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8427" w14:textId="77777777" w:rsidR="00A331E3" w:rsidRPr="00723F6C" w:rsidRDefault="00B326CA">
      <w:pPr>
        <w:spacing w:line="400" w:lineRule="exact"/>
        <w:jc w:val="center"/>
        <w:rPr>
          <w:rFonts w:ascii="黑体" w:eastAsia="黑体" w:hAnsi="黑体" w:cs="黑体"/>
          <w:w w:val="90"/>
          <w:sz w:val="32"/>
          <w:szCs w:val="32"/>
        </w:rPr>
      </w:pPr>
      <w:r w:rsidRPr="00723F6C">
        <w:rPr>
          <w:rFonts w:ascii="黑体" w:eastAsia="黑体" w:hAnsi="黑体" w:cs="黑体"/>
          <w:w w:val="90"/>
          <w:sz w:val="32"/>
          <w:szCs w:val="32"/>
        </w:rPr>
        <w:t xml:space="preserve">GB/T </w:t>
      </w:r>
      <w:r w:rsidRPr="00723F6C">
        <w:rPr>
          <w:rFonts w:ascii="黑体" w:eastAsia="黑体" w:hAnsi="黑体" w:cs="黑体" w:hint="eastAsia"/>
          <w:w w:val="90"/>
          <w:sz w:val="32"/>
          <w:szCs w:val="32"/>
        </w:rPr>
        <w:t>18115.6</w:t>
      </w:r>
      <w:proofErr w:type="gramStart"/>
      <w:r w:rsidRPr="00723F6C">
        <w:rPr>
          <w:rFonts w:ascii="黑体" w:eastAsia="黑体" w:hAnsi="黑体" w:cs="黑体"/>
          <w:w w:val="90"/>
          <w:sz w:val="32"/>
          <w:szCs w:val="32"/>
        </w:rPr>
        <w:t>《</w:t>
      </w:r>
      <w:proofErr w:type="gramEnd"/>
      <w:r w:rsidRPr="00723F6C">
        <w:rPr>
          <w:rFonts w:ascii="黑体" w:eastAsia="黑体" w:hAnsi="黑体" w:cs="黑体" w:hint="eastAsia"/>
          <w:w w:val="90"/>
          <w:sz w:val="32"/>
          <w:szCs w:val="32"/>
        </w:rPr>
        <w:t xml:space="preserve">稀土金属及其氧化物中稀土杂质化学分析方法 </w:t>
      </w:r>
    </w:p>
    <w:p w14:paraId="6E1087CF" w14:textId="77777777" w:rsidR="00A331E3" w:rsidRPr="00723F6C" w:rsidRDefault="00B326CA">
      <w:pPr>
        <w:spacing w:line="400" w:lineRule="exact"/>
        <w:jc w:val="center"/>
        <w:rPr>
          <w:rFonts w:ascii="黑体" w:eastAsia="黑体" w:hAnsi="黑体" w:cs="黑体"/>
          <w:w w:val="90"/>
          <w:sz w:val="32"/>
          <w:szCs w:val="32"/>
        </w:rPr>
      </w:pPr>
      <w:r w:rsidRPr="00723F6C">
        <w:rPr>
          <w:rFonts w:ascii="黑体" w:eastAsia="黑体" w:hAnsi="黑体" w:cs="黑体" w:hint="eastAsia"/>
          <w:w w:val="90"/>
          <w:sz w:val="32"/>
          <w:szCs w:val="32"/>
        </w:rPr>
        <w:t>第6部分：</w:t>
      </w:r>
      <w:proofErr w:type="gramStart"/>
      <w:r w:rsidRPr="00723F6C">
        <w:rPr>
          <w:rFonts w:ascii="黑体" w:eastAsia="黑体" w:hAnsi="黑体" w:cs="黑体" w:hint="eastAsia"/>
          <w:w w:val="90"/>
          <w:sz w:val="32"/>
          <w:szCs w:val="32"/>
        </w:rPr>
        <w:t>铕</w:t>
      </w:r>
      <w:proofErr w:type="gramEnd"/>
      <w:r w:rsidRPr="00723F6C">
        <w:rPr>
          <w:rFonts w:ascii="黑体" w:eastAsia="黑体" w:hAnsi="黑体" w:cs="黑体" w:hint="eastAsia"/>
          <w:w w:val="90"/>
          <w:sz w:val="32"/>
          <w:szCs w:val="32"/>
        </w:rPr>
        <w:t>中</w:t>
      </w:r>
      <w:proofErr w:type="gramStart"/>
      <w:r w:rsidRPr="00723F6C">
        <w:rPr>
          <w:rFonts w:ascii="黑体" w:eastAsia="黑体" w:hAnsi="黑体" w:cs="黑体" w:hint="eastAsia"/>
          <w:w w:val="90"/>
          <w:sz w:val="32"/>
          <w:szCs w:val="32"/>
        </w:rPr>
        <w:t>镧</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铈</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镨</w:t>
      </w:r>
      <w:proofErr w:type="gramEnd"/>
      <w:r w:rsidRPr="00723F6C">
        <w:rPr>
          <w:rFonts w:ascii="黑体" w:eastAsia="黑体" w:hAnsi="黑体" w:cs="黑体" w:hint="eastAsia"/>
          <w:w w:val="90"/>
          <w:sz w:val="32"/>
          <w:szCs w:val="32"/>
        </w:rPr>
        <w:t>、钕、钐、</w:t>
      </w:r>
      <w:proofErr w:type="gramStart"/>
      <w:r w:rsidRPr="00723F6C">
        <w:rPr>
          <w:rFonts w:ascii="黑体" w:eastAsia="黑体" w:hAnsi="黑体" w:cs="黑体" w:hint="eastAsia"/>
          <w:w w:val="90"/>
          <w:sz w:val="32"/>
          <w:szCs w:val="32"/>
        </w:rPr>
        <w:t>钆</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铽</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镝</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钬</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铒</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铥</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镱</w:t>
      </w:r>
      <w:proofErr w:type="gramEnd"/>
      <w:r w:rsidRPr="00723F6C">
        <w:rPr>
          <w:rFonts w:ascii="黑体" w:eastAsia="黑体" w:hAnsi="黑体" w:cs="黑体" w:hint="eastAsia"/>
          <w:w w:val="90"/>
          <w:sz w:val="32"/>
          <w:szCs w:val="32"/>
        </w:rPr>
        <w:t>、</w:t>
      </w:r>
      <w:proofErr w:type="gramStart"/>
      <w:r w:rsidRPr="00723F6C">
        <w:rPr>
          <w:rFonts w:ascii="黑体" w:eastAsia="黑体" w:hAnsi="黑体" w:cs="黑体" w:hint="eastAsia"/>
          <w:w w:val="90"/>
          <w:sz w:val="32"/>
          <w:szCs w:val="32"/>
        </w:rPr>
        <w:t>镥</w:t>
      </w:r>
      <w:proofErr w:type="gramEnd"/>
      <w:r w:rsidRPr="00723F6C">
        <w:rPr>
          <w:rFonts w:ascii="黑体" w:eastAsia="黑体" w:hAnsi="黑体" w:cs="黑体" w:hint="eastAsia"/>
          <w:w w:val="90"/>
          <w:sz w:val="32"/>
          <w:szCs w:val="32"/>
        </w:rPr>
        <w:t>和</w:t>
      </w:r>
      <w:proofErr w:type="gramStart"/>
      <w:r w:rsidRPr="00723F6C">
        <w:rPr>
          <w:rFonts w:ascii="黑体" w:eastAsia="黑体" w:hAnsi="黑体" w:cs="黑体" w:hint="eastAsia"/>
          <w:w w:val="90"/>
          <w:sz w:val="32"/>
          <w:szCs w:val="32"/>
        </w:rPr>
        <w:t>钇</w:t>
      </w:r>
      <w:proofErr w:type="gramEnd"/>
      <w:r w:rsidRPr="00723F6C">
        <w:rPr>
          <w:rFonts w:ascii="黑体" w:eastAsia="黑体" w:hAnsi="黑体" w:cs="黑体" w:hint="eastAsia"/>
          <w:w w:val="90"/>
          <w:sz w:val="32"/>
          <w:szCs w:val="32"/>
        </w:rPr>
        <w:t xml:space="preserve">量的测定 </w:t>
      </w:r>
      <w:proofErr w:type="gramStart"/>
      <w:r w:rsidRPr="00723F6C">
        <w:rPr>
          <w:rFonts w:ascii="黑体" w:eastAsia="黑体" w:hAnsi="黑体" w:cs="黑体"/>
          <w:w w:val="90"/>
          <w:sz w:val="32"/>
          <w:szCs w:val="32"/>
        </w:rPr>
        <w:t>》</w:t>
      </w:r>
      <w:proofErr w:type="gramEnd"/>
      <w:r w:rsidRPr="00723F6C">
        <w:rPr>
          <w:rFonts w:ascii="黑体" w:eastAsia="黑体" w:hAnsi="黑体" w:cs="黑体" w:hint="eastAsia"/>
          <w:w w:val="90"/>
          <w:sz w:val="32"/>
          <w:szCs w:val="32"/>
        </w:rPr>
        <w:t>（送审稿）</w:t>
      </w:r>
      <w:r w:rsidRPr="00723F6C">
        <w:rPr>
          <w:rFonts w:ascii="黑体" w:eastAsia="黑体" w:hAnsi="黑体" w:cs="黑体"/>
          <w:w w:val="90"/>
          <w:sz w:val="32"/>
          <w:szCs w:val="32"/>
        </w:rPr>
        <w:t>编制说明</w:t>
      </w:r>
    </w:p>
    <w:p w14:paraId="0B370085"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一、工作简况</w:t>
      </w:r>
    </w:p>
    <w:p w14:paraId="581BAC95" w14:textId="77777777" w:rsidR="00A331E3" w:rsidRPr="00723F6C" w:rsidRDefault="00B326CA">
      <w:pPr>
        <w:pStyle w:val="afffff0"/>
        <w:tabs>
          <w:tab w:val="clear" w:pos="675"/>
        </w:tabs>
        <w:spacing w:beforeLines="50" w:before="156" w:afterLines="50" w:after="156" w:line="312" w:lineRule="auto"/>
        <w:ind w:left="0" w:firstLine="0"/>
        <w:rPr>
          <w:rFonts w:hAnsi="黑体"/>
          <w:sz w:val="24"/>
          <w:szCs w:val="24"/>
        </w:rPr>
      </w:pPr>
      <w:r w:rsidRPr="00723F6C">
        <w:rPr>
          <w:rFonts w:hAnsi="黑体" w:hint="eastAsia"/>
          <w:sz w:val="24"/>
          <w:szCs w:val="24"/>
        </w:rPr>
        <w:t>（一）</w:t>
      </w:r>
      <w:r w:rsidRPr="00723F6C">
        <w:rPr>
          <w:rFonts w:hAnsi="黑体"/>
          <w:sz w:val="24"/>
          <w:szCs w:val="24"/>
        </w:rPr>
        <w:t>任务来源</w:t>
      </w:r>
    </w:p>
    <w:p w14:paraId="38B8A7CC" w14:textId="77777777" w:rsidR="00A331E3" w:rsidRPr="00723F6C" w:rsidRDefault="00B326CA">
      <w:pPr>
        <w:spacing w:line="312" w:lineRule="auto"/>
        <w:rPr>
          <w:rFonts w:ascii="黑体" w:eastAsia="黑体" w:hAnsi="黑体"/>
          <w:sz w:val="24"/>
        </w:rPr>
      </w:pPr>
      <w:r w:rsidRPr="00723F6C">
        <w:rPr>
          <w:rFonts w:ascii="黑体" w:eastAsia="黑体" w:hAnsi="黑体" w:hint="eastAsia"/>
          <w:sz w:val="24"/>
        </w:rPr>
        <w:t>1.计划批复</w:t>
      </w:r>
    </w:p>
    <w:p w14:paraId="1F0A0485" w14:textId="77777777" w:rsidR="00A331E3" w:rsidRPr="00723F6C" w:rsidRDefault="00B326CA">
      <w:pPr>
        <w:spacing w:line="312" w:lineRule="auto"/>
        <w:ind w:firstLineChars="200" w:firstLine="480"/>
        <w:rPr>
          <w:sz w:val="24"/>
        </w:rPr>
      </w:pPr>
      <w:r w:rsidRPr="00723F6C">
        <w:rPr>
          <w:rFonts w:eastAsiaTheme="minorEastAsia"/>
          <w:sz w:val="24"/>
        </w:rPr>
        <w:t>2021</w:t>
      </w:r>
      <w:r w:rsidRPr="00723F6C">
        <w:rPr>
          <w:rFonts w:eastAsiaTheme="minorEastAsia" w:hAnsiTheme="minorEastAsia"/>
          <w:sz w:val="24"/>
        </w:rPr>
        <w:t>年</w:t>
      </w:r>
      <w:r w:rsidRPr="00723F6C">
        <w:rPr>
          <w:rFonts w:eastAsiaTheme="minorEastAsia"/>
          <w:sz w:val="24"/>
        </w:rPr>
        <w:t>9</w:t>
      </w:r>
      <w:r w:rsidRPr="00723F6C">
        <w:rPr>
          <w:rFonts w:eastAsiaTheme="minorEastAsia" w:hAnsiTheme="minorEastAsia"/>
          <w:sz w:val="24"/>
        </w:rPr>
        <w:t>月</w:t>
      </w:r>
      <w:r w:rsidRPr="00723F6C">
        <w:rPr>
          <w:rFonts w:eastAsiaTheme="minorEastAsia"/>
          <w:sz w:val="24"/>
        </w:rPr>
        <w:t>26</w:t>
      </w:r>
      <w:r w:rsidRPr="00723F6C">
        <w:rPr>
          <w:rFonts w:eastAsiaTheme="minorEastAsia" w:hAnsiTheme="minorEastAsia"/>
          <w:sz w:val="24"/>
        </w:rPr>
        <w:t>日至</w:t>
      </w:r>
      <w:r w:rsidRPr="00723F6C">
        <w:rPr>
          <w:rFonts w:eastAsiaTheme="minorEastAsia"/>
          <w:sz w:val="24"/>
        </w:rPr>
        <w:t>29</w:t>
      </w:r>
      <w:r w:rsidRPr="00723F6C">
        <w:rPr>
          <w:rFonts w:eastAsiaTheme="minorEastAsia" w:hAnsiTheme="minorEastAsia"/>
          <w:sz w:val="24"/>
        </w:rPr>
        <w:t>日在山东省济宁市</w:t>
      </w:r>
      <w:r w:rsidRPr="00723F6C">
        <w:rPr>
          <w:rFonts w:eastAsiaTheme="minorEastAsia"/>
          <w:sz w:val="24"/>
        </w:rPr>
        <w:t>2021</w:t>
      </w:r>
      <w:r w:rsidRPr="00723F6C">
        <w:rPr>
          <w:rFonts w:eastAsiaTheme="minorEastAsia" w:hAnsiTheme="minorEastAsia"/>
          <w:sz w:val="24"/>
        </w:rPr>
        <w:t>年第四次稀土标准制修订工作后，会议</w:t>
      </w:r>
      <w:r w:rsidRPr="00723F6C">
        <w:rPr>
          <w:sz w:val="24"/>
        </w:rPr>
        <w:t>根据《国家标准化管理委员会下达</w:t>
      </w:r>
      <w:r w:rsidRPr="00723F6C">
        <w:rPr>
          <w:rFonts w:hint="eastAsia"/>
          <w:sz w:val="24"/>
        </w:rPr>
        <w:t>2</w:t>
      </w:r>
      <w:r w:rsidRPr="00723F6C">
        <w:rPr>
          <w:sz w:val="24"/>
        </w:rPr>
        <w:t>021</w:t>
      </w:r>
      <w:r w:rsidRPr="00723F6C">
        <w:rPr>
          <w:rFonts w:hint="eastAsia"/>
          <w:sz w:val="24"/>
        </w:rPr>
        <w:t>年</w:t>
      </w:r>
      <w:r w:rsidRPr="00723F6C">
        <w:rPr>
          <w:sz w:val="24"/>
        </w:rPr>
        <w:t>第</w:t>
      </w:r>
      <w:r w:rsidRPr="00723F6C">
        <w:rPr>
          <w:rFonts w:hint="eastAsia"/>
          <w:sz w:val="24"/>
        </w:rPr>
        <w:t>二</w:t>
      </w:r>
      <w:r w:rsidRPr="00723F6C">
        <w:rPr>
          <w:sz w:val="24"/>
        </w:rPr>
        <w:t>批推荐性国家标准计划</w:t>
      </w:r>
      <w:r w:rsidRPr="00723F6C">
        <w:rPr>
          <w:rFonts w:hint="eastAsia"/>
          <w:sz w:val="24"/>
        </w:rPr>
        <w:t>及相关标准外文版计划</w:t>
      </w:r>
      <w:r w:rsidRPr="00723F6C">
        <w:rPr>
          <w:sz w:val="24"/>
        </w:rPr>
        <w:t>的通知》（</w:t>
      </w:r>
      <w:proofErr w:type="gramStart"/>
      <w:r w:rsidRPr="00723F6C">
        <w:rPr>
          <w:sz w:val="24"/>
        </w:rPr>
        <w:t>国标委</w:t>
      </w:r>
      <w:proofErr w:type="gramEnd"/>
      <w:r w:rsidRPr="00723F6C">
        <w:rPr>
          <w:sz w:val="24"/>
        </w:rPr>
        <w:t>发</w:t>
      </w:r>
      <w:r w:rsidRPr="00723F6C">
        <w:rPr>
          <w:sz w:val="24"/>
        </w:rPr>
        <w:t>[2021]23</w:t>
      </w:r>
      <w:r w:rsidRPr="00723F6C">
        <w:rPr>
          <w:sz w:val="24"/>
        </w:rPr>
        <w:t>号）文件，国家标准</w:t>
      </w:r>
      <w:r w:rsidRPr="00723F6C">
        <w:rPr>
          <w:sz w:val="24"/>
        </w:rPr>
        <w:t>GB/T 18115.6</w:t>
      </w:r>
      <w:r w:rsidRPr="00723F6C">
        <w:rPr>
          <w:sz w:val="24"/>
        </w:rPr>
        <w:t>《</w:t>
      </w:r>
      <w:bookmarkStart w:id="0" w:name="_Hlk111930637"/>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hint="eastAsia"/>
          <w:sz w:val="24"/>
        </w:rPr>
        <w:t>铕中镧、铈、镨、钕、钐、钆、铽、镝、钬、铒、铥、镱、镥和钇量的测定</w:t>
      </w:r>
      <w:bookmarkEnd w:id="0"/>
      <w:r w:rsidRPr="00723F6C">
        <w:rPr>
          <w:sz w:val="24"/>
        </w:rPr>
        <w:t>》修订计划下达，项目由全国稀土标准化技术委员会（</w:t>
      </w:r>
      <w:r w:rsidRPr="00723F6C">
        <w:rPr>
          <w:sz w:val="24"/>
        </w:rPr>
        <w:t>SAC/TC 229</w:t>
      </w:r>
      <w:r w:rsidRPr="00723F6C">
        <w:rPr>
          <w:sz w:val="24"/>
        </w:rPr>
        <w:t>）提出并归口，</w:t>
      </w:r>
      <w:r w:rsidRPr="00723F6C">
        <w:rPr>
          <w:rFonts w:hint="eastAsia"/>
          <w:sz w:val="24"/>
        </w:rPr>
        <w:t>本部分包含三个方法，分别</w:t>
      </w:r>
      <w:r w:rsidRPr="00723F6C">
        <w:rPr>
          <w:sz w:val="24"/>
        </w:rPr>
        <w:t>由国标（北京）检验认证有限公司</w:t>
      </w:r>
      <w:r w:rsidRPr="00723F6C">
        <w:rPr>
          <w:rFonts w:hint="eastAsia"/>
          <w:sz w:val="24"/>
        </w:rPr>
        <w:t>、</w:t>
      </w:r>
      <w:r w:rsidRPr="00723F6C">
        <w:rPr>
          <w:rFonts w:eastAsiaTheme="minorEastAsia" w:hAnsiTheme="minorEastAsia"/>
          <w:sz w:val="24"/>
        </w:rPr>
        <w:t>国合通用（青岛）测试评价有限公司</w:t>
      </w:r>
      <w:r w:rsidRPr="00723F6C">
        <w:rPr>
          <w:rFonts w:hint="eastAsia"/>
          <w:sz w:val="24"/>
        </w:rPr>
        <w:t>、</w:t>
      </w:r>
      <w:r w:rsidRPr="00723F6C">
        <w:rPr>
          <w:sz w:val="24"/>
        </w:rPr>
        <w:t>江西理工大学负责修订起草。任务计划号为</w:t>
      </w:r>
      <w:r w:rsidRPr="00723F6C">
        <w:rPr>
          <w:sz w:val="24"/>
        </w:rPr>
        <w:t>20211997- T-469</w:t>
      </w:r>
      <w:r w:rsidRPr="00723F6C">
        <w:rPr>
          <w:sz w:val="24"/>
        </w:rPr>
        <w:t>，完成年限为</w:t>
      </w:r>
      <w:r w:rsidRPr="00723F6C">
        <w:rPr>
          <w:sz w:val="24"/>
        </w:rPr>
        <w:t>2022</w:t>
      </w:r>
      <w:r w:rsidRPr="00723F6C">
        <w:rPr>
          <w:sz w:val="24"/>
        </w:rPr>
        <w:t>年。</w:t>
      </w:r>
    </w:p>
    <w:p w14:paraId="5E5C19C3" w14:textId="77777777" w:rsidR="00A331E3" w:rsidRPr="00723F6C" w:rsidRDefault="00B326CA">
      <w:pPr>
        <w:spacing w:line="312" w:lineRule="auto"/>
        <w:rPr>
          <w:rFonts w:ascii="黑体" w:eastAsia="黑体" w:hAnsi="黑体"/>
          <w:sz w:val="24"/>
        </w:rPr>
      </w:pPr>
      <w:r w:rsidRPr="00723F6C">
        <w:rPr>
          <w:rFonts w:ascii="黑体" w:eastAsia="黑体" w:hAnsi="黑体" w:hint="eastAsia"/>
          <w:sz w:val="24"/>
        </w:rPr>
        <w:t>2.项目编制</w:t>
      </w:r>
      <w:proofErr w:type="gramStart"/>
      <w:r w:rsidRPr="00723F6C">
        <w:rPr>
          <w:rFonts w:ascii="黑体" w:eastAsia="黑体" w:hAnsi="黑体" w:hint="eastAsia"/>
          <w:sz w:val="24"/>
        </w:rPr>
        <w:t>组单位</w:t>
      </w:r>
      <w:proofErr w:type="gramEnd"/>
      <w:r w:rsidRPr="00723F6C">
        <w:rPr>
          <w:rFonts w:ascii="黑体" w:eastAsia="黑体" w:hAnsi="黑体" w:hint="eastAsia"/>
          <w:sz w:val="24"/>
        </w:rPr>
        <w:t>及变化情况</w:t>
      </w:r>
    </w:p>
    <w:p w14:paraId="0E553791" w14:textId="77777777" w:rsidR="00A331E3" w:rsidRPr="00723F6C" w:rsidRDefault="00B326CA">
      <w:pPr>
        <w:spacing w:line="312" w:lineRule="auto"/>
        <w:ind w:firstLineChars="200" w:firstLine="480"/>
        <w:rPr>
          <w:sz w:val="24"/>
        </w:rPr>
      </w:pPr>
      <w:r w:rsidRPr="00723F6C">
        <w:rPr>
          <w:rFonts w:hint="eastAsia"/>
          <w:sz w:val="24"/>
        </w:rPr>
        <w:t>方法</w:t>
      </w:r>
      <w:r w:rsidRPr="00723F6C">
        <w:rPr>
          <w:rFonts w:hint="eastAsia"/>
          <w:sz w:val="24"/>
        </w:rPr>
        <w:t>1</w:t>
      </w:r>
      <w:r w:rsidRPr="00723F6C">
        <w:rPr>
          <w:rFonts w:hint="eastAsia"/>
          <w:sz w:val="24"/>
        </w:rPr>
        <w:t>，电感耦合等离子体光谱法（</w:t>
      </w:r>
      <w:r w:rsidRPr="00723F6C">
        <w:rPr>
          <w:rFonts w:hint="eastAsia"/>
          <w:sz w:val="24"/>
        </w:rPr>
        <w:t>ICP-OES</w:t>
      </w:r>
      <w:r w:rsidRPr="00723F6C">
        <w:rPr>
          <w:rFonts w:hint="eastAsia"/>
          <w:sz w:val="24"/>
        </w:rPr>
        <w:t>）的编制组成员包括</w:t>
      </w:r>
      <w:bookmarkStart w:id="1" w:name="_Hlk111931512"/>
      <w:r w:rsidRPr="00723F6C">
        <w:rPr>
          <w:rFonts w:hint="eastAsia"/>
          <w:sz w:val="24"/>
        </w:rPr>
        <w:t>国标（北京）检验认证有限公司、中国北方稀土（集团）高科技股份有限公司、江阴加华新材料资源有限公司</w:t>
      </w:r>
      <w:bookmarkEnd w:id="1"/>
      <w:r w:rsidRPr="00723F6C">
        <w:rPr>
          <w:rFonts w:hint="eastAsia"/>
          <w:sz w:val="24"/>
        </w:rPr>
        <w:t>四川省</w:t>
      </w:r>
      <w:proofErr w:type="gramStart"/>
      <w:r w:rsidRPr="00723F6C">
        <w:rPr>
          <w:rFonts w:hint="eastAsia"/>
          <w:sz w:val="24"/>
        </w:rPr>
        <w:t>乐山锐丰冶金</w:t>
      </w:r>
      <w:proofErr w:type="gramEnd"/>
      <w:r w:rsidRPr="00723F6C">
        <w:rPr>
          <w:rFonts w:hint="eastAsia"/>
          <w:sz w:val="24"/>
        </w:rPr>
        <w:t>有限公司、</w:t>
      </w:r>
      <w:bookmarkStart w:id="2" w:name="_Hlk111930602"/>
      <w:proofErr w:type="gramStart"/>
      <w:r w:rsidRPr="00723F6C">
        <w:rPr>
          <w:rFonts w:hint="eastAsia"/>
          <w:sz w:val="24"/>
        </w:rPr>
        <w:t>中稀天马</w:t>
      </w:r>
      <w:proofErr w:type="gramEnd"/>
      <w:r w:rsidRPr="00723F6C">
        <w:rPr>
          <w:rFonts w:hint="eastAsia"/>
          <w:sz w:val="24"/>
        </w:rPr>
        <w:t>新材料科技股份有限公司、四川江铜稀土有限责任公司、赣州稀土友</w:t>
      </w:r>
      <w:proofErr w:type="gramStart"/>
      <w:r w:rsidRPr="00723F6C">
        <w:rPr>
          <w:rFonts w:hint="eastAsia"/>
          <w:sz w:val="24"/>
        </w:rPr>
        <w:t>力科技</w:t>
      </w:r>
      <w:proofErr w:type="gramEnd"/>
      <w:r w:rsidRPr="00723F6C">
        <w:rPr>
          <w:rFonts w:hint="eastAsia"/>
          <w:sz w:val="24"/>
        </w:rPr>
        <w:t>开发有限公司</w:t>
      </w:r>
      <w:bookmarkEnd w:id="2"/>
      <w:r w:rsidRPr="00723F6C">
        <w:rPr>
          <w:rFonts w:hint="eastAsia"/>
          <w:sz w:val="24"/>
        </w:rPr>
        <w:t>。制备统一样品所需氧化铕原料由江阴加华新材料资源有限公司、中国北方稀土（集团）高科技股份有限公司提供。</w:t>
      </w:r>
    </w:p>
    <w:p w14:paraId="76417476" w14:textId="77777777" w:rsidR="00A331E3" w:rsidRPr="00723F6C" w:rsidRDefault="00B326CA">
      <w:pPr>
        <w:spacing w:line="312" w:lineRule="auto"/>
        <w:ind w:firstLineChars="200" w:firstLine="480"/>
        <w:rPr>
          <w:sz w:val="24"/>
        </w:rPr>
      </w:pPr>
      <w:r w:rsidRPr="00723F6C">
        <w:rPr>
          <w:rFonts w:hint="eastAsia"/>
          <w:sz w:val="24"/>
        </w:rPr>
        <w:t>方法</w:t>
      </w:r>
      <w:r w:rsidRPr="00723F6C">
        <w:rPr>
          <w:rFonts w:hint="eastAsia"/>
          <w:sz w:val="24"/>
        </w:rPr>
        <w:t>2</w:t>
      </w:r>
      <w:r w:rsidRPr="00723F6C">
        <w:rPr>
          <w:rFonts w:hint="eastAsia"/>
          <w:sz w:val="24"/>
        </w:rPr>
        <w:t>，电感耦合等离子体质谱法（</w:t>
      </w:r>
      <w:r w:rsidRPr="00723F6C">
        <w:rPr>
          <w:rFonts w:hint="eastAsia"/>
          <w:sz w:val="24"/>
        </w:rPr>
        <w:t>ICP-MS</w:t>
      </w:r>
      <w:r w:rsidRPr="00723F6C">
        <w:rPr>
          <w:rFonts w:hint="eastAsia"/>
          <w:sz w:val="24"/>
        </w:rPr>
        <w:t>）的编制组成员包括</w:t>
      </w:r>
      <w:r w:rsidRPr="00723F6C">
        <w:rPr>
          <w:sz w:val="24"/>
        </w:rPr>
        <w:t>国合通用</w:t>
      </w:r>
      <w:r w:rsidRPr="00723F6C">
        <w:rPr>
          <w:rFonts w:hint="eastAsia"/>
          <w:sz w:val="24"/>
        </w:rPr>
        <w:t>（青岛）</w:t>
      </w:r>
      <w:r w:rsidRPr="00723F6C">
        <w:rPr>
          <w:sz w:val="24"/>
        </w:rPr>
        <w:t>测试评价</w:t>
      </w:r>
      <w:r w:rsidRPr="00723F6C">
        <w:rPr>
          <w:rFonts w:hint="eastAsia"/>
          <w:sz w:val="24"/>
        </w:rPr>
        <w:t>有限</w:t>
      </w:r>
      <w:r w:rsidRPr="00723F6C">
        <w:rPr>
          <w:sz w:val="24"/>
        </w:rPr>
        <w:t>公司</w:t>
      </w:r>
      <w:r w:rsidRPr="00723F6C">
        <w:rPr>
          <w:rFonts w:hint="eastAsia"/>
          <w:sz w:val="24"/>
        </w:rPr>
        <w:t>、国标（北京）检验认证有限公司、</w:t>
      </w:r>
      <w:proofErr w:type="gramStart"/>
      <w:r w:rsidRPr="00723F6C">
        <w:rPr>
          <w:rFonts w:hint="eastAsia"/>
          <w:sz w:val="24"/>
        </w:rPr>
        <w:t>江西省钨与稀土</w:t>
      </w:r>
      <w:proofErr w:type="gramEnd"/>
      <w:r w:rsidRPr="00723F6C">
        <w:rPr>
          <w:rFonts w:hint="eastAsia"/>
          <w:sz w:val="24"/>
        </w:rPr>
        <w:t>产品质量监督检验中心、福建省长</w:t>
      </w:r>
      <w:proofErr w:type="gramStart"/>
      <w:r w:rsidRPr="00723F6C">
        <w:rPr>
          <w:rFonts w:hint="eastAsia"/>
          <w:sz w:val="24"/>
        </w:rPr>
        <w:t>汀</w:t>
      </w:r>
      <w:proofErr w:type="gramEnd"/>
      <w:r w:rsidRPr="00723F6C">
        <w:rPr>
          <w:rFonts w:hint="eastAsia"/>
          <w:sz w:val="24"/>
        </w:rPr>
        <w:t>金龙稀土有限公司、湖南稀土金属材料研究院有限责任公司、赣州有色冶金研究所有限公司司、中国北方稀土（集团）高科技股份有限公司、江阴加华新材料资源有限公。</w:t>
      </w:r>
    </w:p>
    <w:p w14:paraId="481DDB50" w14:textId="77777777" w:rsidR="00A331E3" w:rsidRPr="00723F6C" w:rsidRDefault="00B326CA">
      <w:pPr>
        <w:spacing w:line="312" w:lineRule="auto"/>
        <w:ind w:firstLineChars="200" w:firstLine="480"/>
        <w:rPr>
          <w:rFonts w:eastAsiaTheme="minorEastAsia" w:hAnsiTheme="minorEastAsia"/>
          <w:sz w:val="24"/>
        </w:rPr>
      </w:pPr>
      <w:r w:rsidRPr="00723F6C">
        <w:rPr>
          <w:rFonts w:hint="eastAsia"/>
          <w:sz w:val="24"/>
        </w:rPr>
        <w:t>方法</w:t>
      </w:r>
      <w:r w:rsidRPr="00723F6C">
        <w:rPr>
          <w:rFonts w:hint="eastAsia"/>
          <w:sz w:val="24"/>
        </w:rPr>
        <w:t>3</w:t>
      </w:r>
      <w:r w:rsidRPr="00723F6C">
        <w:rPr>
          <w:rFonts w:hint="eastAsia"/>
          <w:sz w:val="24"/>
        </w:rPr>
        <w:t>，电感耦合等离子体串联质谱法（</w:t>
      </w:r>
      <w:r w:rsidRPr="00723F6C">
        <w:rPr>
          <w:rFonts w:hint="eastAsia"/>
          <w:sz w:val="24"/>
        </w:rPr>
        <w:t>ICP-MS-MS</w:t>
      </w:r>
      <w:r w:rsidRPr="00723F6C">
        <w:rPr>
          <w:rFonts w:hint="eastAsia"/>
          <w:sz w:val="24"/>
        </w:rPr>
        <w:t>）的编制组成员包括</w:t>
      </w:r>
      <w:r w:rsidRPr="00723F6C">
        <w:rPr>
          <w:rFonts w:eastAsiaTheme="minorEastAsia" w:hAnsiTheme="minorEastAsia"/>
          <w:sz w:val="24"/>
        </w:rPr>
        <w:t>江西理工大学、包头稀土研究院、中国科学院海西研究院厦门稀土材料研究所、湖南稀土金属材料研究院有限责任公司、内蒙古自治区稀土产品质量监督研究院、国合通用测试评价认证股份公司、中国工程物理研究院化工材料研究所和</w:t>
      </w:r>
      <w:proofErr w:type="gramStart"/>
      <w:r w:rsidRPr="00723F6C">
        <w:rPr>
          <w:rFonts w:eastAsiaTheme="minorEastAsia" w:hAnsiTheme="minorEastAsia"/>
          <w:sz w:val="24"/>
        </w:rPr>
        <w:t>国家钨与稀土</w:t>
      </w:r>
      <w:proofErr w:type="gramEnd"/>
      <w:r w:rsidRPr="00723F6C">
        <w:rPr>
          <w:rFonts w:eastAsiaTheme="minorEastAsia" w:hAnsiTheme="minorEastAsia"/>
          <w:sz w:val="24"/>
        </w:rPr>
        <w:t>产品质量监督检验中心等</w:t>
      </w:r>
      <w:r w:rsidRPr="00723F6C">
        <w:rPr>
          <w:rFonts w:eastAsiaTheme="minorEastAsia"/>
          <w:sz w:val="24"/>
        </w:rPr>
        <w:t>8</w:t>
      </w:r>
      <w:r w:rsidRPr="00723F6C">
        <w:rPr>
          <w:rFonts w:eastAsiaTheme="minorEastAsia" w:hAnsiTheme="minorEastAsia"/>
          <w:sz w:val="24"/>
        </w:rPr>
        <w:t>家单位组成。</w:t>
      </w:r>
    </w:p>
    <w:p w14:paraId="3C735D0F" w14:textId="77777777" w:rsidR="00A331E3" w:rsidRPr="00723F6C" w:rsidRDefault="00B326CA">
      <w:pPr>
        <w:pStyle w:val="afffff2"/>
        <w:spacing w:line="312" w:lineRule="auto"/>
        <w:ind w:firstLine="480"/>
        <w:rPr>
          <w:rFonts w:eastAsiaTheme="minorEastAsia" w:hAnsiTheme="minorEastAsia"/>
          <w:sz w:val="24"/>
        </w:rPr>
      </w:pPr>
      <w:r w:rsidRPr="00723F6C">
        <w:rPr>
          <w:rFonts w:eastAsiaTheme="minorEastAsia" w:hAnsiTheme="minorEastAsia" w:hint="eastAsia"/>
          <w:sz w:val="24"/>
        </w:rPr>
        <w:t>“中国科学院海西研究院厦门稀土材料研究所”根据中科院巡视组要求更名为“中国科学院海西研究院厦门稀土材料研究中心”，又因“中国科学院海西研究院厦门稀土材料研究中心”非独立法人，最终更名为具有独立法人资格的“厦门稀土材料研究所”，</w:t>
      </w:r>
      <w:r w:rsidRPr="00723F6C">
        <w:rPr>
          <w:rFonts w:eastAsiaTheme="minorEastAsia" w:hAnsiTheme="minorEastAsia"/>
          <w:sz w:val="24"/>
        </w:rPr>
        <w:t>因此</w:t>
      </w:r>
      <w:r w:rsidRPr="00723F6C">
        <w:rPr>
          <w:rFonts w:eastAsiaTheme="minorEastAsia" w:hAnsiTheme="minorEastAsia" w:hint="eastAsia"/>
          <w:sz w:val="24"/>
        </w:rPr>
        <w:t>起草单位中“中国科学院海西研究院厦门稀土材料研究所”变更为“厦门稀土材料研究所”，且</w:t>
      </w:r>
      <w:proofErr w:type="gramStart"/>
      <w:r w:rsidRPr="00723F6C">
        <w:rPr>
          <w:rFonts w:eastAsiaTheme="minorEastAsia" w:hAnsiTheme="minorEastAsia" w:hint="eastAsia"/>
          <w:sz w:val="24"/>
        </w:rPr>
        <w:t>原来项目</w:t>
      </w:r>
      <w:proofErr w:type="gramEnd"/>
      <w:r w:rsidRPr="00723F6C">
        <w:rPr>
          <w:rFonts w:eastAsiaTheme="minorEastAsia" w:hAnsiTheme="minorEastAsia"/>
          <w:sz w:val="24"/>
        </w:rPr>
        <w:t>工作内容</w:t>
      </w:r>
      <w:r w:rsidRPr="00723F6C">
        <w:rPr>
          <w:rFonts w:eastAsiaTheme="minorEastAsia" w:hAnsiTheme="minorEastAsia" w:hint="eastAsia"/>
          <w:sz w:val="24"/>
        </w:rPr>
        <w:t>仍由</w:t>
      </w:r>
      <w:proofErr w:type="gramStart"/>
      <w:r w:rsidRPr="00723F6C">
        <w:rPr>
          <w:rFonts w:eastAsiaTheme="minorEastAsia" w:hAnsiTheme="minorEastAsia" w:hint="eastAsia"/>
          <w:sz w:val="24"/>
        </w:rPr>
        <w:t>原相关</w:t>
      </w:r>
      <w:proofErr w:type="gramEnd"/>
      <w:r w:rsidRPr="00723F6C">
        <w:rPr>
          <w:rFonts w:eastAsiaTheme="minorEastAsia" w:hAnsiTheme="minorEastAsia" w:hint="eastAsia"/>
          <w:sz w:val="24"/>
        </w:rPr>
        <w:t>人员继续完成；“</w:t>
      </w:r>
      <w:r w:rsidRPr="00723F6C">
        <w:rPr>
          <w:rFonts w:eastAsiaTheme="minorEastAsia" w:hAnsiTheme="minorEastAsia"/>
          <w:sz w:val="24"/>
        </w:rPr>
        <w:t>国标（北京）检验认证有限公司</w:t>
      </w:r>
      <w:r w:rsidRPr="00723F6C">
        <w:rPr>
          <w:rFonts w:eastAsiaTheme="minorEastAsia" w:hAnsiTheme="minorEastAsia" w:hint="eastAsia"/>
          <w:sz w:val="24"/>
        </w:rPr>
        <w:t>”是“国合通用测试评价认证股份公司”的全资子公司，本标准</w:t>
      </w:r>
      <w:r w:rsidRPr="00723F6C">
        <w:rPr>
          <w:rFonts w:eastAsiaTheme="minorEastAsia" w:hAnsiTheme="minorEastAsia"/>
          <w:sz w:val="24"/>
        </w:rPr>
        <w:t>工作内容</w:t>
      </w:r>
      <w:r w:rsidRPr="00723F6C">
        <w:rPr>
          <w:rFonts w:eastAsiaTheme="minorEastAsia" w:hAnsiTheme="minorEastAsia" w:hint="eastAsia"/>
          <w:sz w:val="24"/>
        </w:rPr>
        <w:t>仍由</w:t>
      </w:r>
      <w:proofErr w:type="gramStart"/>
      <w:r w:rsidRPr="00723F6C">
        <w:rPr>
          <w:rFonts w:eastAsiaTheme="minorEastAsia" w:hAnsiTheme="minorEastAsia" w:hint="eastAsia"/>
          <w:sz w:val="24"/>
        </w:rPr>
        <w:t>原相关</w:t>
      </w:r>
      <w:proofErr w:type="gramEnd"/>
      <w:r w:rsidRPr="00723F6C">
        <w:rPr>
          <w:rFonts w:eastAsiaTheme="minorEastAsia" w:hAnsiTheme="minorEastAsia" w:hint="eastAsia"/>
          <w:sz w:val="24"/>
        </w:rPr>
        <w:t>人员继续完成，</w:t>
      </w:r>
      <w:r w:rsidRPr="00723F6C">
        <w:rPr>
          <w:rFonts w:eastAsiaTheme="minorEastAsia" w:hAnsiTheme="minorEastAsia"/>
          <w:sz w:val="24"/>
        </w:rPr>
        <w:t>因此</w:t>
      </w:r>
      <w:r w:rsidRPr="00723F6C">
        <w:rPr>
          <w:rFonts w:eastAsiaTheme="minorEastAsia" w:hAnsiTheme="minorEastAsia" w:hint="eastAsia"/>
          <w:sz w:val="24"/>
        </w:rPr>
        <w:t>起草单位中“国合通用测试评价认证股份公司”变更为“</w:t>
      </w:r>
      <w:r w:rsidRPr="00723F6C">
        <w:rPr>
          <w:rFonts w:eastAsiaTheme="minorEastAsia" w:hAnsiTheme="minorEastAsia"/>
          <w:sz w:val="24"/>
        </w:rPr>
        <w:t>国标（北京）检验认证有限公司</w:t>
      </w:r>
      <w:r w:rsidRPr="00723F6C">
        <w:rPr>
          <w:rFonts w:eastAsiaTheme="minorEastAsia" w:hAnsiTheme="minorEastAsia" w:hint="eastAsia"/>
          <w:sz w:val="24"/>
        </w:rPr>
        <w:t>”；“国家钨与稀土产</w:t>
      </w:r>
      <w:r w:rsidRPr="00723F6C">
        <w:rPr>
          <w:rFonts w:eastAsiaTheme="minorEastAsia" w:hAnsiTheme="minorEastAsia" w:hint="eastAsia"/>
          <w:sz w:val="24"/>
        </w:rPr>
        <w:lastRenderedPageBreak/>
        <w:t>品质量监督检验中心”在编制</w:t>
      </w:r>
      <w:r w:rsidRPr="00723F6C">
        <w:rPr>
          <w:rFonts w:eastAsiaTheme="minorEastAsia" w:hAnsiTheme="minorEastAsia"/>
          <w:sz w:val="24"/>
        </w:rPr>
        <w:t>中途</w:t>
      </w:r>
      <w:r w:rsidRPr="00723F6C">
        <w:rPr>
          <w:rFonts w:eastAsiaTheme="minorEastAsia" w:hAnsiTheme="minorEastAsia" w:hint="eastAsia"/>
          <w:sz w:val="24"/>
        </w:rPr>
        <w:t>由于国家市场监督管理总局对国检中心名字进行统一更名，故以</w:t>
      </w:r>
      <w:r w:rsidRPr="00723F6C">
        <w:rPr>
          <w:rFonts w:eastAsiaTheme="minorEastAsia" w:hAnsiTheme="minorEastAsia"/>
          <w:sz w:val="24"/>
        </w:rPr>
        <w:t>“</w:t>
      </w:r>
      <w:r w:rsidRPr="00723F6C">
        <w:rPr>
          <w:rFonts w:eastAsiaTheme="minorEastAsia" w:hAnsiTheme="minorEastAsia" w:hint="eastAsia"/>
          <w:sz w:val="24"/>
        </w:rPr>
        <w:t>江西省钨与稀土产品质量监督检验中心</w:t>
      </w:r>
      <w:r w:rsidRPr="00723F6C">
        <w:rPr>
          <w:rFonts w:eastAsiaTheme="minorEastAsia" w:hAnsiTheme="minorEastAsia"/>
          <w:sz w:val="24"/>
        </w:rPr>
        <w:t>”</w:t>
      </w:r>
      <w:r w:rsidRPr="00723F6C">
        <w:rPr>
          <w:rFonts w:eastAsiaTheme="minorEastAsia" w:hAnsiTheme="minorEastAsia" w:hint="eastAsia"/>
          <w:sz w:val="24"/>
        </w:rPr>
        <w:t>参与标准验证；“内蒙古自治区稀土产品质量监督检验研究院”因仪器故障，维修成本较高，且仪器归属单位发生改变，人员与仪器的使用无法确保运行和质量保证，为了不影响本标准验证工作，退出了本标准修订</w:t>
      </w:r>
      <w:r w:rsidRPr="00723F6C">
        <w:rPr>
          <w:rFonts w:eastAsiaTheme="minorEastAsia" w:hAnsiTheme="minorEastAsia"/>
          <w:sz w:val="24"/>
        </w:rPr>
        <w:t>工作</w:t>
      </w:r>
      <w:r w:rsidRPr="00723F6C">
        <w:rPr>
          <w:rFonts w:eastAsiaTheme="minorEastAsia" w:hAnsiTheme="minorEastAsia" w:hint="eastAsia"/>
          <w:sz w:val="24"/>
        </w:rPr>
        <w:t>；由于“内蒙古自治区稀土产品质量监督检验研究院”退出本标准修订工作，为了获得足够的验证数据，“国瑞科创稀土功能材料（赣州）有限公司”加入本标准的验证工作。</w:t>
      </w:r>
    </w:p>
    <w:p w14:paraId="30C5EFDA" w14:textId="77777777" w:rsidR="00A331E3" w:rsidRPr="00723F6C" w:rsidRDefault="00B326CA">
      <w:pPr>
        <w:pStyle w:val="afffff0"/>
        <w:tabs>
          <w:tab w:val="clear" w:pos="675"/>
        </w:tabs>
        <w:spacing w:beforeLines="50" w:before="156" w:afterLines="50" w:after="156" w:line="312" w:lineRule="auto"/>
        <w:ind w:left="0" w:firstLine="0"/>
        <w:rPr>
          <w:rFonts w:hAnsi="黑体"/>
          <w:sz w:val="24"/>
          <w:szCs w:val="24"/>
        </w:rPr>
      </w:pPr>
      <w:r w:rsidRPr="00723F6C">
        <w:rPr>
          <w:rFonts w:hAnsi="黑体" w:hint="eastAsia"/>
          <w:sz w:val="24"/>
          <w:szCs w:val="24"/>
        </w:rPr>
        <w:t>（二）</w:t>
      </w:r>
      <w:bookmarkStart w:id="3" w:name="_Toc451633880"/>
      <w:r w:rsidRPr="00723F6C">
        <w:rPr>
          <w:rFonts w:hAnsi="黑体" w:hint="eastAsia"/>
          <w:sz w:val="24"/>
          <w:szCs w:val="24"/>
        </w:rPr>
        <w:t>主要参加单位和工作成员及其所做的工作</w:t>
      </w:r>
      <w:bookmarkEnd w:id="3"/>
    </w:p>
    <w:p w14:paraId="348F4B26" w14:textId="77777777" w:rsidR="00A331E3" w:rsidRPr="00723F6C" w:rsidRDefault="00B326CA">
      <w:pPr>
        <w:spacing w:line="312" w:lineRule="auto"/>
        <w:rPr>
          <w:rFonts w:ascii="黑体" w:eastAsia="黑体" w:hAnsi="黑体"/>
          <w:sz w:val="24"/>
        </w:rPr>
      </w:pPr>
      <w:bookmarkStart w:id="4" w:name="_Toc451633881"/>
      <w:r w:rsidRPr="00723F6C">
        <w:rPr>
          <w:rFonts w:ascii="黑体" w:eastAsia="黑体" w:hAnsi="黑体" w:hint="eastAsia"/>
          <w:sz w:val="24"/>
        </w:rPr>
        <w:t>1.主要参加单位情况</w:t>
      </w:r>
      <w:bookmarkEnd w:id="4"/>
    </w:p>
    <w:p w14:paraId="7842B92F" w14:textId="77777777" w:rsidR="00A331E3" w:rsidRPr="00723F6C" w:rsidRDefault="00B326CA">
      <w:pPr>
        <w:pStyle w:val="afffd"/>
        <w:shd w:val="clear" w:color="auto" w:fill="FFFFFF"/>
        <w:spacing w:before="0" w:beforeAutospacing="0" w:after="0" w:afterAutospacing="0" w:line="312" w:lineRule="auto"/>
        <w:ind w:firstLineChars="200" w:firstLine="482"/>
        <w:jc w:val="both"/>
      </w:pPr>
      <w:r w:rsidRPr="00723F6C">
        <w:rPr>
          <w:rFonts w:hint="eastAsia"/>
          <w:b/>
          <w:bCs/>
        </w:rPr>
        <w:t>国标（北京）检验认证有限公司</w:t>
      </w:r>
      <w:r w:rsidRPr="00723F6C">
        <w:rPr>
          <w:rFonts w:hint="eastAsia"/>
        </w:rPr>
        <w:t>，是本项目方法1的起草单位，公司隶属于国合通用测试评价认证股份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国标（北京）检验认证有限公司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w:t>
      </w:r>
    </w:p>
    <w:p w14:paraId="32C72BBF" w14:textId="77777777" w:rsidR="00A331E3" w:rsidRPr="00723F6C" w:rsidRDefault="00B326CA">
      <w:pPr>
        <w:pStyle w:val="afffd"/>
        <w:shd w:val="clear" w:color="auto" w:fill="FFFFFF"/>
        <w:spacing w:before="0" w:beforeAutospacing="0" w:after="0" w:afterAutospacing="0" w:line="312" w:lineRule="auto"/>
        <w:ind w:firstLineChars="200" w:firstLine="482"/>
        <w:jc w:val="both"/>
      </w:pPr>
      <w:r w:rsidRPr="00723F6C">
        <w:rPr>
          <w:rFonts w:hint="eastAsia"/>
          <w:b/>
          <w:bCs/>
        </w:rPr>
        <w:t>国合通用（青岛）测试评价有限公司（以下简称“国合青岛”）</w:t>
      </w:r>
      <w:r w:rsidRPr="00723F6C">
        <w:rPr>
          <w:rFonts w:hint="eastAsia"/>
        </w:rPr>
        <w:t>，是本项目方法2的起草单位，公司隶属于国合通用测试评价认证股份公司，</w:t>
      </w:r>
      <w:proofErr w:type="gramStart"/>
      <w:r w:rsidRPr="00723F6C">
        <w:rPr>
          <w:rFonts w:hint="eastAsia"/>
        </w:rPr>
        <w:t>运营着</w:t>
      </w:r>
      <w:proofErr w:type="gramEnd"/>
      <w:r w:rsidRPr="00723F6C">
        <w:rPr>
          <w:rFonts w:hint="eastAsia"/>
        </w:rPr>
        <w:t>国家新材料测试评价平台-</w:t>
      </w:r>
      <w:proofErr w:type="gramStart"/>
      <w:r w:rsidRPr="00723F6C">
        <w:rPr>
          <w:rFonts w:hint="eastAsia"/>
        </w:rPr>
        <w:t>主中心</w:t>
      </w:r>
      <w:proofErr w:type="gramEnd"/>
      <w:r w:rsidRPr="00723F6C">
        <w:rPr>
          <w:rFonts w:hint="eastAsia"/>
        </w:rPr>
        <w:t>青岛实验室，重点面向新材料行业领域提供测试评价服务与技术标准研究。国合青岛拥有实验场地1万余平方米，配置仪器设备500余台套，拥有专业的技术服务团队150余人，具有CMA、CNAS与Nadcap资质，面向航空航天、轨道交通、风电核电、工业润滑、船舶等行业领域，提供化学成分分析、力学性能测试、组织结构分析、无损探伤检测、工业润滑监测、失效分析等测试评价服务，满足各类新材料产品研发、生产、应用需要。国合青岛参与制修订分析方法国际标准、国家标准和行业标准70余项；申请和授权专利10余项，承担国家新材料测试评价平台</w:t>
      </w:r>
      <w:proofErr w:type="gramStart"/>
      <w:r w:rsidRPr="00723F6C">
        <w:rPr>
          <w:rFonts w:hint="eastAsia"/>
        </w:rPr>
        <w:t>主中心</w:t>
      </w:r>
      <w:proofErr w:type="gramEnd"/>
      <w:r w:rsidRPr="00723F6C">
        <w:rPr>
          <w:rFonts w:hint="eastAsia"/>
        </w:rPr>
        <w:t>课题30余项。国合青岛在标准修订过程中，负责提出标准修订的试验方案、试验报告，负责统一样品的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1DE618FA" w14:textId="77777777" w:rsidR="00A331E3" w:rsidRPr="00723F6C" w:rsidRDefault="00B326CA">
      <w:pPr>
        <w:pStyle w:val="afffff2"/>
        <w:spacing w:line="312" w:lineRule="auto"/>
        <w:ind w:firstLine="482"/>
        <w:rPr>
          <w:rFonts w:ascii="宋体" w:hAnsi="宋体" w:cs="宋体"/>
          <w:sz w:val="24"/>
        </w:rPr>
      </w:pPr>
      <w:r w:rsidRPr="00723F6C">
        <w:rPr>
          <w:rFonts w:ascii="宋体" w:hAnsi="宋体" w:cs="宋体" w:hint="eastAsia"/>
          <w:b/>
          <w:sz w:val="24"/>
        </w:rPr>
        <w:t>江西理工大学分析测试中心</w:t>
      </w:r>
      <w:r w:rsidRPr="00723F6C">
        <w:rPr>
          <w:rFonts w:ascii="宋体" w:hAnsi="宋体" w:cs="宋体" w:hint="eastAsia"/>
          <w:sz w:val="24"/>
        </w:rPr>
        <w:t>：是本项目方法3的起草单位，是具有独立开展检测业务活动的分析测试机构，自2003年成立以来，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w:t>
      </w:r>
      <w:r w:rsidRPr="00723F6C">
        <w:rPr>
          <w:rFonts w:ascii="宋体" w:hAnsi="宋体" w:cs="宋体" w:hint="eastAsia"/>
          <w:sz w:val="24"/>
        </w:rPr>
        <w:lastRenderedPageBreak/>
        <w:t>测试服务的公共大平台，也是分析测试技术、方法的研发中心和培养高层次人才的重要实验基地。同时它面向社会开放，积极为地方的科研、经济建设服务。</w:t>
      </w:r>
    </w:p>
    <w:p w14:paraId="1F58F974" w14:textId="77777777" w:rsidR="00A331E3" w:rsidRPr="00723F6C" w:rsidRDefault="00B326CA">
      <w:pPr>
        <w:pStyle w:val="afffff2"/>
        <w:spacing w:line="312" w:lineRule="auto"/>
        <w:ind w:firstLine="480"/>
        <w:rPr>
          <w:rFonts w:ascii="宋体" w:hAnsi="宋体" w:cs="宋体"/>
          <w:sz w:val="24"/>
        </w:rPr>
      </w:pPr>
      <w:r w:rsidRPr="00723F6C">
        <w:rPr>
          <w:rFonts w:ascii="宋体" w:hAnsi="宋体" w:cs="宋体" w:hint="eastAsia"/>
          <w:sz w:val="24"/>
        </w:rPr>
        <w:t xml:space="preserve">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w:t>
      </w:r>
    </w:p>
    <w:p w14:paraId="33668752" w14:textId="77777777" w:rsidR="00A331E3" w:rsidRPr="00723F6C" w:rsidRDefault="00B326CA">
      <w:pPr>
        <w:pStyle w:val="afffd"/>
        <w:shd w:val="clear" w:color="auto" w:fill="FFFFFF"/>
        <w:spacing w:beforeAutospacing="0" w:afterAutospacing="0" w:line="312" w:lineRule="auto"/>
        <w:ind w:firstLineChars="200" w:firstLine="480"/>
        <w:jc w:val="both"/>
      </w:pPr>
      <w:r w:rsidRPr="00723F6C">
        <w:rPr>
          <w:rFonts w:hint="eastAsia"/>
        </w:rPr>
        <w:t>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p>
    <w:p w14:paraId="7F6226C2" w14:textId="77777777" w:rsidR="00A331E3" w:rsidRPr="00723F6C" w:rsidRDefault="00B326CA">
      <w:pPr>
        <w:autoSpaceDE w:val="0"/>
        <w:autoSpaceDN w:val="0"/>
        <w:adjustRightInd w:val="0"/>
        <w:spacing w:line="312" w:lineRule="auto"/>
        <w:ind w:firstLineChars="200" w:firstLine="482"/>
        <w:rPr>
          <w:rFonts w:ascii="宋体" w:hAnsi="宋体" w:cs="宋体"/>
          <w:sz w:val="24"/>
        </w:rPr>
      </w:pPr>
      <w:r w:rsidRPr="00723F6C">
        <w:rPr>
          <w:rFonts w:ascii="宋体" w:hAnsi="宋体" w:cs="宋体" w:hint="eastAsia"/>
          <w:b/>
          <w:bCs/>
          <w:sz w:val="24"/>
        </w:rPr>
        <w:t>中国北方稀土（集团）高科技股份有限公司</w:t>
      </w:r>
      <w:r w:rsidRPr="00723F6C">
        <w:rPr>
          <w:rFonts w:ascii="宋体" w:hAnsi="宋体" w:cs="宋体" w:hint="eastAsia"/>
          <w:sz w:val="24"/>
        </w:rPr>
        <w:t>，是本项目方法1的一验单位，主要以国内市场销售为主，部分产品出口。成为了集稀土生产、科研、贸易、资本运作于一体的跨地区、跨所有制、多领域、现代化高科技企业集团。该公司是本方法一验单位，提供了制备统一样品所需氧化铕原料，并对本方法的条件实验进行验证并提供精密度数据，在方法起草过程中发挥重要作用。</w:t>
      </w:r>
    </w:p>
    <w:p w14:paraId="7375D5BD" w14:textId="77777777" w:rsidR="00A331E3" w:rsidRPr="00723F6C" w:rsidRDefault="00B326CA">
      <w:pPr>
        <w:autoSpaceDE w:val="0"/>
        <w:autoSpaceDN w:val="0"/>
        <w:adjustRightInd w:val="0"/>
        <w:spacing w:line="312" w:lineRule="auto"/>
        <w:ind w:firstLineChars="200" w:firstLine="482"/>
        <w:rPr>
          <w:rFonts w:ascii="宋体" w:hAnsi="宋体" w:cs="宋体"/>
          <w:sz w:val="24"/>
        </w:rPr>
      </w:pPr>
      <w:r w:rsidRPr="00723F6C">
        <w:rPr>
          <w:rFonts w:ascii="宋体" w:hAnsi="宋体" w:cs="宋体" w:hint="eastAsia"/>
          <w:b/>
          <w:bCs/>
          <w:sz w:val="24"/>
        </w:rPr>
        <w:t>江阴加华新材料资源有限公司</w:t>
      </w:r>
      <w:r w:rsidRPr="00723F6C">
        <w:rPr>
          <w:rFonts w:ascii="宋体" w:hAnsi="宋体" w:cs="宋体" w:hint="eastAsia"/>
          <w:sz w:val="24"/>
        </w:rPr>
        <w:t>，是本项目方法1的一验单位，是冶炼行业专业生产高纯单一稀土氧化物及稀土共沉物产品的企业，采用国内领先的联动萃取工艺，现有各类规格的产品100多种，公司申请各种专利有70多项，其中发明专利有10多项。该公司是本方法一验单位，提供了制备统一样品所需氧化铕原料，并对本方法的条件实验进行验证并提供精密度数据，在方法起草过程中发挥重要作用。</w:t>
      </w:r>
    </w:p>
    <w:p w14:paraId="0A9597D8" w14:textId="77777777" w:rsidR="00A331E3" w:rsidRPr="00723F6C" w:rsidRDefault="00B326CA">
      <w:pPr>
        <w:pStyle w:val="afffd"/>
        <w:adjustRightInd w:val="0"/>
        <w:snapToGrid w:val="0"/>
        <w:spacing w:before="0" w:beforeAutospacing="0" w:after="0" w:afterAutospacing="0" w:line="312" w:lineRule="auto"/>
        <w:ind w:firstLineChars="200" w:firstLine="482"/>
        <w:jc w:val="both"/>
        <w:rPr>
          <w:kern w:val="2"/>
        </w:rPr>
      </w:pPr>
      <w:proofErr w:type="gramStart"/>
      <w:r w:rsidRPr="00723F6C">
        <w:rPr>
          <w:rFonts w:hint="eastAsia"/>
          <w:b/>
          <w:bCs/>
          <w:kern w:val="2"/>
        </w:rPr>
        <w:t>江西省钨与稀土</w:t>
      </w:r>
      <w:proofErr w:type="gramEnd"/>
      <w:r w:rsidRPr="00723F6C">
        <w:rPr>
          <w:rFonts w:hint="eastAsia"/>
          <w:b/>
          <w:bCs/>
          <w:kern w:val="2"/>
        </w:rPr>
        <w:t>产品质量监督检验中心，</w:t>
      </w:r>
      <w:r w:rsidRPr="00723F6C">
        <w:rPr>
          <w:rFonts w:hint="eastAsia"/>
        </w:rPr>
        <w:t>是本项目方法2的一验单位，</w:t>
      </w:r>
      <w:r w:rsidRPr="00723F6C">
        <w:rPr>
          <w:rFonts w:hint="eastAsia"/>
          <w:kern w:val="2"/>
        </w:rPr>
        <w:t>于2007年通过国家质检总局批准，由赣州市质监局与江西理工大学共建，是隶属于江西省质监局的正处级事业单位。该单位是是ICP-M</w:t>
      </w:r>
      <w:r w:rsidRPr="00723F6C">
        <w:rPr>
          <w:kern w:val="2"/>
        </w:rPr>
        <w:t>S</w:t>
      </w:r>
      <w:r w:rsidRPr="00723F6C">
        <w:rPr>
          <w:rFonts w:hint="eastAsia"/>
          <w:kern w:val="2"/>
        </w:rPr>
        <w:t>方法（方法2）一验单位，提供了ICP-MS方法（方法2）的检出限、定量限、准确度及精密度数据。</w:t>
      </w:r>
    </w:p>
    <w:p w14:paraId="27EEE767" w14:textId="77777777" w:rsidR="00A331E3" w:rsidRPr="00723F6C" w:rsidRDefault="00B326CA">
      <w:pPr>
        <w:pStyle w:val="afffd"/>
        <w:adjustRightInd w:val="0"/>
        <w:snapToGrid w:val="0"/>
        <w:spacing w:before="0" w:beforeAutospacing="0" w:after="0" w:afterAutospacing="0" w:line="312" w:lineRule="auto"/>
        <w:ind w:firstLineChars="200" w:firstLine="482"/>
        <w:jc w:val="both"/>
        <w:rPr>
          <w:kern w:val="2"/>
        </w:rPr>
      </w:pPr>
      <w:r w:rsidRPr="00723F6C">
        <w:rPr>
          <w:rFonts w:hint="eastAsia"/>
          <w:b/>
          <w:bCs/>
          <w:kern w:val="2"/>
        </w:rPr>
        <w:t>福建省长</w:t>
      </w:r>
      <w:proofErr w:type="gramStart"/>
      <w:r w:rsidRPr="00723F6C">
        <w:rPr>
          <w:rFonts w:hint="eastAsia"/>
          <w:b/>
          <w:bCs/>
          <w:kern w:val="2"/>
        </w:rPr>
        <w:t>汀</w:t>
      </w:r>
      <w:proofErr w:type="gramEnd"/>
      <w:r w:rsidRPr="00723F6C">
        <w:rPr>
          <w:rFonts w:hint="eastAsia"/>
          <w:b/>
          <w:bCs/>
          <w:kern w:val="2"/>
        </w:rPr>
        <w:t>金龙稀土有限公司，</w:t>
      </w:r>
      <w:r w:rsidRPr="00723F6C">
        <w:rPr>
          <w:rFonts w:hint="eastAsia"/>
        </w:rPr>
        <w:t>是本项目方法2的一验单位，</w:t>
      </w:r>
      <w:r w:rsidRPr="00723F6C">
        <w:rPr>
          <w:rFonts w:hint="eastAsia"/>
          <w:kern w:val="2"/>
        </w:rPr>
        <w:t>是福建省稀土产业的龙头企业，是厦门钨业股份有限公司全资子公司，主要从事稀土分离、稀土精深加工以及稀土功能材料的研发与应用。该单位是ICP-MS方法（方法2）一验单位，提供了ICP-MS方法（方法2）的检出限、定量限、准确度及精密度数据。</w:t>
      </w:r>
    </w:p>
    <w:p w14:paraId="13301B29" w14:textId="77777777" w:rsidR="00A331E3" w:rsidRPr="00723F6C" w:rsidRDefault="00B326CA">
      <w:pPr>
        <w:pStyle w:val="afffd"/>
        <w:adjustRightInd w:val="0"/>
        <w:snapToGrid w:val="0"/>
        <w:spacing w:before="0" w:beforeAutospacing="0" w:after="0" w:afterAutospacing="0" w:line="312" w:lineRule="auto"/>
        <w:ind w:firstLineChars="200" w:firstLine="482"/>
        <w:jc w:val="both"/>
      </w:pPr>
      <w:r w:rsidRPr="00723F6C">
        <w:rPr>
          <w:rFonts w:hint="eastAsia"/>
          <w:b/>
          <w:bCs/>
          <w:kern w:val="2"/>
        </w:rPr>
        <w:t>包头稀土研究院，</w:t>
      </w:r>
      <w:r w:rsidRPr="00723F6C">
        <w:rPr>
          <w:rFonts w:hint="eastAsia"/>
        </w:rPr>
        <w:t>是本项目方法3的一验单位，1960年按照聂荣臻副总理指示筹建，1963年经国务院批准挂牌成立，直属原冶金工业部。1992年并入包头钢铁稀土公司（现包钢集团公司），2007年并入包钢稀土（现北方稀土）。</w:t>
      </w:r>
    </w:p>
    <w:p w14:paraId="378EA4F9"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作为全国最大的综合性稀土研发机构，稀土研究院始终以稀土资源的综合开发、利用为宗旨，以稀土冶金、环境保护、新型稀土功能材料及在高新技术领域的应用、稀土提升传统产业</w:t>
      </w:r>
      <w:r w:rsidRPr="00723F6C">
        <w:rPr>
          <w:rFonts w:hint="eastAsia"/>
        </w:rPr>
        <w:lastRenderedPageBreak/>
        <w:t>的技术水平、稀土分析检测、稀土情报信息等为研究重点。建院以来，稀土研究院共承担“863计划”“973计划”等各级各类项目2300余项，获得包括国家发明一等奖、国家科技进步一等奖在内的省部级以上科技成果奖励300余项，获得国际、国内授权专利300余项，在稀土选矿、稀土冶金、环境保护、稀土功能材料及应用等领域产生的一大批前沿成果，仍沿用至今。</w:t>
      </w:r>
    </w:p>
    <w:p w14:paraId="765BBD52"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稀土研究院建有国家科技部批复的“白云鄂博稀土资源研究与综合利用国家重点实验室”“稀土材料国际科技合作基地”和“北方稀土行业生产力促进中心”、国家工信部批复的“国家新材料测试评价平台——稀土行业中心”、</w:t>
      </w:r>
      <w:proofErr w:type="gramStart"/>
      <w:r w:rsidRPr="00723F6C">
        <w:rPr>
          <w:rFonts w:hint="eastAsia"/>
        </w:rPr>
        <w:t>国家发改委</w:t>
      </w:r>
      <w:proofErr w:type="gramEnd"/>
      <w:r w:rsidRPr="00723F6C">
        <w:rPr>
          <w:rFonts w:hint="eastAsia"/>
        </w:rPr>
        <w:t>批复的“稀土冶金及功能材料国家工程技术研究中心”等科研平台。拥有自治区级“稀土功能材料重点实验室”“铌冶金工程实验室”“稀土功能材料工程技术研究中心”。建有稀土行业门户网站“中国稀土网”，负责《稀土》《稀土信息》和 China Rare Earth Information 等期刊的出版发行。建有国家稀土产品质量监督检验中心，形成了完备的稀土科技创新体系。</w:t>
      </w:r>
    </w:p>
    <w:p w14:paraId="387ADCF7"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多年来，稀土研究院立足创新型人才培养，在科技人才选、用、育、留上不断进行有益探索和实践，构建起一套具有自身特色的人才引进培养系统工程，打造了</w:t>
      </w:r>
      <w:proofErr w:type="gramStart"/>
      <w:r w:rsidRPr="00723F6C">
        <w:rPr>
          <w:rFonts w:hint="eastAsia"/>
        </w:rPr>
        <w:t>一</w:t>
      </w:r>
      <w:proofErr w:type="gramEnd"/>
      <w:r w:rsidRPr="00723F6C">
        <w:rPr>
          <w:rFonts w:hint="eastAsia"/>
        </w:rPr>
        <w:t>支具有较高研究水平的专业研发团队。现有国家“百千万人才工程”1人、国务院特殊津贴获得者4人，内蒙古自治区杰出人才1人、有突出贡献专家7人、草原英才16人、新世纪321人才工程人选13人。</w:t>
      </w:r>
    </w:p>
    <w:p w14:paraId="5C7BB20A"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稀土研究院始终秉持“开放合作、互利共赢”的理念，与国内多家高校、科研院所以及美国、日本、德国、法国、英国、俄罗斯、意大利、韩国、蒙古、斯洛伐克等国的研究机构和知名公司进行了卓有成效的合作与交流，生产产品远销国内外。稀土研究院为“长征”系列运载火箭、“神舟”号系列飞船、“中国探月工程”和“载人航天”等诸多国家重点工程研制生产了大量关键材料和器件，为我国稀土产业的发展和现代化国防建设做出了不可替代的重要贡献。</w:t>
      </w:r>
    </w:p>
    <w:p w14:paraId="106A2053" w14:textId="77777777" w:rsidR="00A331E3" w:rsidRPr="00723F6C" w:rsidRDefault="00B326CA">
      <w:pPr>
        <w:pStyle w:val="afffd"/>
        <w:adjustRightInd w:val="0"/>
        <w:snapToGrid w:val="0"/>
        <w:spacing w:before="0" w:beforeAutospacing="0" w:after="0" w:afterAutospacing="0" w:line="312" w:lineRule="auto"/>
        <w:ind w:firstLineChars="200" w:firstLine="482"/>
        <w:jc w:val="both"/>
      </w:pPr>
      <w:r w:rsidRPr="00723F6C">
        <w:rPr>
          <w:rFonts w:hint="eastAsia"/>
          <w:b/>
          <w:bCs/>
        </w:rPr>
        <w:t>厦门稀土材料研究所，</w:t>
      </w:r>
      <w:r w:rsidRPr="00723F6C">
        <w:rPr>
          <w:rFonts w:hint="eastAsia"/>
        </w:rPr>
        <w:t>是本项目方法3的一验单位，为中国科学院海西研究院、厦门市人民政府与厦门钨业股份有限公司三方，于2012年签约共建成立的地方事业法人单位。</w:t>
      </w:r>
    </w:p>
    <w:p w14:paraId="5266B8D6"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厦门稀土材料研究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w:t>
      </w:r>
    </w:p>
    <w:p w14:paraId="49CDDBC8"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厦门稀土材料研究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w:t>
      </w:r>
    </w:p>
    <w:p w14:paraId="79757306" w14:textId="77777777" w:rsidR="00A331E3" w:rsidRPr="00723F6C" w:rsidRDefault="00B326CA">
      <w:pPr>
        <w:pStyle w:val="afffd"/>
        <w:adjustRightInd w:val="0"/>
        <w:snapToGrid w:val="0"/>
        <w:spacing w:before="0" w:beforeAutospacing="0" w:after="0" w:afterAutospacing="0" w:line="312" w:lineRule="auto"/>
        <w:ind w:firstLineChars="200" w:firstLine="480"/>
        <w:jc w:val="both"/>
      </w:pPr>
      <w:r w:rsidRPr="00723F6C">
        <w:rPr>
          <w:rFonts w:hint="eastAsia"/>
        </w:rPr>
        <w:t>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p>
    <w:p w14:paraId="29CAB88C" w14:textId="77777777" w:rsidR="00A331E3" w:rsidRPr="00723F6C" w:rsidRDefault="00B326CA">
      <w:pPr>
        <w:pStyle w:val="afffd"/>
        <w:adjustRightInd w:val="0"/>
        <w:snapToGrid w:val="0"/>
        <w:spacing w:before="0" w:beforeAutospacing="0" w:after="0" w:afterAutospacing="0" w:line="312" w:lineRule="auto"/>
        <w:ind w:firstLineChars="200" w:firstLine="482"/>
        <w:jc w:val="both"/>
        <w:rPr>
          <w:kern w:val="2"/>
        </w:rPr>
      </w:pPr>
      <w:r w:rsidRPr="00723F6C">
        <w:rPr>
          <w:rFonts w:hint="eastAsia"/>
          <w:b/>
          <w:bCs/>
          <w:kern w:val="2"/>
        </w:rPr>
        <w:lastRenderedPageBreak/>
        <w:t>四川省</w:t>
      </w:r>
      <w:proofErr w:type="gramStart"/>
      <w:r w:rsidRPr="00723F6C">
        <w:rPr>
          <w:rFonts w:hint="eastAsia"/>
          <w:b/>
          <w:bCs/>
          <w:kern w:val="2"/>
        </w:rPr>
        <w:t>乐山锐丰冶金</w:t>
      </w:r>
      <w:proofErr w:type="gramEnd"/>
      <w:r w:rsidRPr="00723F6C">
        <w:rPr>
          <w:rFonts w:hint="eastAsia"/>
          <w:b/>
          <w:bCs/>
          <w:kern w:val="2"/>
        </w:rPr>
        <w:t>有限公司、赣州稀土友</w:t>
      </w:r>
      <w:proofErr w:type="gramStart"/>
      <w:r w:rsidRPr="00723F6C">
        <w:rPr>
          <w:rFonts w:hint="eastAsia"/>
          <w:b/>
          <w:bCs/>
          <w:kern w:val="2"/>
        </w:rPr>
        <w:t>力科技</w:t>
      </w:r>
      <w:proofErr w:type="gramEnd"/>
      <w:r w:rsidRPr="00723F6C">
        <w:rPr>
          <w:rFonts w:hint="eastAsia"/>
          <w:b/>
          <w:bCs/>
          <w:kern w:val="2"/>
        </w:rPr>
        <w:t>开发有限公司</w:t>
      </w:r>
      <w:r w:rsidRPr="00723F6C">
        <w:rPr>
          <w:rFonts w:hint="eastAsia"/>
          <w:kern w:val="2"/>
        </w:rPr>
        <w:t>、</w:t>
      </w:r>
      <w:r w:rsidRPr="00723F6C">
        <w:rPr>
          <w:rFonts w:hint="eastAsia"/>
          <w:b/>
          <w:bCs/>
        </w:rPr>
        <w:t>四川江铜稀土有限责任公司</w:t>
      </w:r>
      <w:r w:rsidRPr="00723F6C">
        <w:rPr>
          <w:rFonts w:hint="eastAsia"/>
        </w:rPr>
        <w:t>、</w:t>
      </w:r>
      <w:proofErr w:type="gramStart"/>
      <w:r w:rsidRPr="00723F6C">
        <w:rPr>
          <w:rFonts w:hint="eastAsia"/>
          <w:b/>
          <w:bCs/>
        </w:rPr>
        <w:t>中稀天马</w:t>
      </w:r>
      <w:proofErr w:type="gramEnd"/>
      <w:r w:rsidRPr="00723F6C">
        <w:rPr>
          <w:rFonts w:hint="eastAsia"/>
          <w:b/>
          <w:bCs/>
        </w:rPr>
        <w:t>新材料科技股份有限公司</w:t>
      </w:r>
      <w:r w:rsidRPr="00723F6C">
        <w:rPr>
          <w:rFonts w:hint="eastAsia"/>
        </w:rPr>
        <w:t>，作为本项目方法1</w:t>
      </w:r>
      <w:proofErr w:type="gramStart"/>
      <w:r w:rsidRPr="00723F6C">
        <w:rPr>
          <w:rFonts w:hint="eastAsia"/>
        </w:rPr>
        <w:t>的二验单位</w:t>
      </w:r>
      <w:proofErr w:type="gramEnd"/>
      <w:r w:rsidRPr="00723F6C">
        <w:rPr>
          <w:rFonts w:hint="eastAsia"/>
        </w:rPr>
        <w:t>，</w:t>
      </w:r>
      <w:r w:rsidRPr="00723F6C">
        <w:rPr>
          <w:rFonts w:hint="eastAsia"/>
          <w:kern w:val="2"/>
        </w:rPr>
        <w:t>上述单位按照试验报告提供的方法对公共样品进行了分析，提供了6个统一样品精密度数据以及补充实验中Ce的检出限数据。</w:t>
      </w:r>
    </w:p>
    <w:p w14:paraId="6116A701" w14:textId="77777777" w:rsidR="00A331E3" w:rsidRPr="00723F6C" w:rsidRDefault="00B326CA">
      <w:pPr>
        <w:pStyle w:val="afffd"/>
        <w:adjustRightInd w:val="0"/>
        <w:snapToGrid w:val="0"/>
        <w:spacing w:before="0" w:beforeAutospacing="0" w:after="0" w:afterAutospacing="0" w:line="312" w:lineRule="auto"/>
        <w:ind w:firstLineChars="200" w:firstLine="482"/>
        <w:jc w:val="both"/>
        <w:rPr>
          <w:kern w:val="2"/>
        </w:rPr>
      </w:pPr>
      <w:r w:rsidRPr="00723F6C">
        <w:rPr>
          <w:rFonts w:hint="eastAsia"/>
          <w:b/>
          <w:bCs/>
          <w:kern w:val="2"/>
        </w:rPr>
        <w:t>湖南稀土金属材料研究院有限责任公司、赣州有色冶金研究所有限公司、江阴加华新材料资源有限公司、中国北方稀土（集团）高科技股份有限公司，</w:t>
      </w:r>
      <w:r w:rsidRPr="00723F6C">
        <w:rPr>
          <w:rFonts w:hint="eastAsia"/>
        </w:rPr>
        <w:t>作为本项目方法2</w:t>
      </w:r>
      <w:proofErr w:type="gramStart"/>
      <w:r w:rsidRPr="00723F6C">
        <w:rPr>
          <w:rFonts w:hint="eastAsia"/>
        </w:rPr>
        <w:t>的二验单位</w:t>
      </w:r>
      <w:proofErr w:type="gramEnd"/>
      <w:r w:rsidRPr="00723F6C">
        <w:rPr>
          <w:rFonts w:hint="eastAsia"/>
        </w:rPr>
        <w:t>，</w:t>
      </w:r>
      <w:r w:rsidRPr="00723F6C">
        <w:rPr>
          <w:rFonts w:hint="eastAsia"/>
          <w:kern w:val="2"/>
        </w:rPr>
        <w:t>上述单位按照试验报告提供的方法对公共样品进行了分析，提供了精密度数据。</w:t>
      </w:r>
    </w:p>
    <w:p w14:paraId="3D11AA87" w14:textId="77777777" w:rsidR="00A331E3" w:rsidRPr="00723F6C" w:rsidRDefault="00B326CA">
      <w:pPr>
        <w:pStyle w:val="afffd"/>
        <w:adjustRightInd w:val="0"/>
        <w:snapToGrid w:val="0"/>
        <w:spacing w:before="0" w:beforeAutospacing="0" w:after="0" w:afterAutospacing="0" w:line="312" w:lineRule="auto"/>
        <w:ind w:firstLineChars="200" w:firstLine="482"/>
        <w:jc w:val="both"/>
        <w:rPr>
          <w:kern w:val="2"/>
        </w:rPr>
      </w:pPr>
      <w:r w:rsidRPr="00723F6C">
        <w:rPr>
          <w:rFonts w:hint="eastAsia"/>
          <w:b/>
        </w:rPr>
        <w:t>湖南稀土金属材料研究院有限责任公司、国标（北京）检验认证有限公司、中国工程物理研究院化工材料研究所、</w:t>
      </w:r>
      <w:proofErr w:type="gramStart"/>
      <w:r w:rsidRPr="00723F6C">
        <w:rPr>
          <w:rFonts w:hint="eastAsia"/>
          <w:b/>
        </w:rPr>
        <w:t>江西省钨与稀土</w:t>
      </w:r>
      <w:proofErr w:type="gramEnd"/>
      <w:r w:rsidRPr="00723F6C">
        <w:rPr>
          <w:rFonts w:hint="eastAsia"/>
          <w:b/>
        </w:rPr>
        <w:t>产品质量监督检验中心、国瑞科创稀土功能材料（赣州）有限公司，</w:t>
      </w:r>
      <w:r w:rsidRPr="00723F6C">
        <w:rPr>
          <w:rFonts w:hint="eastAsia"/>
        </w:rPr>
        <w:t>作为本项目方法3</w:t>
      </w:r>
      <w:proofErr w:type="gramStart"/>
      <w:r w:rsidRPr="00723F6C">
        <w:rPr>
          <w:rFonts w:hint="eastAsia"/>
        </w:rPr>
        <w:t>的二验单位</w:t>
      </w:r>
      <w:proofErr w:type="gramEnd"/>
      <w:r w:rsidRPr="00723F6C">
        <w:rPr>
          <w:rFonts w:hint="eastAsia"/>
        </w:rPr>
        <w:t>，</w:t>
      </w:r>
      <w:r w:rsidRPr="00723F6C">
        <w:rPr>
          <w:rFonts w:hint="eastAsia"/>
          <w:kern w:val="2"/>
        </w:rPr>
        <w:t>上述单位按照试验报告提供的方法对公共样品进行了分析，提供了精密度数据。</w:t>
      </w:r>
    </w:p>
    <w:p w14:paraId="69C7DCB9" w14:textId="77777777" w:rsidR="00A331E3" w:rsidRPr="00723F6C" w:rsidRDefault="00B326CA">
      <w:pPr>
        <w:pStyle w:val="afffd"/>
        <w:adjustRightInd w:val="0"/>
        <w:snapToGrid w:val="0"/>
        <w:spacing w:before="0" w:beforeAutospacing="0" w:after="0" w:afterAutospacing="0" w:line="312" w:lineRule="auto"/>
        <w:ind w:firstLineChars="200" w:firstLine="480"/>
        <w:jc w:val="both"/>
        <w:rPr>
          <w:kern w:val="2"/>
        </w:rPr>
      </w:pPr>
      <w:r w:rsidRPr="00723F6C">
        <w:rPr>
          <w:rFonts w:hint="eastAsia"/>
          <w:kern w:val="2"/>
        </w:rPr>
        <w:t>在上述起草及验证单位的共同努力下，GB/T 18115.6 《</w:t>
      </w:r>
      <w:r w:rsidRPr="00723F6C">
        <w:rPr>
          <w:rFonts w:hint="eastAsia"/>
        </w:rPr>
        <w:t>稀土金属及其氧化物中稀土杂质化学分析方法 第6部分：铕中镧、铈、镨、钕、钐、钆、铽、镝、钬、铒、铥、镱、镥和钇量的测定</w:t>
      </w:r>
      <w:r w:rsidRPr="00723F6C">
        <w:rPr>
          <w:rFonts w:hint="eastAsia"/>
          <w:kern w:val="2"/>
        </w:rPr>
        <w:t>》必将顺利、高质量的完成。</w:t>
      </w:r>
    </w:p>
    <w:p w14:paraId="336BA3B0" w14:textId="77777777" w:rsidR="00A331E3" w:rsidRPr="00723F6C" w:rsidRDefault="00B326CA">
      <w:pPr>
        <w:pStyle w:val="afffff0"/>
        <w:tabs>
          <w:tab w:val="clear" w:pos="675"/>
        </w:tabs>
        <w:spacing w:beforeLines="50" w:before="156" w:afterLines="50" w:after="156" w:line="312" w:lineRule="auto"/>
        <w:ind w:left="0" w:firstLine="0"/>
        <w:rPr>
          <w:rFonts w:hAnsi="黑体"/>
          <w:sz w:val="24"/>
          <w:szCs w:val="24"/>
        </w:rPr>
      </w:pPr>
      <w:r w:rsidRPr="00723F6C">
        <w:rPr>
          <w:rFonts w:hAnsi="黑体" w:hint="eastAsia"/>
          <w:sz w:val="24"/>
          <w:szCs w:val="24"/>
        </w:rPr>
        <w:t>（三）主要工作过程</w:t>
      </w:r>
    </w:p>
    <w:p w14:paraId="437361CA" w14:textId="77777777" w:rsidR="00A331E3" w:rsidRPr="00723F6C" w:rsidRDefault="00B326CA">
      <w:pPr>
        <w:spacing w:line="360" w:lineRule="auto"/>
        <w:rPr>
          <w:rFonts w:ascii="黑体" w:eastAsia="黑体" w:hAnsi="黑体"/>
          <w:sz w:val="24"/>
        </w:rPr>
      </w:pPr>
      <w:r w:rsidRPr="00723F6C">
        <w:rPr>
          <w:rFonts w:ascii="黑体" w:eastAsia="黑体" w:hAnsi="黑体" w:hint="eastAsia"/>
          <w:sz w:val="24"/>
        </w:rPr>
        <w:t>1.国内外标准收集</w:t>
      </w:r>
    </w:p>
    <w:p w14:paraId="3C7B6DD5" w14:textId="77777777" w:rsidR="00A331E3" w:rsidRPr="00723F6C" w:rsidRDefault="00B326CA">
      <w:pPr>
        <w:adjustRightInd w:val="0"/>
        <w:snapToGrid w:val="0"/>
        <w:spacing w:line="312" w:lineRule="auto"/>
        <w:ind w:firstLineChars="200" w:firstLine="480"/>
        <w:rPr>
          <w:sz w:val="24"/>
        </w:rPr>
      </w:pPr>
      <w:r w:rsidRPr="00723F6C">
        <w:rPr>
          <w:sz w:val="24"/>
        </w:rPr>
        <w:t>本标准是基于</w:t>
      </w:r>
      <w:r w:rsidRPr="00723F6C">
        <w:rPr>
          <w:sz w:val="24"/>
        </w:rPr>
        <w:t>GB/T 1</w:t>
      </w:r>
      <w:r w:rsidRPr="00723F6C">
        <w:rPr>
          <w:rFonts w:hint="eastAsia"/>
          <w:sz w:val="24"/>
        </w:rPr>
        <w:t>8115</w:t>
      </w:r>
      <w:r w:rsidRPr="00723F6C">
        <w:rPr>
          <w:sz w:val="24"/>
        </w:rPr>
        <w:t>.</w:t>
      </w:r>
      <w:r w:rsidRPr="00723F6C">
        <w:rPr>
          <w:rFonts w:hint="eastAsia"/>
          <w:sz w:val="24"/>
        </w:rPr>
        <w:t>6</w:t>
      </w:r>
      <w:r w:rsidRPr="00723F6C">
        <w:rPr>
          <w:sz w:val="24"/>
        </w:rPr>
        <w:t>-2006</w:t>
      </w:r>
      <w:r w:rsidRPr="00723F6C">
        <w:rPr>
          <w:sz w:val="24"/>
        </w:rPr>
        <w:t>进行修订的，未查到其它与本标准完全一致的国内或国外标准。</w:t>
      </w:r>
    </w:p>
    <w:p w14:paraId="663149FC" w14:textId="77777777" w:rsidR="00A331E3" w:rsidRPr="00723F6C" w:rsidRDefault="00B326CA">
      <w:pPr>
        <w:spacing w:line="360" w:lineRule="auto"/>
        <w:rPr>
          <w:rFonts w:ascii="黑体" w:eastAsia="黑体" w:hAnsi="黑体"/>
          <w:sz w:val="24"/>
        </w:rPr>
      </w:pPr>
      <w:r w:rsidRPr="00723F6C">
        <w:rPr>
          <w:rFonts w:ascii="黑体" w:eastAsia="黑体" w:hAnsi="黑体" w:hint="eastAsia"/>
          <w:sz w:val="24"/>
        </w:rPr>
        <w:t>2.建立方法标准主要工作过程</w:t>
      </w:r>
    </w:p>
    <w:p w14:paraId="0BF03EF0"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ascii="Arial" w:hAnsi="Arial" w:cs="Arial" w:hint="eastAsia"/>
          <w:sz w:val="24"/>
        </w:rPr>
        <w:t>全国稀土标准化化技术委员会召开</w:t>
      </w:r>
      <w:r w:rsidRPr="00723F6C">
        <w:rPr>
          <w:rFonts w:ascii="Arial" w:hAnsi="Arial" w:cs="Arial" w:hint="eastAsia"/>
          <w:sz w:val="24"/>
        </w:rPr>
        <w:t>2021</w:t>
      </w:r>
      <w:r w:rsidRPr="00723F6C">
        <w:rPr>
          <w:rFonts w:ascii="Arial" w:hAnsi="Arial" w:cs="Arial" w:hint="eastAsia"/>
          <w:sz w:val="24"/>
        </w:rPr>
        <w:t>年</w:t>
      </w:r>
      <w:r w:rsidRPr="00723F6C">
        <w:rPr>
          <w:rFonts w:ascii="Arial" w:hAnsi="Arial" w:cs="Arial" w:hint="eastAsia"/>
          <w:sz w:val="24"/>
        </w:rPr>
        <w:t>9</w:t>
      </w:r>
      <w:r w:rsidRPr="00723F6C">
        <w:rPr>
          <w:rFonts w:ascii="Arial" w:hAnsi="Arial" w:cs="Arial" w:hint="eastAsia"/>
          <w:sz w:val="24"/>
        </w:rPr>
        <w:t>月</w:t>
      </w:r>
      <w:r w:rsidRPr="00723F6C">
        <w:rPr>
          <w:rFonts w:ascii="Arial" w:hAnsi="Arial" w:cs="Arial" w:hint="eastAsia"/>
          <w:sz w:val="24"/>
        </w:rPr>
        <w:t>26</w:t>
      </w:r>
      <w:r w:rsidRPr="00723F6C">
        <w:rPr>
          <w:rFonts w:ascii="Arial" w:hAnsi="Arial" w:cs="Arial" w:hint="eastAsia"/>
          <w:sz w:val="24"/>
        </w:rPr>
        <w:t>日至</w:t>
      </w:r>
      <w:r w:rsidRPr="00723F6C">
        <w:rPr>
          <w:rFonts w:ascii="Arial" w:hAnsi="Arial" w:cs="Arial" w:hint="eastAsia"/>
          <w:sz w:val="24"/>
        </w:rPr>
        <w:t>29</w:t>
      </w:r>
      <w:r w:rsidRPr="00723F6C">
        <w:rPr>
          <w:rFonts w:ascii="Arial" w:hAnsi="Arial" w:cs="Arial" w:hint="eastAsia"/>
          <w:sz w:val="24"/>
        </w:rPr>
        <w:t>日在山东省济宁市任务落实会，确定由国标（北京）检验认证有限公司、国合通用（青岛）测试评价有限公司、江西理工大学负责修订起草修订本标准组织牵头，国标（北京）检验认证有限公司负责牵头相关合作单位完成方法</w:t>
      </w:r>
      <w:r w:rsidRPr="00723F6C">
        <w:rPr>
          <w:rFonts w:ascii="Arial" w:hAnsi="Arial" w:cs="Arial" w:hint="eastAsia"/>
          <w:sz w:val="24"/>
        </w:rPr>
        <w:t>1</w:t>
      </w:r>
      <w:r w:rsidRPr="00723F6C">
        <w:rPr>
          <w:rFonts w:ascii="Arial" w:hAnsi="Arial" w:cs="Arial" w:hint="eastAsia"/>
          <w:sz w:val="24"/>
        </w:rPr>
        <w:t>：电感耦合等离子体发射光谱法，国合通用（青岛）测试评价有限公司负责牵头相关合作单位完成方法</w:t>
      </w:r>
      <w:r w:rsidRPr="00723F6C">
        <w:rPr>
          <w:rFonts w:ascii="Arial" w:hAnsi="Arial" w:cs="Arial" w:hint="eastAsia"/>
          <w:sz w:val="24"/>
        </w:rPr>
        <w:t>2</w:t>
      </w:r>
      <w:r w:rsidRPr="00723F6C">
        <w:rPr>
          <w:rFonts w:ascii="Arial" w:hAnsi="Arial" w:cs="Arial" w:hint="eastAsia"/>
          <w:sz w:val="24"/>
        </w:rPr>
        <w:t>：电感耦合等离子体质谱法，江西理工大学负责牵头相关合作单位完成方法</w:t>
      </w:r>
      <w:r w:rsidRPr="00723F6C">
        <w:rPr>
          <w:rFonts w:ascii="Arial" w:hAnsi="Arial" w:cs="Arial" w:hint="eastAsia"/>
          <w:sz w:val="24"/>
        </w:rPr>
        <w:t>3</w:t>
      </w:r>
      <w:r w:rsidRPr="00723F6C">
        <w:rPr>
          <w:rFonts w:ascii="Arial" w:hAnsi="Arial" w:cs="Arial" w:hint="eastAsia"/>
          <w:sz w:val="24"/>
        </w:rPr>
        <w:t>：电感耦合等离子体串联质谱法。由国标（北京）检验认证有限公司负责项目的协调、归类和总结该标准方法，提交全国稀土标准化技术委员会审批和上报实行。</w:t>
      </w:r>
    </w:p>
    <w:p w14:paraId="1AAB305E" w14:textId="77777777" w:rsidR="00A331E3" w:rsidRPr="00723F6C" w:rsidRDefault="00B326CA">
      <w:pPr>
        <w:adjustRightInd w:val="0"/>
        <w:snapToGrid w:val="0"/>
        <w:spacing w:line="312" w:lineRule="auto"/>
        <w:ind w:firstLineChars="200" w:firstLine="480"/>
        <w:rPr>
          <w:rFonts w:ascii="Calibri" w:hAnsi="Calibri" w:cs="黑体"/>
          <w:sz w:val="24"/>
        </w:rPr>
      </w:pPr>
      <w:r w:rsidRPr="00723F6C">
        <w:rPr>
          <w:rFonts w:ascii="Arial" w:hAnsi="Arial" w:cs="Arial" w:hint="eastAsia"/>
          <w:sz w:val="24"/>
        </w:rPr>
        <w:t>虽然新冠疫情的频发严峻事件，各相关单位还是克服困难，按计划认真完成了修订标准的相关工作。</w:t>
      </w:r>
    </w:p>
    <w:p w14:paraId="346B3BF3"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2.1建立标准方法1主要工作过程</w:t>
      </w:r>
    </w:p>
    <w:p w14:paraId="10E79CCA"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2.1.1起草阶段</w:t>
      </w:r>
    </w:p>
    <w:p w14:paraId="2076BE1D"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sz w:val="24"/>
        </w:rPr>
        <w:t>2021</w:t>
      </w:r>
      <w:r w:rsidRPr="00723F6C">
        <w:rPr>
          <w:rFonts w:ascii="Arial" w:hAnsi="Arial" w:cs="Arial" w:hint="eastAsia"/>
          <w:sz w:val="24"/>
        </w:rPr>
        <w:t>年</w:t>
      </w:r>
      <w:r w:rsidRPr="00723F6C">
        <w:rPr>
          <w:rFonts w:hint="eastAsia"/>
          <w:sz w:val="24"/>
        </w:rPr>
        <w:t>9</w:t>
      </w:r>
      <w:r w:rsidRPr="00723F6C">
        <w:rPr>
          <w:rFonts w:ascii="Arial" w:hAnsi="Arial" w:cs="Arial" w:hint="eastAsia"/>
          <w:sz w:val="24"/>
        </w:rPr>
        <w:t>月</w:t>
      </w:r>
      <w:r w:rsidRPr="00723F6C">
        <w:rPr>
          <w:rFonts w:hint="eastAsia"/>
          <w:sz w:val="24"/>
        </w:rPr>
        <w:t>28</w:t>
      </w:r>
      <w:r w:rsidRPr="00723F6C">
        <w:rPr>
          <w:rFonts w:ascii="Arial" w:hAnsi="Arial" w:cs="Arial" w:hint="eastAsia"/>
          <w:sz w:val="24"/>
        </w:rPr>
        <w:t>日全国稀土标准化技术委员会召开会议，对</w:t>
      </w:r>
      <w:r w:rsidRPr="00723F6C">
        <w:rPr>
          <w:rFonts w:hint="eastAsia"/>
          <w:sz w:val="24"/>
        </w:rPr>
        <w:t xml:space="preserve">GB/T 18115.6 </w:t>
      </w:r>
      <w:r w:rsidRPr="00723F6C">
        <w:rPr>
          <w:rFonts w:ascii="Arial" w:hAnsi="Arial" w:cs="Arial" w:hint="eastAsia"/>
          <w:sz w:val="24"/>
        </w:rPr>
        <w:t>修订项目进行任务落实。会议确定本方法的负责起草单位为国标（北京）检验认证有限公司；江阴加华新材料资源有限公司、中国北方稀土（集团）高科技股份有限公司等</w:t>
      </w:r>
      <w:r w:rsidRPr="00723F6C">
        <w:rPr>
          <w:rFonts w:hint="eastAsia"/>
          <w:sz w:val="24"/>
        </w:rPr>
        <w:t>6</w:t>
      </w:r>
      <w:r w:rsidRPr="00723F6C">
        <w:rPr>
          <w:rFonts w:ascii="Arial" w:hAnsi="Arial" w:cs="Arial" w:hint="eastAsia"/>
          <w:sz w:val="24"/>
        </w:rPr>
        <w:t>家单位参与</w:t>
      </w:r>
      <w:r w:rsidRPr="00723F6C">
        <w:rPr>
          <w:rFonts w:hint="eastAsia"/>
          <w:sz w:val="24"/>
        </w:rPr>
        <w:t>ICP-AES</w:t>
      </w:r>
      <w:r w:rsidRPr="00723F6C">
        <w:rPr>
          <w:rFonts w:ascii="Arial" w:hAnsi="Arial" w:cs="Arial" w:hint="eastAsia"/>
          <w:sz w:val="24"/>
        </w:rPr>
        <w:t>方法起草；任务落实会上，江阴加华新材料资源有限公司、中国北方稀土（集团）高科技股份有限</w:t>
      </w:r>
      <w:r w:rsidRPr="00723F6C">
        <w:rPr>
          <w:rFonts w:ascii="Arial" w:hAnsi="Arial" w:cs="Arial" w:hint="eastAsia"/>
          <w:sz w:val="24"/>
        </w:rPr>
        <w:lastRenderedPageBreak/>
        <w:t>公司提出为本方法提供制备统一样品所需氧化铕原料。会议确定了项目的时间进度安排，</w:t>
      </w:r>
      <w:r w:rsidRPr="00723F6C">
        <w:rPr>
          <w:rFonts w:hint="eastAsia"/>
          <w:sz w:val="24"/>
        </w:rPr>
        <w:t>2022</w:t>
      </w:r>
      <w:r w:rsidRPr="00723F6C">
        <w:rPr>
          <w:rFonts w:ascii="Arial" w:hAnsi="Arial" w:cs="Arial" w:hint="eastAsia"/>
          <w:sz w:val="24"/>
        </w:rPr>
        <w:t>年</w:t>
      </w:r>
      <w:r w:rsidRPr="00723F6C">
        <w:rPr>
          <w:rFonts w:hint="eastAsia"/>
          <w:sz w:val="24"/>
        </w:rPr>
        <w:t>8</w:t>
      </w:r>
      <w:r w:rsidRPr="00723F6C">
        <w:rPr>
          <w:rFonts w:ascii="Arial" w:hAnsi="Arial" w:cs="Arial" w:hint="eastAsia"/>
          <w:sz w:val="24"/>
        </w:rPr>
        <w:t>月召开预审会，</w:t>
      </w:r>
      <w:r w:rsidRPr="00723F6C">
        <w:rPr>
          <w:rFonts w:hint="eastAsia"/>
          <w:sz w:val="24"/>
        </w:rPr>
        <w:t>2022</w:t>
      </w:r>
      <w:r w:rsidRPr="00723F6C">
        <w:rPr>
          <w:rFonts w:ascii="Arial" w:hAnsi="Arial" w:cs="Arial" w:hint="eastAsia"/>
          <w:sz w:val="24"/>
        </w:rPr>
        <w:t>年</w:t>
      </w:r>
      <w:r w:rsidRPr="00723F6C">
        <w:rPr>
          <w:rFonts w:hint="eastAsia"/>
          <w:sz w:val="24"/>
        </w:rPr>
        <w:t>12</w:t>
      </w:r>
      <w:r w:rsidRPr="00723F6C">
        <w:rPr>
          <w:rFonts w:ascii="Arial" w:hAnsi="Arial" w:cs="Arial" w:hint="eastAsia"/>
          <w:sz w:val="24"/>
        </w:rPr>
        <w:t>月召开审定会。</w:t>
      </w:r>
    </w:p>
    <w:p w14:paraId="06681204"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ascii="Arial" w:hAnsi="Arial" w:cs="Arial" w:hint="eastAsia"/>
          <w:sz w:val="24"/>
        </w:rPr>
        <w:t>国标（北京）检验认证有限公司接受任务后，立即成立了</w:t>
      </w:r>
      <w:r w:rsidRPr="00723F6C">
        <w:rPr>
          <w:rFonts w:hint="eastAsia"/>
          <w:sz w:val="24"/>
        </w:rPr>
        <w:t>GB/T 18115.6</w:t>
      </w:r>
      <w:r w:rsidRPr="00723F6C">
        <w:rPr>
          <w:rFonts w:ascii="Arial" w:hAnsi="Arial" w:cs="Arial" w:hint="eastAsia"/>
          <w:sz w:val="24"/>
        </w:rPr>
        <w:t>《稀土金属及其氧化物中稀土杂质化学分析方法</w:t>
      </w:r>
      <w:r w:rsidRPr="00723F6C">
        <w:rPr>
          <w:rFonts w:ascii="Arial" w:hAnsi="Arial" w:cs="Arial" w:hint="eastAsia"/>
          <w:sz w:val="24"/>
        </w:rPr>
        <w:t xml:space="preserve"> </w:t>
      </w:r>
      <w:r w:rsidRPr="00723F6C">
        <w:rPr>
          <w:rFonts w:ascii="Arial" w:hAnsi="Arial" w:cs="Arial" w:hint="eastAsia"/>
          <w:sz w:val="24"/>
        </w:rPr>
        <w:t>第</w:t>
      </w:r>
      <w:r w:rsidRPr="00723F6C">
        <w:rPr>
          <w:rFonts w:hint="eastAsia"/>
          <w:sz w:val="24"/>
        </w:rPr>
        <w:t>6</w:t>
      </w:r>
      <w:r w:rsidRPr="00723F6C">
        <w:rPr>
          <w:rFonts w:ascii="Arial" w:hAnsi="Arial" w:cs="Arial" w:hint="eastAsia"/>
          <w:sz w:val="24"/>
        </w:rPr>
        <w:t>部分：铕中镧、铈、镨、钕、钐、钆、铽、镝、钬、铒、铥、镱、镥和钇量的测定</w:t>
      </w:r>
      <w:r w:rsidRPr="00723F6C">
        <w:rPr>
          <w:rFonts w:ascii="Arial" w:hAnsi="Arial" w:cs="Arial" w:hint="eastAsia"/>
          <w:sz w:val="24"/>
        </w:rPr>
        <w:t xml:space="preserve"> </w:t>
      </w:r>
      <w:r w:rsidRPr="00723F6C">
        <w:rPr>
          <w:rFonts w:ascii="Arial" w:hAnsi="Arial" w:cs="Arial" w:hint="eastAsia"/>
          <w:sz w:val="24"/>
        </w:rPr>
        <w:t>方法</w:t>
      </w:r>
      <w:r w:rsidRPr="00723F6C">
        <w:rPr>
          <w:rFonts w:hint="eastAsia"/>
          <w:sz w:val="24"/>
        </w:rPr>
        <w:t>1</w:t>
      </w:r>
      <w:r w:rsidRPr="00723F6C">
        <w:rPr>
          <w:rFonts w:ascii="Arial" w:hAnsi="Arial" w:cs="Arial" w:hint="eastAsia"/>
          <w:sz w:val="24"/>
        </w:rPr>
        <w:t>：电感耦合等离子体发射光谱法》研发小组，初步形成试验方法。</w:t>
      </w:r>
    </w:p>
    <w:p w14:paraId="6187CEC3"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2021</w:t>
      </w:r>
      <w:r w:rsidRPr="00723F6C">
        <w:rPr>
          <w:rFonts w:ascii="Arial" w:hAnsi="Arial" w:cs="Arial" w:hint="eastAsia"/>
          <w:sz w:val="24"/>
        </w:rPr>
        <w:t>年</w:t>
      </w:r>
      <w:r w:rsidRPr="00723F6C">
        <w:rPr>
          <w:rFonts w:hint="eastAsia"/>
          <w:sz w:val="24"/>
        </w:rPr>
        <w:t>10</w:t>
      </w:r>
      <w:r w:rsidRPr="00723F6C">
        <w:rPr>
          <w:rFonts w:ascii="Arial" w:hAnsi="Arial" w:cs="Arial" w:hint="eastAsia"/>
          <w:sz w:val="24"/>
        </w:rPr>
        <w:t>月</w:t>
      </w:r>
      <w:r w:rsidRPr="00723F6C">
        <w:rPr>
          <w:rFonts w:hint="eastAsia"/>
          <w:sz w:val="24"/>
        </w:rPr>
        <w:t>22</w:t>
      </w:r>
      <w:r w:rsidRPr="00723F6C">
        <w:rPr>
          <w:rFonts w:ascii="Arial" w:hAnsi="Arial" w:cs="Arial" w:hint="eastAsia"/>
          <w:sz w:val="24"/>
        </w:rPr>
        <w:t>日，江阴加华新材料资源有限公司、中国北方稀土（集团）高科技股份有限公司将氧化铕原料邮寄到国标（北京）检验认证有限公司。起草人员对氧化铕原料进行了均匀性初检、杂质含量测试等试验。原料中所含方法待测元素含量均小于</w:t>
      </w:r>
      <w:r w:rsidRPr="00723F6C">
        <w:rPr>
          <w:sz w:val="24"/>
        </w:rPr>
        <w:t>0.1ppm</w:t>
      </w:r>
      <w:r w:rsidRPr="00723F6C">
        <w:rPr>
          <w:rFonts w:ascii="Arial" w:hAnsi="Arial" w:cs="Arial" w:hint="eastAsia"/>
          <w:sz w:val="24"/>
        </w:rPr>
        <w:t>,</w:t>
      </w:r>
      <w:r w:rsidRPr="00723F6C">
        <w:rPr>
          <w:rFonts w:ascii="Arial" w:hAnsi="Arial" w:cs="Arial" w:hint="eastAsia"/>
          <w:sz w:val="24"/>
        </w:rPr>
        <w:t>与实验要求的氧化铕</w:t>
      </w:r>
      <w:r w:rsidRPr="00723F6C">
        <w:rPr>
          <w:rFonts w:hint="eastAsia"/>
          <w:sz w:val="24"/>
        </w:rPr>
        <w:t>[w</w:t>
      </w:r>
      <w:r w:rsidRPr="00723F6C">
        <w:rPr>
          <w:rFonts w:hint="eastAsia"/>
          <w:sz w:val="24"/>
        </w:rPr>
        <w:t>（</w:t>
      </w:r>
      <w:r w:rsidRPr="00723F6C">
        <w:rPr>
          <w:rFonts w:hint="eastAsia"/>
          <w:sz w:val="24"/>
        </w:rPr>
        <w:t>Eu</w:t>
      </w:r>
      <w:r w:rsidRPr="00723F6C">
        <w:rPr>
          <w:rFonts w:hint="eastAsia"/>
          <w:sz w:val="24"/>
          <w:vertAlign w:val="subscript"/>
        </w:rPr>
        <w:t>2</w:t>
      </w:r>
      <w:r w:rsidRPr="00723F6C">
        <w:rPr>
          <w:rFonts w:hint="eastAsia"/>
          <w:sz w:val="24"/>
        </w:rPr>
        <w:t>O</w:t>
      </w:r>
      <w:r w:rsidRPr="00723F6C">
        <w:rPr>
          <w:rFonts w:hint="eastAsia"/>
          <w:sz w:val="24"/>
          <w:vertAlign w:val="subscript"/>
        </w:rPr>
        <w:t>3</w:t>
      </w:r>
      <w:r w:rsidRPr="00723F6C">
        <w:rPr>
          <w:rFonts w:hint="eastAsia"/>
          <w:sz w:val="24"/>
        </w:rPr>
        <w:t>/REO</w:t>
      </w:r>
      <w:r w:rsidRPr="00723F6C">
        <w:rPr>
          <w:rFonts w:hint="eastAsia"/>
          <w:sz w:val="24"/>
        </w:rPr>
        <w:t>）≥</w:t>
      </w:r>
      <w:r w:rsidRPr="00723F6C">
        <w:rPr>
          <w:rFonts w:hint="eastAsia"/>
          <w:sz w:val="24"/>
        </w:rPr>
        <w:t>99.999%</w:t>
      </w:r>
      <w:r w:rsidRPr="00723F6C">
        <w:rPr>
          <w:rFonts w:hint="eastAsia"/>
          <w:sz w:val="24"/>
        </w:rPr>
        <w:t>，</w:t>
      </w:r>
      <w:r w:rsidRPr="00723F6C">
        <w:rPr>
          <w:rFonts w:hint="eastAsia"/>
          <w:sz w:val="24"/>
        </w:rPr>
        <w:t>w</w:t>
      </w:r>
      <w:r w:rsidRPr="00723F6C">
        <w:rPr>
          <w:rFonts w:hint="eastAsia"/>
          <w:sz w:val="24"/>
        </w:rPr>
        <w:t>（</w:t>
      </w:r>
      <w:r w:rsidRPr="00723F6C">
        <w:rPr>
          <w:rFonts w:hint="eastAsia"/>
          <w:sz w:val="24"/>
        </w:rPr>
        <w:t>REO</w:t>
      </w:r>
      <w:r w:rsidRPr="00723F6C">
        <w:rPr>
          <w:rFonts w:hint="eastAsia"/>
          <w:sz w:val="24"/>
        </w:rPr>
        <w:t>）≥</w:t>
      </w:r>
      <w:r w:rsidRPr="00723F6C">
        <w:rPr>
          <w:rFonts w:hint="eastAsia"/>
          <w:sz w:val="24"/>
        </w:rPr>
        <w:t>99.5%]</w:t>
      </w:r>
      <w:r w:rsidRPr="00723F6C">
        <w:rPr>
          <w:rFonts w:ascii="Arial" w:hAnsi="Arial" w:cs="Arial" w:hint="eastAsia"/>
          <w:sz w:val="24"/>
        </w:rPr>
        <w:t>相符。随后开展</w:t>
      </w:r>
      <w:r w:rsidRPr="00723F6C">
        <w:rPr>
          <w:rFonts w:hint="eastAsia"/>
          <w:sz w:val="24"/>
        </w:rPr>
        <w:t>6</w:t>
      </w:r>
      <w:r w:rsidRPr="00723F6C">
        <w:rPr>
          <w:rFonts w:ascii="Arial" w:hAnsi="Arial" w:cs="Arial" w:hint="eastAsia"/>
          <w:sz w:val="24"/>
        </w:rPr>
        <w:t>个统一样品的制备工作。</w:t>
      </w:r>
    </w:p>
    <w:p w14:paraId="3213E83B"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2022</w:t>
      </w:r>
      <w:r w:rsidRPr="00723F6C">
        <w:rPr>
          <w:rFonts w:ascii="Arial" w:hAnsi="Arial" w:cs="Arial" w:hint="eastAsia"/>
          <w:sz w:val="24"/>
        </w:rPr>
        <w:t>年</w:t>
      </w:r>
      <w:r w:rsidRPr="00723F6C">
        <w:rPr>
          <w:rFonts w:hint="eastAsia"/>
          <w:sz w:val="24"/>
        </w:rPr>
        <w:t>7</w:t>
      </w:r>
      <w:r w:rsidRPr="00723F6C">
        <w:rPr>
          <w:rFonts w:ascii="Arial" w:hAnsi="Arial" w:cs="Arial" w:hint="eastAsia"/>
          <w:sz w:val="24"/>
        </w:rPr>
        <w:t>月，国标（北京）检验认证有限公司对实验数据进行整理，完成了</w:t>
      </w:r>
      <w:bookmarkStart w:id="5" w:name="_Hlk111932488"/>
      <w:r w:rsidRPr="00723F6C">
        <w:rPr>
          <w:rFonts w:hint="eastAsia"/>
          <w:sz w:val="24"/>
        </w:rPr>
        <w:t>GB/T 18115.6</w:t>
      </w:r>
      <w:r w:rsidRPr="00723F6C">
        <w:rPr>
          <w:rFonts w:ascii="Arial" w:hAnsi="Arial" w:cs="Arial" w:hint="eastAsia"/>
          <w:sz w:val="24"/>
        </w:rPr>
        <w:t>《稀土金属及其氧化物中稀土杂质化学分析方法</w:t>
      </w:r>
      <w:r w:rsidRPr="00723F6C">
        <w:rPr>
          <w:rFonts w:ascii="Arial" w:hAnsi="Arial" w:cs="Arial" w:hint="eastAsia"/>
          <w:sz w:val="24"/>
        </w:rPr>
        <w:t xml:space="preserve"> </w:t>
      </w:r>
      <w:r w:rsidRPr="00723F6C">
        <w:rPr>
          <w:rFonts w:ascii="Arial" w:hAnsi="Arial" w:cs="Arial" w:hint="eastAsia"/>
          <w:sz w:val="24"/>
        </w:rPr>
        <w:t>第</w:t>
      </w:r>
      <w:r w:rsidRPr="00723F6C">
        <w:rPr>
          <w:rFonts w:ascii="Arial" w:hAnsi="Arial" w:cs="Arial" w:hint="eastAsia"/>
          <w:sz w:val="24"/>
        </w:rPr>
        <w:t>6</w:t>
      </w:r>
      <w:r w:rsidRPr="00723F6C">
        <w:rPr>
          <w:rFonts w:ascii="Arial" w:hAnsi="Arial" w:cs="Arial" w:hint="eastAsia"/>
          <w:sz w:val="24"/>
        </w:rPr>
        <w:t>部分：铕中镧、铈、镨、钕、钐、钆、铽、镝、钬、铒、铥、镱、镥和钇量的测定</w:t>
      </w:r>
      <w:r w:rsidRPr="00723F6C">
        <w:rPr>
          <w:rFonts w:ascii="Arial" w:hAnsi="Arial" w:cs="Arial" w:hint="eastAsia"/>
          <w:sz w:val="24"/>
        </w:rPr>
        <w:t xml:space="preserve"> </w:t>
      </w:r>
      <w:r w:rsidRPr="00723F6C">
        <w:rPr>
          <w:rFonts w:ascii="Arial" w:hAnsi="Arial" w:cs="Arial" w:hint="eastAsia"/>
          <w:sz w:val="24"/>
        </w:rPr>
        <w:t>方法</w:t>
      </w:r>
      <w:r w:rsidRPr="00723F6C">
        <w:rPr>
          <w:rFonts w:hint="eastAsia"/>
          <w:sz w:val="24"/>
        </w:rPr>
        <w:t>1</w:t>
      </w:r>
      <w:r w:rsidRPr="00723F6C">
        <w:rPr>
          <w:rFonts w:ascii="Arial" w:hAnsi="Arial" w:cs="Arial" w:hint="eastAsia"/>
          <w:sz w:val="24"/>
        </w:rPr>
        <w:t>：电感耦合等离子体发射光谱法》</w:t>
      </w:r>
      <w:bookmarkEnd w:id="5"/>
      <w:r w:rsidRPr="00723F6C">
        <w:rPr>
          <w:rFonts w:ascii="Arial" w:hAnsi="Arial" w:cs="Arial" w:hint="eastAsia"/>
          <w:sz w:val="24"/>
        </w:rPr>
        <w:t>（讨论稿）及方法研究报告的编写，并将样品和方法研究报告邮寄给验证单位进行数据的验证工作。</w:t>
      </w:r>
    </w:p>
    <w:p w14:paraId="40C0EDA9"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ascii="Arial" w:hAnsi="Arial" w:cs="Arial" w:hint="eastAsia"/>
          <w:sz w:val="24"/>
        </w:rPr>
        <w:t>在标准的起草过程中，各单位广泛提出意见。截止</w:t>
      </w:r>
      <w:r w:rsidRPr="00723F6C">
        <w:rPr>
          <w:rFonts w:hint="eastAsia"/>
          <w:sz w:val="24"/>
        </w:rPr>
        <w:t>2020</w:t>
      </w:r>
      <w:r w:rsidRPr="00723F6C">
        <w:rPr>
          <w:rFonts w:ascii="Arial" w:hAnsi="Arial" w:cs="Arial" w:hint="eastAsia"/>
          <w:sz w:val="24"/>
        </w:rPr>
        <w:t>年</w:t>
      </w:r>
      <w:r w:rsidRPr="00723F6C">
        <w:rPr>
          <w:rFonts w:hint="eastAsia"/>
          <w:sz w:val="24"/>
        </w:rPr>
        <w:t>8</w:t>
      </w:r>
      <w:r w:rsidRPr="00723F6C">
        <w:rPr>
          <w:rFonts w:ascii="Arial" w:hAnsi="Arial" w:cs="Arial" w:hint="eastAsia"/>
          <w:sz w:val="24"/>
        </w:rPr>
        <w:t>月中旬，各验证单位陆续完成标准的验证工作并返回验证报告。</w:t>
      </w:r>
    </w:p>
    <w:p w14:paraId="446A3826"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ascii="Arial" w:hAnsi="Arial" w:cs="Arial" w:hint="eastAsia"/>
          <w:sz w:val="24"/>
        </w:rPr>
        <w:t>在验证过程中，本方法各验证单位提出意见如下：</w:t>
      </w:r>
    </w:p>
    <w:p w14:paraId="39F8D5C8"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sz w:val="24"/>
        </w:rPr>
        <w:t>1</w:t>
      </w:r>
      <w:r w:rsidRPr="00723F6C">
        <w:rPr>
          <w:rFonts w:ascii="Arial" w:hAnsi="Arial" w:cs="Arial" w:hint="eastAsia"/>
          <w:sz w:val="24"/>
        </w:rPr>
        <w:t>）北方稀土提出研究报告所有数字和单位之间没有空格，均应空开一格。采纳后调整；</w:t>
      </w:r>
    </w:p>
    <w:p w14:paraId="1A2E3A8B"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2</w:t>
      </w:r>
      <w:r w:rsidRPr="00723F6C">
        <w:rPr>
          <w:rFonts w:ascii="Arial" w:hAnsi="Arial" w:cs="Arial" w:hint="eastAsia"/>
          <w:sz w:val="24"/>
        </w:rPr>
        <w:t>）北方稀土提出根据试剂从浓到稀的书写顺序，建议研究报告中</w:t>
      </w:r>
      <w:r w:rsidRPr="00723F6C">
        <w:rPr>
          <w:rFonts w:ascii="Arial" w:hAnsi="Arial" w:cs="Arial" w:hint="eastAsia"/>
          <w:sz w:val="24"/>
        </w:rPr>
        <w:t>2.4</w:t>
      </w:r>
      <w:r w:rsidRPr="00723F6C">
        <w:rPr>
          <w:rFonts w:ascii="Arial" w:hAnsi="Arial" w:cs="Arial" w:hint="eastAsia"/>
          <w:sz w:val="24"/>
        </w:rPr>
        <w:t>挪到</w:t>
      </w:r>
      <w:r w:rsidRPr="00723F6C">
        <w:rPr>
          <w:rFonts w:ascii="Arial" w:hAnsi="Arial" w:cs="Arial" w:hint="eastAsia"/>
          <w:sz w:val="24"/>
        </w:rPr>
        <w:t>2.2</w:t>
      </w:r>
      <w:r w:rsidRPr="00723F6C">
        <w:rPr>
          <w:rFonts w:ascii="Arial" w:hAnsi="Arial" w:cs="Arial" w:hint="eastAsia"/>
          <w:sz w:val="24"/>
        </w:rPr>
        <w:t>上面的位置，将</w:t>
      </w:r>
      <w:r w:rsidRPr="00723F6C">
        <w:rPr>
          <w:rFonts w:hint="eastAsia"/>
          <w:sz w:val="24"/>
        </w:rPr>
        <w:t>2.4</w:t>
      </w:r>
      <w:r w:rsidRPr="00723F6C">
        <w:rPr>
          <w:rFonts w:ascii="Arial" w:hAnsi="Arial" w:cs="Arial" w:hint="eastAsia"/>
          <w:sz w:val="24"/>
        </w:rPr>
        <w:t>改为</w:t>
      </w:r>
      <w:r w:rsidRPr="00723F6C">
        <w:rPr>
          <w:rFonts w:hint="eastAsia"/>
          <w:sz w:val="24"/>
        </w:rPr>
        <w:t>2.2</w:t>
      </w:r>
      <w:r w:rsidRPr="00723F6C">
        <w:rPr>
          <w:rFonts w:ascii="Arial" w:hAnsi="Arial" w:cs="Arial" w:hint="eastAsia"/>
          <w:sz w:val="24"/>
        </w:rPr>
        <w:t>，</w:t>
      </w:r>
      <w:r w:rsidRPr="00723F6C">
        <w:rPr>
          <w:rFonts w:hint="eastAsia"/>
          <w:sz w:val="24"/>
        </w:rPr>
        <w:t>2.2</w:t>
      </w:r>
      <w:r w:rsidRPr="00723F6C">
        <w:rPr>
          <w:rFonts w:ascii="Arial" w:hAnsi="Arial" w:cs="Arial" w:hint="eastAsia"/>
          <w:sz w:val="24"/>
        </w:rPr>
        <w:t>改为</w:t>
      </w:r>
      <w:r w:rsidRPr="00723F6C">
        <w:rPr>
          <w:rFonts w:hint="eastAsia"/>
          <w:sz w:val="24"/>
        </w:rPr>
        <w:t>2.3</w:t>
      </w:r>
      <w:r w:rsidRPr="00723F6C">
        <w:rPr>
          <w:rFonts w:ascii="Arial" w:hAnsi="Arial" w:cs="Arial" w:hint="eastAsia"/>
          <w:sz w:val="24"/>
        </w:rPr>
        <w:t>，</w:t>
      </w:r>
      <w:r w:rsidRPr="00723F6C">
        <w:rPr>
          <w:rFonts w:hint="eastAsia"/>
          <w:sz w:val="24"/>
        </w:rPr>
        <w:t>2.3</w:t>
      </w:r>
      <w:r w:rsidRPr="00723F6C">
        <w:rPr>
          <w:rFonts w:ascii="Arial" w:hAnsi="Arial" w:cs="Arial" w:hint="eastAsia"/>
          <w:sz w:val="24"/>
        </w:rPr>
        <w:t>改为</w:t>
      </w:r>
      <w:r w:rsidRPr="00723F6C">
        <w:rPr>
          <w:rFonts w:hint="eastAsia"/>
          <w:sz w:val="24"/>
        </w:rPr>
        <w:t>2.4</w:t>
      </w:r>
      <w:r w:rsidRPr="00723F6C">
        <w:rPr>
          <w:rFonts w:ascii="Arial" w:hAnsi="Arial" w:cs="Arial" w:hint="eastAsia"/>
          <w:sz w:val="24"/>
        </w:rPr>
        <w:t>。采纳后调整；</w:t>
      </w:r>
    </w:p>
    <w:p w14:paraId="7A8894A6"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3</w:t>
      </w:r>
      <w:r w:rsidRPr="00723F6C">
        <w:rPr>
          <w:rFonts w:ascii="Arial" w:hAnsi="Arial" w:cs="Arial" w:hint="eastAsia"/>
          <w:sz w:val="24"/>
        </w:rPr>
        <w:t>）北方稀土提出研究报告中</w:t>
      </w:r>
      <w:r w:rsidRPr="00723F6C">
        <w:rPr>
          <w:rFonts w:hint="eastAsia"/>
          <w:sz w:val="24"/>
        </w:rPr>
        <w:t>2.13</w:t>
      </w:r>
      <w:r w:rsidRPr="00723F6C">
        <w:rPr>
          <w:rFonts w:ascii="Arial" w:hAnsi="Arial" w:cs="Arial" w:hint="eastAsia"/>
          <w:sz w:val="24"/>
        </w:rPr>
        <w:t>氧化镝用盐酸就可以溶解，建议加</w:t>
      </w:r>
      <w:r w:rsidRPr="00723F6C">
        <w:rPr>
          <w:rFonts w:hint="eastAsia"/>
          <w:sz w:val="24"/>
        </w:rPr>
        <w:t>10 mL</w:t>
      </w:r>
      <w:r w:rsidRPr="00723F6C">
        <w:rPr>
          <w:rFonts w:ascii="Arial" w:hAnsi="Arial" w:cs="Arial" w:hint="eastAsia"/>
          <w:sz w:val="24"/>
        </w:rPr>
        <w:t>盐酸</w:t>
      </w:r>
      <w:r w:rsidRPr="00723F6C">
        <w:rPr>
          <w:rFonts w:hint="eastAsia"/>
          <w:sz w:val="24"/>
        </w:rPr>
        <w:t>（</w:t>
      </w:r>
      <w:r w:rsidRPr="00723F6C">
        <w:rPr>
          <w:rFonts w:hint="eastAsia"/>
          <w:sz w:val="24"/>
        </w:rPr>
        <w:t>1+1</w:t>
      </w:r>
      <w:r w:rsidRPr="00723F6C">
        <w:rPr>
          <w:rFonts w:hint="eastAsia"/>
          <w:sz w:val="24"/>
        </w:rPr>
        <w:t>）</w:t>
      </w:r>
      <w:r w:rsidRPr="00723F6C">
        <w:rPr>
          <w:rFonts w:ascii="Arial" w:hAnsi="Arial" w:cs="Arial" w:hint="eastAsia"/>
          <w:sz w:val="24"/>
        </w:rPr>
        <w:t>溶解。采纳后调整；</w:t>
      </w:r>
    </w:p>
    <w:p w14:paraId="64BBA04F"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4</w:t>
      </w:r>
      <w:r w:rsidRPr="00723F6C">
        <w:rPr>
          <w:rFonts w:ascii="Arial" w:hAnsi="Arial" w:cs="Arial" w:hint="eastAsia"/>
          <w:sz w:val="24"/>
        </w:rPr>
        <w:t>）北方稀土提出在使用高分辨顺序扫描电感耦合等离子体光谱仪（日本</w:t>
      </w:r>
      <w:proofErr w:type="gramStart"/>
      <w:r w:rsidRPr="00723F6C">
        <w:rPr>
          <w:rFonts w:ascii="Arial" w:hAnsi="Arial" w:cs="Arial" w:hint="eastAsia"/>
          <w:sz w:val="24"/>
        </w:rPr>
        <w:t>堀</w:t>
      </w:r>
      <w:proofErr w:type="gramEnd"/>
      <w:r w:rsidRPr="00723F6C">
        <w:rPr>
          <w:rFonts w:ascii="Arial" w:hAnsi="Arial" w:cs="Arial" w:hint="eastAsia"/>
          <w:sz w:val="24"/>
        </w:rPr>
        <w:t>场的</w:t>
      </w:r>
      <w:r w:rsidRPr="00723F6C">
        <w:rPr>
          <w:rFonts w:hint="eastAsia"/>
          <w:b/>
          <w:bCs/>
          <w:sz w:val="24"/>
        </w:rPr>
        <w:t>ULTIMA-EXPERT</w:t>
      </w:r>
      <w:r w:rsidRPr="00723F6C">
        <w:rPr>
          <w:rFonts w:ascii="Arial" w:hAnsi="Arial" w:cs="Arial" w:hint="eastAsia"/>
          <w:sz w:val="24"/>
        </w:rPr>
        <w:t>）保留</w:t>
      </w:r>
      <w:r w:rsidRPr="00723F6C">
        <w:rPr>
          <w:sz w:val="24"/>
        </w:rPr>
        <w:t>GB/T 18115.6-2006</w:t>
      </w:r>
      <w:r w:rsidRPr="00723F6C">
        <w:rPr>
          <w:rFonts w:ascii="Arial" w:hAnsi="Arial" w:cs="Arial" w:hint="eastAsia"/>
          <w:sz w:val="24"/>
        </w:rPr>
        <w:t>方法</w:t>
      </w:r>
      <w:r w:rsidRPr="00723F6C">
        <w:rPr>
          <w:rFonts w:hint="eastAsia"/>
          <w:sz w:val="24"/>
        </w:rPr>
        <w:t>1</w:t>
      </w:r>
      <w:r w:rsidRPr="00723F6C">
        <w:rPr>
          <w:rFonts w:ascii="Arial" w:hAnsi="Arial" w:cs="Arial" w:hint="eastAsia"/>
          <w:sz w:val="24"/>
        </w:rPr>
        <w:t>中</w:t>
      </w:r>
      <w:r w:rsidRPr="00723F6C">
        <w:rPr>
          <w:rFonts w:hint="eastAsia"/>
          <w:sz w:val="24"/>
        </w:rPr>
        <w:t>Ce 404.076 nm</w:t>
      </w:r>
      <w:r w:rsidRPr="00723F6C">
        <w:rPr>
          <w:rFonts w:ascii="Arial" w:hAnsi="Arial" w:cs="Arial" w:hint="eastAsia"/>
          <w:sz w:val="24"/>
        </w:rPr>
        <w:t>的谱线；</w:t>
      </w:r>
      <w:proofErr w:type="spellStart"/>
      <w:r w:rsidRPr="00723F6C">
        <w:rPr>
          <w:rFonts w:hint="eastAsia"/>
          <w:sz w:val="24"/>
        </w:rPr>
        <w:t>Sm</w:t>
      </w:r>
      <w:proofErr w:type="spellEnd"/>
      <w:r w:rsidRPr="00723F6C">
        <w:rPr>
          <w:rFonts w:hint="eastAsia"/>
          <w:sz w:val="24"/>
        </w:rPr>
        <w:t xml:space="preserve"> 360.949 nm</w:t>
      </w:r>
      <w:r w:rsidRPr="00723F6C">
        <w:rPr>
          <w:rFonts w:ascii="Arial" w:hAnsi="Arial" w:cs="Arial" w:hint="eastAsia"/>
          <w:sz w:val="24"/>
        </w:rPr>
        <w:t>分析线不稳定建议为备用线；</w:t>
      </w:r>
      <w:r w:rsidRPr="00723F6C">
        <w:rPr>
          <w:rFonts w:ascii="Arial" w:hAnsi="Arial" w:cs="Arial" w:hint="eastAsia"/>
          <w:sz w:val="24"/>
        </w:rPr>
        <w:t>Gd</w:t>
      </w:r>
      <w:r w:rsidRPr="00723F6C">
        <w:rPr>
          <w:rFonts w:ascii="Arial" w:hAnsi="Arial" w:cs="Arial" w:hint="eastAsia"/>
          <w:sz w:val="24"/>
        </w:rPr>
        <w:t>的谱线</w:t>
      </w:r>
      <w:r w:rsidRPr="00723F6C">
        <w:rPr>
          <w:rFonts w:hint="eastAsia"/>
          <w:sz w:val="24"/>
        </w:rPr>
        <w:t xml:space="preserve">310.650 </w:t>
      </w:r>
      <w:r w:rsidRPr="00723F6C">
        <w:rPr>
          <w:rFonts w:ascii="Arial" w:hAnsi="Arial" w:cs="Arial" w:hint="eastAsia"/>
          <w:sz w:val="24"/>
        </w:rPr>
        <w:t>nm</w:t>
      </w:r>
      <w:r w:rsidRPr="00723F6C">
        <w:rPr>
          <w:rFonts w:ascii="Arial" w:hAnsi="Arial" w:cs="Arial" w:hint="eastAsia"/>
          <w:sz w:val="24"/>
        </w:rPr>
        <w:t>验证单位做不出曲线，可选择</w:t>
      </w:r>
      <w:r w:rsidRPr="00723F6C">
        <w:rPr>
          <w:rFonts w:hint="eastAsia"/>
          <w:sz w:val="24"/>
        </w:rPr>
        <w:t>310.050</w:t>
      </w:r>
      <w:r w:rsidRPr="00723F6C">
        <w:rPr>
          <w:rFonts w:ascii="Arial" w:hAnsi="Arial" w:cs="Arial" w:hint="eastAsia"/>
          <w:sz w:val="24"/>
        </w:rPr>
        <w:t xml:space="preserve"> nm</w:t>
      </w:r>
      <w:r w:rsidRPr="00723F6C">
        <w:rPr>
          <w:rFonts w:ascii="Arial" w:hAnsi="Arial" w:cs="Arial" w:hint="eastAsia"/>
          <w:sz w:val="24"/>
        </w:rPr>
        <w:t>为备用线。采纳后进行调整；</w:t>
      </w:r>
    </w:p>
    <w:p w14:paraId="0D01E838"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5</w:t>
      </w:r>
      <w:r w:rsidRPr="00723F6C">
        <w:rPr>
          <w:rFonts w:ascii="Arial" w:hAnsi="Arial" w:cs="Arial" w:hint="eastAsia"/>
          <w:sz w:val="24"/>
        </w:rPr>
        <w:t>）北方稀土提出研究报告中</w:t>
      </w:r>
      <w:r w:rsidRPr="00723F6C">
        <w:rPr>
          <w:rFonts w:ascii="Arial" w:hAnsi="Arial" w:cs="Arial" w:hint="eastAsia"/>
          <w:sz w:val="24"/>
        </w:rPr>
        <w:t>5.4</w:t>
      </w:r>
      <w:r w:rsidRPr="00723F6C">
        <w:rPr>
          <w:rFonts w:ascii="Arial" w:hAnsi="Arial" w:cs="Arial" w:hint="eastAsia"/>
          <w:sz w:val="24"/>
        </w:rPr>
        <w:t>标准系列溶液的配置中标准系列</w:t>
      </w:r>
      <w:r w:rsidRPr="00723F6C">
        <w:rPr>
          <w:rFonts w:ascii="Arial" w:hAnsi="Arial" w:cs="Arial" w:hint="eastAsia"/>
          <w:sz w:val="24"/>
        </w:rPr>
        <w:t>1</w:t>
      </w:r>
      <w:r w:rsidRPr="00723F6C">
        <w:rPr>
          <w:rFonts w:ascii="Arial" w:hAnsi="Arial" w:cs="Arial" w:hint="eastAsia"/>
          <w:sz w:val="24"/>
        </w:rPr>
        <w:t>和</w:t>
      </w:r>
      <w:r w:rsidRPr="00723F6C">
        <w:rPr>
          <w:rFonts w:ascii="Arial" w:hAnsi="Arial" w:cs="Arial" w:hint="eastAsia"/>
          <w:sz w:val="24"/>
        </w:rPr>
        <w:t>2</w:t>
      </w:r>
      <w:r w:rsidRPr="00723F6C">
        <w:rPr>
          <w:rFonts w:ascii="Arial" w:hAnsi="Arial" w:cs="Arial" w:hint="eastAsia"/>
          <w:sz w:val="24"/>
        </w:rPr>
        <w:t>浓度单位建议写全，即由标准系列</w:t>
      </w:r>
      <w:r w:rsidRPr="00723F6C">
        <w:rPr>
          <w:rFonts w:hint="eastAsia"/>
          <w:sz w:val="24"/>
        </w:rPr>
        <w:t>1</w:t>
      </w:r>
      <w:r w:rsidRPr="00723F6C">
        <w:rPr>
          <w:rFonts w:hint="eastAsia"/>
          <w:sz w:val="24"/>
        </w:rPr>
        <w:t>：</w:t>
      </w:r>
      <w:r w:rsidRPr="00723F6C">
        <w:rPr>
          <w:rFonts w:hint="eastAsia"/>
          <w:sz w:val="24"/>
        </w:rPr>
        <w:t>0</w:t>
      </w:r>
      <w:r w:rsidRPr="00723F6C">
        <w:rPr>
          <w:rFonts w:hint="eastAsia"/>
          <w:sz w:val="24"/>
        </w:rPr>
        <w:t>，</w:t>
      </w:r>
      <w:r w:rsidRPr="00723F6C">
        <w:rPr>
          <w:rFonts w:hint="eastAsia"/>
          <w:sz w:val="24"/>
        </w:rPr>
        <w:t>0.05</w:t>
      </w:r>
      <w:r w:rsidRPr="00723F6C">
        <w:rPr>
          <w:rFonts w:hint="eastAsia"/>
          <w:sz w:val="24"/>
        </w:rPr>
        <w:t>，</w:t>
      </w:r>
      <w:r w:rsidRPr="00723F6C">
        <w:rPr>
          <w:rFonts w:hint="eastAsia"/>
          <w:sz w:val="24"/>
        </w:rPr>
        <w:t>0.10</w:t>
      </w:r>
      <w:r w:rsidRPr="00723F6C">
        <w:rPr>
          <w:rFonts w:hint="eastAsia"/>
          <w:sz w:val="24"/>
        </w:rPr>
        <w:t>，</w:t>
      </w:r>
      <w:r w:rsidRPr="00723F6C">
        <w:rPr>
          <w:rFonts w:hint="eastAsia"/>
          <w:sz w:val="24"/>
        </w:rPr>
        <w:t>0.50</w:t>
      </w:r>
      <w:r w:rsidRPr="00723F6C">
        <w:rPr>
          <w:rFonts w:hint="eastAsia"/>
          <w:sz w:val="24"/>
        </w:rPr>
        <w:t>，</w:t>
      </w:r>
      <w:r w:rsidRPr="00723F6C">
        <w:rPr>
          <w:rFonts w:hint="eastAsia"/>
          <w:sz w:val="24"/>
        </w:rPr>
        <w:t>1.00</w:t>
      </w:r>
      <w:r w:rsidRPr="00723F6C">
        <w:rPr>
          <w:rFonts w:hint="eastAsia"/>
          <w:sz w:val="24"/>
        </w:rPr>
        <w:t>μ</w:t>
      </w:r>
      <w:r w:rsidRPr="00723F6C">
        <w:rPr>
          <w:rFonts w:hint="eastAsia"/>
          <w:sz w:val="24"/>
        </w:rPr>
        <w:t>g/mL</w:t>
      </w:r>
      <w:r w:rsidRPr="00723F6C">
        <w:rPr>
          <w:rFonts w:ascii="Arial" w:hAnsi="Arial" w:cs="Arial" w:hint="eastAsia"/>
          <w:sz w:val="24"/>
        </w:rPr>
        <w:t>，标准系列</w:t>
      </w:r>
      <w:r w:rsidRPr="00723F6C">
        <w:rPr>
          <w:rFonts w:hint="eastAsia"/>
          <w:sz w:val="24"/>
        </w:rPr>
        <w:t>2</w:t>
      </w:r>
      <w:r w:rsidRPr="00723F6C">
        <w:rPr>
          <w:rFonts w:hint="eastAsia"/>
          <w:sz w:val="24"/>
        </w:rPr>
        <w:t>：</w:t>
      </w:r>
      <w:r w:rsidRPr="00723F6C">
        <w:rPr>
          <w:rFonts w:hint="eastAsia"/>
          <w:sz w:val="24"/>
        </w:rPr>
        <w:t>0</w:t>
      </w:r>
      <w:r w:rsidRPr="00723F6C">
        <w:rPr>
          <w:rFonts w:hint="eastAsia"/>
          <w:sz w:val="24"/>
        </w:rPr>
        <w:t>，</w:t>
      </w:r>
      <w:r w:rsidRPr="00723F6C">
        <w:rPr>
          <w:rFonts w:hint="eastAsia"/>
          <w:sz w:val="24"/>
        </w:rPr>
        <w:t>1.00</w:t>
      </w:r>
      <w:r w:rsidRPr="00723F6C">
        <w:rPr>
          <w:rFonts w:hint="eastAsia"/>
          <w:sz w:val="24"/>
        </w:rPr>
        <w:t>，</w:t>
      </w:r>
      <w:r w:rsidRPr="00723F6C">
        <w:rPr>
          <w:rFonts w:hint="eastAsia"/>
          <w:sz w:val="24"/>
        </w:rPr>
        <w:t>2.00</w:t>
      </w:r>
      <w:r w:rsidRPr="00723F6C">
        <w:rPr>
          <w:rFonts w:hint="eastAsia"/>
          <w:sz w:val="24"/>
        </w:rPr>
        <w:t>，</w:t>
      </w:r>
      <w:r w:rsidRPr="00723F6C">
        <w:rPr>
          <w:rFonts w:hint="eastAsia"/>
          <w:sz w:val="24"/>
        </w:rPr>
        <w:t>5.00</w:t>
      </w:r>
      <w:r w:rsidRPr="00723F6C">
        <w:rPr>
          <w:rFonts w:hint="eastAsia"/>
          <w:sz w:val="24"/>
        </w:rPr>
        <w:t>，</w:t>
      </w:r>
      <w:r w:rsidRPr="00723F6C">
        <w:rPr>
          <w:rFonts w:hint="eastAsia"/>
          <w:sz w:val="24"/>
        </w:rPr>
        <w:t>10.00</w:t>
      </w:r>
      <w:r w:rsidRPr="00723F6C">
        <w:rPr>
          <w:rFonts w:hint="eastAsia"/>
          <w:sz w:val="24"/>
        </w:rPr>
        <w:t>μ</w:t>
      </w:r>
      <w:r w:rsidRPr="00723F6C">
        <w:rPr>
          <w:rFonts w:hint="eastAsia"/>
          <w:sz w:val="24"/>
        </w:rPr>
        <w:t>g/mL</w:t>
      </w:r>
      <w:r w:rsidRPr="00723F6C">
        <w:rPr>
          <w:rFonts w:ascii="Arial" w:hAnsi="Arial" w:cs="Arial" w:hint="eastAsia"/>
          <w:sz w:val="24"/>
        </w:rPr>
        <w:t>改为：标准系列</w:t>
      </w:r>
      <w:r w:rsidRPr="00723F6C">
        <w:rPr>
          <w:rFonts w:ascii="Arial" w:hAnsi="Arial" w:cs="Arial" w:hint="eastAsia"/>
          <w:sz w:val="24"/>
        </w:rPr>
        <w:t>1</w:t>
      </w:r>
      <w:r w:rsidRPr="00723F6C">
        <w:rPr>
          <w:rFonts w:ascii="Arial" w:hAnsi="Arial" w:cs="Arial" w:hint="eastAsia"/>
          <w:sz w:val="24"/>
        </w:rPr>
        <w:t>：</w:t>
      </w:r>
      <w:r w:rsidRPr="00723F6C">
        <w:rPr>
          <w:sz w:val="24"/>
        </w:rPr>
        <w:t xml:space="preserve">0 </w:t>
      </w:r>
      <w:proofErr w:type="spellStart"/>
      <w:r w:rsidRPr="00723F6C">
        <w:rPr>
          <w:sz w:val="24"/>
        </w:rPr>
        <w:t>μg</w:t>
      </w:r>
      <w:proofErr w:type="spellEnd"/>
      <w:r w:rsidRPr="00723F6C">
        <w:rPr>
          <w:sz w:val="24"/>
        </w:rPr>
        <w:t>/mL</w:t>
      </w:r>
      <w:r w:rsidRPr="00723F6C">
        <w:rPr>
          <w:sz w:val="24"/>
        </w:rPr>
        <w:t>，</w:t>
      </w:r>
      <w:r w:rsidRPr="00723F6C">
        <w:rPr>
          <w:sz w:val="24"/>
        </w:rPr>
        <w:t xml:space="preserve">0.05 </w:t>
      </w:r>
      <w:proofErr w:type="spellStart"/>
      <w:r w:rsidRPr="00723F6C">
        <w:rPr>
          <w:sz w:val="24"/>
        </w:rPr>
        <w:t>μg</w:t>
      </w:r>
      <w:proofErr w:type="spellEnd"/>
      <w:r w:rsidRPr="00723F6C">
        <w:rPr>
          <w:sz w:val="24"/>
        </w:rPr>
        <w:t>/mL</w:t>
      </w:r>
      <w:r w:rsidRPr="00723F6C">
        <w:rPr>
          <w:sz w:val="24"/>
        </w:rPr>
        <w:t>，</w:t>
      </w:r>
      <w:r w:rsidRPr="00723F6C">
        <w:rPr>
          <w:sz w:val="24"/>
        </w:rPr>
        <w:t xml:space="preserve">0.10 </w:t>
      </w:r>
      <w:proofErr w:type="spellStart"/>
      <w:r w:rsidRPr="00723F6C">
        <w:rPr>
          <w:sz w:val="24"/>
        </w:rPr>
        <w:t>μg</w:t>
      </w:r>
      <w:proofErr w:type="spellEnd"/>
      <w:r w:rsidRPr="00723F6C">
        <w:rPr>
          <w:sz w:val="24"/>
        </w:rPr>
        <w:t>/mL</w:t>
      </w:r>
      <w:r w:rsidRPr="00723F6C">
        <w:rPr>
          <w:sz w:val="24"/>
        </w:rPr>
        <w:t>，</w:t>
      </w:r>
      <w:r w:rsidRPr="00723F6C">
        <w:rPr>
          <w:sz w:val="24"/>
        </w:rPr>
        <w:t xml:space="preserve">0.50 </w:t>
      </w:r>
      <w:proofErr w:type="spellStart"/>
      <w:r w:rsidRPr="00723F6C">
        <w:rPr>
          <w:sz w:val="24"/>
        </w:rPr>
        <w:t>μg</w:t>
      </w:r>
      <w:proofErr w:type="spellEnd"/>
      <w:r w:rsidRPr="00723F6C">
        <w:rPr>
          <w:sz w:val="24"/>
        </w:rPr>
        <w:t>/mL</w:t>
      </w:r>
      <w:r w:rsidRPr="00723F6C">
        <w:rPr>
          <w:sz w:val="24"/>
        </w:rPr>
        <w:t>，</w:t>
      </w:r>
      <w:r w:rsidRPr="00723F6C">
        <w:rPr>
          <w:sz w:val="24"/>
        </w:rPr>
        <w:t>1.00</w:t>
      </w:r>
      <w:r w:rsidRPr="00723F6C">
        <w:rPr>
          <w:rFonts w:ascii="Arial" w:hAnsi="Arial" w:cs="Arial" w:hint="eastAsia"/>
          <w:sz w:val="24"/>
        </w:rPr>
        <w:t xml:space="preserve"> </w:t>
      </w:r>
      <w:r w:rsidRPr="00723F6C">
        <w:rPr>
          <w:rFonts w:hint="eastAsia"/>
          <w:sz w:val="24"/>
        </w:rPr>
        <w:t>μ</w:t>
      </w:r>
      <w:r w:rsidRPr="00723F6C">
        <w:rPr>
          <w:rFonts w:hint="eastAsia"/>
          <w:sz w:val="24"/>
        </w:rPr>
        <w:t>g/mL</w:t>
      </w:r>
      <w:r w:rsidRPr="00723F6C">
        <w:rPr>
          <w:rFonts w:ascii="Arial" w:hAnsi="Arial" w:cs="Arial" w:hint="eastAsia"/>
          <w:sz w:val="24"/>
        </w:rPr>
        <w:t>，标准系列</w:t>
      </w:r>
      <w:r w:rsidRPr="00723F6C">
        <w:rPr>
          <w:rFonts w:hint="eastAsia"/>
          <w:sz w:val="24"/>
        </w:rPr>
        <w:t>2</w:t>
      </w:r>
      <w:r w:rsidRPr="00723F6C">
        <w:rPr>
          <w:rFonts w:hint="eastAsia"/>
          <w:sz w:val="24"/>
        </w:rPr>
        <w:t>：</w:t>
      </w:r>
      <w:r w:rsidRPr="00723F6C">
        <w:rPr>
          <w:rFonts w:hint="eastAsia"/>
          <w:sz w:val="24"/>
        </w:rPr>
        <w:t xml:space="preserve">0 </w:t>
      </w:r>
      <w:r w:rsidRPr="00723F6C">
        <w:rPr>
          <w:rFonts w:hint="eastAsia"/>
          <w:sz w:val="24"/>
        </w:rPr>
        <w:t>μ</w:t>
      </w:r>
      <w:r w:rsidRPr="00723F6C">
        <w:rPr>
          <w:rFonts w:hint="eastAsia"/>
          <w:sz w:val="24"/>
        </w:rPr>
        <w:t>g/mL</w:t>
      </w:r>
      <w:r w:rsidRPr="00723F6C">
        <w:rPr>
          <w:rFonts w:hint="eastAsia"/>
          <w:sz w:val="24"/>
        </w:rPr>
        <w:t>，</w:t>
      </w:r>
      <w:r w:rsidRPr="00723F6C">
        <w:rPr>
          <w:rFonts w:hint="eastAsia"/>
          <w:sz w:val="24"/>
        </w:rPr>
        <w:t xml:space="preserve">1.00 </w:t>
      </w:r>
      <w:r w:rsidRPr="00723F6C">
        <w:rPr>
          <w:rFonts w:hint="eastAsia"/>
          <w:sz w:val="24"/>
        </w:rPr>
        <w:t>μ</w:t>
      </w:r>
      <w:r w:rsidRPr="00723F6C">
        <w:rPr>
          <w:rFonts w:hint="eastAsia"/>
          <w:sz w:val="24"/>
        </w:rPr>
        <w:t>g/mL</w:t>
      </w:r>
      <w:r w:rsidRPr="00723F6C">
        <w:rPr>
          <w:rFonts w:hint="eastAsia"/>
          <w:sz w:val="24"/>
        </w:rPr>
        <w:t>，</w:t>
      </w:r>
      <w:r w:rsidRPr="00723F6C">
        <w:rPr>
          <w:rFonts w:hint="eastAsia"/>
          <w:sz w:val="24"/>
        </w:rPr>
        <w:t xml:space="preserve">2.00 </w:t>
      </w:r>
      <w:r w:rsidRPr="00723F6C">
        <w:rPr>
          <w:rFonts w:hint="eastAsia"/>
          <w:sz w:val="24"/>
        </w:rPr>
        <w:t>μ</w:t>
      </w:r>
      <w:r w:rsidRPr="00723F6C">
        <w:rPr>
          <w:rFonts w:hint="eastAsia"/>
          <w:sz w:val="24"/>
        </w:rPr>
        <w:t>g/mL</w:t>
      </w:r>
      <w:r w:rsidRPr="00723F6C">
        <w:rPr>
          <w:rFonts w:hint="eastAsia"/>
          <w:sz w:val="24"/>
        </w:rPr>
        <w:t>，</w:t>
      </w:r>
      <w:r w:rsidRPr="00723F6C">
        <w:rPr>
          <w:rFonts w:hint="eastAsia"/>
          <w:sz w:val="24"/>
        </w:rPr>
        <w:t xml:space="preserve">5.00 </w:t>
      </w:r>
      <w:r w:rsidRPr="00723F6C">
        <w:rPr>
          <w:rFonts w:hint="eastAsia"/>
          <w:sz w:val="24"/>
        </w:rPr>
        <w:t>μ</w:t>
      </w:r>
      <w:r w:rsidRPr="00723F6C">
        <w:rPr>
          <w:rFonts w:hint="eastAsia"/>
          <w:sz w:val="24"/>
        </w:rPr>
        <w:t>g/mL</w:t>
      </w:r>
      <w:r w:rsidRPr="00723F6C">
        <w:rPr>
          <w:rFonts w:hint="eastAsia"/>
          <w:sz w:val="24"/>
        </w:rPr>
        <w:t>，</w:t>
      </w:r>
      <w:r w:rsidRPr="00723F6C">
        <w:rPr>
          <w:rFonts w:hint="eastAsia"/>
          <w:sz w:val="24"/>
        </w:rPr>
        <w:t xml:space="preserve">10.00 </w:t>
      </w:r>
      <w:r w:rsidRPr="00723F6C">
        <w:rPr>
          <w:rFonts w:hint="eastAsia"/>
          <w:sz w:val="24"/>
        </w:rPr>
        <w:t>μ</w:t>
      </w:r>
      <w:r w:rsidRPr="00723F6C">
        <w:rPr>
          <w:rFonts w:hint="eastAsia"/>
          <w:sz w:val="24"/>
        </w:rPr>
        <w:t>g/mL</w:t>
      </w:r>
      <w:r w:rsidRPr="00723F6C">
        <w:rPr>
          <w:rFonts w:ascii="Arial" w:hAnsi="Arial" w:cs="Arial" w:hint="eastAsia"/>
          <w:sz w:val="24"/>
        </w:rPr>
        <w:t>。采纳后进行调整；</w:t>
      </w:r>
    </w:p>
    <w:p w14:paraId="1D3666F1"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6</w:t>
      </w:r>
      <w:r w:rsidRPr="00723F6C">
        <w:rPr>
          <w:rFonts w:ascii="Arial" w:hAnsi="Arial" w:cs="Arial" w:hint="eastAsia"/>
          <w:sz w:val="24"/>
        </w:rPr>
        <w:t>）北方稀土提出此方法采用基体匹配法进行测定，在待测元素谱线下，重复测定</w:t>
      </w:r>
      <w:r w:rsidRPr="00723F6C">
        <w:rPr>
          <w:rFonts w:hint="eastAsia"/>
          <w:sz w:val="24"/>
        </w:rPr>
        <w:t xml:space="preserve">10 mg/mL Eu2O3 </w:t>
      </w:r>
      <w:r w:rsidRPr="00723F6C">
        <w:rPr>
          <w:rFonts w:ascii="Arial" w:hAnsi="Arial" w:cs="Arial" w:hint="eastAsia"/>
          <w:sz w:val="24"/>
        </w:rPr>
        <w:t>基体</w:t>
      </w:r>
      <w:r w:rsidRPr="00723F6C">
        <w:rPr>
          <w:rFonts w:hint="eastAsia"/>
          <w:sz w:val="24"/>
        </w:rPr>
        <w:t>（</w:t>
      </w:r>
      <w:r w:rsidRPr="00723F6C">
        <w:rPr>
          <w:rFonts w:hint="eastAsia"/>
          <w:sz w:val="24"/>
        </w:rPr>
        <w:t>w</w:t>
      </w:r>
      <w:r w:rsidRPr="00723F6C">
        <w:rPr>
          <w:rFonts w:hint="eastAsia"/>
          <w:sz w:val="24"/>
        </w:rPr>
        <w:t>（</w:t>
      </w:r>
      <w:r w:rsidRPr="00723F6C">
        <w:rPr>
          <w:rFonts w:hint="eastAsia"/>
          <w:sz w:val="24"/>
        </w:rPr>
        <w:t>Eu2O3/REO</w:t>
      </w:r>
      <w:r w:rsidRPr="00723F6C">
        <w:rPr>
          <w:rFonts w:hint="eastAsia"/>
          <w:sz w:val="24"/>
        </w:rPr>
        <w:t>）≥</w:t>
      </w:r>
      <w:r w:rsidRPr="00723F6C">
        <w:rPr>
          <w:rFonts w:hint="eastAsia"/>
          <w:sz w:val="24"/>
        </w:rPr>
        <w:t>99.999%</w:t>
      </w:r>
      <w:r w:rsidRPr="00723F6C">
        <w:rPr>
          <w:rFonts w:hint="eastAsia"/>
          <w:sz w:val="24"/>
        </w:rPr>
        <w:t>，</w:t>
      </w:r>
      <w:r w:rsidRPr="00723F6C">
        <w:rPr>
          <w:rFonts w:hint="eastAsia"/>
          <w:sz w:val="24"/>
        </w:rPr>
        <w:t>w</w:t>
      </w:r>
      <w:r w:rsidRPr="00723F6C">
        <w:rPr>
          <w:rFonts w:hint="eastAsia"/>
          <w:sz w:val="24"/>
        </w:rPr>
        <w:t>（</w:t>
      </w:r>
      <w:r w:rsidRPr="00723F6C">
        <w:rPr>
          <w:rFonts w:hint="eastAsia"/>
          <w:sz w:val="24"/>
        </w:rPr>
        <w:t>REO</w:t>
      </w:r>
      <w:r w:rsidRPr="00723F6C">
        <w:rPr>
          <w:rFonts w:hint="eastAsia"/>
          <w:sz w:val="24"/>
        </w:rPr>
        <w:t>）≥</w:t>
      </w:r>
      <w:r w:rsidRPr="00723F6C">
        <w:rPr>
          <w:rFonts w:hint="eastAsia"/>
          <w:sz w:val="24"/>
        </w:rPr>
        <w:t>99.5%</w:t>
      </w:r>
      <w:r w:rsidRPr="00723F6C">
        <w:rPr>
          <w:rFonts w:hint="eastAsia"/>
          <w:sz w:val="24"/>
        </w:rPr>
        <w:t>）</w:t>
      </w:r>
      <w:r w:rsidRPr="00723F6C">
        <w:rPr>
          <w:rFonts w:hint="eastAsia"/>
          <w:sz w:val="24"/>
        </w:rPr>
        <w:t>11</w:t>
      </w:r>
      <w:r w:rsidRPr="00723F6C">
        <w:rPr>
          <w:rFonts w:ascii="Arial" w:hAnsi="Arial" w:cs="Arial" w:hint="eastAsia"/>
          <w:sz w:val="24"/>
        </w:rPr>
        <w:t>次，如果以浓度标准偏差的</w:t>
      </w:r>
      <w:r w:rsidRPr="00723F6C">
        <w:rPr>
          <w:rFonts w:ascii="Arial" w:hAnsi="Arial" w:cs="Arial" w:hint="eastAsia"/>
          <w:sz w:val="24"/>
        </w:rPr>
        <w:t>10</w:t>
      </w:r>
      <w:r w:rsidRPr="00723F6C">
        <w:rPr>
          <w:rFonts w:ascii="Arial" w:hAnsi="Arial" w:cs="Arial" w:hint="eastAsia"/>
          <w:sz w:val="24"/>
        </w:rPr>
        <w:t>倍所对应的浓度定为本方法的测定下限，验证单位</w:t>
      </w:r>
      <w:r w:rsidRPr="00723F6C">
        <w:rPr>
          <w:rFonts w:hint="eastAsia"/>
          <w:sz w:val="24"/>
        </w:rPr>
        <w:t>Nd</w:t>
      </w:r>
      <w:r w:rsidRPr="00723F6C">
        <w:rPr>
          <w:rFonts w:hint="eastAsia"/>
          <w:sz w:val="24"/>
        </w:rPr>
        <w:t>、</w:t>
      </w:r>
      <w:proofErr w:type="spellStart"/>
      <w:r w:rsidRPr="00723F6C">
        <w:rPr>
          <w:rFonts w:hint="eastAsia"/>
          <w:sz w:val="24"/>
        </w:rPr>
        <w:t>Sm</w:t>
      </w:r>
      <w:proofErr w:type="spellEnd"/>
      <w:r w:rsidRPr="00723F6C">
        <w:rPr>
          <w:rFonts w:hint="eastAsia"/>
          <w:sz w:val="24"/>
        </w:rPr>
        <w:t>、</w:t>
      </w:r>
      <w:r w:rsidRPr="00723F6C">
        <w:rPr>
          <w:rFonts w:hint="eastAsia"/>
          <w:sz w:val="24"/>
        </w:rPr>
        <w:t>Tb</w:t>
      </w:r>
      <w:r w:rsidRPr="00723F6C">
        <w:rPr>
          <w:rFonts w:ascii="Arial" w:hAnsi="Arial" w:cs="Arial" w:hint="eastAsia"/>
          <w:sz w:val="24"/>
        </w:rPr>
        <w:t>的下限达不到起草单位所定下限值。采纳后</w:t>
      </w:r>
      <w:r w:rsidRPr="00723F6C">
        <w:rPr>
          <w:rFonts w:hint="eastAsia"/>
          <w:sz w:val="24"/>
        </w:rPr>
        <w:t>Tb</w:t>
      </w:r>
      <w:r w:rsidRPr="00723F6C">
        <w:rPr>
          <w:rFonts w:hint="eastAsia"/>
          <w:sz w:val="24"/>
        </w:rPr>
        <w:t>、</w:t>
      </w:r>
      <w:r w:rsidRPr="00723F6C">
        <w:rPr>
          <w:rFonts w:hint="eastAsia"/>
          <w:sz w:val="24"/>
        </w:rPr>
        <w:t>Nd</w:t>
      </w:r>
      <w:r w:rsidRPr="00723F6C">
        <w:rPr>
          <w:rFonts w:ascii="Arial" w:hAnsi="Arial" w:cs="Arial" w:hint="eastAsia"/>
          <w:sz w:val="24"/>
        </w:rPr>
        <w:t>进行调整，</w:t>
      </w:r>
      <w:proofErr w:type="spellStart"/>
      <w:r w:rsidRPr="00723F6C">
        <w:rPr>
          <w:rFonts w:hint="eastAsia"/>
          <w:sz w:val="24"/>
        </w:rPr>
        <w:t>Sm</w:t>
      </w:r>
      <w:proofErr w:type="spellEnd"/>
      <w:r w:rsidRPr="00723F6C">
        <w:rPr>
          <w:rFonts w:ascii="Arial" w:hAnsi="Arial" w:cs="Arial" w:hint="eastAsia"/>
          <w:sz w:val="24"/>
        </w:rPr>
        <w:t>维持研究报告中的结果；</w:t>
      </w:r>
    </w:p>
    <w:p w14:paraId="4B17E0AD" w14:textId="77777777" w:rsidR="00A331E3" w:rsidRPr="00723F6C" w:rsidRDefault="00B326CA">
      <w:pPr>
        <w:adjustRightInd w:val="0"/>
        <w:snapToGrid w:val="0"/>
        <w:spacing w:line="312" w:lineRule="auto"/>
        <w:ind w:firstLineChars="200" w:firstLine="480"/>
        <w:rPr>
          <w:sz w:val="24"/>
        </w:rPr>
      </w:pPr>
      <w:r w:rsidRPr="00723F6C">
        <w:rPr>
          <w:rFonts w:hint="eastAsia"/>
          <w:sz w:val="24"/>
        </w:rPr>
        <w:lastRenderedPageBreak/>
        <w:t>7</w:t>
      </w:r>
      <w:r w:rsidRPr="00723F6C">
        <w:rPr>
          <w:rFonts w:ascii="Arial" w:hAnsi="Arial" w:cs="Arial" w:hint="eastAsia"/>
          <w:sz w:val="24"/>
        </w:rPr>
        <w:t>）北方稀土提出各试验条件的谱线应与精密度分析谱线一致，所以起草单位的表</w:t>
      </w:r>
      <w:r w:rsidRPr="00723F6C">
        <w:rPr>
          <w:rFonts w:ascii="Arial" w:hAnsi="Arial" w:cs="Arial" w:hint="eastAsia"/>
          <w:sz w:val="24"/>
        </w:rPr>
        <w:t>3</w:t>
      </w:r>
      <w:r w:rsidRPr="00723F6C">
        <w:rPr>
          <w:rFonts w:ascii="Arial" w:hAnsi="Arial" w:cs="Arial" w:hint="eastAsia"/>
          <w:sz w:val="24"/>
        </w:rPr>
        <w:t>中</w:t>
      </w:r>
      <w:r w:rsidRPr="00723F6C">
        <w:rPr>
          <w:rFonts w:hint="eastAsia"/>
          <w:sz w:val="24"/>
        </w:rPr>
        <w:t>Nd410.945 nm</w:t>
      </w:r>
      <w:r w:rsidRPr="00723F6C">
        <w:rPr>
          <w:rFonts w:ascii="Arial" w:hAnsi="Arial" w:cs="Arial" w:hint="eastAsia"/>
          <w:sz w:val="24"/>
        </w:rPr>
        <w:t>应改为</w:t>
      </w:r>
      <w:r w:rsidRPr="00723F6C">
        <w:rPr>
          <w:rFonts w:hint="eastAsia"/>
          <w:sz w:val="24"/>
        </w:rPr>
        <w:t>Nd410.108 nm</w:t>
      </w:r>
      <w:r w:rsidRPr="00723F6C">
        <w:rPr>
          <w:rFonts w:ascii="Arial" w:hAnsi="Arial" w:cs="Arial" w:hint="eastAsia"/>
          <w:sz w:val="24"/>
        </w:rPr>
        <w:t>；</w:t>
      </w:r>
      <w:r w:rsidRPr="00723F6C">
        <w:rPr>
          <w:rFonts w:hint="eastAsia"/>
          <w:sz w:val="24"/>
        </w:rPr>
        <w:t>Y321.668 nm</w:t>
      </w:r>
      <w:r w:rsidRPr="00723F6C">
        <w:rPr>
          <w:rFonts w:hint="eastAsia"/>
          <w:sz w:val="24"/>
        </w:rPr>
        <w:t>、</w:t>
      </w:r>
      <w:r w:rsidRPr="00723F6C">
        <w:rPr>
          <w:rFonts w:hint="eastAsia"/>
          <w:sz w:val="24"/>
        </w:rPr>
        <w:t>371.433 nm</w:t>
      </w:r>
      <w:r w:rsidRPr="00723F6C">
        <w:rPr>
          <w:rFonts w:ascii="Arial" w:hAnsi="Arial" w:cs="Arial" w:hint="eastAsia"/>
          <w:sz w:val="24"/>
        </w:rPr>
        <w:t>应改为</w:t>
      </w:r>
      <w:r w:rsidRPr="00723F6C">
        <w:rPr>
          <w:rFonts w:hint="eastAsia"/>
          <w:sz w:val="24"/>
        </w:rPr>
        <w:t>Y360.073 nm</w:t>
      </w:r>
      <w:r w:rsidRPr="00723F6C">
        <w:rPr>
          <w:rFonts w:hint="eastAsia"/>
          <w:sz w:val="24"/>
        </w:rPr>
        <w:t>、</w:t>
      </w:r>
      <w:r w:rsidRPr="00723F6C">
        <w:rPr>
          <w:rFonts w:hint="eastAsia"/>
          <w:sz w:val="24"/>
        </w:rPr>
        <w:t>377.433 nm</w:t>
      </w:r>
      <w:r w:rsidRPr="00723F6C">
        <w:rPr>
          <w:rFonts w:ascii="Arial" w:hAnsi="Arial" w:cs="Arial" w:hint="eastAsia"/>
          <w:sz w:val="24"/>
        </w:rPr>
        <w:t>。表</w:t>
      </w:r>
      <w:r w:rsidRPr="00723F6C">
        <w:rPr>
          <w:rFonts w:ascii="Arial" w:hAnsi="Arial" w:cs="Arial" w:hint="eastAsia"/>
          <w:sz w:val="24"/>
        </w:rPr>
        <w:t>5</w:t>
      </w:r>
      <w:r w:rsidRPr="00723F6C">
        <w:rPr>
          <w:rFonts w:ascii="Arial" w:hAnsi="Arial" w:cs="Arial" w:hint="eastAsia"/>
          <w:sz w:val="24"/>
        </w:rPr>
        <w:t>中的</w:t>
      </w:r>
      <w:r w:rsidRPr="00723F6C">
        <w:rPr>
          <w:rFonts w:hint="eastAsia"/>
          <w:sz w:val="24"/>
        </w:rPr>
        <w:t>Nd401.434 nm</w:t>
      </w:r>
      <w:r w:rsidRPr="00723F6C">
        <w:rPr>
          <w:rFonts w:hint="eastAsia"/>
          <w:sz w:val="24"/>
        </w:rPr>
        <w:t>、</w:t>
      </w:r>
      <w:r w:rsidRPr="00723F6C">
        <w:rPr>
          <w:rFonts w:hint="eastAsia"/>
          <w:sz w:val="24"/>
        </w:rPr>
        <w:t>Nd406.434 nm</w:t>
      </w:r>
      <w:r w:rsidRPr="00723F6C">
        <w:rPr>
          <w:rFonts w:ascii="Arial" w:hAnsi="Arial" w:cs="Arial" w:hint="eastAsia"/>
          <w:sz w:val="24"/>
        </w:rPr>
        <w:t>应分别改为</w:t>
      </w:r>
      <w:r w:rsidRPr="00723F6C">
        <w:rPr>
          <w:rFonts w:hint="eastAsia"/>
          <w:sz w:val="24"/>
        </w:rPr>
        <w:t>Nd401.224nm</w:t>
      </w:r>
      <w:r w:rsidRPr="00723F6C">
        <w:rPr>
          <w:rFonts w:hint="eastAsia"/>
          <w:sz w:val="24"/>
        </w:rPr>
        <w:t>、</w:t>
      </w:r>
      <w:r w:rsidRPr="00723F6C">
        <w:rPr>
          <w:rFonts w:hint="eastAsia"/>
          <w:sz w:val="24"/>
        </w:rPr>
        <w:t>Nd406.108 nm</w:t>
      </w:r>
      <w:r w:rsidRPr="00723F6C">
        <w:rPr>
          <w:rFonts w:ascii="Arial" w:hAnsi="Arial" w:cs="Arial" w:hint="eastAsia"/>
          <w:sz w:val="24"/>
        </w:rPr>
        <w:t>；</w:t>
      </w:r>
      <w:r w:rsidRPr="00723F6C">
        <w:rPr>
          <w:rFonts w:hint="eastAsia"/>
          <w:sz w:val="24"/>
        </w:rPr>
        <w:t>Y321.668 nm</w:t>
      </w:r>
      <w:r w:rsidRPr="00723F6C">
        <w:rPr>
          <w:rFonts w:ascii="Arial" w:hAnsi="Arial" w:cs="Arial" w:hint="eastAsia"/>
          <w:sz w:val="24"/>
        </w:rPr>
        <w:t>改为</w:t>
      </w:r>
      <w:r w:rsidRPr="00723F6C">
        <w:rPr>
          <w:rFonts w:hint="eastAsia"/>
          <w:sz w:val="24"/>
        </w:rPr>
        <w:t>Y360.073 nm</w:t>
      </w:r>
      <w:r w:rsidRPr="00723F6C">
        <w:rPr>
          <w:rFonts w:ascii="Arial" w:hAnsi="Arial" w:cs="Arial" w:hint="eastAsia"/>
          <w:sz w:val="24"/>
        </w:rPr>
        <w:t>。表</w:t>
      </w:r>
      <w:r w:rsidRPr="00723F6C">
        <w:rPr>
          <w:rFonts w:ascii="Arial" w:hAnsi="Arial" w:cs="Arial" w:hint="eastAsia"/>
          <w:sz w:val="24"/>
        </w:rPr>
        <w:t>9</w:t>
      </w:r>
      <w:r w:rsidRPr="00723F6C">
        <w:rPr>
          <w:rFonts w:ascii="Arial" w:hAnsi="Arial" w:cs="Arial" w:hint="eastAsia"/>
          <w:sz w:val="24"/>
        </w:rPr>
        <w:t>中的</w:t>
      </w:r>
      <w:r w:rsidRPr="00723F6C">
        <w:rPr>
          <w:rFonts w:hint="eastAsia"/>
          <w:sz w:val="24"/>
        </w:rPr>
        <w:t>Nd410.945 nm</w:t>
      </w:r>
      <w:r w:rsidRPr="00723F6C">
        <w:rPr>
          <w:rFonts w:ascii="Arial" w:hAnsi="Arial" w:cs="Arial" w:hint="eastAsia"/>
          <w:sz w:val="24"/>
        </w:rPr>
        <w:t>应改为</w:t>
      </w:r>
      <w:r w:rsidRPr="00723F6C">
        <w:rPr>
          <w:rFonts w:hint="eastAsia"/>
          <w:sz w:val="24"/>
        </w:rPr>
        <w:t>Nd410.108 nm</w:t>
      </w:r>
      <w:r w:rsidRPr="00723F6C">
        <w:rPr>
          <w:rFonts w:ascii="Arial" w:hAnsi="Arial" w:cs="Arial" w:hint="eastAsia"/>
          <w:sz w:val="24"/>
        </w:rPr>
        <w:t>；</w:t>
      </w:r>
      <w:r w:rsidRPr="00723F6C">
        <w:rPr>
          <w:rFonts w:hint="eastAsia"/>
          <w:sz w:val="24"/>
        </w:rPr>
        <w:t>Y360.074 nm</w:t>
      </w:r>
      <w:r w:rsidRPr="00723F6C">
        <w:rPr>
          <w:rFonts w:ascii="Arial" w:hAnsi="Arial" w:cs="Arial" w:hint="eastAsia"/>
          <w:sz w:val="24"/>
        </w:rPr>
        <w:t>改为</w:t>
      </w:r>
      <w:r w:rsidRPr="00723F6C">
        <w:rPr>
          <w:rFonts w:hint="eastAsia"/>
          <w:sz w:val="24"/>
        </w:rPr>
        <w:t>Y360.073 nm</w:t>
      </w:r>
      <w:r w:rsidRPr="00723F6C">
        <w:rPr>
          <w:rFonts w:hint="eastAsia"/>
          <w:sz w:val="24"/>
        </w:rPr>
        <w:t>。</w:t>
      </w:r>
      <w:r w:rsidRPr="00723F6C">
        <w:rPr>
          <w:rFonts w:ascii="Arial" w:hAnsi="Arial" w:cs="Arial" w:hint="eastAsia"/>
          <w:sz w:val="24"/>
        </w:rPr>
        <w:t>采纳后进行调整；</w:t>
      </w:r>
    </w:p>
    <w:p w14:paraId="6E131E5E"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8</w:t>
      </w:r>
      <w:r w:rsidRPr="00723F6C">
        <w:rPr>
          <w:rFonts w:ascii="Arial" w:hAnsi="Arial" w:cs="Arial" w:hint="eastAsia"/>
          <w:sz w:val="24"/>
        </w:rPr>
        <w:t>）江阴加华提出研究报告中</w:t>
      </w:r>
      <w:proofErr w:type="gramStart"/>
      <w:r w:rsidRPr="00723F6C">
        <w:rPr>
          <w:rFonts w:ascii="Arial" w:hAnsi="Arial" w:cs="Arial" w:hint="eastAsia"/>
          <w:sz w:val="24"/>
        </w:rPr>
        <w:t>钆</w:t>
      </w:r>
      <w:proofErr w:type="gramEnd"/>
      <w:r w:rsidRPr="00723F6C">
        <w:rPr>
          <w:rFonts w:ascii="Arial" w:hAnsi="Arial" w:cs="Arial" w:hint="eastAsia"/>
          <w:sz w:val="24"/>
        </w:rPr>
        <w:t>和</w:t>
      </w:r>
      <w:proofErr w:type="gramStart"/>
      <w:r w:rsidRPr="00723F6C">
        <w:rPr>
          <w:rFonts w:ascii="Arial" w:hAnsi="Arial" w:cs="Arial" w:hint="eastAsia"/>
          <w:sz w:val="24"/>
        </w:rPr>
        <w:t>铽</w:t>
      </w:r>
      <w:proofErr w:type="gramEnd"/>
      <w:r w:rsidRPr="00723F6C">
        <w:rPr>
          <w:rFonts w:ascii="Arial" w:hAnsi="Arial" w:cs="Arial" w:hint="eastAsia"/>
          <w:sz w:val="24"/>
        </w:rPr>
        <w:t>的测定下限建议为</w:t>
      </w:r>
      <w:r w:rsidRPr="00723F6C">
        <w:rPr>
          <w:sz w:val="24"/>
        </w:rPr>
        <w:t>10</w:t>
      </w:r>
      <w:r w:rsidRPr="00723F6C">
        <w:rPr>
          <w:rFonts w:hint="eastAsia"/>
          <w:sz w:val="24"/>
        </w:rPr>
        <w:t xml:space="preserve"> </w:t>
      </w:r>
      <w:r w:rsidRPr="00723F6C">
        <w:rPr>
          <w:sz w:val="24"/>
        </w:rPr>
        <w:t>µg/g</w:t>
      </w:r>
      <w:r w:rsidRPr="00723F6C">
        <w:rPr>
          <w:rFonts w:ascii="Arial" w:hAnsi="Arial" w:cs="Arial" w:hint="eastAsia"/>
          <w:sz w:val="24"/>
        </w:rPr>
        <w:t>。采纳后</w:t>
      </w:r>
      <w:r w:rsidRPr="00723F6C">
        <w:rPr>
          <w:rFonts w:hint="eastAsia"/>
          <w:sz w:val="24"/>
        </w:rPr>
        <w:t>Tb</w:t>
      </w:r>
      <w:r w:rsidRPr="00723F6C">
        <w:rPr>
          <w:rFonts w:ascii="Arial" w:hAnsi="Arial" w:cs="Arial" w:hint="eastAsia"/>
          <w:sz w:val="24"/>
        </w:rPr>
        <w:t>进行调整，</w:t>
      </w:r>
      <w:r w:rsidRPr="00723F6C">
        <w:rPr>
          <w:rFonts w:hint="eastAsia"/>
          <w:sz w:val="24"/>
        </w:rPr>
        <w:t>Gd</w:t>
      </w:r>
      <w:r w:rsidRPr="00723F6C">
        <w:rPr>
          <w:rFonts w:ascii="Arial" w:hAnsi="Arial" w:cs="Arial" w:hint="eastAsia"/>
          <w:sz w:val="24"/>
        </w:rPr>
        <w:t>维持研究报告中的结果；</w:t>
      </w:r>
    </w:p>
    <w:p w14:paraId="6E80EDF6"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9</w:t>
      </w:r>
      <w:r w:rsidRPr="00723F6C">
        <w:rPr>
          <w:rFonts w:ascii="Arial" w:hAnsi="Arial" w:cs="Arial" w:hint="eastAsia"/>
          <w:sz w:val="24"/>
        </w:rPr>
        <w:t>）江阴加华提出研究报告中</w:t>
      </w:r>
      <w:r w:rsidRPr="00723F6C">
        <w:rPr>
          <w:rFonts w:hint="eastAsia"/>
          <w:sz w:val="24"/>
        </w:rPr>
        <w:t>4</w:t>
      </w:r>
      <w:r w:rsidRPr="00723F6C">
        <w:rPr>
          <w:rFonts w:ascii="Arial" w:hAnsi="Arial" w:cs="Arial" w:hint="eastAsia"/>
          <w:sz w:val="24"/>
        </w:rPr>
        <w:t>为试样，建议</w:t>
      </w:r>
      <w:r w:rsidRPr="00723F6C">
        <w:rPr>
          <w:rFonts w:hint="eastAsia"/>
          <w:sz w:val="24"/>
        </w:rPr>
        <w:t>5</w:t>
      </w:r>
      <w:r w:rsidRPr="00723F6C">
        <w:rPr>
          <w:rFonts w:ascii="Arial" w:hAnsi="Arial" w:cs="Arial" w:hint="eastAsia"/>
          <w:sz w:val="24"/>
        </w:rPr>
        <w:t>改为试料。采纳后按照</w:t>
      </w:r>
      <w:r w:rsidRPr="00723F6C">
        <w:rPr>
          <w:rFonts w:hint="eastAsia"/>
          <w:sz w:val="24"/>
        </w:rPr>
        <w:t>18115.4</w:t>
      </w:r>
      <w:r w:rsidRPr="00723F6C">
        <w:rPr>
          <w:rFonts w:ascii="Arial" w:hAnsi="Arial" w:cs="Arial" w:hint="eastAsia"/>
          <w:sz w:val="24"/>
        </w:rPr>
        <w:t>系列标准，将</w:t>
      </w:r>
      <w:r w:rsidRPr="00723F6C">
        <w:rPr>
          <w:rFonts w:hint="eastAsia"/>
          <w:sz w:val="24"/>
        </w:rPr>
        <w:t>4</w:t>
      </w:r>
      <w:r w:rsidRPr="00723F6C">
        <w:rPr>
          <w:rFonts w:ascii="Arial" w:hAnsi="Arial" w:cs="Arial" w:hint="eastAsia"/>
          <w:sz w:val="24"/>
        </w:rPr>
        <w:t>改为样品，</w:t>
      </w:r>
      <w:r w:rsidRPr="00723F6C">
        <w:rPr>
          <w:rFonts w:hint="eastAsia"/>
          <w:sz w:val="24"/>
        </w:rPr>
        <w:t>5</w:t>
      </w:r>
      <w:r w:rsidRPr="00723F6C">
        <w:rPr>
          <w:rFonts w:ascii="Arial" w:hAnsi="Arial" w:cs="Arial" w:hint="eastAsia"/>
          <w:sz w:val="24"/>
        </w:rPr>
        <w:t>改为试料；</w:t>
      </w:r>
    </w:p>
    <w:p w14:paraId="6335F345"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hint="eastAsia"/>
          <w:sz w:val="24"/>
        </w:rPr>
        <w:t>10</w:t>
      </w:r>
      <w:r w:rsidRPr="00723F6C">
        <w:rPr>
          <w:rFonts w:ascii="Arial" w:hAnsi="Arial" w:cs="Arial" w:hint="eastAsia"/>
          <w:sz w:val="24"/>
        </w:rPr>
        <w:t>）江铜稀土提出研究报告中分析结果的计算与表达中“</w:t>
      </w:r>
      <w:r w:rsidRPr="00723F6C">
        <w:rPr>
          <w:rFonts w:hint="eastAsia"/>
          <w:sz w:val="24"/>
        </w:rPr>
        <w:t>k</w:t>
      </w:r>
      <w:r w:rsidRPr="00723F6C">
        <w:rPr>
          <w:rFonts w:ascii="Arial" w:hAnsi="Arial" w:cs="Arial" w:hint="eastAsia"/>
          <w:sz w:val="24"/>
        </w:rPr>
        <w:t>—各元素单质与其氧化物的换算系数，见表</w:t>
      </w:r>
      <w:r w:rsidRPr="00723F6C">
        <w:rPr>
          <w:rFonts w:hint="eastAsia"/>
          <w:sz w:val="24"/>
        </w:rPr>
        <w:t>4</w:t>
      </w:r>
      <w:r w:rsidRPr="00723F6C">
        <w:rPr>
          <w:rFonts w:ascii="Arial" w:hAnsi="Arial" w:cs="Arial" w:hint="eastAsia"/>
          <w:sz w:val="24"/>
        </w:rPr>
        <w:t>”应为“见表</w:t>
      </w:r>
      <w:r w:rsidRPr="00723F6C">
        <w:rPr>
          <w:rFonts w:hint="eastAsia"/>
          <w:sz w:val="24"/>
        </w:rPr>
        <w:t>2</w:t>
      </w:r>
      <w:r w:rsidRPr="00723F6C">
        <w:rPr>
          <w:rFonts w:ascii="Arial" w:hAnsi="Arial" w:cs="Arial" w:hint="eastAsia"/>
          <w:sz w:val="24"/>
        </w:rPr>
        <w:t>”。采纳后调整。</w:t>
      </w:r>
    </w:p>
    <w:p w14:paraId="27C2967A" w14:textId="77777777" w:rsidR="00A331E3" w:rsidRPr="00723F6C" w:rsidRDefault="00B326CA">
      <w:pPr>
        <w:adjustRightInd w:val="0"/>
        <w:snapToGrid w:val="0"/>
        <w:spacing w:line="312" w:lineRule="auto"/>
        <w:ind w:firstLineChars="200" w:firstLine="480"/>
        <w:rPr>
          <w:rFonts w:ascii="Arial" w:hAnsi="Arial" w:cs="Arial"/>
          <w:sz w:val="24"/>
        </w:rPr>
      </w:pPr>
      <w:r w:rsidRPr="00723F6C">
        <w:rPr>
          <w:rFonts w:ascii="Arial" w:hAnsi="Arial" w:cs="Arial" w:hint="eastAsia"/>
          <w:sz w:val="24"/>
        </w:rPr>
        <w:t>综合各验证单位反馈的意见，起草单位对讨论稿及研究报告进行修改完善，形成了</w:t>
      </w:r>
      <w:r w:rsidRPr="00723F6C">
        <w:rPr>
          <w:rFonts w:hint="eastAsia"/>
          <w:sz w:val="24"/>
        </w:rPr>
        <w:t>GB/T 18115.6</w:t>
      </w:r>
      <w:r w:rsidRPr="00723F6C">
        <w:rPr>
          <w:rFonts w:ascii="Arial" w:hAnsi="Arial" w:cs="Arial" w:hint="eastAsia"/>
          <w:sz w:val="24"/>
        </w:rPr>
        <w:t>《稀土金属及其氧化物中稀土杂质化学分析方法</w:t>
      </w:r>
      <w:r w:rsidRPr="00723F6C">
        <w:rPr>
          <w:rFonts w:ascii="Arial" w:hAnsi="Arial" w:cs="Arial" w:hint="eastAsia"/>
          <w:sz w:val="24"/>
        </w:rPr>
        <w:t xml:space="preserve"> </w:t>
      </w:r>
      <w:r w:rsidRPr="00723F6C">
        <w:rPr>
          <w:rFonts w:ascii="Arial" w:hAnsi="Arial" w:cs="Arial" w:hint="eastAsia"/>
          <w:sz w:val="24"/>
        </w:rPr>
        <w:t>第</w:t>
      </w:r>
      <w:r w:rsidRPr="00723F6C">
        <w:rPr>
          <w:rFonts w:hint="eastAsia"/>
          <w:sz w:val="24"/>
        </w:rPr>
        <w:t>6</w:t>
      </w:r>
      <w:r w:rsidRPr="00723F6C">
        <w:rPr>
          <w:rFonts w:ascii="Arial" w:hAnsi="Arial" w:cs="Arial" w:hint="eastAsia"/>
          <w:sz w:val="24"/>
        </w:rPr>
        <w:t>部分：铕中镧、铈、镨、钕、钐、钆、铽、镝、钬、铒、铥、镱、镥和钇量的测定</w:t>
      </w:r>
      <w:r w:rsidRPr="00723F6C">
        <w:rPr>
          <w:rFonts w:ascii="Arial" w:hAnsi="Arial" w:cs="Arial" w:hint="eastAsia"/>
          <w:sz w:val="24"/>
        </w:rPr>
        <w:t xml:space="preserve"> </w:t>
      </w:r>
      <w:r w:rsidRPr="00723F6C">
        <w:rPr>
          <w:rFonts w:ascii="Arial" w:hAnsi="Arial" w:cs="Arial" w:hint="eastAsia"/>
          <w:sz w:val="24"/>
        </w:rPr>
        <w:t>方法</w:t>
      </w:r>
      <w:r w:rsidRPr="00723F6C">
        <w:rPr>
          <w:rFonts w:hint="eastAsia"/>
          <w:sz w:val="24"/>
        </w:rPr>
        <w:t>1</w:t>
      </w:r>
      <w:r w:rsidRPr="00723F6C">
        <w:rPr>
          <w:rFonts w:ascii="Arial" w:hAnsi="Arial" w:cs="Arial" w:hint="eastAsia"/>
          <w:sz w:val="24"/>
        </w:rPr>
        <w:t>：电感耦合等离子体发射光谱法》（征求意见稿）。</w:t>
      </w:r>
    </w:p>
    <w:p w14:paraId="6F139C30"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2.1.2征求意见阶段</w:t>
      </w:r>
    </w:p>
    <w:p w14:paraId="5E5BBD6B" w14:textId="77777777" w:rsidR="00A331E3" w:rsidRPr="00723F6C" w:rsidRDefault="00B326CA">
      <w:pPr>
        <w:spacing w:line="312" w:lineRule="auto"/>
        <w:ind w:firstLineChars="200" w:firstLine="480"/>
        <w:rPr>
          <w:sz w:val="24"/>
        </w:rPr>
      </w:pPr>
      <w:r w:rsidRPr="00723F6C">
        <w:rPr>
          <w:rFonts w:hint="eastAsia"/>
          <w:sz w:val="24"/>
        </w:rPr>
        <w:t>2</w:t>
      </w:r>
      <w:r w:rsidRPr="00723F6C">
        <w:rPr>
          <w:sz w:val="24"/>
        </w:rPr>
        <w:t>022</w:t>
      </w:r>
      <w:r w:rsidRPr="00723F6C">
        <w:rPr>
          <w:rFonts w:hint="eastAsia"/>
          <w:sz w:val="24"/>
        </w:rPr>
        <w:t>年</w:t>
      </w:r>
      <w:r w:rsidRPr="00723F6C">
        <w:rPr>
          <w:sz w:val="24"/>
        </w:rPr>
        <w:t>8</w:t>
      </w:r>
      <w:r w:rsidRPr="00723F6C">
        <w:rPr>
          <w:rFonts w:hint="eastAsia"/>
          <w:sz w:val="24"/>
        </w:rPr>
        <w:t>月</w:t>
      </w:r>
      <w:r w:rsidRPr="00723F6C">
        <w:rPr>
          <w:sz w:val="24"/>
        </w:rPr>
        <w:t>20</w:t>
      </w:r>
      <w:r w:rsidRPr="00723F6C">
        <w:rPr>
          <w:rFonts w:hint="eastAsia"/>
          <w:sz w:val="24"/>
        </w:rPr>
        <w:t>日</w:t>
      </w:r>
      <w:r w:rsidRPr="00723F6C">
        <w:rPr>
          <w:rFonts w:hint="eastAsia"/>
          <w:sz w:val="24"/>
        </w:rPr>
        <w:t xml:space="preserve">GB/T </w:t>
      </w:r>
      <w:r w:rsidRPr="00723F6C">
        <w:rPr>
          <w:sz w:val="24"/>
        </w:rPr>
        <w:t>18115.6</w:t>
      </w:r>
      <w:r w:rsidRPr="00723F6C">
        <w:rPr>
          <w:rFonts w:hint="eastAsia"/>
          <w:sz w:val="24"/>
        </w:rPr>
        <w:t>《</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 方法</w:t>
      </w:r>
      <w:r w:rsidRPr="00723F6C">
        <w:rPr>
          <w:rFonts w:ascii="宋体" w:hAnsi="宋体" w:cs="宋体"/>
          <w:sz w:val="24"/>
        </w:rPr>
        <w:t>1</w:t>
      </w:r>
      <w:r w:rsidRPr="00723F6C">
        <w:rPr>
          <w:rFonts w:ascii="宋体" w:hAnsi="宋体" w:cs="宋体" w:hint="eastAsia"/>
          <w:sz w:val="24"/>
        </w:rPr>
        <w:t>：电感耦合等离子体发射光谱法</w:t>
      </w:r>
      <w:r w:rsidRPr="00723F6C">
        <w:rPr>
          <w:rFonts w:hint="eastAsia"/>
          <w:sz w:val="24"/>
        </w:rPr>
        <w:t>》（预审稿）在中国有色金属标准质量信息网上公开</w:t>
      </w:r>
      <w:r w:rsidRPr="00723F6C">
        <w:rPr>
          <w:sz w:val="24"/>
        </w:rPr>
        <w:t>征求意见。</w:t>
      </w:r>
    </w:p>
    <w:p w14:paraId="007EA5F0" w14:textId="77777777" w:rsidR="00A331E3" w:rsidRPr="00723F6C" w:rsidRDefault="00B326CA">
      <w:pPr>
        <w:spacing w:line="312" w:lineRule="auto"/>
        <w:ind w:firstLineChars="200" w:firstLine="480"/>
        <w:rPr>
          <w:sz w:val="24"/>
        </w:rPr>
      </w:pPr>
      <w:r w:rsidRPr="00723F6C">
        <w:rPr>
          <w:rFonts w:hint="eastAsia"/>
          <w:sz w:val="24"/>
        </w:rPr>
        <w:t>截止预审会前，征求意见阶段共发送《</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 方法</w:t>
      </w:r>
      <w:r w:rsidRPr="00723F6C">
        <w:rPr>
          <w:rFonts w:ascii="宋体" w:hAnsi="宋体" w:cs="宋体"/>
          <w:sz w:val="24"/>
        </w:rPr>
        <w:t>1</w:t>
      </w:r>
      <w:r w:rsidRPr="00723F6C">
        <w:rPr>
          <w:rFonts w:ascii="宋体" w:hAnsi="宋体" w:cs="宋体" w:hint="eastAsia"/>
          <w:sz w:val="24"/>
        </w:rPr>
        <w:t>：电感耦合等离子体发射光谱法</w:t>
      </w:r>
      <w:r w:rsidRPr="00723F6C">
        <w:rPr>
          <w:rFonts w:hint="eastAsia"/>
          <w:sz w:val="24"/>
        </w:rPr>
        <w:t>》（征求意见稿）的单位数</w:t>
      </w:r>
      <w:r w:rsidRPr="00723F6C">
        <w:rPr>
          <w:sz w:val="24"/>
        </w:rPr>
        <w:t>20</w:t>
      </w:r>
      <w:r w:rsidRPr="00723F6C">
        <w:rPr>
          <w:rFonts w:hint="eastAsia"/>
          <w:sz w:val="24"/>
        </w:rPr>
        <w:t>个，收到回函的单位数</w:t>
      </w:r>
      <w:r w:rsidRPr="00723F6C">
        <w:rPr>
          <w:sz w:val="24"/>
        </w:rPr>
        <w:t>10</w:t>
      </w:r>
      <w:r w:rsidRPr="00723F6C">
        <w:rPr>
          <w:rFonts w:hint="eastAsia"/>
          <w:sz w:val="24"/>
        </w:rPr>
        <w:t>个，回函并有建议或意见的单位数</w:t>
      </w:r>
      <w:r w:rsidRPr="00723F6C">
        <w:rPr>
          <w:sz w:val="24"/>
        </w:rPr>
        <w:t>1</w:t>
      </w:r>
      <w:r w:rsidRPr="00723F6C">
        <w:rPr>
          <w:rFonts w:hint="eastAsia"/>
          <w:sz w:val="24"/>
        </w:rPr>
        <w:t>个，详见《征求意见稿</w:t>
      </w:r>
      <w:r w:rsidRPr="00723F6C">
        <w:rPr>
          <w:rFonts w:hint="eastAsia"/>
          <w:sz w:val="24"/>
        </w:rPr>
        <w:t xml:space="preserve"> </w:t>
      </w:r>
      <w:r w:rsidRPr="00723F6C">
        <w:rPr>
          <w:rFonts w:hint="eastAsia"/>
          <w:sz w:val="24"/>
        </w:rPr>
        <w:t>意见汇总处理表》。征求意见范围广泛且具代表性，编制组根据征求到</w:t>
      </w:r>
      <w:r w:rsidRPr="00723F6C">
        <w:rPr>
          <w:sz w:val="24"/>
        </w:rPr>
        <w:t>的</w:t>
      </w:r>
      <w:r w:rsidRPr="00723F6C">
        <w:rPr>
          <w:rFonts w:hint="eastAsia"/>
          <w:sz w:val="24"/>
        </w:rPr>
        <w:t>意见对《征求意见稿》进行修改完善，于</w:t>
      </w:r>
      <w:r w:rsidRPr="00723F6C">
        <w:rPr>
          <w:rFonts w:hint="eastAsia"/>
          <w:sz w:val="24"/>
        </w:rPr>
        <w:t>20</w:t>
      </w:r>
      <w:r w:rsidRPr="00723F6C">
        <w:rPr>
          <w:sz w:val="24"/>
        </w:rPr>
        <w:t>22</w:t>
      </w:r>
      <w:r w:rsidRPr="00723F6C">
        <w:rPr>
          <w:rFonts w:hint="eastAsia"/>
          <w:sz w:val="24"/>
        </w:rPr>
        <w:t>年</w:t>
      </w:r>
      <w:r w:rsidRPr="00723F6C">
        <w:rPr>
          <w:sz w:val="24"/>
        </w:rPr>
        <w:t>8</w:t>
      </w:r>
      <w:r w:rsidRPr="00723F6C">
        <w:rPr>
          <w:rFonts w:hint="eastAsia"/>
          <w:sz w:val="24"/>
        </w:rPr>
        <w:t>月形成了《</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 方法</w:t>
      </w:r>
      <w:r w:rsidRPr="00723F6C">
        <w:rPr>
          <w:rFonts w:ascii="宋体" w:hAnsi="宋体" w:cs="宋体"/>
          <w:sz w:val="24"/>
        </w:rPr>
        <w:t>1</w:t>
      </w:r>
      <w:r w:rsidRPr="00723F6C">
        <w:rPr>
          <w:rFonts w:ascii="宋体" w:hAnsi="宋体" w:cs="宋体" w:hint="eastAsia"/>
          <w:sz w:val="24"/>
        </w:rPr>
        <w:t>：电感耦合等离子体发射光谱法</w:t>
      </w:r>
      <w:r w:rsidRPr="00723F6C">
        <w:rPr>
          <w:rFonts w:hint="eastAsia"/>
          <w:sz w:val="24"/>
        </w:rPr>
        <w:t>》（预审稿）。</w:t>
      </w:r>
    </w:p>
    <w:p w14:paraId="15B0A987"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2.1.2.1 预审会意见</w:t>
      </w:r>
    </w:p>
    <w:p w14:paraId="35646282"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heme="minorEastAsia"/>
        </w:rPr>
      </w:pPr>
      <w:r w:rsidRPr="00723F6C">
        <w:rPr>
          <w:rFonts w:hint="eastAsia"/>
        </w:rPr>
        <w:t>20</w:t>
      </w:r>
      <w:r w:rsidRPr="00723F6C">
        <w:t>22</w:t>
      </w:r>
      <w:r w:rsidRPr="00723F6C">
        <w:rPr>
          <w:rFonts w:hint="eastAsia"/>
        </w:rPr>
        <w:t>年</w:t>
      </w:r>
      <w:r w:rsidRPr="00723F6C">
        <w:t>8</w:t>
      </w:r>
      <w:r w:rsidRPr="00723F6C">
        <w:rPr>
          <w:rFonts w:hint="eastAsia"/>
        </w:rPr>
        <w:t>月</w:t>
      </w:r>
      <w:r w:rsidRPr="00723F6C">
        <w:t>24</w:t>
      </w:r>
      <w:r w:rsidRPr="00723F6C">
        <w:rPr>
          <w:rFonts w:hint="eastAsia"/>
        </w:rPr>
        <w:t>日</w:t>
      </w:r>
      <w:r w:rsidRPr="00723F6C">
        <w:rPr>
          <w:rFonts w:ascii="Times New Roman" w:hAnsi="Times New Roman" w:cs="Times New Roman"/>
        </w:rPr>
        <w:t>~</w:t>
      </w:r>
      <w:r w:rsidRPr="00723F6C">
        <w:t>25</w:t>
      </w:r>
      <w:r w:rsidRPr="00723F6C">
        <w:rPr>
          <w:rFonts w:hint="eastAsia"/>
        </w:rPr>
        <w:t>日在湖北武汉召开稀土标准工作会议以及</w:t>
      </w:r>
      <w:r w:rsidRPr="00723F6C">
        <w:rPr>
          <w:rFonts w:ascii="Times New Roman" w:hAnsiTheme="minorEastAsia" w:hint="eastAsia"/>
        </w:rPr>
        <w:t>202</w:t>
      </w:r>
      <w:r w:rsidRPr="00723F6C">
        <w:rPr>
          <w:rFonts w:ascii="Times New Roman" w:hAnsiTheme="minorEastAsia"/>
        </w:rPr>
        <w:t>2</w:t>
      </w:r>
      <w:r w:rsidRPr="00723F6C">
        <w:rPr>
          <w:rFonts w:ascii="Times New Roman" w:hAnsiTheme="minorEastAsia" w:hint="eastAsia"/>
        </w:rPr>
        <w:t>年</w:t>
      </w:r>
      <w:r w:rsidRPr="00723F6C">
        <w:rPr>
          <w:rFonts w:ascii="Times New Roman" w:hAnsiTheme="minorEastAsia"/>
        </w:rPr>
        <w:t>9</w:t>
      </w:r>
      <w:r w:rsidRPr="00723F6C">
        <w:rPr>
          <w:rFonts w:ascii="Times New Roman" w:hAnsiTheme="minorEastAsia" w:hint="eastAsia"/>
        </w:rPr>
        <w:t>月</w:t>
      </w:r>
      <w:r w:rsidRPr="00723F6C">
        <w:rPr>
          <w:rFonts w:ascii="Times New Roman" w:hAnsiTheme="minorEastAsia" w:hint="eastAsia"/>
        </w:rPr>
        <w:t>6</w:t>
      </w:r>
      <w:r w:rsidRPr="00723F6C">
        <w:rPr>
          <w:rFonts w:ascii="Times New Roman" w:hAnsiTheme="minorEastAsia" w:hint="eastAsia"/>
        </w:rPr>
        <w:t>日，召开了</w:t>
      </w:r>
      <w:r w:rsidRPr="00723F6C">
        <w:rPr>
          <w:rFonts w:ascii="Times New Roman" w:hAnsiTheme="minorEastAsia"/>
        </w:rPr>
        <w:t>全国稀土标准化技术委员会</w:t>
      </w:r>
      <w:r w:rsidRPr="00723F6C">
        <w:rPr>
          <w:rFonts w:ascii="Times New Roman" w:hAnsiTheme="minorEastAsia" w:hint="eastAsia"/>
        </w:rPr>
        <w:t>武汉稀土会线上标准补充会</w:t>
      </w:r>
      <w:r w:rsidRPr="00723F6C">
        <w:rPr>
          <w:rFonts w:hAnsiTheme="minorEastAsia" w:hint="eastAsia"/>
        </w:rPr>
        <w:t>，</w:t>
      </w:r>
      <w:r w:rsidRPr="00723F6C">
        <w:rPr>
          <w:rFonts w:ascii="Times New Roman" w:hAnsiTheme="minorEastAsia" w:hint="eastAsia"/>
        </w:rPr>
        <w:t>来自全国稀土行业、大学院所、科研单位等的专家参与了</w:t>
      </w:r>
      <w:r w:rsidRPr="00723F6C">
        <w:rPr>
          <w:rFonts w:ascii="Times New Roman" w:hAnsiTheme="minorEastAsia"/>
        </w:rPr>
        <w:t>国家标准</w:t>
      </w:r>
      <w:r w:rsidRPr="00723F6C">
        <w:rPr>
          <w:rFonts w:ascii="Times New Roman" w:hAnsiTheme="minorEastAsia" w:hint="eastAsia"/>
        </w:rPr>
        <w:t>《</w:t>
      </w:r>
      <w:r w:rsidRPr="00723F6C">
        <w:rPr>
          <w:rFonts w:ascii="Times New Roman" w:hAnsiTheme="minorEastAsia"/>
        </w:rPr>
        <w:t>稀土金属及其氧化物化学分析方法</w:t>
      </w:r>
      <w:r w:rsidRPr="00723F6C">
        <w:rPr>
          <w:rFonts w:ascii="Times New Roman" w:hAnsiTheme="minorEastAsia"/>
        </w:rPr>
        <w:t xml:space="preserve"> </w:t>
      </w:r>
      <w:r w:rsidRPr="00723F6C">
        <w:rPr>
          <w:rFonts w:ascii="Times New Roman" w:hAnsiTheme="minorEastAsia"/>
        </w:rPr>
        <w:t>第</w:t>
      </w:r>
      <w:r w:rsidRPr="00723F6C">
        <w:rPr>
          <w:rFonts w:ascii="Times New Roman" w:hAnsiTheme="minorEastAsia"/>
        </w:rPr>
        <w:t>6</w:t>
      </w:r>
      <w:r w:rsidRPr="00723F6C">
        <w:rPr>
          <w:rFonts w:ascii="Times New Roman" w:hAnsiTheme="minorEastAsia"/>
        </w:rPr>
        <w:t>部分：铕中镧、铈、镨、钕、钐、钆、铽、镝、钬、铒、铥、镱、镥和钇的测定</w:t>
      </w:r>
      <w:r w:rsidRPr="00723F6C">
        <w:rPr>
          <w:rFonts w:ascii="Times New Roman" w:hAnsiTheme="minorEastAsia" w:hint="eastAsia"/>
        </w:rPr>
        <w:t xml:space="preserve"> </w:t>
      </w:r>
      <w:r w:rsidRPr="00723F6C">
        <w:rPr>
          <w:rFonts w:ascii="Times New Roman" w:hAnsiTheme="minorEastAsia" w:hint="eastAsia"/>
        </w:rPr>
        <w:t>方法</w:t>
      </w:r>
      <w:r w:rsidRPr="00723F6C">
        <w:rPr>
          <w:rFonts w:ascii="Times New Roman" w:hAnsiTheme="minorEastAsia" w:hint="eastAsia"/>
        </w:rPr>
        <w:t>1</w:t>
      </w:r>
      <w:r w:rsidRPr="00723F6C">
        <w:rPr>
          <w:rFonts w:ascii="Times New Roman" w:hAnsiTheme="minorEastAsia" w:hint="eastAsia"/>
        </w:rPr>
        <w:t>》预审</w:t>
      </w:r>
      <w:r w:rsidRPr="00723F6C">
        <w:rPr>
          <w:rFonts w:ascii="Times New Roman" w:hAnsiTheme="minorEastAsia"/>
        </w:rPr>
        <w:t>稿</w:t>
      </w:r>
      <w:r w:rsidRPr="00723F6C">
        <w:rPr>
          <w:rFonts w:ascii="Times New Roman" w:hAnsiTheme="minorEastAsia" w:hint="eastAsia"/>
        </w:rPr>
        <w:t>编制说明及分析标准的预审工作。对标准预审稿进行了讨论，并提出了以下的修改意见和建议：</w:t>
      </w:r>
    </w:p>
    <w:p w14:paraId="6723D89F"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t>对研究报告中氧化铈、氧化镨、氧化钆、氧化钕、氧化钐、氧化铽、氧化镝、氧化钬、氧化铒、氧化铥、氧化镱、氧化镥、氧化钇测定下限较GB/</w:t>
      </w:r>
      <w:r w:rsidRPr="00723F6C">
        <w:rPr>
          <w:rFonts w:ascii="宋体" w:hAnsi="宋体"/>
          <w:sz w:val="24"/>
        </w:rPr>
        <w:t xml:space="preserve">T </w:t>
      </w:r>
      <w:r w:rsidRPr="00723F6C">
        <w:rPr>
          <w:rFonts w:ascii="宋体" w:hAnsi="宋体" w:hint="eastAsia"/>
          <w:sz w:val="24"/>
        </w:rPr>
        <w:t>1</w:t>
      </w:r>
      <w:r w:rsidRPr="00723F6C">
        <w:rPr>
          <w:rFonts w:ascii="宋体" w:hAnsi="宋体"/>
          <w:sz w:val="24"/>
        </w:rPr>
        <w:t>8115.6-2006</w:t>
      </w:r>
      <w:r w:rsidRPr="00723F6C">
        <w:rPr>
          <w:rFonts w:ascii="宋体" w:hAnsi="宋体" w:hint="eastAsia"/>
          <w:sz w:val="24"/>
        </w:rPr>
        <w:t>版的有所提高，需要利用日本</w:t>
      </w:r>
      <w:proofErr w:type="gramStart"/>
      <w:r w:rsidRPr="00723F6C">
        <w:rPr>
          <w:rFonts w:ascii="宋体" w:hAnsi="宋体" w:hint="eastAsia"/>
          <w:sz w:val="24"/>
        </w:rPr>
        <w:t>堀</w:t>
      </w:r>
      <w:proofErr w:type="gramEnd"/>
      <w:r w:rsidRPr="00723F6C">
        <w:rPr>
          <w:rFonts w:ascii="宋体" w:hAnsi="宋体" w:hint="eastAsia"/>
          <w:sz w:val="24"/>
        </w:rPr>
        <w:t>场的ULTIMA</w:t>
      </w:r>
      <w:r w:rsidRPr="00723F6C">
        <w:rPr>
          <w:rFonts w:ascii="宋体" w:hAnsi="宋体"/>
          <w:sz w:val="24"/>
        </w:rPr>
        <w:t>-</w:t>
      </w:r>
      <w:r w:rsidRPr="00723F6C">
        <w:rPr>
          <w:rFonts w:ascii="宋体" w:hAnsi="宋体" w:hint="eastAsia"/>
          <w:sz w:val="24"/>
        </w:rPr>
        <w:t>EXPERT的仪器重新确认。</w:t>
      </w:r>
    </w:p>
    <w:p w14:paraId="653A478B"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lastRenderedPageBreak/>
        <w:t>对研究报告中待测元素分析谱线有删减或增加的谱线进行确认，综合考虑不同型号设备的适用性，对GB/</w:t>
      </w:r>
      <w:r w:rsidRPr="00723F6C">
        <w:rPr>
          <w:rFonts w:ascii="宋体" w:hAnsi="宋体"/>
          <w:sz w:val="24"/>
        </w:rPr>
        <w:t xml:space="preserve">T </w:t>
      </w:r>
      <w:r w:rsidRPr="00723F6C">
        <w:rPr>
          <w:rFonts w:ascii="宋体" w:hAnsi="宋体" w:hint="eastAsia"/>
          <w:sz w:val="24"/>
        </w:rPr>
        <w:t>1</w:t>
      </w:r>
      <w:r w:rsidRPr="00723F6C">
        <w:rPr>
          <w:rFonts w:ascii="宋体" w:hAnsi="宋体"/>
          <w:sz w:val="24"/>
        </w:rPr>
        <w:t>8115.6-2006</w:t>
      </w:r>
      <w:r w:rsidRPr="00723F6C">
        <w:rPr>
          <w:rFonts w:ascii="宋体" w:hAnsi="宋体" w:hint="eastAsia"/>
          <w:sz w:val="24"/>
        </w:rPr>
        <w:t>版的谱线慎重删减或增加。</w:t>
      </w:r>
    </w:p>
    <w:p w14:paraId="07D77C09" w14:textId="77777777" w:rsidR="00A331E3" w:rsidRPr="00723F6C" w:rsidRDefault="00B326CA">
      <w:pPr>
        <w:numPr>
          <w:ilvl w:val="0"/>
          <w:numId w:val="2"/>
        </w:numPr>
        <w:spacing w:line="312" w:lineRule="auto"/>
        <w:ind w:left="0" w:firstLineChars="200" w:firstLine="480"/>
        <w:rPr>
          <w:rFonts w:ascii="宋体" w:hAnsi="宋体"/>
          <w:sz w:val="24"/>
        </w:rPr>
      </w:pPr>
      <w:proofErr w:type="gramStart"/>
      <w:r w:rsidRPr="00723F6C">
        <w:rPr>
          <w:rFonts w:ascii="宋体" w:hAnsi="宋体" w:hint="eastAsia"/>
          <w:sz w:val="24"/>
        </w:rPr>
        <w:t>各分析</w:t>
      </w:r>
      <w:proofErr w:type="gramEnd"/>
      <w:r w:rsidRPr="00723F6C">
        <w:rPr>
          <w:rFonts w:ascii="宋体" w:hAnsi="宋体" w:hint="eastAsia"/>
          <w:sz w:val="24"/>
        </w:rPr>
        <w:t>元素的谱线推荐最优谱线，不必太多，必要时增加1条备用谱线即可。</w:t>
      </w:r>
    </w:p>
    <w:p w14:paraId="70BE2541"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t>统计精密度数据时，对于低含量的数据进行科克伦检验，需要综合考虑被测元素的含量较低这一因素，决定数据取舍。</w:t>
      </w:r>
    </w:p>
    <w:p w14:paraId="49A83376"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t>补充</w:t>
      </w:r>
      <w:proofErr w:type="spellStart"/>
      <w:r w:rsidRPr="00723F6C">
        <w:rPr>
          <w:rFonts w:ascii="宋体" w:hAnsi="宋体" w:hint="eastAsia"/>
          <w:sz w:val="24"/>
        </w:rPr>
        <w:t>Sm</w:t>
      </w:r>
      <w:proofErr w:type="spellEnd"/>
      <w:r w:rsidRPr="00723F6C">
        <w:rPr>
          <w:rFonts w:ascii="宋体" w:hAnsi="宋体" w:hint="eastAsia"/>
          <w:sz w:val="24"/>
        </w:rPr>
        <w:t>对Pr422.532nm的干扰实验，重新确认干扰系数。</w:t>
      </w:r>
    </w:p>
    <w:p w14:paraId="54CB11A7"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t>对于起草单位以及两家一验单位氧化铈测定下限不一致，且较原标准测定下限高的问题，采取扩大试验室数量，对氧化铈测定下限进行试验。</w:t>
      </w:r>
    </w:p>
    <w:p w14:paraId="0D712111" w14:textId="77777777" w:rsidR="00A331E3" w:rsidRPr="00723F6C" w:rsidRDefault="00B326CA">
      <w:pPr>
        <w:numPr>
          <w:ilvl w:val="0"/>
          <w:numId w:val="2"/>
        </w:numPr>
        <w:spacing w:line="312" w:lineRule="auto"/>
        <w:ind w:left="0" w:firstLineChars="200" w:firstLine="480"/>
        <w:rPr>
          <w:rFonts w:ascii="宋体" w:hAnsi="宋体"/>
          <w:sz w:val="24"/>
        </w:rPr>
      </w:pPr>
      <w:r w:rsidRPr="00723F6C">
        <w:rPr>
          <w:rFonts w:ascii="宋体" w:hAnsi="宋体" w:hint="eastAsia"/>
          <w:sz w:val="24"/>
        </w:rPr>
        <w:t>统计验证单位谱线信息，针对各家谱线情况分别进行补充试验。</w:t>
      </w:r>
    </w:p>
    <w:p w14:paraId="480E4425"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2.1.2.2 审定会前征求意见</w:t>
      </w:r>
    </w:p>
    <w:p w14:paraId="66591768" w14:textId="63CB9EDF" w:rsidR="00A331E3" w:rsidRPr="00723F6C" w:rsidRDefault="00B326CA">
      <w:pPr>
        <w:pStyle w:val="afffff1"/>
        <w:spacing w:line="312" w:lineRule="auto"/>
        <w:ind w:firstLine="480"/>
        <w:rPr>
          <w:rFonts w:ascii="Times New Roman" w:hAnsi="Times New Roman"/>
          <w:kern w:val="2"/>
          <w:sz w:val="24"/>
          <w:szCs w:val="24"/>
        </w:rPr>
      </w:pPr>
      <w:r w:rsidRPr="00723F6C">
        <w:rPr>
          <w:rFonts w:ascii="Times New Roman" w:hAnsi="Times New Roman" w:hint="eastAsia"/>
          <w:kern w:val="2"/>
          <w:sz w:val="24"/>
          <w:szCs w:val="24"/>
        </w:rPr>
        <w:t>编制组通过发函、中国有色金属标准质量信息网上公示以及会议等形式对国家标准《稀土金属及其氧化物化学分析方法</w:t>
      </w:r>
      <w:r w:rsidRPr="00723F6C">
        <w:rPr>
          <w:rFonts w:ascii="Times New Roman" w:hAnsi="Times New Roman" w:hint="eastAsia"/>
          <w:kern w:val="2"/>
          <w:sz w:val="24"/>
          <w:szCs w:val="24"/>
        </w:rPr>
        <w:t xml:space="preserve"> </w:t>
      </w:r>
      <w:r w:rsidRPr="00723F6C">
        <w:rPr>
          <w:rFonts w:ascii="Times New Roman" w:hAnsi="Times New Roman" w:hint="eastAsia"/>
          <w:kern w:val="2"/>
          <w:sz w:val="24"/>
          <w:szCs w:val="24"/>
        </w:rPr>
        <w:t>第</w:t>
      </w:r>
      <w:r w:rsidRPr="00723F6C">
        <w:rPr>
          <w:rFonts w:ascii="Times New Roman" w:hAnsi="Times New Roman" w:hint="eastAsia"/>
          <w:kern w:val="2"/>
          <w:sz w:val="24"/>
          <w:szCs w:val="24"/>
        </w:rPr>
        <w:t>6</w:t>
      </w:r>
      <w:r w:rsidRPr="00723F6C">
        <w:rPr>
          <w:rFonts w:ascii="Times New Roman" w:hAnsi="Times New Roman" w:hint="eastAsia"/>
          <w:kern w:val="2"/>
          <w:sz w:val="24"/>
          <w:szCs w:val="24"/>
        </w:rPr>
        <w:t>部分：铕中镧、铈、镨、钕、钐、钆、铽、镝、钬、铒、铥、镱、镥和钇的测定</w:t>
      </w:r>
      <w:r w:rsidRPr="00723F6C">
        <w:rPr>
          <w:rFonts w:ascii="Times New Roman" w:hAnsi="Times New Roman" w:hint="eastAsia"/>
          <w:kern w:val="2"/>
          <w:sz w:val="24"/>
          <w:szCs w:val="24"/>
        </w:rPr>
        <w:t xml:space="preserve"> </w:t>
      </w:r>
      <w:r w:rsidRPr="00723F6C">
        <w:rPr>
          <w:rFonts w:ascii="Times New Roman" w:hAnsi="Times New Roman" w:hint="eastAsia"/>
          <w:kern w:val="2"/>
          <w:sz w:val="24"/>
          <w:szCs w:val="24"/>
        </w:rPr>
        <w:t>方法</w:t>
      </w:r>
      <w:r w:rsidR="001A2A24" w:rsidRPr="00723F6C">
        <w:rPr>
          <w:rFonts w:ascii="Times New Roman" w:hAnsi="Times New Roman"/>
          <w:kern w:val="2"/>
          <w:sz w:val="24"/>
          <w:szCs w:val="24"/>
        </w:rPr>
        <w:t>1</w:t>
      </w:r>
      <w:r w:rsidRPr="00723F6C">
        <w:rPr>
          <w:rFonts w:ascii="Times New Roman" w:hAnsi="Times New Roman" w:hint="eastAsia"/>
          <w:kern w:val="2"/>
          <w:sz w:val="24"/>
          <w:szCs w:val="24"/>
        </w:rPr>
        <w:t>》（征求意见稿）进行了广泛的意见征询。</w:t>
      </w:r>
    </w:p>
    <w:p w14:paraId="02E3D411" w14:textId="77777777" w:rsidR="00A331E3" w:rsidRPr="00723F6C" w:rsidRDefault="00B326CA">
      <w:pPr>
        <w:spacing w:line="312" w:lineRule="auto"/>
        <w:ind w:firstLineChars="200" w:firstLine="480"/>
        <w:rPr>
          <w:rFonts w:ascii="Arial" w:hAnsi="Arial" w:cs="Arial"/>
          <w:sz w:val="24"/>
        </w:rPr>
      </w:pPr>
      <w:r w:rsidRPr="00723F6C">
        <w:rPr>
          <w:rFonts w:hint="eastAsia"/>
          <w:sz w:val="24"/>
        </w:rPr>
        <w:t>截止审定会前，征求意见阶段共发送《</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 方法</w:t>
      </w:r>
      <w:r w:rsidRPr="00723F6C">
        <w:rPr>
          <w:rFonts w:ascii="宋体" w:hAnsi="宋体" w:cs="宋体"/>
          <w:sz w:val="24"/>
        </w:rPr>
        <w:t>1</w:t>
      </w:r>
      <w:r w:rsidRPr="00723F6C">
        <w:rPr>
          <w:rFonts w:ascii="宋体" w:hAnsi="宋体" w:cs="宋体" w:hint="eastAsia"/>
          <w:sz w:val="24"/>
        </w:rPr>
        <w:t>：电感耦合等离子体发射光谱法</w:t>
      </w:r>
      <w:r w:rsidRPr="00723F6C">
        <w:rPr>
          <w:rFonts w:hint="eastAsia"/>
          <w:sz w:val="24"/>
        </w:rPr>
        <w:t>》（征求意见稿）的单位数</w:t>
      </w:r>
      <w:r w:rsidRPr="00723F6C">
        <w:rPr>
          <w:rFonts w:hint="eastAsia"/>
          <w:sz w:val="24"/>
        </w:rPr>
        <w:t>15</w:t>
      </w:r>
      <w:r w:rsidRPr="00723F6C">
        <w:rPr>
          <w:rFonts w:hint="eastAsia"/>
          <w:sz w:val="24"/>
        </w:rPr>
        <w:t>个，收到回函的单位数</w:t>
      </w:r>
      <w:r w:rsidRPr="00723F6C">
        <w:rPr>
          <w:rFonts w:hint="eastAsia"/>
          <w:sz w:val="24"/>
        </w:rPr>
        <w:t>5</w:t>
      </w:r>
      <w:r w:rsidRPr="00723F6C">
        <w:rPr>
          <w:rFonts w:hint="eastAsia"/>
          <w:sz w:val="24"/>
        </w:rPr>
        <w:t>个，回函并有建议或意见的单位数</w:t>
      </w:r>
      <w:r w:rsidRPr="00723F6C">
        <w:rPr>
          <w:rFonts w:hint="eastAsia"/>
          <w:sz w:val="24"/>
        </w:rPr>
        <w:t>2</w:t>
      </w:r>
      <w:r w:rsidRPr="00723F6C">
        <w:rPr>
          <w:rFonts w:hint="eastAsia"/>
          <w:sz w:val="24"/>
        </w:rPr>
        <w:t>个，详见表</w:t>
      </w:r>
      <w:r w:rsidRPr="00723F6C">
        <w:rPr>
          <w:rFonts w:hint="eastAsia"/>
          <w:sz w:val="24"/>
        </w:rPr>
        <w:t>1</w:t>
      </w:r>
      <w:r w:rsidRPr="00723F6C">
        <w:rPr>
          <w:rFonts w:hint="eastAsia"/>
          <w:sz w:val="24"/>
        </w:rPr>
        <w:t>《征求意见稿</w:t>
      </w:r>
      <w:r w:rsidRPr="00723F6C">
        <w:rPr>
          <w:rFonts w:hint="eastAsia"/>
          <w:sz w:val="24"/>
        </w:rPr>
        <w:t xml:space="preserve"> </w:t>
      </w:r>
      <w:r w:rsidRPr="00723F6C">
        <w:rPr>
          <w:rFonts w:hint="eastAsia"/>
          <w:sz w:val="24"/>
        </w:rPr>
        <w:t>意见汇总处理表》。征求意见范围广泛且具代表性，编制组根据征求到</w:t>
      </w:r>
      <w:r w:rsidRPr="00723F6C">
        <w:rPr>
          <w:sz w:val="24"/>
        </w:rPr>
        <w:t>的</w:t>
      </w:r>
      <w:r w:rsidRPr="00723F6C">
        <w:rPr>
          <w:rFonts w:hint="eastAsia"/>
          <w:sz w:val="24"/>
        </w:rPr>
        <w:t>意见对《征求意见稿》进行修改完善，于</w:t>
      </w:r>
      <w:r w:rsidRPr="00723F6C">
        <w:rPr>
          <w:rFonts w:hint="eastAsia"/>
          <w:sz w:val="24"/>
        </w:rPr>
        <w:t>20</w:t>
      </w:r>
      <w:r w:rsidRPr="00723F6C">
        <w:rPr>
          <w:sz w:val="24"/>
        </w:rPr>
        <w:t>22</w:t>
      </w:r>
      <w:r w:rsidRPr="00723F6C">
        <w:rPr>
          <w:rFonts w:hint="eastAsia"/>
          <w:sz w:val="24"/>
        </w:rPr>
        <w:t>年</w:t>
      </w:r>
      <w:r w:rsidRPr="00723F6C">
        <w:rPr>
          <w:rFonts w:hint="eastAsia"/>
          <w:sz w:val="24"/>
        </w:rPr>
        <w:t>11</w:t>
      </w:r>
      <w:r w:rsidRPr="00723F6C">
        <w:rPr>
          <w:rFonts w:hint="eastAsia"/>
          <w:sz w:val="24"/>
        </w:rPr>
        <w:t>月形成了《</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r w:rsidRPr="00723F6C">
        <w:rPr>
          <w:rFonts w:hint="eastAsia"/>
          <w:sz w:val="24"/>
        </w:rPr>
        <w:t>》（送审稿）。</w:t>
      </w:r>
    </w:p>
    <w:p w14:paraId="794B3723" w14:textId="77777777" w:rsidR="00A331E3" w:rsidRPr="00723F6C" w:rsidRDefault="00B326CA">
      <w:pPr>
        <w:pStyle w:val="afffd"/>
        <w:shd w:val="clear" w:color="auto" w:fill="FFFFFF"/>
        <w:spacing w:beforeAutospacing="0" w:afterAutospacing="0" w:line="400" w:lineRule="exact"/>
        <w:jc w:val="center"/>
        <w:rPr>
          <w:rFonts w:ascii="Times New Roman" w:hAnsiTheme="minorEastAsia"/>
          <w:b/>
        </w:rPr>
      </w:pPr>
      <w:r w:rsidRPr="00723F6C">
        <w:rPr>
          <w:rFonts w:ascii="黑体" w:eastAsia="黑体" w:hAnsi="黑体" w:cs="Times New Roman" w:hint="eastAsia"/>
          <w:kern w:val="2"/>
          <w:sz w:val="21"/>
          <w:szCs w:val="21"/>
        </w:rPr>
        <w:t>表1 征求意见稿 意见汇总处理表</w:t>
      </w:r>
    </w:p>
    <w:tbl>
      <w:tblPr>
        <w:tblW w:w="50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8"/>
        <w:gridCol w:w="1447"/>
        <w:gridCol w:w="3550"/>
        <w:gridCol w:w="1609"/>
        <w:gridCol w:w="971"/>
        <w:gridCol w:w="1648"/>
      </w:tblGrid>
      <w:tr w:rsidR="00A331E3" w:rsidRPr="00723F6C" w14:paraId="2E190FD6" w14:textId="77777777">
        <w:trPr>
          <w:trHeight w:val="340"/>
          <w:tblHeader/>
        </w:trPr>
        <w:tc>
          <w:tcPr>
            <w:tcW w:w="304" w:type="pct"/>
            <w:tcBorders>
              <w:top w:val="single" w:sz="12" w:space="0" w:color="auto"/>
              <w:bottom w:val="single" w:sz="12" w:space="0" w:color="auto"/>
            </w:tcBorders>
            <w:vAlign w:val="center"/>
          </w:tcPr>
          <w:p w14:paraId="558F24F0" w14:textId="77777777" w:rsidR="00A331E3" w:rsidRPr="00723F6C" w:rsidRDefault="00B326CA">
            <w:pPr>
              <w:spacing w:line="300" w:lineRule="auto"/>
              <w:jc w:val="center"/>
            </w:pPr>
            <w:r w:rsidRPr="00723F6C">
              <w:rPr>
                <w:rFonts w:hint="eastAsia"/>
              </w:rPr>
              <w:t>序号</w:t>
            </w:r>
          </w:p>
        </w:tc>
        <w:tc>
          <w:tcPr>
            <w:tcW w:w="736" w:type="pct"/>
            <w:tcBorders>
              <w:top w:val="single" w:sz="12" w:space="0" w:color="auto"/>
              <w:bottom w:val="single" w:sz="12" w:space="0" w:color="auto"/>
            </w:tcBorders>
            <w:vAlign w:val="center"/>
          </w:tcPr>
          <w:p w14:paraId="6F88F941" w14:textId="77777777" w:rsidR="00A331E3" w:rsidRPr="00723F6C" w:rsidRDefault="00B326CA">
            <w:pPr>
              <w:spacing w:line="300" w:lineRule="auto"/>
              <w:jc w:val="center"/>
            </w:pPr>
            <w:proofErr w:type="gramStart"/>
            <w:r w:rsidRPr="00723F6C">
              <w:rPr>
                <w:rFonts w:hint="eastAsia"/>
              </w:rPr>
              <w:t>标准章条编号</w:t>
            </w:r>
            <w:proofErr w:type="gramEnd"/>
          </w:p>
        </w:tc>
        <w:tc>
          <w:tcPr>
            <w:tcW w:w="1806" w:type="pct"/>
            <w:tcBorders>
              <w:top w:val="single" w:sz="12" w:space="0" w:color="auto"/>
              <w:bottom w:val="single" w:sz="12" w:space="0" w:color="auto"/>
            </w:tcBorders>
            <w:vAlign w:val="center"/>
          </w:tcPr>
          <w:p w14:paraId="74CF2C4B" w14:textId="77777777" w:rsidR="00A331E3" w:rsidRPr="00723F6C" w:rsidRDefault="00B326CA">
            <w:pPr>
              <w:spacing w:line="300" w:lineRule="auto"/>
              <w:jc w:val="center"/>
            </w:pPr>
            <w:r w:rsidRPr="00723F6C">
              <w:rPr>
                <w:rFonts w:hint="eastAsia"/>
              </w:rPr>
              <w:t>意见内容</w:t>
            </w:r>
          </w:p>
        </w:tc>
        <w:tc>
          <w:tcPr>
            <w:tcW w:w="819" w:type="pct"/>
            <w:tcBorders>
              <w:top w:val="single" w:sz="12" w:space="0" w:color="auto"/>
              <w:bottom w:val="single" w:sz="12" w:space="0" w:color="auto"/>
            </w:tcBorders>
            <w:vAlign w:val="center"/>
          </w:tcPr>
          <w:p w14:paraId="4AE338D9" w14:textId="77777777" w:rsidR="00A331E3" w:rsidRPr="00723F6C" w:rsidRDefault="00B326CA">
            <w:pPr>
              <w:spacing w:line="300" w:lineRule="auto"/>
              <w:jc w:val="center"/>
            </w:pPr>
            <w:r w:rsidRPr="00723F6C">
              <w:rPr>
                <w:rFonts w:hint="eastAsia"/>
              </w:rPr>
              <w:t>提出单位</w:t>
            </w:r>
          </w:p>
        </w:tc>
        <w:tc>
          <w:tcPr>
            <w:tcW w:w="494" w:type="pct"/>
            <w:tcBorders>
              <w:top w:val="single" w:sz="12" w:space="0" w:color="auto"/>
              <w:bottom w:val="single" w:sz="12" w:space="0" w:color="auto"/>
            </w:tcBorders>
            <w:vAlign w:val="center"/>
          </w:tcPr>
          <w:p w14:paraId="0A08C390" w14:textId="77777777" w:rsidR="00A331E3" w:rsidRPr="00723F6C" w:rsidRDefault="00B326CA">
            <w:pPr>
              <w:spacing w:line="300" w:lineRule="auto"/>
              <w:jc w:val="center"/>
            </w:pPr>
            <w:r w:rsidRPr="00723F6C">
              <w:rPr>
                <w:rFonts w:hint="eastAsia"/>
              </w:rPr>
              <w:t>处理</w:t>
            </w:r>
          </w:p>
          <w:p w14:paraId="0D431FEA" w14:textId="77777777" w:rsidR="00A331E3" w:rsidRPr="00723F6C" w:rsidRDefault="00B326CA">
            <w:pPr>
              <w:spacing w:line="300" w:lineRule="auto"/>
              <w:jc w:val="center"/>
            </w:pPr>
            <w:r w:rsidRPr="00723F6C">
              <w:rPr>
                <w:rFonts w:hint="eastAsia"/>
              </w:rPr>
              <w:t>意见</w:t>
            </w:r>
          </w:p>
        </w:tc>
        <w:tc>
          <w:tcPr>
            <w:tcW w:w="839" w:type="pct"/>
            <w:tcBorders>
              <w:top w:val="single" w:sz="12" w:space="0" w:color="auto"/>
              <w:bottom w:val="single" w:sz="12" w:space="0" w:color="auto"/>
            </w:tcBorders>
            <w:vAlign w:val="center"/>
          </w:tcPr>
          <w:p w14:paraId="632C1B1D" w14:textId="77777777" w:rsidR="00A331E3" w:rsidRPr="00723F6C" w:rsidRDefault="00B326CA">
            <w:pPr>
              <w:spacing w:line="300" w:lineRule="auto"/>
              <w:jc w:val="center"/>
            </w:pPr>
            <w:r w:rsidRPr="00723F6C">
              <w:rPr>
                <w:rFonts w:hint="eastAsia"/>
              </w:rPr>
              <w:t>备注</w:t>
            </w:r>
          </w:p>
        </w:tc>
      </w:tr>
      <w:tr w:rsidR="00A331E3" w:rsidRPr="00723F6C" w14:paraId="003B4872" w14:textId="77777777">
        <w:trPr>
          <w:trHeight w:val="603"/>
        </w:trPr>
        <w:tc>
          <w:tcPr>
            <w:tcW w:w="304" w:type="pct"/>
            <w:vAlign w:val="center"/>
          </w:tcPr>
          <w:p w14:paraId="12815897" w14:textId="77777777" w:rsidR="00A331E3" w:rsidRPr="00723F6C" w:rsidRDefault="00B326CA">
            <w:pPr>
              <w:spacing w:line="300" w:lineRule="auto"/>
              <w:jc w:val="center"/>
            </w:pPr>
            <w:r w:rsidRPr="00723F6C">
              <w:rPr>
                <w:rFonts w:hint="eastAsia"/>
              </w:rPr>
              <w:t>1</w:t>
            </w:r>
          </w:p>
        </w:tc>
        <w:tc>
          <w:tcPr>
            <w:tcW w:w="736" w:type="pct"/>
            <w:vMerge w:val="restart"/>
            <w:vAlign w:val="center"/>
          </w:tcPr>
          <w:p w14:paraId="07305627"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前言</w:t>
            </w:r>
          </w:p>
        </w:tc>
        <w:tc>
          <w:tcPr>
            <w:tcW w:w="1806" w:type="pct"/>
            <w:vAlign w:val="center"/>
          </w:tcPr>
          <w:p w14:paraId="6465B99B"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增加“请注意本文件的某些内容可能涉及专利，本文件的发布机构不承担识别专利的责任”</w:t>
            </w:r>
          </w:p>
        </w:tc>
        <w:tc>
          <w:tcPr>
            <w:tcW w:w="819" w:type="pct"/>
            <w:vMerge w:val="restart"/>
            <w:vAlign w:val="center"/>
          </w:tcPr>
          <w:p w14:paraId="2D8E6C4A"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包头市宏博特科技有限公司</w:t>
            </w:r>
          </w:p>
        </w:tc>
        <w:tc>
          <w:tcPr>
            <w:tcW w:w="494" w:type="pct"/>
            <w:vAlign w:val="center"/>
          </w:tcPr>
          <w:p w14:paraId="4BDD2BD3"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7EE7086D" w14:textId="77777777" w:rsidR="00A331E3" w:rsidRPr="00723F6C" w:rsidRDefault="00A331E3">
            <w:pPr>
              <w:spacing w:line="300" w:lineRule="auto"/>
              <w:ind w:firstLineChars="50" w:firstLine="105"/>
              <w:rPr>
                <w:rFonts w:eastAsiaTheme="minorEastAsia" w:hAnsiTheme="minorEastAsia"/>
                <w:szCs w:val="21"/>
              </w:rPr>
            </w:pPr>
          </w:p>
        </w:tc>
      </w:tr>
      <w:tr w:rsidR="00A331E3" w:rsidRPr="00723F6C" w14:paraId="77665778" w14:textId="77777777">
        <w:trPr>
          <w:trHeight w:val="828"/>
        </w:trPr>
        <w:tc>
          <w:tcPr>
            <w:tcW w:w="304" w:type="pct"/>
            <w:vAlign w:val="center"/>
          </w:tcPr>
          <w:p w14:paraId="7D56E0DA" w14:textId="77777777" w:rsidR="00A331E3" w:rsidRPr="00723F6C" w:rsidRDefault="00B326CA">
            <w:pPr>
              <w:spacing w:line="300" w:lineRule="auto"/>
              <w:jc w:val="center"/>
            </w:pPr>
            <w:r w:rsidRPr="00723F6C">
              <w:rPr>
                <w:rFonts w:hint="eastAsia"/>
              </w:rPr>
              <w:t>2</w:t>
            </w:r>
          </w:p>
        </w:tc>
        <w:tc>
          <w:tcPr>
            <w:tcW w:w="736" w:type="pct"/>
            <w:vMerge/>
            <w:vAlign w:val="center"/>
          </w:tcPr>
          <w:p w14:paraId="08FD082E" w14:textId="77777777" w:rsidR="00A331E3" w:rsidRPr="00723F6C" w:rsidRDefault="00A331E3">
            <w:pPr>
              <w:spacing w:line="300" w:lineRule="auto"/>
              <w:jc w:val="center"/>
              <w:rPr>
                <w:rFonts w:eastAsiaTheme="minorEastAsia" w:hAnsiTheme="minorEastAsia"/>
                <w:szCs w:val="21"/>
              </w:rPr>
            </w:pPr>
          </w:p>
        </w:tc>
        <w:tc>
          <w:tcPr>
            <w:tcW w:w="1806" w:type="pct"/>
            <w:vAlign w:val="center"/>
          </w:tcPr>
          <w:p w14:paraId="6E2F8DAC"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“本文件于</w:t>
            </w:r>
            <w:r w:rsidRPr="00723F6C">
              <w:rPr>
                <w:rFonts w:eastAsiaTheme="minorEastAsia" w:hAnsiTheme="minorEastAsia" w:hint="eastAsia"/>
                <w:szCs w:val="21"/>
              </w:rPr>
              <w:t>2000</w:t>
            </w:r>
            <w:r w:rsidRPr="00723F6C">
              <w:rPr>
                <w:rFonts w:eastAsiaTheme="minorEastAsia" w:hAnsiTheme="minorEastAsia" w:hint="eastAsia"/>
                <w:szCs w:val="21"/>
              </w:rPr>
              <w:t>年首次发布，</w:t>
            </w:r>
            <w:r w:rsidRPr="00723F6C">
              <w:rPr>
                <w:rFonts w:eastAsiaTheme="minorEastAsia" w:hAnsiTheme="minorEastAsia" w:hint="eastAsia"/>
                <w:szCs w:val="21"/>
              </w:rPr>
              <w:t>2006</w:t>
            </w:r>
            <w:r w:rsidRPr="00723F6C">
              <w:rPr>
                <w:rFonts w:eastAsiaTheme="minorEastAsia" w:hAnsiTheme="minorEastAsia" w:hint="eastAsia"/>
                <w:szCs w:val="21"/>
              </w:rPr>
              <w:t>年第一次修订，本次为第二次修订。”建议修改为“</w:t>
            </w:r>
          </w:p>
          <w:p w14:paraId="315AEBD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w:t>
            </w:r>
            <w:r w:rsidRPr="00723F6C">
              <w:rPr>
                <w:rFonts w:eastAsiaTheme="minorEastAsia" w:hAnsiTheme="minorEastAsia" w:hint="eastAsia"/>
                <w:szCs w:val="21"/>
              </w:rPr>
              <w:t>2000</w:t>
            </w:r>
            <w:r w:rsidRPr="00723F6C">
              <w:rPr>
                <w:rFonts w:eastAsiaTheme="minorEastAsia" w:hAnsiTheme="minorEastAsia" w:hint="eastAsia"/>
                <w:szCs w:val="21"/>
              </w:rPr>
              <w:t>年首次发布为</w:t>
            </w:r>
            <w:r w:rsidRPr="00723F6C">
              <w:rPr>
                <w:rFonts w:eastAsiaTheme="minorEastAsia" w:hAnsiTheme="minorEastAsia" w:hint="eastAsia"/>
                <w:szCs w:val="21"/>
              </w:rPr>
              <w:t>GB/T 18115.6</w:t>
            </w:r>
            <w:r w:rsidRPr="00723F6C">
              <w:rPr>
                <w:rFonts w:eastAsiaTheme="minorEastAsia" w:hAnsiTheme="minorEastAsia" w:hint="eastAsia"/>
                <w:szCs w:val="21"/>
              </w:rPr>
              <w:t>—</w:t>
            </w:r>
            <w:r w:rsidRPr="00723F6C">
              <w:rPr>
                <w:rFonts w:eastAsiaTheme="minorEastAsia" w:hAnsiTheme="minorEastAsia" w:hint="eastAsia"/>
                <w:szCs w:val="21"/>
              </w:rPr>
              <w:t>2000</w:t>
            </w:r>
            <w:r w:rsidRPr="00723F6C">
              <w:rPr>
                <w:rFonts w:eastAsiaTheme="minorEastAsia" w:hAnsiTheme="minorEastAsia" w:hint="eastAsia"/>
                <w:szCs w:val="21"/>
              </w:rPr>
              <w:t>，</w:t>
            </w:r>
            <w:r w:rsidRPr="00723F6C">
              <w:rPr>
                <w:rFonts w:eastAsiaTheme="minorEastAsia" w:hAnsiTheme="minorEastAsia" w:hint="eastAsia"/>
                <w:szCs w:val="21"/>
              </w:rPr>
              <w:t>2006</w:t>
            </w:r>
            <w:r w:rsidRPr="00723F6C">
              <w:rPr>
                <w:rFonts w:eastAsiaTheme="minorEastAsia" w:hAnsiTheme="minorEastAsia" w:hint="eastAsia"/>
                <w:szCs w:val="21"/>
              </w:rPr>
              <w:t>年第一次修订；</w:t>
            </w:r>
          </w:p>
          <w:p w14:paraId="08161709"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—本次为第二次修订。”</w:t>
            </w:r>
          </w:p>
        </w:tc>
        <w:tc>
          <w:tcPr>
            <w:tcW w:w="819" w:type="pct"/>
            <w:vMerge/>
            <w:vAlign w:val="center"/>
          </w:tcPr>
          <w:p w14:paraId="527E60C7" w14:textId="77777777" w:rsidR="00A331E3" w:rsidRPr="00723F6C" w:rsidRDefault="00A331E3">
            <w:pPr>
              <w:spacing w:line="300" w:lineRule="auto"/>
              <w:rPr>
                <w:rFonts w:eastAsiaTheme="minorEastAsia" w:hAnsiTheme="minorEastAsia"/>
                <w:szCs w:val="21"/>
              </w:rPr>
            </w:pPr>
          </w:p>
        </w:tc>
        <w:tc>
          <w:tcPr>
            <w:tcW w:w="494" w:type="pct"/>
            <w:vAlign w:val="center"/>
          </w:tcPr>
          <w:p w14:paraId="55538816"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00988D03" w14:textId="77777777" w:rsidR="00A331E3" w:rsidRPr="00723F6C" w:rsidRDefault="00A331E3">
            <w:pPr>
              <w:spacing w:line="300" w:lineRule="auto"/>
              <w:ind w:firstLineChars="50" w:firstLine="105"/>
              <w:rPr>
                <w:rFonts w:eastAsiaTheme="minorEastAsia" w:hAnsiTheme="minorEastAsia"/>
                <w:szCs w:val="21"/>
              </w:rPr>
            </w:pPr>
          </w:p>
        </w:tc>
      </w:tr>
      <w:tr w:rsidR="00A331E3" w:rsidRPr="00723F6C" w14:paraId="213B0F33" w14:textId="77777777">
        <w:trPr>
          <w:trHeight w:val="828"/>
        </w:trPr>
        <w:tc>
          <w:tcPr>
            <w:tcW w:w="304" w:type="pct"/>
            <w:vAlign w:val="center"/>
          </w:tcPr>
          <w:p w14:paraId="2C369D51" w14:textId="77777777" w:rsidR="00A331E3" w:rsidRPr="00723F6C" w:rsidRDefault="00B326CA">
            <w:pPr>
              <w:spacing w:line="300" w:lineRule="auto"/>
              <w:jc w:val="center"/>
            </w:pPr>
            <w:r w:rsidRPr="00723F6C">
              <w:rPr>
                <w:rFonts w:hint="eastAsia"/>
              </w:rPr>
              <w:t>3</w:t>
            </w:r>
          </w:p>
        </w:tc>
        <w:tc>
          <w:tcPr>
            <w:tcW w:w="736" w:type="pct"/>
            <w:vMerge w:val="restart"/>
            <w:vAlign w:val="center"/>
          </w:tcPr>
          <w:p w14:paraId="463E0212"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引言</w:t>
            </w:r>
          </w:p>
        </w:tc>
        <w:tc>
          <w:tcPr>
            <w:tcW w:w="1806" w:type="pct"/>
            <w:vAlign w:val="center"/>
          </w:tcPr>
          <w:p w14:paraId="53E2379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“以原标准</w:t>
            </w:r>
            <w:r w:rsidRPr="00723F6C">
              <w:rPr>
                <w:rFonts w:eastAsiaTheme="minorEastAsia" w:hAnsiTheme="minorEastAsia" w:hint="eastAsia"/>
                <w:szCs w:val="21"/>
              </w:rPr>
              <w:t>GB/T 18115.1~.10</w:t>
            </w:r>
            <w:r w:rsidRPr="00723F6C">
              <w:rPr>
                <w:rFonts w:eastAsiaTheme="minorEastAsia" w:hAnsiTheme="minorEastAsia" w:hint="eastAsia"/>
                <w:szCs w:val="21"/>
              </w:rPr>
              <w:t>—</w:t>
            </w:r>
            <w:r w:rsidRPr="00723F6C">
              <w:rPr>
                <w:rFonts w:eastAsiaTheme="minorEastAsia" w:hAnsiTheme="minorEastAsia" w:hint="eastAsia"/>
                <w:szCs w:val="21"/>
              </w:rPr>
              <w:t>2000</w:t>
            </w:r>
            <w:r w:rsidRPr="00723F6C">
              <w:rPr>
                <w:rFonts w:eastAsiaTheme="minorEastAsia" w:hAnsiTheme="minorEastAsia" w:hint="eastAsia"/>
                <w:szCs w:val="21"/>
              </w:rPr>
              <w:t>和</w:t>
            </w:r>
            <w:r w:rsidRPr="00723F6C">
              <w:rPr>
                <w:rFonts w:eastAsiaTheme="minorEastAsia" w:hAnsiTheme="minorEastAsia" w:hint="eastAsia"/>
                <w:szCs w:val="21"/>
              </w:rPr>
              <w:t>GB/T 12690.1~.11</w:t>
            </w:r>
            <w:r w:rsidRPr="00723F6C">
              <w:rPr>
                <w:rFonts w:eastAsiaTheme="minorEastAsia" w:hAnsiTheme="minorEastAsia" w:hint="eastAsia"/>
                <w:szCs w:val="21"/>
              </w:rPr>
              <w:t>—</w:t>
            </w:r>
            <w:r w:rsidRPr="00723F6C">
              <w:rPr>
                <w:rFonts w:eastAsiaTheme="minorEastAsia" w:hAnsiTheme="minorEastAsia" w:hint="eastAsia"/>
                <w:szCs w:val="21"/>
              </w:rPr>
              <w:t>1990</w:t>
            </w:r>
            <w:r w:rsidRPr="00723F6C">
              <w:rPr>
                <w:rFonts w:eastAsiaTheme="minorEastAsia" w:hAnsiTheme="minorEastAsia" w:hint="eastAsia"/>
                <w:szCs w:val="21"/>
              </w:rPr>
              <w:t>为基础，”？</w:t>
            </w:r>
          </w:p>
        </w:tc>
        <w:tc>
          <w:tcPr>
            <w:tcW w:w="819" w:type="pct"/>
            <w:vMerge/>
            <w:vAlign w:val="center"/>
          </w:tcPr>
          <w:p w14:paraId="287C8264" w14:textId="77777777" w:rsidR="00A331E3" w:rsidRPr="00723F6C" w:rsidRDefault="00A331E3">
            <w:pPr>
              <w:spacing w:line="300" w:lineRule="auto"/>
              <w:rPr>
                <w:rFonts w:eastAsiaTheme="minorEastAsia" w:hAnsiTheme="minorEastAsia"/>
                <w:szCs w:val="21"/>
              </w:rPr>
            </w:pPr>
          </w:p>
        </w:tc>
        <w:tc>
          <w:tcPr>
            <w:tcW w:w="494" w:type="pct"/>
            <w:vAlign w:val="center"/>
          </w:tcPr>
          <w:p w14:paraId="4BA2EF93"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Merge w:val="restart"/>
            <w:vAlign w:val="center"/>
          </w:tcPr>
          <w:p w14:paraId="44CDAB8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重新书写引言</w:t>
            </w:r>
          </w:p>
        </w:tc>
      </w:tr>
      <w:tr w:rsidR="00A331E3" w:rsidRPr="00723F6C" w14:paraId="64F34EDE" w14:textId="77777777">
        <w:trPr>
          <w:trHeight w:val="400"/>
        </w:trPr>
        <w:tc>
          <w:tcPr>
            <w:tcW w:w="304" w:type="pct"/>
            <w:vAlign w:val="center"/>
          </w:tcPr>
          <w:p w14:paraId="71C2DC3C" w14:textId="77777777" w:rsidR="00A331E3" w:rsidRPr="00723F6C" w:rsidRDefault="00B326CA">
            <w:pPr>
              <w:spacing w:line="300" w:lineRule="auto"/>
              <w:jc w:val="center"/>
            </w:pPr>
            <w:r w:rsidRPr="00723F6C">
              <w:lastRenderedPageBreak/>
              <w:t>4</w:t>
            </w:r>
          </w:p>
        </w:tc>
        <w:tc>
          <w:tcPr>
            <w:tcW w:w="736" w:type="pct"/>
            <w:vMerge/>
            <w:vAlign w:val="center"/>
          </w:tcPr>
          <w:p w14:paraId="5B87D94A" w14:textId="77777777" w:rsidR="00A331E3" w:rsidRPr="00723F6C" w:rsidRDefault="00A331E3">
            <w:pPr>
              <w:spacing w:line="300" w:lineRule="auto"/>
              <w:jc w:val="center"/>
              <w:rPr>
                <w:rFonts w:eastAsiaTheme="minorEastAsia" w:hAnsiTheme="minorEastAsia"/>
                <w:szCs w:val="21"/>
              </w:rPr>
            </w:pPr>
          </w:p>
        </w:tc>
        <w:tc>
          <w:tcPr>
            <w:tcW w:w="1806" w:type="pct"/>
            <w:vAlign w:val="center"/>
          </w:tcPr>
          <w:p w14:paraId="05A7D084" w14:textId="77777777" w:rsidR="00A331E3" w:rsidRPr="00723F6C" w:rsidRDefault="00B326CA">
            <w:r w:rsidRPr="00723F6C">
              <w:rPr>
                <w:rFonts w:eastAsiaTheme="minorEastAsia" w:hAnsiTheme="minorEastAsia" w:hint="eastAsia"/>
                <w:szCs w:val="21"/>
              </w:rPr>
              <w:t>“采用电感耦合等离子光谱法（</w:t>
            </w:r>
            <w:r w:rsidRPr="00723F6C">
              <w:rPr>
                <w:rFonts w:eastAsiaTheme="minorEastAsia" w:hAnsiTheme="minorEastAsia" w:hint="eastAsia"/>
                <w:szCs w:val="21"/>
              </w:rPr>
              <w:t>ICP-OES</w:t>
            </w:r>
            <w:r w:rsidRPr="00723F6C">
              <w:rPr>
                <w:rFonts w:eastAsiaTheme="minorEastAsia" w:hAnsiTheme="minorEastAsia" w:hint="eastAsia"/>
                <w:szCs w:val="21"/>
              </w:rPr>
              <w:t>）”建议修改为“采用电感耦合等离子体发射光谱法（</w:t>
            </w:r>
            <w:r w:rsidRPr="00723F6C">
              <w:rPr>
                <w:rFonts w:eastAsiaTheme="minorEastAsia" w:hAnsiTheme="minorEastAsia" w:hint="eastAsia"/>
                <w:szCs w:val="21"/>
              </w:rPr>
              <w:t>ICP-OES</w:t>
            </w:r>
            <w:r w:rsidRPr="00723F6C">
              <w:rPr>
                <w:rFonts w:eastAsiaTheme="minorEastAsia" w:hAnsiTheme="minorEastAsia" w:hint="eastAsia"/>
                <w:szCs w:val="21"/>
              </w:rPr>
              <w:t>）”</w:t>
            </w:r>
          </w:p>
        </w:tc>
        <w:tc>
          <w:tcPr>
            <w:tcW w:w="819" w:type="pct"/>
            <w:vMerge/>
            <w:vAlign w:val="center"/>
          </w:tcPr>
          <w:p w14:paraId="11F70942" w14:textId="77777777" w:rsidR="00A331E3" w:rsidRPr="00723F6C" w:rsidRDefault="00A331E3">
            <w:pPr>
              <w:spacing w:line="300" w:lineRule="auto"/>
              <w:rPr>
                <w:rFonts w:eastAsiaTheme="minorEastAsia" w:hAnsiTheme="minorEastAsia"/>
                <w:szCs w:val="21"/>
              </w:rPr>
            </w:pPr>
          </w:p>
        </w:tc>
        <w:tc>
          <w:tcPr>
            <w:tcW w:w="494" w:type="pct"/>
            <w:vAlign w:val="center"/>
          </w:tcPr>
          <w:p w14:paraId="4D2AF062"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Merge/>
            <w:vAlign w:val="center"/>
          </w:tcPr>
          <w:p w14:paraId="0354BD6A" w14:textId="77777777" w:rsidR="00A331E3" w:rsidRPr="00723F6C" w:rsidRDefault="00A331E3">
            <w:pPr>
              <w:spacing w:line="300" w:lineRule="auto"/>
              <w:rPr>
                <w:rFonts w:eastAsiaTheme="minorEastAsia" w:hAnsiTheme="minorEastAsia"/>
                <w:szCs w:val="21"/>
              </w:rPr>
            </w:pPr>
          </w:p>
        </w:tc>
      </w:tr>
      <w:tr w:rsidR="00A331E3" w:rsidRPr="00723F6C" w14:paraId="07F18C0F" w14:textId="77777777">
        <w:trPr>
          <w:trHeight w:val="400"/>
        </w:trPr>
        <w:tc>
          <w:tcPr>
            <w:tcW w:w="304" w:type="pct"/>
            <w:vAlign w:val="center"/>
          </w:tcPr>
          <w:p w14:paraId="65257FCD" w14:textId="77777777" w:rsidR="00A331E3" w:rsidRPr="00723F6C" w:rsidRDefault="00B326CA">
            <w:pPr>
              <w:spacing w:line="300" w:lineRule="auto"/>
              <w:jc w:val="center"/>
            </w:pPr>
            <w:r w:rsidRPr="00723F6C">
              <w:rPr>
                <w:rFonts w:hint="eastAsia"/>
              </w:rPr>
              <w:t>5</w:t>
            </w:r>
          </w:p>
        </w:tc>
        <w:tc>
          <w:tcPr>
            <w:tcW w:w="736" w:type="pct"/>
            <w:vAlign w:val="center"/>
          </w:tcPr>
          <w:p w14:paraId="6AA4D48E"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2</w:t>
            </w:r>
          </w:p>
        </w:tc>
        <w:tc>
          <w:tcPr>
            <w:tcW w:w="1806" w:type="pct"/>
            <w:vAlign w:val="center"/>
          </w:tcPr>
          <w:p w14:paraId="507B39C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增加“</w:t>
            </w:r>
            <w:r w:rsidRPr="00723F6C">
              <w:rPr>
                <w:rFonts w:eastAsiaTheme="minorEastAsia" w:hAnsiTheme="minorEastAsia" w:hint="eastAsia"/>
                <w:szCs w:val="21"/>
              </w:rPr>
              <w:t>GB/T</w:t>
            </w:r>
            <w:r w:rsidRPr="00723F6C">
              <w:rPr>
                <w:rFonts w:eastAsiaTheme="minorEastAsia" w:hAnsiTheme="minorEastAsia" w:hint="eastAsia"/>
                <w:szCs w:val="21"/>
              </w:rPr>
              <w:t> </w:t>
            </w:r>
            <w:r w:rsidRPr="00723F6C">
              <w:rPr>
                <w:rFonts w:eastAsiaTheme="minorEastAsia" w:hAnsiTheme="minorEastAsia" w:hint="eastAsia"/>
                <w:szCs w:val="21"/>
              </w:rPr>
              <w:t xml:space="preserve">8170 </w:t>
            </w:r>
            <w:r w:rsidRPr="00723F6C">
              <w:rPr>
                <w:rFonts w:eastAsiaTheme="minorEastAsia" w:hAnsiTheme="minorEastAsia" w:hint="eastAsia"/>
                <w:szCs w:val="21"/>
              </w:rPr>
              <w:t>数值修约规则与极限数值的表示和判定”</w:t>
            </w:r>
          </w:p>
        </w:tc>
        <w:tc>
          <w:tcPr>
            <w:tcW w:w="819" w:type="pct"/>
            <w:vMerge/>
            <w:vAlign w:val="center"/>
          </w:tcPr>
          <w:p w14:paraId="22657518" w14:textId="77777777" w:rsidR="00A331E3" w:rsidRPr="00723F6C" w:rsidRDefault="00A331E3">
            <w:pPr>
              <w:spacing w:line="300" w:lineRule="auto"/>
              <w:rPr>
                <w:rFonts w:eastAsiaTheme="minorEastAsia" w:hAnsiTheme="minorEastAsia"/>
                <w:szCs w:val="21"/>
              </w:rPr>
            </w:pPr>
          </w:p>
        </w:tc>
        <w:tc>
          <w:tcPr>
            <w:tcW w:w="494" w:type="pct"/>
            <w:vAlign w:val="center"/>
          </w:tcPr>
          <w:p w14:paraId="2949EAB8"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13BE55E2" w14:textId="77777777" w:rsidR="00A331E3" w:rsidRPr="00723F6C" w:rsidRDefault="00A331E3">
            <w:pPr>
              <w:spacing w:line="300" w:lineRule="auto"/>
              <w:rPr>
                <w:rFonts w:eastAsiaTheme="minorEastAsia" w:hAnsiTheme="minorEastAsia"/>
                <w:szCs w:val="21"/>
              </w:rPr>
            </w:pPr>
          </w:p>
        </w:tc>
      </w:tr>
      <w:tr w:rsidR="00A331E3" w:rsidRPr="00723F6C" w14:paraId="31EBE967" w14:textId="77777777">
        <w:trPr>
          <w:trHeight w:val="340"/>
        </w:trPr>
        <w:tc>
          <w:tcPr>
            <w:tcW w:w="304" w:type="pct"/>
            <w:vAlign w:val="center"/>
          </w:tcPr>
          <w:p w14:paraId="5896BD77" w14:textId="77777777" w:rsidR="00A331E3" w:rsidRPr="00723F6C" w:rsidRDefault="00B326CA">
            <w:pPr>
              <w:spacing w:line="300" w:lineRule="auto"/>
              <w:jc w:val="center"/>
            </w:pPr>
            <w:r w:rsidRPr="00723F6C">
              <w:rPr>
                <w:rFonts w:hint="eastAsia"/>
              </w:rPr>
              <w:t>6</w:t>
            </w:r>
          </w:p>
        </w:tc>
        <w:tc>
          <w:tcPr>
            <w:tcW w:w="736" w:type="pct"/>
            <w:vAlign w:val="center"/>
          </w:tcPr>
          <w:p w14:paraId="29EF69E7" w14:textId="77777777" w:rsidR="00A331E3" w:rsidRPr="00723F6C" w:rsidRDefault="00B326CA">
            <w:pPr>
              <w:spacing w:line="300" w:lineRule="auto"/>
              <w:jc w:val="center"/>
            </w:pPr>
            <w:r w:rsidRPr="00723F6C">
              <w:rPr>
                <w:rFonts w:hint="eastAsia"/>
              </w:rPr>
              <w:t>4</w:t>
            </w:r>
          </w:p>
        </w:tc>
        <w:tc>
          <w:tcPr>
            <w:tcW w:w="1806" w:type="pct"/>
            <w:vAlign w:val="center"/>
          </w:tcPr>
          <w:p w14:paraId="60BE9D6E" w14:textId="77777777" w:rsidR="00A331E3" w:rsidRPr="00723F6C" w:rsidRDefault="00B326CA">
            <w:pPr>
              <w:spacing w:line="300" w:lineRule="auto"/>
            </w:pPr>
            <w:r w:rsidRPr="00723F6C">
              <w:rPr>
                <w:rFonts w:hint="eastAsia"/>
                <w:szCs w:val="21"/>
              </w:rPr>
              <w:t>增加方法</w:t>
            </w:r>
            <w:r w:rsidRPr="00723F6C">
              <w:rPr>
                <w:rFonts w:hint="eastAsia"/>
                <w:szCs w:val="21"/>
              </w:rPr>
              <w:t>1</w:t>
            </w:r>
          </w:p>
        </w:tc>
        <w:tc>
          <w:tcPr>
            <w:tcW w:w="819" w:type="pct"/>
            <w:vMerge/>
            <w:vAlign w:val="center"/>
          </w:tcPr>
          <w:p w14:paraId="0BAA6EFD" w14:textId="77777777" w:rsidR="00A331E3" w:rsidRPr="00723F6C" w:rsidRDefault="00A331E3">
            <w:pPr>
              <w:spacing w:line="300" w:lineRule="auto"/>
              <w:rPr>
                <w:rFonts w:eastAsiaTheme="minorEastAsia" w:hAnsiTheme="minorEastAsia"/>
                <w:szCs w:val="21"/>
              </w:rPr>
            </w:pPr>
          </w:p>
        </w:tc>
        <w:tc>
          <w:tcPr>
            <w:tcW w:w="494" w:type="pct"/>
            <w:vAlign w:val="center"/>
          </w:tcPr>
          <w:p w14:paraId="24709436"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0DF2AD38" w14:textId="77777777" w:rsidR="00A331E3" w:rsidRPr="00723F6C" w:rsidRDefault="00A331E3">
            <w:pPr>
              <w:spacing w:line="300" w:lineRule="auto"/>
              <w:rPr>
                <w:rFonts w:eastAsiaTheme="minorEastAsia" w:hAnsiTheme="minorEastAsia"/>
                <w:szCs w:val="21"/>
              </w:rPr>
            </w:pPr>
          </w:p>
        </w:tc>
      </w:tr>
      <w:tr w:rsidR="00A331E3" w:rsidRPr="00723F6C" w14:paraId="458EBD1E" w14:textId="77777777">
        <w:trPr>
          <w:trHeight w:val="340"/>
        </w:trPr>
        <w:tc>
          <w:tcPr>
            <w:tcW w:w="304" w:type="pct"/>
            <w:vAlign w:val="center"/>
          </w:tcPr>
          <w:p w14:paraId="4265E6C4" w14:textId="77777777" w:rsidR="00A331E3" w:rsidRPr="00723F6C" w:rsidRDefault="00B326CA">
            <w:pPr>
              <w:spacing w:line="300" w:lineRule="auto"/>
              <w:jc w:val="center"/>
            </w:pPr>
            <w:r w:rsidRPr="00723F6C">
              <w:rPr>
                <w:rFonts w:hint="eastAsia"/>
              </w:rPr>
              <w:t>7</w:t>
            </w:r>
          </w:p>
        </w:tc>
        <w:tc>
          <w:tcPr>
            <w:tcW w:w="736" w:type="pct"/>
            <w:vAlign w:val="center"/>
          </w:tcPr>
          <w:p w14:paraId="5A52B894" w14:textId="77777777" w:rsidR="00A331E3" w:rsidRPr="00723F6C" w:rsidRDefault="00B326CA">
            <w:pPr>
              <w:spacing w:line="300" w:lineRule="auto"/>
              <w:jc w:val="center"/>
            </w:pPr>
            <w:r w:rsidRPr="00723F6C">
              <w:rPr>
                <w:rFonts w:hint="eastAsia"/>
              </w:rPr>
              <w:t>4.3</w:t>
            </w:r>
          </w:p>
        </w:tc>
        <w:tc>
          <w:tcPr>
            <w:tcW w:w="1806" w:type="pct"/>
            <w:vAlign w:val="center"/>
          </w:tcPr>
          <w:p w14:paraId="327FFBA1" w14:textId="77777777" w:rsidR="00A331E3" w:rsidRPr="00723F6C" w:rsidRDefault="00B326CA">
            <w:pPr>
              <w:spacing w:line="300" w:lineRule="auto"/>
            </w:pPr>
            <w:r w:rsidRPr="00723F6C">
              <w:rPr>
                <w:rFonts w:hint="eastAsia"/>
                <w:szCs w:val="21"/>
              </w:rPr>
              <w:t>“电感耦合等离子体原子发射光谱仪”去掉“原子”</w:t>
            </w:r>
          </w:p>
        </w:tc>
        <w:tc>
          <w:tcPr>
            <w:tcW w:w="819" w:type="pct"/>
            <w:vMerge/>
            <w:vAlign w:val="center"/>
          </w:tcPr>
          <w:p w14:paraId="72E51E9C" w14:textId="77777777" w:rsidR="00A331E3" w:rsidRPr="00723F6C" w:rsidRDefault="00A331E3">
            <w:pPr>
              <w:spacing w:line="300" w:lineRule="auto"/>
              <w:rPr>
                <w:rFonts w:eastAsiaTheme="minorEastAsia" w:hAnsiTheme="minorEastAsia"/>
                <w:szCs w:val="21"/>
              </w:rPr>
            </w:pPr>
          </w:p>
        </w:tc>
        <w:tc>
          <w:tcPr>
            <w:tcW w:w="494" w:type="pct"/>
            <w:vAlign w:val="center"/>
          </w:tcPr>
          <w:p w14:paraId="5AD43FA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1B9BDD8A" w14:textId="77777777" w:rsidR="00A331E3" w:rsidRPr="00723F6C" w:rsidRDefault="00A331E3">
            <w:pPr>
              <w:spacing w:line="300" w:lineRule="auto"/>
              <w:rPr>
                <w:rFonts w:eastAsiaTheme="minorEastAsia" w:hAnsiTheme="minorEastAsia"/>
                <w:szCs w:val="21"/>
              </w:rPr>
            </w:pPr>
          </w:p>
        </w:tc>
      </w:tr>
      <w:tr w:rsidR="00A331E3" w:rsidRPr="00723F6C" w14:paraId="09DB24B9" w14:textId="77777777">
        <w:trPr>
          <w:trHeight w:val="340"/>
        </w:trPr>
        <w:tc>
          <w:tcPr>
            <w:tcW w:w="304" w:type="pct"/>
            <w:vAlign w:val="center"/>
          </w:tcPr>
          <w:p w14:paraId="0FF9F467" w14:textId="77777777" w:rsidR="00A331E3" w:rsidRPr="00723F6C" w:rsidRDefault="00B326CA">
            <w:pPr>
              <w:spacing w:line="300" w:lineRule="auto"/>
              <w:jc w:val="center"/>
            </w:pPr>
            <w:r w:rsidRPr="00723F6C">
              <w:rPr>
                <w:rFonts w:hint="eastAsia"/>
              </w:rPr>
              <w:t>8</w:t>
            </w:r>
          </w:p>
        </w:tc>
        <w:tc>
          <w:tcPr>
            <w:tcW w:w="736" w:type="pct"/>
            <w:vAlign w:val="center"/>
          </w:tcPr>
          <w:p w14:paraId="0321D85B" w14:textId="77777777" w:rsidR="00A331E3" w:rsidRPr="00723F6C" w:rsidRDefault="00B326CA">
            <w:pPr>
              <w:spacing w:line="300" w:lineRule="auto"/>
              <w:jc w:val="center"/>
            </w:pPr>
            <w:r w:rsidRPr="00723F6C">
              <w:rPr>
                <w:rFonts w:hint="eastAsia"/>
              </w:rPr>
              <w:t>4.3</w:t>
            </w:r>
          </w:p>
        </w:tc>
        <w:tc>
          <w:tcPr>
            <w:tcW w:w="1806" w:type="pct"/>
            <w:vAlign w:val="center"/>
          </w:tcPr>
          <w:p w14:paraId="4475D2BB" w14:textId="77777777" w:rsidR="00A331E3" w:rsidRPr="00723F6C" w:rsidRDefault="00B326CA">
            <w:pPr>
              <w:spacing w:line="300" w:lineRule="auto"/>
              <w:rPr>
                <w:szCs w:val="21"/>
              </w:rPr>
            </w:pPr>
            <w:r w:rsidRPr="00723F6C">
              <w:rPr>
                <w:rFonts w:hint="eastAsia"/>
                <w:szCs w:val="21"/>
              </w:rPr>
              <w:t>增加烘箱和天平</w:t>
            </w:r>
          </w:p>
        </w:tc>
        <w:tc>
          <w:tcPr>
            <w:tcW w:w="819" w:type="pct"/>
            <w:vAlign w:val="center"/>
          </w:tcPr>
          <w:p w14:paraId="77222833"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包头稀土院</w:t>
            </w:r>
          </w:p>
        </w:tc>
        <w:tc>
          <w:tcPr>
            <w:tcW w:w="494" w:type="pct"/>
            <w:vAlign w:val="center"/>
          </w:tcPr>
          <w:p w14:paraId="746D1C51"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18E44FEE" w14:textId="77777777" w:rsidR="00A331E3" w:rsidRPr="00723F6C" w:rsidRDefault="00A331E3">
            <w:pPr>
              <w:spacing w:line="300" w:lineRule="auto"/>
              <w:rPr>
                <w:rFonts w:eastAsiaTheme="minorEastAsia" w:hAnsiTheme="minorEastAsia"/>
                <w:szCs w:val="21"/>
              </w:rPr>
            </w:pPr>
          </w:p>
        </w:tc>
      </w:tr>
      <w:tr w:rsidR="00A331E3" w:rsidRPr="00723F6C" w14:paraId="134CF4DF" w14:textId="77777777">
        <w:trPr>
          <w:trHeight w:val="340"/>
        </w:trPr>
        <w:tc>
          <w:tcPr>
            <w:tcW w:w="304" w:type="pct"/>
            <w:vAlign w:val="center"/>
          </w:tcPr>
          <w:p w14:paraId="371C76B8" w14:textId="77777777" w:rsidR="00A331E3" w:rsidRPr="00723F6C" w:rsidRDefault="00B326CA">
            <w:pPr>
              <w:spacing w:line="300" w:lineRule="auto"/>
              <w:jc w:val="center"/>
            </w:pPr>
            <w:r w:rsidRPr="00723F6C">
              <w:rPr>
                <w:rFonts w:hint="eastAsia"/>
              </w:rPr>
              <w:t>9</w:t>
            </w:r>
          </w:p>
        </w:tc>
        <w:tc>
          <w:tcPr>
            <w:tcW w:w="736" w:type="pct"/>
            <w:vAlign w:val="center"/>
          </w:tcPr>
          <w:p w14:paraId="5A033C72" w14:textId="77777777" w:rsidR="00A331E3" w:rsidRPr="00723F6C" w:rsidRDefault="00B326CA">
            <w:pPr>
              <w:spacing w:line="300" w:lineRule="auto"/>
              <w:jc w:val="center"/>
            </w:pPr>
            <w:r w:rsidRPr="00723F6C">
              <w:rPr>
                <w:rFonts w:hint="eastAsia"/>
              </w:rPr>
              <w:t>4.7</w:t>
            </w:r>
          </w:p>
        </w:tc>
        <w:tc>
          <w:tcPr>
            <w:tcW w:w="1806" w:type="pct"/>
            <w:vAlign w:val="center"/>
          </w:tcPr>
          <w:p w14:paraId="4932C5D1" w14:textId="77777777" w:rsidR="00A331E3" w:rsidRPr="00723F6C" w:rsidRDefault="00B326CA">
            <w:pPr>
              <w:pStyle w:val="af9"/>
              <w:rPr>
                <w:szCs w:val="24"/>
              </w:rPr>
            </w:pPr>
            <w:r w:rsidRPr="00723F6C">
              <w:rPr>
                <w:rFonts w:hint="eastAsia"/>
                <w:szCs w:val="24"/>
              </w:rPr>
              <w:t>试料的质量，单位为克（</w:t>
            </w:r>
            <w:r w:rsidRPr="00723F6C">
              <w:rPr>
                <w:rFonts w:hint="eastAsia"/>
                <w:szCs w:val="24"/>
              </w:rPr>
              <w:t>g</w:t>
            </w:r>
            <w:r w:rsidRPr="00723F6C">
              <w:rPr>
                <w:rFonts w:hint="eastAsia"/>
                <w:szCs w:val="24"/>
              </w:rPr>
              <w:t>）</w:t>
            </w:r>
            <w:r w:rsidRPr="00723F6C">
              <w:rPr>
                <w:rFonts w:hint="eastAsia"/>
                <w:kern w:val="0"/>
              </w:rPr>
              <w:t>公式后缺少关于有效数字的描述</w:t>
            </w:r>
          </w:p>
        </w:tc>
        <w:tc>
          <w:tcPr>
            <w:tcW w:w="819" w:type="pct"/>
            <w:vAlign w:val="center"/>
          </w:tcPr>
          <w:p w14:paraId="3BDBCC0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包头稀土院</w:t>
            </w:r>
          </w:p>
        </w:tc>
        <w:tc>
          <w:tcPr>
            <w:tcW w:w="494" w:type="pct"/>
            <w:vAlign w:val="center"/>
          </w:tcPr>
          <w:p w14:paraId="7A2FE27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1A10D876" w14:textId="77777777" w:rsidR="00A331E3" w:rsidRPr="00723F6C" w:rsidRDefault="00A331E3">
            <w:pPr>
              <w:spacing w:line="300" w:lineRule="auto"/>
              <w:rPr>
                <w:rFonts w:eastAsiaTheme="minorEastAsia" w:hAnsiTheme="minorEastAsia"/>
                <w:szCs w:val="21"/>
              </w:rPr>
            </w:pPr>
          </w:p>
        </w:tc>
      </w:tr>
      <w:tr w:rsidR="00A331E3" w:rsidRPr="00723F6C" w14:paraId="364C5D67" w14:textId="77777777">
        <w:trPr>
          <w:trHeight w:val="340"/>
        </w:trPr>
        <w:tc>
          <w:tcPr>
            <w:tcW w:w="304" w:type="pct"/>
            <w:vAlign w:val="center"/>
          </w:tcPr>
          <w:p w14:paraId="0A5AC5DD" w14:textId="77777777" w:rsidR="00A331E3" w:rsidRPr="00723F6C" w:rsidRDefault="00B326CA">
            <w:pPr>
              <w:spacing w:line="300" w:lineRule="auto"/>
              <w:jc w:val="center"/>
            </w:pPr>
            <w:r w:rsidRPr="00723F6C">
              <w:rPr>
                <w:rFonts w:hint="eastAsia"/>
              </w:rPr>
              <w:t>10</w:t>
            </w:r>
          </w:p>
        </w:tc>
        <w:tc>
          <w:tcPr>
            <w:tcW w:w="736" w:type="pct"/>
            <w:vAlign w:val="center"/>
          </w:tcPr>
          <w:p w14:paraId="57656143" w14:textId="77777777" w:rsidR="00A331E3" w:rsidRPr="00723F6C" w:rsidRDefault="00B326CA">
            <w:pPr>
              <w:spacing w:line="300" w:lineRule="auto"/>
              <w:jc w:val="center"/>
              <w:rPr>
                <w:rFonts w:cstheme="minorBidi"/>
                <w:kern w:val="0"/>
              </w:rPr>
            </w:pPr>
            <w:r w:rsidRPr="00723F6C">
              <w:rPr>
                <w:rFonts w:hint="eastAsia"/>
              </w:rPr>
              <w:t>4.8.1</w:t>
            </w:r>
          </w:p>
        </w:tc>
        <w:tc>
          <w:tcPr>
            <w:tcW w:w="1806" w:type="pct"/>
            <w:vAlign w:val="center"/>
          </w:tcPr>
          <w:p w14:paraId="67512719" w14:textId="77777777" w:rsidR="00A331E3" w:rsidRPr="00723F6C" w:rsidRDefault="00B326CA">
            <w:pPr>
              <w:spacing w:line="300" w:lineRule="auto"/>
              <w:rPr>
                <w:rFonts w:cstheme="minorBidi"/>
                <w:kern w:val="0"/>
              </w:rPr>
            </w:pPr>
            <w:r w:rsidRPr="00723F6C">
              <w:rPr>
                <w:rFonts w:hint="eastAsia"/>
                <w:szCs w:val="21"/>
              </w:rPr>
              <w:t>“</w:t>
            </w:r>
            <w:proofErr w:type="gramStart"/>
            <w:r w:rsidRPr="00723F6C">
              <w:rPr>
                <w:rFonts w:hint="eastAsia"/>
                <w:szCs w:val="21"/>
              </w:rPr>
              <w:t>氧化铕中氧化铕中</w:t>
            </w:r>
            <w:proofErr w:type="gramEnd"/>
            <w:r w:rsidRPr="00723F6C">
              <w:rPr>
                <w:rFonts w:hint="eastAsia"/>
                <w:szCs w:val="21"/>
              </w:rPr>
              <w:t>”去掉一个“氧化铕中”</w:t>
            </w:r>
          </w:p>
        </w:tc>
        <w:tc>
          <w:tcPr>
            <w:tcW w:w="819" w:type="pct"/>
            <w:vAlign w:val="center"/>
          </w:tcPr>
          <w:p w14:paraId="2F55C92B" w14:textId="77777777" w:rsidR="00A331E3" w:rsidRPr="00723F6C" w:rsidRDefault="00B326CA">
            <w:pPr>
              <w:spacing w:line="300" w:lineRule="auto"/>
              <w:rPr>
                <w:rFonts w:eastAsiaTheme="minorEastAsia" w:hAnsiTheme="minorEastAsia"/>
                <w:kern w:val="0"/>
                <w:szCs w:val="21"/>
              </w:rPr>
            </w:pPr>
            <w:r w:rsidRPr="00723F6C">
              <w:rPr>
                <w:rFonts w:eastAsiaTheme="minorEastAsia" w:hAnsiTheme="minorEastAsia" w:hint="eastAsia"/>
                <w:szCs w:val="21"/>
              </w:rPr>
              <w:t>包头市宏博特科技有限公司</w:t>
            </w:r>
          </w:p>
        </w:tc>
        <w:tc>
          <w:tcPr>
            <w:tcW w:w="494" w:type="pct"/>
            <w:vAlign w:val="center"/>
          </w:tcPr>
          <w:p w14:paraId="09133D5B" w14:textId="77777777" w:rsidR="00A331E3" w:rsidRPr="00723F6C" w:rsidRDefault="00B326CA">
            <w:pPr>
              <w:spacing w:line="300" w:lineRule="auto"/>
              <w:rPr>
                <w:rFonts w:eastAsiaTheme="minorEastAsia" w:hAnsiTheme="minorEastAsia"/>
                <w:kern w:val="0"/>
                <w:szCs w:val="21"/>
              </w:rPr>
            </w:pPr>
            <w:r w:rsidRPr="00723F6C">
              <w:rPr>
                <w:rFonts w:eastAsiaTheme="minorEastAsia" w:hAnsiTheme="minorEastAsia" w:hint="eastAsia"/>
                <w:szCs w:val="21"/>
              </w:rPr>
              <w:t>采纳</w:t>
            </w:r>
          </w:p>
        </w:tc>
        <w:tc>
          <w:tcPr>
            <w:tcW w:w="839" w:type="pct"/>
            <w:vAlign w:val="center"/>
          </w:tcPr>
          <w:p w14:paraId="42259184" w14:textId="77777777" w:rsidR="00A331E3" w:rsidRPr="00723F6C" w:rsidRDefault="00A331E3">
            <w:pPr>
              <w:spacing w:line="300" w:lineRule="auto"/>
              <w:rPr>
                <w:rFonts w:eastAsiaTheme="minorEastAsia" w:hAnsiTheme="minorEastAsia"/>
                <w:kern w:val="0"/>
                <w:szCs w:val="21"/>
              </w:rPr>
            </w:pPr>
          </w:p>
        </w:tc>
      </w:tr>
      <w:tr w:rsidR="00A331E3" w:rsidRPr="00723F6C" w14:paraId="4C83B4B7" w14:textId="77777777">
        <w:trPr>
          <w:trHeight w:val="340"/>
        </w:trPr>
        <w:tc>
          <w:tcPr>
            <w:tcW w:w="304" w:type="pct"/>
            <w:vAlign w:val="center"/>
          </w:tcPr>
          <w:p w14:paraId="2AA81A33" w14:textId="77777777" w:rsidR="00A331E3" w:rsidRPr="00723F6C" w:rsidRDefault="00B326CA">
            <w:pPr>
              <w:spacing w:line="300" w:lineRule="auto"/>
              <w:jc w:val="center"/>
            </w:pPr>
            <w:r w:rsidRPr="00723F6C">
              <w:t>1</w:t>
            </w:r>
            <w:r w:rsidRPr="00723F6C">
              <w:rPr>
                <w:rFonts w:hint="eastAsia"/>
              </w:rPr>
              <w:t>1</w:t>
            </w:r>
          </w:p>
        </w:tc>
        <w:tc>
          <w:tcPr>
            <w:tcW w:w="736" w:type="pct"/>
            <w:vAlign w:val="center"/>
          </w:tcPr>
          <w:p w14:paraId="0E01F1F1" w14:textId="77777777" w:rsidR="00A331E3" w:rsidRPr="00723F6C" w:rsidRDefault="00B326CA">
            <w:pPr>
              <w:spacing w:line="300" w:lineRule="auto"/>
              <w:jc w:val="center"/>
            </w:pPr>
            <w:r w:rsidRPr="00723F6C">
              <w:rPr>
                <w:rFonts w:hint="eastAsia"/>
              </w:rPr>
              <w:t>全篇</w:t>
            </w:r>
          </w:p>
        </w:tc>
        <w:tc>
          <w:tcPr>
            <w:tcW w:w="1806" w:type="pct"/>
            <w:vAlign w:val="center"/>
          </w:tcPr>
          <w:p w14:paraId="7BAB751A" w14:textId="77777777" w:rsidR="00A331E3" w:rsidRPr="00723F6C" w:rsidRDefault="00B326CA">
            <w:pPr>
              <w:spacing w:line="300" w:lineRule="auto"/>
            </w:pPr>
            <w:r w:rsidRPr="00723F6C">
              <w:rPr>
                <w:rFonts w:hint="eastAsia"/>
                <w:szCs w:val="21"/>
              </w:rPr>
              <w:t>格式及行间距多注意</w:t>
            </w:r>
          </w:p>
        </w:tc>
        <w:tc>
          <w:tcPr>
            <w:tcW w:w="819" w:type="pct"/>
            <w:vAlign w:val="center"/>
          </w:tcPr>
          <w:p w14:paraId="7BB85C61"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包头市宏博特科技有限公司</w:t>
            </w:r>
          </w:p>
        </w:tc>
        <w:tc>
          <w:tcPr>
            <w:tcW w:w="494" w:type="pct"/>
            <w:vAlign w:val="center"/>
          </w:tcPr>
          <w:p w14:paraId="6ABCF1D7"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6D96C801" w14:textId="77777777" w:rsidR="00A331E3" w:rsidRPr="00723F6C" w:rsidRDefault="00A331E3">
            <w:pPr>
              <w:spacing w:line="300" w:lineRule="auto"/>
              <w:rPr>
                <w:rFonts w:eastAsiaTheme="minorEastAsia" w:hAnsiTheme="minorEastAsia"/>
                <w:szCs w:val="21"/>
              </w:rPr>
            </w:pPr>
          </w:p>
        </w:tc>
      </w:tr>
    </w:tbl>
    <w:p w14:paraId="73B8AF1D" w14:textId="77777777" w:rsidR="00A331E3" w:rsidRPr="00723F6C" w:rsidRDefault="00A331E3">
      <w:pPr>
        <w:adjustRightInd w:val="0"/>
        <w:snapToGrid w:val="0"/>
        <w:spacing w:line="360" w:lineRule="auto"/>
        <w:rPr>
          <w:rFonts w:ascii="Arial" w:hAnsi="Arial" w:cs="Arial"/>
          <w:sz w:val="24"/>
        </w:rPr>
      </w:pPr>
    </w:p>
    <w:p w14:paraId="0F22D530"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2.2建立标准方法2主要工作过程</w:t>
      </w:r>
    </w:p>
    <w:p w14:paraId="46594A69"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2.2.1起草阶段</w:t>
      </w:r>
    </w:p>
    <w:p w14:paraId="6A886BEB" w14:textId="77777777" w:rsidR="00A331E3" w:rsidRPr="00723F6C" w:rsidRDefault="00B326CA">
      <w:pPr>
        <w:spacing w:line="312" w:lineRule="auto"/>
        <w:ind w:firstLineChars="200" w:firstLine="480"/>
        <w:rPr>
          <w:sz w:val="24"/>
        </w:rPr>
      </w:pPr>
      <w:r w:rsidRPr="00723F6C">
        <w:rPr>
          <w:rFonts w:hint="eastAsia"/>
          <w:sz w:val="24"/>
        </w:rPr>
        <w:t>20</w:t>
      </w:r>
      <w:r w:rsidRPr="00723F6C">
        <w:rPr>
          <w:sz w:val="24"/>
        </w:rPr>
        <w:t>21</w:t>
      </w:r>
      <w:r w:rsidRPr="00723F6C">
        <w:rPr>
          <w:rFonts w:hint="eastAsia"/>
          <w:sz w:val="24"/>
        </w:rPr>
        <w:t>年</w:t>
      </w:r>
      <w:r w:rsidRPr="00723F6C">
        <w:rPr>
          <w:sz w:val="24"/>
        </w:rPr>
        <w:t>9</w:t>
      </w:r>
      <w:r w:rsidRPr="00723F6C">
        <w:rPr>
          <w:rFonts w:hint="eastAsia"/>
          <w:sz w:val="24"/>
        </w:rPr>
        <w:t>月</w:t>
      </w:r>
      <w:r w:rsidRPr="00723F6C">
        <w:rPr>
          <w:sz w:val="24"/>
        </w:rPr>
        <w:t>26</w:t>
      </w:r>
      <w:r w:rsidRPr="00723F6C">
        <w:rPr>
          <w:rFonts w:hint="eastAsia"/>
          <w:sz w:val="24"/>
        </w:rPr>
        <w:t>日全国稀土标准化技术委员会在济宁召开</w:t>
      </w:r>
      <w:r w:rsidRPr="00723F6C">
        <w:rPr>
          <w:rFonts w:hint="eastAsia"/>
          <w:sz w:val="24"/>
        </w:rPr>
        <w:t xml:space="preserve">2021 </w:t>
      </w:r>
      <w:r w:rsidRPr="00723F6C">
        <w:rPr>
          <w:rFonts w:hint="eastAsia"/>
          <w:sz w:val="24"/>
        </w:rPr>
        <w:t>年第四次稀土标准制修订工作会</w:t>
      </w:r>
      <w:r w:rsidRPr="00723F6C">
        <w:rPr>
          <w:sz w:val="24"/>
        </w:rPr>
        <w:t>，</w:t>
      </w:r>
      <w:r w:rsidRPr="00723F6C">
        <w:rPr>
          <w:rFonts w:hint="eastAsia"/>
          <w:sz w:val="24"/>
        </w:rPr>
        <w:t>对</w:t>
      </w:r>
      <w:r w:rsidRPr="00723F6C">
        <w:rPr>
          <w:sz w:val="24"/>
        </w:rPr>
        <w:t>本</w:t>
      </w:r>
      <w:r w:rsidRPr="00723F6C">
        <w:rPr>
          <w:rFonts w:hint="eastAsia"/>
          <w:sz w:val="24"/>
        </w:rPr>
        <w:t>项目进行任务落实。会议确定</w:t>
      </w:r>
      <w:proofErr w:type="gramStart"/>
      <w:r w:rsidRPr="00723F6C">
        <w:rPr>
          <w:rFonts w:eastAsiaTheme="minorEastAsia" w:hAnsiTheme="minorEastAsia" w:hint="eastAsia"/>
          <w:sz w:val="24"/>
        </w:rPr>
        <w:t>江西省钨与稀土</w:t>
      </w:r>
      <w:proofErr w:type="gramEnd"/>
      <w:r w:rsidRPr="00723F6C">
        <w:rPr>
          <w:rFonts w:eastAsiaTheme="minorEastAsia" w:hAnsiTheme="minorEastAsia" w:hint="eastAsia"/>
          <w:sz w:val="24"/>
        </w:rPr>
        <w:t>产品质量监督检验中心</w:t>
      </w:r>
      <w:r w:rsidRPr="00723F6C">
        <w:rPr>
          <w:rFonts w:hint="eastAsia"/>
          <w:sz w:val="24"/>
        </w:rPr>
        <w:t>、福建省</w:t>
      </w:r>
      <w:r w:rsidRPr="00723F6C">
        <w:rPr>
          <w:sz w:val="24"/>
        </w:rPr>
        <w:t>长</w:t>
      </w:r>
      <w:proofErr w:type="gramStart"/>
      <w:r w:rsidRPr="00723F6C">
        <w:rPr>
          <w:sz w:val="24"/>
        </w:rPr>
        <w:t>汀</w:t>
      </w:r>
      <w:proofErr w:type="gramEnd"/>
      <w:r w:rsidRPr="00723F6C">
        <w:rPr>
          <w:sz w:val="24"/>
        </w:rPr>
        <w:t>金龙稀土有限公司</w:t>
      </w:r>
      <w:r w:rsidRPr="00723F6C">
        <w:rPr>
          <w:rFonts w:hint="eastAsia"/>
          <w:sz w:val="24"/>
        </w:rPr>
        <w:t>为</w:t>
      </w:r>
      <w:r w:rsidRPr="00723F6C">
        <w:rPr>
          <w:rFonts w:hint="eastAsia"/>
          <w:sz w:val="24"/>
        </w:rPr>
        <w:t>ICP-MS</w:t>
      </w:r>
      <w:r w:rsidRPr="00723F6C">
        <w:rPr>
          <w:sz w:val="24"/>
        </w:rPr>
        <w:t>方法</w:t>
      </w:r>
      <w:r w:rsidRPr="00723F6C">
        <w:rPr>
          <w:rFonts w:hint="eastAsia"/>
          <w:sz w:val="24"/>
        </w:rPr>
        <w:t>的一验单位，湖南稀土金属材料研究院有限责任公司、赣州有色冶金研究所有限公司、中国北方稀土（集团）高科技股份有限公司、江阴加华新材料资源有限公司</w:t>
      </w:r>
      <w:proofErr w:type="gramStart"/>
      <w:r w:rsidRPr="00723F6C">
        <w:rPr>
          <w:rFonts w:hint="eastAsia"/>
          <w:sz w:val="24"/>
        </w:rPr>
        <w:t>为二验单位</w:t>
      </w:r>
      <w:proofErr w:type="gramEnd"/>
      <w:r w:rsidRPr="00723F6C">
        <w:rPr>
          <w:rFonts w:hint="eastAsia"/>
          <w:sz w:val="24"/>
        </w:rPr>
        <w:t>。国标（北京）检验认证有限公司</w:t>
      </w:r>
      <w:r w:rsidRPr="00723F6C">
        <w:rPr>
          <w:sz w:val="24"/>
        </w:rPr>
        <w:t>为本项目提供试验用样品</w:t>
      </w:r>
      <w:r w:rsidRPr="00723F6C">
        <w:rPr>
          <w:rFonts w:hint="eastAsia"/>
          <w:sz w:val="24"/>
        </w:rPr>
        <w:t>。</w:t>
      </w:r>
      <w:r w:rsidRPr="00723F6C">
        <w:rPr>
          <w:sz w:val="24"/>
        </w:rPr>
        <w:t>会议</w:t>
      </w:r>
      <w:r w:rsidRPr="00723F6C">
        <w:rPr>
          <w:rFonts w:hint="eastAsia"/>
          <w:sz w:val="24"/>
        </w:rPr>
        <w:t>确定了</w:t>
      </w:r>
      <w:r w:rsidRPr="00723F6C">
        <w:rPr>
          <w:sz w:val="24"/>
        </w:rPr>
        <w:t>项目的时间进度安排</w:t>
      </w:r>
      <w:r w:rsidRPr="00723F6C">
        <w:rPr>
          <w:rFonts w:hint="eastAsia"/>
          <w:sz w:val="24"/>
        </w:rPr>
        <w:t>，</w:t>
      </w:r>
      <w:r w:rsidRPr="00723F6C">
        <w:rPr>
          <w:rFonts w:hint="eastAsia"/>
          <w:sz w:val="24"/>
        </w:rPr>
        <w:t>202</w:t>
      </w:r>
      <w:r w:rsidRPr="00723F6C">
        <w:rPr>
          <w:sz w:val="24"/>
        </w:rPr>
        <w:t>2</w:t>
      </w:r>
      <w:r w:rsidRPr="00723F6C">
        <w:rPr>
          <w:rFonts w:hint="eastAsia"/>
          <w:sz w:val="24"/>
        </w:rPr>
        <w:t>年</w:t>
      </w:r>
      <w:r w:rsidRPr="00723F6C">
        <w:rPr>
          <w:rFonts w:hint="eastAsia"/>
          <w:sz w:val="24"/>
        </w:rPr>
        <w:t>11</w:t>
      </w:r>
      <w:r w:rsidRPr="00723F6C">
        <w:rPr>
          <w:rFonts w:hint="eastAsia"/>
          <w:sz w:val="24"/>
        </w:rPr>
        <w:t>月</w:t>
      </w:r>
      <w:r w:rsidRPr="00723F6C">
        <w:rPr>
          <w:sz w:val="24"/>
        </w:rPr>
        <w:t>召开审定会。</w:t>
      </w:r>
    </w:p>
    <w:p w14:paraId="0EA1050B" w14:textId="77777777" w:rsidR="00A331E3" w:rsidRPr="00723F6C" w:rsidRDefault="00B326CA">
      <w:pPr>
        <w:spacing w:line="312" w:lineRule="auto"/>
        <w:ind w:firstLineChars="200" w:firstLine="480"/>
        <w:rPr>
          <w:sz w:val="24"/>
        </w:rPr>
      </w:pPr>
      <w:r w:rsidRPr="00723F6C">
        <w:rPr>
          <w:rFonts w:hint="eastAsia"/>
          <w:sz w:val="24"/>
        </w:rPr>
        <w:t>国合青岛在接到任务后，立即成立了</w:t>
      </w:r>
      <w:r w:rsidRPr="00723F6C">
        <w:rPr>
          <w:sz w:val="24"/>
        </w:rPr>
        <w:t>GB/T 18115.6</w:t>
      </w:r>
      <w:r w:rsidRPr="00723F6C">
        <w:rPr>
          <w:rFonts w:hint="eastAsia"/>
          <w:sz w:val="24"/>
        </w:rPr>
        <w:t>《稀土金属及其氧化物中稀土杂质化学分析法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部分：铕中镧、铈、镨、钕、钐、钆、铽、镝、钬、铒、铥、镱、镥和钇的测定》方法二</w:t>
      </w:r>
      <w:r w:rsidRPr="00723F6C">
        <w:rPr>
          <w:rFonts w:hint="eastAsia"/>
          <w:sz w:val="24"/>
        </w:rPr>
        <w:t xml:space="preserve"> ICP-MS</w:t>
      </w:r>
      <w:r w:rsidRPr="00723F6C">
        <w:rPr>
          <w:rFonts w:hint="eastAsia"/>
          <w:sz w:val="24"/>
        </w:rPr>
        <w:t>法的起草组。</w:t>
      </w:r>
    </w:p>
    <w:p w14:paraId="524B3556" w14:textId="77777777" w:rsidR="00A331E3" w:rsidRPr="00723F6C" w:rsidRDefault="00B326CA">
      <w:pPr>
        <w:spacing w:line="312" w:lineRule="auto"/>
        <w:ind w:firstLineChars="200" w:firstLine="480"/>
        <w:rPr>
          <w:sz w:val="24"/>
        </w:rPr>
      </w:pPr>
      <w:r w:rsidRPr="00723F6C">
        <w:rPr>
          <w:rFonts w:hint="eastAsia"/>
          <w:sz w:val="24"/>
        </w:rPr>
        <w:t>20</w:t>
      </w:r>
      <w:r w:rsidRPr="00723F6C">
        <w:rPr>
          <w:sz w:val="24"/>
        </w:rPr>
        <w:t>22</w:t>
      </w:r>
      <w:r w:rsidRPr="00723F6C">
        <w:rPr>
          <w:rFonts w:hint="eastAsia"/>
          <w:sz w:val="24"/>
        </w:rPr>
        <w:t>年</w:t>
      </w:r>
      <w:r w:rsidRPr="00723F6C">
        <w:rPr>
          <w:sz w:val="24"/>
        </w:rPr>
        <w:t>4</w:t>
      </w:r>
      <w:r w:rsidRPr="00723F6C">
        <w:rPr>
          <w:rFonts w:hint="eastAsia"/>
          <w:sz w:val="24"/>
        </w:rPr>
        <w:t>月，国标（北京）检验认证有限公司将收集的样品邮寄给国合青岛，</w:t>
      </w:r>
      <w:r w:rsidRPr="00723F6C">
        <w:rPr>
          <w:sz w:val="24"/>
        </w:rPr>
        <w:t>起草</w:t>
      </w:r>
      <w:r w:rsidRPr="00723F6C">
        <w:rPr>
          <w:rFonts w:hint="eastAsia"/>
          <w:sz w:val="24"/>
        </w:rPr>
        <w:t>组根据标准测定范围，设计样品含量水平，制定样品合成方法及合成量，并</w:t>
      </w:r>
      <w:r w:rsidRPr="00723F6C">
        <w:rPr>
          <w:sz w:val="24"/>
        </w:rPr>
        <w:t>对</w:t>
      </w:r>
      <w:r w:rsidRPr="00723F6C">
        <w:rPr>
          <w:rFonts w:hint="eastAsia"/>
          <w:sz w:val="24"/>
        </w:rPr>
        <w:t>合成</w:t>
      </w:r>
      <w:r w:rsidRPr="00723F6C">
        <w:rPr>
          <w:sz w:val="24"/>
        </w:rPr>
        <w:t>样品进行了</w:t>
      </w:r>
      <w:r w:rsidRPr="00723F6C">
        <w:rPr>
          <w:rFonts w:hint="eastAsia"/>
          <w:sz w:val="24"/>
        </w:rPr>
        <w:t>定量限、</w:t>
      </w:r>
      <w:r w:rsidRPr="00723F6C">
        <w:rPr>
          <w:sz w:val="24"/>
        </w:rPr>
        <w:t>精密度</w:t>
      </w:r>
      <w:r w:rsidRPr="00723F6C">
        <w:rPr>
          <w:rFonts w:hint="eastAsia"/>
          <w:sz w:val="24"/>
        </w:rPr>
        <w:t>及</w:t>
      </w:r>
      <w:r w:rsidRPr="00723F6C">
        <w:rPr>
          <w:sz w:val="24"/>
        </w:rPr>
        <w:t>加标回收</w:t>
      </w:r>
      <w:r w:rsidRPr="00723F6C">
        <w:rPr>
          <w:rFonts w:hint="eastAsia"/>
          <w:sz w:val="24"/>
        </w:rPr>
        <w:t>等</w:t>
      </w:r>
      <w:r w:rsidRPr="00723F6C">
        <w:rPr>
          <w:sz w:val="24"/>
        </w:rPr>
        <w:t>试验。</w:t>
      </w:r>
    </w:p>
    <w:p w14:paraId="2A4A02E1" w14:textId="77777777" w:rsidR="00A331E3" w:rsidRPr="00723F6C" w:rsidRDefault="00B326CA">
      <w:pPr>
        <w:spacing w:line="312" w:lineRule="auto"/>
        <w:ind w:firstLineChars="200" w:firstLine="480"/>
        <w:rPr>
          <w:sz w:val="24"/>
        </w:rPr>
      </w:pPr>
      <w:r w:rsidRPr="00723F6C">
        <w:rPr>
          <w:rFonts w:hint="eastAsia"/>
          <w:sz w:val="24"/>
        </w:rPr>
        <w:t>20</w:t>
      </w:r>
      <w:r w:rsidRPr="00723F6C">
        <w:rPr>
          <w:sz w:val="24"/>
        </w:rPr>
        <w:t>22</w:t>
      </w:r>
      <w:r w:rsidRPr="00723F6C">
        <w:rPr>
          <w:rFonts w:hint="eastAsia"/>
          <w:sz w:val="24"/>
        </w:rPr>
        <w:t>年</w:t>
      </w:r>
      <w:r w:rsidRPr="00723F6C">
        <w:rPr>
          <w:sz w:val="24"/>
        </w:rPr>
        <w:t>6</w:t>
      </w:r>
      <w:r w:rsidRPr="00723F6C">
        <w:rPr>
          <w:rFonts w:hint="eastAsia"/>
          <w:sz w:val="24"/>
        </w:rPr>
        <w:t>月，国合青岛对实验数据进行整理，完成</w:t>
      </w:r>
      <w:r w:rsidRPr="00723F6C">
        <w:rPr>
          <w:rFonts w:hint="eastAsia"/>
          <w:sz w:val="24"/>
        </w:rPr>
        <w:t>GB/T 18115.6</w:t>
      </w:r>
      <w:r w:rsidRPr="00723F6C">
        <w:rPr>
          <w:rFonts w:hint="eastAsia"/>
          <w:sz w:val="24"/>
        </w:rPr>
        <w:t>《稀土金属及其氧化物中稀土杂质化学分析法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部分：铕中镧、铈、镨、钕、钐、钆、铽、镝、钬、铒、铥、镱、镥和钇的测定》方法二</w:t>
      </w:r>
      <w:r w:rsidRPr="00723F6C">
        <w:rPr>
          <w:rFonts w:hint="eastAsia"/>
          <w:sz w:val="24"/>
        </w:rPr>
        <w:t xml:space="preserve"> ICP-MS</w:t>
      </w:r>
      <w:r w:rsidRPr="00723F6C">
        <w:rPr>
          <w:rFonts w:hint="eastAsia"/>
          <w:sz w:val="24"/>
        </w:rPr>
        <w:t>法方法文本及方法研究报告的编写，</w:t>
      </w:r>
      <w:r w:rsidRPr="00723F6C">
        <w:rPr>
          <w:sz w:val="24"/>
        </w:rPr>
        <w:t>并</w:t>
      </w:r>
      <w:r w:rsidRPr="00723F6C">
        <w:rPr>
          <w:rFonts w:hint="eastAsia"/>
          <w:sz w:val="24"/>
        </w:rPr>
        <w:t>将样品和方法研究报告邮寄给验证单位进行方法的验证工作。</w:t>
      </w:r>
    </w:p>
    <w:p w14:paraId="745D3505" w14:textId="77777777" w:rsidR="00A331E3" w:rsidRPr="00723F6C" w:rsidRDefault="00B326CA">
      <w:pPr>
        <w:spacing w:line="312" w:lineRule="auto"/>
        <w:ind w:firstLineChars="200" w:firstLine="480"/>
        <w:rPr>
          <w:sz w:val="24"/>
        </w:rPr>
      </w:pPr>
      <w:r w:rsidRPr="00723F6C">
        <w:rPr>
          <w:rFonts w:hint="eastAsia"/>
          <w:sz w:val="24"/>
        </w:rPr>
        <w:lastRenderedPageBreak/>
        <w:t>在验证过程中，</w:t>
      </w:r>
      <w:r w:rsidRPr="00723F6C">
        <w:rPr>
          <w:rFonts w:hint="eastAsia"/>
          <w:sz w:val="24"/>
        </w:rPr>
        <w:t>ICP-</w:t>
      </w:r>
      <w:r w:rsidRPr="00723F6C">
        <w:rPr>
          <w:sz w:val="24"/>
        </w:rPr>
        <w:t>MS</w:t>
      </w:r>
      <w:r w:rsidRPr="00723F6C">
        <w:rPr>
          <w:rFonts w:hint="eastAsia"/>
          <w:sz w:val="24"/>
        </w:rPr>
        <w:t>方法各验证单位提出意见如下：</w:t>
      </w:r>
    </w:p>
    <w:p w14:paraId="36C8055E" w14:textId="77777777" w:rsidR="00A331E3" w:rsidRPr="00723F6C" w:rsidRDefault="00B326CA">
      <w:pPr>
        <w:spacing w:line="312" w:lineRule="auto"/>
        <w:ind w:firstLineChars="200" w:firstLine="480"/>
        <w:rPr>
          <w:sz w:val="24"/>
        </w:rPr>
      </w:pPr>
      <w:r w:rsidRPr="00723F6C">
        <w:rPr>
          <w:rFonts w:hint="eastAsia"/>
          <w:sz w:val="24"/>
        </w:rPr>
        <w:t>1</w:t>
      </w:r>
      <w:r w:rsidRPr="00723F6C">
        <w:rPr>
          <w:rFonts w:hint="eastAsia"/>
          <w:sz w:val="24"/>
        </w:rPr>
        <w:t>）北方稀土提出原标准中</w:t>
      </w:r>
      <w:r w:rsidRPr="00723F6C">
        <w:rPr>
          <w:rFonts w:hint="eastAsia"/>
          <w:sz w:val="24"/>
        </w:rPr>
        <w:t>5.2.28</w:t>
      </w:r>
      <w:r w:rsidRPr="00723F6C">
        <w:rPr>
          <w:rFonts w:hint="eastAsia"/>
          <w:sz w:val="24"/>
        </w:rPr>
        <w:t>混合稀土</w:t>
      </w:r>
      <w:r w:rsidRPr="00723F6C">
        <w:rPr>
          <w:sz w:val="24"/>
        </w:rPr>
        <w:t>标准溶液中，取</w:t>
      </w:r>
      <w:r w:rsidRPr="00723F6C">
        <w:rPr>
          <w:sz w:val="24"/>
        </w:rPr>
        <w:t>5.00 mL</w:t>
      </w:r>
      <w:r w:rsidRPr="00723F6C">
        <w:rPr>
          <w:sz w:val="24"/>
        </w:rPr>
        <w:t>置于</w:t>
      </w:r>
      <w:r w:rsidRPr="00723F6C">
        <w:rPr>
          <w:sz w:val="24"/>
        </w:rPr>
        <w:t>100 mL</w:t>
      </w:r>
      <w:r w:rsidRPr="00723F6C">
        <w:rPr>
          <w:sz w:val="24"/>
        </w:rPr>
        <w:t>容量瓶中，浓度应为</w:t>
      </w:r>
      <w:r w:rsidRPr="00723F6C">
        <w:rPr>
          <w:sz w:val="24"/>
        </w:rPr>
        <w:t>1 mL</w:t>
      </w:r>
      <w:r w:rsidRPr="00723F6C">
        <w:rPr>
          <w:sz w:val="24"/>
        </w:rPr>
        <w:t>含各单一稀土氧化物分别为</w:t>
      </w:r>
      <w:r w:rsidRPr="00723F6C">
        <w:rPr>
          <w:sz w:val="24"/>
        </w:rPr>
        <w:t>50 μg</w:t>
      </w:r>
      <w:r w:rsidRPr="00723F6C">
        <w:rPr>
          <w:sz w:val="24"/>
        </w:rPr>
        <w:t>，应将</w:t>
      </w:r>
      <w:r w:rsidRPr="00723F6C">
        <w:rPr>
          <w:sz w:val="24"/>
        </w:rPr>
        <w:t>20μg</w:t>
      </w:r>
      <w:r w:rsidRPr="00723F6C">
        <w:rPr>
          <w:sz w:val="24"/>
        </w:rPr>
        <w:t>改为</w:t>
      </w:r>
      <w:r w:rsidRPr="00723F6C">
        <w:rPr>
          <w:sz w:val="24"/>
        </w:rPr>
        <w:t>50 μg</w:t>
      </w:r>
      <w:r w:rsidRPr="00723F6C">
        <w:rPr>
          <w:sz w:val="24"/>
        </w:rPr>
        <w:t>。采纳该意见。</w:t>
      </w:r>
    </w:p>
    <w:p w14:paraId="3282A710" w14:textId="77777777" w:rsidR="00A331E3" w:rsidRPr="00723F6C" w:rsidRDefault="00B326CA">
      <w:pPr>
        <w:spacing w:line="312" w:lineRule="auto"/>
        <w:ind w:firstLineChars="200" w:firstLine="480"/>
        <w:rPr>
          <w:sz w:val="24"/>
        </w:rPr>
      </w:pPr>
      <w:r w:rsidRPr="00723F6C">
        <w:rPr>
          <w:rFonts w:hint="eastAsia"/>
          <w:sz w:val="24"/>
        </w:rPr>
        <w:t>2</w:t>
      </w:r>
      <w:r w:rsidRPr="00723F6C">
        <w:rPr>
          <w:rFonts w:hint="eastAsia"/>
          <w:sz w:val="24"/>
        </w:rPr>
        <w:t>）北方稀土提出方法文本</w:t>
      </w:r>
      <w:r w:rsidRPr="00723F6C">
        <w:rPr>
          <w:rFonts w:hint="eastAsia"/>
          <w:sz w:val="24"/>
        </w:rPr>
        <w:t>5.5.4</w:t>
      </w:r>
      <w:r w:rsidRPr="00723F6C">
        <w:rPr>
          <w:rFonts w:hint="eastAsia"/>
          <w:sz w:val="24"/>
        </w:rPr>
        <w:t>配制标准溶液时，吸取</w:t>
      </w:r>
      <w:r w:rsidRPr="00723F6C">
        <w:rPr>
          <w:rFonts w:hint="eastAsia"/>
          <w:sz w:val="24"/>
        </w:rPr>
        <w:t>0.05mL</w:t>
      </w:r>
      <w:r w:rsidRPr="00723F6C">
        <w:rPr>
          <w:rFonts w:hint="eastAsia"/>
          <w:sz w:val="24"/>
        </w:rPr>
        <w:t>、</w:t>
      </w:r>
      <w:r w:rsidRPr="00723F6C">
        <w:rPr>
          <w:rFonts w:hint="eastAsia"/>
          <w:sz w:val="24"/>
        </w:rPr>
        <w:t>0.1mL</w:t>
      </w:r>
      <w:r w:rsidRPr="00723F6C">
        <w:rPr>
          <w:rFonts w:hint="eastAsia"/>
          <w:sz w:val="24"/>
        </w:rPr>
        <w:t>、</w:t>
      </w:r>
      <w:r w:rsidRPr="00723F6C">
        <w:rPr>
          <w:rFonts w:hint="eastAsia"/>
          <w:sz w:val="24"/>
        </w:rPr>
        <w:t>0.2mL</w:t>
      </w:r>
      <w:r w:rsidRPr="00723F6C">
        <w:rPr>
          <w:rFonts w:hint="eastAsia"/>
          <w:sz w:val="24"/>
        </w:rPr>
        <w:t>浓度为</w:t>
      </w:r>
      <w:r w:rsidRPr="00723F6C">
        <w:rPr>
          <w:rFonts w:hint="eastAsia"/>
          <w:sz w:val="24"/>
        </w:rPr>
        <w:t>1</w:t>
      </w:r>
      <w:r w:rsidRPr="00723F6C">
        <w:rPr>
          <w:sz w:val="24"/>
        </w:rPr>
        <w:t>μg/</w:t>
      </w:r>
      <w:r w:rsidRPr="00723F6C">
        <w:rPr>
          <w:rFonts w:hint="eastAsia"/>
          <w:sz w:val="24"/>
        </w:rPr>
        <w:t>mL</w:t>
      </w:r>
      <w:proofErr w:type="gramStart"/>
      <w:r w:rsidRPr="00723F6C">
        <w:rPr>
          <w:rFonts w:hint="eastAsia"/>
          <w:sz w:val="24"/>
        </w:rPr>
        <w:t>混标溶液</w:t>
      </w:r>
      <w:proofErr w:type="gramEnd"/>
      <w:r w:rsidRPr="00723F6C">
        <w:rPr>
          <w:rFonts w:hint="eastAsia"/>
          <w:sz w:val="24"/>
        </w:rPr>
        <w:t>、吸取量较小误差大，建议增配混标</w:t>
      </w:r>
      <w:r w:rsidRPr="00723F6C">
        <w:rPr>
          <w:rFonts w:hint="eastAsia"/>
          <w:sz w:val="24"/>
        </w:rPr>
        <w:t>100 ng/mL</w:t>
      </w:r>
      <w:r w:rsidRPr="00723F6C">
        <w:rPr>
          <w:rFonts w:hint="eastAsia"/>
          <w:sz w:val="24"/>
        </w:rPr>
        <w:t>，使吸取量变为</w:t>
      </w:r>
      <w:r w:rsidRPr="00723F6C">
        <w:rPr>
          <w:rFonts w:hint="eastAsia"/>
          <w:sz w:val="24"/>
        </w:rPr>
        <w:t>0.5mL</w:t>
      </w:r>
      <w:r w:rsidRPr="00723F6C">
        <w:rPr>
          <w:rFonts w:hint="eastAsia"/>
          <w:sz w:val="24"/>
        </w:rPr>
        <w:t>、</w:t>
      </w:r>
      <w:r w:rsidRPr="00723F6C">
        <w:rPr>
          <w:rFonts w:hint="eastAsia"/>
          <w:sz w:val="24"/>
        </w:rPr>
        <w:t>1.0mL</w:t>
      </w:r>
      <w:r w:rsidRPr="00723F6C">
        <w:rPr>
          <w:rFonts w:hint="eastAsia"/>
          <w:sz w:val="24"/>
        </w:rPr>
        <w:t>、</w:t>
      </w:r>
      <w:r w:rsidRPr="00723F6C">
        <w:rPr>
          <w:rFonts w:hint="eastAsia"/>
          <w:sz w:val="24"/>
        </w:rPr>
        <w:t>2.0ml</w:t>
      </w:r>
      <w:r w:rsidRPr="00723F6C">
        <w:rPr>
          <w:rFonts w:hint="eastAsia"/>
          <w:sz w:val="24"/>
        </w:rPr>
        <w:t>更为合适。采纳后在标准溶液配制部分补充“混标</w:t>
      </w:r>
      <w:r w:rsidRPr="00723F6C">
        <w:rPr>
          <w:rFonts w:hint="eastAsia"/>
          <w:sz w:val="24"/>
        </w:rPr>
        <w:t>100 ng/mL</w:t>
      </w:r>
      <w:r w:rsidRPr="00723F6C">
        <w:rPr>
          <w:rFonts w:hint="eastAsia"/>
          <w:sz w:val="24"/>
        </w:rPr>
        <w:t>中间液”的内容；</w:t>
      </w:r>
    </w:p>
    <w:p w14:paraId="594FE854" w14:textId="77777777" w:rsidR="00A331E3" w:rsidRPr="00723F6C" w:rsidRDefault="00B326CA">
      <w:pPr>
        <w:spacing w:line="312" w:lineRule="auto"/>
        <w:ind w:firstLineChars="200" w:firstLine="480"/>
        <w:rPr>
          <w:sz w:val="24"/>
        </w:rPr>
      </w:pPr>
      <w:r w:rsidRPr="00723F6C">
        <w:rPr>
          <w:rFonts w:hint="eastAsia"/>
          <w:sz w:val="24"/>
        </w:rPr>
        <w:t>3</w:t>
      </w:r>
      <w:r w:rsidRPr="00723F6C">
        <w:rPr>
          <w:rFonts w:hint="eastAsia"/>
          <w:sz w:val="24"/>
        </w:rPr>
        <w:t>）北方稀土提出方法文本</w:t>
      </w:r>
      <w:r w:rsidRPr="00723F6C">
        <w:rPr>
          <w:rFonts w:hint="eastAsia"/>
          <w:sz w:val="24"/>
        </w:rPr>
        <w:t>5.5.4</w:t>
      </w:r>
      <w:r w:rsidRPr="00723F6C">
        <w:rPr>
          <w:rFonts w:hint="eastAsia"/>
          <w:sz w:val="24"/>
        </w:rPr>
        <w:t>中准确移取</w:t>
      </w:r>
      <w:r w:rsidRPr="00723F6C">
        <w:rPr>
          <w:rFonts w:hint="eastAsia"/>
          <w:sz w:val="24"/>
        </w:rPr>
        <w:t>0 mL</w:t>
      </w:r>
      <w:r w:rsidRPr="00723F6C">
        <w:rPr>
          <w:rFonts w:hint="eastAsia"/>
          <w:sz w:val="24"/>
        </w:rPr>
        <w:t>、</w:t>
      </w:r>
      <w:r w:rsidRPr="00723F6C">
        <w:rPr>
          <w:rFonts w:hint="eastAsia"/>
          <w:sz w:val="24"/>
        </w:rPr>
        <w:t>0.05 mL</w:t>
      </w:r>
      <w:r w:rsidRPr="00723F6C">
        <w:rPr>
          <w:rFonts w:hint="eastAsia"/>
          <w:sz w:val="24"/>
        </w:rPr>
        <w:t>、</w:t>
      </w:r>
      <w:r w:rsidRPr="00723F6C">
        <w:rPr>
          <w:rFonts w:hint="eastAsia"/>
          <w:sz w:val="24"/>
        </w:rPr>
        <w:t>0.10 mL</w:t>
      </w:r>
      <w:r w:rsidRPr="00723F6C">
        <w:rPr>
          <w:rFonts w:hint="eastAsia"/>
          <w:sz w:val="24"/>
        </w:rPr>
        <w:t>、</w:t>
      </w:r>
      <w:r w:rsidRPr="00723F6C">
        <w:rPr>
          <w:rFonts w:hint="eastAsia"/>
          <w:sz w:val="24"/>
        </w:rPr>
        <w:t>0.20 mL</w:t>
      </w:r>
      <w:r w:rsidRPr="00723F6C">
        <w:rPr>
          <w:rFonts w:hint="eastAsia"/>
          <w:sz w:val="24"/>
        </w:rPr>
        <w:t>、</w:t>
      </w:r>
      <w:r w:rsidRPr="00723F6C">
        <w:rPr>
          <w:rFonts w:hint="eastAsia"/>
          <w:sz w:val="24"/>
        </w:rPr>
        <w:t>0.50 mL</w:t>
      </w:r>
      <w:r w:rsidRPr="00723F6C">
        <w:rPr>
          <w:rFonts w:hint="eastAsia"/>
          <w:sz w:val="24"/>
        </w:rPr>
        <w:t>、</w:t>
      </w:r>
      <w:r w:rsidRPr="00723F6C">
        <w:rPr>
          <w:rFonts w:hint="eastAsia"/>
          <w:sz w:val="24"/>
        </w:rPr>
        <w:t>1.00 mL</w:t>
      </w:r>
      <w:r w:rsidRPr="00723F6C">
        <w:rPr>
          <w:rFonts w:hint="eastAsia"/>
          <w:sz w:val="24"/>
        </w:rPr>
        <w:t>、</w:t>
      </w:r>
      <w:r w:rsidRPr="00723F6C">
        <w:rPr>
          <w:rFonts w:hint="eastAsia"/>
          <w:sz w:val="24"/>
        </w:rPr>
        <w:t>5.00 mL</w:t>
      </w:r>
      <w:r w:rsidRPr="00723F6C">
        <w:rPr>
          <w:rFonts w:hint="eastAsia"/>
          <w:sz w:val="24"/>
        </w:rPr>
        <w:t>、</w:t>
      </w:r>
      <w:r w:rsidRPr="00723F6C">
        <w:rPr>
          <w:rFonts w:hint="eastAsia"/>
          <w:sz w:val="24"/>
        </w:rPr>
        <w:t>10.00 mL</w:t>
      </w:r>
      <w:r w:rsidRPr="00723F6C">
        <w:rPr>
          <w:rFonts w:hint="eastAsia"/>
          <w:sz w:val="24"/>
        </w:rPr>
        <w:t>混合稀土标准溶液（</w:t>
      </w:r>
      <w:r w:rsidRPr="00723F6C">
        <w:rPr>
          <w:rFonts w:hint="eastAsia"/>
          <w:sz w:val="24"/>
        </w:rPr>
        <w:t>5.2.28</w:t>
      </w:r>
      <w:r w:rsidRPr="00723F6C">
        <w:rPr>
          <w:rFonts w:hint="eastAsia"/>
          <w:sz w:val="24"/>
        </w:rPr>
        <w:t>）于</w:t>
      </w:r>
      <w:r w:rsidRPr="00723F6C">
        <w:rPr>
          <w:rFonts w:hint="eastAsia"/>
          <w:sz w:val="24"/>
        </w:rPr>
        <w:t>5</w:t>
      </w:r>
      <w:r w:rsidRPr="00723F6C">
        <w:rPr>
          <w:rFonts w:hint="eastAsia"/>
          <w:sz w:val="24"/>
        </w:rPr>
        <w:t>个</w:t>
      </w:r>
      <w:r w:rsidRPr="00723F6C">
        <w:rPr>
          <w:rFonts w:hint="eastAsia"/>
          <w:sz w:val="24"/>
        </w:rPr>
        <w:t>100 mL</w:t>
      </w:r>
      <w:r w:rsidRPr="00723F6C">
        <w:rPr>
          <w:rFonts w:hint="eastAsia"/>
          <w:sz w:val="24"/>
        </w:rPr>
        <w:t>容量瓶中应改为移入</w:t>
      </w:r>
      <w:r w:rsidRPr="00723F6C">
        <w:rPr>
          <w:rFonts w:hint="eastAsia"/>
          <w:sz w:val="24"/>
        </w:rPr>
        <w:t>8</w:t>
      </w:r>
      <w:r w:rsidRPr="00723F6C">
        <w:rPr>
          <w:rFonts w:hint="eastAsia"/>
          <w:sz w:val="24"/>
        </w:rPr>
        <w:t>个容量瓶中。采纳该意见。</w:t>
      </w:r>
    </w:p>
    <w:p w14:paraId="6990BE59" w14:textId="77777777" w:rsidR="00A331E3" w:rsidRPr="00723F6C" w:rsidRDefault="00B326CA">
      <w:pPr>
        <w:spacing w:line="312" w:lineRule="auto"/>
        <w:ind w:firstLineChars="200" w:firstLine="480"/>
        <w:rPr>
          <w:sz w:val="24"/>
        </w:rPr>
      </w:pPr>
      <w:r w:rsidRPr="00723F6C">
        <w:rPr>
          <w:rFonts w:hint="eastAsia"/>
          <w:sz w:val="24"/>
        </w:rPr>
        <w:t>综合各验证</w:t>
      </w:r>
      <w:r w:rsidRPr="00723F6C">
        <w:rPr>
          <w:sz w:val="24"/>
        </w:rPr>
        <w:t>单位</w:t>
      </w:r>
      <w:r w:rsidRPr="00723F6C">
        <w:rPr>
          <w:rFonts w:hint="eastAsia"/>
          <w:sz w:val="24"/>
        </w:rPr>
        <w:t>反馈的</w:t>
      </w:r>
      <w:r w:rsidRPr="00723F6C">
        <w:rPr>
          <w:sz w:val="24"/>
        </w:rPr>
        <w:t>意见</w:t>
      </w:r>
      <w:r w:rsidRPr="00723F6C">
        <w:rPr>
          <w:rFonts w:hint="eastAsia"/>
          <w:sz w:val="24"/>
        </w:rPr>
        <w:t>，起草组对讨论稿及研究报告进行修改完善，形成了</w:t>
      </w:r>
      <w:r w:rsidRPr="00723F6C">
        <w:rPr>
          <w:rFonts w:hint="eastAsia"/>
          <w:sz w:val="24"/>
        </w:rPr>
        <w:t>GB/T 18115.6</w:t>
      </w:r>
      <w:r w:rsidRPr="00723F6C">
        <w:rPr>
          <w:rFonts w:hint="eastAsia"/>
          <w:sz w:val="24"/>
        </w:rPr>
        <w:t>《稀土金属及其氧化物中稀土杂质化学分析法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部分：铕中镧、铈、镨、钕、钐、钆、铽、镝、钬、铒、铥、镱、镥和钇的测定》方法二</w:t>
      </w:r>
      <w:r w:rsidRPr="00723F6C">
        <w:rPr>
          <w:rFonts w:hint="eastAsia"/>
          <w:sz w:val="24"/>
        </w:rPr>
        <w:t xml:space="preserve"> ICP-MS</w:t>
      </w:r>
      <w:r w:rsidRPr="00723F6C">
        <w:rPr>
          <w:rFonts w:hint="eastAsia"/>
          <w:sz w:val="24"/>
        </w:rPr>
        <w:t>法（征求意见稿）。</w:t>
      </w:r>
    </w:p>
    <w:p w14:paraId="70E34262" w14:textId="6A7AABEC" w:rsidR="00A331E3" w:rsidRPr="00723F6C" w:rsidRDefault="00B326CA" w:rsidP="00367E3F">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2.2.2征求意见阶段</w:t>
      </w:r>
    </w:p>
    <w:p w14:paraId="59FA2308" w14:textId="77777777" w:rsidR="00367E3F" w:rsidRPr="00723F6C" w:rsidRDefault="00367E3F" w:rsidP="00367E3F">
      <w:pPr>
        <w:spacing w:line="312" w:lineRule="auto"/>
        <w:ind w:firstLineChars="200" w:firstLine="480"/>
        <w:rPr>
          <w:sz w:val="24"/>
        </w:rPr>
      </w:pPr>
      <w:r w:rsidRPr="00723F6C">
        <w:rPr>
          <w:rFonts w:hint="eastAsia"/>
          <w:sz w:val="24"/>
        </w:rPr>
        <w:t>2</w:t>
      </w:r>
      <w:r w:rsidRPr="00723F6C">
        <w:rPr>
          <w:sz w:val="24"/>
        </w:rPr>
        <w:t>022</w:t>
      </w:r>
      <w:r w:rsidRPr="00723F6C">
        <w:rPr>
          <w:rFonts w:hint="eastAsia"/>
          <w:sz w:val="24"/>
        </w:rPr>
        <w:t>年</w:t>
      </w:r>
      <w:r w:rsidRPr="00723F6C">
        <w:rPr>
          <w:sz w:val="24"/>
        </w:rPr>
        <w:t>7</w:t>
      </w:r>
      <w:r w:rsidRPr="00723F6C">
        <w:rPr>
          <w:rFonts w:hint="eastAsia"/>
          <w:sz w:val="24"/>
        </w:rPr>
        <w:t>月</w:t>
      </w:r>
      <w:r w:rsidRPr="00723F6C">
        <w:rPr>
          <w:sz w:val="24"/>
        </w:rPr>
        <w:t>~8</w:t>
      </w:r>
      <w:r w:rsidRPr="00723F6C">
        <w:rPr>
          <w:rFonts w:hint="eastAsia"/>
          <w:sz w:val="24"/>
        </w:rPr>
        <w:t>月</w:t>
      </w:r>
      <w:r w:rsidRPr="00723F6C">
        <w:rPr>
          <w:sz w:val="24"/>
        </w:rPr>
        <w:t>，</w:t>
      </w:r>
      <w:r w:rsidRPr="00723F6C">
        <w:rPr>
          <w:rFonts w:hint="eastAsia"/>
          <w:sz w:val="24"/>
        </w:rPr>
        <w:t>标准</w:t>
      </w:r>
      <w:r w:rsidRPr="00723F6C">
        <w:rPr>
          <w:sz w:val="24"/>
        </w:rPr>
        <w:t>编制</w:t>
      </w:r>
      <w:r w:rsidRPr="00723F6C">
        <w:rPr>
          <w:rFonts w:hint="eastAsia"/>
          <w:sz w:val="24"/>
        </w:rPr>
        <w:t>组</w:t>
      </w:r>
      <w:r w:rsidRPr="00723F6C">
        <w:rPr>
          <w:sz w:val="24"/>
        </w:rPr>
        <w:t>向</w:t>
      </w:r>
      <w:r w:rsidRPr="00723F6C">
        <w:rPr>
          <w:rFonts w:hint="eastAsia"/>
          <w:sz w:val="24"/>
        </w:rPr>
        <w:t>四川省</w:t>
      </w:r>
      <w:proofErr w:type="gramStart"/>
      <w:r w:rsidRPr="00723F6C">
        <w:rPr>
          <w:rFonts w:hint="eastAsia"/>
          <w:sz w:val="24"/>
        </w:rPr>
        <w:t>乐山锐丰冶金</w:t>
      </w:r>
      <w:proofErr w:type="gramEnd"/>
      <w:r w:rsidRPr="00723F6C">
        <w:rPr>
          <w:rFonts w:hint="eastAsia"/>
          <w:sz w:val="24"/>
        </w:rPr>
        <w:t>公司</w:t>
      </w:r>
      <w:r w:rsidRPr="00723F6C">
        <w:rPr>
          <w:rFonts w:ascii="宋体" w:hAnsi="宋体" w:hint="eastAsia"/>
          <w:sz w:val="24"/>
        </w:rPr>
        <w:t>、</w:t>
      </w:r>
      <w:r w:rsidRPr="00723F6C">
        <w:rPr>
          <w:rFonts w:ascii="宋体" w:hAnsi="宋体" w:cs="宋体" w:hint="eastAsia"/>
          <w:sz w:val="24"/>
        </w:rPr>
        <w:t>江西南方稀土高技术股份有限公司、</w:t>
      </w:r>
      <w:r w:rsidRPr="00723F6C">
        <w:rPr>
          <w:rFonts w:ascii="宋体" w:hAnsi="宋体" w:hint="eastAsia"/>
          <w:sz w:val="24"/>
        </w:rPr>
        <w:t>全南县新资源稀土有限责任公司、包头稀土院、包头宏博特、定南大华、上海海关工业品与原材料检测技术中心</w:t>
      </w:r>
      <w:r w:rsidRPr="00723F6C">
        <w:rPr>
          <w:rFonts w:ascii="宋体" w:hAnsi="宋体" w:cs="宋体" w:hint="eastAsia"/>
          <w:sz w:val="24"/>
        </w:rPr>
        <w:t>等多家</w:t>
      </w:r>
      <w:r w:rsidRPr="00723F6C">
        <w:rPr>
          <w:rFonts w:ascii="宋体" w:hAnsi="宋体" w:cs="宋体"/>
          <w:sz w:val="24"/>
        </w:rPr>
        <w:t>公司</w:t>
      </w:r>
      <w:r w:rsidRPr="00723F6C">
        <w:rPr>
          <w:rFonts w:ascii="宋体" w:hAnsi="宋体" w:cs="宋体" w:hint="eastAsia"/>
          <w:sz w:val="24"/>
        </w:rPr>
        <w:t>和</w:t>
      </w:r>
      <w:r w:rsidRPr="00723F6C">
        <w:rPr>
          <w:rFonts w:ascii="宋体" w:hAnsi="宋体" w:cs="宋体"/>
          <w:sz w:val="24"/>
        </w:rPr>
        <w:t>单位发函</w:t>
      </w:r>
      <w:r w:rsidRPr="00723F6C">
        <w:rPr>
          <w:rFonts w:ascii="宋体" w:hAnsi="宋体" w:cs="宋体" w:hint="eastAsia"/>
          <w:sz w:val="24"/>
        </w:rPr>
        <w:t>征求</w:t>
      </w:r>
      <w:r w:rsidRPr="00723F6C">
        <w:rPr>
          <w:rFonts w:ascii="宋体" w:hAnsi="宋体" w:cs="宋体"/>
          <w:sz w:val="24"/>
        </w:rPr>
        <w:t>意见。</w:t>
      </w:r>
      <w:r w:rsidRPr="00723F6C">
        <w:rPr>
          <w:rFonts w:hint="eastAsia"/>
          <w:sz w:val="24"/>
        </w:rPr>
        <w:t>2</w:t>
      </w:r>
      <w:r w:rsidRPr="00723F6C">
        <w:rPr>
          <w:sz w:val="24"/>
        </w:rPr>
        <w:t>022</w:t>
      </w:r>
      <w:r w:rsidRPr="00723F6C">
        <w:rPr>
          <w:rFonts w:hint="eastAsia"/>
          <w:sz w:val="24"/>
        </w:rPr>
        <w:t>年</w:t>
      </w:r>
      <w:r w:rsidRPr="00723F6C">
        <w:rPr>
          <w:sz w:val="24"/>
        </w:rPr>
        <w:t>8</w:t>
      </w:r>
      <w:r w:rsidRPr="00723F6C">
        <w:rPr>
          <w:rFonts w:hint="eastAsia"/>
          <w:sz w:val="24"/>
        </w:rPr>
        <w:t>月</w:t>
      </w:r>
      <w:r w:rsidRPr="00723F6C">
        <w:rPr>
          <w:sz w:val="24"/>
        </w:rPr>
        <w:t>21</w:t>
      </w:r>
      <w:r w:rsidRPr="00723F6C">
        <w:rPr>
          <w:rFonts w:hint="eastAsia"/>
          <w:sz w:val="24"/>
        </w:rPr>
        <w:t>日《稀土金属及其氧化物中稀土杂质化学分析法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部分：铕中镧、铈、镨、钕、钐、钆、铽、镝、钬、铒、铥、镱、镥和钇的测定》方法二</w:t>
      </w:r>
      <w:r w:rsidRPr="00723F6C">
        <w:rPr>
          <w:rFonts w:hint="eastAsia"/>
          <w:sz w:val="24"/>
        </w:rPr>
        <w:t xml:space="preserve"> ICP-MS</w:t>
      </w:r>
      <w:r w:rsidRPr="00723F6C">
        <w:rPr>
          <w:rFonts w:hint="eastAsia"/>
          <w:sz w:val="24"/>
        </w:rPr>
        <w:t>法在中国有色金属标准质量信息网上公开</w:t>
      </w:r>
      <w:r w:rsidRPr="00723F6C">
        <w:rPr>
          <w:sz w:val="24"/>
        </w:rPr>
        <w:t>征求意见。</w:t>
      </w:r>
    </w:p>
    <w:p w14:paraId="6C1ED5BA" w14:textId="77777777" w:rsidR="00367E3F" w:rsidRPr="00723F6C" w:rsidRDefault="00367E3F" w:rsidP="00367E3F">
      <w:pPr>
        <w:spacing w:line="312" w:lineRule="auto"/>
        <w:ind w:firstLineChars="200" w:firstLine="480"/>
        <w:rPr>
          <w:sz w:val="24"/>
        </w:rPr>
      </w:pPr>
      <w:r w:rsidRPr="00723F6C">
        <w:rPr>
          <w:rFonts w:hint="eastAsia"/>
          <w:sz w:val="24"/>
        </w:rPr>
        <w:t>征求意见阶段共发送《稀土金属及其氧化物中稀土杂质化学分析法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部分：铕中镧、铈、镨、钕、钐、钆、铽、镝、钬、铒、铥、镱、镥和钇的测定》方法二（征求意见稿）的单位数</w:t>
      </w:r>
      <w:r w:rsidRPr="00723F6C">
        <w:rPr>
          <w:sz w:val="24"/>
        </w:rPr>
        <w:t>10</w:t>
      </w:r>
      <w:r w:rsidRPr="00723F6C">
        <w:rPr>
          <w:rFonts w:hint="eastAsia"/>
          <w:sz w:val="24"/>
        </w:rPr>
        <w:t>个，收到回函的单位数</w:t>
      </w:r>
      <w:r w:rsidRPr="00723F6C">
        <w:rPr>
          <w:sz w:val="24"/>
        </w:rPr>
        <w:t>10</w:t>
      </w:r>
      <w:r w:rsidRPr="00723F6C">
        <w:rPr>
          <w:rFonts w:hint="eastAsia"/>
          <w:sz w:val="24"/>
        </w:rPr>
        <w:t>个，回函并有建议或意见的单位数</w:t>
      </w:r>
      <w:r w:rsidRPr="00723F6C">
        <w:rPr>
          <w:sz w:val="24"/>
        </w:rPr>
        <w:t>6</w:t>
      </w:r>
      <w:r w:rsidRPr="00723F6C">
        <w:rPr>
          <w:rFonts w:hint="eastAsia"/>
          <w:sz w:val="24"/>
        </w:rPr>
        <w:t>个，详见《征求意见稿</w:t>
      </w:r>
      <w:r w:rsidRPr="00723F6C">
        <w:rPr>
          <w:rFonts w:hint="eastAsia"/>
          <w:sz w:val="24"/>
        </w:rPr>
        <w:t xml:space="preserve"> </w:t>
      </w:r>
      <w:r w:rsidRPr="00723F6C">
        <w:rPr>
          <w:rFonts w:hint="eastAsia"/>
          <w:sz w:val="24"/>
        </w:rPr>
        <w:t>意见汇总处理表》。征求意见范围广泛且具代表性，编制组根据征求到</w:t>
      </w:r>
      <w:r w:rsidRPr="00723F6C">
        <w:rPr>
          <w:sz w:val="24"/>
        </w:rPr>
        <w:t>的专家</w:t>
      </w:r>
      <w:r w:rsidRPr="00723F6C">
        <w:rPr>
          <w:rFonts w:hint="eastAsia"/>
          <w:sz w:val="24"/>
        </w:rPr>
        <w:t>意见对《征求意见稿》进行修改完善，于</w:t>
      </w:r>
      <w:r w:rsidRPr="00723F6C">
        <w:rPr>
          <w:rFonts w:hint="eastAsia"/>
          <w:sz w:val="24"/>
        </w:rPr>
        <w:t>20</w:t>
      </w:r>
      <w:r w:rsidRPr="00723F6C">
        <w:rPr>
          <w:sz w:val="24"/>
        </w:rPr>
        <w:t>22</w:t>
      </w:r>
      <w:r w:rsidRPr="00723F6C">
        <w:rPr>
          <w:rFonts w:hint="eastAsia"/>
          <w:sz w:val="24"/>
        </w:rPr>
        <w:t>年</w:t>
      </w:r>
      <w:r w:rsidRPr="00723F6C">
        <w:rPr>
          <w:sz w:val="24"/>
        </w:rPr>
        <w:t>8</w:t>
      </w:r>
      <w:r w:rsidRPr="00723F6C">
        <w:rPr>
          <w:rFonts w:hint="eastAsia"/>
          <w:sz w:val="24"/>
        </w:rPr>
        <w:t>月形成了《稀土金属及其氧化物中稀土杂质化学分析法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部分：铕中镧、铈、镨、钕、钐、钆、铽、镝、钬、铒、铥、镱、镥和钇的测定》（预审稿）。</w:t>
      </w:r>
    </w:p>
    <w:p w14:paraId="4DA363E3" w14:textId="35885B07" w:rsidR="00367E3F" w:rsidRPr="00723F6C" w:rsidRDefault="00367E3F" w:rsidP="00367E3F">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w:t>
      </w:r>
      <w:r w:rsidRPr="00723F6C">
        <w:rPr>
          <w:rFonts w:ascii="黑体" w:eastAsia="黑体" w:hAnsi="黑体" w:cs="黑体"/>
          <w:sz w:val="24"/>
        </w:rPr>
        <w:t>2</w:t>
      </w:r>
      <w:r w:rsidRPr="00723F6C">
        <w:rPr>
          <w:rFonts w:ascii="黑体" w:eastAsia="黑体" w:hAnsi="黑体" w:cs="黑体" w:hint="eastAsia"/>
          <w:sz w:val="24"/>
        </w:rPr>
        <w:t>.2.</w:t>
      </w:r>
      <w:r w:rsidRPr="00723F6C">
        <w:rPr>
          <w:rFonts w:ascii="黑体" w:eastAsia="黑体" w:hAnsi="黑体" w:cs="黑体"/>
          <w:sz w:val="24"/>
        </w:rPr>
        <w:t>1</w:t>
      </w:r>
      <w:r w:rsidRPr="00723F6C">
        <w:rPr>
          <w:rFonts w:ascii="黑体" w:eastAsia="黑体" w:hAnsi="黑体" w:cs="黑体" w:hint="eastAsia"/>
          <w:sz w:val="24"/>
        </w:rPr>
        <w:t xml:space="preserve"> 预审会意见</w:t>
      </w:r>
    </w:p>
    <w:p w14:paraId="0BCF19B0" w14:textId="77777777" w:rsidR="00367E3F" w:rsidRPr="00723F6C" w:rsidRDefault="00367E3F" w:rsidP="00367E3F">
      <w:pPr>
        <w:spacing w:line="312" w:lineRule="auto"/>
        <w:ind w:firstLineChars="200" w:firstLine="480"/>
        <w:rPr>
          <w:sz w:val="24"/>
        </w:rPr>
      </w:pPr>
      <w:r w:rsidRPr="00723F6C">
        <w:rPr>
          <w:rFonts w:hAnsi="宋体" w:hint="eastAsia"/>
          <w:sz w:val="24"/>
        </w:rPr>
        <w:t>20</w:t>
      </w:r>
      <w:r w:rsidRPr="00723F6C">
        <w:rPr>
          <w:rFonts w:hAnsi="宋体"/>
          <w:sz w:val="24"/>
        </w:rPr>
        <w:t>22</w:t>
      </w:r>
      <w:r w:rsidRPr="00723F6C">
        <w:rPr>
          <w:rFonts w:hAnsi="宋体" w:hint="eastAsia"/>
          <w:sz w:val="24"/>
        </w:rPr>
        <w:t>年</w:t>
      </w:r>
      <w:r w:rsidRPr="00723F6C">
        <w:rPr>
          <w:rFonts w:hAnsi="宋体"/>
          <w:sz w:val="24"/>
        </w:rPr>
        <w:t>8</w:t>
      </w:r>
      <w:r w:rsidRPr="00723F6C">
        <w:rPr>
          <w:rFonts w:hAnsi="宋体" w:hint="eastAsia"/>
          <w:sz w:val="24"/>
        </w:rPr>
        <w:t>月</w:t>
      </w:r>
      <w:r w:rsidRPr="00723F6C">
        <w:rPr>
          <w:rFonts w:hAnsi="宋体"/>
          <w:sz w:val="24"/>
        </w:rPr>
        <w:t>24</w:t>
      </w:r>
      <w:r w:rsidRPr="00723F6C">
        <w:rPr>
          <w:rFonts w:hAnsi="宋体" w:hint="eastAsia"/>
          <w:sz w:val="24"/>
        </w:rPr>
        <w:t>日</w:t>
      </w:r>
      <w:r w:rsidRPr="00723F6C">
        <w:rPr>
          <w:rFonts w:hAnsi="宋体" w:hint="eastAsia"/>
          <w:sz w:val="24"/>
        </w:rPr>
        <w:t>~</w:t>
      </w:r>
      <w:r w:rsidRPr="00723F6C">
        <w:rPr>
          <w:rFonts w:hAnsi="宋体"/>
          <w:sz w:val="24"/>
        </w:rPr>
        <w:t>26</w:t>
      </w:r>
      <w:r w:rsidRPr="00723F6C">
        <w:rPr>
          <w:rFonts w:hAnsi="宋体" w:hint="eastAsia"/>
          <w:sz w:val="24"/>
        </w:rPr>
        <w:t>日在湖北武汉召开稀土标准工作会议，会上对</w:t>
      </w:r>
      <w:r w:rsidRPr="00723F6C">
        <w:rPr>
          <w:rFonts w:hint="eastAsia"/>
          <w:sz w:val="24"/>
        </w:rPr>
        <w:t>《稀土金属及其氧化物中稀土杂质化学分析法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部分：铕中镧、铈、镨、钕、钐、钆、铽、镝、钬、铒、铥、镱、镥和钇的测定》（征求意见稿）进行意见征询。来自全国稀土行业、大学院所、科研单位等的专家参加会议，专家提出意见主要如下：</w:t>
      </w:r>
    </w:p>
    <w:p w14:paraId="23192A4A" w14:textId="77777777" w:rsidR="00367E3F" w:rsidRPr="00723F6C" w:rsidRDefault="00367E3F" w:rsidP="00367E3F">
      <w:pPr>
        <w:spacing w:line="312" w:lineRule="auto"/>
        <w:ind w:firstLineChars="200" w:firstLine="480"/>
        <w:rPr>
          <w:sz w:val="24"/>
        </w:rPr>
      </w:pPr>
      <w:r w:rsidRPr="00723F6C">
        <w:rPr>
          <w:rFonts w:hint="eastAsia"/>
          <w:sz w:val="24"/>
        </w:rPr>
        <w:t>1</w:t>
      </w:r>
      <w:r w:rsidRPr="00723F6C">
        <w:rPr>
          <w:rFonts w:hint="eastAsia"/>
          <w:sz w:val="24"/>
        </w:rPr>
        <w:t>）</w:t>
      </w:r>
      <w:r w:rsidRPr="00723F6C">
        <w:rPr>
          <w:rFonts w:hint="eastAsia"/>
          <w:sz w:val="24"/>
        </w:rPr>
        <w:tab/>
      </w:r>
      <w:r w:rsidRPr="00723F6C">
        <w:rPr>
          <w:rFonts w:hint="eastAsia"/>
          <w:sz w:val="24"/>
        </w:rPr>
        <w:t>氧化镧、氧化铈、氧化镨、氧化钕、氧化钐、氧化钆、氧化铽测定范围上限为</w:t>
      </w:r>
      <w:r w:rsidRPr="00723F6C">
        <w:rPr>
          <w:rFonts w:hint="eastAsia"/>
          <w:sz w:val="24"/>
        </w:rPr>
        <w:t>0.050%</w:t>
      </w:r>
      <w:r w:rsidRPr="00723F6C">
        <w:rPr>
          <w:rFonts w:hint="eastAsia"/>
          <w:sz w:val="24"/>
        </w:rPr>
        <w:t>，因目前市面上的氧化铕纯度高，建议将上限降低。；</w:t>
      </w:r>
    </w:p>
    <w:p w14:paraId="177818F3" w14:textId="77777777" w:rsidR="00367E3F" w:rsidRPr="00723F6C" w:rsidRDefault="00367E3F" w:rsidP="00367E3F">
      <w:pPr>
        <w:pStyle w:val="afffff1"/>
        <w:spacing w:line="312" w:lineRule="auto"/>
        <w:ind w:firstLine="480"/>
        <w:rPr>
          <w:rFonts w:ascii="Times New Roman"/>
          <w:sz w:val="24"/>
          <w:szCs w:val="24"/>
        </w:rPr>
      </w:pPr>
      <w:r w:rsidRPr="00723F6C">
        <w:rPr>
          <w:rFonts w:hint="eastAsia"/>
          <w:sz w:val="24"/>
          <w:szCs w:val="24"/>
        </w:rPr>
        <w:t>2）“混合稀土标准</w:t>
      </w:r>
      <w:r w:rsidRPr="00723F6C">
        <w:rPr>
          <w:rFonts w:ascii="Times New Roman" w:hAnsi="Times New Roman"/>
          <w:sz w:val="24"/>
          <w:szCs w:val="24"/>
        </w:rPr>
        <w:t>溶液</w:t>
      </w:r>
      <w:r w:rsidRPr="00723F6C">
        <w:rPr>
          <w:rFonts w:ascii="Times New Roman" w:hAnsi="Times New Roman"/>
          <w:sz w:val="24"/>
          <w:szCs w:val="24"/>
        </w:rPr>
        <w:t>Ⅰ”</w:t>
      </w:r>
      <w:r w:rsidRPr="00723F6C">
        <w:rPr>
          <w:rFonts w:ascii="Times New Roman" w:hAnsi="Times New Roman"/>
          <w:sz w:val="24"/>
          <w:szCs w:val="24"/>
        </w:rPr>
        <w:t>中有两个浓度的标液，改为</w:t>
      </w:r>
      <w:r w:rsidRPr="00723F6C">
        <w:rPr>
          <w:rFonts w:ascii="Times New Roman" w:hAnsi="Times New Roman"/>
          <w:sz w:val="24"/>
          <w:szCs w:val="24"/>
        </w:rPr>
        <w:t>“</w:t>
      </w:r>
      <w:r w:rsidRPr="00723F6C">
        <w:rPr>
          <w:rFonts w:ascii="Times New Roman" w:hAnsi="Times New Roman"/>
          <w:sz w:val="24"/>
          <w:szCs w:val="24"/>
        </w:rPr>
        <w:t>混合稀土标准溶液</w:t>
      </w:r>
      <w:r w:rsidRPr="00723F6C">
        <w:rPr>
          <w:rFonts w:ascii="Times New Roman" w:hAnsi="Times New Roman"/>
          <w:sz w:val="24"/>
          <w:szCs w:val="24"/>
        </w:rPr>
        <w:t>Ⅰ”</w:t>
      </w:r>
      <w:r w:rsidRPr="00723F6C">
        <w:rPr>
          <w:rFonts w:ascii="Times New Roman" w:hAnsi="Times New Roman"/>
          <w:sz w:val="24"/>
          <w:szCs w:val="24"/>
        </w:rPr>
        <w:t>和</w:t>
      </w:r>
      <w:r w:rsidRPr="00723F6C">
        <w:rPr>
          <w:rFonts w:ascii="Times New Roman" w:hAnsi="Times New Roman"/>
          <w:sz w:val="24"/>
          <w:szCs w:val="24"/>
        </w:rPr>
        <w:t>“</w:t>
      </w:r>
      <w:r w:rsidRPr="00723F6C">
        <w:rPr>
          <w:rFonts w:ascii="Times New Roman" w:hAnsi="Times New Roman"/>
          <w:sz w:val="24"/>
          <w:szCs w:val="24"/>
        </w:rPr>
        <w:t>混合稀土标准溶液</w:t>
      </w:r>
      <w:r w:rsidRPr="00723F6C">
        <w:rPr>
          <w:rFonts w:ascii="Times New Roman" w:hAnsi="Times New Roman"/>
          <w:sz w:val="24"/>
          <w:szCs w:val="24"/>
        </w:rPr>
        <w:t>Ⅱ”</w:t>
      </w:r>
      <w:r w:rsidRPr="00723F6C">
        <w:rPr>
          <w:rFonts w:ascii="Times New Roman" w:hAnsi="Times New Roman"/>
          <w:sz w:val="24"/>
          <w:szCs w:val="24"/>
        </w:rPr>
        <w:t>，将</w:t>
      </w:r>
      <w:r w:rsidRPr="00723F6C">
        <w:rPr>
          <w:rFonts w:ascii="Times New Roman" w:hAnsi="Times New Roman"/>
          <w:sz w:val="24"/>
          <w:szCs w:val="24"/>
        </w:rPr>
        <w:t>“</w:t>
      </w:r>
      <w:r w:rsidRPr="00723F6C">
        <w:rPr>
          <w:rFonts w:ascii="Times New Roman" w:hAnsi="Times New Roman"/>
          <w:sz w:val="24"/>
          <w:szCs w:val="24"/>
        </w:rPr>
        <w:t>混合稀土标准溶液</w:t>
      </w:r>
      <w:r w:rsidRPr="00723F6C">
        <w:rPr>
          <w:rFonts w:ascii="Times New Roman" w:hAnsi="Times New Roman"/>
          <w:sz w:val="24"/>
          <w:szCs w:val="24"/>
        </w:rPr>
        <w:t>Ⅱ”</w:t>
      </w:r>
      <w:r w:rsidRPr="00723F6C">
        <w:rPr>
          <w:rFonts w:ascii="Times New Roman" w:hAnsi="Times New Roman"/>
          <w:sz w:val="24"/>
          <w:szCs w:val="24"/>
        </w:rPr>
        <w:t>改为</w:t>
      </w:r>
      <w:r w:rsidRPr="00723F6C">
        <w:rPr>
          <w:rFonts w:ascii="Times New Roman" w:hAnsi="Times New Roman"/>
          <w:sz w:val="24"/>
          <w:szCs w:val="24"/>
        </w:rPr>
        <w:t>“</w:t>
      </w:r>
      <w:r w:rsidRPr="00723F6C">
        <w:rPr>
          <w:rFonts w:ascii="Times New Roman" w:hAnsi="Times New Roman"/>
          <w:sz w:val="24"/>
          <w:szCs w:val="24"/>
        </w:rPr>
        <w:t>混合稀土标准溶液</w:t>
      </w:r>
      <w:r w:rsidRPr="00723F6C">
        <w:rPr>
          <w:rFonts w:ascii="Times New Roman" w:hAnsi="Times New Roman"/>
          <w:sz w:val="24"/>
          <w:szCs w:val="24"/>
        </w:rPr>
        <w:t>Ⅲ”</w:t>
      </w:r>
      <w:r w:rsidRPr="00723F6C">
        <w:rPr>
          <w:rFonts w:hint="eastAsia"/>
          <w:sz w:val="24"/>
          <w:szCs w:val="24"/>
        </w:rPr>
        <w:t>；</w:t>
      </w:r>
    </w:p>
    <w:p w14:paraId="7561E15D" w14:textId="77777777" w:rsidR="00367E3F" w:rsidRPr="00723F6C" w:rsidRDefault="00367E3F" w:rsidP="00367E3F">
      <w:pPr>
        <w:spacing w:line="312" w:lineRule="auto"/>
        <w:ind w:firstLineChars="200" w:firstLine="480"/>
        <w:rPr>
          <w:sz w:val="24"/>
        </w:rPr>
      </w:pPr>
      <w:r w:rsidRPr="00723F6C">
        <w:rPr>
          <w:sz w:val="24"/>
        </w:rPr>
        <w:t>3</w:t>
      </w:r>
      <w:r w:rsidRPr="00723F6C">
        <w:rPr>
          <w:rFonts w:hint="eastAsia"/>
          <w:sz w:val="24"/>
        </w:rPr>
        <w:t>）</w:t>
      </w:r>
      <w:r w:rsidRPr="00723F6C">
        <w:rPr>
          <w:rFonts w:hint="eastAsia"/>
          <w:sz w:val="24"/>
        </w:rPr>
        <w:t>5.5.4</w:t>
      </w:r>
      <w:proofErr w:type="gramStart"/>
      <w:r w:rsidRPr="00723F6C">
        <w:rPr>
          <w:rFonts w:hint="eastAsia"/>
          <w:sz w:val="24"/>
        </w:rPr>
        <w:t>中系列</w:t>
      </w:r>
      <w:proofErr w:type="gramEnd"/>
      <w:r w:rsidRPr="00723F6C">
        <w:rPr>
          <w:rFonts w:hint="eastAsia"/>
          <w:sz w:val="24"/>
        </w:rPr>
        <w:t>标准曲线点“</w:t>
      </w:r>
      <w:r w:rsidRPr="00723F6C">
        <w:rPr>
          <w:rFonts w:hint="eastAsia"/>
          <w:sz w:val="24"/>
        </w:rPr>
        <w:t>0 ng/mL</w:t>
      </w:r>
      <w:r w:rsidRPr="00723F6C">
        <w:rPr>
          <w:rFonts w:hint="eastAsia"/>
          <w:sz w:val="24"/>
        </w:rPr>
        <w:t>、</w:t>
      </w:r>
      <w:r w:rsidRPr="00723F6C">
        <w:rPr>
          <w:rFonts w:hint="eastAsia"/>
          <w:sz w:val="24"/>
        </w:rPr>
        <w:t>0.5ng/mL</w:t>
      </w:r>
      <w:r w:rsidRPr="00723F6C">
        <w:rPr>
          <w:rFonts w:hint="eastAsia"/>
          <w:sz w:val="24"/>
        </w:rPr>
        <w:t>、</w:t>
      </w:r>
      <w:r w:rsidRPr="00723F6C">
        <w:rPr>
          <w:rFonts w:hint="eastAsia"/>
          <w:sz w:val="24"/>
        </w:rPr>
        <w:t>1.0 ng/mL</w:t>
      </w:r>
      <w:r w:rsidRPr="00723F6C">
        <w:rPr>
          <w:rFonts w:hint="eastAsia"/>
          <w:sz w:val="24"/>
        </w:rPr>
        <w:t>、</w:t>
      </w:r>
      <w:r w:rsidRPr="00723F6C">
        <w:rPr>
          <w:rFonts w:hint="eastAsia"/>
          <w:sz w:val="24"/>
        </w:rPr>
        <w:t>2.0ng/mL</w:t>
      </w:r>
      <w:r w:rsidRPr="00723F6C">
        <w:rPr>
          <w:rFonts w:hint="eastAsia"/>
          <w:sz w:val="24"/>
        </w:rPr>
        <w:t>、</w:t>
      </w:r>
      <w:r w:rsidRPr="00723F6C">
        <w:rPr>
          <w:rFonts w:hint="eastAsia"/>
          <w:sz w:val="24"/>
        </w:rPr>
        <w:t>5.0ng/mL</w:t>
      </w:r>
      <w:r w:rsidRPr="00723F6C">
        <w:rPr>
          <w:rFonts w:hint="eastAsia"/>
          <w:sz w:val="24"/>
        </w:rPr>
        <w:t>、</w:t>
      </w:r>
      <w:r w:rsidRPr="00723F6C">
        <w:rPr>
          <w:rFonts w:hint="eastAsia"/>
          <w:sz w:val="24"/>
        </w:rPr>
        <w:t>10.0 ng/mL</w:t>
      </w:r>
      <w:r w:rsidRPr="00723F6C">
        <w:rPr>
          <w:rFonts w:hint="eastAsia"/>
          <w:sz w:val="24"/>
        </w:rPr>
        <w:t>、</w:t>
      </w:r>
      <w:r w:rsidRPr="00723F6C">
        <w:rPr>
          <w:rFonts w:hint="eastAsia"/>
          <w:sz w:val="24"/>
        </w:rPr>
        <w:t>50.0 ng/mL</w:t>
      </w:r>
      <w:r w:rsidRPr="00723F6C">
        <w:rPr>
          <w:rFonts w:hint="eastAsia"/>
          <w:sz w:val="24"/>
        </w:rPr>
        <w:t>、</w:t>
      </w:r>
      <w:r w:rsidRPr="00723F6C">
        <w:rPr>
          <w:rFonts w:hint="eastAsia"/>
          <w:sz w:val="24"/>
        </w:rPr>
        <w:t>100.0 ng/mL</w:t>
      </w:r>
      <w:r w:rsidRPr="00723F6C">
        <w:rPr>
          <w:rFonts w:hint="eastAsia"/>
          <w:sz w:val="24"/>
        </w:rPr>
        <w:t>”，建议删除几个低浓度点。</w:t>
      </w:r>
    </w:p>
    <w:p w14:paraId="516CE4FE" w14:textId="12E7D276" w:rsidR="00367E3F" w:rsidRPr="00723F6C" w:rsidRDefault="00367E3F" w:rsidP="00367E3F">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lastRenderedPageBreak/>
        <w:t>2.</w:t>
      </w:r>
      <w:r w:rsidRPr="00723F6C">
        <w:rPr>
          <w:rFonts w:ascii="黑体" w:eastAsia="黑体" w:hAnsi="黑体" w:cs="黑体"/>
          <w:sz w:val="24"/>
        </w:rPr>
        <w:t>2</w:t>
      </w:r>
      <w:r w:rsidRPr="00723F6C">
        <w:rPr>
          <w:rFonts w:ascii="黑体" w:eastAsia="黑体" w:hAnsi="黑体" w:cs="黑体" w:hint="eastAsia"/>
          <w:sz w:val="24"/>
        </w:rPr>
        <w:t>.2.</w:t>
      </w:r>
      <w:r w:rsidRPr="00723F6C">
        <w:rPr>
          <w:rFonts w:ascii="黑体" w:eastAsia="黑体" w:hAnsi="黑体" w:cs="黑体"/>
          <w:sz w:val="24"/>
        </w:rPr>
        <w:t>2</w:t>
      </w:r>
      <w:r w:rsidRPr="00723F6C">
        <w:rPr>
          <w:rFonts w:ascii="黑体" w:eastAsia="黑体" w:hAnsi="黑体" w:cs="黑体" w:hint="eastAsia"/>
          <w:sz w:val="24"/>
        </w:rPr>
        <w:t>审定会前征求意见</w:t>
      </w:r>
    </w:p>
    <w:p w14:paraId="5999BFAF" w14:textId="77777777" w:rsidR="00367E3F" w:rsidRPr="00723F6C" w:rsidRDefault="00367E3F" w:rsidP="00367E3F">
      <w:pPr>
        <w:pStyle w:val="afffff1"/>
        <w:spacing w:line="312" w:lineRule="auto"/>
        <w:ind w:firstLine="480"/>
        <w:rPr>
          <w:rFonts w:ascii="Times New Roman" w:hAnsi="Times New Roman"/>
          <w:kern w:val="2"/>
          <w:sz w:val="24"/>
          <w:szCs w:val="24"/>
        </w:rPr>
      </w:pPr>
      <w:r w:rsidRPr="00723F6C">
        <w:rPr>
          <w:rFonts w:ascii="Times New Roman" w:hAnsi="Times New Roman" w:hint="eastAsia"/>
          <w:kern w:val="2"/>
          <w:sz w:val="24"/>
          <w:szCs w:val="24"/>
        </w:rPr>
        <w:t>编制组通过发函、中国有色金属标准质量信息网上公示以及会议等形式对国家标准《稀土金属及其氧化物化学分析方法</w:t>
      </w:r>
      <w:r w:rsidRPr="00723F6C">
        <w:rPr>
          <w:rFonts w:ascii="Times New Roman" w:hAnsi="Times New Roman" w:hint="eastAsia"/>
          <w:kern w:val="2"/>
          <w:sz w:val="24"/>
          <w:szCs w:val="24"/>
        </w:rPr>
        <w:t xml:space="preserve"> </w:t>
      </w:r>
      <w:r w:rsidRPr="00723F6C">
        <w:rPr>
          <w:rFonts w:ascii="Times New Roman" w:hAnsi="Times New Roman" w:hint="eastAsia"/>
          <w:kern w:val="2"/>
          <w:sz w:val="24"/>
          <w:szCs w:val="24"/>
        </w:rPr>
        <w:t>第</w:t>
      </w:r>
      <w:r w:rsidRPr="00723F6C">
        <w:rPr>
          <w:rFonts w:ascii="Times New Roman" w:hAnsi="Times New Roman" w:hint="eastAsia"/>
          <w:kern w:val="2"/>
          <w:sz w:val="24"/>
          <w:szCs w:val="24"/>
        </w:rPr>
        <w:t>6</w:t>
      </w:r>
      <w:r w:rsidRPr="00723F6C">
        <w:rPr>
          <w:rFonts w:ascii="Times New Roman" w:hAnsi="Times New Roman" w:hint="eastAsia"/>
          <w:kern w:val="2"/>
          <w:sz w:val="24"/>
          <w:szCs w:val="24"/>
        </w:rPr>
        <w:t>部分：铕中镧、铈、镨、钕、钐、钆、铽、镝、钬、铒、铥、镱、镥和钇的测定》方法二（征求意见稿）进行了广泛的意见征询。</w:t>
      </w:r>
    </w:p>
    <w:p w14:paraId="7A5B8D7D" w14:textId="3A9F7C4E" w:rsidR="00367E3F" w:rsidRPr="00723F6C" w:rsidRDefault="00367E3F" w:rsidP="00367E3F">
      <w:pPr>
        <w:spacing w:line="312" w:lineRule="auto"/>
        <w:ind w:firstLineChars="200" w:firstLine="480"/>
        <w:rPr>
          <w:sz w:val="24"/>
        </w:rPr>
      </w:pPr>
      <w:r w:rsidRPr="00723F6C">
        <w:rPr>
          <w:rFonts w:hint="eastAsia"/>
          <w:sz w:val="24"/>
        </w:rPr>
        <w:t>截止审定会前，征求意见阶段共发送</w:t>
      </w:r>
      <w:proofErr w:type="gramStart"/>
      <w:r w:rsidRPr="00723F6C">
        <w:rPr>
          <w:rFonts w:hint="eastAsia"/>
          <w:sz w:val="24"/>
        </w:rPr>
        <w:t>《《</w:t>
      </w:r>
      <w:proofErr w:type="gramEnd"/>
      <w:r w:rsidRPr="00723F6C">
        <w:rPr>
          <w:rFonts w:hint="eastAsia"/>
          <w:sz w:val="24"/>
        </w:rPr>
        <w:t>稀土金属及其氧化物化学分析方法</w:t>
      </w:r>
      <w:r w:rsidRPr="00723F6C">
        <w:rPr>
          <w:rFonts w:hint="eastAsia"/>
          <w:sz w:val="24"/>
        </w:rPr>
        <w:t xml:space="preserve"> </w:t>
      </w:r>
      <w:r w:rsidRPr="00723F6C">
        <w:rPr>
          <w:rFonts w:hint="eastAsia"/>
          <w:sz w:val="24"/>
        </w:rPr>
        <w:t>第</w:t>
      </w:r>
      <w:r w:rsidRPr="00723F6C">
        <w:rPr>
          <w:rFonts w:hint="eastAsia"/>
          <w:sz w:val="24"/>
        </w:rPr>
        <w:t>6</w:t>
      </w:r>
      <w:r w:rsidRPr="00723F6C">
        <w:rPr>
          <w:rFonts w:hint="eastAsia"/>
          <w:sz w:val="24"/>
        </w:rPr>
        <w:t>部分：</w:t>
      </w:r>
      <w:proofErr w:type="gramStart"/>
      <w:r w:rsidRPr="00723F6C">
        <w:rPr>
          <w:rFonts w:hint="eastAsia"/>
          <w:sz w:val="24"/>
        </w:rPr>
        <w:t>铕</w:t>
      </w:r>
      <w:proofErr w:type="gramEnd"/>
      <w:r w:rsidRPr="00723F6C">
        <w:rPr>
          <w:rFonts w:hint="eastAsia"/>
          <w:sz w:val="24"/>
        </w:rPr>
        <w:t>中</w:t>
      </w:r>
      <w:proofErr w:type="gramStart"/>
      <w:r w:rsidRPr="00723F6C">
        <w:rPr>
          <w:rFonts w:hint="eastAsia"/>
          <w:sz w:val="24"/>
        </w:rPr>
        <w:t>镧</w:t>
      </w:r>
      <w:proofErr w:type="gramEnd"/>
      <w:r w:rsidRPr="00723F6C">
        <w:rPr>
          <w:rFonts w:hint="eastAsia"/>
          <w:sz w:val="24"/>
        </w:rPr>
        <w:t>、</w:t>
      </w:r>
      <w:proofErr w:type="gramStart"/>
      <w:r w:rsidRPr="00723F6C">
        <w:rPr>
          <w:rFonts w:hint="eastAsia"/>
          <w:sz w:val="24"/>
        </w:rPr>
        <w:t>铈</w:t>
      </w:r>
      <w:proofErr w:type="gramEnd"/>
      <w:r w:rsidRPr="00723F6C">
        <w:rPr>
          <w:rFonts w:hint="eastAsia"/>
          <w:sz w:val="24"/>
        </w:rPr>
        <w:t>、</w:t>
      </w:r>
      <w:proofErr w:type="gramStart"/>
      <w:r w:rsidRPr="00723F6C">
        <w:rPr>
          <w:rFonts w:hint="eastAsia"/>
          <w:sz w:val="24"/>
        </w:rPr>
        <w:t>镨</w:t>
      </w:r>
      <w:proofErr w:type="gramEnd"/>
      <w:r w:rsidRPr="00723F6C">
        <w:rPr>
          <w:rFonts w:hint="eastAsia"/>
          <w:sz w:val="24"/>
        </w:rPr>
        <w:t>、钕、钐、</w:t>
      </w:r>
      <w:proofErr w:type="gramStart"/>
      <w:r w:rsidRPr="00723F6C">
        <w:rPr>
          <w:rFonts w:hint="eastAsia"/>
          <w:sz w:val="24"/>
        </w:rPr>
        <w:t>钆</w:t>
      </w:r>
      <w:proofErr w:type="gramEnd"/>
      <w:r w:rsidRPr="00723F6C">
        <w:rPr>
          <w:rFonts w:hint="eastAsia"/>
          <w:sz w:val="24"/>
        </w:rPr>
        <w:t>、</w:t>
      </w:r>
      <w:proofErr w:type="gramStart"/>
      <w:r w:rsidRPr="00723F6C">
        <w:rPr>
          <w:rFonts w:hint="eastAsia"/>
          <w:sz w:val="24"/>
        </w:rPr>
        <w:t>铽</w:t>
      </w:r>
      <w:proofErr w:type="gramEnd"/>
      <w:r w:rsidRPr="00723F6C">
        <w:rPr>
          <w:rFonts w:hint="eastAsia"/>
          <w:sz w:val="24"/>
        </w:rPr>
        <w:t>、</w:t>
      </w:r>
      <w:proofErr w:type="gramStart"/>
      <w:r w:rsidRPr="00723F6C">
        <w:rPr>
          <w:rFonts w:hint="eastAsia"/>
          <w:sz w:val="24"/>
        </w:rPr>
        <w:t>镝</w:t>
      </w:r>
      <w:proofErr w:type="gramEnd"/>
      <w:r w:rsidRPr="00723F6C">
        <w:rPr>
          <w:rFonts w:hint="eastAsia"/>
          <w:sz w:val="24"/>
        </w:rPr>
        <w:t>、</w:t>
      </w:r>
      <w:proofErr w:type="gramStart"/>
      <w:r w:rsidRPr="00723F6C">
        <w:rPr>
          <w:rFonts w:hint="eastAsia"/>
          <w:sz w:val="24"/>
        </w:rPr>
        <w:t>钬</w:t>
      </w:r>
      <w:proofErr w:type="gramEnd"/>
      <w:r w:rsidRPr="00723F6C">
        <w:rPr>
          <w:rFonts w:hint="eastAsia"/>
          <w:sz w:val="24"/>
        </w:rPr>
        <w:t>、</w:t>
      </w:r>
      <w:proofErr w:type="gramStart"/>
      <w:r w:rsidRPr="00723F6C">
        <w:rPr>
          <w:rFonts w:hint="eastAsia"/>
          <w:sz w:val="24"/>
        </w:rPr>
        <w:t>铒</w:t>
      </w:r>
      <w:proofErr w:type="gramEnd"/>
      <w:r w:rsidRPr="00723F6C">
        <w:rPr>
          <w:rFonts w:hint="eastAsia"/>
          <w:sz w:val="24"/>
        </w:rPr>
        <w:t>、</w:t>
      </w:r>
      <w:proofErr w:type="gramStart"/>
      <w:r w:rsidRPr="00723F6C">
        <w:rPr>
          <w:rFonts w:hint="eastAsia"/>
          <w:sz w:val="24"/>
        </w:rPr>
        <w:t>铥</w:t>
      </w:r>
      <w:proofErr w:type="gramEnd"/>
      <w:r w:rsidRPr="00723F6C">
        <w:rPr>
          <w:rFonts w:hint="eastAsia"/>
          <w:sz w:val="24"/>
        </w:rPr>
        <w:t>、</w:t>
      </w:r>
      <w:proofErr w:type="gramStart"/>
      <w:r w:rsidRPr="00723F6C">
        <w:rPr>
          <w:rFonts w:hint="eastAsia"/>
          <w:sz w:val="24"/>
        </w:rPr>
        <w:t>镱</w:t>
      </w:r>
      <w:proofErr w:type="gramEnd"/>
      <w:r w:rsidRPr="00723F6C">
        <w:rPr>
          <w:rFonts w:hint="eastAsia"/>
          <w:sz w:val="24"/>
        </w:rPr>
        <w:t>、</w:t>
      </w:r>
      <w:proofErr w:type="gramStart"/>
      <w:r w:rsidRPr="00723F6C">
        <w:rPr>
          <w:rFonts w:hint="eastAsia"/>
          <w:sz w:val="24"/>
        </w:rPr>
        <w:t>镥</w:t>
      </w:r>
      <w:proofErr w:type="gramEnd"/>
      <w:r w:rsidRPr="00723F6C">
        <w:rPr>
          <w:rFonts w:hint="eastAsia"/>
          <w:sz w:val="24"/>
        </w:rPr>
        <w:t>和</w:t>
      </w:r>
      <w:proofErr w:type="gramStart"/>
      <w:r w:rsidRPr="00723F6C">
        <w:rPr>
          <w:rFonts w:hint="eastAsia"/>
          <w:sz w:val="24"/>
        </w:rPr>
        <w:t>钇</w:t>
      </w:r>
      <w:proofErr w:type="gramEnd"/>
      <w:r w:rsidRPr="00723F6C">
        <w:rPr>
          <w:rFonts w:hint="eastAsia"/>
          <w:sz w:val="24"/>
        </w:rPr>
        <w:t>的测定</w:t>
      </w:r>
      <w:proofErr w:type="gramStart"/>
      <w:r w:rsidRPr="00723F6C">
        <w:rPr>
          <w:rFonts w:hint="eastAsia"/>
          <w:sz w:val="24"/>
        </w:rPr>
        <w:t>》</w:t>
      </w:r>
      <w:proofErr w:type="gramEnd"/>
      <w:r w:rsidRPr="00723F6C">
        <w:rPr>
          <w:rFonts w:hint="eastAsia"/>
          <w:sz w:val="24"/>
        </w:rPr>
        <w:t>方法二（征求意见稿）的单位数</w:t>
      </w:r>
      <w:r w:rsidRPr="00723F6C">
        <w:rPr>
          <w:rFonts w:hint="eastAsia"/>
          <w:sz w:val="24"/>
        </w:rPr>
        <w:t>1</w:t>
      </w:r>
      <w:r w:rsidRPr="00723F6C">
        <w:rPr>
          <w:sz w:val="24"/>
        </w:rPr>
        <w:t>2</w:t>
      </w:r>
      <w:r w:rsidRPr="00723F6C">
        <w:rPr>
          <w:rFonts w:hint="eastAsia"/>
          <w:sz w:val="24"/>
        </w:rPr>
        <w:t>个，收到回函的单位数</w:t>
      </w:r>
      <w:r w:rsidRPr="00723F6C">
        <w:rPr>
          <w:sz w:val="24"/>
        </w:rPr>
        <w:t>10</w:t>
      </w:r>
      <w:r w:rsidRPr="00723F6C">
        <w:rPr>
          <w:rFonts w:hint="eastAsia"/>
          <w:sz w:val="24"/>
        </w:rPr>
        <w:t>个，回函并有建议或意见的单位数</w:t>
      </w:r>
      <w:r w:rsidRPr="00723F6C">
        <w:rPr>
          <w:sz w:val="24"/>
        </w:rPr>
        <w:t>4</w:t>
      </w:r>
      <w:r w:rsidRPr="00723F6C">
        <w:rPr>
          <w:rFonts w:hint="eastAsia"/>
          <w:sz w:val="24"/>
        </w:rPr>
        <w:t>个，详见表</w:t>
      </w:r>
      <w:r w:rsidRPr="00723F6C">
        <w:rPr>
          <w:sz w:val="24"/>
        </w:rPr>
        <w:t>2</w:t>
      </w:r>
      <w:r w:rsidRPr="00723F6C">
        <w:rPr>
          <w:rFonts w:hint="eastAsia"/>
          <w:sz w:val="24"/>
        </w:rPr>
        <w:t>《征求意见稿</w:t>
      </w:r>
      <w:r w:rsidRPr="00723F6C">
        <w:rPr>
          <w:rFonts w:hint="eastAsia"/>
          <w:sz w:val="24"/>
        </w:rPr>
        <w:t xml:space="preserve"> </w:t>
      </w:r>
      <w:r w:rsidRPr="00723F6C">
        <w:rPr>
          <w:rFonts w:hint="eastAsia"/>
          <w:sz w:val="24"/>
        </w:rPr>
        <w:t>意见汇总处理表》。征求意见范围广泛且具代表性，编制组根据征求到</w:t>
      </w:r>
      <w:r w:rsidRPr="00723F6C">
        <w:rPr>
          <w:sz w:val="24"/>
        </w:rPr>
        <w:t>的</w:t>
      </w:r>
      <w:r w:rsidRPr="00723F6C">
        <w:rPr>
          <w:rFonts w:hint="eastAsia"/>
          <w:sz w:val="24"/>
        </w:rPr>
        <w:t>意见对《征求意见稿》进行修改完善，于</w:t>
      </w:r>
      <w:r w:rsidRPr="00723F6C">
        <w:rPr>
          <w:rFonts w:hint="eastAsia"/>
          <w:sz w:val="24"/>
        </w:rPr>
        <w:t>20</w:t>
      </w:r>
      <w:r w:rsidRPr="00723F6C">
        <w:rPr>
          <w:sz w:val="24"/>
        </w:rPr>
        <w:t>22</w:t>
      </w:r>
      <w:r w:rsidRPr="00723F6C">
        <w:rPr>
          <w:rFonts w:hint="eastAsia"/>
          <w:sz w:val="24"/>
        </w:rPr>
        <w:t>年</w:t>
      </w:r>
      <w:r w:rsidRPr="00723F6C">
        <w:rPr>
          <w:rFonts w:hint="eastAsia"/>
          <w:sz w:val="24"/>
        </w:rPr>
        <w:t>11</w:t>
      </w:r>
      <w:r w:rsidRPr="00723F6C">
        <w:rPr>
          <w:rFonts w:hint="eastAsia"/>
          <w:sz w:val="24"/>
        </w:rPr>
        <w:t>月形成了《</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r w:rsidRPr="00723F6C">
        <w:rPr>
          <w:rFonts w:hint="eastAsia"/>
          <w:sz w:val="24"/>
        </w:rPr>
        <w:t>》（送审稿）。</w:t>
      </w:r>
    </w:p>
    <w:p w14:paraId="1370A191" w14:textId="7217B381" w:rsidR="00367E3F" w:rsidRPr="00723F6C" w:rsidRDefault="00367E3F" w:rsidP="00367E3F">
      <w:pPr>
        <w:pStyle w:val="afffd"/>
        <w:shd w:val="clear" w:color="auto" w:fill="FFFFFF"/>
        <w:spacing w:beforeAutospacing="0" w:afterAutospacing="0" w:line="400" w:lineRule="exact"/>
        <w:jc w:val="center"/>
        <w:rPr>
          <w:rFonts w:ascii="Times New Roman" w:hAnsiTheme="minorEastAsia"/>
          <w:b/>
        </w:rPr>
      </w:pPr>
      <w:r w:rsidRPr="00723F6C">
        <w:rPr>
          <w:rFonts w:ascii="黑体" w:eastAsia="黑体" w:hAnsi="黑体" w:cs="Times New Roman" w:hint="eastAsia"/>
          <w:kern w:val="2"/>
          <w:sz w:val="21"/>
          <w:szCs w:val="21"/>
        </w:rPr>
        <w:t>表</w:t>
      </w:r>
      <w:r w:rsidRPr="00723F6C">
        <w:rPr>
          <w:rFonts w:ascii="黑体" w:eastAsia="黑体" w:hAnsi="黑体" w:cs="Times New Roman"/>
          <w:kern w:val="2"/>
          <w:sz w:val="21"/>
          <w:szCs w:val="21"/>
        </w:rPr>
        <w:t>2</w:t>
      </w:r>
      <w:r w:rsidRPr="00723F6C">
        <w:rPr>
          <w:rFonts w:ascii="黑体" w:eastAsia="黑体" w:hAnsi="黑体" w:cs="Times New Roman" w:hint="eastAsia"/>
          <w:kern w:val="2"/>
          <w:sz w:val="21"/>
          <w:szCs w:val="21"/>
        </w:rPr>
        <w:t xml:space="preserve"> 征求意见稿 意见汇总处理表</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00"/>
        <w:tblLook w:val="04A0" w:firstRow="1" w:lastRow="0" w:firstColumn="1" w:lastColumn="0" w:noHBand="0" w:noVBand="1"/>
      </w:tblPr>
      <w:tblGrid>
        <w:gridCol w:w="597"/>
        <w:gridCol w:w="1448"/>
        <w:gridCol w:w="3549"/>
        <w:gridCol w:w="1611"/>
        <w:gridCol w:w="971"/>
        <w:gridCol w:w="1649"/>
      </w:tblGrid>
      <w:tr w:rsidR="00367E3F" w:rsidRPr="00723F6C" w14:paraId="75B9B5DC" w14:textId="77777777" w:rsidTr="00367E3F">
        <w:trPr>
          <w:trHeight w:val="340"/>
          <w:tblHeader/>
        </w:trPr>
        <w:tc>
          <w:tcPr>
            <w:tcW w:w="304" w:type="pct"/>
            <w:tcBorders>
              <w:top w:val="single" w:sz="12" w:space="0" w:color="auto"/>
              <w:bottom w:val="single" w:sz="12" w:space="0" w:color="auto"/>
            </w:tcBorders>
            <w:shd w:val="clear" w:color="auto" w:fill="FFFF00"/>
            <w:vAlign w:val="center"/>
          </w:tcPr>
          <w:p w14:paraId="5759A001" w14:textId="77777777" w:rsidR="00367E3F" w:rsidRPr="00723F6C" w:rsidRDefault="00367E3F" w:rsidP="008B0B39">
            <w:pPr>
              <w:spacing w:line="300" w:lineRule="auto"/>
              <w:jc w:val="center"/>
            </w:pPr>
            <w:r w:rsidRPr="00723F6C">
              <w:rPr>
                <w:rFonts w:hint="eastAsia"/>
              </w:rPr>
              <w:t>序号</w:t>
            </w:r>
          </w:p>
        </w:tc>
        <w:tc>
          <w:tcPr>
            <w:tcW w:w="737" w:type="pct"/>
            <w:tcBorders>
              <w:top w:val="single" w:sz="12" w:space="0" w:color="auto"/>
              <w:bottom w:val="single" w:sz="12" w:space="0" w:color="auto"/>
            </w:tcBorders>
            <w:shd w:val="clear" w:color="auto" w:fill="FFFF00"/>
            <w:vAlign w:val="center"/>
          </w:tcPr>
          <w:p w14:paraId="245C1D6F" w14:textId="77777777" w:rsidR="00367E3F" w:rsidRPr="00723F6C" w:rsidRDefault="00367E3F" w:rsidP="008B0B39">
            <w:pPr>
              <w:spacing w:line="300" w:lineRule="auto"/>
              <w:jc w:val="center"/>
            </w:pPr>
            <w:proofErr w:type="gramStart"/>
            <w:r w:rsidRPr="00723F6C">
              <w:rPr>
                <w:rFonts w:hint="eastAsia"/>
              </w:rPr>
              <w:t>标准章条编号</w:t>
            </w:r>
            <w:proofErr w:type="gramEnd"/>
          </w:p>
        </w:tc>
        <w:tc>
          <w:tcPr>
            <w:tcW w:w="1806" w:type="pct"/>
            <w:tcBorders>
              <w:top w:val="single" w:sz="12" w:space="0" w:color="auto"/>
              <w:bottom w:val="single" w:sz="12" w:space="0" w:color="auto"/>
            </w:tcBorders>
            <w:shd w:val="clear" w:color="auto" w:fill="FFFF00"/>
            <w:vAlign w:val="center"/>
          </w:tcPr>
          <w:p w14:paraId="7CE1E158" w14:textId="77777777" w:rsidR="00367E3F" w:rsidRPr="00723F6C" w:rsidRDefault="00367E3F" w:rsidP="008B0B39">
            <w:pPr>
              <w:spacing w:line="300" w:lineRule="auto"/>
              <w:jc w:val="center"/>
            </w:pPr>
            <w:r w:rsidRPr="00723F6C">
              <w:rPr>
                <w:rFonts w:hint="eastAsia"/>
              </w:rPr>
              <w:t>意见内容</w:t>
            </w:r>
          </w:p>
        </w:tc>
        <w:tc>
          <w:tcPr>
            <w:tcW w:w="820" w:type="pct"/>
            <w:tcBorders>
              <w:top w:val="single" w:sz="12" w:space="0" w:color="auto"/>
              <w:bottom w:val="single" w:sz="12" w:space="0" w:color="auto"/>
            </w:tcBorders>
            <w:shd w:val="clear" w:color="auto" w:fill="FFFF00"/>
            <w:vAlign w:val="center"/>
          </w:tcPr>
          <w:p w14:paraId="008EEBC0" w14:textId="77777777" w:rsidR="00367E3F" w:rsidRPr="00723F6C" w:rsidRDefault="00367E3F" w:rsidP="008B0B39">
            <w:pPr>
              <w:spacing w:line="300" w:lineRule="auto"/>
              <w:jc w:val="center"/>
            </w:pPr>
            <w:r w:rsidRPr="00723F6C">
              <w:rPr>
                <w:rFonts w:hint="eastAsia"/>
              </w:rPr>
              <w:t>提出单位</w:t>
            </w:r>
          </w:p>
        </w:tc>
        <w:tc>
          <w:tcPr>
            <w:tcW w:w="494" w:type="pct"/>
            <w:tcBorders>
              <w:top w:val="single" w:sz="12" w:space="0" w:color="auto"/>
              <w:bottom w:val="single" w:sz="12" w:space="0" w:color="auto"/>
            </w:tcBorders>
            <w:shd w:val="clear" w:color="auto" w:fill="FFFF00"/>
            <w:vAlign w:val="center"/>
          </w:tcPr>
          <w:p w14:paraId="05F6E51E" w14:textId="77777777" w:rsidR="00367E3F" w:rsidRPr="00723F6C" w:rsidRDefault="00367E3F" w:rsidP="008B0B39">
            <w:pPr>
              <w:spacing w:line="300" w:lineRule="auto"/>
              <w:jc w:val="center"/>
            </w:pPr>
            <w:r w:rsidRPr="00723F6C">
              <w:rPr>
                <w:rFonts w:hint="eastAsia"/>
              </w:rPr>
              <w:t>处理</w:t>
            </w:r>
          </w:p>
          <w:p w14:paraId="6BC0647F" w14:textId="77777777" w:rsidR="00367E3F" w:rsidRPr="00723F6C" w:rsidRDefault="00367E3F" w:rsidP="008B0B39">
            <w:pPr>
              <w:spacing w:line="300" w:lineRule="auto"/>
              <w:jc w:val="center"/>
            </w:pPr>
            <w:r w:rsidRPr="00723F6C">
              <w:rPr>
                <w:rFonts w:hint="eastAsia"/>
              </w:rPr>
              <w:t>意见</w:t>
            </w:r>
          </w:p>
        </w:tc>
        <w:tc>
          <w:tcPr>
            <w:tcW w:w="839" w:type="pct"/>
            <w:tcBorders>
              <w:top w:val="single" w:sz="12" w:space="0" w:color="auto"/>
              <w:bottom w:val="single" w:sz="12" w:space="0" w:color="auto"/>
            </w:tcBorders>
            <w:shd w:val="clear" w:color="auto" w:fill="FFFF00"/>
            <w:vAlign w:val="center"/>
          </w:tcPr>
          <w:p w14:paraId="4EDC551A" w14:textId="77777777" w:rsidR="00367E3F" w:rsidRPr="00723F6C" w:rsidRDefault="00367E3F" w:rsidP="008B0B39">
            <w:pPr>
              <w:spacing w:line="300" w:lineRule="auto"/>
              <w:jc w:val="center"/>
            </w:pPr>
            <w:r w:rsidRPr="00723F6C">
              <w:rPr>
                <w:rFonts w:hint="eastAsia"/>
              </w:rPr>
              <w:t>备注</w:t>
            </w:r>
          </w:p>
        </w:tc>
      </w:tr>
      <w:tr w:rsidR="00367E3F" w:rsidRPr="00723F6C" w14:paraId="2930C16E" w14:textId="77777777" w:rsidTr="00367E3F">
        <w:trPr>
          <w:trHeight w:val="603"/>
        </w:trPr>
        <w:tc>
          <w:tcPr>
            <w:tcW w:w="304" w:type="pct"/>
            <w:shd w:val="clear" w:color="auto" w:fill="FFFF00"/>
            <w:vAlign w:val="center"/>
          </w:tcPr>
          <w:p w14:paraId="7082BCF1" w14:textId="041BC944" w:rsidR="00367E3F" w:rsidRPr="00723F6C" w:rsidRDefault="00367E3F" w:rsidP="00367E3F">
            <w:pPr>
              <w:spacing w:line="300" w:lineRule="auto"/>
              <w:jc w:val="center"/>
            </w:pPr>
            <w:r w:rsidRPr="00723F6C">
              <w:rPr>
                <w:szCs w:val="21"/>
              </w:rPr>
              <w:t>1</w:t>
            </w:r>
          </w:p>
        </w:tc>
        <w:tc>
          <w:tcPr>
            <w:tcW w:w="737" w:type="pct"/>
            <w:shd w:val="clear" w:color="auto" w:fill="FFFF00"/>
            <w:vAlign w:val="center"/>
          </w:tcPr>
          <w:p w14:paraId="62976BD9" w14:textId="0C165F86" w:rsidR="00367E3F" w:rsidRPr="00723F6C" w:rsidRDefault="00367E3F" w:rsidP="00367E3F">
            <w:pPr>
              <w:spacing w:line="300" w:lineRule="auto"/>
              <w:jc w:val="left"/>
              <w:rPr>
                <w:rFonts w:eastAsiaTheme="minorEastAsia" w:hAnsiTheme="minorEastAsia"/>
                <w:szCs w:val="21"/>
              </w:rPr>
            </w:pPr>
            <w:r w:rsidRPr="00723F6C">
              <w:rPr>
                <w:szCs w:val="21"/>
              </w:rPr>
              <w:t>2</w:t>
            </w:r>
            <w:r w:rsidRPr="00723F6C">
              <w:rPr>
                <w:szCs w:val="21"/>
              </w:rPr>
              <w:t>规范性引用文件</w:t>
            </w:r>
          </w:p>
        </w:tc>
        <w:tc>
          <w:tcPr>
            <w:tcW w:w="1806" w:type="pct"/>
            <w:shd w:val="clear" w:color="auto" w:fill="FFFF00"/>
            <w:vAlign w:val="center"/>
          </w:tcPr>
          <w:p w14:paraId="66115F3D" w14:textId="38D1B303" w:rsidR="00367E3F" w:rsidRPr="00723F6C" w:rsidRDefault="00367E3F" w:rsidP="00367E3F">
            <w:pPr>
              <w:spacing w:line="300" w:lineRule="auto"/>
              <w:jc w:val="left"/>
              <w:rPr>
                <w:rFonts w:eastAsiaTheme="minorEastAsia" w:hAnsiTheme="minorEastAsia"/>
                <w:szCs w:val="21"/>
              </w:rPr>
            </w:pPr>
            <w:r w:rsidRPr="00723F6C">
              <w:rPr>
                <w:rFonts w:eastAsiaTheme="minorEastAsia"/>
                <w:szCs w:val="21"/>
              </w:rPr>
              <w:t>建议增加相应的</w:t>
            </w:r>
            <w:r w:rsidRPr="00723F6C">
              <w:rPr>
                <w:szCs w:val="21"/>
              </w:rPr>
              <w:t>规范性引用文件</w:t>
            </w:r>
          </w:p>
        </w:tc>
        <w:tc>
          <w:tcPr>
            <w:tcW w:w="820" w:type="pct"/>
            <w:vMerge w:val="restart"/>
            <w:shd w:val="clear" w:color="auto" w:fill="FFFF00"/>
            <w:vAlign w:val="center"/>
          </w:tcPr>
          <w:p w14:paraId="437F8738" w14:textId="6DC40096" w:rsidR="00367E3F" w:rsidRPr="00723F6C" w:rsidRDefault="00367E3F" w:rsidP="00367E3F">
            <w:pPr>
              <w:spacing w:line="300" w:lineRule="auto"/>
              <w:rPr>
                <w:rFonts w:eastAsiaTheme="minorEastAsia" w:hAnsiTheme="minorEastAsia" w:hint="eastAsia"/>
                <w:szCs w:val="21"/>
              </w:rPr>
            </w:pPr>
            <w:r w:rsidRPr="00723F6C">
              <w:rPr>
                <w:szCs w:val="21"/>
              </w:rPr>
              <w:t>上海海关工业品与原材料检测技术中心</w:t>
            </w:r>
          </w:p>
        </w:tc>
        <w:tc>
          <w:tcPr>
            <w:tcW w:w="494" w:type="pct"/>
            <w:shd w:val="clear" w:color="auto" w:fill="FFFF00"/>
            <w:vAlign w:val="center"/>
          </w:tcPr>
          <w:p w14:paraId="0E7343F1" w14:textId="1E56E2A4" w:rsidR="00367E3F" w:rsidRPr="00723F6C" w:rsidRDefault="00367E3F" w:rsidP="00367E3F">
            <w:pPr>
              <w:spacing w:line="300" w:lineRule="auto"/>
              <w:rPr>
                <w:rFonts w:eastAsiaTheme="minorEastAsia" w:hAnsiTheme="minorEastAsia"/>
                <w:szCs w:val="21"/>
              </w:rPr>
            </w:pPr>
            <w:r w:rsidRPr="00723F6C">
              <w:rPr>
                <w:szCs w:val="21"/>
              </w:rPr>
              <w:t>采纳</w:t>
            </w:r>
          </w:p>
        </w:tc>
        <w:tc>
          <w:tcPr>
            <w:tcW w:w="839" w:type="pct"/>
            <w:shd w:val="clear" w:color="auto" w:fill="FFFF00"/>
            <w:vAlign w:val="center"/>
          </w:tcPr>
          <w:p w14:paraId="77022ACC" w14:textId="71E9C43C" w:rsidR="00367E3F" w:rsidRPr="00723F6C" w:rsidRDefault="00367E3F" w:rsidP="00367E3F">
            <w:pPr>
              <w:spacing w:line="300" w:lineRule="auto"/>
              <w:ind w:firstLineChars="50" w:firstLine="105"/>
              <w:rPr>
                <w:rFonts w:eastAsiaTheme="minorEastAsia" w:hAnsiTheme="minorEastAsia"/>
                <w:szCs w:val="21"/>
              </w:rPr>
            </w:pPr>
          </w:p>
        </w:tc>
      </w:tr>
      <w:tr w:rsidR="00367E3F" w:rsidRPr="00723F6C" w14:paraId="5C1CCF80" w14:textId="77777777" w:rsidTr="00367E3F">
        <w:trPr>
          <w:trHeight w:val="828"/>
        </w:trPr>
        <w:tc>
          <w:tcPr>
            <w:tcW w:w="304" w:type="pct"/>
            <w:shd w:val="clear" w:color="auto" w:fill="FFFF00"/>
            <w:vAlign w:val="center"/>
          </w:tcPr>
          <w:p w14:paraId="4E797366" w14:textId="57E27882" w:rsidR="00367E3F" w:rsidRPr="00723F6C" w:rsidRDefault="00367E3F" w:rsidP="00367E3F">
            <w:pPr>
              <w:spacing w:line="300" w:lineRule="auto"/>
              <w:jc w:val="center"/>
            </w:pPr>
            <w:r w:rsidRPr="00723F6C">
              <w:rPr>
                <w:szCs w:val="21"/>
              </w:rPr>
              <w:t>2</w:t>
            </w:r>
          </w:p>
        </w:tc>
        <w:tc>
          <w:tcPr>
            <w:tcW w:w="737" w:type="pct"/>
            <w:shd w:val="clear" w:color="auto" w:fill="FFFF00"/>
            <w:vAlign w:val="center"/>
          </w:tcPr>
          <w:p w14:paraId="244CF31D" w14:textId="7CE5E194" w:rsidR="00367E3F" w:rsidRPr="00723F6C" w:rsidRDefault="00367E3F" w:rsidP="00367E3F">
            <w:pPr>
              <w:spacing w:line="300" w:lineRule="auto"/>
              <w:jc w:val="left"/>
              <w:rPr>
                <w:rFonts w:eastAsiaTheme="minorEastAsia" w:hAnsiTheme="minorEastAsia"/>
                <w:szCs w:val="21"/>
              </w:rPr>
            </w:pPr>
            <w:r w:rsidRPr="00723F6C">
              <w:rPr>
                <w:rFonts w:eastAsiaTheme="minorEastAsia"/>
                <w:szCs w:val="21"/>
              </w:rPr>
              <w:t>3</w:t>
            </w:r>
            <w:r w:rsidRPr="00723F6C">
              <w:rPr>
                <w:rFonts w:eastAsiaTheme="minorEastAsia"/>
                <w:szCs w:val="21"/>
              </w:rPr>
              <w:t>术语和定义</w:t>
            </w:r>
          </w:p>
        </w:tc>
        <w:tc>
          <w:tcPr>
            <w:tcW w:w="1806" w:type="pct"/>
            <w:shd w:val="clear" w:color="auto" w:fill="FFFF00"/>
            <w:vAlign w:val="center"/>
          </w:tcPr>
          <w:p w14:paraId="371757F5" w14:textId="55B52440" w:rsidR="00367E3F" w:rsidRPr="00723F6C" w:rsidRDefault="00367E3F" w:rsidP="00367E3F">
            <w:pPr>
              <w:spacing w:line="300" w:lineRule="auto"/>
              <w:jc w:val="left"/>
              <w:rPr>
                <w:rFonts w:eastAsiaTheme="minorEastAsia" w:hAnsiTheme="minorEastAsia"/>
                <w:szCs w:val="21"/>
              </w:rPr>
            </w:pPr>
            <w:r w:rsidRPr="00723F6C">
              <w:rPr>
                <w:rFonts w:eastAsiaTheme="minorEastAsia"/>
                <w:szCs w:val="21"/>
              </w:rPr>
              <w:t>如无术语和定义，建议删除该部分</w:t>
            </w:r>
          </w:p>
        </w:tc>
        <w:tc>
          <w:tcPr>
            <w:tcW w:w="820" w:type="pct"/>
            <w:vMerge/>
            <w:shd w:val="clear" w:color="auto" w:fill="FFFF00"/>
            <w:vAlign w:val="center"/>
          </w:tcPr>
          <w:p w14:paraId="1596233B" w14:textId="77777777" w:rsidR="00367E3F" w:rsidRPr="00723F6C" w:rsidRDefault="00367E3F" w:rsidP="00367E3F">
            <w:pPr>
              <w:spacing w:line="300" w:lineRule="auto"/>
              <w:rPr>
                <w:rFonts w:eastAsiaTheme="minorEastAsia" w:hAnsiTheme="minorEastAsia"/>
                <w:szCs w:val="21"/>
              </w:rPr>
            </w:pPr>
          </w:p>
        </w:tc>
        <w:tc>
          <w:tcPr>
            <w:tcW w:w="494" w:type="pct"/>
            <w:shd w:val="clear" w:color="auto" w:fill="FFFF00"/>
            <w:vAlign w:val="center"/>
          </w:tcPr>
          <w:p w14:paraId="3BD23E03" w14:textId="1A9238B6" w:rsidR="00367E3F" w:rsidRPr="00723F6C" w:rsidRDefault="00367E3F" w:rsidP="00367E3F">
            <w:pPr>
              <w:spacing w:line="300" w:lineRule="auto"/>
              <w:rPr>
                <w:rFonts w:eastAsiaTheme="minorEastAsia" w:hAnsiTheme="minorEastAsia"/>
                <w:szCs w:val="21"/>
              </w:rPr>
            </w:pPr>
            <w:r w:rsidRPr="00723F6C">
              <w:rPr>
                <w:szCs w:val="21"/>
              </w:rPr>
              <w:t>不采纳</w:t>
            </w:r>
          </w:p>
        </w:tc>
        <w:tc>
          <w:tcPr>
            <w:tcW w:w="839" w:type="pct"/>
            <w:shd w:val="clear" w:color="auto" w:fill="FFFF00"/>
            <w:vAlign w:val="center"/>
          </w:tcPr>
          <w:p w14:paraId="0BA1E00B" w14:textId="025A2826" w:rsidR="00367E3F" w:rsidRPr="00723F6C" w:rsidRDefault="00367E3F" w:rsidP="00367E3F">
            <w:pPr>
              <w:spacing w:line="300" w:lineRule="auto"/>
              <w:ind w:firstLineChars="50" w:firstLine="105"/>
              <w:rPr>
                <w:rFonts w:eastAsiaTheme="minorEastAsia" w:hAnsiTheme="minorEastAsia"/>
                <w:szCs w:val="21"/>
              </w:rPr>
            </w:pPr>
            <w:proofErr w:type="gramStart"/>
            <w:r w:rsidRPr="00723F6C">
              <w:rPr>
                <w:rFonts w:hint="eastAsia"/>
                <w:szCs w:val="21"/>
              </w:rPr>
              <w:t>合稿后有</w:t>
            </w:r>
            <w:proofErr w:type="gramEnd"/>
            <w:r w:rsidRPr="00723F6C">
              <w:rPr>
                <w:rFonts w:hint="eastAsia"/>
                <w:szCs w:val="21"/>
              </w:rPr>
              <w:t>术语和定义</w:t>
            </w:r>
          </w:p>
        </w:tc>
      </w:tr>
      <w:tr w:rsidR="00367E3F" w:rsidRPr="00723F6C" w14:paraId="170852BA" w14:textId="77777777" w:rsidTr="00367E3F">
        <w:trPr>
          <w:trHeight w:val="828"/>
        </w:trPr>
        <w:tc>
          <w:tcPr>
            <w:tcW w:w="304" w:type="pct"/>
            <w:shd w:val="clear" w:color="auto" w:fill="FFFF00"/>
            <w:vAlign w:val="center"/>
          </w:tcPr>
          <w:p w14:paraId="5851429B" w14:textId="6DB3A234" w:rsidR="00367E3F" w:rsidRPr="00723F6C" w:rsidRDefault="00367E3F" w:rsidP="00367E3F">
            <w:pPr>
              <w:spacing w:line="300" w:lineRule="auto"/>
              <w:jc w:val="center"/>
            </w:pPr>
            <w:r w:rsidRPr="00723F6C">
              <w:rPr>
                <w:szCs w:val="21"/>
              </w:rPr>
              <w:t>3</w:t>
            </w:r>
          </w:p>
        </w:tc>
        <w:tc>
          <w:tcPr>
            <w:tcW w:w="737" w:type="pct"/>
            <w:shd w:val="clear" w:color="auto" w:fill="FFFF00"/>
            <w:vAlign w:val="center"/>
          </w:tcPr>
          <w:p w14:paraId="40751DBC" w14:textId="2713B381" w:rsidR="00367E3F" w:rsidRPr="00723F6C" w:rsidRDefault="00367E3F" w:rsidP="00367E3F">
            <w:pPr>
              <w:spacing w:line="300" w:lineRule="auto"/>
              <w:jc w:val="left"/>
              <w:rPr>
                <w:rFonts w:eastAsiaTheme="minorEastAsia" w:hAnsiTheme="minorEastAsia"/>
                <w:szCs w:val="21"/>
              </w:rPr>
            </w:pPr>
            <w:r w:rsidRPr="00723F6C">
              <w:rPr>
                <w:szCs w:val="21"/>
              </w:rPr>
              <w:t>5.7</w:t>
            </w:r>
            <w:r w:rsidRPr="00723F6C">
              <w:rPr>
                <w:szCs w:val="21"/>
              </w:rPr>
              <w:t>试验数据处理</w:t>
            </w:r>
          </w:p>
        </w:tc>
        <w:tc>
          <w:tcPr>
            <w:tcW w:w="1806" w:type="pct"/>
            <w:shd w:val="clear" w:color="auto" w:fill="FFFF00"/>
            <w:vAlign w:val="center"/>
          </w:tcPr>
          <w:p w14:paraId="68027E93" w14:textId="000C5171" w:rsidR="00367E3F" w:rsidRPr="00723F6C" w:rsidRDefault="00367E3F" w:rsidP="00367E3F">
            <w:pPr>
              <w:spacing w:line="300" w:lineRule="auto"/>
              <w:jc w:val="left"/>
              <w:rPr>
                <w:rFonts w:eastAsiaTheme="minorEastAsia" w:hAnsiTheme="minorEastAsia"/>
                <w:szCs w:val="21"/>
              </w:rPr>
            </w:pPr>
            <w:r w:rsidRPr="00723F6C">
              <w:rPr>
                <w:szCs w:val="21"/>
              </w:rPr>
              <w:t>建议</w:t>
            </w:r>
            <w:r w:rsidRPr="00723F6C">
              <w:rPr>
                <w:rFonts w:eastAsiaTheme="minorEastAsia"/>
                <w:szCs w:val="21"/>
              </w:rPr>
              <w:t>氧化铕中稀土氧化物含量</w:t>
            </w:r>
            <w:r w:rsidRPr="00723F6C">
              <w:rPr>
                <w:szCs w:val="21"/>
              </w:rPr>
              <w:t>和</w:t>
            </w:r>
            <w:r w:rsidRPr="00723F6C">
              <w:rPr>
                <w:rFonts w:eastAsiaTheme="minorEastAsia"/>
                <w:szCs w:val="21"/>
              </w:rPr>
              <w:t>金属</w:t>
            </w:r>
            <w:proofErr w:type="gramStart"/>
            <w:r w:rsidRPr="00723F6C">
              <w:rPr>
                <w:rFonts w:eastAsiaTheme="minorEastAsia"/>
                <w:szCs w:val="21"/>
              </w:rPr>
              <w:t>铕</w:t>
            </w:r>
            <w:proofErr w:type="gramEnd"/>
            <w:r w:rsidRPr="00723F6C">
              <w:rPr>
                <w:rFonts w:eastAsiaTheme="minorEastAsia"/>
                <w:szCs w:val="21"/>
              </w:rPr>
              <w:t>中稀土元素含量的计算公式分开，与范围对应。</w:t>
            </w:r>
          </w:p>
        </w:tc>
        <w:tc>
          <w:tcPr>
            <w:tcW w:w="820" w:type="pct"/>
            <w:vMerge/>
            <w:shd w:val="clear" w:color="auto" w:fill="FFFF00"/>
            <w:vAlign w:val="center"/>
          </w:tcPr>
          <w:p w14:paraId="42BEBFF8" w14:textId="77777777" w:rsidR="00367E3F" w:rsidRPr="00723F6C" w:rsidRDefault="00367E3F" w:rsidP="00367E3F">
            <w:pPr>
              <w:spacing w:line="300" w:lineRule="auto"/>
              <w:rPr>
                <w:rFonts w:eastAsiaTheme="minorEastAsia" w:hAnsiTheme="minorEastAsia"/>
                <w:szCs w:val="21"/>
              </w:rPr>
            </w:pPr>
          </w:p>
        </w:tc>
        <w:tc>
          <w:tcPr>
            <w:tcW w:w="494" w:type="pct"/>
            <w:shd w:val="clear" w:color="auto" w:fill="FFFF00"/>
            <w:vAlign w:val="center"/>
          </w:tcPr>
          <w:p w14:paraId="2AD75C85" w14:textId="56342C0C" w:rsidR="00367E3F" w:rsidRPr="00723F6C" w:rsidRDefault="00367E3F" w:rsidP="00367E3F">
            <w:pPr>
              <w:spacing w:line="300" w:lineRule="auto"/>
              <w:rPr>
                <w:rFonts w:eastAsiaTheme="minorEastAsia" w:hAnsiTheme="minorEastAsia"/>
                <w:szCs w:val="21"/>
              </w:rPr>
            </w:pPr>
            <w:r w:rsidRPr="00723F6C">
              <w:rPr>
                <w:szCs w:val="21"/>
              </w:rPr>
              <w:t>不采纳</w:t>
            </w:r>
          </w:p>
        </w:tc>
        <w:tc>
          <w:tcPr>
            <w:tcW w:w="839" w:type="pct"/>
            <w:shd w:val="clear" w:color="auto" w:fill="FFFF00"/>
            <w:vAlign w:val="center"/>
          </w:tcPr>
          <w:p w14:paraId="23052279" w14:textId="2A8AA965" w:rsidR="00367E3F" w:rsidRPr="00723F6C" w:rsidRDefault="00367E3F" w:rsidP="00367E3F">
            <w:pPr>
              <w:spacing w:line="300" w:lineRule="auto"/>
              <w:ind w:firstLineChars="50" w:firstLine="105"/>
              <w:rPr>
                <w:rFonts w:eastAsiaTheme="minorEastAsia" w:hAnsiTheme="minorEastAsia"/>
                <w:szCs w:val="21"/>
              </w:rPr>
            </w:pPr>
            <w:r w:rsidRPr="00723F6C">
              <w:rPr>
                <w:szCs w:val="21"/>
              </w:rPr>
              <w:t>表</w:t>
            </w:r>
            <w:r w:rsidRPr="00723F6C">
              <w:rPr>
                <w:szCs w:val="21"/>
              </w:rPr>
              <w:t>6</w:t>
            </w:r>
            <w:r w:rsidRPr="00723F6C">
              <w:rPr>
                <w:szCs w:val="21"/>
              </w:rPr>
              <w:t>已将各元素单质与其氧化物的换算关系列出。</w:t>
            </w:r>
          </w:p>
        </w:tc>
      </w:tr>
      <w:tr w:rsidR="00367E3F" w:rsidRPr="00723F6C" w14:paraId="5C99592A" w14:textId="77777777" w:rsidTr="00367E3F">
        <w:trPr>
          <w:trHeight w:val="400"/>
        </w:trPr>
        <w:tc>
          <w:tcPr>
            <w:tcW w:w="304" w:type="pct"/>
            <w:shd w:val="clear" w:color="auto" w:fill="FFFF00"/>
            <w:vAlign w:val="center"/>
          </w:tcPr>
          <w:p w14:paraId="355A6A16" w14:textId="73E2436B" w:rsidR="00367E3F" w:rsidRPr="00723F6C" w:rsidRDefault="00367E3F" w:rsidP="00367E3F">
            <w:pPr>
              <w:spacing w:line="300" w:lineRule="auto"/>
              <w:jc w:val="center"/>
            </w:pPr>
            <w:r w:rsidRPr="00723F6C">
              <w:rPr>
                <w:szCs w:val="21"/>
              </w:rPr>
              <w:t>4</w:t>
            </w:r>
          </w:p>
        </w:tc>
        <w:tc>
          <w:tcPr>
            <w:tcW w:w="737" w:type="pct"/>
            <w:shd w:val="clear" w:color="auto" w:fill="FFFF00"/>
            <w:vAlign w:val="center"/>
          </w:tcPr>
          <w:p w14:paraId="68A49087" w14:textId="46F602C2" w:rsidR="00367E3F" w:rsidRPr="00723F6C" w:rsidRDefault="00367E3F" w:rsidP="00367E3F">
            <w:pPr>
              <w:spacing w:line="300" w:lineRule="auto"/>
              <w:jc w:val="left"/>
              <w:rPr>
                <w:rFonts w:eastAsiaTheme="minorEastAsia" w:hAnsiTheme="minorEastAsia"/>
                <w:szCs w:val="21"/>
              </w:rPr>
            </w:pPr>
            <w:r w:rsidRPr="00723F6C">
              <w:rPr>
                <w:szCs w:val="21"/>
              </w:rPr>
              <w:t>5.8</w:t>
            </w:r>
            <w:r w:rsidRPr="00723F6C">
              <w:rPr>
                <w:szCs w:val="21"/>
              </w:rPr>
              <w:t>精密度</w:t>
            </w:r>
          </w:p>
        </w:tc>
        <w:tc>
          <w:tcPr>
            <w:tcW w:w="1806" w:type="pct"/>
            <w:shd w:val="clear" w:color="auto" w:fill="FFFF00"/>
            <w:vAlign w:val="center"/>
          </w:tcPr>
          <w:p w14:paraId="0C497046" w14:textId="076D5E0F" w:rsidR="00367E3F" w:rsidRPr="00723F6C" w:rsidRDefault="00367E3F" w:rsidP="00367E3F">
            <w:pPr>
              <w:jc w:val="left"/>
            </w:pPr>
            <w:r w:rsidRPr="00723F6C">
              <w:rPr>
                <w:szCs w:val="21"/>
              </w:rPr>
              <w:t>建议</w:t>
            </w:r>
            <w:r w:rsidRPr="00723F6C">
              <w:rPr>
                <w:szCs w:val="21"/>
              </w:rPr>
              <w:t>5.8.2</w:t>
            </w:r>
            <w:r w:rsidRPr="00723F6C">
              <w:rPr>
                <w:szCs w:val="21"/>
              </w:rPr>
              <w:t>和</w:t>
            </w:r>
            <w:r w:rsidRPr="00723F6C">
              <w:rPr>
                <w:szCs w:val="21"/>
              </w:rPr>
              <w:t>5.8.3</w:t>
            </w:r>
            <w:r w:rsidRPr="00723F6C">
              <w:rPr>
                <w:szCs w:val="21"/>
              </w:rPr>
              <w:t>合并，表</w:t>
            </w:r>
            <w:r w:rsidRPr="00723F6C">
              <w:rPr>
                <w:szCs w:val="21"/>
              </w:rPr>
              <w:t>10</w:t>
            </w:r>
            <w:r w:rsidRPr="00723F6C">
              <w:rPr>
                <w:szCs w:val="21"/>
              </w:rPr>
              <w:t>和表</w:t>
            </w:r>
            <w:r w:rsidRPr="00723F6C">
              <w:rPr>
                <w:szCs w:val="21"/>
              </w:rPr>
              <w:t>11</w:t>
            </w:r>
            <w:r w:rsidRPr="00723F6C">
              <w:rPr>
                <w:szCs w:val="21"/>
              </w:rPr>
              <w:t>合并。</w:t>
            </w:r>
          </w:p>
        </w:tc>
        <w:tc>
          <w:tcPr>
            <w:tcW w:w="820" w:type="pct"/>
            <w:vMerge/>
            <w:shd w:val="clear" w:color="auto" w:fill="FFFF00"/>
            <w:vAlign w:val="center"/>
          </w:tcPr>
          <w:p w14:paraId="7864F01D" w14:textId="77777777" w:rsidR="00367E3F" w:rsidRPr="00723F6C" w:rsidRDefault="00367E3F" w:rsidP="00367E3F">
            <w:pPr>
              <w:spacing w:line="300" w:lineRule="auto"/>
              <w:rPr>
                <w:rFonts w:eastAsiaTheme="minorEastAsia" w:hAnsiTheme="minorEastAsia"/>
                <w:szCs w:val="21"/>
              </w:rPr>
            </w:pPr>
          </w:p>
        </w:tc>
        <w:tc>
          <w:tcPr>
            <w:tcW w:w="494" w:type="pct"/>
            <w:shd w:val="clear" w:color="auto" w:fill="FFFF00"/>
            <w:vAlign w:val="center"/>
          </w:tcPr>
          <w:p w14:paraId="535C7BB3" w14:textId="31F75C2E" w:rsidR="00367E3F" w:rsidRPr="00723F6C" w:rsidRDefault="00367E3F" w:rsidP="00367E3F">
            <w:pPr>
              <w:spacing w:line="300" w:lineRule="auto"/>
              <w:rPr>
                <w:rFonts w:eastAsiaTheme="minorEastAsia" w:hAnsiTheme="minorEastAsia"/>
                <w:szCs w:val="21"/>
              </w:rPr>
            </w:pPr>
            <w:r w:rsidRPr="00723F6C">
              <w:rPr>
                <w:szCs w:val="21"/>
              </w:rPr>
              <w:t>不采纳</w:t>
            </w:r>
          </w:p>
        </w:tc>
        <w:tc>
          <w:tcPr>
            <w:tcW w:w="839" w:type="pct"/>
            <w:shd w:val="clear" w:color="auto" w:fill="FFFF00"/>
            <w:vAlign w:val="center"/>
          </w:tcPr>
          <w:p w14:paraId="1E0262E9" w14:textId="7998290C" w:rsidR="00367E3F" w:rsidRPr="00723F6C" w:rsidRDefault="00367E3F" w:rsidP="00367E3F">
            <w:pPr>
              <w:spacing w:line="300" w:lineRule="auto"/>
              <w:rPr>
                <w:rFonts w:eastAsiaTheme="minorEastAsia" w:hAnsiTheme="minorEastAsia"/>
                <w:szCs w:val="21"/>
              </w:rPr>
            </w:pPr>
            <w:r w:rsidRPr="00723F6C">
              <w:rPr>
                <w:szCs w:val="21"/>
              </w:rPr>
              <w:t>重复性限和再现性限表格分开，与方法</w:t>
            </w:r>
            <w:r w:rsidRPr="00723F6C">
              <w:rPr>
                <w:szCs w:val="21"/>
              </w:rPr>
              <w:t>1</w:t>
            </w:r>
            <w:r w:rsidRPr="00723F6C">
              <w:rPr>
                <w:szCs w:val="21"/>
              </w:rPr>
              <w:t>、方法</w:t>
            </w:r>
            <w:r w:rsidRPr="00723F6C">
              <w:rPr>
                <w:szCs w:val="21"/>
              </w:rPr>
              <w:t>3</w:t>
            </w:r>
            <w:r w:rsidRPr="00723F6C">
              <w:rPr>
                <w:szCs w:val="21"/>
              </w:rPr>
              <w:t>保持一致。</w:t>
            </w:r>
          </w:p>
        </w:tc>
      </w:tr>
      <w:tr w:rsidR="00367E3F" w:rsidRPr="00723F6C" w14:paraId="03D86A4A" w14:textId="77777777" w:rsidTr="00367E3F">
        <w:trPr>
          <w:trHeight w:val="400"/>
        </w:trPr>
        <w:tc>
          <w:tcPr>
            <w:tcW w:w="304" w:type="pct"/>
            <w:shd w:val="clear" w:color="auto" w:fill="FFFF00"/>
            <w:vAlign w:val="center"/>
          </w:tcPr>
          <w:p w14:paraId="01FE75E8" w14:textId="086AC8EC" w:rsidR="00367E3F" w:rsidRPr="00723F6C" w:rsidRDefault="00367E3F" w:rsidP="00367E3F">
            <w:pPr>
              <w:spacing w:line="300" w:lineRule="auto"/>
              <w:jc w:val="center"/>
            </w:pPr>
            <w:r w:rsidRPr="00723F6C">
              <w:rPr>
                <w:szCs w:val="21"/>
              </w:rPr>
              <w:t>5</w:t>
            </w:r>
          </w:p>
        </w:tc>
        <w:tc>
          <w:tcPr>
            <w:tcW w:w="737" w:type="pct"/>
            <w:shd w:val="clear" w:color="auto" w:fill="FFFF00"/>
            <w:vAlign w:val="center"/>
          </w:tcPr>
          <w:p w14:paraId="19FDEA00" w14:textId="46C9C736" w:rsidR="00367E3F" w:rsidRPr="00723F6C" w:rsidRDefault="00367E3F" w:rsidP="00367E3F">
            <w:pPr>
              <w:spacing w:line="300" w:lineRule="auto"/>
              <w:jc w:val="left"/>
              <w:rPr>
                <w:rFonts w:eastAsiaTheme="minorEastAsia" w:hAnsiTheme="minorEastAsia"/>
                <w:szCs w:val="21"/>
              </w:rPr>
            </w:pPr>
            <w:r w:rsidRPr="00723F6C">
              <w:rPr>
                <w:szCs w:val="21"/>
              </w:rPr>
              <w:t>全文</w:t>
            </w:r>
          </w:p>
        </w:tc>
        <w:tc>
          <w:tcPr>
            <w:tcW w:w="1806" w:type="pct"/>
            <w:shd w:val="clear" w:color="auto" w:fill="FFFF00"/>
            <w:vAlign w:val="center"/>
          </w:tcPr>
          <w:p w14:paraId="3D06B5A1" w14:textId="15256BAB" w:rsidR="00367E3F" w:rsidRPr="00723F6C" w:rsidRDefault="00367E3F" w:rsidP="00367E3F">
            <w:pPr>
              <w:spacing w:line="300" w:lineRule="auto"/>
              <w:jc w:val="left"/>
              <w:rPr>
                <w:rFonts w:eastAsiaTheme="minorEastAsia" w:hAnsiTheme="minorEastAsia"/>
                <w:szCs w:val="21"/>
              </w:rPr>
            </w:pPr>
            <w:r w:rsidRPr="00723F6C">
              <w:rPr>
                <w:rFonts w:eastAsiaTheme="minorEastAsia"/>
                <w:szCs w:val="21"/>
              </w:rPr>
              <w:t>格式：文中数字与字母需半角空格。</w:t>
            </w:r>
          </w:p>
        </w:tc>
        <w:tc>
          <w:tcPr>
            <w:tcW w:w="820" w:type="pct"/>
            <w:shd w:val="clear" w:color="auto" w:fill="FFFF00"/>
            <w:vAlign w:val="center"/>
          </w:tcPr>
          <w:p w14:paraId="4572B1BD" w14:textId="37910B74" w:rsidR="00367E3F" w:rsidRPr="00723F6C" w:rsidRDefault="00367E3F" w:rsidP="00367E3F">
            <w:pPr>
              <w:spacing w:line="300" w:lineRule="auto"/>
              <w:rPr>
                <w:rFonts w:eastAsiaTheme="minorEastAsia" w:hAnsiTheme="minorEastAsia"/>
                <w:szCs w:val="21"/>
              </w:rPr>
            </w:pPr>
            <w:proofErr w:type="gramStart"/>
            <w:r w:rsidRPr="00723F6C">
              <w:rPr>
                <w:rFonts w:eastAsiaTheme="minorEastAsia"/>
                <w:szCs w:val="21"/>
              </w:rPr>
              <w:t>虔</w:t>
            </w:r>
            <w:proofErr w:type="gramEnd"/>
            <w:r w:rsidRPr="00723F6C">
              <w:rPr>
                <w:rFonts w:eastAsiaTheme="minorEastAsia"/>
                <w:szCs w:val="21"/>
              </w:rPr>
              <w:t>东稀土集团股份有限公司</w:t>
            </w:r>
          </w:p>
        </w:tc>
        <w:tc>
          <w:tcPr>
            <w:tcW w:w="494" w:type="pct"/>
            <w:shd w:val="clear" w:color="auto" w:fill="FFFF00"/>
            <w:vAlign w:val="center"/>
          </w:tcPr>
          <w:p w14:paraId="5C1967BD" w14:textId="5BDF6D24" w:rsidR="00367E3F" w:rsidRPr="00723F6C" w:rsidRDefault="00367E3F" w:rsidP="00367E3F">
            <w:pPr>
              <w:spacing w:line="300" w:lineRule="auto"/>
              <w:rPr>
                <w:rFonts w:eastAsiaTheme="minorEastAsia" w:hAnsiTheme="minorEastAsia"/>
                <w:szCs w:val="21"/>
              </w:rPr>
            </w:pPr>
            <w:r w:rsidRPr="00723F6C">
              <w:rPr>
                <w:rFonts w:eastAsiaTheme="minorEastAsia"/>
                <w:szCs w:val="21"/>
              </w:rPr>
              <w:t>采纳</w:t>
            </w:r>
          </w:p>
        </w:tc>
        <w:tc>
          <w:tcPr>
            <w:tcW w:w="839" w:type="pct"/>
            <w:shd w:val="clear" w:color="auto" w:fill="FFFF00"/>
            <w:vAlign w:val="center"/>
          </w:tcPr>
          <w:p w14:paraId="55ADB3D2" w14:textId="39230304" w:rsidR="00367E3F" w:rsidRPr="00723F6C" w:rsidRDefault="00367E3F" w:rsidP="00367E3F">
            <w:pPr>
              <w:spacing w:line="300" w:lineRule="auto"/>
              <w:rPr>
                <w:rFonts w:eastAsiaTheme="minorEastAsia" w:hAnsiTheme="minorEastAsia"/>
                <w:szCs w:val="21"/>
              </w:rPr>
            </w:pPr>
          </w:p>
        </w:tc>
      </w:tr>
      <w:tr w:rsidR="00367E3F" w:rsidRPr="00723F6C" w14:paraId="6CB65B80" w14:textId="77777777" w:rsidTr="00367E3F">
        <w:trPr>
          <w:trHeight w:val="340"/>
        </w:trPr>
        <w:tc>
          <w:tcPr>
            <w:tcW w:w="304" w:type="pct"/>
            <w:shd w:val="clear" w:color="auto" w:fill="FFFF00"/>
            <w:vAlign w:val="center"/>
          </w:tcPr>
          <w:p w14:paraId="20725B0C" w14:textId="6CB0868F" w:rsidR="00367E3F" w:rsidRPr="00723F6C" w:rsidRDefault="00367E3F" w:rsidP="00367E3F">
            <w:pPr>
              <w:spacing w:line="300" w:lineRule="auto"/>
              <w:jc w:val="center"/>
            </w:pPr>
            <w:r w:rsidRPr="00723F6C">
              <w:rPr>
                <w:szCs w:val="21"/>
              </w:rPr>
              <w:t>6</w:t>
            </w:r>
          </w:p>
        </w:tc>
        <w:tc>
          <w:tcPr>
            <w:tcW w:w="737" w:type="pct"/>
            <w:shd w:val="clear" w:color="auto" w:fill="FFFF00"/>
            <w:vAlign w:val="center"/>
          </w:tcPr>
          <w:p w14:paraId="5E1B9DBF" w14:textId="34816C29" w:rsidR="00367E3F" w:rsidRPr="00723F6C" w:rsidRDefault="00367E3F" w:rsidP="00367E3F">
            <w:pPr>
              <w:spacing w:line="300" w:lineRule="auto"/>
              <w:jc w:val="left"/>
            </w:pPr>
            <w:r w:rsidRPr="00723F6C">
              <w:rPr>
                <w:szCs w:val="21"/>
              </w:rPr>
              <w:t>5.3.2</w:t>
            </w:r>
          </w:p>
        </w:tc>
        <w:tc>
          <w:tcPr>
            <w:tcW w:w="1806" w:type="pct"/>
            <w:shd w:val="clear" w:color="auto" w:fill="FFFF00"/>
            <w:vAlign w:val="center"/>
          </w:tcPr>
          <w:p w14:paraId="647F7FAD" w14:textId="1B14C761" w:rsidR="00367E3F" w:rsidRPr="00723F6C" w:rsidRDefault="00367E3F" w:rsidP="00367E3F">
            <w:pPr>
              <w:spacing w:line="300" w:lineRule="auto"/>
              <w:jc w:val="left"/>
            </w:pPr>
            <w:r w:rsidRPr="00723F6C">
              <w:rPr>
                <w:szCs w:val="21"/>
              </w:rPr>
              <w:t>图</w:t>
            </w:r>
            <w:r w:rsidRPr="00723F6C">
              <w:rPr>
                <w:szCs w:val="21"/>
              </w:rPr>
              <w:t>1</w:t>
            </w:r>
            <w:r w:rsidRPr="00723F6C">
              <w:rPr>
                <w:szCs w:val="21"/>
              </w:rPr>
              <w:t>中旋转阀的字母代号</w:t>
            </w:r>
            <w:r w:rsidRPr="00723F6C">
              <w:rPr>
                <w:szCs w:val="21"/>
              </w:rPr>
              <w:t>V</w:t>
            </w:r>
            <w:r w:rsidRPr="00723F6C">
              <w:rPr>
                <w:szCs w:val="21"/>
                <w:vertAlign w:val="subscript"/>
              </w:rPr>
              <w:t>1</w:t>
            </w:r>
            <w:r w:rsidRPr="00723F6C">
              <w:rPr>
                <w:szCs w:val="21"/>
              </w:rPr>
              <w:t>、</w:t>
            </w:r>
            <w:r w:rsidRPr="00723F6C">
              <w:rPr>
                <w:szCs w:val="21"/>
              </w:rPr>
              <w:t>V</w:t>
            </w:r>
            <w:r w:rsidRPr="00723F6C">
              <w:rPr>
                <w:szCs w:val="21"/>
                <w:vertAlign w:val="subscript"/>
              </w:rPr>
              <w:t>2</w:t>
            </w:r>
            <w:r w:rsidRPr="00723F6C">
              <w:rPr>
                <w:szCs w:val="21"/>
              </w:rPr>
              <w:t>、</w:t>
            </w:r>
            <w:r w:rsidRPr="00723F6C">
              <w:rPr>
                <w:szCs w:val="21"/>
              </w:rPr>
              <w:t>V</w:t>
            </w:r>
            <w:r w:rsidRPr="00723F6C">
              <w:rPr>
                <w:szCs w:val="21"/>
                <w:vertAlign w:val="subscript"/>
              </w:rPr>
              <w:t>3</w:t>
            </w:r>
            <w:r w:rsidRPr="00723F6C">
              <w:rPr>
                <w:szCs w:val="21"/>
              </w:rPr>
              <w:t>与公式中体积</w:t>
            </w:r>
            <w:r w:rsidRPr="00723F6C">
              <w:rPr>
                <w:szCs w:val="21"/>
              </w:rPr>
              <w:t>V</w:t>
            </w:r>
            <w:r w:rsidRPr="00723F6C">
              <w:rPr>
                <w:szCs w:val="21"/>
              </w:rPr>
              <w:t>重复，建议更换字母表示。</w:t>
            </w:r>
          </w:p>
        </w:tc>
        <w:tc>
          <w:tcPr>
            <w:tcW w:w="820" w:type="pct"/>
            <w:shd w:val="clear" w:color="auto" w:fill="FFFF00"/>
            <w:vAlign w:val="center"/>
          </w:tcPr>
          <w:p w14:paraId="0BCBA7A6" w14:textId="77777777" w:rsidR="00367E3F" w:rsidRPr="00723F6C" w:rsidRDefault="00367E3F" w:rsidP="00367E3F">
            <w:pPr>
              <w:spacing w:line="300" w:lineRule="auto"/>
              <w:rPr>
                <w:rFonts w:eastAsiaTheme="minorEastAsia" w:hAnsiTheme="minorEastAsia"/>
                <w:szCs w:val="21"/>
              </w:rPr>
            </w:pPr>
            <w:r w:rsidRPr="00723F6C">
              <w:rPr>
                <w:szCs w:val="21"/>
              </w:rPr>
              <w:t>江西理工大学分析测试中心</w:t>
            </w:r>
          </w:p>
          <w:p w14:paraId="0A520125" w14:textId="34FC163A" w:rsidR="00367E3F" w:rsidRPr="00723F6C" w:rsidRDefault="00367E3F" w:rsidP="00367E3F">
            <w:pPr>
              <w:spacing w:line="300" w:lineRule="auto"/>
              <w:rPr>
                <w:rFonts w:eastAsiaTheme="minorEastAsia" w:hAnsiTheme="minorEastAsia"/>
                <w:szCs w:val="21"/>
              </w:rPr>
            </w:pPr>
          </w:p>
        </w:tc>
        <w:tc>
          <w:tcPr>
            <w:tcW w:w="494" w:type="pct"/>
            <w:shd w:val="clear" w:color="auto" w:fill="FFFF00"/>
            <w:vAlign w:val="center"/>
          </w:tcPr>
          <w:p w14:paraId="07028E22" w14:textId="74E216FC" w:rsidR="00367E3F" w:rsidRPr="00723F6C" w:rsidRDefault="00367E3F" w:rsidP="00367E3F">
            <w:pPr>
              <w:spacing w:line="300" w:lineRule="auto"/>
              <w:rPr>
                <w:rFonts w:eastAsiaTheme="minorEastAsia" w:hAnsiTheme="minorEastAsia"/>
                <w:szCs w:val="21"/>
              </w:rPr>
            </w:pPr>
            <w:r w:rsidRPr="00723F6C">
              <w:rPr>
                <w:rFonts w:eastAsiaTheme="minorEastAsia"/>
                <w:szCs w:val="21"/>
              </w:rPr>
              <w:t>采纳</w:t>
            </w:r>
          </w:p>
        </w:tc>
        <w:tc>
          <w:tcPr>
            <w:tcW w:w="839" w:type="pct"/>
            <w:shd w:val="clear" w:color="auto" w:fill="FFFF00"/>
            <w:vAlign w:val="center"/>
          </w:tcPr>
          <w:p w14:paraId="08136FD8" w14:textId="2098A8A7" w:rsidR="00367E3F" w:rsidRPr="00723F6C" w:rsidRDefault="00367E3F" w:rsidP="00367E3F">
            <w:pPr>
              <w:spacing w:line="300" w:lineRule="auto"/>
              <w:rPr>
                <w:rFonts w:eastAsiaTheme="minorEastAsia" w:hAnsiTheme="minorEastAsia"/>
                <w:szCs w:val="21"/>
              </w:rPr>
            </w:pPr>
            <w:r w:rsidRPr="00723F6C">
              <w:rPr>
                <w:szCs w:val="21"/>
              </w:rPr>
              <w:t>将旋转阀字母代号改为</w:t>
            </w:r>
            <w:r w:rsidRPr="00723F6C">
              <w:rPr>
                <w:szCs w:val="20"/>
              </w:rPr>
              <w:t>F</w:t>
            </w:r>
            <w:r w:rsidRPr="00723F6C">
              <w:rPr>
                <w:szCs w:val="20"/>
                <w:vertAlign w:val="subscript"/>
              </w:rPr>
              <w:t>1</w:t>
            </w:r>
            <w:r w:rsidRPr="00723F6C">
              <w:rPr>
                <w:szCs w:val="20"/>
              </w:rPr>
              <w:t>，</w:t>
            </w:r>
            <w:r w:rsidRPr="00723F6C">
              <w:rPr>
                <w:szCs w:val="20"/>
              </w:rPr>
              <w:t>F</w:t>
            </w:r>
            <w:r w:rsidRPr="00723F6C">
              <w:rPr>
                <w:szCs w:val="20"/>
                <w:vertAlign w:val="subscript"/>
              </w:rPr>
              <w:t>2</w:t>
            </w:r>
            <w:r w:rsidRPr="00723F6C">
              <w:rPr>
                <w:szCs w:val="20"/>
              </w:rPr>
              <w:t>，</w:t>
            </w:r>
            <w:r w:rsidRPr="00723F6C">
              <w:rPr>
                <w:szCs w:val="20"/>
              </w:rPr>
              <w:t>F</w:t>
            </w:r>
            <w:r w:rsidRPr="00723F6C">
              <w:rPr>
                <w:szCs w:val="20"/>
                <w:vertAlign w:val="subscript"/>
              </w:rPr>
              <w:t>3</w:t>
            </w:r>
          </w:p>
        </w:tc>
      </w:tr>
      <w:tr w:rsidR="00723F6C" w:rsidRPr="00723F6C" w14:paraId="575606F2" w14:textId="77777777" w:rsidTr="00367E3F">
        <w:trPr>
          <w:trHeight w:val="340"/>
        </w:trPr>
        <w:tc>
          <w:tcPr>
            <w:tcW w:w="304" w:type="pct"/>
            <w:shd w:val="clear" w:color="auto" w:fill="FFFF00"/>
            <w:vAlign w:val="center"/>
          </w:tcPr>
          <w:p w14:paraId="2AE139E2" w14:textId="34EADB41" w:rsidR="00723F6C" w:rsidRPr="00723F6C" w:rsidRDefault="00723F6C" w:rsidP="00367E3F">
            <w:pPr>
              <w:spacing w:line="300" w:lineRule="auto"/>
              <w:jc w:val="center"/>
            </w:pPr>
            <w:r w:rsidRPr="00723F6C">
              <w:rPr>
                <w:szCs w:val="21"/>
              </w:rPr>
              <w:t>7</w:t>
            </w:r>
          </w:p>
        </w:tc>
        <w:tc>
          <w:tcPr>
            <w:tcW w:w="737" w:type="pct"/>
            <w:shd w:val="clear" w:color="auto" w:fill="FFFF00"/>
            <w:vAlign w:val="center"/>
          </w:tcPr>
          <w:p w14:paraId="1D765AA9" w14:textId="1E84E7D6" w:rsidR="00723F6C" w:rsidRPr="00723F6C" w:rsidRDefault="00723F6C" w:rsidP="00367E3F">
            <w:pPr>
              <w:spacing w:line="300" w:lineRule="auto"/>
              <w:jc w:val="left"/>
            </w:pPr>
            <w:r w:rsidRPr="00723F6C">
              <w:rPr>
                <w:szCs w:val="21"/>
              </w:rPr>
              <w:t>5.5.5.3.1</w:t>
            </w:r>
          </w:p>
        </w:tc>
        <w:tc>
          <w:tcPr>
            <w:tcW w:w="1806" w:type="pct"/>
            <w:shd w:val="clear" w:color="auto" w:fill="FFFF00"/>
            <w:vAlign w:val="center"/>
          </w:tcPr>
          <w:p w14:paraId="6080CAC7" w14:textId="10C28041" w:rsidR="00723F6C" w:rsidRPr="00723F6C" w:rsidRDefault="00723F6C" w:rsidP="00367E3F">
            <w:pPr>
              <w:spacing w:line="300" w:lineRule="auto"/>
              <w:jc w:val="left"/>
            </w:pPr>
            <w:r w:rsidRPr="00723F6C">
              <w:rPr>
                <w:szCs w:val="21"/>
              </w:rPr>
              <w:t>“</w:t>
            </w:r>
            <w:r w:rsidRPr="00723F6C">
              <w:rPr>
                <w:szCs w:val="21"/>
              </w:rPr>
              <w:t>微型分离柱（</w:t>
            </w:r>
            <w:r w:rsidRPr="00723F6C">
              <w:rPr>
                <w:szCs w:val="21"/>
              </w:rPr>
              <w:t>5.5.29</w:t>
            </w:r>
            <w:r w:rsidRPr="00723F6C">
              <w:rPr>
                <w:szCs w:val="21"/>
              </w:rPr>
              <w:t>）</w:t>
            </w:r>
            <w:r w:rsidRPr="00723F6C">
              <w:rPr>
                <w:szCs w:val="21"/>
              </w:rPr>
              <w:t>”</w:t>
            </w:r>
            <w:r w:rsidRPr="00723F6C">
              <w:rPr>
                <w:szCs w:val="21"/>
              </w:rPr>
              <w:t>应改为</w:t>
            </w:r>
            <w:r w:rsidRPr="00723F6C">
              <w:rPr>
                <w:szCs w:val="21"/>
              </w:rPr>
              <w:t>“</w:t>
            </w:r>
            <w:r w:rsidRPr="00723F6C">
              <w:rPr>
                <w:szCs w:val="21"/>
              </w:rPr>
              <w:t>微型分离柱（</w:t>
            </w:r>
            <w:r w:rsidRPr="00723F6C">
              <w:rPr>
                <w:szCs w:val="21"/>
              </w:rPr>
              <w:t>5.5.31</w:t>
            </w:r>
            <w:r w:rsidRPr="00723F6C">
              <w:rPr>
                <w:szCs w:val="21"/>
              </w:rPr>
              <w:t>）</w:t>
            </w:r>
            <w:r w:rsidRPr="00723F6C">
              <w:rPr>
                <w:szCs w:val="21"/>
              </w:rPr>
              <w:t>”</w:t>
            </w:r>
          </w:p>
        </w:tc>
        <w:tc>
          <w:tcPr>
            <w:tcW w:w="820" w:type="pct"/>
            <w:vMerge w:val="restart"/>
            <w:shd w:val="clear" w:color="auto" w:fill="FFFF00"/>
            <w:vAlign w:val="center"/>
          </w:tcPr>
          <w:p w14:paraId="075CFB03" w14:textId="77777777" w:rsidR="00723F6C" w:rsidRPr="00723F6C" w:rsidRDefault="00723F6C" w:rsidP="00367E3F">
            <w:pPr>
              <w:spacing w:line="300" w:lineRule="auto"/>
              <w:rPr>
                <w:rFonts w:eastAsiaTheme="minorEastAsia" w:hAnsiTheme="minorEastAsia"/>
                <w:szCs w:val="21"/>
              </w:rPr>
            </w:pPr>
            <w:r w:rsidRPr="00723F6C">
              <w:rPr>
                <w:szCs w:val="21"/>
              </w:rPr>
              <w:t>国标（北京）检验认证有限公司</w:t>
            </w:r>
          </w:p>
          <w:p w14:paraId="47F015C6" w14:textId="1DAA97E0" w:rsidR="00723F6C" w:rsidRPr="00723F6C" w:rsidRDefault="00723F6C" w:rsidP="00367E3F">
            <w:pPr>
              <w:spacing w:line="300" w:lineRule="auto"/>
              <w:rPr>
                <w:rFonts w:eastAsiaTheme="minorEastAsia" w:hAnsiTheme="minorEastAsia"/>
                <w:szCs w:val="21"/>
              </w:rPr>
            </w:pPr>
          </w:p>
        </w:tc>
        <w:tc>
          <w:tcPr>
            <w:tcW w:w="494" w:type="pct"/>
            <w:shd w:val="clear" w:color="auto" w:fill="FFFF00"/>
            <w:vAlign w:val="center"/>
          </w:tcPr>
          <w:p w14:paraId="608032D5" w14:textId="3EA4998E" w:rsidR="00723F6C" w:rsidRPr="00723F6C" w:rsidRDefault="00723F6C" w:rsidP="00367E3F">
            <w:pPr>
              <w:spacing w:line="300" w:lineRule="auto"/>
              <w:rPr>
                <w:rFonts w:eastAsiaTheme="minorEastAsia" w:hAnsiTheme="minorEastAsia"/>
                <w:szCs w:val="21"/>
              </w:rPr>
            </w:pPr>
            <w:r w:rsidRPr="00723F6C">
              <w:rPr>
                <w:rFonts w:eastAsiaTheme="minorEastAsia"/>
                <w:szCs w:val="21"/>
              </w:rPr>
              <w:lastRenderedPageBreak/>
              <w:t>采纳</w:t>
            </w:r>
          </w:p>
        </w:tc>
        <w:tc>
          <w:tcPr>
            <w:tcW w:w="839" w:type="pct"/>
            <w:shd w:val="clear" w:color="auto" w:fill="FFFF00"/>
            <w:vAlign w:val="center"/>
          </w:tcPr>
          <w:p w14:paraId="312AF06B" w14:textId="0F3785BA" w:rsidR="00723F6C" w:rsidRPr="00723F6C" w:rsidRDefault="00723F6C" w:rsidP="00367E3F">
            <w:pPr>
              <w:spacing w:line="300" w:lineRule="auto"/>
              <w:rPr>
                <w:rFonts w:eastAsiaTheme="minorEastAsia" w:hAnsiTheme="minorEastAsia"/>
                <w:szCs w:val="21"/>
              </w:rPr>
            </w:pPr>
          </w:p>
        </w:tc>
      </w:tr>
      <w:tr w:rsidR="00723F6C" w:rsidRPr="00723F6C" w14:paraId="0C28D369" w14:textId="77777777" w:rsidTr="00367E3F">
        <w:trPr>
          <w:trHeight w:val="340"/>
        </w:trPr>
        <w:tc>
          <w:tcPr>
            <w:tcW w:w="304" w:type="pct"/>
            <w:shd w:val="clear" w:color="auto" w:fill="FFFF00"/>
            <w:vAlign w:val="center"/>
          </w:tcPr>
          <w:p w14:paraId="1A555619" w14:textId="341834B0" w:rsidR="00723F6C" w:rsidRPr="00723F6C" w:rsidRDefault="00723F6C" w:rsidP="00367E3F">
            <w:pPr>
              <w:spacing w:line="300" w:lineRule="auto"/>
              <w:jc w:val="center"/>
            </w:pPr>
            <w:r w:rsidRPr="00723F6C">
              <w:rPr>
                <w:szCs w:val="21"/>
              </w:rPr>
              <w:t>8</w:t>
            </w:r>
          </w:p>
        </w:tc>
        <w:tc>
          <w:tcPr>
            <w:tcW w:w="737" w:type="pct"/>
            <w:shd w:val="clear" w:color="auto" w:fill="FFFF00"/>
            <w:vAlign w:val="center"/>
          </w:tcPr>
          <w:p w14:paraId="56D4AAF0" w14:textId="597C4D09" w:rsidR="00723F6C" w:rsidRPr="00723F6C" w:rsidRDefault="00723F6C" w:rsidP="00367E3F">
            <w:pPr>
              <w:spacing w:line="300" w:lineRule="auto"/>
              <w:jc w:val="left"/>
            </w:pPr>
            <w:r w:rsidRPr="00723F6C">
              <w:rPr>
                <w:szCs w:val="21"/>
              </w:rPr>
              <w:t>5.5.4</w:t>
            </w:r>
          </w:p>
        </w:tc>
        <w:tc>
          <w:tcPr>
            <w:tcW w:w="1806" w:type="pct"/>
            <w:shd w:val="clear" w:color="auto" w:fill="FFFF00"/>
            <w:vAlign w:val="center"/>
          </w:tcPr>
          <w:p w14:paraId="37AE9952" w14:textId="08DA9634" w:rsidR="00723F6C" w:rsidRPr="00723F6C" w:rsidRDefault="00723F6C" w:rsidP="00367E3F">
            <w:pPr>
              <w:spacing w:line="300" w:lineRule="auto"/>
              <w:jc w:val="left"/>
            </w:pPr>
            <w:r w:rsidRPr="00723F6C">
              <w:rPr>
                <w:szCs w:val="21"/>
              </w:rPr>
              <w:t>“</w:t>
            </w:r>
            <w:r w:rsidRPr="00723F6C">
              <w:rPr>
                <w:szCs w:val="21"/>
              </w:rPr>
              <w:t>准确移取</w:t>
            </w:r>
            <w:r w:rsidRPr="00723F6C">
              <w:rPr>
                <w:szCs w:val="21"/>
              </w:rPr>
              <w:t>0 mL</w:t>
            </w:r>
            <w:r w:rsidRPr="00723F6C">
              <w:rPr>
                <w:szCs w:val="21"/>
              </w:rPr>
              <w:t>、</w:t>
            </w:r>
            <w:r w:rsidRPr="00723F6C">
              <w:rPr>
                <w:szCs w:val="21"/>
              </w:rPr>
              <w:t>0.50mL</w:t>
            </w:r>
            <w:r w:rsidRPr="00723F6C">
              <w:rPr>
                <w:szCs w:val="21"/>
              </w:rPr>
              <w:t>、</w:t>
            </w:r>
            <w:r w:rsidRPr="00723F6C">
              <w:rPr>
                <w:szCs w:val="21"/>
              </w:rPr>
              <w:t>0.20 mL</w:t>
            </w:r>
            <w:r w:rsidRPr="00723F6C">
              <w:rPr>
                <w:szCs w:val="21"/>
              </w:rPr>
              <w:lastRenderedPageBreak/>
              <w:t>混合稀土标准溶液</w:t>
            </w:r>
            <w:r w:rsidRPr="00723F6C">
              <w:rPr>
                <w:szCs w:val="21"/>
              </w:rPr>
              <w:t>Ⅲ”</w:t>
            </w:r>
            <w:r w:rsidRPr="00723F6C">
              <w:rPr>
                <w:szCs w:val="21"/>
              </w:rPr>
              <w:t>应为</w:t>
            </w:r>
            <w:r w:rsidRPr="00723F6C">
              <w:rPr>
                <w:szCs w:val="21"/>
              </w:rPr>
              <w:t>“</w:t>
            </w:r>
            <w:r w:rsidRPr="00723F6C">
              <w:rPr>
                <w:szCs w:val="21"/>
              </w:rPr>
              <w:t>准确移取</w:t>
            </w:r>
            <w:r w:rsidRPr="00723F6C">
              <w:rPr>
                <w:szCs w:val="21"/>
              </w:rPr>
              <w:t>0 mL</w:t>
            </w:r>
            <w:r w:rsidRPr="00723F6C">
              <w:rPr>
                <w:szCs w:val="21"/>
              </w:rPr>
              <w:t>、</w:t>
            </w:r>
            <w:r w:rsidRPr="00723F6C">
              <w:rPr>
                <w:szCs w:val="21"/>
              </w:rPr>
              <w:t>0.50mL</w:t>
            </w:r>
            <w:r w:rsidRPr="00723F6C">
              <w:rPr>
                <w:szCs w:val="21"/>
              </w:rPr>
              <w:t>、</w:t>
            </w:r>
            <w:r w:rsidRPr="00723F6C">
              <w:rPr>
                <w:szCs w:val="21"/>
              </w:rPr>
              <w:t>2.00 mL</w:t>
            </w:r>
            <w:r w:rsidRPr="00723F6C">
              <w:rPr>
                <w:szCs w:val="21"/>
              </w:rPr>
              <w:t>混合稀土标准溶液</w:t>
            </w:r>
            <w:r w:rsidRPr="00723F6C">
              <w:rPr>
                <w:szCs w:val="21"/>
              </w:rPr>
              <w:t>Ⅲ”</w:t>
            </w:r>
          </w:p>
        </w:tc>
        <w:tc>
          <w:tcPr>
            <w:tcW w:w="820" w:type="pct"/>
            <w:vMerge/>
            <w:shd w:val="clear" w:color="auto" w:fill="FFFF00"/>
            <w:vAlign w:val="center"/>
          </w:tcPr>
          <w:p w14:paraId="403CBA5A" w14:textId="634273AF" w:rsidR="00723F6C" w:rsidRPr="00723F6C" w:rsidRDefault="00723F6C" w:rsidP="00367E3F">
            <w:pPr>
              <w:spacing w:line="300" w:lineRule="auto"/>
              <w:rPr>
                <w:rFonts w:eastAsiaTheme="minorEastAsia" w:hAnsiTheme="minorEastAsia"/>
                <w:szCs w:val="21"/>
              </w:rPr>
            </w:pPr>
          </w:p>
        </w:tc>
        <w:tc>
          <w:tcPr>
            <w:tcW w:w="494" w:type="pct"/>
            <w:shd w:val="clear" w:color="auto" w:fill="FFFF00"/>
            <w:vAlign w:val="center"/>
          </w:tcPr>
          <w:p w14:paraId="74C5E72F" w14:textId="3A57C8B7" w:rsidR="00723F6C" w:rsidRPr="00723F6C" w:rsidRDefault="00723F6C" w:rsidP="00367E3F">
            <w:pPr>
              <w:spacing w:line="300" w:lineRule="auto"/>
              <w:rPr>
                <w:rFonts w:eastAsiaTheme="minorEastAsia" w:hAnsiTheme="minorEastAsia"/>
                <w:szCs w:val="21"/>
              </w:rPr>
            </w:pPr>
            <w:r w:rsidRPr="00723F6C">
              <w:rPr>
                <w:rFonts w:eastAsiaTheme="minorEastAsia"/>
                <w:szCs w:val="21"/>
              </w:rPr>
              <w:t>采纳</w:t>
            </w:r>
          </w:p>
        </w:tc>
        <w:tc>
          <w:tcPr>
            <w:tcW w:w="839" w:type="pct"/>
            <w:shd w:val="clear" w:color="auto" w:fill="FFFF00"/>
            <w:vAlign w:val="center"/>
          </w:tcPr>
          <w:p w14:paraId="6742E3C4" w14:textId="6011D8CE" w:rsidR="00723F6C" w:rsidRPr="00723F6C" w:rsidRDefault="00723F6C" w:rsidP="00367E3F">
            <w:pPr>
              <w:spacing w:line="300" w:lineRule="auto"/>
              <w:rPr>
                <w:rFonts w:eastAsiaTheme="minorEastAsia" w:hAnsiTheme="minorEastAsia"/>
                <w:szCs w:val="21"/>
              </w:rPr>
            </w:pPr>
          </w:p>
        </w:tc>
      </w:tr>
    </w:tbl>
    <w:p w14:paraId="1620C6A7"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2.3建立标准方法3主要工作过程</w:t>
      </w:r>
    </w:p>
    <w:p w14:paraId="0271B88F"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2.3.1起草阶段</w:t>
      </w:r>
    </w:p>
    <w:p w14:paraId="5FC1E8CA"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heme="minorEastAsia"/>
        </w:rPr>
        <w:t>江西理工大学分析测试中心接受任务后，立即成立了</w:t>
      </w:r>
      <w:proofErr w:type="gramStart"/>
      <w:r w:rsidRPr="00723F6C">
        <w:rPr>
          <w:rFonts w:ascii="Times New Roman" w:hAnsiTheme="minorEastAsia"/>
        </w:rPr>
        <w:t>国家标准</w:t>
      </w:r>
      <w:r w:rsidRPr="00723F6C">
        <w:rPr>
          <w:rFonts w:ascii="Times New Roman" w:hAnsiTheme="minorEastAsia" w:hint="eastAsia"/>
        </w:rPr>
        <w:t>国家标准</w:t>
      </w:r>
      <w:proofErr w:type="gramEnd"/>
      <w:r w:rsidRPr="00723F6C">
        <w:rPr>
          <w:rFonts w:ascii="Times New Roman" w:hAnsiTheme="minorEastAsia" w:hint="eastAsia"/>
        </w:rPr>
        <w:t>《</w:t>
      </w:r>
      <w:r w:rsidRPr="00723F6C">
        <w:rPr>
          <w:rFonts w:ascii="Times New Roman" w:hAnsiTheme="minorEastAsia"/>
        </w:rPr>
        <w:t>稀土金属及其氧化物化学分析方法</w:t>
      </w:r>
      <w:r w:rsidRPr="00723F6C">
        <w:rPr>
          <w:rFonts w:ascii="Times New Roman" w:hAnsiTheme="minorEastAsia"/>
        </w:rPr>
        <w:t xml:space="preserve"> </w:t>
      </w:r>
      <w:r w:rsidRPr="00723F6C">
        <w:rPr>
          <w:rFonts w:ascii="Times New Roman" w:hAnsiTheme="minorEastAsia"/>
        </w:rPr>
        <w:t>第</w:t>
      </w:r>
      <w:r w:rsidRPr="00723F6C">
        <w:rPr>
          <w:rFonts w:ascii="Times New Roman" w:hAnsiTheme="minorEastAsia"/>
        </w:rPr>
        <w:t>6</w:t>
      </w:r>
      <w:r w:rsidRPr="00723F6C">
        <w:rPr>
          <w:rFonts w:ascii="Times New Roman" w:hAnsiTheme="minorEastAsia"/>
        </w:rPr>
        <w:t>部分：铕中镧、铈、镨、钕、钐、钆、铽、镝、钬、铒、铥、镱、镥和钇的测定</w:t>
      </w:r>
      <w:r w:rsidRPr="00723F6C">
        <w:rPr>
          <w:rFonts w:ascii="Times New Roman" w:hAnsiTheme="minorEastAsia" w:hint="eastAsia"/>
        </w:rPr>
        <w:t xml:space="preserve"> </w:t>
      </w:r>
      <w:r w:rsidRPr="00723F6C">
        <w:rPr>
          <w:rFonts w:ascii="Times New Roman" w:hAnsiTheme="minorEastAsia" w:hint="eastAsia"/>
        </w:rPr>
        <w:t>方法</w:t>
      </w:r>
      <w:r w:rsidRPr="00723F6C">
        <w:rPr>
          <w:rFonts w:ascii="Times New Roman" w:hAnsiTheme="minorEastAsia" w:hint="eastAsia"/>
        </w:rPr>
        <w:t>3</w:t>
      </w:r>
      <w:r w:rsidRPr="00723F6C">
        <w:rPr>
          <w:rFonts w:ascii="Times New Roman" w:hAnsiTheme="minorEastAsia" w:hint="eastAsia"/>
        </w:rPr>
        <w:t>》</w:t>
      </w:r>
      <w:r w:rsidRPr="00723F6C">
        <w:rPr>
          <w:rFonts w:ascii="Times New Roman" w:hAnsiTheme="minorEastAsia"/>
        </w:rPr>
        <w:t>研发小组，并针对不同纯度的氧化铕进行条件试验摸索，初步形成试验方法。</w:t>
      </w:r>
    </w:p>
    <w:p w14:paraId="2D0C78FC"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imes New Roman"/>
        </w:rPr>
        <w:t>2022</w:t>
      </w:r>
      <w:r w:rsidRPr="00723F6C">
        <w:rPr>
          <w:rFonts w:ascii="Times New Roman" w:hAnsiTheme="minorEastAsia"/>
        </w:rPr>
        <w:t>年</w:t>
      </w:r>
      <w:r w:rsidRPr="00723F6C">
        <w:rPr>
          <w:rFonts w:ascii="Times New Roman" w:hAnsi="Times New Roman"/>
        </w:rPr>
        <w:t>3</w:t>
      </w:r>
      <w:r w:rsidRPr="00723F6C">
        <w:rPr>
          <w:rFonts w:ascii="Times New Roman" w:hAnsiTheme="minorEastAsia"/>
        </w:rPr>
        <w:t>月，牵头起草单位准备好了试验用统一样品，开展了检出限、精密度、加标回收等试验，证明方法准确可靠。</w:t>
      </w:r>
    </w:p>
    <w:p w14:paraId="528A1FBB"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imes New Roman"/>
        </w:rPr>
        <w:t>2021</w:t>
      </w:r>
      <w:r w:rsidRPr="00723F6C">
        <w:rPr>
          <w:rFonts w:ascii="Times New Roman" w:hAnsiTheme="minorEastAsia"/>
        </w:rPr>
        <w:t>年</w:t>
      </w:r>
      <w:r w:rsidRPr="00723F6C">
        <w:rPr>
          <w:rFonts w:ascii="Times New Roman" w:hAnsi="Times New Roman"/>
        </w:rPr>
        <w:t>5</w:t>
      </w:r>
      <w:r w:rsidRPr="00723F6C">
        <w:rPr>
          <w:rFonts w:ascii="Times New Roman" w:hAnsiTheme="minorEastAsia"/>
        </w:rPr>
        <w:t>月，江西理工大学对实验数据进行整理，完成了</w:t>
      </w:r>
      <w:bookmarkStart w:id="6" w:name="_Hlk118320340"/>
      <w:r w:rsidRPr="00723F6C">
        <w:rPr>
          <w:rFonts w:ascii="Times New Roman" w:hAnsiTheme="minorEastAsia" w:hint="eastAsia"/>
        </w:rPr>
        <w:t>国家标准《</w:t>
      </w:r>
      <w:r w:rsidRPr="00723F6C">
        <w:rPr>
          <w:rFonts w:ascii="Times New Roman" w:hAnsiTheme="minorEastAsia"/>
        </w:rPr>
        <w:t>稀土金属及其氧化物化学分析方法</w:t>
      </w:r>
      <w:r w:rsidRPr="00723F6C">
        <w:rPr>
          <w:rFonts w:ascii="Times New Roman" w:hAnsiTheme="minorEastAsia"/>
        </w:rPr>
        <w:t xml:space="preserve"> </w:t>
      </w:r>
      <w:r w:rsidRPr="00723F6C">
        <w:rPr>
          <w:rFonts w:ascii="Times New Roman" w:hAnsiTheme="minorEastAsia"/>
        </w:rPr>
        <w:t>第</w:t>
      </w:r>
      <w:r w:rsidRPr="00723F6C">
        <w:rPr>
          <w:rFonts w:ascii="Times New Roman" w:hAnsiTheme="minorEastAsia"/>
        </w:rPr>
        <w:t>6</w:t>
      </w:r>
      <w:r w:rsidRPr="00723F6C">
        <w:rPr>
          <w:rFonts w:ascii="Times New Roman" w:hAnsiTheme="minorEastAsia"/>
        </w:rPr>
        <w:t>部分：铕中镧、铈、镨、钕、钐、钆、铽、镝、钬、铒、铥、镱、镥和钇的测定</w:t>
      </w:r>
      <w:r w:rsidRPr="00723F6C">
        <w:rPr>
          <w:rFonts w:ascii="Times New Roman" w:hAnsiTheme="minorEastAsia" w:hint="eastAsia"/>
        </w:rPr>
        <w:t xml:space="preserve"> </w:t>
      </w:r>
      <w:r w:rsidRPr="00723F6C">
        <w:rPr>
          <w:rFonts w:ascii="Times New Roman" w:hAnsiTheme="minorEastAsia" w:hint="eastAsia"/>
        </w:rPr>
        <w:t>方法</w:t>
      </w:r>
      <w:r w:rsidRPr="00723F6C">
        <w:rPr>
          <w:rFonts w:ascii="Times New Roman" w:hAnsiTheme="minorEastAsia" w:hint="eastAsia"/>
        </w:rPr>
        <w:t>3</w:t>
      </w:r>
      <w:r w:rsidRPr="00723F6C">
        <w:rPr>
          <w:rFonts w:ascii="Times New Roman" w:hAnsiTheme="minorEastAsia" w:hint="eastAsia"/>
        </w:rPr>
        <w:t>》</w:t>
      </w:r>
      <w:bookmarkEnd w:id="6"/>
      <w:r w:rsidRPr="00723F6C">
        <w:rPr>
          <w:rFonts w:ascii="Times New Roman" w:hAnsiTheme="minorEastAsia"/>
        </w:rPr>
        <w:t>（征求意见稿）及方法研究报告的编写，并将样品和方法研究报告提供给</w:t>
      </w:r>
      <w:r w:rsidRPr="00723F6C">
        <w:rPr>
          <w:rFonts w:ascii="Times New Roman" w:hAnsi="Times New Roman"/>
        </w:rPr>
        <w:t>6</w:t>
      </w:r>
      <w:r w:rsidRPr="00723F6C">
        <w:rPr>
          <w:rFonts w:ascii="Times New Roman" w:hAnsiTheme="minorEastAsia"/>
        </w:rPr>
        <w:t>家验证单位进行数据的验证工作。</w:t>
      </w:r>
    </w:p>
    <w:p w14:paraId="17F02E04"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heme="minorEastAsia"/>
        </w:rPr>
        <w:t>在标准的起草过程中，各单位广泛提出意见。截止</w:t>
      </w:r>
      <w:r w:rsidRPr="00723F6C">
        <w:rPr>
          <w:rFonts w:ascii="Times New Roman" w:hAnsi="Times New Roman"/>
        </w:rPr>
        <w:t>2022</w:t>
      </w:r>
      <w:r w:rsidRPr="00723F6C">
        <w:rPr>
          <w:rFonts w:ascii="Times New Roman" w:hAnsiTheme="minorEastAsia"/>
        </w:rPr>
        <w:t>年</w:t>
      </w:r>
      <w:r w:rsidRPr="00723F6C">
        <w:rPr>
          <w:rFonts w:ascii="Times New Roman" w:hAnsi="Times New Roman"/>
        </w:rPr>
        <w:t>07</w:t>
      </w:r>
      <w:r w:rsidRPr="00723F6C">
        <w:rPr>
          <w:rFonts w:ascii="Times New Roman" w:hAnsiTheme="minorEastAsia"/>
        </w:rPr>
        <w:t>月</w:t>
      </w:r>
      <w:r w:rsidRPr="00723F6C">
        <w:rPr>
          <w:rFonts w:ascii="Times New Roman" w:hAnsi="Times New Roman"/>
        </w:rPr>
        <w:t>13</w:t>
      </w:r>
      <w:r w:rsidRPr="00723F6C">
        <w:rPr>
          <w:rFonts w:ascii="Times New Roman" w:hAnsiTheme="minorEastAsia"/>
        </w:rPr>
        <w:t>日，各验证单位陆续完成本方法的验证工作并返回验证报告。</w:t>
      </w:r>
    </w:p>
    <w:p w14:paraId="74220433"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heme="minorEastAsia"/>
        </w:rPr>
        <w:t>在验证过程中，各验证单位提出意见如下：</w:t>
      </w:r>
    </w:p>
    <w:p w14:paraId="580813EF"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imes New Roman"/>
        </w:rPr>
        <w:t>1</w:t>
      </w:r>
      <w:r w:rsidRPr="00723F6C">
        <w:rPr>
          <w:rFonts w:ascii="Times New Roman" w:hAnsiTheme="minorEastAsia"/>
        </w:rPr>
        <w:t>、国标（北京）检验认证有限公司：（</w:t>
      </w:r>
      <w:r w:rsidRPr="00723F6C">
        <w:rPr>
          <w:rFonts w:ascii="Times New Roman" w:hAnsi="Times New Roman"/>
        </w:rPr>
        <w:t>1</w:t>
      </w:r>
      <w:r w:rsidRPr="00723F6C">
        <w:rPr>
          <w:rFonts w:ascii="Times New Roman" w:hAnsiTheme="minorEastAsia"/>
        </w:rPr>
        <w:t>）从</w:t>
      </w:r>
      <w:r w:rsidRPr="00723F6C">
        <w:rPr>
          <w:rFonts w:ascii="Times New Roman" w:hAnsi="Times New Roman"/>
        </w:rPr>
        <w:t>3.5.3</w:t>
      </w:r>
      <w:r w:rsidRPr="00723F6C">
        <w:rPr>
          <w:rFonts w:ascii="Times New Roman" w:hAnsiTheme="minorEastAsia"/>
        </w:rPr>
        <w:t>试验结果来看，</w:t>
      </w:r>
      <w:r w:rsidRPr="00723F6C">
        <w:rPr>
          <w:rFonts w:ascii="Times New Roman" w:hAnsi="Times New Roman"/>
        </w:rPr>
        <w:t>Re</w:t>
      </w:r>
      <w:r w:rsidRPr="00723F6C">
        <w:rPr>
          <w:rFonts w:ascii="Times New Roman" w:hAnsiTheme="minorEastAsia"/>
        </w:rPr>
        <w:t>和</w:t>
      </w:r>
      <w:r w:rsidRPr="00723F6C">
        <w:rPr>
          <w:rFonts w:ascii="Times New Roman" w:hAnsi="Times New Roman"/>
        </w:rPr>
        <w:t>Tl</w:t>
      </w:r>
      <w:r w:rsidRPr="00723F6C">
        <w:rPr>
          <w:rFonts w:ascii="Times New Roman" w:hAnsiTheme="minorEastAsia"/>
        </w:rPr>
        <w:t>内标均可用于</w:t>
      </w:r>
      <w:r w:rsidRPr="00723F6C">
        <w:rPr>
          <w:rFonts w:ascii="Times New Roman" w:hAnsi="Times New Roman"/>
        </w:rPr>
        <w:t>Eu</w:t>
      </w:r>
      <w:r w:rsidRPr="00723F6C">
        <w:rPr>
          <w:rFonts w:ascii="Times New Roman" w:hAnsiTheme="minorEastAsia"/>
        </w:rPr>
        <w:t>中</w:t>
      </w:r>
      <w:r w:rsidRPr="00723F6C">
        <w:rPr>
          <w:rFonts w:ascii="Times New Roman" w:hAnsi="Times New Roman"/>
        </w:rPr>
        <w:t>Tm</w:t>
      </w:r>
      <w:r w:rsidRPr="00723F6C">
        <w:rPr>
          <w:rFonts w:ascii="Times New Roman" w:hAnsiTheme="minorEastAsia"/>
        </w:rPr>
        <w:t>测定时的校正，建议可选择</w:t>
      </w:r>
      <w:r w:rsidRPr="00723F6C">
        <w:rPr>
          <w:rFonts w:ascii="Times New Roman" w:hAnsi="Times New Roman"/>
        </w:rPr>
        <w:t>Re</w:t>
      </w:r>
      <w:r w:rsidRPr="00723F6C">
        <w:rPr>
          <w:rFonts w:ascii="Times New Roman" w:hAnsiTheme="minorEastAsia"/>
        </w:rPr>
        <w:t>或</w:t>
      </w:r>
      <w:r w:rsidRPr="00723F6C">
        <w:rPr>
          <w:rFonts w:ascii="Times New Roman" w:hAnsi="Times New Roman"/>
        </w:rPr>
        <w:t>Tl</w:t>
      </w:r>
      <w:r w:rsidRPr="00723F6C">
        <w:rPr>
          <w:rFonts w:ascii="Times New Roman" w:hAnsiTheme="minorEastAsia"/>
        </w:rPr>
        <w:t>。不采纳，从验证结果采取最优的内标。（</w:t>
      </w:r>
      <w:r w:rsidRPr="00723F6C">
        <w:rPr>
          <w:rFonts w:ascii="Times New Roman" w:hAnsi="Times New Roman"/>
        </w:rPr>
        <w:t>2</w:t>
      </w:r>
      <w:r w:rsidRPr="00723F6C">
        <w:rPr>
          <w:rFonts w:ascii="Times New Roman" w:hAnsiTheme="minorEastAsia"/>
        </w:rPr>
        <w:t>）研究报告中表</w:t>
      </w:r>
      <w:r w:rsidRPr="00723F6C">
        <w:rPr>
          <w:rFonts w:ascii="Times New Roman" w:hAnsi="Times New Roman"/>
        </w:rPr>
        <w:t>9</w:t>
      </w:r>
      <w:r w:rsidRPr="00723F6C">
        <w:rPr>
          <w:rFonts w:ascii="Times New Roman" w:hAnsiTheme="minorEastAsia"/>
        </w:rPr>
        <w:t>的稀土元素样品浓度应该为</w:t>
      </w:r>
      <w:r w:rsidRPr="00723F6C">
        <w:rPr>
          <w:rFonts w:ascii="Times New Roman" w:hAnsi="Times New Roman"/>
        </w:rPr>
        <w:t>5ng/ml</w:t>
      </w:r>
      <w:r w:rsidRPr="00723F6C">
        <w:rPr>
          <w:rFonts w:ascii="Times New Roman" w:hAnsiTheme="minorEastAsia"/>
        </w:rPr>
        <w:t>。采纳，笔误。</w:t>
      </w:r>
    </w:p>
    <w:p w14:paraId="48F197F5" w14:textId="77777777" w:rsidR="00A331E3" w:rsidRPr="00723F6C" w:rsidRDefault="00B326CA">
      <w:pPr>
        <w:pStyle w:val="afffd"/>
        <w:shd w:val="clear" w:color="auto" w:fill="FFFFFF"/>
        <w:spacing w:before="0" w:beforeAutospacing="0" w:after="0" w:afterAutospacing="0" w:line="312" w:lineRule="auto"/>
        <w:ind w:firstLineChars="200" w:firstLine="480"/>
        <w:jc w:val="both"/>
        <w:rPr>
          <w:rFonts w:ascii="Times New Roman" w:hAnsi="Times New Roman"/>
        </w:rPr>
      </w:pPr>
      <w:r w:rsidRPr="00723F6C">
        <w:rPr>
          <w:rFonts w:ascii="Times New Roman" w:hAnsi="Times New Roman"/>
        </w:rPr>
        <w:t>2</w:t>
      </w:r>
      <w:r w:rsidRPr="00723F6C">
        <w:rPr>
          <w:rFonts w:ascii="Times New Roman" w:hAnsiTheme="minorEastAsia"/>
        </w:rPr>
        <w:t>、中国科学院海西研究院厦门稀土材料研究中心：铯和</w:t>
      </w:r>
      <w:proofErr w:type="gramStart"/>
      <w:r w:rsidRPr="00723F6C">
        <w:rPr>
          <w:rFonts w:ascii="Times New Roman" w:hAnsiTheme="minorEastAsia"/>
        </w:rPr>
        <w:t>铊内标</w:t>
      </w:r>
      <w:proofErr w:type="gramEnd"/>
      <w:r w:rsidRPr="00723F6C">
        <w:rPr>
          <w:rFonts w:ascii="Times New Roman" w:hAnsiTheme="minorEastAsia"/>
        </w:rPr>
        <w:t>测定全部元素，</w:t>
      </w:r>
      <w:proofErr w:type="gramStart"/>
      <w:r w:rsidRPr="00723F6C">
        <w:rPr>
          <w:rFonts w:ascii="Times New Roman" w:hAnsiTheme="minorEastAsia"/>
        </w:rPr>
        <w:t>铼</w:t>
      </w:r>
      <w:proofErr w:type="gramEnd"/>
      <w:r w:rsidRPr="00723F6C">
        <w:rPr>
          <w:rFonts w:ascii="Times New Roman" w:hAnsiTheme="minorEastAsia"/>
        </w:rPr>
        <w:t>内标测定除</w:t>
      </w:r>
      <w:proofErr w:type="gramStart"/>
      <w:r w:rsidRPr="00723F6C">
        <w:rPr>
          <w:rFonts w:ascii="Times New Roman" w:hAnsiTheme="minorEastAsia"/>
        </w:rPr>
        <w:t>铥</w:t>
      </w:r>
      <w:proofErr w:type="gramEnd"/>
      <w:r w:rsidRPr="00723F6C">
        <w:rPr>
          <w:rFonts w:ascii="Times New Roman" w:hAnsiTheme="minorEastAsia"/>
        </w:rPr>
        <w:t>以外的元素可以满足分析要求。不采纳，其他验证单位结果和起草单位一致。</w:t>
      </w:r>
    </w:p>
    <w:p w14:paraId="775F6D90" w14:textId="77777777" w:rsidR="00A331E3" w:rsidRPr="00723F6C" w:rsidRDefault="00B326CA">
      <w:pPr>
        <w:adjustRightInd w:val="0"/>
        <w:snapToGrid w:val="0"/>
        <w:spacing w:line="312" w:lineRule="auto"/>
        <w:rPr>
          <w:rFonts w:ascii="黑体" w:eastAsia="黑体" w:hAnsi="黑体" w:cs="黑体"/>
          <w:sz w:val="24"/>
        </w:rPr>
      </w:pPr>
      <w:r w:rsidRPr="00723F6C">
        <w:rPr>
          <w:rFonts w:ascii="黑体" w:eastAsia="黑体" w:hAnsi="黑体" w:cs="黑体" w:hint="eastAsia"/>
          <w:sz w:val="24"/>
        </w:rPr>
        <w:t>2.3.2征求意见阶段</w:t>
      </w:r>
    </w:p>
    <w:p w14:paraId="22FB2C2B" w14:textId="77777777" w:rsidR="00A331E3" w:rsidRPr="00723F6C" w:rsidRDefault="00B326CA">
      <w:pPr>
        <w:adjustRightInd w:val="0"/>
        <w:snapToGrid w:val="0"/>
        <w:spacing w:line="312" w:lineRule="auto"/>
        <w:rPr>
          <w:rFonts w:ascii="黑体" w:eastAsia="黑体" w:hAnsi="黑体" w:cs="黑体"/>
          <w:sz w:val="24"/>
        </w:rPr>
      </w:pPr>
      <w:r w:rsidRPr="00723F6C">
        <w:rPr>
          <w:rFonts w:ascii="黑体" w:eastAsia="黑体" w:hAnsi="黑体" w:cs="黑体" w:hint="eastAsia"/>
          <w:sz w:val="24"/>
        </w:rPr>
        <w:t>2.3.2.1预审会意见</w:t>
      </w:r>
    </w:p>
    <w:p w14:paraId="18DA3508" w14:textId="77777777" w:rsidR="00A331E3" w:rsidRPr="00723F6C" w:rsidRDefault="00B326CA">
      <w:pPr>
        <w:pStyle w:val="afffd"/>
        <w:shd w:val="clear" w:color="auto" w:fill="FFFFFF"/>
        <w:spacing w:beforeAutospacing="0" w:afterAutospacing="0" w:line="312" w:lineRule="auto"/>
        <w:ind w:firstLineChars="200" w:firstLine="480"/>
        <w:jc w:val="both"/>
        <w:rPr>
          <w:rFonts w:ascii="Times New Roman" w:hAnsiTheme="minorEastAsia"/>
        </w:rPr>
      </w:pPr>
      <w:r w:rsidRPr="00723F6C">
        <w:rPr>
          <w:rFonts w:ascii="Times New Roman" w:hAnsiTheme="minorEastAsia" w:hint="eastAsia"/>
        </w:rPr>
        <w:t>202</w:t>
      </w:r>
      <w:r w:rsidRPr="00723F6C">
        <w:rPr>
          <w:rFonts w:ascii="Times New Roman" w:hAnsiTheme="minorEastAsia"/>
        </w:rPr>
        <w:t>2</w:t>
      </w:r>
      <w:r w:rsidRPr="00723F6C">
        <w:rPr>
          <w:rFonts w:ascii="Times New Roman" w:hAnsiTheme="minorEastAsia" w:hint="eastAsia"/>
        </w:rPr>
        <w:t>年</w:t>
      </w:r>
      <w:r w:rsidRPr="00723F6C">
        <w:rPr>
          <w:rFonts w:ascii="Times New Roman" w:hAnsiTheme="minorEastAsia"/>
        </w:rPr>
        <w:t>9</w:t>
      </w:r>
      <w:r w:rsidRPr="00723F6C">
        <w:rPr>
          <w:rFonts w:ascii="Times New Roman" w:hAnsiTheme="minorEastAsia" w:hint="eastAsia"/>
        </w:rPr>
        <w:t>月</w:t>
      </w:r>
      <w:r w:rsidRPr="00723F6C">
        <w:rPr>
          <w:rFonts w:ascii="Times New Roman" w:hAnsiTheme="minorEastAsia" w:hint="eastAsia"/>
        </w:rPr>
        <w:t>6</w:t>
      </w:r>
      <w:r w:rsidRPr="00723F6C">
        <w:rPr>
          <w:rFonts w:ascii="Times New Roman" w:hAnsiTheme="minorEastAsia" w:hint="eastAsia"/>
        </w:rPr>
        <w:t>日，召开了</w:t>
      </w:r>
      <w:r w:rsidRPr="00723F6C">
        <w:rPr>
          <w:rFonts w:ascii="Times New Roman" w:hAnsiTheme="minorEastAsia"/>
        </w:rPr>
        <w:t>全国稀土标准化技术委员会</w:t>
      </w:r>
      <w:r w:rsidRPr="00723F6C">
        <w:rPr>
          <w:rFonts w:ascii="Times New Roman" w:hAnsiTheme="minorEastAsia" w:hint="eastAsia"/>
        </w:rPr>
        <w:t>武汉稀土会线上标准补充会。根据会议安排，来自全国稀土行业、大学院所、科研单位等的专家参与了</w:t>
      </w:r>
      <w:r w:rsidRPr="00723F6C">
        <w:rPr>
          <w:rFonts w:ascii="Times New Roman" w:hAnsiTheme="minorEastAsia"/>
        </w:rPr>
        <w:t>国家标准</w:t>
      </w:r>
      <w:r w:rsidRPr="00723F6C">
        <w:rPr>
          <w:rFonts w:ascii="Times New Roman" w:hAnsiTheme="minorEastAsia" w:hint="eastAsia"/>
        </w:rPr>
        <w:t>《</w:t>
      </w:r>
      <w:r w:rsidRPr="00723F6C">
        <w:rPr>
          <w:rFonts w:ascii="Times New Roman" w:hAnsiTheme="minorEastAsia"/>
        </w:rPr>
        <w:t>稀土金属及其氧化物化学分析方法</w:t>
      </w:r>
      <w:r w:rsidRPr="00723F6C">
        <w:rPr>
          <w:rFonts w:ascii="Times New Roman" w:hAnsiTheme="minorEastAsia"/>
        </w:rPr>
        <w:t xml:space="preserve"> </w:t>
      </w:r>
      <w:r w:rsidRPr="00723F6C">
        <w:rPr>
          <w:rFonts w:ascii="Times New Roman" w:hAnsiTheme="minorEastAsia"/>
        </w:rPr>
        <w:t>第</w:t>
      </w:r>
      <w:r w:rsidRPr="00723F6C">
        <w:rPr>
          <w:rFonts w:ascii="Times New Roman" w:hAnsiTheme="minorEastAsia"/>
        </w:rPr>
        <w:t>6</w:t>
      </w:r>
      <w:r w:rsidRPr="00723F6C">
        <w:rPr>
          <w:rFonts w:ascii="Times New Roman" w:hAnsiTheme="minorEastAsia"/>
        </w:rPr>
        <w:t>部分：铕中镧、铈、镨、钕、钐、钆、铽、镝、钬、铒、铥、镱、镥和钇的测定</w:t>
      </w:r>
      <w:r w:rsidRPr="00723F6C">
        <w:rPr>
          <w:rFonts w:ascii="Times New Roman" w:hAnsiTheme="minorEastAsia" w:hint="eastAsia"/>
        </w:rPr>
        <w:t xml:space="preserve"> </w:t>
      </w:r>
      <w:r w:rsidRPr="00723F6C">
        <w:rPr>
          <w:rFonts w:ascii="Times New Roman" w:hAnsiTheme="minorEastAsia" w:hint="eastAsia"/>
        </w:rPr>
        <w:t>方法</w:t>
      </w:r>
      <w:r w:rsidRPr="00723F6C">
        <w:rPr>
          <w:rFonts w:ascii="Times New Roman" w:hAnsiTheme="minorEastAsia" w:hint="eastAsia"/>
        </w:rPr>
        <w:t>3</w:t>
      </w:r>
      <w:r w:rsidRPr="00723F6C">
        <w:rPr>
          <w:rFonts w:ascii="Times New Roman" w:hAnsiTheme="minorEastAsia" w:hint="eastAsia"/>
        </w:rPr>
        <w:t>》预审</w:t>
      </w:r>
      <w:r w:rsidRPr="00723F6C">
        <w:rPr>
          <w:rFonts w:ascii="Times New Roman" w:hAnsiTheme="minorEastAsia"/>
        </w:rPr>
        <w:t>稿</w:t>
      </w:r>
      <w:r w:rsidRPr="00723F6C">
        <w:rPr>
          <w:rFonts w:ascii="Times New Roman" w:hAnsiTheme="minorEastAsia" w:hint="eastAsia"/>
        </w:rPr>
        <w:t>编制说明及分析标准的预审工作。对标准预审稿进行了讨论，并提出了以下的修改意见和建议：</w:t>
      </w:r>
    </w:p>
    <w:p w14:paraId="06312B5B" w14:textId="77777777" w:rsidR="00A331E3" w:rsidRPr="00723F6C" w:rsidRDefault="00B326CA">
      <w:pPr>
        <w:pStyle w:val="afffff1"/>
        <w:spacing w:line="312" w:lineRule="auto"/>
        <w:ind w:firstLine="480"/>
        <w:rPr>
          <w:rFonts w:ascii="Times New Roman" w:eastAsiaTheme="minorEastAsia" w:hAnsiTheme="minorEastAsia"/>
          <w:sz w:val="24"/>
          <w:szCs w:val="24"/>
        </w:rPr>
      </w:pPr>
      <w:r w:rsidRPr="00723F6C">
        <w:rPr>
          <w:rFonts w:ascii="Times New Roman" w:eastAsiaTheme="minorEastAsia" w:hAnsiTheme="minorEastAsia" w:hint="eastAsia"/>
          <w:sz w:val="24"/>
          <w:szCs w:val="24"/>
        </w:rPr>
        <w:t>1.</w:t>
      </w:r>
      <w:r w:rsidRPr="00723F6C">
        <w:rPr>
          <w:rFonts w:ascii="Times New Roman" w:eastAsiaTheme="minorEastAsia" w:hAnsiTheme="minorEastAsia"/>
          <w:sz w:val="24"/>
          <w:szCs w:val="24"/>
        </w:rPr>
        <w:t xml:space="preserve"> </w:t>
      </w:r>
      <w:r w:rsidRPr="00723F6C">
        <w:rPr>
          <w:rFonts w:ascii="Times New Roman" w:eastAsiaTheme="minorEastAsia" w:hAnsiTheme="minorEastAsia"/>
          <w:sz w:val="24"/>
          <w:szCs w:val="24"/>
        </w:rPr>
        <w:t>“</w:t>
      </w:r>
      <w:r w:rsidRPr="00723F6C">
        <w:rPr>
          <w:rFonts w:ascii="Times New Roman" w:eastAsiaTheme="minorEastAsia" w:hAnsiTheme="minorEastAsia"/>
          <w:sz w:val="24"/>
          <w:szCs w:val="24"/>
        </w:rPr>
        <w:t>6.2</w:t>
      </w:r>
      <w:r w:rsidRPr="00723F6C">
        <w:rPr>
          <w:rFonts w:ascii="Times New Roman" w:eastAsiaTheme="minorEastAsia" w:hAnsiTheme="minorEastAsia"/>
          <w:sz w:val="24"/>
          <w:szCs w:val="24"/>
        </w:rPr>
        <w:t>试剂”修改为“</w:t>
      </w:r>
      <w:r w:rsidRPr="00723F6C">
        <w:rPr>
          <w:rFonts w:ascii="Times New Roman" w:eastAsiaTheme="minorEastAsia" w:hAnsiTheme="minorEastAsia"/>
          <w:sz w:val="24"/>
          <w:szCs w:val="24"/>
        </w:rPr>
        <w:t>6.2</w:t>
      </w:r>
      <w:r w:rsidRPr="00723F6C">
        <w:rPr>
          <w:rFonts w:ascii="Times New Roman" w:eastAsiaTheme="minorEastAsia" w:hAnsiTheme="minorEastAsia"/>
          <w:sz w:val="24"/>
          <w:szCs w:val="24"/>
        </w:rPr>
        <w:t>试剂或材料”；</w:t>
      </w:r>
    </w:p>
    <w:p w14:paraId="2759056C" w14:textId="77777777" w:rsidR="00A331E3" w:rsidRPr="00723F6C" w:rsidRDefault="00B326CA">
      <w:pPr>
        <w:pStyle w:val="afffff1"/>
        <w:spacing w:line="312" w:lineRule="auto"/>
        <w:ind w:firstLine="480"/>
        <w:rPr>
          <w:rFonts w:ascii="Times New Roman" w:eastAsiaTheme="minorEastAsia" w:hAnsiTheme="minorEastAsia"/>
          <w:sz w:val="24"/>
          <w:szCs w:val="24"/>
        </w:rPr>
      </w:pPr>
      <w:r w:rsidRPr="00723F6C">
        <w:rPr>
          <w:rFonts w:ascii="Times New Roman" w:eastAsiaTheme="minorEastAsia" w:hAnsiTheme="minorEastAsia" w:hint="eastAsia"/>
          <w:sz w:val="24"/>
          <w:szCs w:val="24"/>
        </w:rPr>
        <w:t>2.</w:t>
      </w:r>
      <w:r w:rsidRPr="00723F6C">
        <w:rPr>
          <w:rFonts w:ascii="Times New Roman" w:eastAsiaTheme="minorEastAsia" w:hAnsiTheme="minorEastAsia"/>
          <w:sz w:val="24"/>
          <w:szCs w:val="24"/>
        </w:rPr>
        <w:t xml:space="preserve"> </w:t>
      </w:r>
      <w:r w:rsidRPr="00723F6C">
        <w:rPr>
          <w:rFonts w:ascii="Times New Roman" w:eastAsiaTheme="minorEastAsia" w:hAnsiTheme="minorEastAsia" w:hint="eastAsia"/>
          <w:sz w:val="24"/>
          <w:szCs w:val="24"/>
        </w:rPr>
        <w:t>方法的测定范围与方法</w:t>
      </w:r>
      <w:r w:rsidRPr="00723F6C">
        <w:rPr>
          <w:rFonts w:ascii="Times New Roman" w:eastAsiaTheme="minorEastAsia" w:hAnsiTheme="minorEastAsia" w:hint="eastAsia"/>
          <w:sz w:val="24"/>
          <w:szCs w:val="24"/>
        </w:rPr>
        <w:t>2</w:t>
      </w:r>
      <w:r w:rsidRPr="00723F6C">
        <w:rPr>
          <w:rFonts w:ascii="Times New Roman" w:eastAsiaTheme="minorEastAsia" w:hAnsiTheme="minorEastAsia" w:hint="eastAsia"/>
          <w:sz w:val="24"/>
          <w:szCs w:val="24"/>
        </w:rPr>
        <w:t>一致，修改为“</w:t>
      </w:r>
      <w:r w:rsidRPr="00723F6C">
        <w:rPr>
          <w:rFonts w:ascii="Times New Roman" w:eastAsiaTheme="minorEastAsia" w:hAnsiTheme="minorEastAsia" w:hint="eastAsia"/>
          <w:sz w:val="24"/>
          <w:szCs w:val="24"/>
        </w:rPr>
        <w:t>0.</w:t>
      </w:r>
      <w:r w:rsidRPr="00723F6C">
        <w:rPr>
          <w:rFonts w:ascii="Times New Roman" w:eastAsiaTheme="minorEastAsia" w:hAnsiTheme="minorEastAsia"/>
          <w:sz w:val="24"/>
          <w:szCs w:val="24"/>
        </w:rPr>
        <w:t>00005-0.0050%</w:t>
      </w:r>
      <w:r w:rsidRPr="00723F6C">
        <w:rPr>
          <w:rFonts w:ascii="Times New Roman" w:eastAsiaTheme="minorEastAsia" w:hAnsiTheme="minorEastAsia" w:hint="eastAsia"/>
          <w:sz w:val="24"/>
          <w:szCs w:val="24"/>
        </w:rPr>
        <w:t>”，根据修改后的测定范围，重做</w:t>
      </w:r>
      <w:r w:rsidRPr="00723F6C">
        <w:rPr>
          <w:rFonts w:ascii="Times New Roman" w:eastAsiaTheme="minorEastAsia" w:hAnsiTheme="minorEastAsia" w:hint="eastAsia"/>
          <w:sz w:val="24"/>
          <w:szCs w:val="24"/>
        </w:rPr>
        <w:t>4</w:t>
      </w:r>
      <w:r w:rsidRPr="00723F6C">
        <w:rPr>
          <w:rFonts w:ascii="Times New Roman" w:eastAsiaTheme="minorEastAsia" w:hAnsiTheme="minorEastAsia"/>
          <w:sz w:val="24"/>
          <w:szCs w:val="24"/>
        </w:rPr>
        <w:t>#</w:t>
      </w:r>
      <w:r w:rsidRPr="00723F6C">
        <w:rPr>
          <w:rFonts w:ascii="Times New Roman" w:eastAsiaTheme="minorEastAsia" w:hAnsiTheme="minorEastAsia" w:hint="eastAsia"/>
          <w:sz w:val="24"/>
          <w:szCs w:val="24"/>
        </w:rPr>
        <w:t>，</w:t>
      </w:r>
      <w:r w:rsidRPr="00723F6C">
        <w:rPr>
          <w:rFonts w:ascii="Times New Roman" w:eastAsiaTheme="minorEastAsia" w:hAnsiTheme="minorEastAsia" w:hint="eastAsia"/>
          <w:sz w:val="24"/>
          <w:szCs w:val="24"/>
        </w:rPr>
        <w:t>5</w:t>
      </w:r>
      <w:r w:rsidRPr="00723F6C">
        <w:rPr>
          <w:rFonts w:ascii="Times New Roman" w:eastAsiaTheme="minorEastAsia" w:hAnsiTheme="minorEastAsia"/>
          <w:sz w:val="24"/>
          <w:szCs w:val="24"/>
        </w:rPr>
        <w:t>#</w:t>
      </w:r>
      <w:r w:rsidRPr="00723F6C">
        <w:rPr>
          <w:rFonts w:ascii="Times New Roman" w:eastAsiaTheme="minorEastAsia" w:hAnsiTheme="minorEastAsia" w:hint="eastAsia"/>
          <w:sz w:val="24"/>
          <w:szCs w:val="24"/>
        </w:rPr>
        <w:t>统一样品的精密度实验</w:t>
      </w:r>
      <w:r w:rsidRPr="00723F6C">
        <w:rPr>
          <w:rFonts w:ascii="Times New Roman" w:eastAsiaTheme="minorEastAsia" w:hAnsiTheme="minorEastAsia"/>
          <w:sz w:val="24"/>
          <w:szCs w:val="24"/>
        </w:rPr>
        <w:t>；</w:t>
      </w:r>
    </w:p>
    <w:p w14:paraId="1D31BF07" w14:textId="77777777" w:rsidR="00A331E3" w:rsidRPr="00723F6C" w:rsidRDefault="00B326CA">
      <w:pPr>
        <w:pStyle w:val="afffff1"/>
        <w:spacing w:line="312" w:lineRule="auto"/>
        <w:ind w:firstLine="480"/>
        <w:rPr>
          <w:rFonts w:ascii="Times New Roman" w:eastAsiaTheme="minorEastAsia" w:hAnsiTheme="minorEastAsia"/>
          <w:sz w:val="24"/>
          <w:szCs w:val="24"/>
        </w:rPr>
      </w:pPr>
      <w:r w:rsidRPr="00723F6C">
        <w:rPr>
          <w:rFonts w:ascii="Times New Roman" w:eastAsiaTheme="minorEastAsia" w:hAnsiTheme="minorEastAsia" w:hint="eastAsia"/>
          <w:sz w:val="24"/>
          <w:szCs w:val="24"/>
        </w:rPr>
        <w:lastRenderedPageBreak/>
        <w:t>3.</w:t>
      </w:r>
      <w:r w:rsidRPr="00723F6C">
        <w:rPr>
          <w:rFonts w:ascii="Times New Roman" w:eastAsiaTheme="minorEastAsia" w:hAnsiTheme="minorEastAsia"/>
          <w:sz w:val="24"/>
          <w:szCs w:val="24"/>
        </w:rPr>
        <w:t xml:space="preserve"> </w:t>
      </w:r>
      <w:r w:rsidRPr="00723F6C">
        <w:rPr>
          <w:rFonts w:ascii="Times New Roman" w:eastAsiaTheme="minorEastAsia" w:hAnsiTheme="minorEastAsia" w:hint="eastAsia"/>
          <w:sz w:val="24"/>
          <w:szCs w:val="24"/>
        </w:rPr>
        <w:t>标准系列溶液的配制修改为</w:t>
      </w:r>
      <w:r w:rsidRPr="00723F6C">
        <w:rPr>
          <w:rFonts w:ascii="Times New Roman" w:eastAsiaTheme="minorEastAsia" w:hAnsiTheme="minorEastAsia" w:hint="eastAsia"/>
          <w:sz w:val="24"/>
          <w:szCs w:val="24"/>
        </w:rPr>
        <w:t>0</w:t>
      </w:r>
      <w:r w:rsidRPr="00723F6C">
        <w:rPr>
          <w:rFonts w:ascii="Times New Roman" w:eastAsiaTheme="minorEastAsia" w:hAnsiTheme="minorEastAsia"/>
          <w:sz w:val="24"/>
          <w:szCs w:val="24"/>
        </w:rPr>
        <w:t>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hint="eastAsia"/>
          <w:sz w:val="24"/>
          <w:szCs w:val="24"/>
        </w:rPr>
        <w:t>0.</w:t>
      </w:r>
      <w:r w:rsidRPr="00723F6C">
        <w:rPr>
          <w:rFonts w:ascii="Times New Roman" w:eastAsiaTheme="minorEastAsia" w:hAnsiTheme="minorEastAsia"/>
          <w:sz w:val="24"/>
          <w:szCs w:val="24"/>
        </w:rPr>
        <w:t>1ng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hint="eastAsia"/>
          <w:sz w:val="24"/>
          <w:szCs w:val="24"/>
        </w:rPr>
        <w:t>0.</w:t>
      </w:r>
      <w:r w:rsidRPr="00723F6C">
        <w:rPr>
          <w:rFonts w:ascii="Times New Roman" w:eastAsiaTheme="minorEastAsia" w:hAnsiTheme="minorEastAsia"/>
          <w:sz w:val="24"/>
          <w:szCs w:val="24"/>
        </w:rPr>
        <w:t>5 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sz w:val="24"/>
          <w:szCs w:val="24"/>
        </w:rPr>
        <w:t>1.0ng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sz w:val="24"/>
          <w:szCs w:val="24"/>
        </w:rPr>
        <w:t>5.0 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hint="eastAsia"/>
          <w:sz w:val="24"/>
          <w:szCs w:val="24"/>
        </w:rPr>
        <w:t>10.</w:t>
      </w:r>
      <w:r w:rsidRPr="00723F6C">
        <w:rPr>
          <w:rFonts w:ascii="Times New Roman" w:eastAsiaTheme="minorEastAsia" w:hAnsiTheme="minorEastAsia"/>
          <w:sz w:val="24"/>
          <w:szCs w:val="24"/>
        </w:rPr>
        <w:t>0ng / mL</w:t>
      </w:r>
      <w:r w:rsidRPr="00723F6C">
        <w:rPr>
          <w:rFonts w:ascii="Times New Roman" w:eastAsiaTheme="minorEastAsia" w:hAnsiTheme="minorEastAsia" w:hint="eastAsia"/>
          <w:sz w:val="24"/>
          <w:szCs w:val="24"/>
        </w:rPr>
        <w:t xml:space="preserve"> </w:t>
      </w:r>
      <w:r w:rsidRPr="00723F6C">
        <w:rPr>
          <w:rFonts w:ascii="Times New Roman" w:eastAsiaTheme="minorEastAsia" w:hAnsiTheme="minorEastAsia" w:hint="eastAsia"/>
          <w:sz w:val="24"/>
          <w:szCs w:val="24"/>
        </w:rPr>
        <w:t>、</w:t>
      </w:r>
      <w:r w:rsidRPr="00723F6C">
        <w:rPr>
          <w:rFonts w:ascii="Times New Roman" w:eastAsiaTheme="minorEastAsia" w:hAnsiTheme="minorEastAsia" w:hint="eastAsia"/>
          <w:sz w:val="24"/>
          <w:szCs w:val="24"/>
        </w:rPr>
        <w:t>30.</w:t>
      </w:r>
      <w:r w:rsidRPr="00723F6C">
        <w:rPr>
          <w:rFonts w:ascii="Times New Roman" w:eastAsiaTheme="minorEastAsia" w:hAnsiTheme="minorEastAsia"/>
          <w:sz w:val="24"/>
          <w:szCs w:val="24"/>
        </w:rPr>
        <w:t>0 ng / mL;</w:t>
      </w:r>
    </w:p>
    <w:p w14:paraId="187A2B43" w14:textId="77777777" w:rsidR="00A331E3" w:rsidRPr="00723F6C" w:rsidRDefault="00B326CA">
      <w:pPr>
        <w:pStyle w:val="afffff1"/>
        <w:tabs>
          <w:tab w:val="center" w:pos="4201"/>
          <w:tab w:val="right" w:leader="dot" w:pos="9298"/>
        </w:tabs>
        <w:spacing w:line="312" w:lineRule="auto"/>
        <w:ind w:firstLine="480"/>
        <w:rPr>
          <w:rFonts w:ascii="Times New Roman" w:eastAsiaTheme="minorEastAsia" w:hAnsiTheme="minorEastAsia"/>
          <w:sz w:val="24"/>
          <w:szCs w:val="24"/>
        </w:rPr>
      </w:pPr>
      <w:r w:rsidRPr="00723F6C">
        <w:rPr>
          <w:rFonts w:ascii="Times New Roman" w:eastAsiaTheme="minorEastAsia" w:hAnsiTheme="minorEastAsia"/>
          <w:sz w:val="24"/>
          <w:szCs w:val="24"/>
        </w:rPr>
        <w:t>4</w:t>
      </w:r>
      <w:r w:rsidRPr="00723F6C">
        <w:rPr>
          <w:rFonts w:ascii="Times New Roman" w:eastAsiaTheme="minorEastAsia" w:hAnsiTheme="minorEastAsia" w:hint="eastAsia"/>
          <w:sz w:val="24"/>
          <w:szCs w:val="24"/>
        </w:rPr>
        <w:t>.</w:t>
      </w:r>
      <w:r w:rsidRPr="00723F6C">
        <w:rPr>
          <w:rFonts w:ascii="Times New Roman" w:eastAsiaTheme="minorEastAsia" w:hAnsiTheme="minorEastAsia"/>
          <w:sz w:val="24"/>
          <w:szCs w:val="24"/>
        </w:rPr>
        <w:t xml:space="preserve"> </w:t>
      </w:r>
      <w:r w:rsidRPr="00723F6C">
        <w:rPr>
          <w:rFonts w:ascii="Times New Roman" w:eastAsiaTheme="minorEastAsia" w:hAnsiTheme="minorEastAsia" w:hint="eastAsia"/>
          <w:sz w:val="24"/>
          <w:szCs w:val="24"/>
        </w:rPr>
        <w:t>补充</w:t>
      </w:r>
      <w:proofErr w:type="gramStart"/>
      <w:r w:rsidRPr="00723F6C">
        <w:rPr>
          <w:rFonts w:ascii="Times New Roman" w:eastAsiaTheme="minorEastAsia" w:hAnsiTheme="minorEastAsia" w:hint="eastAsia"/>
          <w:sz w:val="24"/>
          <w:szCs w:val="24"/>
        </w:rPr>
        <w:t>铥</w:t>
      </w:r>
      <w:proofErr w:type="gramEnd"/>
      <w:r w:rsidRPr="00723F6C">
        <w:rPr>
          <w:rFonts w:ascii="Times New Roman" w:eastAsiaTheme="minorEastAsia" w:hAnsiTheme="minorEastAsia" w:hint="eastAsia"/>
          <w:sz w:val="24"/>
          <w:szCs w:val="24"/>
        </w:rPr>
        <w:t>的测定条件实验</w:t>
      </w:r>
      <w:r w:rsidRPr="00723F6C">
        <w:rPr>
          <w:rFonts w:ascii="Times New Roman" w:eastAsiaTheme="minorEastAsia" w:hAnsiTheme="minorEastAsia" w:hint="eastAsia"/>
          <w:sz w:val="24"/>
          <w:szCs w:val="24"/>
        </w:rPr>
        <w:t>;</w:t>
      </w:r>
    </w:p>
    <w:p w14:paraId="21DA7A44" w14:textId="77777777" w:rsidR="00A331E3" w:rsidRPr="00723F6C" w:rsidRDefault="00B326CA">
      <w:pPr>
        <w:pStyle w:val="afffff1"/>
        <w:spacing w:line="312" w:lineRule="auto"/>
        <w:ind w:firstLine="480"/>
        <w:rPr>
          <w:rFonts w:ascii="Times New Roman" w:eastAsiaTheme="minorEastAsia" w:hAnsiTheme="minorEastAsia"/>
          <w:sz w:val="24"/>
          <w:szCs w:val="24"/>
        </w:rPr>
      </w:pPr>
      <w:r w:rsidRPr="00723F6C">
        <w:rPr>
          <w:rFonts w:ascii="Times New Roman" w:eastAsiaTheme="minorEastAsia" w:hAnsiTheme="minorEastAsia"/>
          <w:sz w:val="24"/>
          <w:szCs w:val="24"/>
        </w:rPr>
        <w:t>5</w:t>
      </w:r>
      <w:r w:rsidRPr="00723F6C">
        <w:rPr>
          <w:rFonts w:ascii="Times New Roman" w:eastAsiaTheme="minorEastAsia" w:hAnsiTheme="minorEastAsia" w:hint="eastAsia"/>
          <w:sz w:val="24"/>
          <w:szCs w:val="24"/>
        </w:rPr>
        <w:t>.</w:t>
      </w:r>
      <w:r w:rsidRPr="00723F6C">
        <w:rPr>
          <w:rFonts w:ascii="Times New Roman" w:eastAsiaTheme="minorEastAsia" w:hAnsiTheme="minorEastAsia"/>
          <w:sz w:val="24"/>
          <w:szCs w:val="24"/>
        </w:rPr>
        <w:t xml:space="preserve"> </w:t>
      </w:r>
      <w:r w:rsidRPr="00723F6C">
        <w:rPr>
          <w:rFonts w:ascii="Times New Roman" w:eastAsiaTheme="minorEastAsia" w:hAnsiTheme="minorEastAsia" w:hint="eastAsia"/>
          <w:sz w:val="24"/>
          <w:szCs w:val="24"/>
        </w:rPr>
        <w:t>当三个方法的分析范围出现重叠时，首选方法</w:t>
      </w:r>
      <w:r w:rsidRPr="00723F6C">
        <w:rPr>
          <w:rFonts w:ascii="Times New Roman" w:eastAsiaTheme="minorEastAsia" w:hAnsiTheme="minorEastAsia" w:hint="eastAsia"/>
          <w:sz w:val="24"/>
          <w:szCs w:val="24"/>
        </w:rPr>
        <w:t>2</w:t>
      </w:r>
      <w:r w:rsidRPr="00723F6C">
        <w:rPr>
          <w:rFonts w:ascii="Times New Roman" w:eastAsiaTheme="minorEastAsia" w:hAnsiTheme="minorEastAsia" w:hint="eastAsia"/>
          <w:sz w:val="24"/>
          <w:szCs w:val="24"/>
        </w:rPr>
        <w:t>作为仲裁方法。</w:t>
      </w:r>
    </w:p>
    <w:p w14:paraId="55913CC6" w14:textId="77777777" w:rsidR="00A331E3" w:rsidRPr="00723F6C" w:rsidRDefault="00B326CA">
      <w:pPr>
        <w:adjustRightInd w:val="0"/>
        <w:snapToGrid w:val="0"/>
        <w:spacing w:line="360" w:lineRule="auto"/>
        <w:rPr>
          <w:rFonts w:eastAsiaTheme="minorEastAsia" w:hAnsiTheme="minorEastAsia"/>
          <w:szCs w:val="21"/>
        </w:rPr>
      </w:pPr>
      <w:r w:rsidRPr="00723F6C">
        <w:rPr>
          <w:rFonts w:ascii="黑体" w:eastAsia="黑体" w:hAnsi="黑体" w:cs="黑体" w:hint="eastAsia"/>
          <w:sz w:val="24"/>
        </w:rPr>
        <w:t>2.3.2.2审定会前征求意见</w:t>
      </w:r>
    </w:p>
    <w:p w14:paraId="3FD54901" w14:textId="77777777" w:rsidR="00A331E3" w:rsidRPr="00723F6C" w:rsidRDefault="00B326CA">
      <w:pPr>
        <w:pStyle w:val="afffff1"/>
        <w:spacing w:line="312" w:lineRule="auto"/>
        <w:ind w:firstLine="480"/>
        <w:rPr>
          <w:rFonts w:ascii="Times New Roman" w:hAnsi="Times New Roman"/>
          <w:kern w:val="2"/>
          <w:sz w:val="24"/>
          <w:szCs w:val="24"/>
        </w:rPr>
      </w:pPr>
      <w:r w:rsidRPr="00723F6C">
        <w:rPr>
          <w:rFonts w:ascii="Times New Roman" w:hAnsi="Times New Roman" w:hint="eastAsia"/>
          <w:kern w:val="2"/>
          <w:sz w:val="24"/>
          <w:szCs w:val="24"/>
        </w:rPr>
        <w:t>编制组通过发函、中国有色金属标准质量信息网上公示以及会议等形式对国家标准《稀土金属及其氧化物化学分析方法</w:t>
      </w:r>
      <w:r w:rsidRPr="00723F6C">
        <w:rPr>
          <w:rFonts w:ascii="Times New Roman" w:hAnsi="Times New Roman" w:hint="eastAsia"/>
          <w:kern w:val="2"/>
          <w:sz w:val="24"/>
          <w:szCs w:val="24"/>
        </w:rPr>
        <w:t xml:space="preserve"> </w:t>
      </w:r>
      <w:r w:rsidRPr="00723F6C">
        <w:rPr>
          <w:rFonts w:ascii="Times New Roman" w:hAnsi="Times New Roman" w:hint="eastAsia"/>
          <w:kern w:val="2"/>
          <w:sz w:val="24"/>
          <w:szCs w:val="24"/>
        </w:rPr>
        <w:t>第</w:t>
      </w:r>
      <w:r w:rsidRPr="00723F6C">
        <w:rPr>
          <w:rFonts w:ascii="Times New Roman" w:hAnsi="Times New Roman" w:hint="eastAsia"/>
          <w:kern w:val="2"/>
          <w:sz w:val="24"/>
          <w:szCs w:val="24"/>
        </w:rPr>
        <w:t>6</w:t>
      </w:r>
      <w:r w:rsidRPr="00723F6C">
        <w:rPr>
          <w:rFonts w:ascii="Times New Roman" w:hAnsi="Times New Roman" w:hint="eastAsia"/>
          <w:kern w:val="2"/>
          <w:sz w:val="24"/>
          <w:szCs w:val="24"/>
        </w:rPr>
        <w:t>部分：铕中镧、铈、镨、钕、钐、钆、铽、镝、钬、铒、铥、镱、镥和钇的测定</w:t>
      </w:r>
      <w:r w:rsidRPr="00723F6C">
        <w:rPr>
          <w:rFonts w:ascii="Times New Roman" w:hAnsi="Times New Roman" w:hint="eastAsia"/>
          <w:kern w:val="2"/>
          <w:sz w:val="24"/>
          <w:szCs w:val="24"/>
        </w:rPr>
        <w:t xml:space="preserve"> </w:t>
      </w:r>
      <w:r w:rsidRPr="00723F6C">
        <w:rPr>
          <w:rFonts w:ascii="Times New Roman" w:hAnsi="Times New Roman" w:hint="eastAsia"/>
          <w:kern w:val="2"/>
          <w:sz w:val="24"/>
          <w:szCs w:val="24"/>
        </w:rPr>
        <w:t>方法</w:t>
      </w:r>
      <w:r w:rsidRPr="00723F6C">
        <w:rPr>
          <w:rFonts w:ascii="Times New Roman" w:hAnsi="Times New Roman" w:hint="eastAsia"/>
          <w:kern w:val="2"/>
          <w:sz w:val="24"/>
          <w:szCs w:val="24"/>
        </w:rPr>
        <w:t>3</w:t>
      </w:r>
      <w:r w:rsidRPr="00723F6C">
        <w:rPr>
          <w:rFonts w:ascii="Times New Roman" w:hAnsi="Times New Roman" w:hint="eastAsia"/>
          <w:kern w:val="2"/>
          <w:sz w:val="24"/>
          <w:szCs w:val="24"/>
        </w:rPr>
        <w:t>》（征求意见稿）进行了广泛的意见征询。</w:t>
      </w:r>
    </w:p>
    <w:p w14:paraId="745E735E" w14:textId="03319BA1" w:rsidR="00A331E3" w:rsidRPr="00723F6C" w:rsidRDefault="00B326CA">
      <w:pPr>
        <w:spacing w:line="312" w:lineRule="auto"/>
        <w:ind w:firstLineChars="200" w:firstLine="480"/>
        <w:rPr>
          <w:sz w:val="24"/>
        </w:rPr>
      </w:pPr>
      <w:r w:rsidRPr="00723F6C">
        <w:rPr>
          <w:rFonts w:hint="eastAsia"/>
          <w:sz w:val="24"/>
        </w:rPr>
        <w:t>截止审定会前，征求意见阶段共发送《</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 方法</w:t>
      </w:r>
      <w:r w:rsidRPr="00723F6C">
        <w:rPr>
          <w:rFonts w:ascii="宋体" w:hAnsi="宋体" w:cs="宋体"/>
          <w:sz w:val="24"/>
        </w:rPr>
        <w:t>1</w:t>
      </w:r>
      <w:r w:rsidRPr="00723F6C">
        <w:rPr>
          <w:rFonts w:ascii="宋体" w:hAnsi="宋体" w:cs="宋体" w:hint="eastAsia"/>
          <w:sz w:val="24"/>
        </w:rPr>
        <w:t>：电感耦合等离子体发射光谱法</w:t>
      </w:r>
      <w:r w:rsidRPr="00723F6C">
        <w:rPr>
          <w:rFonts w:hint="eastAsia"/>
          <w:sz w:val="24"/>
        </w:rPr>
        <w:t>》（征求意见稿）的单位数</w:t>
      </w:r>
      <w:r w:rsidRPr="00723F6C">
        <w:rPr>
          <w:rFonts w:hint="eastAsia"/>
          <w:sz w:val="24"/>
        </w:rPr>
        <w:t>15</w:t>
      </w:r>
      <w:r w:rsidRPr="00723F6C">
        <w:rPr>
          <w:rFonts w:hint="eastAsia"/>
          <w:sz w:val="24"/>
        </w:rPr>
        <w:t>个，收到回函的单位数</w:t>
      </w:r>
      <w:r w:rsidRPr="00723F6C">
        <w:rPr>
          <w:rFonts w:hint="eastAsia"/>
          <w:sz w:val="24"/>
        </w:rPr>
        <w:t>5</w:t>
      </w:r>
      <w:r w:rsidRPr="00723F6C">
        <w:rPr>
          <w:rFonts w:hint="eastAsia"/>
          <w:sz w:val="24"/>
        </w:rPr>
        <w:t>个，回函并有建议或意见的单位数</w:t>
      </w:r>
      <w:r w:rsidRPr="00723F6C">
        <w:rPr>
          <w:rFonts w:hint="eastAsia"/>
          <w:sz w:val="24"/>
        </w:rPr>
        <w:t>2</w:t>
      </w:r>
      <w:r w:rsidRPr="00723F6C">
        <w:rPr>
          <w:rFonts w:hint="eastAsia"/>
          <w:sz w:val="24"/>
        </w:rPr>
        <w:t>个，详见表</w:t>
      </w:r>
      <w:r w:rsidR="00367E3F" w:rsidRPr="00723F6C">
        <w:rPr>
          <w:sz w:val="24"/>
        </w:rPr>
        <w:t>3</w:t>
      </w:r>
      <w:r w:rsidRPr="00723F6C">
        <w:rPr>
          <w:rFonts w:hint="eastAsia"/>
          <w:sz w:val="24"/>
        </w:rPr>
        <w:t>《征求意见稿</w:t>
      </w:r>
      <w:r w:rsidRPr="00723F6C">
        <w:rPr>
          <w:rFonts w:hint="eastAsia"/>
          <w:sz w:val="24"/>
        </w:rPr>
        <w:t xml:space="preserve"> </w:t>
      </w:r>
      <w:r w:rsidRPr="00723F6C">
        <w:rPr>
          <w:rFonts w:hint="eastAsia"/>
          <w:sz w:val="24"/>
        </w:rPr>
        <w:t>意见汇总处理表》。征求意见范围广泛且具代表性，编制组根据征求到</w:t>
      </w:r>
      <w:r w:rsidRPr="00723F6C">
        <w:rPr>
          <w:sz w:val="24"/>
        </w:rPr>
        <w:t>的</w:t>
      </w:r>
      <w:r w:rsidRPr="00723F6C">
        <w:rPr>
          <w:rFonts w:hint="eastAsia"/>
          <w:sz w:val="24"/>
        </w:rPr>
        <w:t>意见对《征求意见稿》进行修改完善，于</w:t>
      </w:r>
      <w:r w:rsidRPr="00723F6C">
        <w:rPr>
          <w:rFonts w:hint="eastAsia"/>
          <w:sz w:val="24"/>
        </w:rPr>
        <w:t>20</w:t>
      </w:r>
      <w:r w:rsidRPr="00723F6C">
        <w:rPr>
          <w:sz w:val="24"/>
        </w:rPr>
        <w:t>22</w:t>
      </w:r>
      <w:r w:rsidRPr="00723F6C">
        <w:rPr>
          <w:rFonts w:hint="eastAsia"/>
          <w:sz w:val="24"/>
        </w:rPr>
        <w:t>年</w:t>
      </w:r>
      <w:r w:rsidRPr="00723F6C">
        <w:rPr>
          <w:rFonts w:hint="eastAsia"/>
          <w:sz w:val="24"/>
        </w:rPr>
        <w:t>11</w:t>
      </w:r>
      <w:r w:rsidRPr="00723F6C">
        <w:rPr>
          <w:rFonts w:hint="eastAsia"/>
          <w:sz w:val="24"/>
        </w:rPr>
        <w:t>月形成了《</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r w:rsidRPr="00723F6C">
        <w:rPr>
          <w:rFonts w:hint="eastAsia"/>
          <w:sz w:val="24"/>
        </w:rPr>
        <w:t>》（送审稿）。</w:t>
      </w:r>
    </w:p>
    <w:p w14:paraId="667CCC57" w14:textId="36404427" w:rsidR="00A331E3" w:rsidRPr="00723F6C" w:rsidRDefault="00B326CA">
      <w:pPr>
        <w:pStyle w:val="afffd"/>
        <w:shd w:val="clear" w:color="auto" w:fill="FFFFFF"/>
        <w:spacing w:beforeAutospacing="0" w:afterAutospacing="0" w:line="400" w:lineRule="exact"/>
        <w:jc w:val="center"/>
        <w:rPr>
          <w:rFonts w:ascii="黑体" w:eastAsia="黑体" w:hAnsi="黑体" w:cs="Times New Roman"/>
          <w:kern w:val="2"/>
          <w:sz w:val="21"/>
          <w:szCs w:val="21"/>
        </w:rPr>
      </w:pPr>
      <w:r w:rsidRPr="00723F6C">
        <w:rPr>
          <w:rFonts w:ascii="黑体" w:eastAsia="黑体" w:hAnsi="黑体" w:cs="Times New Roman" w:hint="eastAsia"/>
          <w:kern w:val="2"/>
          <w:sz w:val="21"/>
          <w:szCs w:val="21"/>
        </w:rPr>
        <w:t>表</w:t>
      </w:r>
      <w:r w:rsidR="00367E3F" w:rsidRPr="00723F6C">
        <w:rPr>
          <w:rFonts w:ascii="黑体" w:eastAsia="黑体" w:hAnsi="黑体" w:cs="Times New Roman"/>
          <w:kern w:val="2"/>
          <w:sz w:val="21"/>
          <w:szCs w:val="21"/>
        </w:rPr>
        <w:t>3</w:t>
      </w:r>
      <w:r w:rsidRPr="00723F6C">
        <w:rPr>
          <w:rFonts w:ascii="黑体" w:eastAsia="黑体" w:hAnsi="黑体" w:cs="Times New Roman" w:hint="eastAsia"/>
          <w:kern w:val="2"/>
          <w:sz w:val="21"/>
          <w:szCs w:val="21"/>
        </w:rPr>
        <w:t xml:space="preserve"> 征求意见稿 意见汇总处理表</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7"/>
        <w:gridCol w:w="1448"/>
        <w:gridCol w:w="3549"/>
        <w:gridCol w:w="1611"/>
        <w:gridCol w:w="971"/>
        <w:gridCol w:w="1649"/>
      </w:tblGrid>
      <w:tr w:rsidR="00A331E3" w:rsidRPr="00723F6C" w14:paraId="6B868FCF" w14:textId="77777777">
        <w:trPr>
          <w:trHeight w:val="340"/>
          <w:tblHeader/>
        </w:trPr>
        <w:tc>
          <w:tcPr>
            <w:tcW w:w="304" w:type="pct"/>
            <w:tcBorders>
              <w:top w:val="single" w:sz="12" w:space="0" w:color="auto"/>
              <w:bottom w:val="single" w:sz="12" w:space="0" w:color="auto"/>
            </w:tcBorders>
            <w:vAlign w:val="center"/>
          </w:tcPr>
          <w:p w14:paraId="5CB814B9" w14:textId="77777777" w:rsidR="00A331E3" w:rsidRPr="00723F6C" w:rsidRDefault="00B326CA">
            <w:pPr>
              <w:spacing w:line="300" w:lineRule="auto"/>
              <w:jc w:val="center"/>
            </w:pPr>
            <w:r w:rsidRPr="00723F6C">
              <w:rPr>
                <w:rFonts w:hint="eastAsia"/>
              </w:rPr>
              <w:t>序号</w:t>
            </w:r>
          </w:p>
        </w:tc>
        <w:tc>
          <w:tcPr>
            <w:tcW w:w="737" w:type="pct"/>
            <w:tcBorders>
              <w:top w:val="single" w:sz="12" w:space="0" w:color="auto"/>
              <w:bottom w:val="single" w:sz="12" w:space="0" w:color="auto"/>
            </w:tcBorders>
            <w:vAlign w:val="center"/>
          </w:tcPr>
          <w:p w14:paraId="1CFFE55C" w14:textId="77777777" w:rsidR="00A331E3" w:rsidRPr="00723F6C" w:rsidRDefault="00B326CA">
            <w:pPr>
              <w:spacing w:line="300" w:lineRule="auto"/>
              <w:jc w:val="center"/>
            </w:pPr>
            <w:proofErr w:type="gramStart"/>
            <w:r w:rsidRPr="00723F6C">
              <w:rPr>
                <w:rFonts w:hint="eastAsia"/>
              </w:rPr>
              <w:t>标准章条编号</w:t>
            </w:r>
            <w:proofErr w:type="gramEnd"/>
          </w:p>
        </w:tc>
        <w:tc>
          <w:tcPr>
            <w:tcW w:w="1806" w:type="pct"/>
            <w:tcBorders>
              <w:top w:val="single" w:sz="12" w:space="0" w:color="auto"/>
              <w:bottom w:val="single" w:sz="12" w:space="0" w:color="auto"/>
            </w:tcBorders>
            <w:vAlign w:val="center"/>
          </w:tcPr>
          <w:p w14:paraId="200EC055" w14:textId="77777777" w:rsidR="00A331E3" w:rsidRPr="00723F6C" w:rsidRDefault="00B326CA">
            <w:pPr>
              <w:spacing w:line="300" w:lineRule="auto"/>
              <w:jc w:val="center"/>
            </w:pPr>
            <w:r w:rsidRPr="00723F6C">
              <w:rPr>
                <w:rFonts w:hint="eastAsia"/>
              </w:rPr>
              <w:t>意见内容</w:t>
            </w:r>
          </w:p>
        </w:tc>
        <w:tc>
          <w:tcPr>
            <w:tcW w:w="820" w:type="pct"/>
            <w:tcBorders>
              <w:top w:val="single" w:sz="12" w:space="0" w:color="auto"/>
              <w:bottom w:val="single" w:sz="12" w:space="0" w:color="auto"/>
            </w:tcBorders>
            <w:vAlign w:val="center"/>
          </w:tcPr>
          <w:p w14:paraId="70F54269" w14:textId="77777777" w:rsidR="00A331E3" w:rsidRPr="00723F6C" w:rsidRDefault="00B326CA">
            <w:pPr>
              <w:spacing w:line="300" w:lineRule="auto"/>
              <w:jc w:val="center"/>
            </w:pPr>
            <w:r w:rsidRPr="00723F6C">
              <w:rPr>
                <w:rFonts w:hint="eastAsia"/>
              </w:rPr>
              <w:t>提出单位</w:t>
            </w:r>
          </w:p>
        </w:tc>
        <w:tc>
          <w:tcPr>
            <w:tcW w:w="494" w:type="pct"/>
            <w:tcBorders>
              <w:top w:val="single" w:sz="12" w:space="0" w:color="auto"/>
              <w:bottom w:val="single" w:sz="12" w:space="0" w:color="auto"/>
            </w:tcBorders>
            <w:vAlign w:val="center"/>
          </w:tcPr>
          <w:p w14:paraId="0C01A591" w14:textId="77777777" w:rsidR="00A331E3" w:rsidRPr="00723F6C" w:rsidRDefault="00B326CA">
            <w:pPr>
              <w:spacing w:line="300" w:lineRule="auto"/>
              <w:jc w:val="center"/>
            </w:pPr>
            <w:r w:rsidRPr="00723F6C">
              <w:rPr>
                <w:rFonts w:hint="eastAsia"/>
              </w:rPr>
              <w:t>处理</w:t>
            </w:r>
          </w:p>
          <w:p w14:paraId="3639630C" w14:textId="77777777" w:rsidR="00A331E3" w:rsidRPr="00723F6C" w:rsidRDefault="00B326CA">
            <w:pPr>
              <w:spacing w:line="300" w:lineRule="auto"/>
              <w:jc w:val="center"/>
            </w:pPr>
            <w:r w:rsidRPr="00723F6C">
              <w:rPr>
                <w:rFonts w:hint="eastAsia"/>
              </w:rPr>
              <w:t>意见</w:t>
            </w:r>
          </w:p>
        </w:tc>
        <w:tc>
          <w:tcPr>
            <w:tcW w:w="839" w:type="pct"/>
            <w:tcBorders>
              <w:top w:val="single" w:sz="12" w:space="0" w:color="auto"/>
              <w:bottom w:val="single" w:sz="12" w:space="0" w:color="auto"/>
            </w:tcBorders>
            <w:vAlign w:val="center"/>
          </w:tcPr>
          <w:p w14:paraId="5299A61D" w14:textId="77777777" w:rsidR="00A331E3" w:rsidRPr="00723F6C" w:rsidRDefault="00B326CA">
            <w:pPr>
              <w:spacing w:line="300" w:lineRule="auto"/>
              <w:jc w:val="center"/>
            </w:pPr>
            <w:r w:rsidRPr="00723F6C">
              <w:rPr>
                <w:rFonts w:hint="eastAsia"/>
              </w:rPr>
              <w:t>备注</w:t>
            </w:r>
          </w:p>
        </w:tc>
      </w:tr>
      <w:tr w:rsidR="00A331E3" w:rsidRPr="00723F6C" w14:paraId="191285BD" w14:textId="77777777">
        <w:trPr>
          <w:trHeight w:val="603"/>
        </w:trPr>
        <w:tc>
          <w:tcPr>
            <w:tcW w:w="304" w:type="pct"/>
            <w:vAlign w:val="center"/>
          </w:tcPr>
          <w:p w14:paraId="2447D9E8" w14:textId="77777777" w:rsidR="00A331E3" w:rsidRPr="00723F6C" w:rsidRDefault="00B326CA">
            <w:pPr>
              <w:spacing w:line="300" w:lineRule="auto"/>
              <w:jc w:val="center"/>
            </w:pPr>
            <w:r w:rsidRPr="00723F6C">
              <w:rPr>
                <w:rFonts w:hint="eastAsia"/>
              </w:rPr>
              <w:t>1</w:t>
            </w:r>
          </w:p>
        </w:tc>
        <w:tc>
          <w:tcPr>
            <w:tcW w:w="737" w:type="pct"/>
            <w:vAlign w:val="center"/>
          </w:tcPr>
          <w:p w14:paraId="737F6DB9"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表</w:t>
            </w:r>
            <w:r w:rsidRPr="00723F6C">
              <w:rPr>
                <w:rFonts w:eastAsiaTheme="minorEastAsia" w:hAnsiTheme="minorEastAsia"/>
                <w:szCs w:val="21"/>
              </w:rPr>
              <w:t>2</w:t>
            </w:r>
            <w:r w:rsidRPr="00723F6C">
              <w:rPr>
                <w:rFonts w:eastAsiaTheme="minorEastAsia" w:hAnsiTheme="minorEastAsia" w:hint="eastAsia"/>
                <w:szCs w:val="21"/>
              </w:rPr>
              <w:t>与表</w:t>
            </w:r>
            <w:r w:rsidRPr="00723F6C">
              <w:rPr>
                <w:rFonts w:eastAsiaTheme="minorEastAsia" w:hAnsiTheme="minorEastAsia" w:hint="eastAsia"/>
                <w:szCs w:val="21"/>
              </w:rPr>
              <w:t>13</w:t>
            </w:r>
          </w:p>
        </w:tc>
        <w:tc>
          <w:tcPr>
            <w:tcW w:w="1806" w:type="pct"/>
            <w:vAlign w:val="center"/>
          </w:tcPr>
          <w:p w14:paraId="7AA1473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标准溶液配制与测试范围不一致</w:t>
            </w:r>
          </w:p>
        </w:tc>
        <w:tc>
          <w:tcPr>
            <w:tcW w:w="820" w:type="pct"/>
            <w:vMerge w:val="restart"/>
            <w:vAlign w:val="center"/>
          </w:tcPr>
          <w:p w14:paraId="18370B3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有</w:t>
            </w:r>
            <w:proofErr w:type="gramStart"/>
            <w:r w:rsidRPr="00723F6C">
              <w:rPr>
                <w:rFonts w:eastAsiaTheme="minorEastAsia" w:hAnsiTheme="minorEastAsia" w:hint="eastAsia"/>
                <w:szCs w:val="21"/>
              </w:rPr>
              <w:t>研</w:t>
            </w:r>
            <w:proofErr w:type="gramEnd"/>
            <w:r w:rsidRPr="00723F6C">
              <w:rPr>
                <w:rFonts w:eastAsiaTheme="minorEastAsia" w:hAnsiTheme="minorEastAsia" w:hint="eastAsia"/>
                <w:szCs w:val="21"/>
              </w:rPr>
              <w:t>稀土新材料股份有限公司</w:t>
            </w:r>
          </w:p>
        </w:tc>
        <w:tc>
          <w:tcPr>
            <w:tcW w:w="494" w:type="pct"/>
            <w:vAlign w:val="center"/>
          </w:tcPr>
          <w:p w14:paraId="12B6E46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0D65E518" w14:textId="77777777" w:rsidR="00A331E3" w:rsidRPr="00723F6C" w:rsidRDefault="00A331E3">
            <w:pPr>
              <w:spacing w:line="300" w:lineRule="auto"/>
              <w:ind w:firstLineChars="50" w:firstLine="105"/>
              <w:rPr>
                <w:rFonts w:eastAsiaTheme="minorEastAsia" w:hAnsiTheme="minorEastAsia"/>
                <w:szCs w:val="21"/>
              </w:rPr>
            </w:pPr>
          </w:p>
        </w:tc>
      </w:tr>
      <w:tr w:rsidR="00A331E3" w:rsidRPr="00723F6C" w14:paraId="2BB598FB" w14:textId="77777777">
        <w:trPr>
          <w:trHeight w:val="828"/>
        </w:trPr>
        <w:tc>
          <w:tcPr>
            <w:tcW w:w="304" w:type="pct"/>
            <w:vAlign w:val="center"/>
          </w:tcPr>
          <w:p w14:paraId="76A16A17" w14:textId="77777777" w:rsidR="00A331E3" w:rsidRPr="00723F6C" w:rsidRDefault="00B326CA">
            <w:pPr>
              <w:spacing w:line="300" w:lineRule="auto"/>
              <w:jc w:val="center"/>
            </w:pPr>
            <w:r w:rsidRPr="00723F6C">
              <w:rPr>
                <w:rFonts w:hint="eastAsia"/>
              </w:rPr>
              <w:t>2</w:t>
            </w:r>
          </w:p>
        </w:tc>
        <w:tc>
          <w:tcPr>
            <w:tcW w:w="737" w:type="pct"/>
            <w:vAlign w:val="center"/>
          </w:tcPr>
          <w:p w14:paraId="296FEAAB"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表</w:t>
            </w:r>
            <w:r w:rsidRPr="00723F6C">
              <w:rPr>
                <w:rFonts w:eastAsiaTheme="minorEastAsia" w:hAnsiTheme="minorEastAsia"/>
                <w:szCs w:val="21"/>
              </w:rPr>
              <w:t>2</w:t>
            </w:r>
          </w:p>
        </w:tc>
        <w:tc>
          <w:tcPr>
            <w:tcW w:w="1806" w:type="pct"/>
            <w:vAlign w:val="center"/>
          </w:tcPr>
          <w:p w14:paraId="458A74C4"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测试范围的上限还可以提高</w:t>
            </w:r>
          </w:p>
        </w:tc>
        <w:tc>
          <w:tcPr>
            <w:tcW w:w="820" w:type="pct"/>
            <w:vMerge/>
            <w:vAlign w:val="center"/>
          </w:tcPr>
          <w:p w14:paraId="6BAE6A74" w14:textId="77777777" w:rsidR="00A331E3" w:rsidRPr="00723F6C" w:rsidRDefault="00A331E3">
            <w:pPr>
              <w:spacing w:line="300" w:lineRule="auto"/>
              <w:rPr>
                <w:rFonts w:eastAsiaTheme="minorEastAsia" w:hAnsiTheme="minorEastAsia"/>
                <w:szCs w:val="21"/>
              </w:rPr>
            </w:pPr>
          </w:p>
        </w:tc>
        <w:tc>
          <w:tcPr>
            <w:tcW w:w="494" w:type="pct"/>
            <w:vAlign w:val="center"/>
          </w:tcPr>
          <w:p w14:paraId="1D36C98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59DDC403" w14:textId="77777777" w:rsidR="00A331E3" w:rsidRPr="00723F6C" w:rsidRDefault="00B326CA">
            <w:pPr>
              <w:spacing w:line="300" w:lineRule="auto"/>
              <w:ind w:firstLineChars="50" w:firstLine="105"/>
              <w:rPr>
                <w:rFonts w:eastAsiaTheme="minorEastAsia" w:hAnsiTheme="minorEastAsia"/>
                <w:szCs w:val="21"/>
              </w:rPr>
            </w:pPr>
            <w:r w:rsidRPr="00723F6C">
              <w:rPr>
                <w:rFonts w:eastAsiaTheme="minorEastAsia" w:hAnsiTheme="minorEastAsia" w:hint="eastAsia"/>
                <w:szCs w:val="21"/>
              </w:rPr>
              <w:t>预审时定的</w:t>
            </w:r>
          </w:p>
        </w:tc>
      </w:tr>
      <w:tr w:rsidR="00A331E3" w:rsidRPr="00723F6C" w14:paraId="3386B5FC" w14:textId="77777777">
        <w:trPr>
          <w:trHeight w:val="828"/>
        </w:trPr>
        <w:tc>
          <w:tcPr>
            <w:tcW w:w="304" w:type="pct"/>
            <w:vAlign w:val="center"/>
          </w:tcPr>
          <w:p w14:paraId="70BAB29E" w14:textId="77777777" w:rsidR="00A331E3" w:rsidRPr="00723F6C" w:rsidRDefault="00B326CA">
            <w:pPr>
              <w:spacing w:line="300" w:lineRule="auto"/>
              <w:jc w:val="center"/>
            </w:pPr>
            <w:r w:rsidRPr="00723F6C">
              <w:rPr>
                <w:rFonts w:hint="eastAsia"/>
              </w:rPr>
              <w:t>3</w:t>
            </w:r>
          </w:p>
        </w:tc>
        <w:tc>
          <w:tcPr>
            <w:tcW w:w="737" w:type="pct"/>
            <w:vAlign w:val="center"/>
          </w:tcPr>
          <w:p w14:paraId="456344A5"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szCs w:val="21"/>
              </w:rPr>
              <w:t>6.5.1.1</w:t>
            </w:r>
          </w:p>
        </w:tc>
        <w:tc>
          <w:tcPr>
            <w:tcW w:w="1806" w:type="pct"/>
            <w:vAlign w:val="center"/>
          </w:tcPr>
          <w:p w14:paraId="0C4D417D" w14:textId="77777777" w:rsidR="00A331E3" w:rsidRPr="00723F6C" w:rsidRDefault="00B326CA">
            <w:pPr>
              <w:spacing w:line="300" w:lineRule="auto"/>
              <w:rPr>
                <w:rFonts w:eastAsiaTheme="minorEastAsia" w:hAnsiTheme="minorEastAsia"/>
                <w:szCs w:val="21"/>
              </w:rPr>
            </w:pPr>
            <w:r w:rsidRPr="00723F6C">
              <w:rPr>
                <w:rFonts w:hint="eastAsia"/>
              </w:rPr>
              <w:t>称取</w:t>
            </w:r>
            <w:r w:rsidRPr="00723F6C">
              <w:rPr>
                <w:rFonts w:hint="eastAsia"/>
              </w:rPr>
              <w:t>0</w:t>
            </w:r>
            <w:r w:rsidRPr="00723F6C">
              <w:t>.250g</w:t>
            </w:r>
            <w:r w:rsidRPr="00723F6C">
              <w:rPr>
                <w:rFonts w:hint="eastAsia"/>
              </w:rPr>
              <w:t>样品（</w:t>
            </w:r>
            <w:r w:rsidRPr="00723F6C">
              <w:rPr>
                <w:rFonts w:hint="eastAsia"/>
              </w:rPr>
              <w:t>6</w:t>
            </w:r>
            <w:r w:rsidRPr="00723F6C">
              <w:t>.4.1</w:t>
            </w:r>
            <w:r w:rsidRPr="00723F6C">
              <w:rPr>
                <w:rFonts w:hint="eastAsia"/>
              </w:rPr>
              <w:t>），精确至</w:t>
            </w:r>
            <w:r w:rsidRPr="00723F6C">
              <w:rPr>
                <w:rFonts w:hint="eastAsia"/>
              </w:rPr>
              <w:t>0</w:t>
            </w:r>
            <w:r w:rsidRPr="00723F6C">
              <w:t>.0001g</w:t>
            </w:r>
            <w:r w:rsidRPr="00723F6C">
              <w:rPr>
                <w:rFonts w:hint="eastAsia"/>
              </w:rPr>
              <w:t>。</w:t>
            </w:r>
          </w:p>
        </w:tc>
        <w:tc>
          <w:tcPr>
            <w:tcW w:w="820" w:type="pct"/>
            <w:vMerge/>
            <w:vAlign w:val="center"/>
          </w:tcPr>
          <w:p w14:paraId="0AD62032" w14:textId="77777777" w:rsidR="00A331E3" w:rsidRPr="00723F6C" w:rsidRDefault="00A331E3">
            <w:pPr>
              <w:spacing w:line="300" w:lineRule="auto"/>
              <w:rPr>
                <w:rFonts w:eastAsiaTheme="minorEastAsia" w:hAnsiTheme="minorEastAsia"/>
                <w:szCs w:val="21"/>
              </w:rPr>
            </w:pPr>
          </w:p>
        </w:tc>
        <w:tc>
          <w:tcPr>
            <w:tcW w:w="494" w:type="pct"/>
            <w:vAlign w:val="center"/>
          </w:tcPr>
          <w:p w14:paraId="539DD217"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68919179" w14:textId="77777777" w:rsidR="00A331E3" w:rsidRPr="00723F6C" w:rsidRDefault="00A331E3">
            <w:pPr>
              <w:spacing w:line="300" w:lineRule="auto"/>
              <w:ind w:firstLineChars="50" w:firstLine="105"/>
              <w:rPr>
                <w:rFonts w:eastAsiaTheme="minorEastAsia" w:hAnsiTheme="minorEastAsia"/>
                <w:szCs w:val="21"/>
              </w:rPr>
            </w:pPr>
          </w:p>
        </w:tc>
      </w:tr>
      <w:tr w:rsidR="00A331E3" w:rsidRPr="00723F6C" w14:paraId="510167C3" w14:textId="77777777">
        <w:trPr>
          <w:trHeight w:val="400"/>
        </w:trPr>
        <w:tc>
          <w:tcPr>
            <w:tcW w:w="304" w:type="pct"/>
            <w:vAlign w:val="center"/>
          </w:tcPr>
          <w:p w14:paraId="52005505" w14:textId="77777777" w:rsidR="00A331E3" w:rsidRPr="00723F6C" w:rsidRDefault="00B326CA">
            <w:pPr>
              <w:spacing w:line="300" w:lineRule="auto"/>
              <w:jc w:val="center"/>
            </w:pPr>
            <w:r w:rsidRPr="00723F6C">
              <w:t>4</w:t>
            </w:r>
          </w:p>
        </w:tc>
        <w:tc>
          <w:tcPr>
            <w:tcW w:w="737" w:type="pct"/>
            <w:vAlign w:val="center"/>
          </w:tcPr>
          <w:p w14:paraId="71CA7DCD"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szCs w:val="21"/>
              </w:rPr>
              <w:t>6.5.1.2</w:t>
            </w:r>
          </w:p>
        </w:tc>
        <w:tc>
          <w:tcPr>
            <w:tcW w:w="1806" w:type="pct"/>
            <w:vAlign w:val="center"/>
          </w:tcPr>
          <w:p w14:paraId="00490B47" w14:textId="77777777" w:rsidR="00A331E3" w:rsidRPr="00723F6C" w:rsidRDefault="00B326CA">
            <w:r w:rsidRPr="00723F6C">
              <w:rPr>
                <w:rFonts w:hint="eastAsia"/>
              </w:rPr>
              <w:t>称取</w:t>
            </w:r>
            <w:r w:rsidRPr="00723F6C">
              <w:rPr>
                <w:rFonts w:hint="eastAsia"/>
              </w:rPr>
              <w:t>0</w:t>
            </w:r>
            <w:r w:rsidRPr="00723F6C">
              <w:t>.216g</w:t>
            </w:r>
            <w:r w:rsidRPr="00723F6C">
              <w:rPr>
                <w:rFonts w:hint="eastAsia"/>
              </w:rPr>
              <w:t>样品（</w:t>
            </w:r>
            <w:r w:rsidRPr="00723F6C">
              <w:rPr>
                <w:rFonts w:hint="eastAsia"/>
              </w:rPr>
              <w:t>6</w:t>
            </w:r>
            <w:r w:rsidRPr="00723F6C">
              <w:t>.4.1</w:t>
            </w:r>
            <w:r w:rsidRPr="00723F6C">
              <w:rPr>
                <w:rFonts w:hint="eastAsia"/>
              </w:rPr>
              <w:t>），精确至</w:t>
            </w:r>
            <w:r w:rsidRPr="00723F6C">
              <w:rPr>
                <w:rFonts w:hint="eastAsia"/>
              </w:rPr>
              <w:t>0</w:t>
            </w:r>
            <w:r w:rsidRPr="00723F6C">
              <w:t>.0001g</w:t>
            </w:r>
            <w:r w:rsidRPr="00723F6C">
              <w:rPr>
                <w:rFonts w:hint="eastAsia"/>
              </w:rPr>
              <w:t>。</w:t>
            </w:r>
          </w:p>
        </w:tc>
        <w:tc>
          <w:tcPr>
            <w:tcW w:w="820" w:type="pct"/>
            <w:vMerge/>
            <w:vAlign w:val="center"/>
          </w:tcPr>
          <w:p w14:paraId="0D424231" w14:textId="77777777" w:rsidR="00A331E3" w:rsidRPr="00723F6C" w:rsidRDefault="00A331E3">
            <w:pPr>
              <w:spacing w:line="300" w:lineRule="auto"/>
              <w:rPr>
                <w:rFonts w:eastAsiaTheme="minorEastAsia" w:hAnsiTheme="minorEastAsia"/>
                <w:szCs w:val="21"/>
              </w:rPr>
            </w:pPr>
          </w:p>
        </w:tc>
        <w:tc>
          <w:tcPr>
            <w:tcW w:w="494" w:type="pct"/>
            <w:vAlign w:val="center"/>
          </w:tcPr>
          <w:p w14:paraId="41F20966"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7D5F6DBA" w14:textId="77777777" w:rsidR="00A331E3" w:rsidRPr="00723F6C" w:rsidRDefault="00A331E3">
            <w:pPr>
              <w:spacing w:line="300" w:lineRule="auto"/>
              <w:rPr>
                <w:rFonts w:eastAsiaTheme="minorEastAsia" w:hAnsiTheme="minorEastAsia"/>
                <w:szCs w:val="21"/>
              </w:rPr>
            </w:pPr>
          </w:p>
        </w:tc>
      </w:tr>
      <w:tr w:rsidR="00A331E3" w:rsidRPr="00723F6C" w14:paraId="7D6DDA1A" w14:textId="77777777">
        <w:trPr>
          <w:trHeight w:val="400"/>
        </w:trPr>
        <w:tc>
          <w:tcPr>
            <w:tcW w:w="304" w:type="pct"/>
            <w:vAlign w:val="center"/>
          </w:tcPr>
          <w:p w14:paraId="3DF692F5" w14:textId="77777777" w:rsidR="00A331E3" w:rsidRPr="00723F6C" w:rsidRDefault="00B326CA">
            <w:pPr>
              <w:spacing w:line="300" w:lineRule="auto"/>
              <w:jc w:val="center"/>
            </w:pPr>
            <w:r w:rsidRPr="00723F6C">
              <w:rPr>
                <w:rFonts w:hint="eastAsia"/>
              </w:rPr>
              <w:t>5</w:t>
            </w:r>
          </w:p>
        </w:tc>
        <w:tc>
          <w:tcPr>
            <w:tcW w:w="737" w:type="pct"/>
            <w:vAlign w:val="center"/>
          </w:tcPr>
          <w:p w14:paraId="3770A928" w14:textId="77777777" w:rsidR="00A331E3" w:rsidRPr="00723F6C" w:rsidRDefault="00B326CA">
            <w:pPr>
              <w:spacing w:line="300" w:lineRule="auto"/>
              <w:jc w:val="center"/>
              <w:rPr>
                <w:rFonts w:eastAsiaTheme="minorEastAsia" w:hAnsiTheme="minorEastAsia"/>
                <w:szCs w:val="21"/>
              </w:rPr>
            </w:pPr>
            <w:r w:rsidRPr="00723F6C">
              <w:rPr>
                <w:rFonts w:eastAsiaTheme="minorEastAsia" w:hAnsiTheme="minorEastAsia" w:hint="eastAsia"/>
                <w:szCs w:val="21"/>
              </w:rPr>
              <w:t>全文</w:t>
            </w:r>
          </w:p>
        </w:tc>
        <w:tc>
          <w:tcPr>
            <w:tcW w:w="1806" w:type="pct"/>
            <w:vAlign w:val="center"/>
          </w:tcPr>
          <w:p w14:paraId="78162970"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格式：文中数字与字母需半角空格。</w:t>
            </w:r>
          </w:p>
        </w:tc>
        <w:tc>
          <w:tcPr>
            <w:tcW w:w="820" w:type="pct"/>
            <w:vAlign w:val="center"/>
          </w:tcPr>
          <w:p w14:paraId="05409997" w14:textId="77777777" w:rsidR="00A331E3" w:rsidRPr="00723F6C" w:rsidRDefault="00B326CA">
            <w:pPr>
              <w:spacing w:line="300" w:lineRule="auto"/>
              <w:rPr>
                <w:rFonts w:eastAsiaTheme="minorEastAsia" w:hAnsiTheme="minorEastAsia"/>
                <w:szCs w:val="21"/>
              </w:rPr>
            </w:pPr>
            <w:proofErr w:type="gramStart"/>
            <w:r w:rsidRPr="00723F6C">
              <w:rPr>
                <w:rFonts w:eastAsiaTheme="minorEastAsia" w:hAnsiTheme="minorEastAsia" w:hint="eastAsia"/>
                <w:szCs w:val="21"/>
              </w:rPr>
              <w:t>虔</w:t>
            </w:r>
            <w:proofErr w:type="gramEnd"/>
            <w:r w:rsidRPr="00723F6C">
              <w:rPr>
                <w:rFonts w:eastAsiaTheme="minorEastAsia" w:hAnsiTheme="minorEastAsia" w:hint="eastAsia"/>
                <w:szCs w:val="21"/>
              </w:rPr>
              <w:t>东稀土集团股份有限公司</w:t>
            </w:r>
          </w:p>
        </w:tc>
        <w:tc>
          <w:tcPr>
            <w:tcW w:w="494" w:type="pct"/>
            <w:vAlign w:val="center"/>
          </w:tcPr>
          <w:p w14:paraId="1A50D88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2A905085" w14:textId="77777777" w:rsidR="00A331E3" w:rsidRPr="00723F6C" w:rsidRDefault="00A331E3">
            <w:pPr>
              <w:spacing w:line="300" w:lineRule="auto"/>
              <w:rPr>
                <w:rFonts w:eastAsiaTheme="minorEastAsia" w:hAnsiTheme="minorEastAsia"/>
                <w:szCs w:val="21"/>
              </w:rPr>
            </w:pPr>
          </w:p>
        </w:tc>
      </w:tr>
      <w:tr w:rsidR="00A331E3" w:rsidRPr="00723F6C" w14:paraId="086C7BD8" w14:textId="77777777">
        <w:trPr>
          <w:trHeight w:val="340"/>
        </w:trPr>
        <w:tc>
          <w:tcPr>
            <w:tcW w:w="304" w:type="pct"/>
            <w:vAlign w:val="center"/>
          </w:tcPr>
          <w:p w14:paraId="7A5504D6" w14:textId="77777777" w:rsidR="00A331E3" w:rsidRPr="00723F6C" w:rsidRDefault="00B326CA">
            <w:pPr>
              <w:spacing w:line="300" w:lineRule="auto"/>
              <w:jc w:val="center"/>
            </w:pPr>
            <w:r w:rsidRPr="00723F6C">
              <w:rPr>
                <w:rFonts w:hint="eastAsia"/>
              </w:rPr>
              <w:t>6</w:t>
            </w:r>
          </w:p>
        </w:tc>
        <w:tc>
          <w:tcPr>
            <w:tcW w:w="737" w:type="pct"/>
            <w:vAlign w:val="center"/>
          </w:tcPr>
          <w:p w14:paraId="2AA78D70" w14:textId="77777777" w:rsidR="00A331E3" w:rsidRPr="00723F6C" w:rsidRDefault="00B326CA">
            <w:pPr>
              <w:spacing w:line="300" w:lineRule="auto"/>
              <w:jc w:val="center"/>
            </w:pPr>
            <w:r w:rsidRPr="00723F6C">
              <w:rPr>
                <w:rFonts w:hint="eastAsia"/>
              </w:rPr>
              <w:t>6.2.24</w:t>
            </w:r>
          </w:p>
        </w:tc>
        <w:tc>
          <w:tcPr>
            <w:tcW w:w="1806" w:type="pct"/>
            <w:vAlign w:val="center"/>
          </w:tcPr>
          <w:p w14:paraId="78E9D9BA" w14:textId="77777777" w:rsidR="00A331E3" w:rsidRPr="00723F6C" w:rsidRDefault="00B326CA">
            <w:pPr>
              <w:spacing w:line="300" w:lineRule="auto"/>
            </w:pPr>
            <w:proofErr w:type="gramStart"/>
            <w:r w:rsidRPr="00723F6C">
              <w:rPr>
                <w:rFonts w:hint="eastAsia"/>
              </w:rPr>
              <w:t>铼</w:t>
            </w:r>
            <w:proofErr w:type="gramEnd"/>
            <w:r w:rsidRPr="00723F6C">
              <w:rPr>
                <w:rFonts w:hint="eastAsia"/>
              </w:rPr>
              <w:t>内标溶液：称取</w:t>
            </w:r>
            <w:r w:rsidRPr="00723F6C">
              <w:rPr>
                <w:rFonts w:hint="eastAsia"/>
              </w:rPr>
              <w:t>0.1553g</w:t>
            </w:r>
            <w:r w:rsidRPr="00723F6C">
              <w:rPr>
                <w:rFonts w:hint="eastAsia"/>
              </w:rPr>
              <w:t>高</w:t>
            </w:r>
            <w:proofErr w:type="gramStart"/>
            <w:r w:rsidRPr="00723F6C">
              <w:rPr>
                <w:rFonts w:hint="eastAsia"/>
              </w:rPr>
              <w:t>铼</w:t>
            </w:r>
            <w:proofErr w:type="gramEnd"/>
            <w:r w:rsidRPr="00723F6C">
              <w:rPr>
                <w:rFonts w:hint="eastAsia"/>
              </w:rPr>
              <w:t>酸钾（</w:t>
            </w:r>
            <w:r w:rsidRPr="00723F6C">
              <w:rPr>
                <w:rFonts w:hint="eastAsia"/>
              </w:rPr>
              <w:t>4.2.2</w:t>
            </w:r>
            <w:r w:rsidRPr="00723F6C">
              <w:rPr>
                <w:rFonts w:hint="eastAsia"/>
              </w:rPr>
              <w:t>）中的（</w:t>
            </w:r>
            <w:r w:rsidRPr="00723F6C">
              <w:rPr>
                <w:rFonts w:hint="eastAsia"/>
              </w:rPr>
              <w:t>4.2.2</w:t>
            </w:r>
            <w:r w:rsidRPr="00723F6C">
              <w:rPr>
                <w:rFonts w:hint="eastAsia"/>
              </w:rPr>
              <w:t>）应为（</w:t>
            </w:r>
            <w:r w:rsidRPr="00723F6C">
              <w:rPr>
                <w:rFonts w:hint="eastAsia"/>
              </w:rPr>
              <w:t>6.2.2</w:t>
            </w:r>
            <w:r w:rsidRPr="00723F6C">
              <w:rPr>
                <w:rFonts w:hint="eastAsia"/>
              </w:rPr>
              <w:t>）</w:t>
            </w:r>
          </w:p>
        </w:tc>
        <w:tc>
          <w:tcPr>
            <w:tcW w:w="820" w:type="pct"/>
            <w:vMerge w:val="restart"/>
            <w:vAlign w:val="center"/>
          </w:tcPr>
          <w:p w14:paraId="3E529ED2"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南昌大学</w:t>
            </w:r>
          </w:p>
        </w:tc>
        <w:tc>
          <w:tcPr>
            <w:tcW w:w="494" w:type="pct"/>
            <w:vAlign w:val="center"/>
          </w:tcPr>
          <w:p w14:paraId="02A3A7A6"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5B63381C" w14:textId="77777777" w:rsidR="00A331E3" w:rsidRPr="00723F6C" w:rsidRDefault="00A331E3">
            <w:pPr>
              <w:spacing w:line="300" w:lineRule="auto"/>
              <w:rPr>
                <w:rFonts w:eastAsiaTheme="minorEastAsia" w:hAnsiTheme="minorEastAsia"/>
                <w:szCs w:val="21"/>
              </w:rPr>
            </w:pPr>
          </w:p>
        </w:tc>
      </w:tr>
      <w:tr w:rsidR="00A331E3" w:rsidRPr="00723F6C" w14:paraId="518C8B9E" w14:textId="77777777">
        <w:trPr>
          <w:trHeight w:val="340"/>
        </w:trPr>
        <w:tc>
          <w:tcPr>
            <w:tcW w:w="304" w:type="pct"/>
            <w:vAlign w:val="center"/>
          </w:tcPr>
          <w:p w14:paraId="44D7C6A4" w14:textId="77777777" w:rsidR="00A331E3" w:rsidRPr="00723F6C" w:rsidRDefault="00B326CA">
            <w:pPr>
              <w:spacing w:line="300" w:lineRule="auto"/>
              <w:jc w:val="center"/>
            </w:pPr>
            <w:r w:rsidRPr="00723F6C">
              <w:rPr>
                <w:rFonts w:hint="eastAsia"/>
              </w:rPr>
              <w:t>7</w:t>
            </w:r>
          </w:p>
        </w:tc>
        <w:tc>
          <w:tcPr>
            <w:tcW w:w="737" w:type="pct"/>
            <w:vAlign w:val="center"/>
          </w:tcPr>
          <w:p w14:paraId="24EC4BC2" w14:textId="77777777" w:rsidR="00A331E3" w:rsidRPr="00723F6C" w:rsidRDefault="00B326CA">
            <w:pPr>
              <w:spacing w:line="300" w:lineRule="auto"/>
              <w:jc w:val="center"/>
            </w:pPr>
            <w:r w:rsidRPr="00723F6C">
              <w:rPr>
                <w:rFonts w:hint="eastAsia"/>
              </w:rPr>
              <w:t>6.2.26</w:t>
            </w:r>
          </w:p>
        </w:tc>
        <w:tc>
          <w:tcPr>
            <w:tcW w:w="1806" w:type="pct"/>
            <w:vAlign w:val="center"/>
          </w:tcPr>
          <w:p w14:paraId="18232493" w14:textId="77777777" w:rsidR="00A331E3" w:rsidRPr="00723F6C" w:rsidRDefault="00B326CA">
            <w:pPr>
              <w:spacing w:line="300" w:lineRule="auto"/>
            </w:pPr>
            <w:r w:rsidRPr="00723F6C">
              <w:rPr>
                <w:rFonts w:hint="eastAsia"/>
              </w:rPr>
              <w:t>“以水稀释至刻度”是否应与全文统一为“用水稀释至刻度”或“以水稀释至刻度”</w:t>
            </w:r>
          </w:p>
        </w:tc>
        <w:tc>
          <w:tcPr>
            <w:tcW w:w="820" w:type="pct"/>
            <w:vMerge/>
            <w:vAlign w:val="center"/>
          </w:tcPr>
          <w:p w14:paraId="173EDFBD" w14:textId="77777777" w:rsidR="00A331E3" w:rsidRPr="00723F6C" w:rsidRDefault="00A331E3">
            <w:pPr>
              <w:spacing w:line="300" w:lineRule="auto"/>
              <w:rPr>
                <w:rFonts w:eastAsiaTheme="minorEastAsia" w:hAnsiTheme="minorEastAsia"/>
                <w:szCs w:val="21"/>
              </w:rPr>
            </w:pPr>
          </w:p>
        </w:tc>
        <w:tc>
          <w:tcPr>
            <w:tcW w:w="494" w:type="pct"/>
            <w:vAlign w:val="center"/>
          </w:tcPr>
          <w:p w14:paraId="621A224F"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1FA329EF" w14:textId="77777777" w:rsidR="00A331E3" w:rsidRPr="00723F6C" w:rsidRDefault="00A331E3">
            <w:pPr>
              <w:spacing w:line="300" w:lineRule="auto"/>
              <w:rPr>
                <w:rFonts w:eastAsiaTheme="minorEastAsia" w:hAnsiTheme="minorEastAsia"/>
                <w:szCs w:val="21"/>
              </w:rPr>
            </w:pPr>
          </w:p>
        </w:tc>
      </w:tr>
      <w:tr w:rsidR="00A331E3" w:rsidRPr="00723F6C" w14:paraId="12C55C66" w14:textId="77777777">
        <w:trPr>
          <w:trHeight w:val="340"/>
        </w:trPr>
        <w:tc>
          <w:tcPr>
            <w:tcW w:w="304" w:type="pct"/>
            <w:vAlign w:val="center"/>
          </w:tcPr>
          <w:p w14:paraId="17D5056B" w14:textId="77777777" w:rsidR="00A331E3" w:rsidRPr="00723F6C" w:rsidRDefault="00B326CA">
            <w:pPr>
              <w:spacing w:line="300" w:lineRule="auto"/>
              <w:jc w:val="center"/>
            </w:pPr>
            <w:r w:rsidRPr="00723F6C">
              <w:rPr>
                <w:rFonts w:hint="eastAsia"/>
              </w:rPr>
              <w:t>8</w:t>
            </w:r>
          </w:p>
        </w:tc>
        <w:tc>
          <w:tcPr>
            <w:tcW w:w="737" w:type="pct"/>
            <w:vAlign w:val="center"/>
          </w:tcPr>
          <w:p w14:paraId="623D8541" w14:textId="77777777" w:rsidR="00A331E3" w:rsidRPr="00723F6C" w:rsidRDefault="00B326CA">
            <w:pPr>
              <w:spacing w:line="300" w:lineRule="auto"/>
              <w:jc w:val="center"/>
            </w:pPr>
            <w:r w:rsidRPr="00723F6C">
              <w:rPr>
                <w:rFonts w:hint="eastAsia"/>
              </w:rPr>
              <w:t>6.8</w:t>
            </w:r>
          </w:p>
        </w:tc>
        <w:tc>
          <w:tcPr>
            <w:tcW w:w="1806" w:type="pct"/>
            <w:vAlign w:val="center"/>
          </w:tcPr>
          <w:p w14:paraId="6D2DEEF8" w14:textId="77777777" w:rsidR="00A331E3" w:rsidRPr="00723F6C" w:rsidRDefault="00B326CA">
            <w:pPr>
              <w:spacing w:line="300" w:lineRule="auto"/>
            </w:pPr>
            <w:r w:rsidRPr="00723F6C">
              <w:rPr>
                <w:rFonts w:hint="eastAsia"/>
              </w:rPr>
              <w:t>重复性限（</w:t>
            </w:r>
            <w:r w:rsidRPr="00723F6C">
              <w:rPr>
                <w:rFonts w:hint="eastAsia"/>
              </w:rPr>
              <w:t>r</w:t>
            </w:r>
            <w:r w:rsidRPr="00723F6C">
              <w:rPr>
                <w:rFonts w:hint="eastAsia"/>
              </w:rPr>
              <w:t>），再现性限（</w:t>
            </w:r>
            <w:r w:rsidRPr="00723F6C">
              <w:rPr>
                <w:rFonts w:hint="eastAsia"/>
              </w:rPr>
              <w:t>r</w:t>
            </w:r>
            <w:r w:rsidRPr="00723F6C">
              <w:rPr>
                <w:rFonts w:hint="eastAsia"/>
              </w:rPr>
              <w:t>）里的</w:t>
            </w:r>
            <w:r w:rsidRPr="00723F6C">
              <w:rPr>
                <w:rFonts w:hint="eastAsia"/>
              </w:rPr>
              <w:t>r</w:t>
            </w:r>
            <w:r w:rsidRPr="00723F6C">
              <w:rPr>
                <w:rFonts w:hint="eastAsia"/>
              </w:rPr>
              <w:t>的大小写要统一</w:t>
            </w:r>
          </w:p>
        </w:tc>
        <w:tc>
          <w:tcPr>
            <w:tcW w:w="820" w:type="pct"/>
            <w:vMerge/>
            <w:vAlign w:val="center"/>
          </w:tcPr>
          <w:p w14:paraId="16359090" w14:textId="77777777" w:rsidR="00A331E3" w:rsidRPr="00723F6C" w:rsidRDefault="00A331E3">
            <w:pPr>
              <w:spacing w:line="300" w:lineRule="auto"/>
              <w:rPr>
                <w:rFonts w:eastAsiaTheme="minorEastAsia" w:hAnsiTheme="minorEastAsia"/>
                <w:szCs w:val="21"/>
              </w:rPr>
            </w:pPr>
          </w:p>
        </w:tc>
        <w:tc>
          <w:tcPr>
            <w:tcW w:w="494" w:type="pct"/>
            <w:vAlign w:val="center"/>
          </w:tcPr>
          <w:p w14:paraId="1FF7B084"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7C3B8760" w14:textId="77777777" w:rsidR="00A331E3" w:rsidRPr="00723F6C" w:rsidRDefault="00A331E3">
            <w:pPr>
              <w:spacing w:line="300" w:lineRule="auto"/>
              <w:rPr>
                <w:rFonts w:eastAsiaTheme="minorEastAsia" w:hAnsiTheme="minorEastAsia"/>
                <w:szCs w:val="21"/>
              </w:rPr>
            </w:pPr>
          </w:p>
        </w:tc>
      </w:tr>
      <w:tr w:rsidR="00A331E3" w:rsidRPr="00723F6C" w14:paraId="5979434D" w14:textId="77777777">
        <w:trPr>
          <w:trHeight w:val="340"/>
        </w:trPr>
        <w:tc>
          <w:tcPr>
            <w:tcW w:w="304" w:type="pct"/>
            <w:vAlign w:val="center"/>
          </w:tcPr>
          <w:p w14:paraId="38766589" w14:textId="77777777" w:rsidR="00A331E3" w:rsidRPr="00723F6C" w:rsidRDefault="00B326CA">
            <w:pPr>
              <w:spacing w:line="300" w:lineRule="auto"/>
              <w:jc w:val="center"/>
            </w:pPr>
            <w:r w:rsidRPr="00723F6C">
              <w:rPr>
                <w:rFonts w:hint="eastAsia"/>
              </w:rPr>
              <w:t>9</w:t>
            </w:r>
          </w:p>
        </w:tc>
        <w:tc>
          <w:tcPr>
            <w:tcW w:w="737" w:type="pct"/>
            <w:vAlign w:val="center"/>
          </w:tcPr>
          <w:p w14:paraId="31220041" w14:textId="77777777" w:rsidR="00A331E3" w:rsidRPr="00723F6C" w:rsidRDefault="00B326CA">
            <w:pPr>
              <w:spacing w:line="300" w:lineRule="auto"/>
              <w:jc w:val="center"/>
            </w:pPr>
            <w:r w:rsidRPr="00723F6C">
              <w:rPr>
                <w:rFonts w:hint="eastAsia"/>
              </w:rPr>
              <w:t>6.2.13</w:t>
            </w:r>
          </w:p>
        </w:tc>
        <w:tc>
          <w:tcPr>
            <w:tcW w:w="1806" w:type="pct"/>
            <w:vAlign w:val="center"/>
          </w:tcPr>
          <w:p w14:paraId="00707C08" w14:textId="77777777" w:rsidR="00A331E3" w:rsidRPr="00723F6C" w:rsidRDefault="00B326CA">
            <w:pPr>
              <w:spacing w:line="300" w:lineRule="auto"/>
            </w:pPr>
            <w:r w:rsidRPr="00723F6C">
              <w:rPr>
                <w:rFonts w:hint="eastAsia"/>
              </w:rPr>
              <w:t>氧化铽溶解加入的过氧化氢量可以</w:t>
            </w:r>
            <w:r w:rsidRPr="00723F6C">
              <w:rPr>
                <w:rFonts w:hint="eastAsia"/>
              </w:rPr>
              <w:lastRenderedPageBreak/>
              <w:t>为</w:t>
            </w:r>
            <w:r w:rsidRPr="00723F6C">
              <w:rPr>
                <w:rFonts w:hint="eastAsia"/>
              </w:rPr>
              <w:t>1</w:t>
            </w:r>
            <w:r w:rsidRPr="00723F6C">
              <w:rPr>
                <w:rFonts w:hint="eastAsia"/>
              </w:rPr>
              <w:t>毫升</w:t>
            </w:r>
          </w:p>
        </w:tc>
        <w:tc>
          <w:tcPr>
            <w:tcW w:w="820" w:type="pct"/>
            <w:vMerge w:val="restart"/>
            <w:vAlign w:val="center"/>
          </w:tcPr>
          <w:p w14:paraId="7652FE2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lastRenderedPageBreak/>
              <w:t>甘肃稀土新材</w:t>
            </w:r>
            <w:r w:rsidRPr="00723F6C">
              <w:rPr>
                <w:rFonts w:eastAsiaTheme="minorEastAsia" w:hAnsiTheme="minorEastAsia" w:hint="eastAsia"/>
                <w:szCs w:val="21"/>
              </w:rPr>
              <w:lastRenderedPageBreak/>
              <w:t>料股份有限公司</w:t>
            </w:r>
          </w:p>
        </w:tc>
        <w:tc>
          <w:tcPr>
            <w:tcW w:w="494" w:type="pct"/>
            <w:vAlign w:val="center"/>
          </w:tcPr>
          <w:p w14:paraId="68ECB6F8"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lastRenderedPageBreak/>
              <w:t>待定</w:t>
            </w:r>
          </w:p>
        </w:tc>
        <w:tc>
          <w:tcPr>
            <w:tcW w:w="839" w:type="pct"/>
            <w:vAlign w:val="center"/>
          </w:tcPr>
          <w:p w14:paraId="5C343244" w14:textId="77777777" w:rsidR="00A331E3" w:rsidRPr="00723F6C" w:rsidRDefault="00A331E3">
            <w:pPr>
              <w:spacing w:line="300" w:lineRule="auto"/>
              <w:rPr>
                <w:rFonts w:eastAsiaTheme="minorEastAsia" w:hAnsiTheme="minorEastAsia"/>
                <w:szCs w:val="21"/>
              </w:rPr>
            </w:pPr>
          </w:p>
        </w:tc>
      </w:tr>
      <w:tr w:rsidR="00A331E3" w:rsidRPr="00723F6C" w14:paraId="63A873CF" w14:textId="77777777">
        <w:trPr>
          <w:trHeight w:val="340"/>
        </w:trPr>
        <w:tc>
          <w:tcPr>
            <w:tcW w:w="304" w:type="pct"/>
            <w:vAlign w:val="center"/>
          </w:tcPr>
          <w:p w14:paraId="1C17D0B1" w14:textId="77777777" w:rsidR="00A331E3" w:rsidRPr="00723F6C" w:rsidRDefault="00B326CA">
            <w:pPr>
              <w:spacing w:line="300" w:lineRule="auto"/>
              <w:jc w:val="center"/>
            </w:pPr>
            <w:r w:rsidRPr="00723F6C">
              <w:rPr>
                <w:rFonts w:hint="eastAsia"/>
              </w:rPr>
              <w:t>10</w:t>
            </w:r>
          </w:p>
        </w:tc>
        <w:tc>
          <w:tcPr>
            <w:tcW w:w="737" w:type="pct"/>
            <w:vAlign w:val="center"/>
          </w:tcPr>
          <w:p w14:paraId="58ADE978" w14:textId="77777777" w:rsidR="00A331E3" w:rsidRPr="00723F6C" w:rsidRDefault="00B326CA">
            <w:pPr>
              <w:spacing w:line="300" w:lineRule="auto"/>
              <w:jc w:val="center"/>
            </w:pPr>
            <w:r w:rsidRPr="00723F6C">
              <w:rPr>
                <w:rFonts w:hint="eastAsia"/>
              </w:rPr>
              <w:t>6.2.14</w:t>
            </w:r>
          </w:p>
        </w:tc>
        <w:tc>
          <w:tcPr>
            <w:tcW w:w="1806" w:type="pct"/>
            <w:vAlign w:val="center"/>
          </w:tcPr>
          <w:p w14:paraId="22E29243" w14:textId="77777777" w:rsidR="00A331E3" w:rsidRPr="00723F6C" w:rsidRDefault="00B326CA">
            <w:pPr>
              <w:spacing w:line="300" w:lineRule="auto"/>
            </w:pPr>
            <w:r w:rsidRPr="00723F6C">
              <w:rPr>
                <w:rFonts w:hint="eastAsia"/>
              </w:rPr>
              <w:t>氧化镝溶解可以不加入过氧化氢</w:t>
            </w:r>
          </w:p>
        </w:tc>
        <w:tc>
          <w:tcPr>
            <w:tcW w:w="820" w:type="pct"/>
            <w:vMerge/>
            <w:vAlign w:val="center"/>
          </w:tcPr>
          <w:p w14:paraId="6911DCDE" w14:textId="77777777" w:rsidR="00A331E3" w:rsidRPr="00723F6C" w:rsidRDefault="00A331E3">
            <w:pPr>
              <w:spacing w:line="300" w:lineRule="auto"/>
              <w:rPr>
                <w:rFonts w:eastAsiaTheme="minorEastAsia" w:hAnsiTheme="minorEastAsia"/>
                <w:szCs w:val="21"/>
              </w:rPr>
            </w:pPr>
          </w:p>
        </w:tc>
        <w:tc>
          <w:tcPr>
            <w:tcW w:w="494" w:type="pct"/>
            <w:vAlign w:val="center"/>
          </w:tcPr>
          <w:p w14:paraId="6D532A41"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待定</w:t>
            </w:r>
          </w:p>
        </w:tc>
        <w:tc>
          <w:tcPr>
            <w:tcW w:w="839" w:type="pct"/>
            <w:vAlign w:val="center"/>
          </w:tcPr>
          <w:p w14:paraId="2A88F840" w14:textId="77777777" w:rsidR="00A331E3" w:rsidRPr="00723F6C" w:rsidRDefault="00A331E3">
            <w:pPr>
              <w:spacing w:line="300" w:lineRule="auto"/>
              <w:rPr>
                <w:rFonts w:eastAsiaTheme="minorEastAsia" w:hAnsiTheme="minorEastAsia"/>
                <w:szCs w:val="21"/>
              </w:rPr>
            </w:pPr>
          </w:p>
        </w:tc>
      </w:tr>
      <w:tr w:rsidR="00A331E3" w:rsidRPr="00723F6C" w14:paraId="7E2DAF21" w14:textId="77777777">
        <w:trPr>
          <w:trHeight w:val="340"/>
        </w:trPr>
        <w:tc>
          <w:tcPr>
            <w:tcW w:w="304" w:type="pct"/>
            <w:vAlign w:val="center"/>
          </w:tcPr>
          <w:p w14:paraId="506FADC1" w14:textId="77777777" w:rsidR="00A331E3" w:rsidRPr="00723F6C" w:rsidRDefault="00B326CA">
            <w:pPr>
              <w:spacing w:line="300" w:lineRule="auto"/>
              <w:jc w:val="center"/>
            </w:pPr>
            <w:r w:rsidRPr="00723F6C">
              <w:rPr>
                <w:rFonts w:hint="eastAsia"/>
              </w:rPr>
              <w:t>11</w:t>
            </w:r>
          </w:p>
        </w:tc>
        <w:tc>
          <w:tcPr>
            <w:tcW w:w="737" w:type="pct"/>
          </w:tcPr>
          <w:p w14:paraId="6769B1FB" w14:textId="77777777" w:rsidR="00A331E3" w:rsidRPr="00723F6C" w:rsidRDefault="00B326CA">
            <w:pPr>
              <w:spacing w:line="300" w:lineRule="auto"/>
              <w:jc w:val="center"/>
            </w:pPr>
            <w:r w:rsidRPr="00723F6C">
              <w:rPr>
                <w:rFonts w:hint="eastAsia"/>
              </w:rPr>
              <w:t>6.4.1</w:t>
            </w:r>
          </w:p>
        </w:tc>
        <w:tc>
          <w:tcPr>
            <w:tcW w:w="1806" w:type="pct"/>
          </w:tcPr>
          <w:p w14:paraId="5CDDE776" w14:textId="77777777" w:rsidR="00A331E3" w:rsidRPr="00723F6C" w:rsidRDefault="00B326CA">
            <w:pPr>
              <w:spacing w:line="300" w:lineRule="auto"/>
            </w:pPr>
            <w:r w:rsidRPr="00723F6C">
              <w:rPr>
                <w:rFonts w:hint="eastAsia"/>
              </w:rPr>
              <w:t>“将”字可以考虑去掉</w:t>
            </w:r>
          </w:p>
        </w:tc>
        <w:tc>
          <w:tcPr>
            <w:tcW w:w="820" w:type="pct"/>
            <w:vMerge/>
            <w:vAlign w:val="center"/>
          </w:tcPr>
          <w:p w14:paraId="48058EAE" w14:textId="77777777" w:rsidR="00A331E3" w:rsidRPr="00723F6C" w:rsidRDefault="00A331E3">
            <w:pPr>
              <w:spacing w:line="300" w:lineRule="auto"/>
              <w:rPr>
                <w:rFonts w:eastAsiaTheme="minorEastAsia" w:hAnsiTheme="minorEastAsia"/>
                <w:szCs w:val="21"/>
              </w:rPr>
            </w:pPr>
          </w:p>
        </w:tc>
        <w:tc>
          <w:tcPr>
            <w:tcW w:w="494" w:type="pct"/>
            <w:vAlign w:val="center"/>
          </w:tcPr>
          <w:p w14:paraId="183F89DF"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待定</w:t>
            </w:r>
          </w:p>
        </w:tc>
        <w:tc>
          <w:tcPr>
            <w:tcW w:w="839" w:type="pct"/>
            <w:vAlign w:val="center"/>
          </w:tcPr>
          <w:p w14:paraId="5898EFA0" w14:textId="77777777" w:rsidR="00A331E3" w:rsidRPr="00723F6C" w:rsidRDefault="00A331E3">
            <w:pPr>
              <w:spacing w:line="300" w:lineRule="auto"/>
              <w:rPr>
                <w:rFonts w:eastAsiaTheme="minorEastAsia" w:hAnsiTheme="minorEastAsia"/>
                <w:szCs w:val="21"/>
              </w:rPr>
            </w:pPr>
          </w:p>
        </w:tc>
      </w:tr>
      <w:tr w:rsidR="00A331E3" w:rsidRPr="00723F6C" w14:paraId="19609C9A" w14:textId="77777777">
        <w:trPr>
          <w:trHeight w:val="340"/>
        </w:trPr>
        <w:tc>
          <w:tcPr>
            <w:tcW w:w="304" w:type="pct"/>
            <w:vAlign w:val="center"/>
          </w:tcPr>
          <w:p w14:paraId="39A4754E" w14:textId="77777777" w:rsidR="00A331E3" w:rsidRPr="00723F6C" w:rsidRDefault="00B326CA">
            <w:pPr>
              <w:spacing w:line="300" w:lineRule="auto"/>
              <w:jc w:val="center"/>
            </w:pPr>
            <w:r w:rsidRPr="00723F6C">
              <w:rPr>
                <w:rFonts w:hint="eastAsia"/>
              </w:rPr>
              <w:t>12</w:t>
            </w:r>
          </w:p>
        </w:tc>
        <w:tc>
          <w:tcPr>
            <w:tcW w:w="737" w:type="pct"/>
          </w:tcPr>
          <w:p w14:paraId="753515F6" w14:textId="77777777" w:rsidR="00A331E3" w:rsidRPr="00723F6C" w:rsidRDefault="00B326CA">
            <w:pPr>
              <w:spacing w:line="300" w:lineRule="auto"/>
              <w:jc w:val="center"/>
            </w:pPr>
            <w:r w:rsidRPr="00723F6C">
              <w:rPr>
                <w:rFonts w:hint="eastAsia"/>
              </w:rPr>
              <w:t>6.5</w:t>
            </w:r>
          </w:p>
        </w:tc>
        <w:tc>
          <w:tcPr>
            <w:tcW w:w="1806" w:type="pct"/>
          </w:tcPr>
          <w:p w14:paraId="10987C66" w14:textId="77777777" w:rsidR="00A331E3" w:rsidRPr="00723F6C" w:rsidRDefault="00B326CA">
            <w:pPr>
              <w:spacing w:line="300" w:lineRule="auto"/>
            </w:pPr>
            <w:r w:rsidRPr="00723F6C">
              <w:rPr>
                <w:rFonts w:hint="eastAsia"/>
              </w:rPr>
              <w:t>“试验步骤”建议为“分析步骤”</w:t>
            </w:r>
          </w:p>
        </w:tc>
        <w:tc>
          <w:tcPr>
            <w:tcW w:w="820" w:type="pct"/>
            <w:vMerge/>
            <w:vAlign w:val="center"/>
          </w:tcPr>
          <w:p w14:paraId="44E91C9C" w14:textId="77777777" w:rsidR="00A331E3" w:rsidRPr="00723F6C" w:rsidRDefault="00A331E3">
            <w:pPr>
              <w:spacing w:line="300" w:lineRule="auto"/>
              <w:rPr>
                <w:rFonts w:eastAsiaTheme="minorEastAsia" w:hAnsiTheme="minorEastAsia"/>
                <w:szCs w:val="21"/>
              </w:rPr>
            </w:pPr>
          </w:p>
        </w:tc>
        <w:tc>
          <w:tcPr>
            <w:tcW w:w="494" w:type="pct"/>
            <w:vAlign w:val="center"/>
          </w:tcPr>
          <w:p w14:paraId="3DFB786B"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7347825A" w14:textId="77777777" w:rsidR="00A331E3" w:rsidRPr="00723F6C" w:rsidRDefault="00A331E3">
            <w:pPr>
              <w:spacing w:line="300" w:lineRule="auto"/>
              <w:rPr>
                <w:rFonts w:eastAsiaTheme="minorEastAsia" w:hAnsiTheme="minorEastAsia"/>
                <w:szCs w:val="21"/>
              </w:rPr>
            </w:pPr>
          </w:p>
        </w:tc>
      </w:tr>
      <w:tr w:rsidR="00A331E3" w:rsidRPr="00723F6C" w14:paraId="291E6078" w14:textId="77777777">
        <w:trPr>
          <w:trHeight w:val="340"/>
        </w:trPr>
        <w:tc>
          <w:tcPr>
            <w:tcW w:w="304" w:type="pct"/>
            <w:vAlign w:val="center"/>
          </w:tcPr>
          <w:p w14:paraId="2A64749F" w14:textId="77777777" w:rsidR="00A331E3" w:rsidRPr="00723F6C" w:rsidRDefault="00B326CA">
            <w:pPr>
              <w:spacing w:line="300" w:lineRule="auto"/>
              <w:jc w:val="center"/>
            </w:pPr>
            <w:r w:rsidRPr="00723F6C">
              <w:rPr>
                <w:rFonts w:hint="eastAsia"/>
              </w:rPr>
              <w:t>13</w:t>
            </w:r>
          </w:p>
        </w:tc>
        <w:tc>
          <w:tcPr>
            <w:tcW w:w="737" w:type="pct"/>
          </w:tcPr>
          <w:p w14:paraId="6ADAC5D6" w14:textId="77777777" w:rsidR="00A331E3" w:rsidRPr="00723F6C" w:rsidRDefault="00B326CA">
            <w:pPr>
              <w:spacing w:line="300" w:lineRule="auto"/>
              <w:jc w:val="center"/>
            </w:pPr>
            <w:r w:rsidRPr="00723F6C">
              <w:rPr>
                <w:rFonts w:hint="eastAsia"/>
              </w:rPr>
              <w:t>6.5.1</w:t>
            </w:r>
          </w:p>
        </w:tc>
        <w:tc>
          <w:tcPr>
            <w:tcW w:w="1806" w:type="pct"/>
          </w:tcPr>
          <w:p w14:paraId="65E486EB" w14:textId="77777777" w:rsidR="00A331E3" w:rsidRPr="00723F6C" w:rsidRDefault="00B326CA">
            <w:pPr>
              <w:spacing w:line="300" w:lineRule="auto"/>
            </w:pPr>
            <w:r w:rsidRPr="00723F6C">
              <w:rPr>
                <w:rFonts w:hint="eastAsia"/>
              </w:rPr>
              <w:t>“试料”建议为“试样”</w:t>
            </w:r>
          </w:p>
        </w:tc>
        <w:tc>
          <w:tcPr>
            <w:tcW w:w="820" w:type="pct"/>
            <w:vMerge/>
            <w:vAlign w:val="center"/>
          </w:tcPr>
          <w:p w14:paraId="0B18E008" w14:textId="77777777" w:rsidR="00A331E3" w:rsidRPr="00723F6C" w:rsidRDefault="00A331E3">
            <w:pPr>
              <w:spacing w:line="300" w:lineRule="auto"/>
              <w:rPr>
                <w:rFonts w:eastAsiaTheme="minorEastAsia" w:hAnsiTheme="minorEastAsia"/>
                <w:szCs w:val="21"/>
              </w:rPr>
            </w:pPr>
          </w:p>
        </w:tc>
        <w:tc>
          <w:tcPr>
            <w:tcW w:w="494" w:type="pct"/>
            <w:vAlign w:val="center"/>
          </w:tcPr>
          <w:p w14:paraId="545753A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3530B862" w14:textId="77777777" w:rsidR="00A331E3" w:rsidRPr="00723F6C" w:rsidRDefault="00A331E3">
            <w:pPr>
              <w:spacing w:line="300" w:lineRule="auto"/>
              <w:rPr>
                <w:rFonts w:eastAsiaTheme="minorEastAsia" w:hAnsiTheme="minorEastAsia"/>
                <w:szCs w:val="21"/>
              </w:rPr>
            </w:pPr>
          </w:p>
        </w:tc>
      </w:tr>
      <w:tr w:rsidR="00A331E3" w:rsidRPr="00723F6C" w14:paraId="1B3442AD" w14:textId="77777777">
        <w:trPr>
          <w:trHeight w:val="340"/>
        </w:trPr>
        <w:tc>
          <w:tcPr>
            <w:tcW w:w="304" w:type="pct"/>
            <w:vAlign w:val="center"/>
          </w:tcPr>
          <w:p w14:paraId="0D679F68" w14:textId="77777777" w:rsidR="00A331E3" w:rsidRPr="00723F6C" w:rsidRDefault="00B326CA">
            <w:pPr>
              <w:spacing w:line="300" w:lineRule="auto"/>
              <w:jc w:val="center"/>
            </w:pPr>
            <w:r w:rsidRPr="00723F6C">
              <w:rPr>
                <w:rFonts w:hint="eastAsia"/>
              </w:rPr>
              <w:t>14</w:t>
            </w:r>
          </w:p>
        </w:tc>
        <w:tc>
          <w:tcPr>
            <w:tcW w:w="737" w:type="pct"/>
          </w:tcPr>
          <w:p w14:paraId="5B5B1B04" w14:textId="77777777" w:rsidR="00A331E3" w:rsidRPr="00723F6C" w:rsidRDefault="00B326CA">
            <w:pPr>
              <w:spacing w:line="300" w:lineRule="auto"/>
              <w:jc w:val="center"/>
            </w:pPr>
            <w:r w:rsidRPr="00723F6C">
              <w:rPr>
                <w:rFonts w:hint="eastAsia"/>
              </w:rPr>
              <w:t>6.5.2</w:t>
            </w:r>
          </w:p>
        </w:tc>
        <w:tc>
          <w:tcPr>
            <w:tcW w:w="1806" w:type="pct"/>
          </w:tcPr>
          <w:p w14:paraId="5128582C" w14:textId="77777777" w:rsidR="00A331E3" w:rsidRPr="00723F6C" w:rsidRDefault="00B326CA">
            <w:pPr>
              <w:spacing w:line="300" w:lineRule="auto"/>
            </w:pPr>
            <w:r w:rsidRPr="00723F6C">
              <w:rPr>
                <w:rFonts w:hint="eastAsia"/>
              </w:rPr>
              <w:t>“平行试验”建议为“测定次数”</w:t>
            </w:r>
          </w:p>
        </w:tc>
        <w:tc>
          <w:tcPr>
            <w:tcW w:w="820" w:type="pct"/>
            <w:vMerge/>
            <w:vAlign w:val="center"/>
          </w:tcPr>
          <w:p w14:paraId="13CB6328" w14:textId="77777777" w:rsidR="00A331E3" w:rsidRPr="00723F6C" w:rsidRDefault="00A331E3">
            <w:pPr>
              <w:spacing w:line="300" w:lineRule="auto"/>
              <w:rPr>
                <w:rFonts w:eastAsiaTheme="minorEastAsia" w:hAnsiTheme="minorEastAsia"/>
                <w:szCs w:val="21"/>
              </w:rPr>
            </w:pPr>
          </w:p>
        </w:tc>
        <w:tc>
          <w:tcPr>
            <w:tcW w:w="494" w:type="pct"/>
            <w:vAlign w:val="center"/>
          </w:tcPr>
          <w:p w14:paraId="7CA7C0D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4A9D9A46" w14:textId="77777777" w:rsidR="00A331E3" w:rsidRPr="00723F6C" w:rsidRDefault="00A331E3">
            <w:pPr>
              <w:spacing w:line="300" w:lineRule="auto"/>
              <w:rPr>
                <w:rFonts w:eastAsiaTheme="minorEastAsia" w:hAnsiTheme="minorEastAsia"/>
                <w:szCs w:val="21"/>
              </w:rPr>
            </w:pPr>
          </w:p>
        </w:tc>
      </w:tr>
      <w:tr w:rsidR="00A331E3" w:rsidRPr="00723F6C" w14:paraId="19F309D6" w14:textId="77777777">
        <w:trPr>
          <w:trHeight w:val="340"/>
        </w:trPr>
        <w:tc>
          <w:tcPr>
            <w:tcW w:w="304" w:type="pct"/>
            <w:vAlign w:val="center"/>
          </w:tcPr>
          <w:p w14:paraId="3EEEB91F" w14:textId="77777777" w:rsidR="00A331E3" w:rsidRPr="00723F6C" w:rsidRDefault="00B326CA">
            <w:pPr>
              <w:spacing w:line="300" w:lineRule="auto"/>
              <w:jc w:val="center"/>
            </w:pPr>
            <w:r w:rsidRPr="00723F6C">
              <w:rPr>
                <w:rFonts w:hint="eastAsia"/>
              </w:rPr>
              <w:t>15</w:t>
            </w:r>
          </w:p>
        </w:tc>
        <w:tc>
          <w:tcPr>
            <w:tcW w:w="737" w:type="pct"/>
          </w:tcPr>
          <w:p w14:paraId="67409EAB" w14:textId="77777777" w:rsidR="00A331E3" w:rsidRPr="00723F6C" w:rsidRDefault="00B326CA">
            <w:pPr>
              <w:spacing w:line="300" w:lineRule="auto"/>
              <w:jc w:val="center"/>
            </w:pPr>
            <w:r w:rsidRPr="00723F6C">
              <w:rPr>
                <w:rFonts w:hint="eastAsia"/>
              </w:rPr>
              <w:t>6.5.4</w:t>
            </w:r>
          </w:p>
        </w:tc>
        <w:tc>
          <w:tcPr>
            <w:tcW w:w="1806" w:type="pct"/>
          </w:tcPr>
          <w:p w14:paraId="3514001B" w14:textId="77777777" w:rsidR="00A331E3" w:rsidRPr="00723F6C" w:rsidRDefault="00B326CA">
            <w:pPr>
              <w:spacing w:line="300" w:lineRule="auto"/>
            </w:pPr>
            <w:r w:rsidRPr="00723F6C">
              <w:rPr>
                <w:rFonts w:hint="eastAsia"/>
              </w:rPr>
              <w:t>“系列标准溶液”建议为“标准系列溶液”</w:t>
            </w:r>
          </w:p>
        </w:tc>
        <w:tc>
          <w:tcPr>
            <w:tcW w:w="820" w:type="pct"/>
            <w:vMerge/>
            <w:vAlign w:val="center"/>
          </w:tcPr>
          <w:p w14:paraId="5B54DA8F" w14:textId="77777777" w:rsidR="00A331E3" w:rsidRPr="00723F6C" w:rsidRDefault="00A331E3">
            <w:pPr>
              <w:spacing w:line="300" w:lineRule="auto"/>
              <w:rPr>
                <w:rFonts w:eastAsiaTheme="minorEastAsia" w:hAnsiTheme="minorEastAsia"/>
                <w:szCs w:val="21"/>
              </w:rPr>
            </w:pPr>
          </w:p>
        </w:tc>
        <w:tc>
          <w:tcPr>
            <w:tcW w:w="494" w:type="pct"/>
            <w:vAlign w:val="center"/>
          </w:tcPr>
          <w:p w14:paraId="6151761D"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0D2D3265" w14:textId="77777777" w:rsidR="00A331E3" w:rsidRPr="00723F6C" w:rsidRDefault="00A331E3">
            <w:pPr>
              <w:spacing w:line="300" w:lineRule="auto"/>
              <w:rPr>
                <w:rFonts w:eastAsiaTheme="minorEastAsia" w:hAnsiTheme="minorEastAsia"/>
                <w:szCs w:val="21"/>
              </w:rPr>
            </w:pPr>
          </w:p>
        </w:tc>
      </w:tr>
      <w:tr w:rsidR="00A331E3" w:rsidRPr="00723F6C" w14:paraId="450BD520" w14:textId="77777777">
        <w:trPr>
          <w:trHeight w:val="340"/>
        </w:trPr>
        <w:tc>
          <w:tcPr>
            <w:tcW w:w="304" w:type="pct"/>
            <w:vAlign w:val="center"/>
          </w:tcPr>
          <w:p w14:paraId="1BCD129D" w14:textId="77777777" w:rsidR="00A331E3" w:rsidRPr="00723F6C" w:rsidRDefault="00B326CA">
            <w:pPr>
              <w:spacing w:line="300" w:lineRule="auto"/>
              <w:jc w:val="center"/>
            </w:pPr>
            <w:r w:rsidRPr="00723F6C">
              <w:rPr>
                <w:rFonts w:hint="eastAsia"/>
              </w:rPr>
              <w:t>16</w:t>
            </w:r>
          </w:p>
        </w:tc>
        <w:tc>
          <w:tcPr>
            <w:tcW w:w="737" w:type="pct"/>
          </w:tcPr>
          <w:p w14:paraId="254FC988" w14:textId="77777777" w:rsidR="00A331E3" w:rsidRPr="00723F6C" w:rsidRDefault="00B326CA">
            <w:pPr>
              <w:spacing w:line="300" w:lineRule="auto"/>
              <w:jc w:val="center"/>
            </w:pPr>
            <w:r w:rsidRPr="00723F6C">
              <w:rPr>
                <w:rFonts w:hint="eastAsia"/>
              </w:rPr>
              <w:t>6.3</w:t>
            </w:r>
          </w:p>
        </w:tc>
        <w:tc>
          <w:tcPr>
            <w:tcW w:w="1806" w:type="pct"/>
          </w:tcPr>
          <w:p w14:paraId="00F33E9A" w14:textId="77777777" w:rsidR="00A331E3" w:rsidRPr="00723F6C" w:rsidRDefault="00B326CA">
            <w:pPr>
              <w:spacing w:line="300" w:lineRule="auto"/>
            </w:pPr>
            <w:r w:rsidRPr="00723F6C">
              <w:rPr>
                <w:rFonts w:hint="eastAsia"/>
              </w:rPr>
              <w:t>表</w:t>
            </w:r>
            <w:r w:rsidRPr="00723F6C">
              <w:rPr>
                <w:rFonts w:hint="eastAsia"/>
              </w:rPr>
              <w:t>12</w:t>
            </w:r>
            <w:r w:rsidRPr="00723F6C">
              <w:rPr>
                <w:rFonts w:hint="eastAsia"/>
              </w:rPr>
              <w:t>建议移至</w:t>
            </w:r>
            <w:r w:rsidRPr="00723F6C">
              <w:rPr>
                <w:rFonts w:hint="eastAsia"/>
              </w:rPr>
              <w:t>6.6</w:t>
            </w:r>
            <w:r w:rsidRPr="00723F6C">
              <w:rPr>
                <w:rFonts w:hint="eastAsia"/>
              </w:rPr>
              <w:t>测定中</w:t>
            </w:r>
          </w:p>
        </w:tc>
        <w:tc>
          <w:tcPr>
            <w:tcW w:w="820" w:type="pct"/>
            <w:vMerge/>
            <w:vAlign w:val="center"/>
          </w:tcPr>
          <w:p w14:paraId="0EB54568" w14:textId="77777777" w:rsidR="00A331E3" w:rsidRPr="00723F6C" w:rsidRDefault="00A331E3">
            <w:pPr>
              <w:spacing w:line="300" w:lineRule="auto"/>
              <w:rPr>
                <w:rFonts w:eastAsiaTheme="minorEastAsia" w:hAnsiTheme="minorEastAsia"/>
                <w:szCs w:val="21"/>
              </w:rPr>
            </w:pPr>
          </w:p>
        </w:tc>
        <w:tc>
          <w:tcPr>
            <w:tcW w:w="494" w:type="pct"/>
            <w:vAlign w:val="center"/>
          </w:tcPr>
          <w:p w14:paraId="5B3467B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047CDBE0" w14:textId="77777777" w:rsidR="00A331E3" w:rsidRPr="00723F6C" w:rsidRDefault="00A331E3">
            <w:pPr>
              <w:spacing w:line="300" w:lineRule="auto"/>
              <w:rPr>
                <w:rFonts w:eastAsiaTheme="minorEastAsia" w:hAnsiTheme="minorEastAsia"/>
                <w:szCs w:val="21"/>
              </w:rPr>
            </w:pPr>
          </w:p>
        </w:tc>
      </w:tr>
      <w:tr w:rsidR="00A331E3" w:rsidRPr="00723F6C" w14:paraId="7C27B8F6" w14:textId="77777777">
        <w:trPr>
          <w:trHeight w:val="340"/>
        </w:trPr>
        <w:tc>
          <w:tcPr>
            <w:tcW w:w="304" w:type="pct"/>
            <w:vAlign w:val="center"/>
          </w:tcPr>
          <w:p w14:paraId="71FC01AA" w14:textId="77777777" w:rsidR="00A331E3" w:rsidRPr="00723F6C" w:rsidRDefault="00B326CA">
            <w:pPr>
              <w:spacing w:line="300" w:lineRule="auto"/>
              <w:jc w:val="center"/>
            </w:pPr>
            <w:r w:rsidRPr="00723F6C">
              <w:rPr>
                <w:rFonts w:hint="eastAsia"/>
              </w:rPr>
              <w:t>17</w:t>
            </w:r>
          </w:p>
        </w:tc>
        <w:tc>
          <w:tcPr>
            <w:tcW w:w="737" w:type="pct"/>
          </w:tcPr>
          <w:p w14:paraId="6BD8DD2D" w14:textId="77777777" w:rsidR="00A331E3" w:rsidRPr="00723F6C" w:rsidRDefault="00B326CA">
            <w:pPr>
              <w:spacing w:line="300" w:lineRule="auto"/>
              <w:jc w:val="center"/>
            </w:pPr>
            <w:r w:rsidRPr="00723F6C">
              <w:rPr>
                <w:rFonts w:hint="eastAsia"/>
              </w:rPr>
              <w:t>6.6.2</w:t>
            </w:r>
          </w:p>
        </w:tc>
        <w:tc>
          <w:tcPr>
            <w:tcW w:w="1806" w:type="pct"/>
          </w:tcPr>
          <w:p w14:paraId="79AA0274" w14:textId="77777777" w:rsidR="00A331E3" w:rsidRPr="00723F6C" w:rsidRDefault="00B326CA">
            <w:pPr>
              <w:spacing w:line="300" w:lineRule="auto"/>
            </w:pPr>
            <w:r w:rsidRPr="00723F6C">
              <w:rPr>
                <w:rFonts w:hint="eastAsia"/>
              </w:rPr>
              <w:t>将空白试样溶液、分析试液与标准系列溶液同时用电感耦合等离子体串联质谱仪进行测定</w:t>
            </w:r>
          </w:p>
        </w:tc>
        <w:tc>
          <w:tcPr>
            <w:tcW w:w="820" w:type="pct"/>
            <w:vMerge/>
            <w:vAlign w:val="center"/>
          </w:tcPr>
          <w:p w14:paraId="0A2D06C4" w14:textId="77777777" w:rsidR="00A331E3" w:rsidRPr="00723F6C" w:rsidRDefault="00A331E3">
            <w:pPr>
              <w:spacing w:line="300" w:lineRule="auto"/>
              <w:rPr>
                <w:rFonts w:eastAsiaTheme="minorEastAsia" w:hAnsiTheme="minorEastAsia"/>
                <w:szCs w:val="21"/>
              </w:rPr>
            </w:pPr>
          </w:p>
        </w:tc>
        <w:tc>
          <w:tcPr>
            <w:tcW w:w="494" w:type="pct"/>
            <w:vAlign w:val="center"/>
          </w:tcPr>
          <w:p w14:paraId="7C6952F5"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6FA08553" w14:textId="77777777" w:rsidR="00A331E3" w:rsidRPr="00723F6C" w:rsidRDefault="00A331E3">
            <w:pPr>
              <w:spacing w:line="300" w:lineRule="auto"/>
              <w:rPr>
                <w:rFonts w:eastAsiaTheme="minorEastAsia" w:hAnsiTheme="minorEastAsia"/>
                <w:szCs w:val="21"/>
              </w:rPr>
            </w:pPr>
          </w:p>
        </w:tc>
      </w:tr>
      <w:tr w:rsidR="00A331E3" w:rsidRPr="00723F6C" w14:paraId="6FDC84D6" w14:textId="77777777">
        <w:trPr>
          <w:trHeight w:val="340"/>
        </w:trPr>
        <w:tc>
          <w:tcPr>
            <w:tcW w:w="304" w:type="pct"/>
            <w:vAlign w:val="center"/>
          </w:tcPr>
          <w:p w14:paraId="1AEFA04B" w14:textId="77777777" w:rsidR="00A331E3" w:rsidRPr="00723F6C" w:rsidRDefault="00B326CA">
            <w:pPr>
              <w:spacing w:line="300" w:lineRule="auto"/>
              <w:jc w:val="center"/>
            </w:pPr>
            <w:r w:rsidRPr="00723F6C">
              <w:rPr>
                <w:rFonts w:hint="eastAsia"/>
              </w:rPr>
              <w:t>18</w:t>
            </w:r>
          </w:p>
        </w:tc>
        <w:tc>
          <w:tcPr>
            <w:tcW w:w="737" w:type="pct"/>
            <w:vAlign w:val="center"/>
          </w:tcPr>
          <w:p w14:paraId="75E51883" w14:textId="77777777" w:rsidR="00A331E3" w:rsidRPr="00723F6C" w:rsidRDefault="00B326CA">
            <w:pPr>
              <w:spacing w:line="300" w:lineRule="auto"/>
              <w:jc w:val="center"/>
            </w:pPr>
            <w:r w:rsidRPr="00723F6C">
              <w:rPr>
                <w:rFonts w:hint="eastAsia"/>
              </w:rPr>
              <w:t>6.7</w:t>
            </w:r>
          </w:p>
        </w:tc>
        <w:tc>
          <w:tcPr>
            <w:tcW w:w="1806" w:type="pct"/>
            <w:vAlign w:val="center"/>
          </w:tcPr>
          <w:p w14:paraId="70EA4D6D" w14:textId="77777777" w:rsidR="00A331E3" w:rsidRPr="00723F6C" w:rsidRDefault="00B326CA">
            <w:pPr>
              <w:spacing w:line="300" w:lineRule="auto"/>
            </w:pPr>
            <w:r w:rsidRPr="00723F6C">
              <w:rPr>
                <w:rFonts w:hint="eastAsia"/>
              </w:rPr>
              <w:t>“试验数据处理”建议为“分析结果的计算”</w:t>
            </w:r>
          </w:p>
        </w:tc>
        <w:tc>
          <w:tcPr>
            <w:tcW w:w="820" w:type="pct"/>
            <w:vMerge/>
            <w:vAlign w:val="center"/>
          </w:tcPr>
          <w:p w14:paraId="67A947E8" w14:textId="77777777" w:rsidR="00A331E3" w:rsidRPr="00723F6C" w:rsidRDefault="00A331E3">
            <w:pPr>
              <w:spacing w:line="300" w:lineRule="auto"/>
              <w:rPr>
                <w:rFonts w:eastAsiaTheme="minorEastAsia" w:hAnsiTheme="minorEastAsia"/>
                <w:szCs w:val="21"/>
              </w:rPr>
            </w:pPr>
          </w:p>
        </w:tc>
        <w:tc>
          <w:tcPr>
            <w:tcW w:w="494" w:type="pct"/>
            <w:vAlign w:val="center"/>
          </w:tcPr>
          <w:p w14:paraId="64386C1E"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639896C2" w14:textId="77777777" w:rsidR="00A331E3" w:rsidRPr="00723F6C" w:rsidRDefault="00A331E3">
            <w:pPr>
              <w:spacing w:line="300" w:lineRule="auto"/>
              <w:rPr>
                <w:rFonts w:eastAsiaTheme="minorEastAsia" w:hAnsiTheme="minorEastAsia"/>
                <w:szCs w:val="21"/>
              </w:rPr>
            </w:pPr>
          </w:p>
        </w:tc>
      </w:tr>
      <w:tr w:rsidR="00A331E3" w:rsidRPr="00723F6C" w14:paraId="7FA1DB32" w14:textId="77777777">
        <w:trPr>
          <w:trHeight w:val="340"/>
        </w:trPr>
        <w:tc>
          <w:tcPr>
            <w:tcW w:w="304" w:type="pct"/>
            <w:vAlign w:val="center"/>
          </w:tcPr>
          <w:p w14:paraId="79E10950" w14:textId="77777777" w:rsidR="00A331E3" w:rsidRPr="00723F6C" w:rsidRDefault="00B326CA">
            <w:pPr>
              <w:spacing w:line="300" w:lineRule="auto"/>
              <w:jc w:val="center"/>
            </w:pPr>
            <w:r w:rsidRPr="00723F6C">
              <w:rPr>
                <w:rFonts w:hint="eastAsia"/>
              </w:rPr>
              <w:t>19</w:t>
            </w:r>
          </w:p>
        </w:tc>
        <w:tc>
          <w:tcPr>
            <w:tcW w:w="737" w:type="pct"/>
            <w:vAlign w:val="center"/>
          </w:tcPr>
          <w:p w14:paraId="492F40C4" w14:textId="77777777" w:rsidR="00A331E3" w:rsidRPr="00723F6C" w:rsidRDefault="00B326CA">
            <w:pPr>
              <w:spacing w:line="300" w:lineRule="auto"/>
              <w:jc w:val="center"/>
            </w:pPr>
            <w:r w:rsidRPr="00723F6C">
              <w:rPr>
                <w:rFonts w:hint="eastAsia"/>
              </w:rPr>
              <w:t>封面</w:t>
            </w:r>
          </w:p>
        </w:tc>
        <w:tc>
          <w:tcPr>
            <w:tcW w:w="1806" w:type="pct"/>
            <w:vAlign w:val="center"/>
          </w:tcPr>
          <w:p w14:paraId="34D47F0A" w14:textId="77777777" w:rsidR="00A331E3" w:rsidRPr="00723F6C" w:rsidRDefault="00B326CA">
            <w:pPr>
              <w:spacing w:line="300" w:lineRule="auto"/>
            </w:pPr>
            <w:r w:rsidRPr="00723F6C">
              <w:rPr>
                <w:rFonts w:hint="eastAsia"/>
              </w:rPr>
              <w:t>中文名称是“铕中……”，英文名称是“</w:t>
            </w:r>
            <w:r w:rsidRPr="00723F6C">
              <w:rPr>
                <w:rFonts w:hint="eastAsia"/>
              </w:rPr>
              <w:t xml:space="preserve">in </w:t>
            </w:r>
            <w:r w:rsidRPr="00723F6C">
              <w:t>europium</w:t>
            </w:r>
            <w:r w:rsidRPr="00723F6C">
              <w:rPr>
                <w:rFonts w:hint="eastAsia"/>
              </w:rPr>
              <w:t xml:space="preserve"> metal and oxide</w:t>
            </w:r>
            <w:r w:rsidRPr="00723F6C">
              <w:rPr>
                <w:rFonts w:hint="eastAsia"/>
              </w:rPr>
              <w:t>”，两个不一致。</w:t>
            </w:r>
          </w:p>
        </w:tc>
        <w:tc>
          <w:tcPr>
            <w:tcW w:w="820" w:type="pct"/>
            <w:vMerge w:val="restart"/>
            <w:vAlign w:val="center"/>
          </w:tcPr>
          <w:p w14:paraId="571A6252"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安徽大地熊新材料股份有限公司</w:t>
            </w:r>
          </w:p>
        </w:tc>
        <w:tc>
          <w:tcPr>
            <w:tcW w:w="494" w:type="pct"/>
            <w:vAlign w:val="center"/>
          </w:tcPr>
          <w:p w14:paraId="2A3ACCC4"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待定</w:t>
            </w:r>
          </w:p>
        </w:tc>
        <w:tc>
          <w:tcPr>
            <w:tcW w:w="839" w:type="pct"/>
            <w:vAlign w:val="center"/>
          </w:tcPr>
          <w:p w14:paraId="2CCE410A" w14:textId="77777777" w:rsidR="00A331E3" w:rsidRPr="00723F6C" w:rsidRDefault="00A331E3">
            <w:pPr>
              <w:spacing w:line="300" w:lineRule="auto"/>
              <w:rPr>
                <w:rFonts w:eastAsiaTheme="minorEastAsia" w:hAnsiTheme="minorEastAsia"/>
                <w:szCs w:val="21"/>
              </w:rPr>
            </w:pPr>
          </w:p>
        </w:tc>
      </w:tr>
      <w:tr w:rsidR="00A331E3" w:rsidRPr="00723F6C" w14:paraId="24790D4A" w14:textId="77777777">
        <w:trPr>
          <w:trHeight w:val="340"/>
        </w:trPr>
        <w:tc>
          <w:tcPr>
            <w:tcW w:w="304" w:type="pct"/>
            <w:vAlign w:val="center"/>
          </w:tcPr>
          <w:p w14:paraId="7F6300B3" w14:textId="77777777" w:rsidR="00A331E3" w:rsidRPr="00723F6C" w:rsidRDefault="00B326CA">
            <w:pPr>
              <w:spacing w:line="300" w:lineRule="auto"/>
              <w:jc w:val="center"/>
            </w:pPr>
            <w:r w:rsidRPr="00723F6C">
              <w:t>2</w:t>
            </w:r>
            <w:r w:rsidRPr="00723F6C">
              <w:rPr>
                <w:rFonts w:hint="eastAsia"/>
              </w:rPr>
              <w:t>0</w:t>
            </w:r>
          </w:p>
        </w:tc>
        <w:tc>
          <w:tcPr>
            <w:tcW w:w="737" w:type="pct"/>
            <w:vAlign w:val="center"/>
          </w:tcPr>
          <w:p w14:paraId="141ED6D4" w14:textId="77777777" w:rsidR="00A331E3" w:rsidRPr="00723F6C" w:rsidRDefault="00B326CA">
            <w:pPr>
              <w:spacing w:line="300" w:lineRule="auto"/>
              <w:jc w:val="center"/>
            </w:pPr>
            <w:r w:rsidRPr="00723F6C">
              <w:rPr>
                <w:rFonts w:hint="eastAsia"/>
              </w:rPr>
              <w:t>6</w:t>
            </w:r>
            <w:r w:rsidRPr="00723F6C">
              <w:t>.1</w:t>
            </w:r>
          </w:p>
        </w:tc>
        <w:tc>
          <w:tcPr>
            <w:tcW w:w="1806" w:type="pct"/>
            <w:vAlign w:val="center"/>
          </w:tcPr>
          <w:p w14:paraId="7E2449F8" w14:textId="77777777" w:rsidR="00A331E3" w:rsidRPr="00723F6C" w:rsidRDefault="00B326CA">
            <w:pPr>
              <w:spacing w:line="300" w:lineRule="auto"/>
            </w:pPr>
            <w:r w:rsidRPr="00723F6C">
              <w:rPr>
                <w:rFonts w:hint="eastAsia"/>
              </w:rPr>
              <w:t>“氨气原位模式”改为“氨气质量原位模式”，与术语一致。</w:t>
            </w:r>
          </w:p>
        </w:tc>
        <w:tc>
          <w:tcPr>
            <w:tcW w:w="820" w:type="pct"/>
            <w:vMerge/>
            <w:vAlign w:val="center"/>
          </w:tcPr>
          <w:p w14:paraId="5136AFD2" w14:textId="77777777" w:rsidR="00A331E3" w:rsidRPr="00723F6C" w:rsidRDefault="00A331E3">
            <w:pPr>
              <w:spacing w:line="300" w:lineRule="auto"/>
              <w:rPr>
                <w:rFonts w:eastAsiaTheme="minorEastAsia" w:hAnsiTheme="minorEastAsia"/>
                <w:szCs w:val="21"/>
              </w:rPr>
            </w:pPr>
          </w:p>
        </w:tc>
        <w:tc>
          <w:tcPr>
            <w:tcW w:w="494" w:type="pct"/>
            <w:vAlign w:val="center"/>
          </w:tcPr>
          <w:p w14:paraId="3A03E787"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42D5F086" w14:textId="77777777" w:rsidR="00A331E3" w:rsidRPr="00723F6C" w:rsidRDefault="00A331E3">
            <w:pPr>
              <w:spacing w:line="300" w:lineRule="auto"/>
              <w:rPr>
                <w:rFonts w:eastAsiaTheme="minorEastAsia" w:hAnsiTheme="minorEastAsia"/>
                <w:szCs w:val="21"/>
              </w:rPr>
            </w:pPr>
          </w:p>
        </w:tc>
      </w:tr>
      <w:tr w:rsidR="00A331E3" w:rsidRPr="00723F6C" w14:paraId="57B55D00" w14:textId="77777777">
        <w:trPr>
          <w:trHeight w:val="340"/>
        </w:trPr>
        <w:tc>
          <w:tcPr>
            <w:tcW w:w="304" w:type="pct"/>
            <w:vAlign w:val="center"/>
          </w:tcPr>
          <w:p w14:paraId="52FF83BB" w14:textId="77777777" w:rsidR="00A331E3" w:rsidRPr="00723F6C" w:rsidRDefault="00B326CA">
            <w:pPr>
              <w:spacing w:line="300" w:lineRule="auto"/>
              <w:jc w:val="center"/>
            </w:pPr>
            <w:r w:rsidRPr="00723F6C">
              <w:rPr>
                <w:rFonts w:hint="eastAsia"/>
              </w:rPr>
              <w:t>21</w:t>
            </w:r>
          </w:p>
        </w:tc>
        <w:tc>
          <w:tcPr>
            <w:tcW w:w="737" w:type="pct"/>
            <w:vAlign w:val="center"/>
          </w:tcPr>
          <w:p w14:paraId="2F6D9173" w14:textId="77777777" w:rsidR="00A331E3" w:rsidRPr="00723F6C" w:rsidRDefault="00B326CA">
            <w:pPr>
              <w:spacing w:line="300" w:lineRule="auto"/>
              <w:jc w:val="center"/>
            </w:pPr>
            <w:r w:rsidRPr="00723F6C">
              <w:rPr>
                <w:rFonts w:hint="eastAsia"/>
              </w:rPr>
              <w:t>6</w:t>
            </w:r>
            <w:r w:rsidRPr="00723F6C">
              <w:t>.7</w:t>
            </w:r>
          </w:p>
        </w:tc>
        <w:tc>
          <w:tcPr>
            <w:tcW w:w="1806" w:type="pct"/>
            <w:vAlign w:val="center"/>
          </w:tcPr>
          <w:p w14:paraId="1971AD90" w14:textId="77777777" w:rsidR="00A331E3" w:rsidRPr="00723F6C" w:rsidRDefault="00B326CA">
            <w:pPr>
              <w:spacing w:line="300" w:lineRule="auto"/>
            </w:pPr>
            <w:r w:rsidRPr="00723F6C">
              <w:t>k</w:t>
            </w:r>
            <w:r w:rsidRPr="00723F6C">
              <w:rPr>
                <w:rFonts w:hint="eastAsia"/>
              </w:rPr>
              <w:t>——……，“见表</w:t>
            </w:r>
            <w:r w:rsidRPr="00723F6C">
              <w:rPr>
                <w:rFonts w:hint="eastAsia"/>
              </w:rPr>
              <w:t>5</w:t>
            </w:r>
            <w:r w:rsidRPr="00723F6C">
              <w:rPr>
                <w:rFonts w:hint="eastAsia"/>
              </w:rPr>
              <w:t>”改成“见表</w:t>
            </w:r>
            <w:r w:rsidRPr="00723F6C">
              <w:t>6</w:t>
            </w:r>
            <w:r w:rsidRPr="00723F6C">
              <w:rPr>
                <w:rFonts w:hint="eastAsia"/>
              </w:rPr>
              <w:t>”</w:t>
            </w:r>
          </w:p>
        </w:tc>
        <w:tc>
          <w:tcPr>
            <w:tcW w:w="820" w:type="pct"/>
            <w:vMerge/>
            <w:vAlign w:val="center"/>
          </w:tcPr>
          <w:p w14:paraId="391C3D69" w14:textId="77777777" w:rsidR="00A331E3" w:rsidRPr="00723F6C" w:rsidRDefault="00A331E3">
            <w:pPr>
              <w:spacing w:line="300" w:lineRule="auto"/>
              <w:rPr>
                <w:rFonts w:eastAsiaTheme="minorEastAsia" w:hAnsiTheme="minorEastAsia"/>
                <w:szCs w:val="21"/>
              </w:rPr>
            </w:pPr>
          </w:p>
        </w:tc>
        <w:tc>
          <w:tcPr>
            <w:tcW w:w="494" w:type="pct"/>
            <w:vAlign w:val="center"/>
          </w:tcPr>
          <w:p w14:paraId="0B6CC5A8"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66E76FB5" w14:textId="77777777" w:rsidR="00A331E3" w:rsidRPr="00723F6C" w:rsidRDefault="00A331E3">
            <w:pPr>
              <w:spacing w:line="300" w:lineRule="auto"/>
              <w:rPr>
                <w:rFonts w:eastAsiaTheme="minorEastAsia" w:hAnsiTheme="minorEastAsia"/>
                <w:szCs w:val="21"/>
              </w:rPr>
            </w:pPr>
          </w:p>
        </w:tc>
      </w:tr>
      <w:tr w:rsidR="00A331E3" w:rsidRPr="00723F6C" w14:paraId="0DAD96EA" w14:textId="77777777">
        <w:trPr>
          <w:trHeight w:val="340"/>
        </w:trPr>
        <w:tc>
          <w:tcPr>
            <w:tcW w:w="304" w:type="pct"/>
            <w:vAlign w:val="center"/>
          </w:tcPr>
          <w:p w14:paraId="63BDB891" w14:textId="77777777" w:rsidR="00A331E3" w:rsidRPr="00723F6C" w:rsidRDefault="00B326CA">
            <w:pPr>
              <w:spacing w:line="300" w:lineRule="auto"/>
              <w:jc w:val="center"/>
            </w:pPr>
            <w:r w:rsidRPr="00723F6C">
              <w:rPr>
                <w:rFonts w:hint="eastAsia"/>
              </w:rPr>
              <w:t>22</w:t>
            </w:r>
          </w:p>
        </w:tc>
        <w:tc>
          <w:tcPr>
            <w:tcW w:w="737" w:type="pct"/>
            <w:vAlign w:val="center"/>
          </w:tcPr>
          <w:p w14:paraId="005E7E47" w14:textId="77777777" w:rsidR="00A331E3" w:rsidRPr="00723F6C" w:rsidRDefault="00B326CA">
            <w:pPr>
              <w:spacing w:line="300" w:lineRule="auto"/>
              <w:jc w:val="center"/>
            </w:pPr>
            <w:r w:rsidRPr="00723F6C">
              <w:rPr>
                <w:rFonts w:hint="eastAsia"/>
              </w:rPr>
              <w:t>6</w:t>
            </w:r>
            <w:r w:rsidRPr="00723F6C">
              <w:t>.8.1</w:t>
            </w:r>
          </w:p>
        </w:tc>
        <w:tc>
          <w:tcPr>
            <w:tcW w:w="1806" w:type="pct"/>
            <w:vAlign w:val="center"/>
          </w:tcPr>
          <w:p w14:paraId="441F16FA" w14:textId="77777777" w:rsidR="00A331E3" w:rsidRPr="00723F6C" w:rsidRDefault="00B326CA">
            <w:pPr>
              <w:spacing w:line="300" w:lineRule="auto"/>
            </w:pPr>
            <w:r w:rsidRPr="00723F6C">
              <w:rPr>
                <w:rFonts w:hint="eastAsia"/>
              </w:rPr>
              <w:t>表</w:t>
            </w:r>
            <w:r w:rsidRPr="00723F6C">
              <w:t>15</w:t>
            </w:r>
            <w:r w:rsidRPr="00723F6C">
              <w:rPr>
                <w:rFonts w:hint="eastAsia"/>
              </w:rPr>
              <w:t>改成表</w:t>
            </w:r>
            <w:r w:rsidRPr="00723F6C">
              <w:t>14</w:t>
            </w:r>
            <w:r w:rsidRPr="00723F6C">
              <w:rPr>
                <w:rFonts w:hint="eastAsia"/>
              </w:rPr>
              <w:t>。</w:t>
            </w:r>
          </w:p>
        </w:tc>
        <w:tc>
          <w:tcPr>
            <w:tcW w:w="820" w:type="pct"/>
            <w:vMerge/>
            <w:vAlign w:val="center"/>
          </w:tcPr>
          <w:p w14:paraId="77C13C9A" w14:textId="77777777" w:rsidR="00A331E3" w:rsidRPr="00723F6C" w:rsidRDefault="00A331E3">
            <w:pPr>
              <w:spacing w:line="300" w:lineRule="auto"/>
              <w:rPr>
                <w:rFonts w:eastAsiaTheme="minorEastAsia" w:hAnsiTheme="minorEastAsia"/>
                <w:szCs w:val="21"/>
              </w:rPr>
            </w:pPr>
          </w:p>
        </w:tc>
        <w:tc>
          <w:tcPr>
            <w:tcW w:w="494" w:type="pct"/>
            <w:vAlign w:val="center"/>
          </w:tcPr>
          <w:p w14:paraId="4B3EC89F"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采纳</w:t>
            </w:r>
          </w:p>
        </w:tc>
        <w:tc>
          <w:tcPr>
            <w:tcW w:w="839" w:type="pct"/>
            <w:vAlign w:val="center"/>
          </w:tcPr>
          <w:p w14:paraId="42A34C29" w14:textId="77777777" w:rsidR="00A331E3" w:rsidRPr="00723F6C" w:rsidRDefault="00A331E3">
            <w:pPr>
              <w:spacing w:line="300" w:lineRule="auto"/>
              <w:rPr>
                <w:rFonts w:eastAsiaTheme="minorEastAsia" w:hAnsiTheme="minorEastAsia"/>
                <w:szCs w:val="21"/>
              </w:rPr>
            </w:pPr>
          </w:p>
        </w:tc>
      </w:tr>
      <w:tr w:rsidR="00A331E3" w:rsidRPr="00723F6C" w14:paraId="11CE6FC1" w14:textId="77777777">
        <w:trPr>
          <w:trHeight w:val="340"/>
        </w:trPr>
        <w:tc>
          <w:tcPr>
            <w:tcW w:w="304" w:type="pct"/>
            <w:vAlign w:val="center"/>
          </w:tcPr>
          <w:p w14:paraId="57835690" w14:textId="77777777" w:rsidR="00A331E3" w:rsidRPr="00723F6C" w:rsidRDefault="00B326CA">
            <w:pPr>
              <w:spacing w:line="300" w:lineRule="auto"/>
              <w:jc w:val="center"/>
            </w:pPr>
            <w:r w:rsidRPr="00723F6C">
              <w:rPr>
                <w:rFonts w:hint="eastAsia"/>
              </w:rPr>
              <w:t>23</w:t>
            </w:r>
          </w:p>
        </w:tc>
        <w:tc>
          <w:tcPr>
            <w:tcW w:w="737" w:type="pct"/>
            <w:vAlign w:val="center"/>
          </w:tcPr>
          <w:p w14:paraId="649CBE0F" w14:textId="77777777" w:rsidR="00A331E3" w:rsidRPr="00723F6C" w:rsidRDefault="00B326CA">
            <w:pPr>
              <w:spacing w:line="300" w:lineRule="auto"/>
              <w:jc w:val="center"/>
            </w:pPr>
            <w:r w:rsidRPr="00723F6C">
              <w:rPr>
                <w:rFonts w:hint="eastAsia"/>
              </w:rPr>
              <w:t>6</w:t>
            </w:r>
            <w:r w:rsidRPr="00723F6C">
              <w:t>.8</w:t>
            </w:r>
          </w:p>
        </w:tc>
        <w:tc>
          <w:tcPr>
            <w:tcW w:w="1806" w:type="pct"/>
            <w:vAlign w:val="center"/>
          </w:tcPr>
          <w:p w14:paraId="6C3426EE" w14:textId="77777777" w:rsidR="00A331E3" w:rsidRPr="00723F6C" w:rsidRDefault="00B326CA">
            <w:pPr>
              <w:spacing w:line="300" w:lineRule="auto"/>
            </w:pPr>
            <w:r w:rsidRPr="00723F6C">
              <w:rPr>
                <w:rFonts w:hint="eastAsia"/>
              </w:rPr>
              <w:t>表</w:t>
            </w:r>
            <w:r w:rsidRPr="00723F6C">
              <w:t>14</w:t>
            </w:r>
            <w:r w:rsidRPr="00723F6C">
              <w:rPr>
                <w:rFonts w:hint="eastAsia"/>
              </w:rPr>
              <w:t>和表</w:t>
            </w:r>
            <w:r w:rsidRPr="00723F6C">
              <w:t>15</w:t>
            </w:r>
            <w:r w:rsidRPr="00723F6C">
              <w:rPr>
                <w:rFonts w:hint="eastAsia"/>
              </w:rPr>
              <w:t>中的被测元素质量分数都是一个值而非一个区间</w:t>
            </w:r>
            <w:r w:rsidRPr="00723F6C">
              <w:rPr>
                <w:rFonts w:hint="eastAsia"/>
              </w:rPr>
              <w:t xml:space="preserve"> </w:t>
            </w:r>
            <w:r w:rsidRPr="00723F6C">
              <w:rPr>
                <w:rFonts w:hint="eastAsia"/>
              </w:rPr>
              <w:t>，数据不连续。</w:t>
            </w:r>
          </w:p>
        </w:tc>
        <w:tc>
          <w:tcPr>
            <w:tcW w:w="820" w:type="pct"/>
            <w:vMerge/>
            <w:vAlign w:val="center"/>
          </w:tcPr>
          <w:p w14:paraId="27C65E5D" w14:textId="77777777" w:rsidR="00A331E3" w:rsidRPr="00723F6C" w:rsidRDefault="00A331E3">
            <w:pPr>
              <w:spacing w:line="300" w:lineRule="auto"/>
              <w:rPr>
                <w:rFonts w:eastAsiaTheme="minorEastAsia" w:hAnsiTheme="minorEastAsia"/>
                <w:szCs w:val="21"/>
              </w:rPr>
            </w:pPr>
          </w:p>
        </w:tc>
        <w:tc>
          <w:tcPr>
            <w:tcW w:w="494" w:type="pct"/>
            <w:vAlign w:val="center"/>
          </w:tcPr>
          <w:p w14:paraId="001EF0D4" w14:textId="77777777" w:rsidR="00A331E3" w:rsidRPr="00723F6C" w:rsidRDefault="00B326CA">
            <w:pPr>
              <w:spacing w:line="300" w:lineRule="auto"/>
              <w:rPr>
                <w:rFonts w:eastAsiaTheme="minorEastAsia" w:hAnsiTheme="minorEastAsia"/>
                <w:szCs w:val="21"/>
              </w:rPr>
            </w:pPr>
            <w:r w:rsidRPr="00723F6C">
              <w:rPr>
                <w:rFonts w:eastAsiaTheme="minorEastAsia" w:hAnsiTheme="minorEastAsia" w:hint="eastAsia"/>
                <w:szCs w:val="21"/>
              </w:rPr>
              <w:t>不采纳</w:t>
            </w:r>
          </w:p>
        </w:tc>
        <w:tc>
          <w:tcPr>
            <w:tcW w:w="839" w:type="pct"/>
            <w:vAlign w:val="center"/>
          </w:tcPr>
          <w:p w14:paraId="3E099CBA" w14:textId="77777777" w:rsidR="00A331E3" w:rsidRPr="00723F6C" w:rsidRDefault="00A331E3">
            <w:pPr>
              <w:spacing w:line="300" w:lineRule="auto"/>
              <w:rPr>
                <w:rFonts w:eastAsiaTheme="minorEastAsia" w:hAnsiTheme="minorEastAsia"/>
                <w:szCs w:val="21"/>
              </w:rPr>
            </w:pPr>
          </w:p>
        </w:tc>
      </w:tr>
    </w:tbl>
    <w:p w14:paraId="37A1FB5B"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二、标准编制原则</w:t>
      </w:r>
    </w:p>
    <w:p w14:paraId="5C34AD65" w14:textId="77777777" w:rsidR="00A331E3" w:rsidRPr="00723F6C" w:rsidRDefault="00B326CA">
      <w:pPr>
        <w:tabs>
          <w:tab w:val="center" w:pos="5086"/>
        </w:tabs>
        <w:spacing w:line="312" w:lineRule="auto"/>
        <w:ind w:firstLineChars="200" w:firstLine="480"/>
        <w:rPr>
          <w:sz w:val="24"/>
        </w:rPr>
      </w:pPr>
      <w:r w:rsidRPr="00723F6C">
        <w:rPr>
          <w:rFonts w:hint="eastAsia"/>
          <w:sz w:val="24"/>
        </w:rPr>
        <w:t>本标准起草过程中遵循以下原则：</w:t>
      </w:r>
    </w:p>
    <w:p w14:paraId="6BECE5A3" w14:textId="77777777" w:rsidR="00A331E3" w:rsidRPr="00723F6C" w:rsidRDefault="00B326CA">
      <w:pPr>
        <w:tabs>
          <w:tab w:val="center" w:pos="5086"/>
        </w:tabs>
        <w:spacing w:line="312" w:lineRule="auto"/>
        <w:ind w:firstLineChars="200" w:firstLine="480"/>
        <w:rPr>
          <w:sz w:val="24"/>
        </w:rPr>
      </w:pPr>
      <w:r w:rsidRPr="00723F6C">
        <w:rPr>
          <w:rFonts w:hint="eastAsia"/>
          <w:sz w:val="24"/>
        </w:rPr>
        <w:t>（一）规范性原则：</w:t>
      </w:r>
      <w:r w:rsidRPr="00723F6C">
        <w:rPr>
          <w:sz w:val="24"/>
        </w:rPr>
        <w:t>本</w:t>
      </w:r>
      <w:r w:rsidRPr="00723F6C">
        <w:rPr>
          <w:rFonts w:hint="eastAsia"/>
          <w:sz w:val="24"/>
        </w:rPr>
        <w:t>方法</w:t>
      </w:r>
      <w:r w:rsidRPr="00723F6C">
        <w:rPr>
          <w:sz w:val="24"/>
        </w:rPr>
        <w:t>是根据</w:t>
      </w:r>
      <w:r w:rsidRPr="00723F6C">
        <w:rPr>
          <w:sz w:val="24"/>
        </w:rPr>
        <w:t>GB/T</w:t>
      </w:r>
      <w:r w:rsidRPr="00723F6C">
        <w:rPr>
          <w:rFonts w:hint="eastAsia"/>
          <w:sz w:val="24"/>
        </w:rPr>
        <w:t xml:space="preserve"> </w:t>
      </w:r>
      <w:r w:rsidRPr="00723F6C">
        <w:rPr>
          <w:sz w:val="24"/>
        </w:rPr>
        <w:t>1.1-2020</w:t>
      </w:r>
      <w:r w:rsidRPr="00723F6C">
        <w:rPr>
          <w:sz w:val="24"/>
        </w:rPr>
        <w:t>《标准化工作导则</w:t>
      </w:r>
      <w:r w:rsidRPr="00723F6C">
        <w:rPr>
          <w:sz w:val="24"/>
        </w:rPr>
        <w:t xml:space="preserve"> </w:t>
      </w:r>
      <w:r w:rsidRPr="00723F6C">
        <w:rPr>
          <w:sz w:val="24"/>
        </w:rPr>
        <w:t>第</w:t>
      </w:r>
      <w:r w:rsidRPr="00723F6C">
        <w:rPr>
          <w:sz w:val="24"/>
        </w:rPr>
        <w:t>1</w:t>
      </w:r>
      <w:r w:rsidRPr="00723F6C">
        <w:rPr>
          <w:sz w:val="24"/>
        </w:rPr>
        <w:t>部分</w:t>
      </w:r>
      <w:r w:rsidRPr="00723F6C">
        <w:rPr>
          <w:sz w:val="24"/>
        </w:rPr>
        <w:t>:</w:t>
      </w:r>
      <w:r w:rsidRPr="00723F6C">
        <w:rPr>
          <w:sz w:val="24"/>
        </w:rPr>
        <w:t>标准化文件的结构和起草规则》和</w:t>
      </w:r>
      <w:r w:rsidRPr="00723F6C">
        <w:rPr>
          <w:sz w:val="24"/>
        </w:rPr>
        <w:t>GB/T</w:t>
      </w:r>
      <w:r w:rsidRPr="00723F6C">
        <w:rPr>
          <w:rFonts w:hint="eastAsia"/>
          <w:sz w:val="24"/>
        </w:rPr>
        <w:t xml:space="preserve"> </w:t>
      </w:r>
      <w:r w:rsidRPr="00723F6C">
        <w:rPr>
          <w:sz w:val="24"/>
        </w:rPr>
        <w:t>20001.4-20</w:t>
      </w:r>
      <w:r w:rsidRPr="00723F6C">
        <w:rPr>
          <w:rFonts w:hint="eastAsia"/>
          <w:sz w:val="24"/>
        </w:rPr>
        <w:t>15</w:t>
      </w:r>
      <w:r w:rsidRPr="00723F6C">
        <w:rPr>
          <w:sz w:val="24"/>
        </w:rPr>
        <w:t>《标准编写规则</w:t>
      </w:r>
      <w:r w:rsidRPr="00723F6C">
        <w:rPr>
          <w:sz w:val="24"/>
        </w:rPr>
        <w:t xml:space="preserve"> </w:t>
      </w:r>
      <w:r w:rsidRPr="00723F6C">
        <w:rPr>
          <w:sz w:val="24"/>
        </w:rPr>
        <w:t>第</w:t>
      </w:r>
      <w:r w:rsidRPr="00723F6C">
        <w:rPr>
          <w:sz w:val="24"/>
        </w:rPr>
        <w:t>4</w:t>
      </w:r>
      <w:r w:rsidRPr="00723F6C">
        <w:rPr>
          <w:sz w:val="24"/>
        </w:rPr>
        <w:t>部分：</w:t>
      </w:r>
      <w:r w:rsidRPr="00723F6C">
        <w:rPr>
          <w:rFonts w:hint="eastAsia"/>
          <w:sz w:val="24"/>
        </w:rPr>
        <w:t>试验方法标准</w:t>
      </w:r>
      <w:r w:rsidRPr="00723F6C">
        <w:rPr>
          <w:sz w:val="24"/>
        </w:rPr>
        <w:t>》的要求进行编写的</w:t>
      </w:r>
      <w:r w:rsidRPr="00723F6C">
        <w:rPr>
          <w:rFonts w:hint="eastAsia"/>
          <w:sz w:val="24"/>
        </w:rPr>
        <w:t>；</w:t>
      </w:r>
    </w:p>
    <w:p w14:paraId="7A329845" w14:textId="77777777" w:rsidR="00A331E3" w:rsidRPr="00723F6C" w:rsidRDefault="00B326CA">
      <w:pPr>
        <w:tabs>
          <w:tab w:val="center" w:pos="5086"/>
        </w:tabs>
        <w:spacing w:line="312" w:lineRule="auto"/>
        <w:ind w:firstLineChars="200" w:firstLine="480"/>
        <w:rPr>
          <w:sz w:val="24"/>
        </w:rPr>
      </w:pPr>
      <w:r w:rsidRPr="00723F6C">
        <w:rPr>
          <w:rFonts w:hint="eastAsia"/>
          <w:sz w:val="24"/>
        </w:rPr>
        <w:t>（二）先进性：</w:t>
      </w:r>
      <w:bookmarkStart w:id="7" w:name="_Hlk112016483"/>
      <w:r w:rsidRPr="00723F6C">
        <w:rPr>
          <w:rFonts w:hint="eastAsia"/>
          <w:sz w:val="24"/>
        </w:rPr>
        <w:t>本方法修订后增加谱线选择、再现性数据，充分运用数理统计原理对多家单位的数据进行科学、合理的统计，使本方法得到进一步完善优化，在实际工作中得到更广泛的应用。</w:t>
      </w:r>
      <w:bookmarkEnd w:id="7"/>
      <w:r w:rsidRPr="00723F6C">
        <w:rPr>
          <w:rFonts w:hAnsiTheme="minorEastAsia" w:hint="eastAsia"/>
          <w:sz w:val="24"/>
        </w:rPr>
        <w:t>同时，本次修订将</w:t>
      </w:r>
      <w:r w:rsidRPr="00723F6C">
        <w:rPr>
          <w:rFonts w:hAnsiTheme="minorEastAsia"/>
          <w:sz w:val="24"/>
        </w:rPr>
        <w:t>ICP-MS-MS</w:t>
      </w:r>
      <w:r w:rsidRPr="00723F6C">
        <w:rPr>
          <w:rFonts w:hAnsiTheme="minorEastAsia" w:hint="eastAsia"/>
          <w:sz w:val="24"/>
        </w:rPr>
        <w:t>这项新技术应用于稀土分析检测，建立方法</w:t>
      </w:r>
      <w:r w:rsidRPr="00723F6C">
        <w:rPr>
          <w:rFonts w:hAnsiTheme="minorEastAsia" w:hint="eastAsia"/>
          <w:sz w:val="24"/>
        </w:rPr>
        <w:t>3</w:t>
      </w:r>
      <w:r w:rsidRPr="00723F6C">
        <w:rPr>
          <w:rFonts w:hAnsiTheme="minorEastAsia" w:hint="eastAsia"/>
          <w:sz w:val="24"/>
        </w:rPr>
        <w:t>，并总结十来年该标准使用的经验，改进分析技术，完善并建立新的标准检测方法，解决高纯</w:t>
      </w:r>
      <w:proofErr w:type="gramStart"/>
      <w:r w:rsidRPr="00723F6C">
        <w:rPr>
          <w:rFonts w:hAnsiTheme="minorEastAsia" w:hint="eastAsia"/>
          <w:sz w:val="24"/>
        </w:rPr>
        <w:t>铕</w:t>
      </w:r>
      <w:proofErr w:type="gramEnd"/>
      <w:r w:rsidRPr="00723F6C">
        <w:rPr>
          <w:rFonts w:hAnsiTheme="minorEastAsia" w:hint="eastAsia"/>
          <w:sz w:val="24"/>
        </w:rPr>
        <w:t>稀土</w:t>
      </w:r>
      <w:r w:rsidRPr="00723F6C">
        <w:rPr>
          <w:rFonts w:hAnsiTheme="minorEastAsia" w:hint="eastAsia"/>
          <w:sz w:val="24"/>
        </w:rPr>
        <w:lastRenderedPageBreak/>
        <w:t>中痕量稀土杂质元素的分析这个难题。</w:t>
      </w:r>
    </w:p>
    <w:p w14:paraId="02088B3A" w14:textId="77777777" w:rsidR="00A331E3" w:rsidRPr="00723F6C" w:rsidRDefault="00B326CA">
      <w:pPr>
        <w:tabs>
          <w:tab w:val="center" w:pos="5086"/>
        </w:tabs>
        <w:spacing w:line="312" w:lineRule="auto"/>
        <w:ind w:firstLineChars="200" w:firstLine="480"/>
        <w:rPr>
          <w:sz w:val="24"/>
        </w:rPr>
      </w:pPr>
      <w:r w:rsidRPr="00723F6C">
        <w:rPr>
          <w:rFonts w:hint="eastAsia"/>
          <w:sz w:val="24"/>
        </w:rPr>
        <w:t>（三）适用性：国标</w:t>
      </w:r>
      <w:r w:rsidRPr="00723F6C">
        <w:rPr>
          <w:rFonts w:hint="eastAsia"/>
          <w:sz w:val="24"/>
        </w:rPr>
        <w:t>GB/T 1</w:t>
      </w:r>
      <w:r w:rsidRPr="00723F6C">
        <w:rPr>
          <w:sz w:val="24"/>
        </w:rPr>
        <w:t>8115.6</w:t>
      </w:r>
      <w:r w:rsidRPr="00723F6C">
        <w:rPr>
          <w:rFonts w:hint="eastAsia"/>
          <w:sz w:val="24"/>
        </w:rPr>
        <w:t>-200</w:t>
      </w:r>
      <w:r w:rsidRPr="00723F6C">
        <w:rPr>
          <w:sz w:val="24"/>
        </w:rPr>
        <w:t>6</w:t>
      </w:r>
      <w:r w:rsidRPr="00723F6C">
        <w:rPr>
          <w:rFonts w:hint="eastAsia"/>
          <w:sz w:val="24"/>
        </w:rPr>
        <w:t>《</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 xml:space="preserve">铕中镧、铈、镨、钕、钐、钆、铽、镝、钬、铒、铥、镱、镥和钇量的测定 </w:t>
      </w:r>
      <w:r w:rsidRPr="00723F6C">
        <w:rPr>
          <w:rFonts w:hint="eastAsia"/>
          <w:sz w:val="24"/>
        </w:rPr>
        <w:t>》现行</w:t>
      </w:r>
      <w:proofErr w:type="gramStart"/>
      <w:r w:rsidRPr="00723F6C">
        <w:rPr>
          <w:rFonts w:hint="eastAsia"/>
          <w:sz w:val="24"/>
        </w:rPr>
        <w:t>版标准</w:t>
      </w:r>
      <w:proofErr w:type="gramEnd"/>
      <w:r w:rsidRPr="00723F6C">
        <w:rPr>
          <w:rFonts w:hint="eastAsia"/>
          <w:sz w:val="24"/>
        </w:rPr>
        <w:t>已有</w:t>
      </w:r>
      <w:r w:rsidRPr="00723F6C">
        <w:rPr>
          <w:rFonts w:hint="eastAsia"/>
          <w:sz w:val="24"/>
        </w:rPr>
        <w:t>1</w:t>
      </w:r>
      <w:r w:rsidRPr="00723F6C">
        <w:rPr>
          <w:sz w:val="24"/>
        </w:rPr>
        <w:t>6</w:t>
      </w:r>
      <w:r w:rsidRPr="00723F6C">
        <w:rPr>
          <w:rFonts w:hint="eastAsia"/>
          <w:sz w:val="24"/>
        </w:rPr>
        <w:t>年标龄。</w:t>
      </w:r>
      <w:r w:rsidRPr="00723F6C">
        <w:rPr>
          <w:sz w:val="24"/>
        </w:rPr>
        <w:t>本</w:t>
      </w:r>
      <w:r w:rsidRPr="00723F6C">
        <w:rPr>
          <w:rFonts w:hint="eastAsia"/>
          <w:sz w:val="24"/>
        </w:rPr>
        <w:t>方法</w:t>
      </w:r>
      <w:r w:rsidRPr="00723F6C">
        <w:rPr>
          <w:sz w:val="24"/>
        </w:rPr>
        <w:t>以满足我国稀土产品实际检测需求</w:t>
      </w:r>
      <w:r w:rsidRPr="00723F6C">
        <w:rPr>
          <w:rFonts w:hint="eastAsia"/>
          <w:sz w:val="24"/>
        </w:rPr>
        <w:t>，电感耦合等离子发射光谱法被最广泛的</w:t>
      </w:r>
      <w:proofErr w:type="gramStart"/>
      <w:r w:rsidRPr="00723F6C">
        <w:rPr>
          <w:rFonts w:hint="eastAsia"/>
          <w:sz w:val="24"/>
        </w:rPr>
        <w:t>的</w:t>
      </w:r>
      <w:proofErr w:type="gramEnd"/>
      <w:r w:rsidRPr="00723F6C">
        <w:rPr>
          <w:rFonts w:hint="eastAsia"/>
          <w:sz w:val="24"/>
        </w:rPr>
        <w:t>应用在实际检测中。对本标准方法</w:t>
      </w:r>
      <w:r w:rsidRPr="00723F6C">
        <w:rPr>
          <w:rFonts w:hint="eastAsia"/>
          <w:sz w:val="24"/>
        </w:rPr>
        <w:t>2</w:t>
      </w:r>
      <w:r w:rsidRPr="00723F6C">
        <w:rPr>
          <w:rFonts w:eastAsiaTheme="minorEastAsia" w:hint="eastAsia"/>
          <w:sz w:val="24"/>
        </w:rPr>
        <w:t>电感耦合等离子体质谱法</w:t>
      </w:r>
      <w:r w:rsidRPr="00723F6C">
        <w:rPr>
          <w:rFonts w:eastAsiaTheme="minorEastAsia" w:hint="eastAsia"/>
          <w:sz w:val="24"/>
        </w:rPr>
        <w:t>(ICP-MS)</w:t>
      </w:r>
      <w:r w:rsidRPr="00723F6C">
        <w:rPr>
          <w:rFonts w:eastAsiaTheme="minorEastAsia" w:hint="eastAsia"/>
          <w:sz w:val="24"/>
        </w:rPr>
        <w:t>的测定范围，由“</w:t>
      </w:r>
      <w:r w:rsidRPr="00723F6C">
        <w:rPr>
          <w:rFonts w:eastAsiaTheme="minorEastAsia" w:hint="eastAsia"/>
          <w:sz w:val="24"/>
        </w:rPr>
        <w:t>0.00005%</w:t>
      </w:r>
      <w:r w:rsidRPr="00723F6C">
        <w:rPr>
          <w:rFonts w:eastAsiaTheme="minorEastAsia" w:hint="eastAsia"/>
          <w:sz w:val="24"/>
        </w:rPr>
        <w:t>～</w:t>
      </w:r>
      <w:r w:rsidRPr="00723F6C">
        <w:rPr>
          <w:rFonts w:eastAsiaTheme="minorEastAsia" w:hint="eastAsia"/>
          <w:sz w:val="24"/>
        </w:rPr>
        <w:t>0.050%</w:t>
      </w:r>
      <w:r w:rsidRPr="00723F6C">
        <w:rPr>
          <w:rFonts w:eastAsiaTheme="minorEastAsia" w:hint="eastAsia"/>
          <w:sz w:val="24"/>
        </w:rPr>
        <w:t>”改为“</w:t>
      </w:r>
      <w:r w:rsidRPr="00723F6C">
        <w:rPr>
          <w:rFonts w:eastAsiaTheme="minorEastAsia" w:hint="eastAsia"/>
          <w:sz w:val="24"/>
        </w:rPr>
        <w:t>0.00005%</w:t>
      </w:r>
      <w:r w:rsidRPr="00723F6C">
        <w:rPr>
          <w:rFonts w:eastAsiaTheme="minorEastAsia" w:hint="eastAsia"/>
          <w:sz w:val="24"/>
        </w:rPr>
        <w:t>～</w:t>
      </w:r>
      <w:r w:rsidRPr="00723F6C">
        <w:rPr>
          <w:rFonts w:eastAsiaTheme="minorEastAsia" w:hint="eastAsia"/>
          <w:sz w:val="24"/>
        </w:rPr>
        <w:t>0.0050%</w:t>
      </w:r>
      <w:r w:rsidRPr="00723F6C">
        <w:rPr>
          <w:rFonts w:eastAsiaTheme="minorEastAsia" w:hint="eastAsia"/>
          <w:sz w:val="24"/>
        </w:rPr>
        <w:t>”更加贴合目前氧化铕产品标准的要求。方法</w:t>
      </w:r>
      <w:r w:rsidRPr="00723F6C">
        <w:rPr>
          <w:rFonts w:eastAsiaTheme="minorEastAsia" w:hint="eastAsia"/>
          <w:sz w:val="24"/>
        </w:rPr>
        <w:t>3</w:t>
      </w:r>
      <w:r w:rsidRPr="00723F6C">
        <w:rPr>
          <w:rFonts w:eastAsiaTheme="minorEastAsia" w:hint="eastAsia"/>
          <w:sz w:val="24"/>
        </w:rPr>
        <w:t>电感耦合等离子体串联质谱方法的制定，</w:t>
      </w:r>
      <w:r w:rsidRPr="00723F6C">
        <w:rPr>
          <w:rFonts w:eastAsiaTheme="minorEastAsia" w:hAnsiTheme="minorEastAsia" w:hint="eastAsia"/>
          <w:sz w:val="24"/>
        </w:rPr>
        <w:t>建立无需分离直接测定的方法，提高了氧化铕检测手段的实用性和高效性。</w:t>
      </w:r>
    </w:p>
    <w:p w14:paraId="1CD1E2CD" w14:textId="77777777" w:rsidR="00A331E3" w:rsidRPr="00723F6C" w:rsidRDefault="00B326CA">
      <w:pPr>
        <w:tabs>
          <w:tab w:val="center" w:pos="5086"/>
        </w:tabs>
        <w:spacing w:line="312" w:lineRule="auto"/>
        <w:ind w:firstLineChars="200" w:firstLine="480"/>
        <w:rPr>
          <w:sz w:val="24"/>
        </w:rPr>
      </w:pPr>
      <w:r w:rsidRPr="00723F6C">
        <w:rPr>
          <w:rFonts w:hint="eastAsia"/>
          <w:sz w:val="24"/>
        </w:rPr>
        <w:t>（四）</w:t>
      </w:r>
      <w:r w:rsidRPr="00723F6C">
        <w:rPr>
          <w:sz w:val="24"/>
        </w:rPr>
        <w:t>充分考虑国家法律、安全、卫生、环保法规的要求。</w:t>
      </w:r>
    </w:p>
    <w:p w14:paraId="3AF684D4"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三、标准主要内容、确定依据及主要试验和验证情况分析</w:t>
      </w:r>
    </w:p>
    <w:p w14:paraId="1E5285E5" w14:textId="77777777" w:rsidR="00A331E3" w:rsidRPr="00723F6C" w:rsidRDefault="00B326CA">
      <w:pPr>
        <w:spacing w:line="312" w:lineRule="auto"/>
        <w:ind w:firstLineChars="200" w:firstLine="480"/>
        <w:rPr>
          <w:sz w:val="24"/>
        </w:rPr>
      </w:pPr>
      <w:r w:rsidRPr="00723F6C">
        <w:rPr>
          <w:rFonts w:hint="eastAsia"/>
          <w:sz w:val="24"/>
        </w:rPr>
        <w:t>根据目前金属</w:t>
      </w:r>
      <w:proofErr w:type="gramStart"/>
      <w:r w:rsidRPr="00723F6C">
        <w:rPr>
          <w:rFonts w:hint="eastAsia"/>
          <w:sz w:val="24"/>
        </w:rPr>
        <w:t>铕</w:t>
      </w:r>
      <w:proofErr w:type="gramEnd"/>
      <w:r w:rsidRPr="00723F6C">
        <w:rPr>
          <w:rFonts w:hint="eastAsia"/>
          <w:sz w:val="24"/>
        </w:rPr>
        <w:t>及其化合物的生产、应用、贸易要求和方法特点，以及新的检测仪器电感耦合等离子串联体质谱法的强大分析功能，本次方法标准修订，将在原有方法的基础上，修订方法</w:t>
      </w:r>
      <w:r w:rsidRPr="00723F6C">
        <w:rPr>
          <w:rFonts w:hint="eastAsia"/>
          <w:sz w:val="24"/>
        </w:rPr>
        <w:t>1</w:t>
      </w:r>
      <w:r w:rsidRPr="00723F6C">
        <w:rPr>
          <w:rFonts w:hint="eastAsia"/>
          <w:sz w:val="24"/>
        </w:rPr>
        <w:t>和方法</w:t>
      </w:r>
      <w:r w:rsidRPr="00723F6C">
        <w:rPr>
          <w:rFonts w:hint="eastAsia"/>
          <w:sz w:val="24"/>
        </w:rPr>
        <w:t>2</w:t>
      </w:r>
      <w:r w:rsidRPr="00723F6C">
        <w:rPr>
          <w:rFonts w:hint="eastAsia"/>
          <w:sz w:val="24"/>
        </w:rPr>
        <w:t>，并建立新方法</w:t>
      </w:r>
      <w:r w:rsidRPr="00723F6C">
        <w:rPr>
          <w:rFonts w:hint="eastAsia"/>
          <w:sz w:val="24"/>
        </w:rPr>
        <w:t>3</w:t>
      </w:r>
      <w:r w:rsidRPr="00723F6C">
        <w:rPr>
          <w:rFonts w:hint="eastAsia"/>
          <w:sz w:val="24"/>
        </w:rPr>
        <w:t>电感耦合等离子串联体质谱法。</w:t>
      </w:r>
    </w:p>
    <w:p w14:paraId="5EE7639A" w14:textId="77777777" w:rsidR="00A331E3" w:rsidRPr="00723F6C" w:rsidRDefault="00B326CA">
      <w:pPr>
        <w:pStyle w:val="afffff0"/>
        <w:tabs>
          <w:tab w:val="clear" w:pos="675"/>
        </w:tabs>
        <w:spacing w:beforeLines="0" w:afterLines="0" w:line="312" w:lineRule="auto"/>
        <w:ind w:left="0" w:firstLine="0"/>
        <w:rPr>
          <w:rFonts w:hAnsi="黑体"/>
          <w:sz w:val="24"/>
          <w:szCs w:val="24"/>
        </w:rPr>
      </w:pPr>
      <w:r w:rsidRPr="00723F6C">
        <w:rPr>
          <w:rFonts w:hAnsi="黑体" w:hint="eastAsia"/>
          <w:sz w:val="24"/>
          <w:szCs w:val="24"/>
        </w:rPr>
        <w:t>3.1适用范围</w:t>
      </w:r>
    </w:p>
    <w:p w14:paraId="6DE4FABC" w14:textId="77777777" w:rsidR="00A331E3" w:rsidRPr="00723F6C" w:rsidRDefault="00B326CA">
      <w:pPr>
        <w:spacing w:line="400" w:lineRule="exact"/>
        <w:ind w:firstLineChars="200" w:firstLine="480"/>
        <w:rPr>
          <w:color w:val="000000" w:themeColor="text1"/>
          <w:sz w:val="24"/>
        </w:rPr>
      </w:pPr>
      <w:r w:rsidRPr="00723F6C">
        <w:rPr>
          <w:rFonts w:hint="eastAsia"/>
          <w:sz w:val="24"/>
        </w:rPr>
        <w:t>GB/T 1</w:t>
      </w:r>
      <w:r w:rsidRPr="00723F6C">
        <w:rPr>
          <w:sz w:val="24"/>
        </w:rPr>
        <w:t>8115.6</w:t>
      </w:r>
      <w:r w:rsidRPr="00723F6C">
        <w:rPr>
          <w:rFonts w:hint="eastAsia"/>
          <w:color w:val="000000" w:themeColor="text1"/>
          <w:sz w:val="24"/>
        </w:rPr>
        <w:t>适用于金属</w:t>
      </w:r>
      <w:proofErr w:type="gramStart"/>
      <w:r w:rsidRPr="00723F6C">
        <w:rPr>
          <w:rFonts w:hint="eastAsia"/>
          <w:color w:val="000000" w:themeColor="text1"/>
          <w:sz w:val="24"/>
        </w:rPr>
        <w:t>铕</w:t>
      </w:r>
      <w:proofErr w:type="gramEnd"/>
      <w:r w:rsidRPr="00723F6C">
        <w:rPr>
          <w:rFonts w:hint="eastAsia"/>
          <w:color w:val="000000" w:themeColor="text1"/>
          <w:sz w:val="24"/>
        </w:rPr>
        <w:t>中</w:t>
      </w:r>
      <w:proofErr w:type="gramStart"/>
      <w:r w:rsidRPr="00723F6C">
        <w:rPr>
          <w:rFonts w:hint="eastAsia"/>
          <w:color w:val="000000" w:themeColor="text1"/>
          <w:sz w:val="24"/>
        </w:rPr>
        <w:t>镧</w:t>
      </w:r>
      <w:proofErr w:type="gramEnd"/>
      <w:r w:rsidRPr="00723F6C">
        <w:rPr>
          <w:rFonts w:hint="eastAsia"/>
          <w:color w:val="000000" w:themeColor="text1"/>
          <w:sz w:val="24"/>
        </w:rPr>
        <w:t>、</w:t>
      </w:r>
      <w:proofErr w:type="gramStart"/>
      <w:r w:rsidRPr="00723F6C">
        <w:rPr>
          <w:rFonts w:hint="eastAsia"/>
          <w:color w:val="000000" w:themeColor="text1"/>
          <w:sz w:val="24"/>
        </w:rPr>
        <w:t>铈</w:t>
      </w:r>
      <w:proofErr w:type="gramEnd"/>
      <w:r w:rsidRPr="00723F6C">
        <w:rPr>
          <w:rFonts w:hint="eastAsia"/>
          <w:color w:val="000000" w:themeColor="text1"/>
          <w:sz w:val="24"/>
        </w:rPr>
        <w:t>、</w:t>
      </w:r>
      <w:proofErr w:type="gramStart"/>
      <w:r w:rsidRPr="00723F6C">
        <w:rPr>
          <w:rFonts w:hint="eastAsia"/>
          <w:color w:val="000000" w:themeColor="text1"/>
          <w:sz w:val="24"/>
        </w:rPr>
        <w:t>镨</w:t>
      </w:r>
      <w:proofErr w:type="gramEnd"/>
      <w:r w:rsidRPr="00723F6C">
        <w:rPr>
          <w:rFonts w:hint="eastAsia"/>
          <w:color w:val="000000" w:themeColor="text1"/>
          <w:sz w:val="24"/>
        </w:rPr>
        <w:t>、钕、钐、</w:t>
      </w:r>
      <w:proofErr w:type="gramStart"/>
      <w:r w:rsidRPr="00723F6C">
        <w:rPr>
          <w:rFonts w:hint="eastAsia"/>
          <w:color w:val="000000" w:themeColor="text1"/>
          <w:sz w:val="24"/>
        </w:rPr>
        <w:t>钆</w:t>
      </w:r>
      <w:proofErr w:type="gramEnd"/>
      <w:r w:rsidRPr="00723F6C">
        <w:rPr>
          <w:rFonts w:hint="eastAsia"/>
          <w:color w:val="000000" w:themeColor="text1"/>
          <w:sz w:val="24"/>
        </w:rPr>
        <w:t>、</w:t>
      </w:r>
      <w:proofErr w:type="gramStart"/>
      <w:r w:rsidRPr="00723F6C">
        <w:rPr>
          <w:rFonts w:hint="eastAsia"/>
          <w:color w:val="000000" w:themeColor="text1"/>
          <w:sz w:val="24"/>
        </w:rPr>
        <w:t>铽</w:t>
      </w:r>
      <w:proofErr w:type="gramEnd"/>
      <w:r w:rsidRPr="00723F6C">
        <w:rPr>
          <w:rFonts w:hint="eastAsia"/>
          <w:color w:val="000000" w:themeColor="text1"/>
          <w:sz w:val="24"/>
        </w:rPr>
        <w:t>、</w:t>
      </w:r>
      <w:proofErr w:type="gramStart"/>
      <w:r w:rsidRPr="00723F6C">
        <w:rPr>
          <w:rFonts w:hint="eastAsia"/>
          <w:color w:val="000000" w:themeColor="text1"/>
          <w:sz w:val="24"/>
        </w:rPr>
        <w:t>镝</w:t>
      </w:r>
      <w:proofErr w:type="gramEnd"/>
      <w:r w:rsidRPr="00723F6C">
        <w:rPr>
          <w:rFonts w:hint="eastAsia"/>
          <w:color w:val="000000" w:themeColor="text1"/>
          <w:sz w:val="24"/>
        </w:rPr>
        <w:t>、</w:t>
      </w:r>
      <w:proofErr w:type="gramStart"/>
      <w:r w:rsidRPr="00723F6C">
        <w:rPr>
          <w:rFonts w:hint="eastAsia"/>
          <w:color w:val="000000" w:themeColor="text1"/>
          <w:sz w:val="24"/>
        </w:rPr>
        <w:t>钬</w:t>
      </w:r>
      <w:proofErr w:type="gramEnd"/>
      <w:r w:rsidRPr="00723F6C">
        <w:rPr>
          <w:rFonts w:hint="eastAsia"/>
          <w:color w:val="000000" w:themeColor="text1"/>
          <w:sz w:val="24"/>
        </w:rPr>
        <w:t>、</w:t>
      </w:r>
      <w:proofErr w:type="gramStart"/>
      <w:r w:rsidRPr="00723F6C">
        <w:rPr>
          <w:rFonts w:hint="eastAsia"/>
          <w:color w:val="000000" w:themeColor="text1"/>
          <w:sz w:val="24"/>
        </w:rPr>
        <w:t>铒</w:t>
      </w:r>
      <w:proofErr w:type="gramEnd"/>
      <w:r w:rsidRPr="00723F6C">
        <w:rPr>
          <w:rFonts w:hint="eastAsia"/>
          <w:color w:val="000000" w:themeColor="text1"/>
          <w:sz w:val="24"/>
        </w:rPr>
        <w:t>、</w:t>
      </w:r>
      <w:proofErr w:type="gramStart"/>
      <w:r w:rsidRPr="00723F6C">
        <w:rPr>
          <w:rFonts w:hint="eastAsia"/>
          <w:color w:val="000000" w:themeColor="text1"/>
          <w:sz w:val="24"/>
        </w:rPr>
        <w:t>铥</w:t>
      </w:r>
      <w:proofErr w:type="gramEnd"/>
      <w:r w:rsidRPr="00723F6C">
        <w:rPr>
          <w:rFonts w:hint="eastAsia"/>
          <w:sz w:val="24"/>
        </w:rPr>
        <w:t>、</w:t>
      </w:r>
      <w:proofErr w:type="gramStart"/>
      <w:r w:rsidRPr="00723F6C">
        <w:rPr>
          <w:rFonts w:hint="eastAsia"/>
          <w:sz w:val="24"/>
        </w:rPr>
        <w:t>镱</w:t>
      </w:r>
      <w:proofErr w:type="gramEnd"/>
      <w:r w:rsidRPr="00723F6C">
        <w:rPr>
          <w:rFonts w:hint="eastAsia"/>
          <w:sz w:val="24"/>
        </w:rPr>
        <w:t>、</w:t>
      </w:r>
      <w:proofErr w:type="gramStart"/>
      <w:r w:rsidRPr="00723F6C">
        <w:rPr>
          <w:rFonts w:hint="eastAsia"/>
          <w:sz w:val="24"/>
        </w:rPr>
        <w:t>镥</w:t>
      </w:r>
      <w:proofErr w:type="gramEnd"/>
      <w:r w:rsidRPr="00723F6C">
        <w:rPr>
          <w:rFonts w:hint="eastAsia"/>
          <w:sz w:val="24"/>
        </w:rPr>
        <w:t>和</w:t>
      </w:r>
      <w:proofErr w:type="gramStart"/>
      <w:r w:rsidRPr="00723F6C">
        <w:rPr>
          <w:rFonts w:hint="eastAsia"/>
          <w:sz w:val="24"/>
        </w:rPr>
        <w:t>钇</w:t>
      </w:r>
      <w:proofErr w:type="gramEnd"/>
      <w:r w:rsidRPr="00723F6C">
        <w:rPr>
          <w:rFonts w:hint="eastAsia"/>
          <w:sz w:val="24"/>
        </w:rPr>
        <w:t>量的测定。</w:t>
      </w:r>
      <w:r w:rsidRPr="00723F6C">
        <w:rPr>
          <w:rFonts w:hint="eastAsia"/>
          <w:color w:val="000000" w:themeColor="text1"/>
          <w:sz w:val="24"/>
        </w:rPr>
        <w:t>也适用于氧化铕中氧化镧、氧化铈、氧化镨、氧化钕、氧化钐、氧化钆、氧化铽、氧化镝、氧化钬、氧化铒、氧化铥、氧化镱、氧化镥和氧化钇量的测定。</w:t>
      </w:r>
    </w:p>
    <w:p w14:paraId="0473FECE" w14:textId="77777777" w:rsidR="00A331E3" w:rsidRPr="00723F6C" w:rsidRDefault="00B326CA">
      <w:pPr>
        <w:pStyle w:val="afffff0"/>
        <w:tabs>
          <w:tab w:val="clear" w:pos="675"/>
        </w:tabs>
        <w:spacing w:beforeLines="0" w:afterLines="0" w:line="312" w:lineRule="auto"/>
        <w:ind w:left="0" w:firstLine="0"/>
        <w:rPr>
          <w:rFonts w:hAnsi="黑体"/>
          <w:sz w:val="24"/>
          <w:szCs w:val="24"/>
        </w:rPr>
      </w:pPr>
      <w:r w:rsidRPr="00723F6C">
        <w:rPr>
          <w:rFonts w:hAnsi="黑体" w:hint="eastAsia"/>
          <w:sz w:val="24"/>
          <w:szCs w:val="24"/>
        </w:rPr>
        <w:t>3.2测定范围确定依据</w:t>
      </w:r>
    </w:p>
    <w:p w14:paraId="7102C5BA" w14:textId="40BAB546" w:rsidR="00A331E3" w:rsidRPr="00723F6C" w:rsidRDefault="00B326CA">
      <w:pPr>
        <w:tabs>
          <w:tab w:val="left" w:pos="1118"/>
        </w:tabs>
        <w:spacing w:line="312" w:lineRule="auto"/>
        <w:ind w:firstLineChars="200" w:firstLine="480"/>
        <w:rPr>
          <w:sz w:val="24"/>
        </w:rPr>
      </w:pPr>
      <w:r w:rsidRPr="00723F6C">
        <w:rPr>
          <w:rFonts w:hint="eastAsia"/>
          <w:sz w:val="24"/>
        </w:rPr>
        <w:t>GB/T 1</w:t>
      </w:r>
      <w:r w:rsidRPr="00723F6C">
        <w:rPr>
          <w:sz w:val="24"/>
        </w:rPr>
        <w:t>8115</w:t>
      </w:r>
      <w:r w:rsidRPr="00723F6C">
        <w:rPr>
          <w:rFonts w:hint="eastAsia"/>
          <w:sz w:val="24"/>
        </w:rPr>
        <w:t>.</w:t>
      </w:r>
      <w:r w:rsidRPr="00723F6C">
        <w:rPr>
          <w:sz w:val="24"/>
        </w:rPr>
        <w:t>6</w:t>
      </w:r>
      <w:r w:rsidRPr="00723F6C">
        <w:rPr>
          <w:rFonts w:hint="eastAsia"/>
          <w:sz w:val="24"/>
        </w:rPr>
        <w:t>《稀土金属及其氧化物中非稀土杂质化学分析方法</w:t>
      </w:r>
      <w:r w:rsidRPr="00723F6C">
        <w:rPr>
          <w:rFonts w:hint="eastAsia"/>
          <w:sz w:val="24"/>
        </w:rPr>
        <w:t xml:space="preserve"> </w:t>
      </w:r>
      <w:r w:rsidRPr="00723F6C">
        <w:rPr>
          <w:rFonts w:hint="eastAsia"/>
          <w:sz w:val="24"/>
        </w:rPr>
        <w:t>第</w:t>
      </w:r>
      <w:r w:rsidRPr="00723F6C">
        <w:rPr>
          <w:sz w:val="24"/>
        </w:rPr>
        <w:t>6</w:t>
      </w:r>
      <w:r w:rsidRPr="00723F6C">
        <w:rPr>
          <w:rFonts w:hint="eastAsia"/>
          <w:sz w:val="24"/>
        </w:rPr>
        <w:t>部分</w:t>
      </w:r>
      <w:r w:rsidRPr="00723F6C">
        <w:rPr>
          <w:rFonts w:hint="eastAsia"/>
          <w:sz w:val="24"/>
        </w:rPr>
        <w:t xml:space="preserve"> </w:t>
      </w:r>
      <w:r w:rsidRPr="00723F6C">
        <w:rPr>
          <w:rFonts w:hint="eastAsia"/>
          <w:sz w:val="24"/>
        </w:rPr>
        <w:t>铕中镧、铈、镨、钕、钐、钆、铽、镝、钬、铒、铥、镱、镥和钇量的测定》修订</w:t>
      </w:r>
      <w:r w:rsidRPr="00723F6C">
        <w:rPr>
          <w:sz w:val="24"/>
        </w:rPr>
        <w:t>时，</w:t>
      </w:r>
      <w:r w:rsidRPr="00723F6C">
        <w:rPr>
          <w:rFonts w:hint="eastAsia"/>
          <w:sz w:val="24"/>
        </w:rPr>
        <w:t>编制组</w:t>
      </w:r>
      <w:r w:rsidRPr="00723F6C">
        <w:rPr>
          <w:sz w:val="24"/>
        </w:rPr>
        <w:t>充分调研了现行稀土金属及</w:t>
      </w:r>
      <w:r w:rsidRPr="00723F6C">
        <w:rPr>
          <w:rFonts w:hint="eastAsia"/>
          <w:sz w:val="24"/>
        </w:rPr>
        <w:t>稀土</w:t>
      </w:r>
      <w:r w:rsidRPr="00723F6C">
        <w:rPr>
          <w:sz w:val="24"/>
        </w:rPr>
        <w:t>氧化物</w:t>
      </w:r>
      <w:r w:rsidRPr="00723F6C">
        <w:rPr>
          <w:rFonts w:hint="eastAsia"/>
          <w:sz w:val="24"/>
        </w:rPr>
        <w:t>相关</w:t>
      </w:r>
      <w:r w:rsidRPr="00723F6C">
        <w:rPr>
          <w:sz w:val="24"/>
        </w:rPr>
        <w:t>产品标准，</w:t>
      </w:r>
      <w:r w:rsidRPr="00723F6C">
        <w:rPr>
          <w:rFonts w:hint="eastAsia"/>
          <w:sz w:val="24"/>
        </w:rPr>
        <w:t>其中氧化铕产品标准中</w:t>
      </w:r>
      <w:r w:rsidRPr="00723F6C">
        <w:rPr>
          <w:sz w:val="24"/>
        </w:rPr>
        <w:t>对</w:t>
      </w:r>
      <w:r w:rsidRPr="00723F6C">
        <w:rPr>
          <w:rFonts w:hint="eastAsia"/>
          <w:sz w:val="24"/>
        </w:rPr>
        <w:t>稀土杂质</w:t>
      </w:r>
      <w:r w:rsidRPr="00723F6C">
        <w:rPr>
          <w:sz w:val="24"/>
        </w:rPr>
        <w:t>含量范围</w:t>
      </w:r>
      <w:r w:rsidRPr="00723F6C">
        <w:rPr>
          <w:rFonts w:hint="eastAsia"/>
          <w:sz w:val="24"/>
        </w:rPr>
        <w:t>要求</w:t>
      </w:r>
      <w:r w:rsidRPr="00723F6C">
        <w:rPr>
          <w:sz w:val="24"/>
        </w:rPr>
        <w:t>见表</w:t>
      </w:r>
      <w:r w:rsidR="00367E3F" w:rsidRPr="00723F6C">
        <w:rPr>
          <w:sz w:val="24"/>
        </w:rPr>
        <w:t>4</w:t>
      </w:r>
      <w:r w:rsidRPr="00723F6C">
        <w:rPr>
          <w:rFonts w:hint="eastAsia"/>
          <w:sz w:val="24"/>
        </w:rPr>
        <w:t>。测定范围可满足产品要求。</w:t>
      </w:r>
    </w:p>
    <w:p w14:paraId="126866CF" w14:textId="7F519C5C" w:rsidR="00A331E3" w:rsidRPr="00723F6C" w:rsidRDefault="00B326CA">
      <w:pPr>
        <w:pStyle w:val="afffd"/>
        <w:shd w:val="clear" w:color="auto" w:fill="FFFFFF"/>
        <w:spacing w:beforeAutospacing="0" w:afterAutospacing="0" w:line="400" w:lineRule="exact"/>
        <w:jc w:val="center"/>
        <w:rPr>
          <w:rFonts w:ascii="黑体" w:eastAsia="黑体" w:hAnsi="黑体" w:cs="Times New Roman"/>
          <w:kern w:val="2"/>
          <w:sz w:val="21"/>
          <w:szCs w:val="21"/>
        </w:rPr>
      </w:pPr>
      <w:r w:rsidRPr="00723F6C">
        <w:rPr>
          <w:rFonts w:ascii="黑体" w:eastAsia="黑体" w:hAnsi="黑体" w:cs="Times New Roman" w:hint="eastAsia"/>
          <w:kern w:val="2"/>
          <w:sz w:val="21"/>
          <w:szCs w:val="21"/>
        </w:rPr>
        <w:t>表</w:t>
      </w:r>
      <w:r w:rsidR="00367E3F" w:rsidRPr="00723F6C">
        <w:rPr>
          <w:rFonts w:ascii="黑体" w:eastAsia="黑体" w:hAnsi="黑体" w:cs="Times New Roman"/>
          <w:kern w:val="2"/>
          <w:sz w:val="21"/>
          <w:szCs w:val="21"/>
        </w:rPr>
        <w:t>4</w:t>
      </w:r>
      <w:r w:rsidRPr="00723F6C">
        <w:rPr>
          <w:rFonts w:ascii="黑体" w:eastAsia="黑体" w:hAnsi="黑体" w:cs="Times New Roman" w:hint="eastAsia"/>
          <w:kern w:val="2"/>
          <w:sz w:val="21"/>
          <w:szCs w:val="21"/>
        </w:rPr>
        <w:t xml:space="preserve"> 氧化铕产品中稀土杂质的含量范围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8"/>
        <w:gridCol w:w="838"/>
        <w:gridCol w:w="2526"/>
        <w:gridCol w:w="1648"/>
        <w:gridCol w:w="2132"/>
      </w:tblGrid>
      <w:tr w:rsidR="00A331E3" w:rsidRPr="00723F6C" w14:paraId="7792B07D" w14:textId="77777777">
        <w:trPr>
          <w:jc w:val="center"/>
        </w:trPr>
        <w:tc>
          <w:tcPr>
            <w:tcW w:w="1676" w:type="dxa"/>
            <w:gridSpan w:val="2"/>
            <w:tcBorders>
              <w:top w:val="single" w:sz="12" w:space="0" w:color="auto"/>
              <w:left w:val="single" w:sz="12" w:space="0" w:color="auto"/>
              <w:bottom w:val="single" w:sz="12" w:space="0" w:color="auto"/>
              <w:right w:val="single" w:sz="4" w:space="0" w:color="auto"/>
            </w:tcBorders>
            <w:vAlign w:val="center"/>
          </w:tcPr>
          <w:p w14:paraId="4A3CDEF4" w14:textId="77777777" w:rsidR="00A331E3" w:rsidRPr="00723F6C" w:rsidRDefault="00B326CA">
            <w:pPr>
              <w:spacing w:line="400" w:lineRule="exact"/>
              <w:jc w:val="center"/>
              <w:rPr>
                <w:b/>
                <w:bCs/>
                <w:sz w:val="18"/>
                <w:szCs w:val="18"/>
              </w:rPr>
            </w:pPr>
            <w:r w:rsidRPr="00723F6C">
              <w:rPr>
                <w:rFonts w:hint="eastAsia"/>
                <w:b/>
                <w:bCs/>
                <w:sz w:val="18"/>
                <w:szCs w:val="18"/>
              </w:rPr>
              <w:t>产品牌号</w:t>
            </w:r>
          </w:p>
        </w:tc>
        <w:tc>
          <w:tcPr>
            <w:tcW w:w="2526" w:type="dxa"/>
            <w:tcBorders>
              <w:top w:val="single" w:sz="12" w:space="0" w:color="auto"/>
              <w:left w:val="single" w:sz="4" w:space="0" w:color="auto"/>
              <w:bottom w:val="single" w:sz="12" w:space="0" w:color="auto"/>
              <w:right w:val="single" w:sz="4" w:space="0" w:color="auto"/>
            </w:tcBorders>
            <w:vAlign w:val="center"/>
          </w:tcPr>
          <w:p w14:paraId="1C42029F" w14:textId="77777777" w:rsidR="00A331E3" w:rsidRPr="00723F6C" w:rsidRDefault="00B326CA">
            <w:pPr>
              <w:spacing w:line="400" w:lineRule="exact"/>
              <w:jc w:val="center"/>
              <w:rPr>
                <w:b/>
                <w:bCs/>
                <w:sz w:val="18"/>
                <w:szCs w:val="18"/>
              </w:rPr>
            </w:pPr>
            <w:r w:rsidRPr="00723F6C">
              <w:rPr>
                <w:rFonts w:hint="eastAsia"/>
                <w:b/>
                <w:bCs/>
                <w:sz w:val="18"/>
                <w:szCs w:val="18"/>
              </w:rPr>
              <w:t>字符牌号</w:t>
            </w:r>
          </w:p>
        </w:tc>
        <w:tc>
          <w:tcPr>
            <w:tcW w:w="1648" w:type="dxa"/>
            <w:tcBorders>
              <w:top w:val="single" w:sz="12" w:space="0" w:color="auto"/>
              <w:left w:val="single" w:sz="4" w:space="0" w:color="auto"/>
              <w:bottom w:val="single" w:sz="12" w:space="0" w:color="auto"/>
              <w:right w:val="single" w:sz="4" w:space="0" w:color="auto"/>
            </w:tcBorders>
            <w:vAlign w:val="center"/>
          </w:tcPr>
          <w:p w14:paraId="2B6B4848" w14:textId="77777777" w:rsidR="00A331E3" w:rsidRPr="00723F6C" w:rsidRDefault="00B326CA">
            <w:pPr>
              <w:spacing w:line="400" w:lineRule="exact"/>
              <w:jc w:val="center"/>
              <w:rPr>
                <w:b/>
                <w:bCs/>
                <w:sz w:val="18"/>
                <w:szCs w:val="18"/>
              </w:rPr>
            </w:pPr>
            <w:r w:rsidRPr="00723F6C">
              <w:rPr>
                <w:b/>
                <w:bCs/>
                <w:sz w:val="18"/>
                <w:szCs w:val="18"/>
              </w:rPr>
              <w:t>Eu</w:t>
            </w:r>
            <w:r w:rsidRPr="00723F6C">
              <w:rPr>
                <w:b/>
                <w:bCs/>
                <w:sz w:val="18"/>
                <w:szCs w:val="18"/>
                <w:vertAlign w:val="subscript"/>
              </w:rPr>
              <w:t>2</w:t>
            </w:r>
            <w:r w:rsidRPr="00723F6C">
              <w:rPr>
                <w:b/>
                <w:bCs/>
                <w:sz w:val="18"/>
                <w:szCs w:val="18"/>
              </w:rPr>
              <w:t>O</w:t>
            </w:r>
            <w:r w:rsidRPr="00723F6C">
              <w:rPr>
                <w:b/>
                <w:bCs/>
                <w:sz w:val="18"/>
                <w:szCs w:val="18"/>
                <w:vertAlign w:val="subscript"/>
              </w:rPr>
              <w:t>3</w:t>
            </w:r>
            <w:r w:rsidRPr="00723F6C">
              <w:rPr>
                <w:b/>
                <w:bCs/>
                <w:sz w:val="18"/>
                <w:szCs w:val="18"/>
              </w:rPr>
              <w:t>-5N</w:t>
            </w:r>
          </w:p>
        </w:tc>
        <w:tc>
          <w:tcPr>
            <w:tcW w:w="2132" w:type="dxa"/>
            <w:tcBorders>
              <w:top w:val="single" w:sz="12" w:space="0" w:color="auto"/>
              <w:left w:val="single" w:sz="4" w:space="0" w:color="auto"/>
              <w:bottom w:val="single" w:sz="12" w:space="0" w:color="auto"/>
              <w:right w:val="single" w:sz="12" w:space="0" w:color="auto"/>
            </w:tcBorders>
            <w:vAlign w:val="center"/>
          </w:tcPr>
          <w:p w14:paraId="4DC0C6AD" w14:textId="77777777" w:rsidR="00A331E3" w:rsidRPr="00723F6C" w:rsidRDefault="00B326CA">
            <w:pPr>
              <w:spacing w:line="400" w:lineRule="exact"/>
              <w:jc w:val="center"/>
              <w:rPr>
                <w:b/>
                <w:bCs/>
                <w:sz w:val="18"/>
                <w:szCs w:val="18"/>
              </w:rPr>
            </w:pPr>
            <w:r w:rsidRPr="00723F6C">
              <w:rPr>
                <w:b/>
                <w:bCs/>
                <w:sz w:val="18"/>
                <w:szCs w:val="18"/>
              </w:rPr>
              <w:t>Eu</w:t>
            </w:r>
            <w:r w:rsidRPr="00723F6C">
              <w:rPr>
                <w:b/>
                <w:bCs/>
                <w:sz w:val="18"/>
                <w:szCs w:val="18"/>
                <w:vertAlign w:val="subscript"/>
              </w:rPr>
              <w:t>2</w:t>
            </w:r>
            <w:r w:rsidRPr="00723F6C">
              <w:rPr>
                <w:b/>
                <w:bCs/>
                <w:sz w:val="18"/>
                <w:szCs w:val="18"/>
              </w:rPr>
              <w:t>O</w:t>
            </w:r>
            <w:r w:rsidRPr="00723F6C">
              <w:rPr>
                <w:b/>
                <w:bCs/>
                <w:sz w:val="18"/>
                <w:szCs w:val="18"/>
                <w:vertAlign w:val="subscript"/>
              </w:rPr>
              <w:t>3</w:t>
            </w:r>
            <w:r w:rsidRPr="00723F6C">
              <w:rPr>
                <w:b/>
                <w:bCs/>
                <w:sz w:val="18"/>
                <w:szCs w:val="18"/>
              </w:rPr>
              <w:t>-4N</w:t>
            </w:r>
          </w:p>
        </w:tc>
      </w:tr>
      <w:tr w:rsidR="00A331E3" w:rsidRPr="00723F6C" w14:paraId="4C1D5385" w14:textId="77777777">
        <w:trPr>
          <w:jc w:val="center"/>
        </w:trPr>
        <w:tc>
          <w:tcPr>
            <w:tcW w:w="838" w:type="dxa"/>
            <w:vMerge w:val="restart"/>
            <w:tcBorders>
              <w:top w:val="single" w:sz="12" w:space="0" w:color="auto"/>
              <w:left w:val="single" w:sz="12" w:space="0" w:color="auto"/>
              <w:bottom w:val="single" w:sz="4" w:space="0" w:color="auto"/>
              <w:right w:val="single" w:sz="4" w:space="0" w:color="auto"/>
            </w:tcBorders>
            <w:vAlign w:val="center"/>
          </w:tcPr>
          <w:p w14:paraId="51899CDA" w14:textId="77777777" w:rsidR="00A331E3" w:rsidRPr="00723F6C" w:rsidRDefault="00B326CA">
            <w:pPr>
              <w:spacing w:line="400" w:lineRule="exact"/>
              <w:jc w:val="center"/>
              <w:rPr>
                <w:sz w:val="18"/>
                <w:szCs w:val="18"/>
              </w:rPr>
            </w:pPr>
            <w:r w:rsidRPr="00723F6C">
              <w:rPr>
                <w:rFonts w:hint="eastAsia"/>
                <w:sz w:val="18"/>
                <w:szCs w:val="18"/>
              </w:rPr>
              <w:t>杂质含量，不大于（</w:t>
            </w:r>
            <w:r w:rsidRPr="00723F6C">
              <w:rPr>
                <w:rFonts w:hint="eastAsia"/>
                <w:sz w:val="18"/>
                <w:szCs w:val="18"/>
              </w:rPr>
              <w:t>%</w:t>
            </w:r>
            <w:r w:rsidRPr="00723F6C">
              <w:rPr>
                <w:rFonts w:hint="eastAsia"/>
                <w:sz w:val="18"/>
                <w:szCs w:val="18"/>
              </w:rPr>
              <w:t>）</w:t>
            </w:r>
          </w:p>
        </w:tc>
        <w:tc>
          <w:tcPr>
            <w:tcW w:w="838" w:type="dxa"/>
            <w:vMerge w:val="restart"/>
            <w:tcBorders>
              <w:top w:val="single" w:sz="12" w:space="0" w:color="auto"/>
              <w:left w:val="single" w:sz="4" w:space="0" w:color="auto"/>
              <w:bottom w:val="single" w:sz="4" w:space="0" w:color="auto"/>
              <w:right w:val="single" w:sz="4" w:space="0" w:color="auto"/>
            </w:tcBorders>
            <w:vAlign w:val="center"/>
          </w:tcPr>
          <w:p w14:paraId="27533156" w14:textId="77777777" w:rsidR="00A331E3" w:rsidRPr="00723F6C" w:rsidRDefault="00B326CA">
            <w:pPr>
              <w:spacing w:line="400" w:lineRule="exact"/>
              <w:jc w:val="center"/>
              <w:rPr>
                <w:sz w:val="18"/>
                <w:szCs w:val="18"/>
              </w:rPr>
            </w:pPr>
            <w:r w:rsidRPr="00723F6C">
              <w:rPr>
                <w:rFonts w:hint="eastAsia"/>
                <w:sz w:val="18"/>
                <w:szCs w:val="18"/>
              </w:rPr>
              <w:t>稀土杂质</w:t>
            </w:r>
          </w:p>
        </w:tc>
        <w:tc>
          <w:tcPr>
            <w:tcW w:w="2526" w:type="dxa"/>
            <w:tcBorders>
              <w:top w:val="single" w:sz="12" w:space="0" w:color="auto"/>
              <w:left w:val="single" w:sz="4" w:space="0" w:color="auto"/>
              <w:bottom w:val="single" w:sz="4" w:space="0" w:color="auto"/>
              <w:right w:val="single" w:sz="4" w:space="0" w:color="auto"/>
            </w:tcBorders>
            <w:vAlign w:val="center"/>
          </w:tcPr>
          <w:p w14:paraId="3D98776D" w14:textId="77777777" w:rsidR="00A331E3" w:rsidRPr="00723F6C" w:rsidRDefault="00B326CA">
            <w:pPr>
              <w:spacing w:line="400" w:lineRule="exact"/>
              <w:jc w:val="center"/>
              <w:rPr>
                <w:sz w:val="18"/>
                <w:szCs w:val="18"/>
              </w:rPr>
            </w:pPr>
            <w:r w:rsidRPr="00723F6C">
              <w:rPr>
                <w:rFonts w:hint="eastAsia"/>
                <w:sz w:val="18"/>
                <w:szCs w:val="18"/>
              </w:rPr>
              <w:t>氧化镧</w:t>
            </w:r>
          </w:p>
        </w:tc>
        <w:tc>
          <w:tcPr>
            <w:tcW w:w="1648" w:type="dxa"/>
            <w:tcBorders>
              <w:top w:val="single" w:sz="12" w:space="0" w:color="auto"/>
              <w:left w:val="single" w:sz="4" w:space="0" w:color="auto"/>
              <w:bottom w:val="single" w:sz="4" w:space="0" w:color="auto"/>
              <w:right w:val="single" w:sz="4" w:space="0" w:color="auto"/>
            </w:tcBorders>
            <w:vAlign w:val="center"/>
          </w:tcPr>
          <w:p w14:paraId="1D2A5981"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tcBorders>
              <w:top w:val="single" w:sz="12" w:space="0" w:color="auto"/>
              <w:left w:val="single" w:sz="4" w:space="0" w:color="auto"/>
              <w:bottom w:val="single" w:sz="4" w:space="0" w:color="auto"/>
              <w:right w:val="single" w:sz="12" w:space="0" w:color="auto"/>
            </w:tcBorders>
            <w:vAlign w:val="center"/>
          </w:tcPr>
          <w:p w14:paraId="7CB87995"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.0003</w:t>
            </w:r>
          </w:p>
        </w:tc>
      </w:tr>
      <w:tr w:rsidR="00A331E3" w:rsidRPr="00723F6C" w14:paraId="66D99975"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1C1A020A"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2CCD029D"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4FEA17BA" w14:textId="77777777" w:rsidR="00A331E3" w:rsidRPr="00723F6C" w:rsidRDefault="00B326CA">
            <w:pPr>
              <w:spacing w:line="400" w:lineRule="exact"/>
              <w:jc w:val="center"/>
              <w:rPr>
                <w:sz w:val="18"/>
                <w:szCs w:val="18"/>
              </w:rPr>
            </w:pPr>
            <w:r w:rsidRPr="00723F6C">
              <w:rPr>
                <w:rFonts w:hint="eastAsia"/>
                <w:sz w:val="18"/>
                <w:szCs w:val="18"/>
              </w:rPr>
              <w:t>氧化铈</w:t>
            </w:r>
          </w:p>
        </w:tc>
        <w:tc>
          <w:tcPr>
            <w:tcW w:w="1648" w:type="dxa"/>
            <w:tcBorders>
              <w:top w:val="single" w:sz="4" w:space="0" w:color="auto"/>
              <w:left w:val="single" w:sz="4" w:space="0" w:color="auto"/>
              <w:bottom w:val="single" w:sz="4" w:space="0" w:color="auto"/>
              <w:right w:val="single" w:sz="4" w:space="0" w:color="auto"/>
            </w:tcBorders>
            <w:vAlign w:val="center"/>
          </w:tcPr>
          <w:p w14:paraId="629D1A7A"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tcBorders>
              <w:top w:val="single" w:sz="4" w:space="0" w:color="auto"/>
              <w:left w:val="single" w:sz="4" w:space="0" w:color="auto"/>
              <w:bottom w:val="single" w:sz="4" w:space="0" w:color="auto"/>
              <w:right w:val="single" w:sz="12" w:space="0" w:color="auto"/>
            </w:tcBorders>
            <w:vAlign w:val="center"/>
          </w:tcPr>
          <w:p w14:paraId="400DA757"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.0005</w:t>
            </w:r>
          </w:p>
        </w:tc>
      </w:tr>
      <w:tr w:rsidR="00A331E3" w:rsidRPr="00723F6C" w14:paraId="00F8A7D4"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44E10A13"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84C5C50"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747E21A1" w14:textId="77777777" w:rsidR="00A331E3" w:rsidRPr="00723F6C" w:rsidRDefault="00B326CA">
            <w:pPr>
              <w:spacing w:line="400" w:lineRule="exact"/>
              <w:jc w:val="center"/>
              <w:rPr>
                <w:sz w:val="18"/>
                <w:szCs w:val="18"/>
              </w:rPr>
            </w:pPr>
            <w:r w:rsidRPr="00723F6C">
              <w:rPr>
                <w:rFonts w:hint="eastAsia"/>
                <w:sz w:val="18"/>
                <w:szCs w:val="18"/>
              </w:rPr>
              <w:t>氧化镨</w:t>
            </w:r>
          </w:p>
        </w:tc>
        <w:tc>
          <w:tcPr>
            <w:tcW w:w="1648" w:type="dxa"/>
            <w:tcBorders>
              <w:top w:val="single" w:sz="4" w:space="0" w:color="auto"/>
              <w:left w:val="single" w:sz="4" w:space="0" w:color="auto"/>
              <w:bottom w:val="single" w:sz="4" w:space="0" w:color="auto"/>
              <w:right w:val="single" w:sz="4" w:space="0" w:color="auto"/>
            </w:tcBorders>
            <w:vAlign w:val="center"/>
          </w:tcPr>
          <w:p w14:paraId="25DD2303"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tcBorders>
              <w:top w:val="single" w:sz="4" w:space="0" w:color="auto"/>
              <w:left w:val="single" w:sz="4" w:space="0" w:color="auto"/>
              <w:bottom w:val="single" w:sz="4" w:space="0" w:color="auto"/>
              <w:right w:val="single" w:sz="12" w:space="0" w:color="auto"/>
            </w:tcBorders>
            <w:vAlign w:val="center"/>
          </w:tcPr>
          <w:p w14:paraId="2F94F7F1"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.001</w:t>
            </w:r>
          </w:p>
        </w:tc>
      </w:tr>
      <w:tr w:rsidR="00A331E3" w:rsidRPr="00723F6C" w14:paraId="612FCD41"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5E4B2A3C"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4A01ED0"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0DCAB66E" w14:textId="77777777" w:rsidR="00A331E3" w:rsidRPr="00723F6C" w:rsidRDefault="00B326CA">
            <w:pPr>
              <w:spacing w:line="400" w:lineRule="exact"/>
              <w:jc w:val="center"/>
              <w:rPr>
                <w:sz w:val="18"/>
                <w:szCs w:val="18"/>
              </w:rPr>
            </w:pPr>
            <w:r w:rsidRPr="00723F6C">
              <w:rPr>
                <w:rFonts w:hint="eastAsia"/>
                <w:sz w:val="18"/>
                <w:szCs w:val="18"/>
              </w:rPr>
              <w:t>氧化钕</w:t>
            </w:r>
          </w:p>
        </w:tc>
        <w:tc>
          <w:tcPr>
            <w:tcW w:w="1648" w:type="dxa"/>
            <w:tcBorders>
              <w:top w:val="single" w:sz="4" w:space="0" w:color="auto"/>
              <w:left w:val="single" w:sz="4" w:space="0" w:color="auto"/>
              <w:bottom w:val="single" w:sz="4" w:space="0" w:color="auto"/>
              <w:right w:val="single" w:sz="4" w:space="0" w:color="auto"/>
            </w:tcBorders>
            <w:vAlign w:val="center"/>
          </w:tcPr>
          <w:p w14:paraId="34C55B86"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tcBorders>
              <w:top w:val="single" w:sz="4" w:space="0" w:color="auto"/>
              <w:left w:val="single" w:sz="4" w:space="0" w:color="auto"/>
              <w:bottom w:val="single" w:sz="4" w:space="0" w:color="auto"/>
              <w:right w:val="single" w:sz="12" w:space="0" w:color="auto"/>
            </w:tcBorders>
          </w:tcPr>
          <w:p w14:paraId="1254FB0D"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.001</w:t>
            </w:r>
          </w:p>
        </w:tc>
      </w:tr>
      <w:tr w:rsidR="00A331E3" w:rsidRPr="00723F6C" w14:paraId="3610B64A"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01E224E9"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5BAEC081"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5A1C081B" w14:textId="77777777" w:rsidR="00A331E3" w:rsidRPr="00723F6C" w:rsidRDefault="00B326CA">
            <w:pPr>
              <w:spacing w:line="400" w:lineRule="exact"/>
              <w:jc w:val="center"/>
              <w:rPr>
                <w:sz w:val="18"/>
                <w:szCs w:val="18"/>
              </w:rPr>
            </w:pPr>
            <w:r w:rsidRPr="00723F6C">
              <w:rPr>
                <w:rFonts w:hint="eastAsia"/>
                <w:sz w:val="18"/>
                <w:szCs w:val="18"/>
              </w:rPr>
              <w:t>氧化钐</w:t>
            </w:r>
          </w:p>
        </w:tc>
        <w:tc>
          <w:tcPr>
            <w:tcW w:w="1648" w:type="dxa"/>
            <w:tcBorders>
              <w:top w:val="single" w:sz="4" w:space="0" w:color="auto"/>
              <w:left w:val="single" w:sz="4" w:space="0" w:color="auto"/>
              <w:bottom w:val="single" w:sz="4" w:space="0" w:color="auto"/>
              <w:right w:val="single" w:sz="4" w:space="0" w:color="auto"/>
            </w:tcBorders>
            <w:vAlign w:val="center"/>
          </w:tcPr>
          <w:p w14:paraId="006FCC3A"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.0002</w:t>
            </w:r>
          </w:p>
        </w:tc>
        <w:tc>
          <w:tcPr>
            <w:tcW w:w="2132" w:type="dxa"/>
            <w:tcBorders>
              <w:top w:val="single" w:sz="4" w:space="0" w:color="auto"/>
              <w:left w:val="single" w:sz="4" w:space="0" w:color="auto"/>
              <w:bottom w:val="single" w:sz="4" w:space="0" w:color="auto"/>
              <w:right w:val="single" w:sz="12" w:space="0" w:color="auto"/>
            </w:tcBorders>
          </w:tcPr>
          <w:p w14:paraId="5BFA8D6F"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.001</w:t>
            </w:r>
          </w:p>
        </w:tc>
      </w:tr>
      <w:tr w:rsidR="00A331E3" w:rsidRPr="00723F6C" w14:paraId="18CE185B"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A2E0774"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12E0CD6D"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553591BC" w14:textId="77777777" w:rsidR="00A331E3" w:rsidRPr="00723F6C" w:rsidRDefault="00B326CA">
            <w:pPr>
              <w:spacing w:line="400" w:lineRule="exact"/>
              <w:jc w:val="center"/>
              <w:rPr>
                <w:sz w:val="18"/>
                <w:szCs w:val="18"/>
              </w:rPr>
            </w:pPr>
            <w:r w:rsidRPr="00723F6C">
              <w:rPr>
                <w:rFonts w:hint="eastAsia"/>
                <w:sz w:val="18"/>
                <w:szCs w:val="18"/>
              </w:rPr>
              <w:t>氧化钆</w:t>
            </w:r>
          </w:p>
        </w:tc>
        <w:tc>
          <w:tcPr>
            <w:tcW w:w="1648" w:type="dxa"/>
            <w:tcBorders>
              <w:top w:val="single" w:sz="4" w:space="0" w:color="auto"/>
              <w:left w:val="single" w:sz="4" w:space="0" w:color="auto"/>
              <w:bottom w:val="single" w:sz="4" w:space="0" w:color="auto"/>
              <w:right w:val="single" w:sz="4" w:space="0" w:color="auto"/>
            </w:tcBorders>
            <w:vAlign w:val="center"/>
          </w:tcPr>
          <w:p w14:paraId="0324A98D"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.0002</w:t>
            </w:r>
          </w:p>
        </w:tc>
        <w:tc>
          <w:tcPr>
            <w:tcW w:w="2132" w:type="dxa"/>
            <w:tcBorders>
              <w:top w:val="single" w:sz="4" w:space="0" w:color="auto"/>
              <w:left w:val="single" w:sz="4" w:space="0" w:color="auto"/>
              <w:bottom w:val="single" w:sz="4" w:space="0" w:color="auto"/>
              <w:right w:val="single" w:sz="12" w:space="0" w:color="auto"/>
            </w:tcBorders>
          </w:tcPr>
          <w:p w14:paraId="308927F1"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.001</w:t>
            </w:r>
          </w:p>
        </w:tc>
      </w:tr>
      <w:tr w:rsidR="00A331E3" w:rsidRPr="00723F6C" w14:paraId="079F4B98"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5891055"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66446C56"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69FD08D0" w14:textId="77777777" w:rsidR="00A331E3" w:rsidRPr="00723F6C" w:rsidRDefault="00B326CA">
            <w:pPr>
              <w:spacing w:line="400" w:lineRule="exact"/>
              <w:jc w:val="center"/>
              <w:rPr>
                <w:sz w:val="18"/>
                <w:szCs w:val="18"/>
              </w:rPr>
            </w:pPr>
            <w:r w:rsidRPr="00723F6C">
              <w:rPr>
                <w:rFonts w:hint="eastAsia"/>
                <w:sz w:val="18"/>
                <w:szCs w:val="18"/>
              </w:rPr>
              <w:t>氧化铽</w:t>
            </w:r>
          </w:p>
        </w:tc>
        <w:tc>
          <w:tcPr>
            <w:tcW w:w="1648" w:type="dxa"/>
            <w:tcBorders>
              <w:top w:val="single" w:sz="4" w:space="0" w:color="auto"/>
              <w:left w:val="single" w:sz="4" w:space="0" w:color="auto"/>
              <w:bottom w:val="single" w:sz="4" w:space="0" w:color="auto"/>
              <w:right w:val="single" w:sz="4" w:space="0" w:color="auto"/>
            </w:tcBorders>
            <w:vAlign w:val="center"/>
          </w:tcPr>
          <w:p w14:paraId="2B481125"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val="restart"/>
            <w:tcBorders>
              <w:top w:val="single" w:sz="4" w:space="0" w:color="auto"/>
              <w:left w:val="single" w:sz="4" w:space="0" w:color="auto"/>
              <w:bottom w:val="single" w:sz="4" w:space="0" w:color="auto"/>
              <w:right w:val="single" w:sz="12" w:space="0" w:color="auto"/>
            </w:tcBorders>
            <w:vAlign w:val="center"/>
          </w:tcPr>
          <w:p w14:paraId="06C67C68" w14:textId="77777777" w:rsidR="00A331E3" w:rsidRPr="00723F6C" w:rsidRDefault="00B326CA">
            <w:pPr>
              <w:spacing w:line="400" w:lineRule="exact"/>
              <w:jc w:val="center"/>
              <w:rPr>
                <w:sz w:val="18"/>
                <w:szCs w:val="18"/>
              </w:rPr>
            </w:pPr>
            <w:r w:rsidRPr="00723F6C">
              <w:rPr>
                <w:rFonts w:hint="eastAsia"/>
                <w:sz w:val="18"/>
                <w:szCs w:val="18"/>
              </w:rPr>
              <w:t>合量小于</w:t>
            </w:r>
            <w:r w:rsidRPr="00723F6C">
              <w:rPr>
                <w:rFonts w:hint="eastAsia"/>
                <w:sz w:val="18"/>
                <w:szCs w:val="18"/>
              </w:rPr>
              <w:t>0</w:t>
            </w:r>
            <w:r w:rsidRPr="00723F6C">
              <w:rPr>
                <w:sz w:val="18"/>
                <w:szCs w:val="18"/>
              </w:rPr>
              <w:t>.005</w:t>
            </w:r>
          </w:p>
        </w:tc>
      </w:tr>
      <w:tr w:rsidR="00A331E3" w:rsidRPr="00723F6C" w14:paraId="3D7D27C4"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0523C756"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48A2DBCC"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2AD70BBC" w14:textId="77777777" w:rsidR="00A331E3" w:rsidRPr="00723F6C" w:rsidRDefault="00B326CA">
            <w:pPr>
              <w:spacing w:line="400" w:lineRule="exact"/>
              <w:jc w:val="center"/>
              <w:rPr>
                <w:sz w:val="18"/>
                <w:szCs w:val="18"/>
              </w:rPr>
            </w:pPr>
            <w:r w:rsidRPr="00723F6C">
              <w:rPr>
                <w:rFonts w:hint="eastAsia"/>
                <w:sz w:val="18"/>
                <w:szCs w:val="18"/>
              </w:rPr>
              <w:t>氧化镝</w:t>
            </w:r>
          </w:p>
        </w:tc>
        <w:tc>
          <w:tcPr>
            <w:tcW w:w="1648" w:type="dxa"/>
            <w:tcBorders>
              <w:top w:val="single" w:sz="4" w:space="0" w:color="auto"/>
              <w:left w:val="single" w:sz="4" w:space="0" w:color="auto"/>
              <w:bottom w:val="single" w:sz="4" w:space="0" w:color="auto"/>
              <w:right w:val="single" w:sz="4" w:space="0" w:color="auto"/>
            </w:tcBorders>
            <w:vAlign w:val="center"/>
          </w:tcPr>
          <w:p w14:paraId="16E9F0FC"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27CEA42D" w14:textId="77777777" w:rsidR="00A331E3" w:rsidRPr="00723F6C" w:rsidRDefault="00A331E3">
            <w:pPr>
              <w:spacing w:line="400" w:lineRule="exact"/>
              <w:jc w:val="center"/>
              <w:rPr>
                <w:sz w:val="18"/>
                <w:szCs w:val="18"/>
              </w:rPr>
            </w:pPr>
          </w:p>
        </w:tc>
      </w:tr>
      <w:tr w:rsidR="00A331E3" w:rsidRPr="00723F6C" w14:paraId="381B0FD2"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056B66BE"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4514704"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3D1E1C93" w14:textId="77777777" w:rsidR="00A331E3" w:rsidRPr="00723F6C" w:rsidRDefault="00B326CA">
            <w:pPr>
              <w:spacing w:line="400" w:lineRule="exact"/>
              <w:jc w:val="center"/>
              <w:rPr>
                <w:sz w:val="18"/>
                <w:szCs w:val="18"/>
              </w:rPr>
            </w:pPr>
            <w:r w:rsidRPr="00723F6C">
              <w:rPr>
                <w:rFonts w:hint="eastAsia"/>
                <w:sz w:val="18"/>
                <w:szCs w:val="18"/>
              </w:rPr>
              <w:t>氧化钬</w:t>
            </w:r>
          </w:p>
        </w:tc>
        <w:tc>
          <w:tcPr>
            <w:tcW w:w="1648" w:type="dxa"/>
            <w:tcBorders>
              <w:top w:val="single" w:sz="4" w:space="0" w:color="auto"/>
              <w:left w:val="single" w:sz="4" w:space="0" w:color="auto"/>
              <w:bottom w:val="single" w:sz="4" w:space="0" w:color="auto"/>
              <w:right w:val="single" w:sz="4" w:space="0" w:color="auto"/>
            </w:tcBorders>
            <w:vAlign w:val="center"/>
          </w:tcPr>
          <w:p w14:paraId="473B0F1D"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3FBFB1F6" w14:textId="77777777" w:rsidR="00A331E3" w:rsidRPr="00723F6C" w:rsidRDefault="00A331E3">
            <w:pPr>
              <w:spacing w:line="400" w:lineRule="exact"/>
              <w:jc w:val="center"/>
              <w:rPr>
                <w:sz w:val="18"/>
                <w:szCs w:val="18"/>
              </w:rPr>
            </w:pPr>
          </w:p>
        </w:tc>
      </w:tr>
      <w:tr w:rsidR="00A331E3" w:rsidRPr="00723F6C" w14:paraId="73130280"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013AC2E2"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4653188A"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7CE14810" w14:textId="77777777" w:rsidR="00A331E3" w:rsidRPr="00723F6C" w:rsidRDefault="00B326CA">
            <w:pPr>
              <w:spacing w:line="400" w:lineRule="exact"/>
              <w:jc w:val="center"/>
              <w:rPr>
                <w:sz w:val="18"/>
                <w:szCs w:val="18"/>
              </w:rPr>
            </w:pPr>
            <w:r w:rsidRPr="00723F6C">
              <w:rPr>
                <w:rFonts w:hint="eastAsia"/>
                <w:sz w:val="18"/>
                <w:szCs w:val="18"/>
              </w:rPr>
              <w:t>氧化铒</w:t>
            </w:r>
          </w:p>
        </w:tc>
        <w:tc>
          <w:tcPr>
            <w:tcW w:w="1648" w:type="dxa"/>
            <w:tcBorders>
              <w:top w:val="single" w:sz="4" w:space="0" w:color="auto"/>
              <w:left w:val="single" w:sz="4" w:space="0" w:color="auto"/>
              <w:bottom w:val="single" w:sz="4" w:space="0" w:color="auto"/>
              <w:right w:val="single" w:sz="4" w:space="0" w:color="auto"/>
            </w:tcBorders>
            <w:vAlign w:val="center"/>
          </w:tcPr>
          <w:p w14:paraId="699682A0"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4E1E14DB" w14:textId="77777777" w:rsidR="00A331E3" w:rsidRPr="00723F6C" w:rsidRDefault="00A331E3">
            <w:pPr>
              <w:spacing w:line="400" w:lineRule="exact"/>
              <w:jc w:val="center"/>
              <w:rPr>
                <w:sz w:val="18"/>
                <w:szCs w:val="18"/>
              </w:rPr>
            </w:pPr>
          </w:p>
        </w:tc>
      </w:tr>
      <w:tr w:rsidR="00A331E3" w:rsidRPr="00723F6C" w14:paraId="137987F7"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B53ECC0"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1DAE4C28"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42AC5C2B" w14:textId="77777777" w:rsidR="00A331E3" w:rsidRPr="00723F6C" w:rsidRDefault="00B326CA">
            <w:pPr>
              <w:spacing w:line="400" w:lineRule="exact"/>
              <w:jc w:val="center"/>
              <w:rPr>
                <w:sz w:val="18"/>
                <w:szCs w:val="18"/>
              </w:rPr>
            </w:pPr>
            <w:r w:rsidRPr="00723F6C">
              <w:rPr>
                <w:rFonts w:hint="eastAsia"/>
                <w:sz w:val="18"/>
                <w:szCs w:val="18"/>
              </w:rPr>
              <w:t>氧化铥</w:t>
            </w:r>
          </w:p>
        </w:tc>
        <w:tc>
          <w:tcPr>
            <w:tcW w:w="1648" w:type="dxa"/>
            <w:tcBorders>
              <w:top w:val="single" w:sz="4" w:space="0" w:color="auto"/>
              <w:left w:val="single" w:sz="4" w:space="0" w:color="auto"/>
              <w:bottom w:val="single" w:sz="4" w:space="0" w:color="auto"/>
              <w:right w:val="single" w:sz="4" w:space="0" w:color="auto"/>
            </w:tcBorders>
            <w:vAlign w:val="center"/>
          </w:tcPr>
          <w:p w14:paraId="6958BBF4"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0C2F73C8" w14:textId="77777777" w:rsidR="00A331E3" w:rsidRPr="00723F6C" w:rsidRDefault="00A331E3">
            <w:pPr>
              <w:spacing w:line="400" w:lineRule="exact"/>
              <w:jc w:val="center"/>
              <w:rPr>
                <w:sz w:val="18"/>
                <w:szCs w:val="18"/>
              </w:rPr>
            </w:pPr>
          </w:p>
        </w:tc>
      </w:tr>
      <w:tr w:rsidR="00A331E3" w:rsidRPr="00723F6C" w14:paraId="516D9181"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861CD12"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1B050A2D"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2B6423A3" w14:textId="77777777" w:rsidR="00A331E3" w:rsidRPr="00723F6C" w:rsidRDefault="00B326CA">
            <w:pPr>
              <w:spacing w:line="400" w:lineRule="exact"/>
              <w:jc w:val="center"/>
              <w:rPr>
                <w:sz w:val="18"/>
                <w:szCs w:val="18"/>
              </w:rPr>
            </w:pPr>
            <w:r w:rsidRPr="00723F6C">
              <w:rPr>
                <w:rFonts w:hint="eastAsia"/>
                <w:sz w:val="18"/>
                <w:szCs w:val="18"/>
              </w:rPr>
              <w:t>氧化镱</w:t>
            </w:r>
          </w:p>
        </w:tc>
        <w:tc>
          <w:tcPr>
            <w:tcW w:w="1648" w:type="dxa"/>
            <w:tcBorders>
              <w:top w:val="single" w:sz="4" w:space="0" w:color="auto"/>
              <w:left w:val="single" w:sz="4" w:space="0" w:color="auto"/>
              <w:bottom w:val="single" w:sz="4" w:space="0" w:color="auto"/>
              <w:right w:val="single" w:sz="4" w:space="0" w:color="auto"/>
            </w:tcBorders>
            <w:vAlign w:val="center"/>
          </w:tcPr>
          <w:p w14:paraId="3BB7DC09"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17812B79" w14:textId="77777777" w:rsidR="00A331E3" w:rsidRPr="00723F6C" w:rsidRDefault="00A331E3">
            <w:pPr>
              <w:spacing w:line="400" w:lineRule="exact"/>
              <w:jc w:val="center"/>
              <w:rPr>
                <w:sz w:val="18"/>
                <w:szCs w:val="18"/>
              </w:rPr>
            </w:pPr>
          </w:p>
        </w:tc>
      </w:tr>
      <w:tr w:rsidR="00A331E3" w:rsidRPr="00723F6C" w14:paraId="0E882339"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7373E5D1"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4044689B"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1B6DC885" w14:textId="77777777" w:rsidR="00A331E3" w:rsidRPr="00723F6C" w:rsidRDefault="00B326CA">
            <w:pPr>
              <w:spacing w:line="400" w:lineRule="exact"/>
              <w:jc w:val="center"/>
              <w:rPr>
                <w:sz w:val="18"/>
                <w:szCs w:val="18"/>
              </w:rPr>
            </w:pPr>
            <w:r w:rsidRPr="00723F6C">
              <w:rPr>
                <w:rFonts w:hint="eastAsia"/>
                <w:sz w:val="18"/>
                <w:szCs w:val="18"/>
              </w:rPr>
              <w:t>氧化镥</w:t>
            </w:r>
          </w:p>
        </w:tc>
        <w:tc>
          <w:tcPr>
            <w:tcW w:w="1648" w:type="dxa"/>
            <w:tcBorders>
              <w:top w:val="single" w:sz="4" w:space="0" w:color="auto"/>
              <w:left w:val="single" w:sz="4" w:space="0" w:color="auto"/>
              <w:bottom w:val="single" w:sz="4" w:space="0" w:color="auto"/>
              <w:right w:val="single" w:sz="4" w:space="0" w:color="auto"/>
            </w:tcBorders>
            <w:vAlign w:val="center"/>
          </w:tcPr>
          <w:p w14:paraId="5DB2515C"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1CE8155C" w14:textId="77777777" w:rsidR="00A331E3" w:rsidRPr="00723F6C" w:rsidRDefault="00A331E3">
            <w:pPr>
              <w:spacing w:line="400" w:lineRule="exact"/>
              <w:jc w:val="center"/>
              <w:rPr>
                <w:sz w:val="18"/>
                <w:szCs w:val="18"/>
              </w:rPr>
            </w:pPr>
          </w:p>
        </w:tc>
      </w:tr>
      <w:tr w:rsidR="00A331E3" w:rsidRPr="00723F6C" w14:paraId="22A81EAD" w14:textId="77777777">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17BBE90C" w14:textId="77777777" w:rsidR="00A331E3" w:rsidRPr="00723F6C" w:rsidRDefault="00A331E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1EE832B3" w14:textId="77777777" w:rsidR="00A331E3" w:rsidRPr="00723F6C" w:rsidRDefault="00A331E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4CEDBF7D" w14:textId="77777777" w:rsidR="00A331E3" w:rsidRPr="00723F6C" w:rsidRDefault="00B326CA">
            <w:pPr>
              <w:spacing w:line="400" w:lineRule="exact"/>
              <w:jc w:val="center"/>
              <w:rPr>
                <w:sz w:val="18"/>
                <w:szCs w:val="18"/>
              </w:rPr>
            </w:pPr>
            <w:r w:rsidRPr="00723F6C">
              <w:rPr>
                <w:rFonts w:hint="eastAsia"/>
                <w:sz w:val="18"/>
                <w:szCs w:val="18"/>
              </w:rPr>
              <w:t>氧化钇</w:t>
            </w:r>
          </w:p>
        </w:tc>
        <w:tc>
          <w:tcPr>
            <w:tcW w:w="1648" w:type="dxa"/>
            <w:tcBorders>
              <w:top w:val="single" w:sz="4" w:space="0" w:color="auto"/>
              <w:left w:val="single" w:sz="4" w:space="0" w:color="auto"/>
              <w:bottom w:val="single" w:sz="4" w:space="0" w:color="auto"/>
              <w:right w:val="single" w:sz="4" w:space="0" w:color="auto"/>
            </w:tcBorders>
            <w:vAlign w:val="center"/>
          </w:tcPr>
          <w:p w14:paraId="57D7FCAB"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.0001</w:t>
            </w:r>
          </w:p>
        </w:tc>
        <w:tc>
          <w:tcPr>
            <w:tcW w:w="2132" w:type="dxa"/>
            <w:vMerge/>
            <w:tcBorders>
              <w:top w:val="single" w:sz="4" w:space="0" w:color="auto"/>
              <w:left w:val="single" w:sz="4" w:space="0" w:color="auto"/>
              <w:bottom w:val="single" w:sz="4" w:space="0" w:color="auto"/>
              <w:right w:val="single" w:sz="12" w:space="0" w:color="auto"/>
            </w:tcBorders>
            <w:vAlign w:val="center"/>
          </w:tcPr>
          <w:p w14:paraId="1405194B" w14:textId="77777777" w:rsidR="00A331E3" w:rsidRPr="00723F6C" w:rsidRDefault="00A331E3">
            <w:pPr>
              <w:spacing w:line="400" w:lineRule="exact"/>
              <w:jc w:val="center"/>
              <w:rPr>
                <w:sz w:val="18"/>
                <w:szCs w:val="18"/>
              </w:rPr>
            </w:pPr>
          </w:p>
        </w:tc>
      </w:tr>
      <w:tr w:rsidR="00A331E3" w:rsidRPr="00723F6C" w14:paraId="6B995DB7" w14:textId="77777777">
        <w:trPr>
          <w:jc w:val="center"/>
        </w:trPr>
        <w:tc>
          <w:tcPr>
            <w:tcW w:w="7982" w:type="dxa"/>
            <w:gridSpan w:val="5"/>
            <w:tcBorders>
              <w:top w:val="single" w:sz="4" w:space="0" w:color="auto"/>
              <w:left w:val="single" w:sz="12" w:space="0" w:color="auto"/>
              <w:bottom w:val="single" w:sz="12" w:space="0" w:color="auto"/>
              <w:right w:val="single" w:sz="12" w:space="0" w:color="auto"/>
            </w:tcBorders>
            <w:vAlign w:val="center"/>
          </w:tcPr>
          <w:p w14:paraId="26AD90D1" w14:textId="77777777" w:rsidR="00A331E3" w:rsidRPr="00723F6C" w:rsidRDefault="00B326CA">
            <w:pPr>
              <w:spacing w:line="400" w:lineRule="exact"/>
              <w:ind w:left="361" w:hangingChars="200" w:hanging="361"/>
              <w:jc w:val="left"/>
              <w:rPr>
                <w:sz w:val="18"/>
                <w:szCs w:val="18"/>
              </w:rPr>
            </w:pPr>
            <w:r w:rsidRPr="00723F6C">
              <w:rPr>
                <w:rFonts w:hint="eastAsia"/>
                <w:b/>
                <w:bCs/>
                <w:sz w:val="18"/>
                <w:szCs w:val="18"/>
              </w:rPr>
              <w:t>注：</w:t>
            </w:r>
            <w:r w:rsidRPr="00723F6C">
              <w:rPr>
                <w:rFonts w:hint="eastAsia"/>
                <w:sz w:val="18"/>
                <w:szCs w:val="18"/>
              </w:rPr>
              <w:t>稀土金属中稀土杂质的含量范围的质量分数与稀土氧化物中稀土氧化物杂质的含量范围的质量分数相同，稀土金属中稀土杂质以元素计。</w:t>
            </w:r>
          </w:p>
        </w:tc>
      </w:tr>
    </w:tbl>
    <w:p w14:paraId="75AD33BB" w14:textId="77777777" w:rsidR="00A331E3" w:rsidRPr="00723F6C" w:rsidRDefault="00B326CA">
      <w:pPr>
        <w:pStyle w:val="afffff0"/>
        <w:tabs>
          <w:tab w:val="clear" w:pos="675"/>
        </w:tabs>
        <w:spacing w:beforeLines="0" w:afterLines="0" w:line="312" w:lineRule="auto"/>
        <w:ind w:left="0" w:firstLine="0"/>
        <w:rPr>
          <w:rFonts w:hAnsi="黑体"/>
          <w:sz w:val="24"/>
          <w:szCs w:val="24"/>
        </w:rPr>
      </w:pPr>
      <w:r w:rsidRPr="00723F6C">
        <w:rPr>
          <w:rFonts w:hAnsi="黑体" w:hint="eastAsia"/>
          <w:sz w:val="24"/>
          <w:szCs w:val="24"/>
        </w:rPr>
        <w:t>3.3测定范围</w:t>
      </w:r>
    </w:p>
    <w:p w14:paraId="10A68FB0" w14:textId="28A18184" w:rsidR="00A331E3" w:rsidRPr="00723F6C" w:rsidRDefault="00B326CA">
      <w:pPr>
        <w:spacing w:line="312" w:lineRule="auto"/>
        <w:ind w:firstLineChars="200" w:firstLine="480"/>
        <w:rPr>
          <w:color w:val="000000" w:themeColor="text1"/>
          <w:sz w:val="24"/>
        </w:rPr>
      </w:pPr>
      <w:r w:rsidRPr="00723F6C">
        <w:rPr>
          <w:rFonts w:eastAsiaTheme="minorEastAsia" w:hAnsiTheme="minorEastAsia"/>
          <w:sz w:val="24"/>
        </w:rPr>
        <w:t>本</w:t>
      </w:r>
      <w:r w:rsidRPr="00723F6C">
        <w:rPr>
          <w:rFonts w:eastAsiaTheme="minorEastAsia" w:hAnsiTheme="minorEastAsia" w:hint="eastAsia"/>
          <w:sz w:val="24"/>
        </w:rPr>
        <w:t>文件</w:t>
      </w:r>
      <w:r w:rsidRPr="00723F6C">
        <w:rPr>
          <w:rFonts w:eastAsiaTheme="minorEastAsia" w:hAnsiTheme="minorEastAsia"/>
          <w:sz w:val="24"/>
        </w:rPr>
        <w:t>共包含三个方法：电感耦合等离子体发射光谱法</w:t>
      </w:r>
      <w:bookmarkStart w:id="8" w:name="_Hlk42410401"/>
      <w:r w:rsidRPr="00723F6C">
        <w:rPr>
          <w:rFonts w:eastAsiaTheme="minorEastAsia" w:hAnsiTheme="minorEastAsia" w:hint="eastAsia"/>
          <w:sz w:val="24"/>
        </w:rPr>
        <w:t>（</w:t>
      </w:r>
      <w:r w:rsidRPr="00723F6C">
        <w:rPr>
          <w:rFonts w:eastAsiaTheme="minorEastAsia" w:hAnsiTheme="minorEastAsia" w:hint="eastAsia"/>
          <w:sz w:val="24"/>
        </w:rPr>
        <w:t>ICP-OES</w:t>
      </w:r>
      <w:r w:rsidRPr="00723F6C">
        <w:rPr>
          <w:rFonts w:eastAsiaTheme="minorEastAsia" w:hAnsiTheme="minorEastAsia" w:hint="eastAsia"/>
          <w:sz w:val="24"/>
        </w:rPr>
        <w:t>，</w:t>
      </w:r>
      <w:r w:rsidRPr="00723F6C">
        <w:rPr>
          <w:rFonts w:eastAsiaTheme="minorEastAsia" w:hAnsiTheme="minorEastAsia"/>
          <w:sz w:val="24"/>
        </w:rPr>
        <w:t>方法</w:t>
      </w:r>
      <w:r w:rsidRPr="00723F6C">
        <w:rPr>
          <w:rFonts w:eastAsiaTheme="minorEastAsia" w:hint="eastAsia"/>
          <w:sz w:val="24"/>
        </w:rPr>
        <w:t>1</w:t>
      </w:r>
      <w:r w:rsidRPr="00723F6C">
        <w:rPr>
          <w:rFonts w:eastAsiaTheme="minorEastAsia" w:hint="eastAsia"/>
          <w:sz w:val="24"/>
        </w:rPr>
        <w:t>）</w:t>
      </w:r>
      <w:r w:rsidRPr="00723F6C">
        <w:rPr>
          <w:rFonts w:eastAsiaTheme="minorEastAsia" w:hAnsiTheme="minorEastAsia"/>
          <w:sz w:val="24"/>
        </w:rPr>
        <w:t>，</w:t>
      </w:r>
      <w:bookmarkEnd w:id="8"/>
      <w:r w:rsidRPr="00723F6C">
        <w:rPr>
          <w:rFonts w:eastAsiaTheme="minorEastAsia" w:hAnsiTheme="minorEastAsia"/>
          <w:sz w:val="24"/>
        </w:rPr>
        <w:t>电感耦合等离子体质谱法</w:t>
      </w:r>
      <w:r w:rsidRPr="00723F6C">
        <w:rPr>
          <w:rFonts w:eastAsiaTheme="minorEastAsia" w:hAnsiTheme="minorEastAsia" w:hint="eastAsia"/>
          <w:sz w:val="24"/>
        </w:rPr>
        <w:t>（</w:t>
      </w:r>
      <w:r w:rsidRPr="00723F6C">
        <w:rPr>
          <w:rFonts w:eastAsiaTheme="minorEastAsia" w:hAnsiTheme="minorEastAsia" w:hint="eastAsia"/>
          <w:sz w:val="24"/>
        </w:rPr>
        <w:t>ICP-MS</w:t>
      </w:r>
      <w:r w:rsidRPr="00723F6C">
        <w:rPr>
          <w:rFonts w:eastAsiaTheme="minorEastAsia" w:hAnsiTheme="minorEastAsia" w:hint="eastAsia"/>
          <w:sz w:val="24"/>
        </w:rPr>
        <w:t>，</w:t>
      </w:r>
      <w:r w:rsidRPr="00723F6C">
        <w:rPr>
          <w:rFonts w:eastAsiaTheme="minorEastAsia" w:hAnsiTheme="minorEastAsia"/>
          <w:sz w:val="24"/>
        </w:rPr>
        <w:t>方法</w:t>
      </w:r>
      <w:r w:rsidRPr="00723F6C">
        <w:rPr>
          <w:rFonts w:eastAsiaTheme="minorEastAsia" w:hint="eastAsia"/>
          <w:sz w:val="24"/>
        </w:rPr>
        <w:t>2</w:t>
      </w:r>
      <w:r w:rsidRPr="00723F6C">
        <w:rPr>
          <w:rFonts w:eastAsiaTheme="minorEastAsia" w:hint="eastAsia"/>
          <w:sz w:val="24"/>
        </w:rPr>
        <w:t>）</w:t>
      </w:r>
      <w:r w:rsidRPr="00723F6C">
        <w:rPr>
          <w:rFonts w:eastAsiaTheme="minorEastAsia" w:hAnsiTheme="minorEastAsia"/>
          <w:sz w:val="24"/>
        </w:rPr>
        <w:t>，电感耦合等离子体串联质谱法</w:t>
      </w:r>
      <w:r w:rsidRPr="00723F6C">
        <w:rPr>
          <w:rFonts w:eastAsiaTheme="minorEastAsia" w:hAnsiTheme="minorEastAsia" w:hint="eastAsia"/>
          <w:sz w:val="24"/>
        </w:rPr>
        <w:t>（</w:t>
      </w:r>
      <w:r w:rsidRPr="00723F6C">
        <w:rPr>
          <w:rFonts w:eastAsiaTheme="minorEastAsia" w:hAnsiTheme="minorEastAsia" w:hint="eastAsia"/>
          <w:sz w:val="24"/>
        </w:rPr>
        <w:t>ICP-MS-MS</w:t>
      </w:r>
      <w:r w:rsidRPr="00723F6C">
        <w:rPr>
          <w:rFonts w:eastAsiaTheme="minorEastAsia" w:hAnsiTheme="minorEastAsia" w:hint="eastAsia"/>
          <w:sz w:val="24"/>
        </w:rPr>
        <w:t>，</w:t>
      </w:r>
      <w:r w:rsidRPr="00723F6C">
        <w:rPr>
          <w:rFonts w:eastAsiaTheme="minorEastAsia" w:hAnsiTheme="minorEastAsia"/>
          <w:sz w:val="24"/>
        </w:rPr>
        <w:t>方法</w:t>
      </w:r>
      <w:r w:rsidRPr="00723F6C">
        <w:rPr>
          <w:rFonts w:eastAsiaTheme="minorEastAsia" w:hint="eastAsia"/>
          <w:sz w:val="24"/>
        </w:rPr>
        <w:t>3</w:t>
      </w:r>
      <w:r w:rsidRPr="00723F6C">
        <w:rPr>
          <w:rFonts w:eastAsiaTheme="minorEastAsia" w:hint="eastAsia"/>
          <w:sz w:val="24"/>
        </w:rPr>
        <w:t>）</w:t>
      </w:r>
      <w:r w:rsidRPr="00723F6C">
        <w:rPr>
          <w:rFonts w:eastAsiaTheme="minorEastAsia" w:hAnsiTheme="minorEastAsia"/>
          <w:sz w:val="24"/>
        </w:rPr>
        <w:t>。</w:t>
      </w:r>
      <w:r w:rsidRPr="00723F6C">
        <w:rPr>
          <w:rFonts w:hint="eastAsia"/>
          <w:color w:val="000000" w:themeColor="text1"/>
          <w:sz w:val="24"/>
        </w:rPr>
        <w:t>方法</w:t>
      </w:r>
      <w:r w:rsidRPr="00723F6C">
        <w:rPr>
          <w:rFonts w:hint="eastAsia"/>
          <w:color w:val="000000" w:themeColor="text1"/>
          <w:sz w:val="24"/>
        </w:rPr>
        <w:t>1</w:t>
      </w:r>
      <w:r w:rsidRPr="00723F6C">
        <w:rPr>
          <w:rFonts w:hint="eastAsia"/>
          <w:color w:val="000000" w:themeColor="text1"/>
          <w:sz w:val="24"/>
        </w:rPr>
        <w:t>测定范围见表</w:t>
      </w:r>
      <w:r w:rsidR="00367E3F" w:rsidRPr="00723F6C">
        <w:rPr>
          <w:color w:val="000000" w:themeColor="text1"/>
          <w:sz w:val="24"/>
        </w:rPr>
        <w:t>5</w:t>
      </w:r>
      <w:r w:rsidRPr="00723F6C">
        <w:rPr>
          <w:rFonts w:hint="eastAsia"/>
          <w:color w:val="000000" w:themeColor="text1"/>
          <w:sz w:val="24"/>
        </w:rPr>
        <w:t>；</w:t>
      </w:r>
      <w:r w:rsidRPr="00723F6C">
        <w:rPr>
          <w:rFonts w:eastAsiaTheme="minorEastAsia" w:hAnsiTheme="minorEastAsia" w:hint="eastAsia"/>
          <w:sz w:val="24"/>
        </w:rPr>
        <w:t>方法</w:t>
      </w:r>
      <w:r w:rsidRPr="00723F6C">
        <w:rPr>
          <w:rFonts w:eastAsiaTheme="minorEastAsia" w:hAnsiTheme="minorEastAsia" w:hint="eastAsia"/>
          <w:sz w:val="24"/>
        </w:rPr>
        <w:t>2</w:t>
      </w:r>
      <w:r w:rsidRPr="00723F6C">
        <w:rPr>
          <w:rFonts w:eastAsiaTheme="minorEastAsia" w:hAnsiTheme="minorEastAsia" w:hint="eastAsia"/>
          <w:sz w:val="24"/>
        </w:rPr>
        <w:t>、方法</w:t>
      </w:r>
      <w:r w:rsidRPr="00723F6C">
        <w:rPr>
          <w:rFonts w:eastAsiaTheme="minorEastAsia" w:hAnsiTheme="minorEastAsia" w:hint="eastAsia"/>
          <w:sz w:val="24"/>
        </w:rPr>
        <w:t>3</w:t>
      </w:r>
      <w:r w:rsidRPr="00723F6C">
        <w:rPr>
          <w:rFonts w:eastAsiaTheme="minorEastAsia" w:hAnsiTheme="minorEastAsia" w:hint="eastAsia"/>
          <w:sz w:val="24"/>
        </w:rPr>
        <w:t>的测定范围见表</w:t>
      </w:r>
      <w:r w:rsidR="00367E3F" w:rsidRPr="00723F6C">
        <w:rPr>
          <w:rFonts w:eastAsiaTheme="minorEastAsia" w:hAnsiTheme="minorEastAsia"/>
          <w:sz w:val="24"/>
        </w:rPr>
        <w:t>6</w:t>
      </w:r>
      <w:r w:rsidRPr="00723F6C">
        <w:rPr>
          <w:rFonts w:eastAsiaTheme="minorEastAsia" w:hAnsiTheme="minorEastAsia" w:hint="eastAsia"/>
          <w:sz w:val="24"/>
        </w:rPr>
        <w:t>。</w:t>
      </w:r>
    </w:p>
    <w:p w14:paraId="60E30510" w14:textId="2805CF9C"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5</w:t>
      </w:r>
      <w:r w:rsidRPr="00723F6C">
        <w:rPr>
          <w:rFonts w:ascii="黑体" w:eastAsia="黑体" w:hAnsi="黑体" w:hint="eastAsia"/>
          <w:szCs w:val="21"/>
        </w:rPr>
        <w:t xml:space="preserve"> 电感耦合等离子体发射光谱法（ICP-OES,方法1）测定范围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A331E3" w:rsidRPr="00723F6C" w14:paraId="7941EFFD" w14:textId="77777777">
        <w:trPr>
          <w:jc w:val="center"/>
        </w:trPr>
        <w:tc>
          <w:tcPr>
            <w:tcW w:w="1676" w:type="dxa"/>
            <w:vAlign w:val="center"/>
          </w:tcPr>
          <w:p w14:paraId="00462483" w14:textId="77777777" w:rsidR="00A331E3" w:rsidRPr="00723F6C" w:rsidRDefault="00B326CA">
            <w:pPr>
              <w:spacing w:line="400" w:lineRule="exact"/>
              <w:jc w:val="center"/>
              <w:rPr>
                <w:sz w:val="18"/>
                <w:szCs w:val="18"/>
              </w:rPr>
            </w:pPr>
            <w:r w:rsidRPr="00723F6C">
              <w:rPr>
                <w:rFonts w:hint="eastAsia"/>
                <w:sz w:val="18"/>
                <w:szCs w:val="18"/>
              </w:rPr>
              <w:t>测定元素</w:t>
            </w:r>
          </w:p>
        </w:tc>
        <w:tc>
          <w:tcPr>
            <w:tcW w:w="2526" w:type="dxa"/>
            <w:tcBorders>
              <w:top w:val="single" w:sz="12" w:space="0" w:color="000000"/>
              <w:bottom w:val="single" w:sz="6" w:space="0" w:color="000000"/>
              <w:right w:val="double" w:sz="4" w:space="0" w:color="auto"/>
            </w:tcBorders>
            <w:vAlign w:val="center"/>
          </w:tcPr>
          <w:p w14:paraId="1DF36612" w14:textId="77777777" w:rsidR="00A331E3" w:rsidRPr="00723F6C" w:rsidRDefault="00B326CA">
            <w:pPr>
              <w:spacing w:line="400" w:lineRule="exact"/>
              <w:jc w:val="center"/>
              <w:rPr>
                <w:sz w:val="18"/>
                <w:szCs w:val="18"/>
              </w:rPr>
            </w:pPr>
            <w:r w:rsidRPr="00723F6C">
              <w:rPr>
                <w:rFonts w:hint="eastAsia"/>
                <w:sz w:val="18"/>
                <w:szCs w:val="18"/>
              </w:rPr>
              <w:t>质量分数</w:t>
            </w:r>
            <w:r w:rsidRPr="00723F6C">
              <w:rPr>
                <w:rFonts w:hint="eastAsia"/>
                <w:sz w:val="18"/>
                <w:szCs w:val="18"/>
              </w:rPr>
              <w:t>/%</w:t>
            </w:r>
          </w:p>
        </w:tc>
        <w:tc>
          <w:tcPr>
            <w:tcW w:w="1648" w:type="dxa"/>
            <w:tcBorders>
              <w:left w:val="double" w:sz="4" w:space="0" w:color="auto"/>
            </w:tcBorders>
            <w:vAlign w:val="center"/>
          </w:tcPr>
          <w:p w14:paraId="1D9F8806" w14:textId="77777777" w:rsidR="00A331E3" w:rsidRPr="00723F6C" w:rsidRDefault="00B326CA">
            <w:pPr>
              <w:spacing w:line="400" w:lineRule="exact"/>
              <w:jc w:val="center"/>
              <w:rPr>
                <w:sz w:val="18"/>
                <w:szCs w:val="18"/>
              </w:rPr>
            </w:pPr>
            <w:r w:rsidRPr="00723F6C">
              <w:rPr>
                <w:rFonts w:hint="eastAsia"/>
                <w:sz w:val="18"/>
                <w:szCs w:val="18"/>
              </w:rPr>
              <w:t>测定元素</w:t>
            </w:r>
          </w:p>
        </w:tc>
        <w:tc>
          <w:tcPr>
            <w:tcW w:w="2132" w:type="dxa"/>
            <w:vAlign w:val="center"/>
          </w:tcPr>
          <w:p w14:paraId="0C321AFC" w14:textId="77777777" w:rsidR="00A331E3" w:rsidRPr="00723F6C" w:rsidRDefault="00B326CA">
            <w:pPr>
              <w:spacing w:line="400" w:lineRule="exact"/>
              <w:jc w:val="center"/>
              <w:rPr>
                <w:sz w:val="18"/>
                <w:szCs w:val="18"/>
              </w:rPr>
            </w:pPr>
            <w:r w:rsidRPr="00723F6C">
              <w:rPr>
                <w:rFonts w:hint="eastAsia"/>
                <w:sz w:val="18"/>
                <w:szCs w:val="18"/>
              </w:rPr>
              <w:t>质量分数</w:t>
            </w:r>
            <w:r w:rsidRPr="00723F6C">
              <w:rPr>
                <w:rFonts w:hint="eastAsia"/>
                <w:sz w:val="18"/>
                <w:szCs w:val="18"/>
              </w:rPr>
              <w:t>/%</w:t>
            </w:r>
          </w:p>
        </w:tc>
      </w:tr>
      <w:tr w:rsidR="00A331E3" w:rsidRPr="00723F6C" w14:paraId="2D4E1FF4" w14:textId="77777777">
        <w:trPr>
          <w:jc w:val="center"/>
        </w:trPr>
        <w:tc>
          <w:tcPr>
            <w:tcW w:w="1676" w:type="dxa"/>
            <w:vAlign w:val="center"/>
          </w:tcPr>
          <w:p w14:paraId="71A0B0D2" w14:textId="77777777" w:rsidR="00A331E3" w:rsidRPr="00723F6C" w:rsidRDefault="00B326CA">
            <w:pPr>
              <w:spacing w:line="400" w:lineRule="exact"/>
              <w:jc w:val="center"/>
              <w:rPr>
                <w:sz w:val="18"/>
                <w:szCs w:val="18"/>
              </w:rPr>
            </w:pPr>
            <w:r w:rsidRPr="00723F6C">
              <w:rPr>
                <w:rFonts w:hint="eastAsia"/>
                <w:sz w:val="18"/>
                <w:szCs w:val="18"/>
              </w:rPr>
              <w:t>氧化镧</w:t>
            </w:r>
          </w:p>
        </w:tc>
        <w:tc>
          <w:tcPr>
            <w:tcW w:w="2526" w:type="dxa"/>
            <w:tcBorders>
              <w:top w:val="single" w:sz="6" w:space="0" w:color="000000"/>
              <w:bottom w:val="single" w:sz="6" w:space="0" w:color="000000"/>
              <w:right w:val="double" w:sz="4" w:space="0" w:color="auto"/>
            </w:tcBorders>
            <w:vAlign w:val="center"/>
          </w:tcPr>
          <w:p w14:paraId="3CAC687E" w14:textId="77777777" w:rsidR="00A331E3" w:rsidRPr="00723F6C" w:rsidRDefault="00B326CA">
            <w:pPr>
              <w:spacing w:line="400" w:lineRule="exact"/>
              <w:jc w:val="center"/>
              <w:rPr>
                <w:sz w:val="18"/>
                <w:szCs w:val="18"/>
              </w:rPr>
            </w:pPr>
            <w:r w:rsidRPr="00723F6C">
              <w:rPr>
                <w:rFonts w:hint="eastAsia"/>
                <w:sz w:val="18"/>
                <w:szCs w:val="18"/>
              </w:rPr>
              <w:t>0.0005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3D317B85" w14:textId="77777777" w:rsidR="00A331E3" w:rsidRPr="00723F6C" w:rsidRDefault="00B326CA">
            <w:pPr>
              <w:spacing w:line="400" w:lineRule="exact"/>
              <w:jc w:val="center"/>
              <w:rPr>
                <w:sz w:val="18"/>
                <w:szCs w:val="18"/>
              </w:rPr>
            </w:pPr>
            <w:r w:rsidRPr="00723F6C">
              <w:rPr>
                <w:rFonts w:hint="eastAsia"/>
                <w:sz w:val="18"/>
                <w:szCs w:val="18"/>
              </w:rPr>
              <w:t>氧化镝</w:t>
            </w:r>
          </w:p>
        </w:tc>
        <w:tc>
          <w:tcPr>
            <w:tcW w:w="2132" w:type="dxa"/>
            <w:vAlign w:val="center"/>
          </w:tcPr>
          <w:p w14:paraId="2E5C7DAD" w14:textId="77777777" w:rsidR="00A331E3" w:rsidRPr="00723F6C" w:rsidRDefault="00B326CA">
            <w:pPr>
              <w:spacing w:line="400" w:lineRule="exact"/>
              <w:jc w:val="center"/>
              <w:rPr>
                <w:sz w:val="18"/>
                <w:szCs w:val="18"/>
              </w:rPr>
            </w:pPr>
            <w:r w:rsidRPr="00723F6C">
              <w:rPr>
                <w:rFonts w:hint="eastAsia"/>
                <w:sz w:val="18"/>
                <w:szCs w:val="18"/>
              </w:rPr>
              <w:t>0.00</w:t>
            </w:r>
            <w:r w:rsidRPr="00723F6C">
              <w:rPr>
                <w:sz w:val="18"/>
                <w:szCs w:val="18"/>
              </w:rPr>
              <w:t>0</w:t>
            </w:r>
            <w:r w:rsidRPr="00723F6C">
              <w:rPr>
                <w:rFonts w:hint="eastAsia"/>
                <w:sz w:val="18"/>
                <w:szCs w:val="18"/>
              </w:rPr>
              <w:t>5</w:t>
            </w:r>
            <w:r w:rsidRPr="00723F6C">
              <w:rPr>
                <w:rFonts w:hint="eastAsia"/>
                <w:sz w:val="18"/>
                <w:szCs w:val="18"/>
              </w:rPr>
              <w:t>～</w:t>
            </w:r>
            <w:r w:rsidRPr="00723F6C">
              <w:rPr>
                <w:rFonts w:hint="eastAsia"/>
                <w:sz w:val="18"/>
                <w:szCs w:val="18"/>
              </w:rPr>
              <w:t>0.050</w:t>
            </w:r>
          </w:p>
        </w:tc>
      </w:tr>
      <w:tr w:rsidR="00A331E3" w:rsidRPr="00723F6C" w14:paraId="6F807896" w14:textId="77777777">
        <w:trPr>
          <w:jc w:val="center"/>
        </w:trPr>
        <w:tc>
          <w:tcPr>
            <w:tcW w:w="1676" w:type="dxa"/>
            <w:vAlign w:val="center"/>
          </w:tcPr>
          <w:p w14:paraId="292C9FC5" w14:textId="77777777" w:rsidR="00A331E3" w:rsidRPr="00723F6C" w:rsidRDefault="00B326CA">
            <w:pPr>
              <w:spacing w:line="400" w:lineRule="exact"/>
              <w:jc w:val="center"/>
              <w:rPr>
                <w:sz w:val="18"/>
                <w:szCs w:val="18"/>
              </w:rPr>
            </w:pPr>
            <w:r w:rsidRPr="00723F6C">
              <w:rPr>
                <w:rFonts w:hint="eastAsia"/>
                <w:sz w:val="18"/>
                <w:szCs w:val="18"/>
              </w:rPr>
              <w:t>氧化铈</w:t>
            </w:r>
          </w:p>
        </w:tc>
        <w:tc>
          <w:tcPr>
            <w:tcW w:w="2526" w:type="dxa"/>
            <w:tcBorders>
              <w:top w:val="single" w:sz="6" w:space="0" w:color="000000"/>
              <w:bottom w:val="single" w:sz="6" w:space="0" w:color="000000"/>
              <w:right w:val="double" w:sz="4" w:space="0" w:color="auto"/>
            </w:tcBorders>
            <w:vAlign w:val="center"/>
          </w:tcPr>
          <w:p w14:paraId="2FFA1106" w14:textId="77777777" w:rsidR="00A331E3" w:rsidRPr="00723F6C" w:rsidRDefault="00B326CA">
            <w:pPr>
              <w:spacing w:line="400" w:lineRule="exact"/>
              <w:jc w:val="center"/>
              <w:rPr>
                <w:sz w:val="18"/>
                <w:szCs w:val="18"/>
              </w:rPr>
            </w:pPr>
            <w:r w:rsidRPr="00723F6C">
              <w:rPr>
                <w:rFonts w:hint="eastAsia"/>
                <w:sz w:val="18"/>
                <w:szCs w:val="18"/>
              </w:rPr>
              <w:t>0.0005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276BDF75" w14:textId="77777777" w:rsidR="00A331E3" w:rsidRPr="00723F6C" w:rsidRDefault="00B326CA">
            <w:pPr>
              <w:spacing w:line="400" w:lineRule="exact"/>
              <w:jc w:val="center"/>
              <w:rPr>
                <w:sz w:val="18"/>
                <w:szCs w:val="18"/>
              </w:rPr>
            </w:pPr>
            <w:r w:rsidRPr="00723F6C">
              <w:rPr>
                <w:rFonts w:hint="eastAsia"/>
                <w:sz w:val="18"/>
                <w:szCs w:val="18"/>
              </w:rPr>
              <w:t>氧化钬</w:t>
            </w:r>
          </w:p>
        </w:tc>
        <w:tc>
          <w:tcPr>
            <w:tcW w:w="2132" w:type="dxa"/>
            <w:vAlign w:val="center"/>
          </w:tcPr>
          <w:p w14:paraId="706861E5" w14:textId="77777777" w:rsidR="00A331E3" w:rsidRPr="00723F6C" w:rsidRDefault="00B326CA">
            <w:pPr>
              <w:spacing w:line="400" w:lineRule="exact"/>
              <w:jc w:val="center"/>
              <w:rPr>
                <w:sz w:val="18"/>
                <w:szCs w:val="18"/>
              </w:rPr>
            </w:pPr>
            <w:r w:rsidRPr="00723F6C">
              <w:rPr>
                <w:rFonts w:hint="eastAsia"/>
                <w:sz w:val="18"/>
                <w:szCs w:val="18"/>
              </w:rPr>
              <w:t>0.00</w:t>
            </w:r>
            <w:r w:rsidRPr="00723F6C">
              <w:rPr>
                <w:sz w:val="18"/>
                <w:szCs w:val="18"/>
              </w:rPr>
              <w:t>05</w:t>
            </w:r>
            <w:r w:rsidRPr="00723F6C">
              <w:rPr>
                <w:rFonts w:hint="eastAsia"/>
                <w:sz w:val="18"/>
                <w:szCs w:val="18"/>
              </w:rPr>
              <w:t>～</w:t>
            </w:r>
            <w:r w:rsidRPr="00723F6C">
              <w:rPr>
                <w:rFonts w:hint="eastAsia"/>
                <w:sz w:val="18"/>
                <w:szCs w:val="18"/>
              </w:rPr>
              <w:t>0.050</w:t>
            </w:r>
          </w:p>
        </w:tc>
      </w:tr>
      <w:tr w:rsidR="00A331E3" w:rsidRPr="00723F6C" w14:paraId="24A636F0" w14:textId="77777777">
        <w:trPr>
          <w:jc w:val="center"/>
        </w:trPr>
        <w:tc>
          <w:tcPr>
            <w:tcW w:w="1676" w:type="dxa"/>
            <w:vAlign w:val="center"/>
          </w:tcPr>
          <w:p w14:paraId="2E9F1000" w14:textId="77777777" w:rsidR="00A331E3" w:rsidRPr="00723F6C" w:rsidRDefault="00B326CA">
            <w:pPr>
              <w:spacing w:line="400" w:lineRule="exact"/>
              <w:jc w:val="center"/>
              <w:rPr>
                <w:sz w:val="18"/>
                <w:szCs w:val="18"/>
              </w:rPr>
            </w:pPr>
            <w:r w:rsidRPr="00723F6C">
              <w:rPr>
                <w:rFonts w:hint="eastAsia"/>
                <w:sz w:val="18"/>
                <w:szCs w:val="18"/>
              </w:rPr>
              <w:t>氧化镨</w:t>
            </w:r>
          </w:p>
        </w:tc>
        <w:tc>
          <w:tcPr>
            <w:tcW w:w="2526" w:type="dxa"/>
            <w:tcBorders>
              <w:top w:val="single" w:sz="6" w:space="0" w:color="000000"/>
              <w:bottom w:val="single" w:sz="6" w:space="0" w:color="000000"/>
              <w:right w:val="double" w:sz="4" w:space="0" w:color="auto"/>
            </w:tcBorders>
            <w:vAlign w:val="center"/>
          </w:tcPr>
          <w:p w14:paraId="27358D12" w14:textId="77777777" w:rsidR="00A331E3" w:rsidRPr="00723F6C" w:rsidRDefault="00B326CA">
            <w:pPr>
              <w:spacing w:line="400" w:lineRule="exact"/>
              <w:jc w:val="center"/>
              <w:rPr>
                <w:sz w:val="18"/>
                <w:szCs w:val="18"/>
              </w:rPr>
            </w:pPr>
            <w:r w:rsidRPr="00723F6C">
              <w:rPr>
                <w:rFonts w:hint="eastAsia"/>
                <w:sz w:val="18"/>
                <w:szCs w:val="18"/>
              </w:rPr>
              <w:t>0.0005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4C71A070" w14:textId="77777777" w:rsidR="00A331E3" w:rsidRPr="00723F6C" w:rsidRDefault="00B326CA">
            <w:pPr>
              <w:spacing w:line="400" w:lineRule="exact"/>
              <w:jc w:val="center"/>
              <w:rPr>
                <w:sz w:val="18"/>
                <w:szCs w:val="18"/>
              </w:rPr>
            </w:pPr>
            <w:r w:rsidRPr="00723F6C">
              <w:rPr>
                <w:rFonts w:hint="eastAsia"/>
                <w:sz w:val="18"/>
                <w:szCs w:val="18"/>
              </w:rPr>
              <w:t>氧化铒</w:t>
            </w:r>
          </w:p>
        </w:tc>
        <w:tc>
          <w:tcPr>
            <w:tcW w:w="2132" w:type="dxa"/>
            <w:vAlign w:val="center"/>
          </w:tcPr>
          <w:p w14:paraId="3E24CBAB" w14:textId="77777777" w:rsidR="00A331E3" w:rsidRPr="00723F6C" w:rsidRDefault="00B326CA">
            <w:pPr>
              <w:spacing w:line="400" w:lineRule="exact"/>
              <w:jc w:val="center"/>
              <w:rPr>
                <w:sz w:val="18"/>
                <w:szCs w:val="18"/>
              </w:rPr>
            </w:pPr>
            <w:r w:rsidRPr="00723F6C">
              <w:rPr>
                <w:rFonts w:hint="eastAsia"/>
                <w:sz w:val="18"/>
                <w:szCs w:val="18"/>
              </w:rPr>
              <w:t>0.00</w:t>
            </w:r>
            <w:r w:rsidRPr="00723F6C">
              <w:rPr>
                <w:sz w:val="18"/>
                <w:szCs w:val="18"/>
              </w:rPr>
              <w:t>05</w:t>
            </w:r>
            <w:r w:rsidRPr="00723F6C">
              <w:rPr>
                <w:rFonts w:hint="eastAsia"/>
                <w:sz w:val="18"/>
                <w:szCs w:val="18"/>
              </w:rPr>
              <w:t>～</w:t>
            </w:r>
            <w:r w:rsidRPr="00723F6C">
              <w:rPr>
                <w:rFonts w:hint="eastAsia"/>
                <w:sz w:val="18"/>
                <w:szCs w:val="18"/>
              </w:rPr>
              <w:t>0.050</w:t>
            </w:r>
          </w:p>
        </w:tc>
      </w:tr>
      <w:tr w:rsidR="00A331E3" w:rsidRPr="00723F6C" w14:paraId="677E55C6" w14:textId="77777777">
        <w:trPr>
          <w:jc w:val="center"/>
        </w:trPr>
        <w:tc>
          <w:tcPr>
            <w:tcW w:w="1676" w:type="dxa"/>
            <w:vAlign w:val="center"/>
          </w:tcPr>
          <w:p w14:paraId="17966A89" w14:textId="77777777" w:rsidR="00A331E3" w:rsidRPr="00723F6C" w:rsidRDefault="00B326CA">
            <w:pPr>
              <w:spacing w:line="400" w:lineRule="exact"/>
              <w:jc w:val="center"/>
              <w:rPr>
                <w:sz w:val="18"/>
                <w:szCs w:val="18"/>
              </w:rPr>
            </w:pPr>
            <w:r w:rsidRPr="00723F6C">
              <w:rPr>
                <w:rFonts w:hint="eastAsia"/>
                <w:sz w:val="18"/>
                <w:szCs w:val="18"/>
              </w:rPr>
              <w:t>氧化钕</w:t>
            </w:r>
          </w:p>
        </w:tc>
        <w:tc>
          <w:tcPr>
            <w:tcW w:w="2526" w:type="dxa"/>
            <w:tcBorders>
              <w:top w:val="single" w:sz="6" w:space="0" w:color="000000"/>
              <w:bottom w:val="single" w:sz="6" w:space="0" w:color="000000"/>
              <w:right w:val="double" w:sz="4" w:space="0" w:color="auto"/>
            </w:tcBorders>
            <w:vAlign w:val="center"/>
          </w:tcPr>
          <w:p w14:paraId="0081B8FB" w14:textId="77777777" w:rsidR="00A331E3" w:rsidRPr="00723F6C" w:rsidRDefault="00B326CA">
            <w:pPr>
              <w:spacing w:line="400" w:lineRule="exact"/>
              <w:jc w:val="center"/>
              <w:rPr>
                <w:sz w:val="18"/>
                <w:szCs w:val="18"/>
              </w:rPr>
            </w:pPr>
            <w:r w:rsidRPr="00723F6C">
              <w:rPr>
                <w:rFonts w:hint="eastAsia"/>
                <w:sz w:val="18"/>
                <w:szCs w:val="18"/>
              </w:rPr>
              <w:t>0.0005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0BA212EF" w14:textId="77777777" w:rsidR="00A331E3" w:rsidRPr="00723F6C" w:rsidRDefault="00B326CA">
            <w:pPr>
              <w:spacing w:line="400" w:lineRule="exact"/>
              <w:jc w:val="center"/>
              <w:rPr>
                <w:sz w:val="18"/>
                <w:szCs w:val="18"/>
              </w:rPr>
            </w:pPr>
            <w:r w:rsidRPr="00723F6C">
              <w:rPr>
                <w:rFonts w:hint="eastAsia"/>
                <w:sz w:val="18"/>
                <w:szCs w:val="18"/>
              </w:rPr>
              <w:t>氧化铥</w:t>
            </w:r>
          </w:p>
        </w:tc>
        <w:tc>
          <w:tcPr>
            <w:tcW w:w="2132" w:type="dxa"/>
            <w:vAlign w:val="center"/>
          </w:tcPr>
          <w:p w14:paraId="63BD1292" w14:textId="77777777" w:rsidR="00A331E3" w:rsidRPr="00723F6C" w:rsidRDefault="00B326CA">
            <w:pPr>
              <w:spacing w:line="400" w:lineRule="exact"/>
              <w:jc w:val="center"/>
              <w:rPr>
                <w:sz w:val="18"/>
                <w:szCs w:val="18"/>
              </w:rPr>
            </w:pPr>
            <w:r w:rsidRPr="00723F6C">
              <w:rPr>
                <w:rFonts w:hint="eastAsia"/>
                <w:sz w:val="18"/>
                <w:szCs w:val="18"/>
              </w:rPr>
              <w:t>0.000</w:t>
            </w:r>
            <w:r w:rsidRPr="00723F6C">
              <w:rPr>
                <w:sz w:val="18"/>
                <w:szCs w:val="18"/>
              </w:rPr>
              <w:t>3</w:t>
            </w:r>
            <w:r w:rsidRPr="00723F6C">
              <w:rPr>
                <w:rFonts w:hint="eastAsia"/>
                <w:sz w:val="18"/>
                <w:szCs w:val="18"/>
              </w:rPr>
              <w:t>～</w:t>
            </w:r>
            <w:r w:rsidRPr="00723F6C">
              <w:rPr>
                <w:rFonts w:hint="eastAsia"/>
                <w:sz w:val="18"/>
                <w:szCs w:val="18"/>
              </w:rPr>
              <w:t>0.050</w:t>
            </w:r>
          </w:p>
        </w:tc>
      </w:tr>
      <w:tr w:rsidR="00A331E3" w:rsidRPr="00723F6C" w14:paraId="116FBA49" w14:textId="77777777">
        <w:trPr>
          <w:jc w:val="center"/>
        </w:trPr>
        <w:tc>
          <w:tcPr>
            <w:tcW w:w="1676" w:type="dxa"/>
            <w:vAlign w:val="center"/>
          </w:tcPr>
          <w:p w14:paraId="74AD7048" w14:textId="77777777" w:rsidR="00A331E3" w:rsidRPr="00723F6C" w:rsidRDefault="00B326CA">
            <w:pPr>
              <w:spacing w:line="400" w:lineRule="exact"/>
              <w:jc w:val="center"/>
              <w:rPr>
                <w:sz w:val="18"/>
                <w:szCs w:val="18"/>
              </w:rPr>
            </w:pPr>
            <w:r w:rsidRPr="00723F6C">
              <w:rPr>
                <w:rFonts w:hint="eastAsia"/>
                <w:sz w:val="18"/>
                <w:szCs w:val="18"/>
              </w:rPr>
              <w:t>氧化钐</w:t>
            </w:r>
          </w:p>
        </w:tc>
        <w:tc>
          <w:tcPr>
            <w:tcW w:w="2526" w:type="dxa"/>
            <w:tcBorders>
              <w:top w:val="single" w:sz="6" w:space="0" w:color="000000"/>
              <w:bottom w:val="single" w:sz="6" w:space="0" w:color="000000"/>
              <w:right w:val="double" w:sz="4" w:space="0" w:color="auto"/>
            </w:tcBorders>
            <w:vAlign w:val="center"/>
          </w:tcPr>
          <w:p w14:paraId="3CB974D0" w14:textId="77777777" w:rsidR="00A331E3" w:rsidRPr="00723F6C" w:rsidRDefault="00B326CA">
            <w:pPr>
              <w:spacing w:line="400" w:lineRule="exact"/>
              <w:jc w:val="center"/>
              <w:rPr>
                <w:sz w:val="18"/>
                <w:szCs w:val="18"/>
              </w:rPr>
            </w:pPr>
            <w:r w:rsidRPr="00723F6C">
              <w:rPr>
                <w:rFonts w:hint="eastAsia"/>
                <w:sz w:val="18"/>
                <w:szCs w:val="18"/>
              </w:rPr>
              <w:t>0.00</w:t>
            </w:r>
            <w:r w:rsidRPr="00723F6C">
              <w:rPr>
                <w:sz w:val="18"/>
                <w:szCs w:val="18"/>
              </w:rPr>
              <w:t>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31C336BD" w14:textId="77777777" w:rsidR="00A331E3" w:rsidRPr="00723F6C" w:rsidRDefault="00B326CA">
            <w:pPr>
              <w:spacing w:line="400" w:lineRule="exact"/>
              <w:jc w:val="center"/>
              <w:rPr>
                <w:sz w:val="18"/>
                <w:szCs w:val="18"/>
              </w:rPr>
            </w:pPr>
            <w:r w:rsidRPr="00723F6C">
              <w:rPr>
                <w:rFonts w:hint="eastAsia"/>
                <w:sz w:val="18"/>
                <w:szCs w:val="18"/>
              </w:rPr>
              <w:t>氧化镱</w:t>
            </w:r>
          </w:p>
        </w:tc>
        <w:tc>
          <w:tcPr>
            <w:tcW w:w="2132" w:type="dxa"/>
            <w:vAlign w:val="center"/>
          </w:tcPr>
          <w:p w14:paraId="2917CF12" w14:textId="77777777" w:rsidR="00A331E3" w:rsidRPr="00723F6C" w:rsidRDefault="00B326CA">
            <w:pPr>
              <w:spacing w:line="400" w:lineRule="exact"/>
              <w:jc w:val="center"/>
              <w:rPr>
                <w:sz w:val="18"/>
                <w:szCs w:val="18"/>
              </w:rPr>
            </w:pPr>
            <w:r w:rsidRPr="00723F6C">
              <w:rPr>
                <w:rFonts w:hint="eastAsia"/>
                <w:sz w:val="18"/>
                <w:szCs w:val="18"/>
              </w:rPr>
              <w:t>0.000</w:t>
            </w:r>
            <w:r w:rsidRPr="00723F6C">
              <w:rPr>
                <w:sz w:val="18"/>
                <w:szCs w:val="18"/>
              </w:rPr>
              <w:t>3</w:t>
            </w:r>
            <w:r w:rsidRPr="00723F6C">
              <w:rPr>
                <w:rFonts w:hint="eastAsia"/>
                <w:sz w:val="18"/>
                <w:szCs w:val="18"/>
              </w:rPr>
              <w:t>～</w:t>
            </w:r>
            <w:r w:rsidRPr="00723F6C">
              <w:rPr>
                <w:rFonts w:hint="eastAsia"/>
                <w:sz w:val="18"/>
                <w:szCs w:val="18"/>
              </w:rPr>
              <w:t>0.050</w:t>
            </w:r>
          </w:p>
        </w:tc>
      </w:tr>
      <w:tr w:rsidR="00A331E3" w:rsidRPr="00723F6C" w14:paraId="0C1F982C" w14:textId="77777777">
        <w:trPr>
          <w:jc w:val="center"/>
        </w:trPr>
        <w:tc>
          <w:tcPr>
            <w:tcW w:w="1676" w:type="dxa"/>
            <w:vAlign w:val="center"/>
          </w:tcPr>
          <w:p w14:paraId="064A46B5" w14:textId="77777777" w:rsidR="00A331E3" w:rsidRPr="00723F6C" w:rsidRDefault="00B326CA">
            <w:pPr>
              <w:spacing w:line="400" w:lineRule="exact"/>
              <w:jc w:val="center"/>
              <w:rPr>
                <w:sz w:val="18"/>
                <w:szCs w:val="18"/>
              </w:rPr>
            </w:pPr>
            <w:r w:rsidRPr="00723F6C">
              <w:rPr>
                <w:rFonts w:hint="eastAsia"/>
                <w:sz w:val="18"/>
                <w:szCs w:val="18"/>
              </w:rPr>
              <w:t>氧化钆</w:t>
            </w:r>
          </w:p>
        </w:tc>
        <w:tc>
          <w:tcPr>
            <w:tcW w:w="2526" w:type="dxa"/>
            <w:tcBorders>
              <w:top w:val="single" w:sz="6" w:space="0" w:color="000000"/>
              <w:bottom w:val="single" w:sz="6" w:space="0" w:color="000000"/>
              <w:right w:val="double" w:sz="4" w:space="0" w:color="auto"/>
            </w:tcBorders>
            <w:vAlign w:val="center"/>
          </w:tcPr>
          <w:p w14:paraId="6A874C77" w14:textId="77777777" w:rsidR="00A331E3" w:rsidRPr="00723F6C" w:rsidRDefault="00B326CA">
            <w:pPr>
              <w:spacing w:line="400" w:lineRule="exact"/>
              <w:jc w:val="center"/>
              <w:rPr>
                <w:sz w:val="18"/>
                <w:szCs w:val="18"/>
              </w:rPr>
            </w:pPr>
            <w:r w:rsidRPr="00723F6C">
              <w:rPr>
                <w:rFonts w:hint="eastAsia"/>
                <w:sz w:val="18"/>
                <w:szCs w:val="18"/>
              </w:rPr>
              <w:t>0.0005</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638D72B4" w14:textId="77777777" w:rsidR="00A331E3" w:rsidRPr="00723F6C" w:rsidRDefault="00B326CA">
            <w:pPr>
              <w:spacing w:line="400" w:lineRule="exact"/>
              <w:jc w:val="center"/>
              <w:rPr>
                <w:sz w:val="18"/>
                <w:szCs w:val="18"/>
              </w:rPr>
            </w:pPr>
            <w:r w:rsidRPr="00723F6C">
              <w:rPr>
                <w:rFonts w:hint="eastAsia"/>
                <w:sz w:val="18"/>
                <w:szCs w:val="18"/>
              </w:rPr>
              <w:t>氧化镥</w:t>
            </w:r>
          </w:p>
        </w:tc>
        <w:tc>
          <w:tcPr>
            <w:tcW w:w="2132" w:type="dxa"/>
            <w:vAlign w:val="center"/>
          </w:tcPr>
          <w:p w14:paraId="44765ECC" w14:textId="77777777" w:rsidR="00A331E3" w:rsidRPr="00723F6C" w:rsidRDefault="00B326CA">
            <w:pPr>
              <w:spacing w:line="400" w:lineRule="exact"/>
              <w:jc w:val="center"/>
              <w:rPr>
                <w:sz w:val="18"/>
                <w:szCs w:val="18"/>
              </w:rPr>
            </w:pPr>
            <w:r w:rsidRPr="00723F6C">
              <w:rPr>
                <w:rFonts w:hint="eastAsia"/>
                <w:sz w:val="18"/>
                <w:szCs w:val="18"/>
              </w:rPr>
              <w:t>0.000</w:t>
            </w:r>
            <w:r w:rsidRPr="00723F6C">
              <w:rPr>
                <w:sz w:val="18"/>
                <w:szCs w:val="18"/>
              </w:rPr>
              <w:t>3</w:t>
            </w:r>
            <w:r w:rsidRPr="00723F6C">
              <w:rPr>
                <w:rFonts w:hint="eastAsia"/>
                <w:sz w:val="18"/>
                <w:szCs w:val="18"/>
              </w:rPr>
              <w:t>～</w:t>
            </w:r>
            <w:r w:rsidRPr="00723F6C">
              <w:rPr>
                <w:rFonts w:hint="eastAsia"/>
                <w:sz w:val="18"/>
                <w:szCs w:val="18"/>
              </w:rPr>
              <w:t>0.050</w:t>
            </w:r>
          </w:p>
        </w:tc>
      </w:tr>
      <w:tr w:rsidR="00A331E3" w:rsidRPr="00723F6C" w14:paraId="2516385B" w14:textId="77777777">
        <w:trPr>
          <w:jc w:val="center"/>
        </w:trPr>
        <w:tc>
          <w:tcPr>
            <w:tcW w:w="1676" w:type="dxa"/>
            <w:vAlign w:val="center"/>
          </w:tcPr>
          <w:p w14:paraId="331D7E37" w14:textId="77777777" w:rsidR="00A331E3" w:rsidRPr="00723F6C" w:rsidRDefault="00B326CA">
            <w:pPr>
              <w:spacing w:line="400" w:lineRule="exact"/>
              <w:jc w:val="center"/>
              <w:rPr>
                <w:sz w:val="18"/>
                <w:szCs w:val="18"/>
              </w:rPr>
            </w:pPr>
            <w:r w:rsidRPr="00723F6C">
              <w:rPr>
                <w:rFonts w:hint="eastAsia"/>
                <w:sz w:val="18"/>
                <w:szCs w:val="18"/>
              </w:rPr>
              <w:t>氧化铽</w:t>
            </w:r>
          </w:p>
        </w:tc>
        <w:tc>
          <w:tcPr>
            <w:tcW w:w="2526" w:type="dxa"/>
            <w:tcBorders>
              <w:top w:val="single" w:sz="6" w:space="0" w:color="000000"/>
              <w:bottom w:val="single" w:sz="6" w:space="0" w:color="000000"/>
              <w:right w:val="double" w:sz="4" w:space="0" w:color="auto"/>
            </w:tcBorders>
            <w:vAlign w:val="center"/>
          </w:tcPr>
          <w:p w14:paraId="0D7FE098" w14:textId="77777777" w:rsidR="00A331E3" w:rsidRPr="00723F6C" w:rsidRDefault="00B326CA">
            <w:pPr>
              <w:spacing w:line="400" w:lineRule="exact"/>
              <w:jc w:val="center"/>
              <w:rPr>
                <w:sz w:val="18"/>
                <w:szCs w:val="18"/>
              </w:rPr>
            </w:pPr>
            <w:r w:rsidRPr="00723F6C">
              <w:rPr>
                <w:rFonts w:hint="eastAsia"/>
                <w:sz w:val="18"/>
                <w:szCs w:val="18"/>
              </w:rPr>
              <w:t>0.0010</w:t>
            </w:r>
            <w:r w:rsidRPr="00723F6C">
              <w:rPr>
                <w:rFonts w:hint="eastAsia"/>
                <w:sz w:val="18"/>
                <w:szCs w:val="18"/>
              </w:rPr>
              <w:t>～</w:t>
            </w:r>
            <w:r w:rsidRPr="00723F6C">
              <w:rPr>
                <w:rFonts w:hint="eastAsia"/>
                <w:sz w:val="18"/>
                <w:szCs w:val="18"/>
              </w:rPr>
              <w:t>0.050</w:t>
            </w:r>
          </w:p>
        </w:tc>
        <w:tc>
          <w:tcPr>
            <w:tcW w:w="1648" w:type="dxa"/>
            <w:tcBorders>
              <w:left w:val="double" w:sz="4" w:space="0" w:color="auto"/>
            </w:tcBorders>
            <w:vAlign w:val="center"/>
          </w:tcPr>
          <w:p w14:paraId="7DD7EE2C" w14:textId="77777777" w:rsidR="00A331E3" w:rsidRPr="00723F6C" w:rsidRDefault="00B326CA">
            <w:pPr>
              <w:spacing w:line="400" w:lineRule="exact"/>
              <w:jc w:val="center"/>
              <w:rPr>
                <w:sz w:val="18"/>
                <w:szCs w:val="18"/>
              </w:rPr>
            </w:pPr>
            <w:r w:rsidRPr="00723F6C">
              <w:rPr>
                <w:rFonts w:hint="eastAsia"/>
                <w:sz w:val="18"/>
                <w:szCs w:val="18"/>
              </w:rPr>
              <w:t>氧化钇</w:t>
            </w:r>
          </w:p>
        </w:tc>
        <w:tc>
          <w:tcPr>
            <w:tcW w:w="2132" w:type="dxa"/>
            <w:vAlign w:val="center"/>
          </w:tcPr>
          <w:p w14:paraId="5FD90EB6" w14:textId="77777777" w:rsidR="00A331E3" w:rsidRPr="00723F6C" w:rsidRDefault="00B326CA">
            <w:pPr>
              <w:spacing w:line="400" w:lineRule="exact"/>
              <w:jc w:val="center"/>
              <w:rPr>
                <w:sz w:val="18"/>
                <w:szCs w:val="18"/>
              </w:rPr>
            </w:pPr>
            <w:r w:rsidRPr="00723F6C">
              <w:rPr>
                <w:rFonts w:hint="eastAsia"/>
                <w:sz w:val="18"/>
                <w:szCs w:val="18"/>
              </w:rPr>
              <w:t>0.000</w:t>
            </w:r>
            <w:r w:rsidRPr="00723F6C">
              <w:rPr>
                <w:sz w:val="18"/>
                <w:szCs w:val="18"/>
              </w:rPr>
              <w:t>3</w:t>
            </w:r>
            <w:r w:rsidRPr="00723F6C">
              <w:rPr>
                <w:rFonts w:hint="eastAsia"/>
                <w:sz w:val="18"/>
                <w:szCs w:val="18"/>
              </w:rPr>
              <w:t>～</w:t>
            </w:r>
            <w:r w:rsidRPr="00723F6C">
              <w:rPr>
                <w:rFonts w:hint="eastAsia"/>
                <w:sz w:val="18"/>
                <w:szCs w:val="18"/>
              </w:rPr>
              <w:t>0.050</w:t>
            </w:r>
          </w:p>
        </w:tc>
      </w:tr>
      <w:tr w:rsidR="00A331E3" w:rsidRPr="00723F6C" w14:paraId="2DB307BD" w14:textId="77777777">
        <w:trPr>
          <w:jc w:val="center"/>
        </w:trPr>
        <w:tc>
          <w:tcPr>
            <w:tcW w:w="7982" w:type="dxa"/>
            <w:gridSpan w:val="4"/>
            <w:vAlign w:val="center"/>
          </w:tcPr>
          <w:p w14:paraId="607CC589" w14:textId="77777777" w:rsidR="00A331E3" w:rsidRPr="00723F6C" w:rsidRDefault="00B326CA">
            <w:pPr>
              <w:spacing w:line="400" w:lineRule="exact"/>
              <w:ind w:left="361" w:hangingChars="200" w:hanging="361"/>
              <w:jc w:val="left"/>
              <w:rPr>
                <w:sz w:val="18"/>
                <w:szCs w:val="18"/>
              </w:rPr>
            </w:pPr>
            <w:r w:rsidRPr="00723F6C">
              <w:rPr>
                <w:rFonts w:hint="eastAsia"/>
                <w:b/>
                <w:bCs/>
                <w:sz w:val="18"/>
                <w:szCs w:val="18"/>
              </w:rPr>
              <w:t>注：</w:t>
            </w:r>
            <w:r w:rsidRPr="00723F6C">
              <w:rPr>
                <w:rFonts w:hint="eastAsia"/>
                <w:sz w:val="18"/>
                <w:szCs w:val="18"/>
              </w:rPr>
              <w:t>稀土金属中稀土杂质的含量范围的质量分数与稀土氧化物中稀土氧化物杂质的含量范围的质量分数相同，稀土金属中稀土杂质以元素计。</w:t>
            </w:r>
          </w:p>
        </w:tc>
      </w:tr>
    </w:tbl>
    <w:p w14:paraId="483CB7E0" w14:textId="4EDC594B"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6</w:t>
      </w:r>
      <w:r w:rsidRPr="00723F6C">
        <w:rPr>
          <w:rFonts w:ascii="黑体" w:eastAsia="黑体" w:hAnsi="黑体" w:hint="eastAsia"/>
          <w:szCs w:val="21"/>
        </w:rPr>
        <w:t xml:space="preserve"> 电感耦合等离子体质谱法（ICP-MS,方法2）、</w:t>
      </w:r>
    </w:p>
    <w:p w14:paraId="5C66DA86" w14:textId="77777777"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电感耦合等离子体串联质谱法（ICP-MS-MS,方法3）测定范围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A331E3" w:rsidRPr="00723F6C" w14:paraId="3A09FE48" w14:textId="77777777">
        <w:trPr>
          <w:jc w:val="center"/>
        </w:trPr>
        <w:tc>
          <w:tcPr>
            <w:tcW w:w="1676" w:type="dxa"/>
            <w:vAlign w:val="center"/>
          </w:tcPr>
          <w:p w14:paraId="70DA31D3" w14:textId="77777777" w:rsidR="00A331E3" w:rsidRPr="00723F6C" w:rsidRDefault="00B326CA">
            <w:pPr>
              <w:spacing w:line="400" w:lineRule="exact"/>
              <w:jc w:val="center"/>
              <w:rPr>
                <w:sz w:val="18"/>
                <w:szCs w:val="18"/>
              </w:rPr>
            </w:pPr>
            <w:r w:rsidRPr="00723F6C">
              <w:rPr>
                <w:rFonts w:hint="eastAsia"/>
                <w:sz w:val="18"/>
                <w:szCs w:val="18"/>
              </w:rPr>
              <w:t>测定元素</w:t>
            </w:r>
          </w:p>
        </w:tc>
        <w:tc>
          <w:tcPr>
            <w:tcW w:w="2526" w:type="dxa"/>
            <w:tcBorders>
              <w:top w:val="single" w:sz="12" w:space="0" w:color="000000"/>
              <w:bottom w:val="single" w:sz="6" w:space="0" w:color="000000"/>
              <w:right w:val="double" w:sz="4" w:space="0" w:color="auto"/>
            </w:tcBorders>
            <w:vAlign w:val="center"/>
          </w:tcPr>
          <w:p w14:paraId="7DB6621C" w14:textId="77777777" w:rsidR="00A331E3" w:rsidRPr="00723F6C" w:rsidRDefault="00B326CA">
            <w:pPr>
              <w:spacing w:line="400" w:lineRule="exact"/>
              <w:jc w:val="center"/>
              <w:rPr>
                <w:sz w:val="18"/>
                <w:szCs w:val="18"/>
              </w:rPr>
            </w:pPr>
            <w:r w:rsidRPr="00723F6C">
              <w:rPr>
                <w:rFonts w:hint="eastAsia"/>
                <w:sz w:val="18"/>
                <w:szCs w:val="18"/>
              </w:rPr>
              <w:t>质量分数</w:t>
            </w:r>
            <w:r w:rsidRPr="00723F6C">
              <w:rPr>
                <w:rFonts w:hint="eastAsia"/>
                <w:sz w:val="18"/>
                <w:szCs w:val="18"/>
              </w:rPr>
              <w:t>/%</w:t>
            </w:r>
          </w:p>
        </w:tc>
        <w:tc>
          <w:tcPr>
            <w:tcW w:w="1648" w:type="dxa"/>
            <w:tcBorders>
              <w:left w:val="double" w:sz="4" w:space="0" w:color="auto"/>
            </w:tcBorders>
            <w:vAlign w:val="center"/>
          </w:tcPr>
          <w:p w14:paraId="58DED31E" w14:textId="77777777" w:rsidR="00A331E3" w:rsidRPr="00723F6C" w:rsidRDefault="00B326CA">
            <w:pPr>
              <w:spacing w:line="400" w:lineRule="exact"/>
              <w:jc w:val="center"/>
              <w:rPr>
                <w:sz w:val="18"/>
                <w:szCs w:val="18"/>
              </w:rPr>
            </w:pPr>
            <w:r w:rsidRPr="00723F6C">
              <w:rPr>
                <w:rFonts w:hint="eastAsia"/>
                <w:sz w:val="18"/>
                <w:szCs w:val="18"/>
              </w:rPr>
              <w:t>测定元素</w:t>
            </w:r>
          </w:p>
        </w:tc>
        <w:tc>
          <w:tcPr>
            <w:tcW w:w="2132" w:type="dxa"/>
            <w:vAlign w:val="center"/>
          </w:tcPr>
          <w:p w14:paraId="775604FB" w14:textId="77777777" w:rsidR="00A331E3" w:rsidRPr="00723F6C" w:rsidRDefault="00B326CA">
            <w:pPr>
              <w:spacing w:line="400" w:lineRule="exact"/>
              <w:jc w:val="center"/>
              <w:rPr>
                <w:sz w:val="18"/>
                <w:szCs w:val="18"/>
              </w:rPr>
            </w:pPr>
            <w:r w:rsidRPr="00723F6C">
              <w:rPr>
                <w:rFonts w:hint="eastAsia"/>
                <w:sz w:val="18"/>
                <w:szCs w:val="18"/>
              </w:rPr>
              <w:t>质量分数</w:t>
            </w:r>
            <w:r w:rsidRPr="00723F6C">
              <w:rPr>
                <w:rFonts w:hint="eastAsia"/>
                <w:sz w:val="18"/>
                <w:szCs w:val="18"/>
              </w:rPr>
              <w:t>/%</w:t>
            </w:r>
          </w:p>
        </w:tc>
      </w:tr>
      <w:tr w:rsidR="00A331E3" w:rsidRPr="00723F6C" w14:paraId="53E01C84" w14:textId="77777777">
        <w:trPr>
          <w:jc w:val="center"/>
        </w:trPr>
        <w:tc>
          <w:tcPr>
            <w:tcW w:w="1676" w:type="dxa"/>
            <w:vAlign w:val="center"/>
          </w:tcPr>
          <w:p w14:paraId="2C6CD59E" w14:textId="77777777" w:rsidR="00A331E3" w:rsidRPr="00723F6C" w:rsidRDefault="00B326CA">
            <w:pPr>
              <w:spacing w:line="400" w:lineRule="exact"/>
              <w:jc w:val="center"/>
              <w:rPr>
                <w:sz w:val="18"/>
                <w:szCs w:val="18"/>
              </w:rPr>
            </w:pPr>
            <w:r w:rsidRPr="00723F6C">
              <w:rPr>
                <w:rFonts w:hint="eastAsia"/>
                <w:sz w:val="18"/>
                <w:szCs w:val="18"/>
              </w:rPr>
              <w:t>氧化镧</w:t>
            </w:r>
          </w:p>
        </w:tc>
        <w:tc>
          <w:tcPr>
            <w:tcW w:w="2526" w:type="dxa"/>
            <w:tcBorders>
              <w:top w:val="single" w:sz="6" w:space="0" w:color="000000"/>
              <w:bottom w:val="single" w:sz="6" w:space="0" w:color="000000"/>
              <w:right w:val="double" w:sz="4" w:space="0" w:color="auto"/>
            </w:tcBorders>
            <w:vAlign w:val="center"/>
          </w:tcPr>
          <w:p w14:paraId="664BD07C"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058A06D5" w14:textId="77777777" w:rsidR="00A331E3" w:rsidRPr="00723F6C" w:rsidRDefault="00B326CA">
            <w:pPr>
              <w:spacing w:line="400" w:lineRule="exact"/>
              <w:jc w:val="center"/>
              <w:rPr>
                <w:sz w:val="18"/>
                <w:szCs w:val="18"/>
              </w:rPr>
            </w:pPr>
            <w:r w:rsidRPr="00723F6C">
              <w:rPr>
                <w:rFonts w:hint="eastAsia"/>
                <w:sz w:val="18"/>
                <w:szCs w:val="18"/>
              </w:rPr>
              <w:t>氧化镝</w:t>
            </w:r>
          </w:p>
        </w:tc>
        <w:tc>
          <w:tcPr>
            <w:tcW w:w="2132" w:type="dxa"/>
            <w:vAlign w:val="center"/>
          </w:tcPr>
          <w:p w14:paraId="1B34CE6E"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44E7CAB3" w14:textId="77777777">
        <w:trPr>
          <w:jc w:val="center"/>
        </w:trPr>
        <w:tc>
          <w:tcPr>
            <w:tcW w:w="1676" w:type="dxa"/>
            <w:vAlign w:val="center"/>
          </w:tcPr>
          <w:p w14:paraId="57B2C387" w14:textId="77777777" w:rsidR="00A331E3" w:rsidRPr="00723F6C" w:rsidRDefault="00B326CA">
            <w:pPr>
              <w:spacing w:line="400" w:lineRule="exact"/>
              <w:jc w:val="center"/>
              <w:rPr>
                <w:sz w:val="18"/>
                <w:szCs w:val="18"/>
              </w:rPr>
            </w:pPr>
            <w:r w:rsidRPr="00723F6C">
              <w:rPr>
                <w:rFonts w:hint="eastAsia"/>
                <w:sz w:val="18"/>
                <w:szCs w:val="18"/>
              </w:rPr>
              <w:t>氧化铈</w:t>
            </w:r>
          </w:p>
        </w:tc>
        <w:tc>
          <w:tcPr>
            <w:tcW w:w="2526" w:type="dxa"/>
            <w:tcBorders>
              <w:top w:val="single" w:sz="6" w:space="0" w:color="000000"/>
              <w:bottom w:val="single" w:sz="6" w:space="0" w:color="000000"/>
              <w:right w:val="double" w:sz="4" w:space="0" w:color="auto"/>
            </w:tcBorders>
            <w:vAlign w:val="center"/>
          </w:tcPr>
          <w:p w14:paraId="0003E824"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30ED553E" w14:textId="77777777" w:rsidR="00A331E3" w:rsidRPr="00723F6C" w:rsidRDefault="00B326CA">
            <w:pPr>
              <w:spacing w:line="400" w:lineRule="exact"/>
              <w:jc w:val="center"/>
              <w:rPr>
                <w:sz w:val="18"/>
                <w:szCs w:val="18"/>
              </w:rPr>
            </w:pPr>
            <w:r w:rsidRPr="00723F6C">
              <w:rPr>
                <w:rFonts w:hint="eastAsia"/>
                <w:sz w:val="18"/>
                <w:szCs w:val="18"/>
              </w:rPr>
              <w:t>氧化钬</w:t>
            </w:r>
          </w:p>
        </w:tc>
        <w:tc>
          <w:tcPr>
            <w:tcW w:w="2132" w:type="dxa"/>
            <w:vAlign w:val="center"/>
          </w:tcPr>
          <w:p w14:paraId="1BEBECCA"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4902FBCD" w14:textId="77777777">
        <w:trPr>
          <w:jc w:val="center"/>
        </w:trPr>
        <w:tc>
          <w:tcPr>
            <w:tcW w:w="1676" w:type="dxa"/>
            <w:vAlign w:val="center"/>
          </w:tcPr>
          <w:p w14:paraId="0B5817E6" w14:textId="77777777" w:rsidR="00A331E3" w:rsidRPr="00723F6C" w:rsidRDefault="00B326CA">
            <w:pPr>
              <w:spacing w:line="400" w:lineRule="exact"/>
              <w:jc w:val="center"/>
              <w:rPr>
                <w:sz w:val="18"/>
                <w:szCs w:val="18"/>
              </w:rPr>
            </w:pPr>
            <w:r w:rsidRPr="00723F6C">
              <w:rPr>
                <w:rFonts w:hint="eastAsia"/>
                <w:sz w:val="18"/>
                <w:szCs w:val="18"/>
              </w:rPr>
              <w:t>氧化镨</w:t>
            </w:r>
          </w:p>
        </w:tc>
        <w:tc>
          <w:tcPr>
            <w:tcW w:w="2526" w:type="dxa"/>
            <w:tcBorders>
              <w:top w:val="single" w:sz="6" w:space="0" w:color="000000"/>
              <w:bottom w:val="single" w:sz="6" w:space="0" w:color="000000"/>
              <w:right w:val="double" w:sz="4" w:space="0" w:color="auto"/>
            </w:tcBorders>
            <w:vAlign w:val="center"/>
          </w:tcPr>
          <w:p w14:paraId="4D998CB3"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16B78712" w14:textId="77777777" w:rsidR="00A331E3" w:rsidRPr="00723F6C" w:rsidRDefault="00B326CA">
            <w:pPr>
              <w:spacing w:line="400" w:lineRule="exact"/>
              <w:jc w:val="center"/>
              <w:rPr>
                <w:sz w:val="18"/>
                <w:szCs w:val="18"/>
              </w:rPr>
            </w:pPr>
            <w:r w:rsidRPr="00723F6C">
              <w:rPr>
                <w:rFonts w:hint="eastAsia"/>
                <w:sz w:val="18"/>
                <w:szCs w:val="18"/>
              </w:rPr>
              <w:t>氧化铒</w:t>
            </w:r>
          </w:p>
        </w:tc>
        <w:tc>
          <w:tcPr>
            <w:tcW w:w="2132" w:type="dxa"/>
            <w:vAlign w:val="center"/>
          </w:tcPr>
          <w:p w14:paraId="19C5816D"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4DC2B376" w14:textId="77777777">
        <w:trPr>
          <w:jc w:val="center"/>
        </w:trPr>
        <w:tc>
          <w:tcPr>
            <w:tcW w:w="1676" w:type="dxa"/>
            <w:vAlign w:val="center"/>
          </w:tcPr>
          <w:p w14:paraId="1282D313" w14:textId="77777777" w:rsidR="00A331E3" w:rsidRPr="00723F6C" w:rsidRDefault="00B326CA">
            <w:pPr>
              <w:spacing w:line="400" w:lineRule="exact"/>
              <w:jc w:val="center"/>
              <w:rPr>
                <w:sz w:val="18"/>
                <w:szCs w:val="18"/>
              </w:rPr>
            </w:pPr>
            <w:r w:rsidRPr="00723F6C">
              <w:rPr>
                <w:rFonts w:hint="eastAsia"/>
                <w:sz w:val="18"/>
                <w:szCs w:val="18"/>
              </w:rPr>
              <w:t>氧化钕</w:t>
            </w:r>
          </w:p>
        </w:tc>
        <w:tc>
          <w:tcPr>
            <w:tcW w:w="2526" w:type="dxa"/>
            <w:tcBorders>
              <w:top w:val="single" w:sz="6" w:space="0" w:color="000000"/>
              <w:bottom w:val="single" w:sz="6" w:space="0" w:color="000000"/>
              <w:right w:val="double" w:sz="4" w:space="0" w:color="auto"/>
            </w:tcBorders>
            <w:vAlign w:val="center"/>
          </w:tcPr>
          <w:p w14:paraId="3FE82D16"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49166CC6" w14:textId="77777777" w:rsidR="00A331E3" w:rsidRPr="00723F6C" w:rsidRDefault="00B326CA">
            <w:pPr>
              <w:spacing w:line="400" w:lineRule="exact"/>
              <w:jc w:val="center"/>
              <w:rPr>
                <w:sz w:val="18"/>
                <w:szCs w:val="18"/>
              </w:rPr>
            </w:pPr>
            <w:r w:rsidRPr="00723F6C">
              <w:rPr>
                <w:rFonts w:hint="eastAsia"/>
                <w:sz w:val="18"/>
                <w:szCs w:val="18"/>
              </w:rPr>
              <w:t>氧化铥</w:t>
            </w:r>
          </w:p>
        </w:tc>
        <w:tc>
          <w:tcPr>
            <w:tcW w:w="2132" w:type="dxa"/>
            <w:vAlign w:val="center"/>
          </w:tcPr>
          <w:p w14:paraId="7C57C237"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27AA856A" w14:textId="77777777">
        <w:trPr>
          <w:jc w:val="center"/>
        </w:trPr>
        <w:tc>
          <w:tcPr>
            <w:tcW w:w="1676" w:type="dxa"/>
            <w:vAlign w:val="center"/>
          </w:tcPr>
          <w:p w14:paraId="416B9CE5" w14:textId="77777777" w:rsidR="00A331E3" w:rsidRPr="00723F6C" w:rsidRDefault="00B326CA">
            <w:pPr>
              <w:spacing w:line="400" w:lineRule="exact"/>
              <w:jc w:val="center"/>
              <w:rPr>
                <w:sz w:val="18"/>
                <w:szCs w:val="18"/>
              </w:rPr>
            </w:pPr>
            <w:r w:rsidRPr="00723F6C">
              <w:rPr>
                <w:rFonts w:hint="eastAsia"/>
                <w:sz w:val="18"/>
                <w:szCs w:val="18"/>
              </w:rPr>
              <w:t>氧化钐</w:t>
            </w:r>
          </w:p>
        </w:tc>
        <w:tc>
          <w:tcPr>
            <w:tcW w:w="2526" w:type="dxa"/>
            <w:tcBorders>
              <w:top w:val="single" w:sz="6" w:space="0" w:color="000000"/>
              <w:bottom w:val="single" w:sz="6" w:space="0" w:color="000000"/>
              <w:right w:val="double" w:sz="4" w:space="0" w:color="auto"/>
            </w:tcBorders>
            <w:vAlign w:val="center"/>
          </w:tcPr>
          <w:p w14:paraId="586ECDAA"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2DD4CFBF" w14:textId="77777777" w:rsidR="00A331E3" w:rsidRPr="00723F6C" w:rsidRDefault="00B326CA">
            <w:pPr>
              <w:spacing w:line="400" w:lineRule="exact"/>
              <w:jc w:val="center"/>
              <w:rPr>
                <w:sz w:val="18"/>
                <w:szCs w:val="18"/>
              </w:rPr>
            </w:pPr>
            <w:r w:rsidRPr="00723F6C">
              <w:rPr>
                <w:rFonts w:hint="eastAsia"/>
                <w:sz w:val="18"/>
                <w:szCs w:val="18"/>
              </w:rPr>
              <w:t>氧化镱</w:t>
            </w:r>
          </w:p>
        </w:tc>
        <w:tc>
          <w:tcPr>
            <w:tcW w:w="2132" w:type="dxa"/>
            <w:vAlign w:val="center"/>
          </w:tcPr>
          <w:p w14:paraId="583295D2"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659A8BBA" w14:textId="77777777">
        <w:trPr>
          <w:jc w:val="center"/>
        </w:trPr>
        <w:tc>
          <w:tcPr>
            <w:tcW w:w="1676" w:type="dxa"/>
            <w:vAlign w:val="center"/>
          </w:tcPr>
          <w:p w14:paraId="53CCEB1B" w14:textId="77777777" w:rsidR="00A331E3" w:rsidRPr="00723F6C" w:rsidRDefault="00B326CA">
            <w:pPr>
              <w:spacing w:line="400" w:lineRule="exact"/>
              <w:jc w:val="center"/>
              <w:rPr>
                <w:sz w:val="18"/>
                <w:szCs w:val="18"/>
              </w:rPr>
            </w:pPr>
            <w:r w:rsidRPr="00723F6C">
              <w:rPr>
                <w:rFonts w:hint="eastAsia"/>
                <w:sz w:val="18"/>
                <w:szCs w:val="18"/>
              </w:rPr>
              <w:t>氧化钆</w:t>
            </w:r>
          </w:p>
        </w:tc>
        <w:tc>
          <w:tcPr>
            <w:tcW w:w="2526" w:type="dxa"/>
            <w:tcBorders>
              <w:top w:val="single" w:sz="6" w:space="0" w:color="000000"/>
              <w:bottom w:val="single" w:sz="6" w:space="0" w:color="000000"/>
              <w:right w:val="double" w:sz="4" w:space="0" w:color="auto"/>
            </w:tcBorders>
            <w:vAlign w:val="center"/>
          </w:tcPr>
          <w:p w14:paraId="77643C1A"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5B62B4B8" w14:textId="77777777" w:rsidR="00A331E3" w:rsidRPr="00723F6C" w:rsidRDefault="00B326CA">
            <w:pPr>
              <w:spacing w:line="400" w:lineRule="exact"/>
              <w:jc w:val="center"/>
              <w:rPr>
                <w:sz w:val="18"/>
                <w:szCs w:val="18"/>
              </w:rPr>
            </w:pPr>
            <w:r w:rsidRPr="00723F6C">
              <w:rPr>
                <w:rFonts w:hint="eastAsia"/>
                <w:sz w:val="18"/>
                <w:szCs w:val="18"/>
              </w:rPr>
              <w:t>氧化镥</w:t>
            </w:r>
          </w:p>
        </w:tc>
        <w:tc>
          <w:tcPr>
            <w:tcW w:w="2132" w:type="dxa"/>
            <w:vAlign w:val="center"/>
          </w:tcPr>
          <w:p w14:paraId="74BBD9AC"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262C2E64" w14:textId="77777777">
        <w:trPr>
          <w:jc w:val="center"/>
        </w:trPr>
        <w:tc>
          <w:tcPr>
            <w:tcW w:w="1676" w:type="dxa"/>
            <w:vAlign w:val="center"/>
          </w:tcPr>
          <w:p w14:paraId="74EF3C4D" w14:textId="77777777" w:rsidR="00A331E3" w:rsidRPr="00723F6C" w:rsidRDefault="00B326CA">
            <w:pPr>
              <w:spacing w:line="400" w:lineRule="exact"/>
              <w:jc w:val="center"/>
              <w:rPr>
                <w:sz w:val="18"/>
                <w:szCs w:val="18"/>
              </w:rPr>
            </w:pPr>
            <w:r w:rsidRPr="00723F6C">
              <w:rPr>
                <w:rFonts w:hint="eastAsia"/>
                <w:sz w:val="18"/>
                <w:szCs w:val="18"/>
              </w:rPr>
              <w:t>氧化铽</w:t>
            </w:r>
          </w:p>
        </w:tc>
        <w:tc>
          <w:tcPr>
            <w:tcW w:w="2526" w:type="dxa"/>
            <w:tcBorders>
              <w:top w:val="single" w:sz="6" w:space="0" w:color="000000"/>
              <w:bottom w:val="single" w:sz="6" w:space="0" w:color="000000"/>
              <w:right w:val="double" w:sz="4" w:space="0" w:color="auto"/>
            </w:tcBorders>
            <w:vAlign w:val="center"/>
          </w:tcPr>
          <w:p w14:paraId="18E95F18"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c>
          <w:tcPr>
            <w:tcW w:w="1648" w:type="dxa"/>
            <w:tcBorders>
              <w:left w:val="double" w:sz="4" w:space="0" w:color="auto"/>
            </w:tcBorders>
            <w:vAlign w:val="center"/>
          </w:tcPr>
          <w:p w14:paraId="4BF1DEC7" w14:textId="77777777" w:rsidR="00A331E3" w:rsidRPr="00723F6C" w:rsidRDefault="00B326CA">
            <w:pPr>
              <w:spacing w:line="400" w:lineRule="exact"/>
              <w:jc w:val="center"/>
              <w:rPr>
                <w:sz w:val="18"/>
                <w:szCs w:val="18"/>
              </w:rPr>
            </w:pPr>
            <w:r w:rsidRPr="00723F6C">
              <w:rPr>
                <w:rFonts w:hint="eastAsia"/>
                <w:sz w:val="18"/>
                <w:szCs w:val="18"/>
              </w:rPr>
              <w:t>氧化钇</w:t>
            </w:r>
          </w:p>
        </w:tc>
        <w:tc>
          <w:tcPr>
            <w:tcW w:w="2132" w:type="dxa"/>
            <w:vAlign w:val="center"/>
          </w:tcPr>
          <w:p w14:paraId="18FC67F0" w14:textId="77777777" w:rsidR="00A331E3" w:rsidRPr="00723F6C" w:rsidRDefault="00B326CA">
            <w:pPr>
              <w:spacing w:line="400" w:lineRule="exact"/>
              <w:jc w:val="center"/>
              <w:rPr>
                <w:sz w:val="18"/>
                <w:szCs w:val="18"/>
              </w:rPr>
            </w:pPr>
            <w:r w:rsidRPr="00723F6C">
              <w:rPr>
                <w:rFonts w:hint="eastAsia"/>
                <w:sz w:val="18"/>
                <w:szCs w:val="18"/>
              </w:rPr>
              <w:t>0.00005</w:t>
            </w:r>
            <w:r w:rsidRPr="00723F6C">
              <w:rPr>
                <w:rFonts w:hint="eastAsia"/>
                <w:sz w:val="18"/>
                <w:szCs w:val="18"/>
              </w:rPr>
              <w:t>～</w:t>
            </w:r>
            <w:r w:rsidRPr="00723F6C">
              <w:rPr>
                <w:rFonts w:hint="eastAsia"/>
                <w:sz w:val="18"/>
                <w:szCs w:val="18"/>
              </w:rPr>
              <w:t>0.0050</w:t>
            </w:r>
          </w:p>
        </w:tc>
      </w:tr>
      <w:tr w:rsidR="00A331E3" w:rsidRPr="00723F6C" w14:paraId="7D0A9144" w14:textId="77777777">
        <w:trPr>
          <w:jc w:val="center"/>
        </w:trPr>
        <w:tc>
          <w:tcPr>
            <w:tcW w:w="7982" w:type="dxa"/>
            <w:gridSpan w:val="4"/>
            <w:vAlign w:val="center"/>
          </w:tcPr>
          <w:p w14:paraId="07FC81C2" w14:textId="77777777" w:rsidR="00A331E3" w:rsidRPr="00723F6C" w:rsidRDefault="00B326CA">
            <w:pPr>
              <w:spacing w:line="400" w:lineRule="exact"/>
              <w:ind w:left="361" w:hangingChars="200" w:hanging="361"/>
              <w:jc w:val="left"/>
              <w:rPr>
                <w:sz w:val="18"/>
                <w:szCs w:val="18"/>
              </w:rPr>
            </w:pPr>
            <w:r w:rsidRPr="00723F6C">
              <w:rPr>
                <w:rFonts w:hint="eastAsia"/>
                <w:b/>
                <w:bCs/>
                <w:sz w:val="18"/>
                <w:szCs w:val="18"/>
              </w:rPr>
              <w:t>注：</w:t>
            </w:r>
            <w:r w:rsidRPr="00723F6C">
              <w:rPr>
                <w:rFonts w:hint="eastAsia"/>
                <w:sz w:val="18"/>
                <w:szCs w:val="18"/>
              </w:rPr>
              <w:t>稀土金属中稀土杂质的含量范围的质量分数与稀土氧化物中稀土氧化物杂质的含量范围的质量分数相同，稀土金属中稀土杂质以元素计。</w:t>
            </w:r>
          </w:p>
        </w:tc>
      </w:tr>
    </w:tbl>
    <w:p w14:paraId="1973DAD6" w14:textId="77777777" w:rsidR="00A331E3" w:rsidRPr="00723F6C" w:rsidRDefault="00A331E3"/>
    <w:p w14:paraId="0C9F0469" w14:textId="77777777" w:rsidR="00A331E3" w:rsidRPr="00723F6C" w:rsidRDefault="00B326CA">
      <w:pPr>
        <w:pStyle w:val="afffff0"/>
        <w:tabs>
          <w:tab w:val="clear" w:pos="675"/>
        </w:tabs>
        <w:spacing w:beforeLines="50" w:before="156" w:afterLines="50" w:after="156" w:line="312" w:lineRule="auto"/>
        <w:ind w:left="0" w:firstLine="0"/>
        <w:rPr>
          <w:rFonts w:hAnsi="黑体"/>
          <w:sz w:val="24"/>
          <w:szCs w:val="24"/>
        </w:rPr>
      </w:pPr>
      <w:r w:rsidRPr="00723F6C">
        <w:rPr>
          <w:rFonts w:hAnsi="黑体" w:hint="eastAsia"/>
          <w:sz w:val="24"/>
          <w:szCs w:val="24"/>
        </w:rPr>
        <w:t>3.4主要试验和验证情况分析</w:t>
      </w:r>
    </w:p>
    <w:p w14:paraId="4B78DA41" w14:textId="77777777" w:rsidR="00A331E3" w:rsidRPr="00723F6C" w:rsidRDefault="00B326CA">
      <w:pPr>
        <w:pStyle w:val="afffff0"/>
        <w:tabs>
          <w:tab w:val="clear" w:pos="675"/>
        </w:tabs>
        <w:spacing w:beforeLines="50" w:before="156" w:afterLines="50" w:after="156" w:line="312" w:lineRule="auto"/>
        <w:ind w:left="0" w:firstLine="0"/>
        <w:rPr>
          <w:rFonts w:hAnsi="黑体"/>
        </w:rPr>
      </w:pPr>
      <w:r w:rsidRPr="00723F6C">
        <w:rPr>
          <w:rFonts w:hAnsi="黑体" w:hint="eastAsia"/>
        </w:rPr>
        <w:t>3.4.1</w:t>
      </w:r>
      <w:r w:rsidRPr="00723F6C">
        <w:rPr>
          <w:rFonts w:ascii="宋体" w:hAnsi="宋体" w:cs="宋体" w:hint="eastAsia"/>
          <w:sz w:val="24"/>
          <w:szCs w:val="24"/>
        </w:rPr>
        <w:t>电感耦合等离子体发射光谱法（</w:t>
      </w:r>
      <w:r w:rsidRPr="00723F6C">
        <w:rPr>
          <w:rFonts w:hAnsi="黑体" w:hint="eastAsia"/>
        </w:rPr>
        <w:t>I</w:t>
      </w:r>
      <w:r w:rsidRPr="00723F6C">
        <w:rPr>
          <w:rFonts w:hAnsi="黑体"/>
        </w:rPr>
        <w:t>CP-AES</w:t>
      </w:r>
      <w:r w:rsidRPr="00723F6C">
        <w:rPr>
          <w:rFonts w:ascii="宋体" w:hAnsi="宋体" w:cs="宋体" w:hint="eastAsia"/>
          <w:sz w:val="24"/>
          <w:szCs w:val="24"/>
        </w:rPr>
        <w:t>）</w:t>
      </w:r>
    </w:p>
    <w:p w14:paraId="7659CC99"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3.4.1.1ICP-AES测定下限</w:t>
      </w:r>
    </w:p>
    <w:p w14:paraId="6E0AF361" w14:textId="049F5896" w:rsidR="00A331E3" w:rsidRPr="00723F6C" w:rsidRDefault="00B326CA">
      <w:pPr>
        <w:pStyle w:val="aff1"/>
        <w:spacing w:after="0" w:line="312" w:lineRule="auto"/>
        <w:ind w:leftChars="0" w:left="0" w:firstLineChars="200" w:firstLine="480"/>
        <w:rPr>
          <w:sz w:val="24"/>
        </w:rPr>
      </w:pPr>
      <w:r w:rsidRPr="00723F6C">
        <w:rPr>
          <w:sz w:val="24"/>
        </w:rPr>
        <w:t>基体空白溶液</w:t>
      </w:r>
      <w:r w:rsidRPr="00723F6C">
        <w:rPr>
          <w:rFonts w:hint="eastAsia"/>
          <w:sz w:val="24"/>
        </w:rPr>
        <w:t>平行</w:t>
      </w:r>
      <w:r w:rsidRPr="00723F6C">
        <w:rPr>
          <w:sz w:val="24"/>
        </w:rPr>
        <w:t>测定</w:t>
      </w:r>
      <w:r w:rsidRPr="00723F6C">
        <w:rPr>
          <w:sz w:val="24"/>
        </w:rPr>
        <w:t>11</w:t>
      </w:r>
      <w:r w:rsidRPr="00723F6C">
        <w:rPr>
          <w:sz w:val="24"/>
        </w:rPr>
        <w:t>次，计算其标准偏差，</w:t>
      </w:r>
      <w:r w:rsidRPr="00723F6C">
        <w:rPr>
          <w:rFonts w:hint="eastAsia"/>
          <w:sz w:val="24"/>
        </w:rPr>
        <w:t>以</w:t>
      </w:r>
      <w:r w:rsidRPr="00723F6C">
        <w:rPr>
          <w:sz w:val="24"/>
        </w:rPr>
        <w:t>3</w:t>
      </w:r>
      <w:r w:rsidRPr="00723F6C">
        <w:rPr>
          <w:sz w:val="24"/>
        </w:rPr>
        <w:t>倍标准偏差</w:t>
      </w:r>
      <w:r w:rsidRPr="00723F6C">
        <w:rPr>
          <w:rFonts w:hint="eastAsia"/>
          <w:sz w:val="24"/>
        </w:rPr>
        <w:t>对应</w:t>
      </w:r>
      <w:r w:rsidRPr="00723F6C">
        <w:rPr>
          <w:sz w:val="24"/>
        </w:rPr>
        <w:t>的浓度</w:t>
      </w:r>
      <w:r w:rsidRPr="00723F6C">
        <w:rPr>
          <w:rFonts w:hint="eastAsia"/>
          <w:sz w:val="24"/>
        </w:rPr>
        <w:t>计算</w:t>
      </w:r>
      <w:r w:rsidRPr="00723F6C">
        <w:rPr>
          <w:sz w:val="24"/>
        </w:rPr>
        <w:t>检出限；以</w:t>
      </w:r>
      <w:r w:rsidRPr="00723F6C">
        <w:rPr>
          <w:sz w:val="24"/>
        </w:rPr>
        <w:t>10</w:t>
      </w:r>
      <w:r w:rsidRPr="00723F6C">
        <w:rPr>
          <w:sz w:val="24"/>
        </w:rPr>
        <w:t>倍标准偏差</w:t>
      </w:r>
      <w:r w:rsidRPr="00723F6C">
        <w:rPr>
          <w:rFonts w:hint="eastAsia"/>
          <w:sz w:val="24"/>
        </w:rPr>
        <w:t>对应</w:t>
      </w:r>
      <w:r w:rsidRPr="00723F6C">
        <w:rPr>
          <w:sz w:val="24"/>
        </w:rPr>
        <w:t>的浓度计算方法的测定下限，</w:t>
      </w:r>
      <w:r w:rsidRPr="00723F6C">
        <w:rPr>
          <w:rFonts w:hint="eastAsia"/>
          <w:sz w:val="24"/>
        </w:rPr>
        <w:t>测定</w:t>
      </w:r>
      <w:r w:rsidRPr="00723F6C">
        <w:rPr>
          <w:sz w:val="24"/>
        </w:rPr>
        <w:t>结果</w:t>
      </w:r>
      <w:r w:rsidRPr="00723F6C">
        <w:rPr>
          <w:rFonts w:hint="eastAsia"/>
          <w:sz w:val="24"/>
        </w:rPr>
        <w:t>见</w:t>
      </w:r>
      <w:r w:rsidRPr="00723F6C">
        <w:rPr>
          <w:sz w:val="24"/>
        </w:rPr>
        <w:t>表</w:t>
      </w:r>
      <w:r w:rsidR="00367E3F" w:rsidRPr="00723F6C">
        <w:rPr>
          <w:sz w:val="24"/>
        </w:rPr>
        <w:t>7</w:t>
      </w:r>
      <w:r w:rsidRPr="00723F6C">
        <w:rPr>
          <w:sz w:val="24"/>
        </w:rPr>
        <w:t>：</w:t>
      </w:r>
    </w:p>
    <w:p w14:paraId="3527BC5C" w14:textId="0986506A"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7</w:t>
      </w:r>
      <w:r w:rsidRPr="00723F6C">
        <w:rPr>
          <w:rFonts w:ascii="黑体" w:eastAsia="黑体" w:hAnsi="黑体" w:hint="eastAsia"/>
          <w:szCs w:val="21"/>
        </w:rPr>
        <w:t xml:space="preserve"> 方法检出限及测定下限</w:t>
      </w:r>
    </w:p>
    <w:tbl>
      <w:tblPr>
        <w:tblW w:w="500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4"/>
        <w:gridCol w:w="1182"/>
        <w:gridCol w:w="1184"/>
        <w:gridCol w:w="1184"/>
        <w:gridCol w:w="1184"/>
        <w:gridCol w:w="1184"/>
        <w:gridCol w:w="1184"/>
        <w:gridCol w:w="1186"/>
      </w:tblGrid>
      <w:tr w:rsidR="00A331E3" w:rsidRPr="00723F6C" w14:paraId="4A821A2F" w14:textId="77777777">
        <w:trPr>
          <w:trHeight w:val="287"/>
        </w:trPr>
        <w:tc>
          <w:tcPr>
            <w:tcW w:w="737" w:type="pct"/>
            <w:tcBorders>
              <w:bottom w:val="single" w:sz="12" w:space="0" w:color="auto"/>
            </w:tcBorders>
            <w:vAlign w:val="center"/>
          </w:tcPr>
          <w:p w14:paraId="5071F375" w14:textId="77777777" w:rsidR="00A331E3" w:rsidRPr="00723F6C" w:rsidRDefault="00B326CA">
            <w:pPr>
              <w:jc w:val="center"/>
              <w:rPr>
                <w:rFonts w:ascii="宋体" w:hAnsi="宋体"/>
                <w:position w:val="-20"/>
                <w:sz w:val="18"/>
              </w:rPr>
            </w:pPr>
            <w:r w:rsidRPr="00723F6C">
              <w:rPr>
                <w:rFonts w:ascii="宋体" w:hAnsi="宋体" w:hint="eastAsia"/>
                <w:position w:val="-20"/>
                <w:sz w:val="18"/>
              </w:rPr>
              <w:t>元素</w:t>
            </w:r>
          </w:p>
        </w:tc>
        <w:tc>
          <w:tcPr>
            <w:tcW w:w="608" w:type="pct"/>
            <w:tcBorders>
              <w:bottom w:val="single" w:sz="12" w:space="0" w:color="auto"/>
            </w:tcBorders>
            <w:vAlign w:val="center"/>
          </w:tcPr>
          <w:p w14:paraId="3E95A7C5" w14:textId="77777777" w:rsidR="00A331E3" w:rsidRPr="00723F6C" w:rsidRDefault="00B326CA">
            <w:pPr>
              <w:jc w:val="center"/>
              <w:rPr>
                <w:kern w:val="10"/>
                <w:position w:val="-20"/>
                <w:sz w:val="18"/>
                <w:vertAlign w:val="subscript"/>
              </w:rPr>
            </w:pPr>
            <w:r w:rsidRPr="00723F6C">
              <w:rPr>
                <w:kern w:val="10"/>
                <w:position w:val="-20"/>
                <w:sz w:val="18"/>
              </w:rPr>
              <w:t>La</w:t>
            </w:r>
            <w:r w:rsidRPr="00723F6C">
              <w:rPr>
                <w:kern w:val="10"/>
                <w:position w:val="-20"/>
                <w:sz w:val="18"/>
                <w:vertAlign w:val="subscript"/>
              </w:rPr>
              <w:t>2</w:t>
            </w:r>
            <w:r w:rsidRPr="00723F6C">
              <w:rPr>
                <w:rFonts w:hint="eastAsia"/>
                <w:kern w:val="10"/>
                <w:position w:val="-20"/>
                <w:sz w:val="18"/>
              </w:rPr>
              <w:t>O</w:t>
            </w:r>
            <w:r w:rsidRPr="00723F6C">
              <w:rPr>
                <w:kern w:val="10"/>
                <w:position w:val="-20"/>
                <w:sz w:val="18"/>
                <w:vertAlign w:val="subscript"/>
              </w:rPr>
              <w:t>3</w:t>
            </w:r>
          </w:p>
        </w:tc>
        <w:tc>
          <w:tcPr>
            <w:tcW w:w="609" w:type="pct"/>
            <w:tcBorders>
              <w:bottom w:val="single" w:sz="12" w:space="0" w:color="auto"/>
            </w:tcBorders>
            <w:vAlign w:val="center"/>
          </w:tcPr>
          <w:p w14:paraId="0E52095C" w14:textId="77777777" w:rsidR="00A331E3" w:rsidRPr="00723F6C" w:rsidRDefault="00B326CA">
            <w:pPr>
              <w:jc w:val="center"/>
              <w:rPr>
                <w:kern w:val="10"/>
                <w:position w:val="-20"/>
                <w:sz w:val="18"/>
                <w:vertAlign w:val="subscript"/>
              </w:rPr>
            </w:pPr>
            <w:r w:rsidRPr="00723F6C">
              <w:rPr>
                <w:rFonts w:hint="eastAsia"/>
                <w:sz w:val="18"/>
                <w:szCs w:val="18"/>
              </w:rPr>
              <w:t>CeO</w:t>
            </w:r>
            <w:r w:rsidRPr="00723F6C">
              <w:rPr>
                <w:sz w:val="18"/>
                <w:szCs w:val="18"/>
                <w:vertAlign w:val="subscript"/>
              </w:rPr>
              <w:t>2</w:t>
            </w:r>
          </w:p>
        </w:tc>
        <w:tc>
          <w:tcPr>
            <w:tcW w:w="609" w:type="pct"/>
            <w:tcBorders>
              <w:bottom w:val="single" w:sz="12" w:space="0" w:color="auto"/>
            </w:tcBorders>
            <w:vAlign w:val="center"/>
          </w:tcPr>
          <w:p w14:paraId="7C3DCB43" w14:textId="77777777" w:rsidR="00A331E3" w:rsidRPr="00723F6C" w:rsidRDefault="00B326CA">
            <w:pPr>
              <w:jc w:val="center"/>
              <w:rPr>
                <w:kern w:val="10"/>
                <w:position w:val="-20"/>
                <w:sz w:val="18"/>
                <w:vertAlign w:val="subscript"/>
              </w:rPr>
            </w:pPr>
            <w:r w:rsidRPr="00723F6C">
              <w:rPr>
                <w:sz w:val="18"/>
                <w:szCs w:val="18"/>
              </w:rPr>
              <w:t>Pr</w:t>
            </w:r>
            <w:r w:rsidRPr="00723F6C">
              <w:rPr>
                <w:sz w:val="18"/>
                <w:szCs w:val="18"/>
                <w:vertAlign w:val="subscript"/>
              </w:rPr>
              <w:t>6</w:t>
            </w:r>
            <w:r w:rsidRPr="00723F6C">
              <w:rPr>
                <w:sz w:val="18"/>
                <w:szCs w:val="18"/>
              </w:rPr>
              <w:t>O</w:t>
            </w:r>
            <w:r w:rsidRPr="00723F6C">
              <w:rPr>
                <w:sz w:val="18"/>
                <w:szCs w:val="18"/>
                <w:vertAlign w:val="subscript"/>
              </w:rPr>
              <w:t>11</w:t>
            </w:r>
          </w:p>
        </w:tc>
        <w:tc>
          <w:tcPr>
            <w:tcW w:w="609" w:type="pct"/>
            <w:tcBorders>
              <w:bottom w:val="single" w:sz="12" w:space="0" w:color="auto"/>
            </w:tcBorders>
            <w:vAlign w:val="center"/>
          </w:tcPr>
          <w:p w14:paraId="69ABB60F" w14:textId="77777777" w:rsidR="00A331E3" w:rsidRPr="00723F6C" w:rsidRDefault="00B326CA">
            <w:pPr>
              <w:jc w:val="center"/>
              <w:rPr>
                <w:snapToGrid w:val="0"/>
                <w:kern w:val="10"/>
                <w:position w:val="-20"/>
                <w:sz w:val="18"/>
                <w:vertAlign w:val="subscript"/>
              </w:rPr>
            </w:pPr>
            <w:r w:rsidRPr="00723F6C">
              <w:rPr>
                <w:snapToGrid w:val="0"/>
                <w:kern w:val="10"/>
                <w:position w:val="-20"/>
                <w:sz w:val="18"/>
              </w:rPr>
              <w:t>Nd</w:t>
            </w:r>
            <w:r w:rsidRPr="00723F6C">
              <w:rPr>
                <w:rFonts w:hint="eastAsia"/>
                <w:snapToGrid w:val="0"/>
                <w:kern w:val="10"/>
                <w:position w:val="-20"/>
                <w:sz w:val="18"/>
                <w:vertAlign w:val="subscript"/>
              </w:rPr>
              <w:t>2</w:t>
            </w:r>
            <w:r w:rsidRPr="00723F6C">
              <w:rPr>
                <w:rFonts w:hint="eastAsia"/>
                <w:snapToGrid w:val="0"/>
                <w:kern w:val="10"/>
                <w:position w:val="-20"/>
                <w:sz w:val="18"/>
              </w:rPr>
              <w:t>O</w:t>
            </w:r>
            <w:r w:rsidRPr="00723F6C">
              <w:rPr>
                <w:rFonts w:hint="eastAsia"/>
                <w:snapToGrid w:val="0"/>
                <w:kern w:val="10"/>
                <w:position w:val="-20"/>
                <w:sz w:val="18"/>
                <w:vertAlign w:val="subscript"/>
              </w:rPr>
              <w:t>3</w:t>
            </w:r>
          </w:p>
        </w:tc>
        <w:tc>
          <w:tcPr>
            <w:tcW w:w="609" w:type="pct"/>
            <w:tcBorders>
              <w:bottom w:val="single" w:sz="12" w:space="0" w:color="auto"/>
            </w:tcBorders>
            <w:vAlign w:val="center"/>
          </w:tcPr>
          <w:p w14:paraId="7B744CDD" w14:textId="77777777" w:rsidR="00A331E3" w:rsidRPr="00723F6C" w:rsidRDefault="00B326CA">
            <w:pPr>
              <w:jc w:val="center"/>
              <w:rPr>
                <w:kern w:val="10"/>
                <w:position w:val="-20"/>
                <w:sz w:val="18"/>
                <w:vertAlign w:val="subscript"/>
              </w:rPr>
            </w:pPr>
            <w:r w:rsidRPr="00723F6C">
              <w:rPr>
                <w:kern w:val="10"/>
                <w:position w:val="-20"/>
                <w:sz w:val="18"/>
              </w:rPr>
              <w:t>Sm</w:t>
            </w:r>
            <w:r w:rsidRPr="00723F6C">
              <w:rPr>
                <w:rFonts w:hint="eastAsia"/>
                <w:kern w:val="10"/>
                <w:position w:val="-20"/>
                <w:sz w:val="18"/>
                <w:vertAlign w:val="subscript"/>
              </w:rPr>
              <w:t>2</w:t>
            </w:r>
            <w:r w:rsidRPr="00723F6C">
              <w:rPr>
                <w:rFonts w:hint="eastAsia"/>
                <w:kern w:val="10"/>
                <w:position w:val="-20"/>
                <w:sz w:val="18"/>
              </w:rPr>
              <w:t>O</w:t>
            </w:r>
            <w:r w:rsidRPr="00723F6C">
              <w:rPr>
                <w:rFonts w:hint="eastAsia"/>
                <w:kern w:val="10"/>
                <w:position w:val="-20"/>
                <w:sz w:val="18"/>
                <w:vertAlign w:val="subscript"/>
              </w:rPr>
              <w:t>3</w:t>
            </w:r>
          </w:p>
        </w:tc>
        <w:tc>
          <w:tcPr>
            <w:tcW w:w="609" w:type="pct"/>
            <w:tcBorders>
              <w:bottom w:val="single" w:sz="12" w:space="0" w:color="auto"/>
            </w:tcBorders>
            <w:shd w:val="clear" w:color="auto" w:fill="auto"/>
            <w:vAlign w:val="center"/>
          </w:tcPr>
          <w:p w14:paraId="37B5BE4F" w14:textId="77777777" w:rsidR="00A331E3" w:rsidRPr="00723F6C" w:rsidRDefault="00B326CA">
            <w:pPr>
              <w:jc w:val="center"/>
              <w:rPr>
                <w:kern w:val="10"/>
                <w:position w:val="-20"/>
                <w:sz w:val="18"/>
                <w:vertAlign w:val="subscript"/>
              </w:rPr>
            </w:pPr>
            <w:r w:rsidRPr="00723F6C">
              <w:rPr>
                <w:kern w:val="10"/>
                <w:position w:val="-20"/>
                <w:sz w:val="18"/>
              </w:rPr>
              <w:t>Gd</w:t>
            </w:r>
            <w:r w:rsidRPr="00723F6C">
              <w:rPr>
                <w:rFonts w:hint="eastAsia"/>
                <w:kern w:val="10"/>
                <w:position w:val="-20"/>
                <w:sz w:val="18"/>
                <w:vertAlign w:val="subscript"/>
              </w:rPr>
              <w:t>2</w:t>
            </w:r>
            <w:r w:rsidRPr="00723F6C">
              <w:rPr>
                <w:rFonts w:hint="eastAsia"/>
                <w:kern w:val="10"/>
                <w:position w:val="-20"/>
                <w:sz w:val="18"/>
              </w:rPr>
              <w:t>O</w:t>
            </w:r>
            <w:r w:rsidRPr="00723F6C">
              <w:rPr>
                <w:rFonts w:hint="eastAsia"/>
                <w:kern w:val="10"/>
                <w:position w:val="-20"/>
                <w:sz w:val="18"/>
                <w:vertAlign w:val="subscript"/>
              </w:rPr>
              <w:t>3</w:t>
            </w:r>
          </w:p>
        </w:tc>
        <w:tc>
          <w:tcPr>
            <w:tcW w:w="610" w:type="pct"/>
            <w:tcBorders>
              <w:bottom w:val="single" w:sz="12" w:space="0" w:color="auto"/>
            </w:tcBorders>
            <w:shd w:val="clear" w:color="auto" w:fill="auto"/>
            <w:vAlign w:val="center"/>
          </w:tcPr>
          <w:p w14:paraId="5252B8A3" w14:textId="77777777" w:rsidR="00A331E3" w:rsidRPr="00723F6C" w:rsidRDefault="00B326CA">
            <w:pPr>
              <w:jc w:val="center"/>
              <w:rPr>
                <w:kern w:val="10"/>
                <w:position w:val="-20"/>
                <w:sz w:val="18"/>
                <w:vertAlign w:val="subscript"/>
              </w:rPr>
            </w:pPr>
            <w:r w:rsidRPr="00723F6C">
              <w:rPr>
                <w:kern w:val="10"/>
                <w:position w:val="-20"/>
                <w:sz w:val="18"/>
              </w:rPr>
              <w:t>Tb</w:t>
            </w:r>
            <w:r w:rsidRPr="00723F6C">
              <w:rPr>
                <w:rFonts w:hint="eastAsia"/>
                <w:kern w:val="10"/>
                <w:position w:val="-20"/>
                <w:sz w:val="18"/>
                <w:vertAlign w:val="subscript"/>
              </w:rPr>
              <w:t>4</w:t>
            </w:r>
            <w:r w:rsidRPr="00723F6C">
              <w:rPr>
                <w:rFonts w:hint="eastAsia"/>
                <w:kern w:val="10"/>
                <w:position w:val="-20"/>
                <w:sz w:val="18"/>
              </w:rPr>
              <w:t>O</w:t>
            </w:r>
            <w:r w:rsidRPr="00723F6C">
              <w:rPr>
                <w:rFonts w:hint="eastAsia"/>
                <w:kern w:val="10"/>
                <w:position w:val="-20"/>
                <w:sz w:val="18"/>
                <w:vertAlign w:val="subscript"/>
              </w:rPr>
              <w:t>7</w:t>
            </w:r>
          </w:p>
        </w:tc>
      </w:tr>
      <w:tr w:rsidR="00A331E3" w:rsidRPr="00723F6C" w14:paraId="7562E39B" w14:textId="77777777">
        <w:trPr>
          <w:trHeight w:val="287"/>
        </w:trPr>
        <w:tc>
          <w:tcPr>
            <w:tcW w:w="737" w:type="pct"/>
            <w:tcBorders>
              <w:top w:val="single" w:sz="12" w:space="0" w:color="auto"/>
              <w:tl2br w:val="nil"/>
              <w:tr2bl w:val="nil"/>
            </w:tcBorders>
            <w:vAlign w:val="center"/>
          </w:tcPr>
          <w:p w14:paraId="7C335629" w14:textId="77777777" w:rsidR="00A331E3" w:rsidRPr="00723F6C" w:rsidRDefault="00B326CA">
            <w:pPr>
              <w:jc w:val="center"/>
              <w:rPr>
                <w:rFonts w:ascii="宋体" w:hAnsi="宋体"/>
                <w:position w:val="-12"/>
                <w:sz w:val="18"/>
              </w:rPr>
            </w:pPr>
            <w:r w:rsidRPr="00723F6C">
              <w:rPr>
                <w:rFonts w:eastAsiaTheme="minorEastAsia" w:hint="eastAsia"/>
                <w:bCs/>
                <w:sz w:val="18"/>
                <w:szCs w:val="18"/>
              </w:rPr>
              <w:t>检出限</w:t>
            </w:r>
            <w:r w:rsidRPr="00723F6C">
              <w:rPr>
                <w:rFonts w:eastAsiaTheme="minorEastAsia" w:hint="eastAsia"/>
                <w:bCs/>
                <w:sz w:val="18"/>
                <w:szCs w:val="18"/>
              </w:rPr>
              <w:t>/</w:t>
            </w:r>
            <w:r w:rsidRPr="00723F6C">
              <w:rPr>
                <w:rFonts w:eastAsiaTheme="minorEastAsia" w:hint="eastAsia"/>
                <w:bCs/>
                <w:sz w:val="18"/>
                <w:szCs w:val="18"/>
              </w:rPr>
              <w:t>μ</w:t>
            </w:r>
            <w:r w:rsidRPr="00723F6C">
              <w:rPr>
                <w:rFonts w:eastAsiaTheme="minorEastAsia" w:hint="eastAsia"/>
                <w:bCs/>
                <w:sz w:val="18"/>
                <w:szCs w:val="18"/>
              </w:rPr>
              <w:t>g/mL</w:t>
            </w:r>
          </w:p>
        </w:tc>
        <w:tc>
          <w:tcPr>
            <w:tcW w:w="608" w:type="pct"/>
            <w:tcBorders>
              <w:top w:val="single" w:sz="12" w:space="0" w:color="auto"/>
              <w:tl2br w:val="nil"/>
              <w:tr2bl w:val="nil"/>
            </w:tcBorders>
            <w:vAlign w:val="center"/>
          </w:tcPr>
          <w:p w14:paraId="587D61F9" w14:textId="77777777" w:rsidR="00A331E3" w:rsidRPr="00723F6C" w:rsidRDefault="00B326CA">
            <w:pPr>
              <w:jc w:val="center"/>
              <w:rPr>
                <w:bCs/>
                <w:sz w:val="18"/>
              </w:rPr>
            </w:pPr>
            <w:r w:rsidRPr="00723F6C">
              <w:rPr>
                <w:rFonts w:hint="eastAsia"/>
                <w:bCs/>
                <w:sz w:val="18"/>
              </w:rPr>
              <w:t>0</w:t>
            </w:r>
            <w:r w:rsidRPr="00723F6C">
              <w:rPr>
                <w:bCs/>
                <w:sz w:val="18"/>
              </w:rPr>
              <w:t>.0150</w:t>
            </w:r>
          </w:p>
        </w:tc>
        <w:tc>
          <w:tcPr>
            <w:tcW w:w="609" w:type="pct"/>
            <w:tcBorders>
              <w:top w:val="single" w:sz="12" w:space="0" w:color="auto"/>
              <w:tl2br w:val="nil"/>
              <w:tr2bl w:val="nil"/>
            </w:tcBorders>
            <w:vAlign w:val="center"/>
          </w:tcPr>
          <w:p w14:paraId="5D2469B1"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25</w:t>
            </w:r>
            <w:r w:rsidRPr="00723F6C">
              <w:rPr>
                <w:bCs/>
                <w:sz w:val="18"/>
              </w:rPr>
              <w:t>8</w:t>
            </w:r>
          </w:p>
        </w:tc>
        <w:tc>
          <w:tcPr>
            <w:tcW w:w="609" w:type="pct"/>
            <w:tcBorders>
              <w:top w:val="single" w:sz="12" w:space="0" w:color="auto"/>
              <w:tl2br w:val="nil"/>
              <w:tr2bl w:val="nil"/>
            </w:tcBorders>
            <w:vAlign w:val="center"/>
          </w:tcPr>
          <w:p w14:paraId="58F79C24"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21</w:t>
            </w:r>
          </w:p>
        </w:tc>
        <w:tc>
          <w:tcPr>
            <w:tcW w:w="609" w:type="pct"/>
            <w:tcBorders>
              <w:top w:val="single" w:sz="12" w:space="0" w:color="auto"/>
              <w:tl2br w:val="nil"/>
              <w:tr2bl w:val="nil"/>
            </w:tcBorders>
            <w:vAlign w:val="center"/>
          </w:tcPr>
          <w:p w14:paraId="2E2E000C"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34</w:t>
            </w:r>
          </w:p>
        </w:tc>
        <w:tc>
          <w:tcPr>
            <w:tcW w:w="609" w:type="pct"/>
            <w:tcBorders>
              <w:top w:val="single" w:sz="12" w:space="0" w:color="auto"/>
              <w:tl2br w:val="nil"/>
              <w:tr2bl w:val="nil"/>
            </w:tcBorders>
            <w:vAlign w:val="center"/>
          </w:tcPr>
          <w:p w14:paraId="35C4A693"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24</w:t>
            </w:r>
          </w:p>
        </w:tc>
        <w:tc>
          <w:tcPr>
            <w:tcW w:w="609" w:type="pct"/>
            <w:tcBorders>
              <w:top w:val="single" w:sz="12" w:space="0" w:color="auto"/>
              <w:tl2br w:val="nil"/>
              <w:tr2bl w:val="nil"/>
            </w:tcBorders>
            <w:vAlign w:val="center"/>
          </w:tcPr>
          <w:p w14:paraId="5437238D"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43</w:t>
            </w:r>
          </w:p>
        </w:tc>
        <w:tc>
          <w:tcPr>
            <w:tcW w:w="610" w:type="pct"/>
            <w:tcBorders>
              <w:top w:val="single" w:sz="12" w:space="0" w:color="auto"/>
              <w:tl2br w:val="nil"/>
              <w:tr2bl w:val="nil"/>
            </w:tcBorders>
            <w:vAlign w:val="center"/>
          </w:tcPr>
          <w:p w14:paraId="625BC35E" w14:textId="77777777" w:rsidR="00A331E3" w:rsidRPr="00723F6C" w:rsidRDefault="00B326CA">
            <w:pPr>
              <w:jc w:val="center"/>
              <w:rPr>
                <w:bCs/>
                <w:sz w:val="18"/>
              </w:rPr>
            </w:pPr>
            <w:r w:rsidRPr="00723F6C">
              <w:rPr>
                <w:rFonts w:hint="eastAsia"/>
                <w:bCs/>
                <w:sz w:val="18"/>
              </w:rPr>
              <w:t>0</w:t>
            </w:r>
            <w:r w:rsidRPr="00723F6C">
              <w:rPr>
                <w:bCs/>
                <w:sz w:val="18"/>
              </w:rPr>
              <w:t>.0293</w:t>
            </w:r>
          </w:p>
        </w:tc>
      </w:tr>
      <w:tr w:rsidR="00A331E3" w:rsidRPr="00723F6C" w14:paraId="422E93FA" w14:textId="77777777">
        <w:trPr>
          <w:trHeight w:val="287"/>
        </w:trPr>
        <w:tc>
          <w:tcPr>
            <w:tcW w:w="737" w:type="pct"/>
            <w:tcBorders>
              <w:tl2br w:val="nil"/>
              <w:tr2bl w:val="nil"/>
            </w:tcBorders>
            <w:vAlign w:val="center"/>
          </w:tcPr>
          <w:p w14:paraId="6DC2B82D" w14:textId="77777777" w:rsidR="00A331E3" w:rsidRPr="00723F6C" w:rsidRDefault="00B326CA">
            <w:pPr>
              <w:jc w:val="center"/>
              <w:rPr>
                <w:rFonts w:ascii="宋体" w:hAnsi="宋体"/>
                <w:position w:val="-12"/>
                <w:sz w:val="18"/>
              </w:rPr>
            </w:pPr>
            <w:r w:rsidRPr="00723F6C">
              <w:rPr>
                <w:rFonts w:ascii="宋体" w:hAnsi="宋体" w:hint="eastAsia"/>
                <w:position w:val="-12"/>
                <w:sz w:val="18"/>
              </w:rPr>
              <w:t>测定下限/</w:t>
            </w:r>
            <w:r w:rsidRPr="00723F6C">
              <w:rPr>
                <w:rFonts w:ascii="宋体" w:hAnsi="宋体"/>
                <w:position w:val="-12"/>
                <w:sz w:val="18"/>
              </w:rPr>
              <w:t>%</w:t>
            </w:r>
          </w:p>
        </w:tc>
        <w:tc>
          <w:tcPr>
            <w:tcW w:w="608" w:type="pct"/>
            <w:tcBorders>
              <w:tl2br w:val="nil"/>
              <w:tr2bl w:val="nil"/>
            </w:tcBorders>
            <w:vAlign w:val="center"/>
          </w:tcPr>
          <w:p w14:paraId="622094C0" w14:textId="77777777" w:rsidR="00A331E3" w:rsidRPr="00723F6C" w:rsidRDefault="00B326CA">
            <w:pPr>
              <w:jc w:val="center"/>
              <w:rPr>
                <w:bCs/>
                <w:sz w:val="18"/>
              </w:rPr>
            </w:pPr>
            <w:r w:rsidRPr="00723F6C">
              <w:rPr>
                <w:rFonts w:hint="eastAsia"/>
                <w:bCs/>
                <w:sz w:val="18"/>
              </w:rPr>
              <w:t>0</w:t>
            </w:r>
            <w:r w:rsidRPr="00723F6C">
              <w:rPr>
                <w:bCs/>
                <w:sz w:val="18"/>
              </w:rPr>
              <w:t>.0005</w:t>
            </w:r>
          </w:p>
        </w:tc>
        <w:tc>
          <w:tcPr>
            <w:tcW w:w="609" w:type="pct"/>
            <w:tcBorders>
              <w:tl2br w:val="nil"/>
              <w:tr2bl w:val="nil"/>
            </w:tcBorders>
            <w:vAlign w:val="center"/>
          </w:tcPr>
          <w:p w14:paraId="16F77413" w14:textId="77777777" w:rsidR="00A331E3" w:rsidRPr="00723F6C" w:rsidRDefault="00B326CA">
            <w:pPr>
              <w:jc w:val="center"/>
              <w:rPr>
                <w:bCs/>
                <w:sz w:val="18"/>
              </w:rPr>
            </w:pPr>
            <w:r w:rsidRPr="00723F6C">
              <w:rPr>
                <w:bCs/>
                <w:sz w:val="18"/>
              </w:rPr>
              <w:t>0.00</w:t>
            </w:r>
            <w:r w:rsidRPr="00723F6C">
              <w:rPr>
                <w:rFonts w:hint="eastAsia"/>
                <w:bCs/>
                <w:sz w:val="18"/>
              </w:rPr>
              <w:t>08</w:t>
            </w:r>
          </w:p>
        </w:tc>
        <w:tc>
          <w:tcPr>
            <w:tcW w:w="609" w:type="pct"/>
            <w:tcBorders>
              <w:tl2br w:val="nil"/>
              <w:tr2bl w:val="nil"/>
            </w:tcBorders>
            <w:vAlign w:val="center"/>
          </w:tcPr>
          <w:p w14:paraId="2E2CCD14"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07C43962"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0DDA1229"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01F77329"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10" w:type="pct"/>
            <w:tcBorders>
              <w:tl2br w:val="nil"/>
              <w:tr2bl w:val="nil"/>
            </w:tcBorders>
            <w:vAlign w:val="center"/>
          </w:tcPr>
          <w:p w14:paraId="0D098B38" w14:textId="77777777" w:rsidR="00A331E3" w:rsidRPr="00723F6C" w:rsidRDefault="00B326CA">
            <w:pPr>
              <w:jc w:val="center"/>
              <w:rPr>
                <w:bCs/>
                <w:sz w:val="18"/>
              </w:rPr>
            </w:pPr>
            <w:r w:rsidRPr="00723F6C">
              <w:rPr>
                <w:bCs/>
                <w:sz w:val="18"/>
              </w:rPr>
              <w:t>0.001</w:t>
            </w:r>
          </w:p>
        </w:tc>
      </w:tr>
      <w:tr w:rsidR="00A331E3" w:rsidRPr="00723F6C" w14:paraId="20ECA86C" w14:textId="77777777">
        <w:trPr>
          <w:trHeight w:val="287"/>
        </w:trPr>
        <w:tc>
          <w:tcPr>
            <w:tcW w:w="737" w:type="pct"/>
            <w:tcBorders>
              <w:tl2br w:val="nil"/>
              <w:tr2bl w:val="nil"/>
            </w:tcBorders>
            <w:vAlign w:val="center"/>
          </w:tcPr>
          <w:p w14:paraId="0FEFA3DF" w14:textId="77777777" w:rsidR="00A331E3" w:rsidRPr="00723F6C" w:rsidRDefault="00B326CA">
            <w:pPr>
              <w:jc w:val="center"/>
              <w:rPr>
                <w:rFonts w:ascii="宋体" w:hAnsi="宋体"/>
                <w:position w:val="-20"/>
                <w:sz w:val="18"/>
              </w:rPr>
            </w:pPr>
            <w:r w:rsidRPr="00723F6C">
              <w:rPr>
                <w:rFonts w:ascii="宋体" w:hAnsi="宋体" w:hint="eastAsia"/>
                <w:position w:val="-20"/>
                <w:sz w:val="18"/>
              </w:rPr>
              <w:t>元素</w:t>
            </w:r>
          </w:p>
        </w:tc>
        <w:tc>
          <w:tcPr>
            <w:tcW w:w="608" w:type="pct"/>
            <w:tcBorders>
              <w:tl2br w:val="nil"/>
              <w:tr2bl w:val="nil"/>
            </w:tcBorders>
            <w:vAlign w:val="center"/>
          </w:tcPr>
          <w:p w14:paraId="776E6632" w14:textId="77777777" w:rsidR="00A331E3" w:rsidRPr="00723F6C" w:rsidRDefault="00B326CA">
            <w:pPr>
              <w:jc w:val="center"/>
              <w:rPr>
                <w:kern w:val="10"/>
                <w:position w:val="-20"/>
                <w:sz w:val="18"/>
                <w:vertAlign w:val="subscript"/>
              </w:rPr>
            </w:pPr>
            <w:r w:rsidRPr="00723F6C">
              <w:rPr>
                <w:sz w:val="18"/>
                <w:szCs w:val="18"/>
              </w:rPr>
              <w:t>Dy</w:t>
            </w:r>
            <w:r w:rsidRPr="00723F6C">
              <w:rPr>
                <w:sz w:val="18"/>
                <w:szCs w:val="18"/>
                <w:vertAlign w:val="subscript"/>
              </w:rPr>
              <w:t>2</w:t>
            </w:r>
            <w:r w:rsidRPr="00723F6C">
              <w:rPr>
                <w:sz w:val="18"/>
                <w:szCs w:val="18"/>
              </w:rPr>
              <w:t>O</w:t>
            </w:r>
            <w:r w:rsidRPr="00723F6C">
              <w:rPr>
                <w:sz w:val="18"/>
                <w:szCs w:val="18"/>
                <w:vertAlign w:val="subscript"/>
              </w:rPr>
              <w:t>3</w:t>
            </w:r>
          </w:p>
        </w:tc>
        <w:tc>
          <w:tcPr>
            <w:tcW w:w="609" w:type="pct"/>
            <w:tcBorders>
              <w:tl2br w:val="nil"/>
              <w:tr2bl w:val="nil"/>
            </w:tcBorders>
            <w:vAlign w:val="center"/>
          </w:tcPr>
          <w:p w14:paraId="6153713E" w14:textId="77777777" w:rsidR="00A331E3" w:rsidRPr="00723F6C" w:rsidRDefault="00B326CA">
            <w:pPr>
              <w:jc w:val="center"/>
              <w:rPr>
                <w:kern w:val="10"/>
                <w:position w:val="-20"/>
                <w:sz w:val="18"/>
                <w:vertAlign w:val="subscript"/>
              </w:rPr>
            </w:pPr>
            <w:r w:rsidRPr="00723F6C">
              <w:rPr>
                <w:sz w:val="18"/>
                <w:szCs w:val="18"/>
              </w:rPr>
              <w:t>Ho</w:t>
            </w:r>
            <w:r w:rsidRPr="00723F6C">
              <w:rPr>
                <w:sz w:val="18"/>
                <w:szCs w:val="18"/>
                <w:vertAlign w:val="subscript"/>
              </w:rPr>
              <w:t>2</w:t>
            </w:r>
            <w:r w:rsidRPr="00723F6C">
              <w:rPr>
                <w:sz w:val="18"/>
                <w:szCs w:val="18"/>
              </w:rPr>
              <w:t>O</w:t>
            </w:r>
            <w:r w:rsidRPr="00723F6C">
              <w:rPr>
                <w:sz w:val="18"/>
                <w:szCs w:val="18"/>
                <w:vertAlign w:val="subscript"/>
              </w:rPr>
              <w:t>3</w:t>
            </w:r>
          </w:p>
        </w:tc>
        <w:tc>
          <w:tcPr>
            <w:tcW w:w="609" w:type="pct"/>
            <w:tcBorders>
              <w:tl2br w:val="nil"/>
              <w:tr2bl w:val="nil"/>
            </w:tcBorders>
            <w:vAlign w:val="center"/>
          </w:tcPr>
          <w:p w14:paraId="592C32B6" w14:textId="77777777" w:rsidR="00A331E3" w:rsidRPr="00723F6C" w:rsidRDefault="00B326CA">
            <w:pPr>
              <w:jc w:val="center"/>
              <w:rPr>
                <w:kern w:val="10"/>
                <w:position w:val="-20"/>
                <w:sz w:val="18"/>
                <w:vertAlign w:val="subscript"/>
              </w:rPr>
            </w:pPr>
            <w:r w:rsidRPr="00723F6C">
              <w:rPr>
                <w:sz w:val="18"/>
                <w:szCs w:val="18"/>
              </w:rPr>
              <w:t>Er</w:t>
            </w:r>
            <w:r w:rsidRPr="00723F6C">
              <w:rPr>
                <w:sz w:val="18"/>
                <w:szCs w:val="18"/>
                <w:vertAlign w:val="subscript"/>
              </w:rPr>
              <w:t>2</w:t>
            </w:r>
            <w:r w:rsidRPr="00723F6C">
              <w:rPr>
                <w:sz w:val="18"/>
                <w:szCs w:val="18"/>
              </w:rPr>
              <w:t>O</w:t>
            </w:r>
            <w:r w:rsidRPr="00723F6C">
              <w:rPr>
                <w:sz w:val="18"/>
                <w:szCs w:val="18"/>
                <w:vertAlign w:val="subscript"/>
              </w:rPr>
              <w:t>3</w:t>
            </w:r>
          </w:p>
        </w:tc>
        <w:tc>
          <w:tcPr>
            <w:tcW w:w="609" w:type="pct"/>
            <w:tcBorders>
              <w:tl2br w:val="nil"/>
              <w:tr2bl w:val="nil"/>
            </w:tcBorders>
            <w:vAlign w:val="center"/>
          </w:tcPr>
          <w:p w14:paraId="0FA24C22" w14:textId="77777777" w:rsidR="00A331E3" w:rsidRPr="00723F6C" w:rsidRDefault="00B326CA">
            <w:pPr>
              <w:jc w:val="center"/>
              <w:rPr>
                <w:kern w:val="10"/>
                <w:position w:val="-20"/>
                <w:sz w:val="18"/>
                <w:vertAlign w:val="subscript"/>
              </w:rPr>
            </w:pPr>
            <w:r w:rsidRPr="00723F6C">
              <w:rPr>
                <w:rFonts w:hint="eastAsia"/>
                <w:sz w:val="18"/>
                <w:szCs w:val="18"/>
              </w:rPr>
              <w:t>Tm</w:t>
            </w:r>
            <w:r w:rsidRPr="00723F6C">
              <w:rPr>
                <w:sz w:val="18"/>
                <w:szCs w:val="18"/>
                <w:vertAlign w:val="subscript"/>
              </w:rPr>
              <w:t>2</w:t>
            </w:r>
            <w:r w:rsidRPr="00723F6C">
              <w:rPr>
                <w:sz w:val="18"/>
                <w:szCs w:val="18"/>
              </w:rPr>
              <w:t>O</w:t>
            </w:r>
            <w:r w:rsidRPr="00723F6C">
              <w:rPr>
                <w:sz w:val="18"/>
                <w:szCs w:val="18"/>
                <w:vertAlign w:val="subscript"/>
              </w:rPr>
              <w:t>3</w:t>
            </w:r>
          </w:p>
        </w:tc>
        <w:tc>
          <w:tcPr>
            <w:tcW w:w="609" w:type="pct"/>
            <w:tcBorders>
              <w:tl2br w:val="nil"/>
              <w:tr2bl w:val="nil"/>
            </w:tcBorders>
            <w:vAlign w:val="center"/>
          </w:tcPr>
          <w:p w14:paraId="604F69EC" w14:textId="77777777" w:rsidR="00A331E3" w:rsidRPr="00723F6C" w:rsidRDefault="00B326CA">
            <w:pPr>
              <w:jc w:val="center"/>
              <w:rPr>
                <w:kern w:val="10"/>
                <w:position w:val="-20"/>
                <w:sz w:val="18"/>
                <w:vertAlign w:val="subscript"/>
              </w:rPr>
            </w:pPr>
            <w:r w:rsidRPr="00723F6C">
              <w:rPr>
                <w:rFonts w:hint="eastAsia"/>
                <w:kern w:val="10"/>
                <w:position w:val="-20"/>
                <w:sz w:val="18"/>
                <w:szCs w:val="18"/>
              </w:rPr>
              <w:t>Yb</w:t>
            </w:r>
            <w:r w:rsidRPr="00723F6C">
              <w:rPr>
                <w:rFonts w:hint="eastAsia"/>
                <w:kern w:val="10"/>
                <w:position w:val="-20"/>
                <w:sz w:val="18"/>
                <w:szCs w:val="18"/>
                <w:vertAlign w:val="subscript"/>
              </w:rPr>
              <w:t>2</w:t>
            </w:r>
            <w:r w:rsidRPr="00723F6C">
              <w:rPr>
                <w:rFonts w:hint="eastAsia"/>
                <w:kern w:val="10"/>
                <w:position w:val="-20"/>
                <w:sz w:val="18"/>
                <w:szCs w:val="18"/>
              </w:rPr>
              <w:t>O</w:t>
            </w:r>
            <w:r w:rsidRPr="00723F6C">
              <w:rPr>
                <w:rFonts w:hint="eastAsia"/>
                <w:kern w:val="10"/>
                <w:position w:val="-20"/>
                <w:sz w:val="18"/>
                <w:szCs w:val="18"/>
                <w:vertAlign w:val="subscript"/>
              </w:rPr>
              <w:t>3</w:t>
            </w:r>
          </w:p>
        </w:tc>
        <w:tc>
          <w:tcPr>
            <w:tcW w:w="609" w:type="pct"/>
            <w:tcBorders>
              <w:tl2br w:val="nil"/>
              <w:tr2bl w:val="nil"/>
            </w:tcBorders>
            <w:vAlign w:val="center"/>
          </w:tcPr>
          <w:p w14:paraId="619F7E11" w14:textId="77777777" w:rsidR="00A331E3" w:rsidRPr="00723F6C" w:rsidRDefault="00B326CA">
            <w:pPr>
              <w:jc w:val="center"/>
              <w:rPr>
                <w:kern w:val="10"/>
                <w:position w:val="-20"/>
                <w:sz w:val="18"/>
                <w:vertAlign w:val="subscript"/>
              </w:rPr>
            </w:pPr>
            <w:r w:rsidRPr="00723F6C">
              <w:rPr>
                <w:rFonts w:hint="eastAsia"/>
                <w:kern w:val="10"/>
                <w:position w:val="-20"/>
                <w:sz w:val="18"/>
                <w:szCs w:val="18"/>
              </w:rPr>
              <w:t>Lu</w:t>
            </w:r>
            <w:r w:rsidRPr="00723F6C">
              <w:rPr>
                <w:rFonts w:hint="eastAsia"/>
                <w:kern w:val="10"/>
                <w:position w:val="-20"/>
                <w:sz w:val="18"/>
                <w:szCs w:val="18"/>
                <w:vertAlign w:val="subscript"/>
              </w:rPr>
              <w:t>2</w:t>
            </w:r>
            <w:r w:rsidRPr="00723F6C">
              <w:rPr>
                <w:rFonts w:hint="eastAsia"/>
                <w:kern w:val="10"/>
                <w:position w:val="-20"/>
                <w:sz w:val="18"/>
                <w:szCs w:val="18"/>
              </w:rPr>
              <w:t>O</w:t>
            </w:r>
            <w:r w:rsidRPr="00723F6C">
              <w:rPr>
                <w:rFonts w:hint="eastAsia"/>
                <w:kern w:val="10"/>
                <w:position w:val="-20"/>
                <w:sz w:val="18"/>
                <w:szCs w:val="18"/>
                <w:vertAlign w:val="subscript"/>
              </w:rPr>
              <w:t>3</w:t>
            </w:r>
          </w:p>
        </w:tc>
        <w:tc>
          <w:tcPr>
            <w:tcW w:w="610" w:type="pct"/>
            <w:tcBorders>
              <w:tl2br w:val="nil"/>
              <w:tr2bl w:val="nil"/>
            </w:tcBorders>
            <w:vAlign w:val="center"/>
          </w:tcPr>
          <w:p w14:paraId="3EB42B44" w14:textId="77777777" w:rsidR="00A331E3" w:rsidRPr="00723F6C" w:rsidRDefault="00B326CA">
            <w:pPr>
              <w:jc w:val="center"/>
              <w:rPr>
                <w:kern w:val="10"/>
                <w:position w:val="-20"/>
                <w:sz w:val="18"/>
                <w:vertAlign w:val="subscript"/>
              </w:rPr>
            </w:pPr>
            <w:r w:rsidRPr="00723F6C">
              <w:rPr>
                <w:sz w:val="18"/>
                <w:szCs w:val="18"/>
              </w:rPr>
              <w:t>Y</w:t>
            </w:r>
            <w:r w:rsidRPr="00723F6C">
              <w:rPr>
                <w:sz w:val="18"/>
                <w:szCs w:val="18"/>
                <w:vertAlign w:val="subscript"/>
              </w:rPr>
              <w:t>2</w:t>
            </w:r>
            <w:r w:rsidRPr="00723F6C">
              <w:rPr>
                <w:sz w:val="18"/>
                <w:szCs w:val="18"/>
              </w:rPr>
              <w:t>O</w:t>
            </w:r>
            <w:r w:rsidRPr="00723F6C">
              <w:rPr>
                <w:sz w:val="18"/>
                <w:szCs w:val="18"/>
                <w:vertAlign w:val="subscript"/>
              </w:rPr>
              <w:t>3</w:t>
            </w:r>
          </w:p>
        </w:tc>
      </w:tr>
      <w:tr w:rsidR="00A331E3" w:rsidRPr="00723F6C" w14:paraId="6D3C7E32" w14:textId="77777777">
        <w:trPr>
          <w:trHeight w:val="287"/>
        </w:trPr>
        <w:tc>
          <w:tcPr>
            <w:tcW w:w="737" w:type="pct"/>
            <w:tcBorders>
              <w:tl2br w:val="nil"/>
              <w:tr2bl w:val="nil"/>
            </w:tcBorders>
            <w:vAlign w:val="center"/>
          </w:tcPr>
          <w:p w14:paraId="3205ED1C" w14:textId="77777777" w:rsidR="00A331E3" w:rsidRPr="00723F6C" w:rsidRDefault="00B326CA">
            <w:pPr>
              <w:jc w:val="center"/>
              <w:rPr>
                <w:rFonts w:ascii="宋体" w:hAnsi="宋体"/>
                <w:position w:val="-12"/>
                <w:sz w:val="18"/>
              </w:rPr>
            </w:pPr>
            <w:r w:rsidRPr="00723F6C">
              <w:rPr>
                <w:rFonts w:eastAsiaTheme="minorEastAsia" w:hint="eastAsia"/>
                <w:bCs/>
                <w:sz w:val="18"/>
                <w:szCs w:val="18"/>
              </w:rPr>
              <w:t>检出限</w:t>
            </w:r>
            <w:r w:rsidRPr="00723F6C">
              <w:rPr>
                <w:rFonts w:eastAsiaTheme="minorEastAsia" w:hint="eastAsia"/>
                <w:bCs/>
                <w:sz w:val="18"/>
                <w:szCs w:val="18"/>
              </w:rPr>
              <w:t>/</w:t>
            </w:r>
            <w:r w:rsidRPr="00723F6C">
              <w:rPr>
                <w:rFonts w:eastAsiaTheme="minorEastAsia" w:hint="eastAsia"/>
                <w:bCs/>
                <w:sz w:val="18"/>
                <w:szCs w:val="18"/>
              </w:rPr>
              <w:t>μ</w:t>
            </w:r>
            <w:r w:rsidRPr="00723F6C">
              <w:rPr>
                <w:rFonts w:eastAsiaTheme="minorEastAsia" w:hint="eastAsia"/>
                <w:bCs/>
                <w:sz w:val="18"/>
                <w:szCs w:val="18"/>
              </w:rPr>
              <w:t>g/mL</w:t>
            </w:r>
          </w:p>
        </w:tc>
        <w:tc>
          <w:tcPr>
            <w:tcW w:w="608" w:type="pct"/>
            <w:tcBorders>
              <w:tl2br w:val="nil"/>
              <w:tr2bl w:val="nil"/>
            </w:tcBorders>
            <w:vAlign w:val="center"/>
          </w:tcPr>
          <w:p w14:paraId="286615A7"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08</w:t>
            </w:r>
          </w:p>
        </w:tc>
        <w:tc>
          <w:tcPr>
            <w:tcW w:w="609" w:type="pct"/>
            <w:tcBorders>
              <w:tl2br w:val="nil"/>
              <w:tr2bl w:val="nil"/>
            </w:tcBorders>
            <w:vAlign w:val="center"/>
          </w:tcPr>
          <w:p w14:paraId="6F597045"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55</w:t>
            </w:r>
          </w:p>
        </w:tc>
        <w:tc>
          <w:tcPr>
            <w:tcW w:w="609" w:type="pct"/>
            <w:tcBorders>
              <w:tl2br w:val="nil"/>
              <w:tr2bl w:val="nil"/>
            </w:tcBorders>
            <w:vAlign w:val="center"/>
          </w:tcPr>
          <w:p w14:paraId="553507A4"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1</w:t>
            </w:r>
            <w:r w:rsidRPr="00723F6C">
              <w:rPr>
                <w:bCs/>
                <w:sz w:val="18"/>
              </w:rPr>
              <w:t>02</w:t>
            </w:r>
          </w:p>
        </w:tc>
        <w:tc>
          <w:tcPr>
            <w:tcW w:w="609" w:type="pct"/>
            <w:tcBorders>
              <w:tl2br w:val="nil"/>
              <w:tr2bl w:val="nil"/>
            </w:tcBorders>
            <w:vAlign w:val="center"/>
          </w:tcPr>
          <w:p w14:paraId="6E731317"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099</w:t>
            </w:r>
          </w:p>
        </w:tc>
        <w:tc>
          <w:tcPr>
            <w:tcW w:w="609" w:type="pct"/>
            <w:tcBorders>
              <w:tl2br w:val="nil"/>
              <w:tr2bl w:val="nil"/>
            </w:tcBorders>
            <w:vAlign w:val="center"/>
          </w:tcPr>
          <w:p w14:paraId="4FB04481"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096</w:t>
            </w:r>
          </w:p>
        </w:tc>
        <w:tc>
          <w:tcPr>
            <w:tcW w:w="609" w:type="pct"/>
            <w:tcBorders>
              <w:tl2br w:val="nil"/>
              <w:tr2bl w:val="nil"/>
            </w:tcBorders>
            <w:vAlign w:val="center"/>
          </w:tcPr>
          <w:p w14:paraId="3840D91D" w14:textId="77777777" w:rsidR="00A331E3" w:rsidRPr="00723F6C" w:rsidRDefault="00B326CA">
            <w:pPr>
              <w:jc w:val="center"/>
              <w:rPr>
                <w:bCs/>
                <w:sz w:val="18"/>
              </w:rPr>
            </w:pPr>
            <w:r w:rsidRPr="00723F6C">
              <w:rPr>
                <w:rFonts w:hint="eastAsia"/>
                <w:bCs/>
                <w:sz w:val="18"/>
              </w:rPr>
              <w:t>0</w:t>
            </w:r>
            <w:r w:rsidRPr="00723F6C">
              <w:rPr>
                <w:bCs/>
                <w:sz w:val="18"/>
              </w:rPr>
              <w:t>.0</w:t>
            </w:r>
            <w:r w:rsidRPr="00723F6C">
              <w:rPr>
                <w:rFonts w:hint="eastAsia"/>
                <w:bCs/>
                <w:sz w:val="18"/>
              </w:rPr>
              <w:t>091</w:t>
            </w:r>
          </w:p>
        </w:tc>
        <w:tc>
          <w:tcPr>
            <w:tcW w:w="610" w:type="pct"/>
            <w:tcBorders>
              <w:tl2br w:val="nil"/>
              <w:tr2bl w:val="nil"/>
            </w:tcBorders>
            <w:vAlign w:val="center"/>
          </w:tcPr>
          <w:p w14:paraId="2AD5F59E" w14:textId="77777777" w:rsidR="00A331E3" w:rsidRPr="00723F6C" w:rsidRDefault="00B326CA">
            <w:pPr>
              <w:jc w:val="center"/>
              <w:rPr>
                <w:bCs/>
                <w:sz w:val="18"/>
              </w:rPr>
            </w:pPr>
            <w:r w:rsidRPr="00723F6C">
              <w:rPr>
                <w:rFonts w:hint="eastAsia"/>
                <w:bCs/>
                <w:sz w:val="18"/>
              </w:rPr>
              <w:t>0</w:t>
            </w:r>
            <w:r w:rsidRPr="00723F6C">
              <w:rPr>
                <w:bCs/>
                <w:sz w:val="18"/>
              </w:rPr>
              <w:t>.009</w:t>
            </w:r>
            <w:r w:rsidRPr="00723F6C">
              <w:rPr>
                <w:rFonts w:hint="eastAsia"/>
                <w:bCs/>
                <w:sz w:val="18"/>
              </w:rPr>
              <w:t>0</w:t>
            </w:r>
          </w:p>
        </w:tc>
      </w:tr>
      <w:tr w:rsidR="00A331E3" w:rsidRPr="00723F6C" w14:paraId="4DE8CA7F" w14:textId="77777777">
        <w:trPr>
          <w:trHeight w:val="287"/>
        </w:trPr>
        <w:tc>
          <w:tcPr>
            <w:tcW w:w="737" w:type="pct"/>
            <w:tcBorders>
              <w:tl2br w:val="nil"/>
              <w:tr2bl w:val="nil"/>
            </w:tcBorders>
            <w:vAlign w:val="center"/>
          </w:tcPr>
          <w:p w14:paraId="44C22F29" w14:textId="77777777" w:rsidR="00A331E3" w:rsidRPr="00723F6C" w:rsidRDefault="00B326CA">
            <w:pPr>
              <w:jc w:val="center"/>
              <w:rPr>
                <w:rFonts w:ascii="宋体" w:hAnsi="宋体"/>
                <w:position w:val="-12"/>
                <w:sz w:val="18"/>
              </w:rPr>
            </w:pPr>
            <w:r w:rsidRPr="00723F6C">
              <w:rPr>
                <w:rFonts w:ascii="宋体" w:hAnsi="宋体" w:hint="eastAsia"/>
                <w:position w:val="-12"/>
                <w:sz w:val="18"/>
              </w:rPr>
              <w:t>测定下限/</w:t>
            </w:r>
            <w:r w:rsidRPr="00723F6C">
              <w:rPr>
                <w:rFonts w:ascii="宋体" w:hAnsi="宋体"/>
                <w:position w:val="-12"/>
                <w:sz w:val="18"/>
              </w:rPr>
              <w:t>%</w:t>
            </w:r>
          </w:p>
        </w:tc>
        <w:tc>
          <w:tcPr>
            <w:tcW w:w="608" w:type="pct"/>
            <w:tcBorders>
              <w:tl2br w:val="nil"/>
              <w:tr2bl w:val="nil"/>
            </w:tcBorders>
            <w:vAlign w:val="center"/>
          </w:tcPr>
          <w:p w14:paraId="6898206B"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2F20919F"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0F7F580E" w14:textId="77777777" w:rsidR="00A331E3" w:rsidRPr="00723F6C" w:rsidRDefault="00B326CA">
            <w:pPr>
              <w:jc w:val="center"/>
              <w:rPr>
                <w:bCs/>
                <w:sz w:val="18"/>
              </w:rPr>
            </w:pPr>
            <w:r w:rsidRPr="00723F6C">
              <w:rPr>
                <w:bCs/>
                <w:sz w:val="18"/>
              </w:rPr>
              <w:t>0.00</w:t>
            </w:r>
            <w:r w:rsidRPr="00723F6C">
              <w:rPr>
                <w:rFonts w:hint="eastAsia"/>
                <w:bCs/>
                <w:sz w:val="18"/>
              </w:rPr>
              <w:t>05</w:t>
            </w:r>
          </w:p>
        </w:tc>
        <w:tc>
          <w:tcPr>
            <w:tcW w:w="609" w:type="pct"/>
            <w:tcBorders>
              <w:tl2br w:val="nil"/>
              <w:tr2bl w:val="nil"/>
            </w:tcBorders>
            <w:vAlign w:val="center"/>
          </w:tcPr>
          <w:p w14:paraId="2361DC04" w14:textId="77777777" w:rsidR="00A331E3" w:rsidRPr="00723F6C" w:rsidRDefault="00B326CA">
            <w:pPr>
              <w:jc w:val="center"/>
              <w:rPr>
                <w:bCs/>
                <w:sz w:val="18"/>
              </w:rPr>
            </w:pPr>
            <w:r w:rsidRPr="00723F6C">
              <w:rPr>
                <w:bCs/>
                <w:sz w:val="18"/>
              </w:rPr>
              <w:t>0.000</w:t>
            </w:r>
            <w:r w:rsidRPr="00723F6C">
              <w:rPr>
                <w:rFonts w:hint="eastAsia"/>
                <w:bCs/>
                <w:sz w:val="18"/>
              </w:rPr>
              <w:t>3</w:t>
            </w:r>
          </w:p>
        </w:tc>
        <w:tc>
          <w:tcPr>
            <w:tcW w:w="609" w:type="pct"/>
            <w:tcBorders>
              <w:tl2br w:val="nil"/>
              <w:tr2bl w:val="nil"/>
            </w:tcBorders>
            <w:vAlign w:val="center"/>
          </w:tcPr>
          <w:p w14:paraId="7C425181" w14:textId="77777777" w:rsidR="00A331E3" w:rsidRPr="00723F6C" w:rsidRDefault="00B326CA">
            <w:pPr>
              <w:jc w:val="center"/>
              <w:rPr>
                <w:bCs/>
                <w:sz w:val="18"/>
              </w:rPr>
            </w:pPr>
            <w:r w:rsidRPr="00723F6C">
              <w:rPr>
                <w:bCs/>
                <w:sz w:val="18"/>
              </w:rPr>
              <w:t>0.000</w:t>
            </w:r>
            <w:r w:rsidRPr="00723F6C">
              <w:rPr>
                <w:rFonts w:hint="eastAsia"/>
                <w:bCs/>
                <w:sz w:val="18"/>
              </w:rPr>
              <w:t>3</w:t>
            </w:r>
          </w:p>
        </w:tc>
        <w:tc>
          <w:tcPr>
            <w:tcW w:w="609" w:type="pct"/>
            <w:tcBorders>
              <w:tl2br w:val="nil"/>
              <w:tr2bl w:val="nil"/>
            </w:tcBorders>
            <w:vAlign w:val="center"/>
          </w:tcPr>
          <w:p w14:paraId="173DA9B7" w14:textId="77777777" w:rsidR="00A331E3" w:rsidRPr="00723F6C" w:rsidRDefault="00B326CA">
            <w:pPr>
              <w:jc w:val="center"/>
              <w:rPr>
                <w:bCs/>
                <w:sz w:val="18"/>
              </w:rPr>
            </w:pPr>
            <w:r w:rsidRPr="00723F6C">
              <w:rPr>
                <w:bCs/>
                <w:sz w:val="18"/>
              </w:rPr>
              <w:t>0.000</w:t>
            </w:r>
            <w:r w:rsidRPr="00723F6C">
              <w:rPr>
                <w:rFonts w:hint="eastAsia"/>
                <w:bCs/>
                <w:sz w:val="18"/>
              </w:rPr>
              <w:t>3</w:t>
            </w:r>
          </w:p>
        </w:tc>
        <w:tc>
          <w:tcPr>
            <w:tcW w:w="610" w:type="pct"/>
            <w:tcBorders>
              <w:tl2br w:val="nil"/>
              <w:tr2bl w:val="nil"/>
            </w:tcBorders>
            <w:vAlign w:val="center"/>
          </w:tcPr>
          <w:p w14:paraId="33A4A208" w14:textId="77777777" w:rsidR="00A331E3" w:rsidRPr="00723F6C" w:rsidRDefault="00B326CA">
            <w:pPr>
              <w:jc w:val="center"/>
              <w:rPr>
                <w:bCs/>
                <w:sz w:val="18"/>
              </w:rPr>
            </w:pPr>
            <w:r w:rsidRPr="00723F6C">
              <w:rPr>
                <w:bCs/>
                <w:sz w:val="18"/>
              </w:rPr>
              <w:t>0.000</w:t>
            </w:r>
            <w:r w:rsidRPr="00723F6C">
              <w:rPr>
                <w:rFonts w:hint="eastAsia"/>
                <w:bCs/>
                <w:sz w:val="18"/>
              </w:rPr>
              <w:t>3</w:t>
            </w:r>
          </w:p>
        </w:tc>
      </w:tr>
    </w:tbl>
    <w:p w14:paraId="76AD4FD0" w14:textId="77777777" w:rsidR="00A331E3" w:rsidRPr="00723F6C" w:rsidRDefault="00B326CA">
      <w:pPr>
        <w:pStyle w:val="afffff1"/>
        <w:tabs>
          <w:tab w:val="center" w:pos="4201"/>
          <w:tab w:val="right" w:leader="dot" w:pos="9298"/>
        </w:tabs>
        <w:spacing w:line="312" w:lineRule="auto"/>
        <w:ind w:firstLine="480"/>
        <w:rPr>
          <w:sz w:val="24"/>
          <w:szCs w:val="24"/>
        </w:rPr>
      </w:pPr>
      <w:r w:rsidRPr="00723F6C">
        <w:rPr>
          <w:sz w:val="24"/>
          <w:szCs w:val="24"/>
        </w:rPr>
        <w:tab/>
      </w:r>
      <w:r w:rsidRPr="00723F6C">
        <w:rPr>
          <w:rFonts w:hint="eastAsia"/>
          <w:sz w:val="24"/>
          <w:szCs w:val="24"/>
        </w:rPr>
        <w:t>结合G</w:t>
      </w:r>
      <w:r w:rsidRPr="00723F6C">
        <w:rPr>
          <w:sz w:val="24"/>
          <w:szCs w:val="24"/>
        </w:rPr>
        <w:t>B/T 3504-2015</w:t>
      </w:r>
      <w:r w:rsidRPr="00723F6C">
        <w:rPr>
          <w:rFonts w:hint="eastAsia"/>
          <w:sz w:val="24"/>
          <w:szCs w:val="24"/>
        </w:rPr>
        <w:t>产品</w:t>
      </w:r>
      <w:r w:rsidRPr="00723F6C">
        <w:rPr>
          <w:sz w:val="24"/>
          <w:szCs w:val="24"/>
        </w:rPr>
        <w:t>中</w:t>
      </w:r>
      <w:r w:rsidRPr="00723F6C">
        <w:rPr>
          <w:rFonts w:hint="eastAsia"/>
          <w:sz w:val="24"/>
          <w:szCs w:val="24"/>
        </w:rPr>
        <w:t>稀土杂质</w:t>
      </w:r>
      <w:r w:rsidRPr="00723F6C">
        <w:rPr>
          <w:sz w:val="24"/>
          <w:szCs w:val="24"/>
        </w:rPr>
        <w:t>的</w:t>
      </w:r>
      <w:r w:rsidRPr="00723F6C">
        <w:rPr>
          <w:rFonts w:hint="eastAsia"/>
          <w:sz w:val="24"/>
          <w:szCs w:val="24"/>
        </w:rPr>
        <w:t>含量范围规定</w:t>
      </w:r>
      <w:r w:rsidRPr="00723F6C">
        <w:rPr>
          <w:sz w:val="24"/>
          <w:szCs w:val="24"/>
        </w:rPr>
        <w:t>，最终确定</w:t>
      </w:r>
      <w:r w:rsidRPr="00723F6C">
        <w:rPr>
          <w:rFonts w:hint="eastAsia"/>
          <w:sz w:val="24"/>
          <w:szCs w:val="24"/>
        </w:rPr>
        <w:t>电感耦合等离子体发射光谱</w:t>
      </w:r>
      <w:r w:rsidRPr="00723F6C">
        <w:rPr>
          <w:sz w:val="24"/>
          <w:szCs w:val="24"/>
        </w:rPr>
        <w:t>法的测定下限为0.0005%</w:t>
      </w:r>
      <w:r w:rsidRPr="00723F6C">
        <w:rPr>
          <w:rFonts w:ascii="Times New Roman" w:hAnsi="Times New Roman"/>
          <w:kern w:val="2"/>
          <w:sz w:val="24"/>
          <w:szCs w:val="24"/>
        </w:rPr>
        <w:t>~</w:t>
      </w:r>
      <w:r w:rsidRPr="00723F6C">
        <w:rPr>
          <w:rFonts w:hint="eastAsia"/>
          <w:sz w:val="24"/>
          <w:szCs w:val="24"/>
        </w:rPr>
        <w:t>0</w:t>
      </w:r>
      <w:r w:rsidRPr="00723F6C">
        <w:rPr>
          <w:sz w:val="24"/>
          <w:szCs w:val="24"/>
        </w:rPr>
        <w:t>.05%。</w:t>
      </w:r>
    </w:p>
    <w:p w14:paraId="71DBCB0E"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3.4.1.2标准溶液配制（基体匹配法）</w:t>
      </w:r>
    </w:p>
    <w:p w14:paraId="1809D8E4" w14:textId="6D021BFD" w:rsidR="00A331E3" w:rsidRPr="00723F6C" w:rsidRDefault="00B326CA">
      <w:pPr>
        <w:spacing w:line="312" w:lineRule="auto"/>
        <w:ind w:firstLineChars="200" w:firstLine="480"/>
        <w:rPr>
          <w:sz w:val="24"/>
        </w:rPr>
      </w:pPr>
      <w:r w:rsidRPr="00723F6C">
        <w:rPr>
          <w:rFonts w:hint="eastAsia"/>
          <w:sz w:val="24"/>
        </w:rPr>
        <w:t>由于本方法中元素测定范围下限为</w:t>
      </w:r>
      <w:r w:rsidRPr="00723F6C">
        <w:rPr>
          <w:rFonts w:hint="eastAsia"/>
          <w:sz w:val="24"/>
        </w:rPr>
        <w:t>0</w:t>
      </w:r>
      <w:r w:rsidRPr="00723F6C">
        <w:rPr>
          <w:sz w:val="24"/>
        </w:rPr>
        <w:t>.0005%</w:t>
      </w:r>
      <w:r w:rsidRPr="00723F6C">
        <w:rPr>
          <w:rFonts w:hint="eastAsia"/>
          <w:sz w:val="24"/>
        </w:rPr>
        <w:t>，即检出限</w:t>
      </w:r>
      <w:r w:rsidRPr="00723F6C">
        <w:rPr>
          <w:rFonts w:hint="eastAsia"/>
          <w:sz w:val="24"/>
        </w:rPr>
        <w:t>0</w:t>
      </w:r>
      <w:r w:rsidRPr="00723F6C">
        <w:rPr>
          <w:sz w:val="24"/>
        </w:rPr>
        <w:t xml:space="preserve">.05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。而</w:t>
      </w:r>
      <w:r w:rsidRPr="00723F6C">
        <w:rPr>
          <w:rFonts w:hint="eastAsia"/>
          <w:sz w:val="24"/>
        </w:rPr>
        <w:t xml:space="preserve"> GB</w:t>
      </w:r>
      <w:r w:rsidRPr="00723F6C">
        <w:rPr>
          <w:sz w:val="24"/>
        </w:rPr>
        <w:t>/T 18115.6-2006</w:t>
      </w:r>
      <w:r w:rsidRPr="00723F6C">
        <w:rPr>
          <w:rFonts w:hint="eastAsia"/>
          <w:sz w:val="24"/>
        </w:rPr>
        <w:t>中的标准系列为</w:t>
      </w:r>
      <w:r w:rsidRPr="00723F6C">
        <w:rPr>
          <w:rFonts w:hint="eastAsia"/>
          <w:sz w:val="24"/>
        </w:rPr>
        <w:t>0</w:t>
      </w:r>
      <w:r w:rsidRPr="00723F6C">
        <w:rPr>
          <w:sz w:val="24"/>
        </w:rPr>
        <w:t xml:space="preserve">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rFonts w:hint="eastAsia"/>
          <w:sz w:val="24"/>
        </w:rPr>
        <w:t>1</w:t>
      </w:r>
      <w:r w:rsidRPr="00723F6C">
        <w:rPr>
          <w:sz w:val="24"/>
        </w:rPr>
        <w:t xml:space="preserve">.00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sz w:val="24"/>
        </w:rPr>
        <w:t xml:space="preserve">2.00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sz w:val="24"/>
        </w:rPr>
        <w:t xml:space="preserve">5.00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sz w:val="24"/>
        </w:rPr>
        <w:t xml:space="preserve">10.00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，最低点为</w:t>
      </w:r>
      <w:r w:rsidRPr="00723F6C">
        <w:rPr>
          <w:rFonts w:hint="eastAsia"/>
          <w:sz w:val="24"/>
        </w:rPr>
        <w:t>1</w:t>
      </w:r>
      <w:r w:rsidRPr="00723F6C">
        <w:rPr>
          <w:sz w:val="24"/>
        </w:rPr>
        <w:t xml:space="preserve">.00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，是元素最低检出限的</w:t>
      </w:r>
      <w:r w:rsidRPr="00723F6C">
        <w:rPr>
          <w:rFonts w:hint="eastAsia"/>
          <w:sz w:val="24"/>
        </w:rPr>
        <w:t>2</w:t>
      </w:r>
      <w:r w:rsidRPr="00723F6C">
        <w:rPr>
          <w:sz w:val="24"/>
        </w:rPr>
        <w:t>0</w:t>
      </w:r>
      <w:r w:rsidRPr="00723F6C">
        <w:rPr>
          <w:rFonts w:hint="eastAsia"/>
          <w:sz w:val="24"/>
        </w:rPr>
        <w:t>倍，相差较大。故增加低标准系列：</w:t>
      </w:r>
      <w:r w:rsidRPr="00723F6C">
        <w:rPr>
          <w:rFonts w:hint="eastAsia"/>
          <w:sz w:val="24"/>
        </w:rPr>
        <w:t>0</w:t>
      </w:r>
      <w:r w:rsidRPr="00723F6C">
        <w:rPr>
          <w:sz w:val="24"/>
        </w:rPr>
        <w:t xml:space="preserve">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rFonts w:hint="eastAsia"/>
          <w:sz w:val="24"/>
        </w:rPr>
        <w:t>0</w:t>
      </w:r>
      <w:r w:rsidRPr="00723F6C">
        <w:rPr>
          <w:sz w:val="24"/>
        </w:rPr>
        <w:t xml:space="preserve">.05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rFonts w:hint="eastAsia"/>
          <w:sz w:val="24"/>
        </w:rPr>
        <w:t>0</w:t>
      </w:r>
      <w:r w:rsidRPr="00723F6C">
        <w:rPr>
          <w:sz w:val="24"/>
        </w:rPr>
        <w:t xml:space="preserve">.10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rFonts w:hint="eastAsia"/>
          <w:sz w:val="24"/>
        </w:rPr>
        <w:t>0</w:t>
      </w:r>
      <w:r w:rsidRPr="00723F6C">
        <w:rPr>
          <w:sz w:val="24"/>
        </w:rPr>
        <w:t xml:space="preserve">.50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w:t>
      </w:r>
      <w:r w:rsidRPr="00723F6C">
        <w:rPr>
          <w:rFonts w:hint="eastAsia"/>
          <w:sz w:val="24"/>
        </w:rPr>
        <w:t>1</w:t>
      </w:r>
      <w:r w:rsidRPr="00723F6C">
        <w:rPr>
          <w:sz w:val="24"/>
        </w:rPr>
        <w:t xml:space="preserve">.00 </w:t>
      </w:r>
      <w:proofErr w:type="spellStart"/>
      <w:r w:rsidRPr="00723F6C">
        <w:rPr>
          <w:sz w:val="24"/>
        </w:rPr>
        <w:t>μg</w:t>
      </w:r>
      <w:proofErr w:type="spellEnd"/>
      <w:r w:rsidRPr="00723F6C">
        <w:rPr>
          <w:rFonts w:hint="eastAsia"/>
          <w:sz w:val="24"/>
        </w:rPr>
        <w:t>/</w:t>
      </w:r>
      <w:r w:rsidRPr="00723F6C">
        <w:rPr>
          <w:sz w:val="24"/>
        </w:rPr>
        <w:t>mL</w:t>
      </w:r>
      <w:r w:rsidRPr="00723F6C">
        <w:rPr>
          <w:rFonts w:hint="eastAsia"/>
          <w:sz w:val="24"/>
        </w:rPr>
        <w:t>，适用于待测元素含量范围≤</w:t>
      </w:r>
      <w:r w:rsidRPr="00723F6C">
        <w:rPr>
          <w:sz w:val="24"/>
        </w:rPr>
        <w:t>0.01%</w:t>
      </w:r>
      <w:r w:rsidRPr="00723F6C">
        <w:rPr>
          <w:rFonts w:hint="eastAsia"/>
          <w:sz w:val="24"/>
        </w:rPr>
        <w:t>，使低含量杂质元素得到准确测定。具体配制方法见表</w:t>
      </w:r>
      <w:r w:rsidR="00367E3F" w:rsidRPr="00723F6C">
        <w:rPr>
          <w:sz w:val="24"/>
        </w:rPr>
        <w:t>8</w:t>
      </w:r>
      <w:r w:rsidRPr="00723F6C">
        <w:rPr>
          <w:sz w:val="24"/>
        </w:rPr>
        <w:t>~</w:t>
      </w:r>
      <w:r w:rsidRPr="00723F6C">
        <w:rPr>
          <w:rFonts w:hint="eastAsia"/>
          <w:sz w:val="24"/>
        </w:rPr>
        <w:t>表</w:t>
      </w:r>
      <w:r w:rsidR="00367E3F" w:rsidRPr="00723F6C">
        <w:rPr>
          <w:sz w:val="24"/>
        </w:rPr>
        <w:t>9</w:t>
      </w:r>
      <w:r w:rsidRPr="00723F6C">
        <w:rPr>
          <w:rFonts w:hint="eastAsia"/>
          <w:sz w:val="24"/>
        </w:rPr>
        <w:t>。</w:t>
      </w:r>
      <w:r w:rsidRPr="00723F6C">
        <w:rPr>
          <w:sz w:val="24"/>
        </w:rPr>
        <w:t xml:space="preserve"> </w:t>
      </w:r>
    </w:p>
    <w:p w14:paraId="4CD25F98" w14:textId="41DCE2BC"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8</w:t>
      </w:r>
      <w:r w:rsidRPr="00723F6C">
        <w:rPr>
          <w:rFonts w:ascii="黑体" w:eastAsia="黑体" w:hAnsi="黑体" w:hint="eastAsia"/>
          <w:szCs w:val="21"/>
        </w:rPr>
        <w:t xml:space="preserve"> 移取标准溶液体积</w:t>
      </w:r>
    </w:p>
    <w:p w14:paraId="3DAA2FF9" w14:textId="77777777" w:rsidR="00A331E3" w:rsidRPr="00723F6C" w:rsidRDefault="00B326CA">
      <w:pPr>
        <w:spacing w:line="400" w:lineRule="exact"/>
        <w:ind w:right="630" w:firstLineChars="200" w:firstLine="420"/>
        <w:jc w:val="right"/>
        <w:rPr>
          <w:rFonts w:ascii="宋体" w:hAnsi="宋体" w:cs="宋体"/>
          <w:szCs w:val="21"/>
        </w:rPr>
      </w:pPr>
      <w:r w:rsidRPr="00723F6C">
        <w:rPr>
          <w:rFonts w:ascii="宋体" w:hAnsi="宋体" w:cs="宋体" w:hint="eastAsia"/>
          <w:szCs w:val="21"/>
        </w:rPr>
        <w:t>单位为mL</w:t>
      </w:r>
    </w:p>
    <w:tbl>
      <w:tblPr>
        <w:tblStyle w:val="affff4"/>
        <w:tblW w:w="8478" w:type="dxa"/>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119"/>
        <w:gridCol w:w="2119"/>
        <w:gridCol w:w="2120"/>
        <w:gridCol w:w="2120"/>
      </w:tblGrid>
      <w:tr w:rsidR="00A331E3" w:rsidRPr="00723F6C" w14:paraId="2F0FE92B" w14:textId="77777777">
        <w:trPr>
          <w:trHeight w:val="428"/>
          <w:jc w:val="center"/>
        </w:trPr>
        <w:tc>
          <w:tcPr>
            <w:tcW w:w="2119" w:type="dxa"/>
            <w:tcBorders>
              <w:bottom w:val="single" w:sz="12" w:space="0" w:color="000000"/>
              <w:right w:val="single" w:sz="4" w:space="0" w:color="auto"/>
            </w:tcBorders>
          </w:tcPr>
          <w:p w14:paraId="44FF308F" w14:textId="77777777" w:rsidR="00A331E3" w:rsidRPr="00723F6C" w:rsidRDefault="00B326CA">
            <w:pPr>
              <w:spacing w:line="400" w:lineRule="exact"/>
              <w:jc w:val="center"/>
              <w:rPr>
                <w:sz w:val="18"/>
                <w:szCs w:val="18"/>
              </w:rPr>
            </w:pPr>
            <w:proofErr w:type="gramStart"/>
            <w:r w:rsidRPr="00723F6C">
              <w:rPr>
                <w:rFonts w:hint="eastAsia"/>
                <w:sz w:val="18"/>
                <w:szCs w:val="18"/>
              </w:rPr>
              <w:t>标液标号</w:t>
            </w:r>
            <w:proofErr w:type="gramEnd"/>
          </w:p>
        </w:tc>
        <w:tc>
          <w:tcPr>
            <w:tcW w:w="2119" w:type="dxa"/>
            <w:tcBorders>
              <w:left w:val="single" w:sz="4" w:space="0" w:color="auto"/>
              <w:bottom w:val="single" w:sz="12" w:space="0" w:color="000000"/>
              <w:right w:val="single" w:sz="4" w:space="0" w:color="auto"/>
            </w:tcBorders>
          </w:tcPr>
          <w:p w14:paraId="0CF6B445" w14:textId="77777777" w:rsidR="00A331E3" w:rsidRPr="00723F6C" w:rsidRDefault="00B326CA">
            <w:pPr>
              <w:spacing w:line="400" w:lineRule="exact"/>
              <w:jc w:val="center"/>
              <w:rPr>
                <w:sz w:val="18"/>
                <w:szCs w:val="18"/>
              </w:rPr>
            </w:pPr>
            <w:r w:rsidRPr="00723F6C">
              <w:rPr>
                <w:rFonts w:hint="eastAsia"/>
                <w:sz w:val="18"/>
                <w:szCs w:val="18"/>
              </w:rPr>
              <w:t>氧化铕基体溶液</w:t>
            </w:r>
          </w:p>
        </w:tc>
        <w:tc>
          <w:tcPr>
            <w:tcW w:w="2120" w:type="dxa"/>
            <w:tcBorders>
              <w:left w:val="single" w:sz="4" w:space="0" w:color="auto"/>
              <w:bottom w:val="single" w:sz="12" w:space="0" w:color="000000"/>
              <w:right w:val="single" w:sz="4" w:space="0" w:color="auto"/>
            </w:tcBorders>
          </w:tcPr>
          <w:p w14:paraId="6F6E7821" w14:textId="77777777" w:rsidR="00A331E3" w:rsidRPr="00723F6C" w:rsidRDefault="00B326CA">
            <w:pPr>
              <w:spacing w:line="400" w:lineRule="exact"/>
              <w:jc w:val="center"/>
              <w:rPr>
                <w:sz w:val="18"/>
                <w:szCs w:val="18"/>
              </w:rPr>
            </w:pPr>
            <w:r w:rsidRPr="00723F6C">
              <w:rPr>
                <w:rFonts w:hint="eastAsia"/>
                <w:sz w:val="18"/>
                <w:szCs w:val="18"/>
              </w:rPr>
              <w:t>混合稀土标准溶液Ⅰ</w:t>
            </w:r>
          </w:p>
        </w:tc>
        <w:tc>
          <w:tcPr>
            <w:tcW w:w="2120" w:type="dxa"/>
            <w:tcBorders>
              <w:left w:val="single" w:sz="4" w:space="0" w:color="auto"/>
              <w:bottom w:val="single" w:sz="12" w:space="0" w:color="000000"/>
            </w:tcBorders>
          </w:tcPr>
          <w:p w14:paraId="7C038B9C" w14:textId="77777777" w:rsidR="00A331E3" w:rsidRPr="00723F6C" w:rsidRDefault="00B326CA">
            <w:pPr>
              <w:spacing w:line="400" w:lineRule="exact"/>
              <w:jc w:val="center"/>
              <w:rPr>
                <w:sz w:val="18"/>
                <w:szCs w:val="18"/>
              </w:rPr>
            </w:pPr>
            <w:r w:rsidRPr="00723F6C">
              <w:rPr>
                <w:rFonts w:hint="eastAsia"/>
                <w:sz w:val="18"/>
                <w:szCs w:val="18"/>
              </w:rPr>
              <w:t>混合稀土标准溶液Ⅱ</w:t>
            </w:r>
          </w:p>
        </w:tc>
      </w:tr>
      <w:tr w:rsidR="00A331E3" w:rsidRPr="00723F6C" w14:paraId="39DFF726" w14:textId="77777777">
        <w:trPr>
          <w:trHeight w:val="418"/>
          <w:jc w:val="center"/>
        </w:trPr>
        <w:tc>
          <w:tcPr>
            <w:tcW w:w="2119" w:type="dxa"/>
            <w:tcBorders>
              <w:top w:val="single" w:sz="12" w:space="0" w:color="000000"/>
              <w:bottom w:val="single" w:sz="4" w:space="0" w:color="auto"/>
              <w:right w:val="single" w:sz="4" w:space="0" w:color="auto"/>
              <w:tl2br w:val="nil"/>
              <w:tr2bl w:val="nil"/>
            </w:tcBorders>
          </w:tcPr>
          <w:p w14:paraId="1070D617"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1</w:t>
            </w:r>
          </w:p>
        </w:tc>
        <w:tc>
          <w:tcPr>
            <w:tcW w:w="2119" w:type="dxa"/>
            <w:tcBorders>
              <w:top w:val="single" w:sz="12" w:space="0" w:color="000000"/>
              <w:left w:val="single" w:sz="4" w:space="0" w:color="auto"/>
              <w:bottom w:val="single" w:sz="4" w:space="0" w:color="auto"/>
              <w:right w:val="single" w:sz="4" w:space="0" w:color="auto"/>
              <w:tl2br w:val="nil"/>
              <w:tr2bl w:val="nil"/>
            </w:tcBorders>
          </w:tcPr>
          <w:p w14:paraId="53D1DE10"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12" w:space="0" w:color="000000"/>
              <w:left w:val="single" w:sz="4" w:space="0" w:color="auto"/>
              <w:bottom w:val="single" w:sz="4" w:space="0" w:color="auto"/>
              <w:right w:val="single" w:sz="4" w:space="0" w:color="auto"/>
              <w:tl2br w:val="nil"/>
              <w:tr2bl w:val="nil"/>
            </w:tcBorders>
          </w:tcPr>
          <w:p w14:paraId="3540DE03"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12" w:space="0" w:color="000000"/>
              <w:left w:val="single" w:sz="4" w:space="0" w:color="auto"/>
              <w:bottom w:val="single" w:sz="4" w:space="0" w:color="auto"/>
              <w:tl2br w:val="nil"/>
              <w:tr2bl w:val="nil"/>
            </w:tcBorders>
          </w:tcPr>
          <w:p w14:paraId="1491D689"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6962A705"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60193B2E"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43002D66"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78DA8C26" w14:textId="77777777" w:rsidR="00A331E3" w:rsidRPr="00723F6C" w:rsidRDefault="00B326CA">
            <w:pPr>
              <w:spacing w:line="400" w:lineRule="exact"/>
              <w:jc w:val="center"/>
              <w:rPr>
                <w:sz w:val="18"/>
                <w:szCs w:val="18"/>
              </w:rPr>
            </w:pPr>
            <w:r w:rsidRPr="00723F6C">
              <w:rPr>
                <w:sz w:val="18"/>
                <w:szCs w:val="18"/>
              </w:rPr>
              <w:t>0.50</w:t>
            </w:r>
          </w:p>
        </w:tc>
        <w:tc>
          <w:tcPr>
            <w:tcW w:w="2120" w:type="dxa"/>
            <w:tcBorders>
              <w:top w:val="single" w:sz="4" w:space="0" w:color="auto"/>
              <w:left w:val="single" w:sz="4" w:space="0" w:color="auto"/>
              <w:bottom w:val="single" w:sz="4" w:space="0" w:color="auto"/>
              <w:tl2br w:val="nil"/>
              <w:tr2bl w:val="nil"/>
            </w:tcBorders>
          </w:tcPr>
          <w:p w14:paraId="733F95CC"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3EE8B0C8"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08AE6B06"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264C707D"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5D8444CC"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w:t>
            </w:r>
          </w:p>
        </w:tc>
        <w:tc>
          <w:tcPr>
            <w:tcW w:w="2120" w:type="dxa"/>
            <w:tcBorders>
              <w:top w:val="single" w:sz="4" w:space="0" w:color="auto"/>
              <w:left w:val="single" w:sz="4" w:space="0" w:color="auto"/>
              <w:bottom w:val="single" w:sz="4" w:space="0" w:color="auto"/>
              <w:tl2br w:val="nil"/>
              <w:tr2bl w:val="nil"/>
            </w:tcBorders>
          </w:tcPr>
          <w:p w14:paraId="36503AB3"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6310F802"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7FD2B4A1"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51688BBC"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2C57FE4"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.50</w:t>
            </w:r>
          </w:p>
        </w:tc>
        <w:tc>
          <w:tcPr>
            <w:tcW w:w="2120" w:type="dxa"/>
            <w:tcBorders>
              <w:top w:val="single" w:sz="4" w:space="0" w:color="auto"/>
              <w:left w:val="single" w:sz="4" w:space="0" w:color="auto"/>
              <w:bottom w:val="single" w:sz="4" w:space="0" w:color="auto"/>
              <w:tl2br w:val="nil"/>
              <w:tr2bl w:val="nil"/>
            </w:tcBorders>
          </w:tcPr>
          <w:p w14:paraId="5DC82A70"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1E709DAA"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1D073F18"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5</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3A0C3171"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00D19EF6" w14:textId="77777777" w:rsidR="00A331E3" w:rsidRPr="00723F6C" w:rsidRDefault="00B326CA">
            <w:pPr>
              <w:spacing w:line="400" w:lineRule="exact"/>
              <w:jc w:val="center"/>
              <w:rPr>
                <w:sz w:val="18"/>
                <w:szCs w:val="18"/>
              </w:rPr>
            </w:pPr>
            <w:r w:rsidRPr="00723F6C">
              <w:rPr>
                <w:rFonts w:hint="eastAsia"/>
                <w:sz w:val="18"/>
                <w:szCs w:val="18"/>
              </w:rPr>
              <w:t>5</w:t>
            </w:r>
            <w:r w:rsidRPr="00723F6C">
              <w:rPr>
                <w:sz w:val="18"/>
                <w:szCs w:val="18"/>
              </w:rPr>
              <w:t>.00</w:t>
            </w:r>
          </w:p>
        </w:tc>
        <w:tc>
          <w:tcPr>
            <w:tcW w:w="2120" w:type="dxa"/>
            <w:tcBorders>
              <w:top w:val="single" w:sz="4" w:space="0" w:color="auto"/>
              <w:left w:val="single" w:sz="4" w:space="0" w:color="auto"/>
              <w:bottom w:val="single" w:sz="4" w:space="0" w:color="auto"/>
              <w:tl2br w:val="nil"/>
              <w:tr2bl w:val="nil"/>
            </w:tcBorders>
          </w:tcPr>
          <w:p w14:paraId="04CBEDDB"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62112280" w14:textId="77777777">
        <w:trPr>
          <w:trHeight w:val="431"/>
          <w:jc w:val="center"/>
        </w:trPr>
        <w:tc>
          <w:tcPr>
            <w:tcW w:w="2119" w:type="dxa"/>
            <w:tcBorders>
              <w:top w:val="single" w:sz="4" w:space="0" w:color="auto"/>
              <w:bottom w:val="single" w:sz="4" w:space="0" w:color="auto"/>
              <w:right w:val="single" w:sz="4" w:space="0" w:color="auto"/>
              <w:tl2br w:val="nil"/>
              <w:tr2bl w:val="nil"/>
            </w:tcBorders>
          </w:tcPr>
          <w:p w14:paraId="615D3D15"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1</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50FD43A1"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1F18565A"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03B56C87"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2B220725"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46656FD3"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3C7FDE00"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10747281"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5E5983CC"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.25</w:t>
            </w:r>
          </w:p>
        </w:tc>
      </w:tr>
      <w:tr w:rsidR="00A331E3" w:rsidRPr="00723F6C" w14:paraId="508BC6BB"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5378EEB5"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616A6E8B"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B1FADB3"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195798C0" w14:textId="77777777" w:rsidR="00A331E3" w:rsidRPr="00723F6C" w:rsidRDefault="00B326CA">
            <w:pPr>
              <w:spacing w:line="400" w:lineRule="exact"/>
              <w:jc w:val="center"/>
              <w:rPr>
                <w:sz w:val="18"/>
                <w:szCs w:val="18"/>
              </w:rPr>
            </w:pPr>
            <w:r w:rsidRPr="00723F6C">
              <w:rPr>
                <w:rFonts w:hint="eastAsia"/>
                <w:sz w:val="18"/>
                <w:szCs w:val="18"/>
              </w:rPr>
              <w:t>0</w:t>
            </w:r>
            <w:r w:rsidRPr="00723F6C">
              <w:rPr>
                <w:sz w:val="18"/>
                <w:szCs w:val="18"/>
              </w:rPr>
              <w:t>.50</w:t>
            </w:r>
          </w:p>
        </w:tc>
      </w:tr>
      <w:tr w:rsidR="00A331E3" w:rsidRPr="00723F6C" w14:paraId="5EE6A1D9"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1D53CAA1"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32913C09"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08B8EBEE"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393FC7F4" w14:textId="77777777" w:rsidR="00A331E3" w:rsidRPr="00723F6C" w:rsidRDefault="00B326CA">
            <w:pPr>
              <w:spacing w:line="400" w:lineRule="exact"/>
              <w:jc w:val="center"/>
              <w:rPr>
                <w:sz w:val="18"/>
                <w:szCs w:val="18"/>
              </w:rPr>
            </w:pPr>
            <w:r w:rsidRPr="00723F6C">
              <w:rPr>
                <w:rFonts w:hint="eastAsia"/>
                <w:sz w:val="18"/>
                <w:szCs w:val="18"/>
              </w:rPr>
              <w:t>2</w:t>
            </w:r>
            <w:r w:rsidRPr="00723F6C">
              <w:rPr>
                <w:sz w:val="18"/>
                <w:szCs w:val="18"/>
              </w:rPr>
              <w:t>.50</w:t>
            </w:r>
          </w:p>
        </w:tc>
      </w:tr>
      <w:tr w:rsidR="00A331E3" w:rsidRPr="00723F6C" w14:paraId="2229D264" w14:textId="77777777">
        <w:trPr>
          <w:trHeight w:val="465"/>
          <w:jc w:val="center"/>
        </w:trPr>
        <w:tc>
          <w:tcPr>
            <w:tcW w:w="2119" w:type="dxa"/>
            <w:tcBorders>
              <w:top w:val="single" w:sz="4" w:space="0" w:color="auto"/>
              <w:right w:val="single" w:sz="4" w:space="0" w:color="auto"/>
              <w:tl2br w:val="nil"/>
              <w:tr2bl w:val="nil"/>
            </w:tcBorders>
          </w:tcPr>
          <w:p w14:paraId="50DBE33D" w14:textId="77777777" w:rsidR="00A331E3" w:rsidRPr="00723F6C" w:rsidRDefault="00B326CA">
            <w:pPr>
              <w:spacing w:line="400" w:lineRule="exact"/>
              <w:jc w:val="center"/>
              <w:rPr>
                <w:sz w:val="18"/>
                <w:szCs w:val="18"/>
              </w:rPr>
            </w:pPr>
            <w:r w:rsidRPr="00723F6C">
              <w:rPr>
                <w:rFonts w:hint="eastAsia"/>
                <w:sz w:val="18"/>
                <w:szCs w:val="18"/>
              </w:rPr>
              <w:lastRenderedPageBreak/>
              <w:t>2-</w:t>
            </w:r>
            <w:r w:rsidRPr="00723F6C">
              <w:rPr>
                <w:sz w:val="18"/>
                <w:szCs w:val="18"/>
              </w:rPr>
              <w:t>5</w:t>
            </w:r>
          </w:p>
        </w:tc>
        <w:tc>
          <w:tcPr>
            <w:tcW w:w="2119" w:type="dxa"/>
            <w:tcBorders>
              <w:top w:val="single" w:sz="4" w:space="0" w:color="auto"/>
              <w:left w:val="single" w:sz="4" w:space="0" w:color="auto"/>
              <w:right w:val="single" w:sz="4" w:space="0" w:color="auto"/>
              <w:tl2br w:val="nil"/>
              <w:tr2bl w:val="nil"/>
            </w:tcBorders>
          </w:tcPr>
          <w:p w14:paraId="1EA97A19" w14:textId="77777777" w:rsidR="00A331E3" w:rsidRPr="00723F6C" w:rsidRDefault="00B326CA">
            <w:pPr>
              <w:spacing w:line="400" w:lineRule="exact"/>
              <w:jc w:val="center"/>
              <w:rPr>
                <w:sz w:val="18"/>
                <w:szCs w:val="18"/>
              </w:rPr>
            </w:pPr>
            <w:r w:rsidRPr="00723F6C">
              <w:rPr>
                <w:rFonts w:hint="eastAsia"/>
                <w:sz w:val="18"/>
                <w:szCs w:val="18"/>
              </w:rPr>
              <w:t>1</w:t>
            </w:r>
            <w:r w:rsidRPr="00723F6C">
              <w:rPr>
                <w:sz w:val="18"/>
                <w:szCs w:val="18"/>
              </w:rPr>
              <w:t>0.00</w:t>
            </w:r>
          </w:p>
        </w:tc>
        <w:tc>
          <w:tcPr>
            <w:tcW w:w="2120" w:type="dxa"/>
            <w:tcBorders>
              <w:top w:val="single" w:sz="4" w:space="0" w:color="auto"/>
              <w:left w:val="single" w:sz="4" w:space="0" w:color="auto"/>
              <w:right w:val="single" w:sz="4" w:space="0" w:color="auto"/>
              <w:tl2br w:val="nil"/>
              <w:tr2bl w:val="nil"/>
            </w:tcBorders>
          </w:tcPr>
          <w:p w14:paraId="66BDC9E0"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tl2br w:val="nil"/>
              <w:tr2bl w:val="nil"/>
            </w:tcBorders>
          </w:tcPr>
          <w:p w14:paraId="19F68A71" w14:textId="77777777" w:rsidR="00A331E3" w:rsidRPr="00723F6C" w:rsidRDefault="00B326CA">
            <w:pPr>
              <w:spacing w:line="400" w:lineRule="exact"/>
              <w:jc w:val="center"/>
              <w:rPr>
                <w:sz w:val="18"/>
                <w:szCs w:val="18"/>
              </w:rPr>
            </w:pPr>
            <w:r w:rsidRPr="00723F6C">
              <w:rPr>
                <w:rFonts w:hint="eastAsia"/>
                <w:sz w:val="18"/>
                <w:szCs w:val="18"/>
              </w:rPr>
              <w:t>5</w:t>
            </w:r>
            <w:r w:rsidRPr="00723F6C">
              <w:rPr>
                <w:sz w:val="18"/>
                <w:szCs w:val="18"/>
              </w:rPr>
              <w:t>.00</w:t>
            </w:r>
          </w:p>
        </w:tc>
      </w:tr>
    </w:tbl>
    <w:p w14:paraId="397908CA" w14:textId="510E2B75"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9</w:t>
      </w:r>
      <w:r w:rsidRPr="00723F6C">
        <w:rPr>
          <w:rFonts w:ascii="黑体" w:eastAsia="黑体" w:hAnsi="黑体" w:hint="eastAsia"/>
          <w:szCs w:val="21"/>
        </w:rPr>
        <w:t xml:space="preserve"> 系列标准溶液浓度</w:t>
      </w:r>
    </w:p>
    <w:p w14:paraId="73530BA4" w14:textId="77777777" w:rsidR="00A331E3" w:rsidRPr="00723F6C" w:rsidRDefault="00B326CA">
      <w:pPr>
        <w:spacing w:line="400" w:lineRule="exact"/>
        <w:ind w:right="630" w:firstLineChars="200" w:firstLine="420"/>
        <w:jc w:val="right"/>
        <w:rPr>
          <w:rFonts w:ascii="宋体" w:hAnsi="宋体" w:cs="宋体"/>
          <w:szCs w:val="21"/>
        </w:rPr>
      </w:pPr>
      <w:r w:rsidRPr="00723F6C">
        <w:rPr>
          <w:rFonts w:ascii="宋体" w:hAnsi="宋体" w:cs="宋体" w:hint="eastAsia"/>
          <w:szCs w:val="21"/>
        </w:rPr>
        <w:t>单位为</w:t>
      </w:r>
      <w:r w:rsidRPr="00723F6C">
        <w:rPr>
          <w:szCs w:val="21"/>
        </w:rPr>
        <w:t>μ</w:t>
      </w:r>
      <w:r w:rsidRPr="00723F6C">
        <w:rPr>
          <w:rFonts w:ascii="宋体" w:hAnsi="宋体" w:cs="宋体" w:hint="eastAsia"/>
          <w:szCs w:val="21"/>
        </w:rPr>
        <w:t>g/mL</w:t>
      </w:r>
    </w:p>
    <w:tbl>
      <w:tblPr>
        <w:tblStyle w:val="affff4"/>
        <w:tblW w:w="8478" w:type="dxa"/>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119"/>
        <w:gridCol w:w="2119"/>
        <w:gridCol w:w="2120"/>
        <w:gridCol w:w="2120"/>
      </w:tblGrid>
      <w:tr w:rsidR="00A331E3" w:rsidRPr="00723F6C" w14:paraId="5705438C" w14:textId="77777777">
        <w:trPr>
          <w:trHeight w:val="428"/>
          <w:jc w:val="center"/>
        </w:trPr>
        <w:tc>
          <w:tcPr>
            <w:tcW w:w="2119" w:type="dxa"/>
            <w:vMerge w:val="restart"/>
            <w:tcBorders>
              <w:right w:val="single" w:sz="4" w:space="0" w:color="auto"/>
            </w:tcBorders>
            <w:vAlign w:val="center"/>
          </w:tcPr>
          <w:p w14:paraId="53F27FBF" w14:textId="77777777" w:rsidR="00A331E3" w:rsidRPr="00723F6C" w:rsidRDefault="00B326CA">
            <w:pPr>
              <w:spacing w:line="400" w:lineRule="exact"/>
              <w:jc w:val="center"/>
              <w:rPr>
                <w:sz w:val="18"/>
                <w:szCs w:val="18"/>
              </w:rPr>
            </w:pPr>
            <w:proofErr w:type="gramStart"/>
            <w:r w:rsidRPr="00723F6C">
              <w:rPr>
                <w:rFonts w:hint="eastAsia"/>
                <w:sz w:val="18"/>
                <w:szCs w:val="18"/>
              </w:rPr>
              <w:t>标液标号</w:t>
            </w:r>
            <w:proofErr w:type="gramEnd"/>
          </w:p>
        </w:tc>
        <w:tc>
          <w:tcPr>
            <w:tcW w:w="6359" w:type="dxa"/>
            <w:gridSpan w:val="3"/>
            <w:tcBorders>
              <w:left w:val="single" w:sz="4" w:space="0" w:color="auto"/>
              <w:bottom w:val="single" w:sz="12" w:space="0" w:color="000000"/>
            </w:tcBorders>
          </w:tcPr>
          <w:p w14:paraId="191BB541" w14:textId="77777777" w:rsidR="00A331E3" w:rsidRPr="00723F6C" w:rsidRDefault="00B326CA">
            <w:pPr>
              <w:spacing w:line="400" w:lineRule="exact"/>
              <w:jc w:val="center"/>
              <w:rPr>
                <w:sz w:val="18"/>
                <w:szCs w:val="18"/>
              </w:rPr>
            </w:pPr>
            <w:r w:rsidRPr="00723F6C">
              <w:rPr>
                <w:rFonts w:hint="eastAsia"/>
                <w:sz w:val="18"/>
                <w:szCs w:val="18"/>
              </w:rPr>
              <w:t>各单一稀土（以氧化物计）质量浓度</w:t>
            </w:r>
          </w:p>
        </w:tc>
      </w:tr>
      <w:tr w:rsidR="00A331E3" w:rsidRPr="00723F6C" w14:paraId="6235F16D" w14:textId="77777777">
        <w:trPr>
          <w:trHeight w:val="428"/>
          <w:jc w:val="center"/>
        </w:trPr>
        <w:tc>
          <w:tcPr>
            <w:tcW w:w="2119" w:type="dxa"/>
            <w:vMerge/>
            <w:tcBorders>
              <w:bottom w:val="single" w:sz="12" w:space="0" w:color="000000"/>
              <w:right w:val="single" w:sz="4" w:space="0" w:color="auto"/>
            </w:tcBorders>
          </w:tcPr>
          <w:p w14:paraId="7FFD2FE4" w14:textId="77777777" w:rsidR="00A331E3" w:rsidRPr="00723F6C" w:rsidRDefault="00A331E3">
            <w:pPr>
              <w:spacing w:line="400" w:lineRule="exact"/>
              <w:jc w:val="center"/>
              <w:rPr>
                <w:sz w:val="18"/>
                <w:szCs w:val="18"/>
              </w:rPr>
            </w:pPr>
          </w:p>
        </w:tc>
        <w:tc>
          <w:tcPr>
            <w:tcW w:w="2119" w:type="dxa"/>
            <w:tcBorders>
              <w:left w:val="single" w:sz="4" w:space="0" w:color="auto"/>
              <w:bottom w:val="single" w:sz="12" w:space="0" w:color="000000"/>
              <w:right w:val="single" w:sz="4" w:space="0" w:color="auto"/>
            </w:tcBorders>
          </w:tcPr>
          <w:p w14:paraId="2F233C75" w14:textId="77777777" w:rsidR="00A331E3" w:rsidRPr="00723F6C" w:rsidRDefault="00B326CA">
            <w:pPr>
              <w:spacing w:line="400" w:lineRule="exact"/>
              <w:jc w:val="center"/>
              <w:rPr>
                <w:sz w:val="18"/>
                <w:szCs w:val="18"/>
              </w:rPr>
            </w:pPr>
            <w:r w:rsidRPr="00723F6C">
              <w:rPr>
                <w:rFonts w:hint="eastAsia"/>
                <w:sz w:val="18"/>
                <w:szCs w:val="18"/>
              </w:rPr>
              <w:t>氧化铕基体溶液</w:t>
            </w:r>
          </w:p>
        </w:tc>
        <w:tc>
          <w:tcPr>
            <w:tcW w:w="2120" w:type="dxa"/>
            <w:tcBorders>
              <w:left w:val="single" w:sz="4" w:space="0" w:color="auto"/>
              <w:bottom w:val="single" w:sz="12" w:space="0" w:color="000000"/>
              <w:right w:val="single" w:sz="4" w:space="0" w:color="auto"/>
            </w:tcBorders>
          </w:tcPr>
          <w:p w14:paraId="75D32D71" w14:textId="77777777" w:rsidR="00A331E3" w:rsidRPr="00723F6C" w:rsidRDefault="00B326CA">
            <w:pPr>
              <w:spacing w:line="400" w:lineRule="exact"/>
              <w:jc w:val="center"/>
              <w:rPr>
                <w:sz w:val="18"/>
                <w:szCs w:val="18"/>
              </w:rPr>
            </w:pPr>
            <w:r w:rsidRPr="00723F6C">
              <w:rPr>
                <w:rFonts w:hint="eastAsia"/>
                <w:sz w:val="18"/>
                <w:szCs w:val="18"/>
              </w:rPr>
              <w:t>混合稀土标准溶液Ⅰ</w:t>
            </w:r>
          </w:p>
        </w:tc>
        <w:tc>
          <w:tcPr>
            <w:tcW w:w="2120" w:type="dxa"/>
            <w:tcBorders>
              <w:left w:val="single" w:sz="4" w:space="0" w:color="auto"/>
              <w:bottom w:val="single" w:sz="12" w:space="0" w:color="000000"/>
            </w:tcBorders>
          </w:tcPr>
          <w:p w14:paraId="41833931" w14:textId="77777777" w:rsidR="00A331E3" w:rsidRPr="00723F6C" w:rsidRDefault="00B326CA">
            <w:pPr>
              <w:spacing w:line="400" w:lineRule="exact"/>
              <w:jc w:val="center"/>
              <w:rPr>
                <w:sz w:val="18"/>
                <w:szCs w:val="18"/>
              </w:rPr>
            </w:pPr>
            <w:r w:rsidRPr="00723F6C">
              <w:rPr>
                <w:rFonts w:hint="eastAsia"/>
                <w:sz w:val="18"/>
                <w:szCs w:val="18"/>
              </w:rPr>
              <w:t>混合稀土标准溶液Ⅱ</w:t>
            </w:r>
          </w:p>
        </w:tc>
      </w:tr>
      <w:tr w:rsidR="00A331E3" w:rsidRPr="00723F6C" w14:paraId="7FA08D5C" w14:textId="77777777">
        <w:trPr>
          <w:trHeight w:val="418"/>
          <w:jc w:val="center"/>
        </w:trPr>
        <w:tc>
          <w:tcPr>
            <w:tcW w:w="2119" w:type="dxa"/>
            <w:tcBorders>
              <w:top w:val="single" w:sz="12" w:space="0" w:color="000000"/>
              <w:bottom w:val="single" w:sz="4" w:space="0" w:color="auto"/>
              <w:right w:val="single" w:sz="4" w:space="0" w:color="auto"/>
              <w:tl2br w:val="nil"/>
              <w:tr2bl w:val="nil"/>
            </w:tcBorders>
          </w:tcPr>
          <w:p w14:paraId="4A7BE0A0" w14:textId="77777777" w:rsidR="00A331E3" w:rsidRPr="00723F6C" w:rsidRDefault="00B326CA">
            <w:pPr>
              <w:spacing w:line="400" w:lineRule="exact"/>
              <w:jc w:val="center"/>
              <w:rPr>
                <w:sz w:val="18"/>
                <w:szCs w:val="18"/>
              </w:rPr>
            </w:pPr>
            <w:r w:rsidRPr="00723F6C">
              <w:rPr>
                <w:rFonts w:hint="eastAsia"/>
                <w:sz w:val="18"/>
                <w:szCs w:val="18"/>
              </w:rPr>
              <w:t>1-1</w:t>
            </w:r>
          </w:p>
        </w:tc>
        <w:tc>
          <w:tcPr>
            <w:tcW w:w="2119" w:type="dxa"/>
            <w:tcBorders>
              <w:top w:val="single" w:sz="12" w:space="0" w:color="000000"/>
              <w:left w:val="single" w:sz="4" w:space="0" w:color="auto"/>
              <w:bottom w:val="single" w:sz="4" w:space="0" w:color="auto"/>
              <w:right w:val="single" w:sz="4" w:space="0" w:color="auto"/>
              <w:tl2br w:val="nil"/>
              <w:tr2bl w:val="nil"/>
            </w:tcBorders>
            <w:vAlign w:val="center"/>
          </w:tcPr>
          <w:p w14:paraId="0D6547E6"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12" w:space="0" w:color="000000"/>
              <w:left w:val="single" w:sz="4" w:space="0" w:color="auto"/>
              <w:bottom w:val="single" w:sz="4" w:space="0" w:color="auto"/>
              <w:right w:val="single" w:sz="4" w:space="0" w:color="auto"/>
              <w:tl2br w:val="nil"/>
              <w:tr2bl w:val="nil"/>
            </w:tcBorders>
          </w:tcPr>
          <w:p w14:paraId="0183FA01"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12" w:space="0" w:color="000000"/>
              <w:left w:val="single" w:sz="4" w:space="0" w:color="auto"/>
              <w:bottom w:val="single" w:sz="4" w:space="0" w:color="auto"/>
              <w:tl2br w:val="nil"/>
              <w:tr2bl w:val="nil"/>
            </w:tcBorders>
          </w:tcPr>
          <w:p w14:paraId="3F1ABBB9"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05A7F8DA"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4D5BEFF7" w14:textId="77777777" w:rsidR="00A331E3" w:rsidRPr="00723F6C" w:rsidRDefault="00B326CA">
            <w:pPr>
              <w:spacing w:line="400" w:lineRule="exact"/>
              <w:jc w:val="center"/>
              <w:rPr>
                <w:sz w:val="18"/>
                <w:szCs w:val="18"/>
              </w:rPr>
            </w:pPr>
            <w:r w:rsidRPr="00723F6C">
              <w:rPr>
                <w:rFonts w:hint="eastAsia"/>
                <w:sz w:val="18"/>
                <w:szCs w:val="18"/>
              </w:rPr>
              <w:t>1-2</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5B11C626"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53EB7D77" w14:textId="77777777" w:rsidR="00A331E3" w:rsidRPr="00723F6C" w:rsidRDefault="00B326CA">
            <w:pPr>
              <w:spacing w:line="400" w:lineRule="exact"/>
              <w:jc w:val="center"/>
              <w:rPr>
                <w:sz w:val="18"/>
                <w:szCs w:val="18"/>
              </w:rPr>
            </w:pPr>
            <w:r w:rsidRPr="00723F6C">
              <w:rPr>
                <w:rFonts w:hint="eastAsia"/>
                <w:sz w:val="18"/>
                <w:szCs w:val="18"/>
              </w:rPr>
              <w:t>1.00</w:t>
            </w:r>
          </w:p>
        </w:tc>
        <w:tc>
          <w:tcPr>
            <w:tcW w:w="2120" w:type="dxa"/>
            <w:tcBorders>
              <w:top w:val="single" w:sz="4" w:space="0" w:color="auto"/>
              <w:left w:val="single" w:sz="4" w:space="0" w:color="auto"/>
              <w:bottom w:val="single" w:sz="4" w:space="0" w:color="auto"/>
              <w:tl2br w:val="nil"/>
              <w:tr2bl w:val="nil"/>
            </w:tcBorders>
          </w:tcPr>
          <w:p w14:paraId="0C391A05"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1A6A8606"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18027E2B" w14:textId="77777777" w:rsidR="00A331E3" w:rsidRPr="00723F6C" w:rsidRDefault="00B326CA">
            <w:pPr>
              <w:spacing w:line="400" w:lineRule="exact"/>
              <w:jc w:val="center"/>
              <w:rPr>
                <w:sz w:val="18"/>
                <w:szCs w:val="18"/>
              </w:rPr>
            </w:pPr>
            <w:r w:rsidRPr="00723F6C">
              <w:rPr>
                <w:rFonts w:hint="eastAsia"/>
                <w:sz w:val="18"/>
                <w:szCs w:val="18"/>
              </w:rPr>
              <w:t>1-3</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32AEE93A"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7B3612FC" w14:textId="77777777" w:rsidR="00A331E3" w:rsidRPr="00723F6C" w:rsidRDefault="00B326CA">
            <w:pPr>
              <w:spacing w:line="400" w:lineRule="exact"/>
              <w:jc w:val="center"/>
              <w:rPr>
                <w:sz w:val="18"/>
                <w:szCs w:val="18"/>
              </w:rPr>
            </w:pPr>
            <w:r w:rsidRPr="00723F6C">
              <w:rPr>
                <w:rFonts w:hint="eastAsia"/>
                <w:sz w:val="18"/>
                <w:szCs w:val="18"/>
              </w:rPr>
              <w:t>2.00</w:t>
            </w:r>
          </w:p>
        </w:tc>
        <w:tc>
          <w:tcPr>
            <w:tcW w:w="2120" w:type="dxa"/>
            <w:tcBorders>
              <w:top w:val="single" w:sz="4" w:space="0" w:color="auto"/>
              <w:left w:val="single" w:sz="4" w:space="0" w:color="auto"/>
              <w:bottom w:val="single" w:sz="4" w:space="0" w:color="auto"/>
              <w:tl2br w:val="nil"/>
              <w:tr2bl w:val="nil"/>
            </w:tcBorders>
          </w:tcPr>
          <w:p w14:paraId="6483413C"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46084634"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03A444E3" w14:textId="77777777" w:rsidR="00A331E3" w:rsidRPr="00723F6C" w:rsidRDefault="00B326CA">
            <w:pPr>
              <w:spacing w:line="400" w:lineRule="exact"/>
              <w:jc w:val="center"/>
              <w:rPr>
                <w:sz w:val="18"/>
                <w:szCs w:val="18"/>
              </w:rPr>
            </w:pPr>
            <w:r w:rsidRPr="00723F6C">
              <w:rPr>
                <w:rFonts w:hint="eastAsia"/>
                <w:sz w:val="18"/>
                <w:szCs w:val="18"/>
              </w:rPr>
              <w:t>1-4</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4FF36E7D"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8E289D3" w14:textId="77777777" w:rsidR="00A331E3" w:rsidRPr="00723F6C" w:rsidRDefault="00B326CA">
            <w:pPr>
              <w:spacing w:line="400" w:lineRule="exact"/>
              <w:jc w:val="center"/>
              <w:rPr>
                <w:sz w:val="18"/>
                <w:szCs w:val="18"/>
              </w:rPr>
            </w:pPr>
            <w:r w:rsidRPr="00723F6C">
              <w:rPr>
                <w:rFonts w:hint="eastAsia"/>
                <w:sz w:val="18"/>
                <w:szCs w:val="18"/>
              </w:rPr>
              <w:t>5.00</w:t>
            </w:r>
          </w:p>
        </w:tc>
        <w:tc>
          <w:tcPr>
            <w:tcW w:w="2120" w:type="dxa"/>
            <w:tcBorders>
              <w:top w:val="single" w:sz="4" w:space="0" w:color="auto"/>
              <w:left w:val="single" w:sz="4" w:space="0" w:color="auto"/>
              <w:bottom w:val="single" w:sz="4" w:space="0" w:color="auto"/>
              <w:tl2br w:val="nil"/>
              <w:tr2bl w:val="nil"/>
            </w:tcBorders>
          </w:tcPr>
          <w:p w14:paraId="35CE4A61"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0B54841F" w14:textId="77777777">
        <w:trPr>
          <w:trHeight w:val="418"/>
          <w:jc w:val="center"/>
        </w:trPr>
        <w:tc>
          <w:tcPr>
            <w:tcW w:w="2119" w:type="dxa"/>
            <w:tcBorders>
              <w:top w:val="single" w:sz="4" w:space="0" w:color="auto"/>
              <w:bottom w:val="single" w:sz="4" w:space="0" w:color="auto"/>
              <w:right w:val="single" w:sz="4" w:space="0" w:color="auto"/>
              <w:tl2br w:val="nil"/>
              <w:tr2bl w:val="nil"/>
            </w:tcBorders>
          </w:tcPr>
          <w:p w14:paraId="4679FFFF" w14:textId="77777777" w:rsidR="00A331E3" w:rsidRPr="00723F6C" w:rsidRDefault="00B326CA">
            <w:pPr>
              <w:spacing w:line="400" w:lineRule="exact"/>
              <w:jc w:val="center"/>
              <w:rPr>
                <w:sz w:val="18"/>
                <w:szCs w:val="18"/>
              </w:rPr>
            </w:pPr>
            <w:r w:rsidRPr="00723F6C">
              <w:rPr>
                <w:rFonts w:hint="eastAsia"/>
                <w:sz w:val="18"/>
                <w:szCs w:val="18"/>
              </w:rPr>
              <w:t>1-5</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515EC1F0"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B42E808" w14:textId="77777777" w:rsidR="00A331E3" w:rsidRPr="00723F6C" w:rsidRDefault="00B326CA">
            <w:pPr>
              <w:spacing w:line="400" w:lineRule="exact"/>
              <w:jc w:val="center"/>
              <w:rPr>
                <w:sz w:val="18"/>
                <w:szCs w:val="18"/>
              </w:rPr>
            </w:pPr>
            <w:r w:rsidRPr="00723F6C">
              <w:rPr>
                <w:rFonts w:hint="eastAsia"/>
                <w:sz w:val="18"/>
                <w:szCs w:val="18"/>
              </w:rPr>
              <w:t>10.00</w:t>
            </w:r>
          </w:p>
        </w:tc>
        <w:tc>
          <w:tcPr>
            <w:tcW w:w="2120" w:type="dxa"/>
            <w:tcBorders>
              <w:top w:val="single" w:sz="4" w:space="0" w:color="auto"/>
              <w:left w:val="single" w:sz="4" w:space="0" w:color="auto"/>
              <w:bottom w:val="single" w:sz="4" w:space="0" w:color="auto"/>
              <w:tl2br w:val="nil"/>
              <w:tr2bl w:val="nil"/>
            </w:tcBorders>
          </w:tcPr>
          <w:p w14:paraId="10CC5E90"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0B7BD323" w14:textId="77777777">
        <w:trPr>
          <w:trHeight w:val="431"/>
          <w:jc w:val="center"/>
        </w:trPr>
        <w:tc>
          <w:tcPr>
            <w:tcW w:w="2119" w:type="dxa"/>
            <w:tcBorders>
              <w:top w:val="single" w:sz="4" w:space="0" w:color="auto"/>
              <w:bottom w:val="single" w:sz="4" w:space="0" w:color="auto"/>
              <w:right w:val="single" w:sz="4" w:space="0" w:color="auto"/>
              <w:tl2br w:val="nil"/>
              <w:tr2bl w:val="nil"/>
            </w:tcBorders>
          </w:tcPr>
          <w:p w14:paraId="445D4984" w14:textId="77777777" w:rsidR="00A331E3" w:rsidRPr="00723F6C" w:rsidRDefault="00B326CA">
            <w:pPr>
              <w:spacing w:line="400" w:lineRule="exact"/>
              <w:jc w:val="center"/>
              <w:rPr>
                <w:sz w:val="18"/>
                <w:szCs w:val="18"/>
              </w:rPr>
            </w:pPr>
            <w:r w:rsidRPr="00723F6C">
              <w:rPr>
                <w:rFonts w:hint="eastAsia"/>
                <w:sz w:val="18"/>
                <w:szCs w:val="18"/>
              </w:rPr>
              <w:t>2-1</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49DA25E5"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50EC8CF8"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1DE8EA93" w14:textId="77777777" w:rsidR="00A331E3" w:rsidRPr="00723F6C" w:rsidRDefault="00B326CA">
            <w:pPr>
              <w:spacing w:line="400" w:lineRule="exact"/>
              <w:jc w:val="center"/>
              <w:rPr>
                <w:sz w:val="18"/>
                <w:szCs w:val="18"/>
              </w:rPr>
            </w:pPr>
            <w:r w:rsidRPr="00723F6C">
              <w:rPr>
                <w:rFonts w:hint="eastAsia"/>
                <w:sz w:val="18"/>
                <w:szCs w:val="18"/>
              </w:rPr>
              <w:t>0</w:t>
            </w:r>
          </w:p>
        </w:tc>
      </w:tr>
      <w:tr w:rsidR="00A331E3" w:rsidRPr="00723F6C" w14:paraId="5E338C63"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285F8F01" w14:textId="77777777" w:rsidR="00A331E3" w:rsidRPr="00723F6C" w:rsidRDefault="00B326CA">
            <w:pPr>
              <w:spacing w:line="400" w:lineRule="exact"/>
              <w:jc w:val="center"/>
              <w:rPr>
                <w:sz w:val="18"/>
                <w:szCs w:val="18"/>
              </w:rPr>
            </w:pPr>
            <w:r w:rsidRPr="00723F6C">
              <w:rPr>
                <w:rFonts w:hint="eastAsia"/>
                <w:sz w:val="18"/>
                <w:szCs w:val="18"/>
              </w:rPr>
              <w:t>2-2</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74FDD00F"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823C037"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1E91E60F" w14:textId="77777777" w:rsidR="00A331E3" w:rsidRPr="00723F6C" w:rsidRDefault="00B326CA">
            <w:pPr>
              <w:spacing w:line="400" w:lineRule="exact"/>
              <w:jc w:val="center"/>
              <w:rPr>
                <w:sz w:val="18"/>
                <w:szCs w:val="18"/>
              </w:rPr>
            </w:pPr>
            <w:r w:rsidRPr="00723F6C">
              <w:rPr>
                <w:rFonts w:hint="eastAsia"/>
                <w:sz w:val="18"/>
                <w:szCs w:val="18"/>
              </w:rPr>
              <w:t>0.05</w:t>
            </w:r>
          </w:p>
        </w:tc>
      </w:tr>
      <w:tr w:rsidR="00A331E3" w:rsidRPr="00723F6C" w14:paraId="55792CE1"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7A9DA1FB" w14:textId="77777777" w:rsidR="00A331E3" w:rsidRPr="00723F6C" w:rsidRDefault="00B326CA">
            <w:pPr>
              <w:spacing w:line="400" w:lineRule="exact"/>
              <w:jc w:val="center"/>
              <w:rPr>
                <w:sz w:val="18"/>
                <w:szCs w:val="18"/>
              </w:rPr>
            </w:pPr>
            <w:r w:rsidRPr="00723F6C">
              <w:rPr>
                <w:rFonts w:hint="eastAsia"/>
                <w:sz w:val="18"/>
                <w:szCs w:val="18"/>
              </w:rPr>
              <w:t>2-3</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0C5C093B"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1DAD767"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03866263" w14:textId="77777777" w:rsidR="00A331E3" w:rsidRPr="00723F6C" w:rsidRDefault="00B326CA">
            <w:pPr>
              <w:spacing w:line="400" w:lineRule="exact"/>
              <w:jc w:val="center"/>
              <w:rPr>
                <w:sz w:val="18"/>
                <w:szCs w:val="18"/>
              </w:rPr>
            </w:pPr>
            <w:r w:rsidRPr="00723F6C">
              <w:rPr>
                <w:rFonts w:hint="eastAsia"/>
                <w:sz w:val="18"/>
                <w:szCs w:val="18"/>
              </w:rPr>
              <w:t>0.10</w:t>
            </w:r>
          </w:p>
        </w:tc>
      </w:tr>
      <w:tr w:rsidR="00A331E3" w:rsidRPr="00723F6C" w14:paraId="5EABAED4" w14:textId="77777777">
        <w:trPr>
          <w:trHeight w:val="417"/>
          <w:jc w:val="center"/>
        </w:trPr>
        <w:tc>
          <w:tcPr>
            <w:tcW w:w="2119" w:type="dxa"/>
            <w:tcBorders>
              <w:top w:val="single" w:sz="4" w:space="0" w:color="auto"/>
              <w:bottom w:val="single" w:sz="4" w:space="0" w:color="auto"/>
              <w:right w:val="single" w:sz="4" w:space="0" w:color="auto"/>
              <w:tl2br w:val="nil"/>
              <w:tr2bl w:val="nil"/>
            </w:tcBorders>
          </w:tcPr>
          <w:p w14:paraId="24BBA76E" w14:textId="77777777" w:rsidR="00A331E3" w:rsidRPr="00723F6C" w:rsidRDefault="00B326CA">
            <w:pPr>
              <w:spacing w:line="400" w:lineRule="exact"/>
              <w:jc w:val="center"/>
              <w:rPr>
                <w:sz w:val="18"/>
                <w:szCs w:val="18"/>
              </w:rPr>
            </w:pPr>
            <w:r w:rsidRPr="00723F6C">
              <w:rPr>
                <w:rFonts w:hint="eastAsia"/>
                <w:sz w:val="18"/>
                <w:szCs w:val="18"/>
              </w:rPr>
              <w:t>2-4</w:t>
            </w:r>
          </w:p>
        </w:tc>
        <w:tc>
          <w:tcPr>
            <w:tcW w:w="2119" w:type="dxa"/>
            <w:tcBorders>
              <w:top w:val="single" w:sz="4" w:space="0" w:color="auto"/>
              <w:left w:val="single" w:sz="4" w:space="0" w:color="auto"/>
              <w:bottom w:val="single" w:sz="4" w:space="0" w:color="auto"/>
              <w:right w:val="single" w:sz="4" w:space="0" w:color="auto"/>
              <w:tl2br w:val="nil"/>
              <w:tr2bl w:val="nil"/>
            </w:tcBorders>
            <w:vAlign w:val="center"/>
          </w:tcPr>
          <w:p w14:paraId="4E12EBD2"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6EDAE5B"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2746B572" w14:textId="77777777" w:rsidR="00A331E3" w:rsidRPr="00723F6C" w:rsidRDefault="00B326CA">
            <w:pPr>
              <w:spacing w:line="400" w:lineRule="exact"/>
              <w:jc w:val="center"/>
              <w:rPr>
                <w:sz w:val="18"/>
                <w:szCs w:val="18"/>
              </w:rPr>
            </w:pPr>
            <w:r w:rsidRPr="00723F6C">
              <w:rPr>
                <w:rFonts w:hint="eastAsia"/>
                <w:sz w:val="18"/>
                <w:szCs w:val="18"/>
              </w:rPr>
              <w:t>0.50</w:t>
            </w:r>
          </w:p>
        </w:tc>
      </w:tr>
      <w:tr w:rsidR="00A331E3" w:rsidRPr="00723F6C" w14:paraId="61E1D0BE" w14:textId="77777777">
        <w:trPr>
          <w:trHeight w:val="465"/>
          <w:jc w:val="center"/>
        </w:trPr>
        <w:tc>
          <w:tcPr>
            <w:tcW w:w="2119" w:type="dxa"/>
            <w:tcBorders>
              <w:top w:val="single" w:sz="4" w:space="0" w:color="auto"/>
              <w:right w:val="single" w:sz="4" w:space="0" w:color="auto"/>
              <w:tl2br w:val="nil"/>
              <w:tr2bl w:val="nil"/>
            </w:tcBorders>
          </w:tcPr>
          <w:p w14:paraId="7B5EE1BD" w14:textId="77777777" w:rsidR="00A331E3" w:rsidRPr="00723F6C" w:rsidRDefault="00B326CA">
            <w:pPr>
              <w:spacing w:line="400" w:lineRule="exact"/>
              <w:jc w:val="center"/>
              <w:rPr>
                <w:sz w:val="18"/>
                <w:szCs w:val="18"/>
              </w:rPr>
            </w:pPr>
            <w:r w:rsidRPr="00723F6C">
              <w:rPr>
                <w:rFonts w:hint="eastAsia"/>
                <w:sz w:val="18"/>
                <w:szCs w:val="18"/>
              </w:rPr>
              <w:t>2-5</w:t>
            </w:r>
          </w:p>
        </w:tc>
        <w:tc>
          <w:tcPr>
            <w:tcW w:w="2119" w:type="dxa"/>
            <w:tcBorders>
              <w:top w:val="single" w:sz="4" w:space="0" w:color="auto"/>
              <w:left w:val="single" w:sz="4" w:space="0" w:color="auto"/>
              <w:right w:val="single" w:sz="4" w:space="0" w:color="auto"/>
              <w:tl2br w:val="nil"/>
              <w:tr2bl w:val="nil"/>
            </w:tcBorders>
            <w:vAlign w:val="center"/>
          </w:tcPr>
          <w:p w14:paraId="020710FE" w14:textId="77777777" w:rsidR="00A331E3" w:rsidRPr="00723F6C" w:rsidRDefault="00B326CA">
            <w:pPr>
              <w:spacing w:line="400" w:lineRule="exact"/>
              <w:jc w:val="center"/>
              <w:rPr>
                <w:sz w:val="18"/>
                <w:szCs w:val="18"/>
              </w:rPr>
            </w:pPr>
            <w:r w:rsidRPr="00723F6C">
              <w:rPr>
                <w:rFonts w:hint="eastAsia"/>
                <w:sz w:val="18"/>
                <w:szCs w:val="18"/>
              </w:rPr>
              <w:t>10000</w:t>
            </w:r>
          </w:p>
        </w:tc>
        <w:tc>
          <w:tcPr>
            <w:tcW w:w="2120" w:type="dxa"/>
            <w:tcBorders>
              <w:top w:val="single" w:sz="4" w:space="0" w:color="auto"/>
              <w:left w:val="single" w:sz="4" w:space="0" w:color="auto"/>
              <w:right w:val="single" w:sz="4" w:space="0" w:color="auto"/>
              <w:tl2br w:val="nil"/>
              <w:tr2bl w:val="nil"/>
            </w:tcBorders>
          </w:tcPr>
          <w:p w14:paraId="6423812A" w14:textId="77777777" w:rsidR="00A331E3" w:rsidRPr="00723F6C" w:rsidRDefault="00B326CA">
            <w:pPr>
              <w:spacing w:line="400" w:lineRule="exact"/>
              <w:jc w:val="center"/>
              <w:rPr>
                <w:sz w:val="18"/>
                <w:szCs w:val="18"/>
              </w:rPr>
            </w:pPr>
            <w:r w:rsidRPr="00723F6C">
              <w:rPr>
                <w:rFonts w:hint="eastAsia"/>
                <w:sz w:val="18"/>
                <w:szCs w:val="18"/>
              </w:rPr>
              <w:t>0</w:t>
            </w:r>
          </w:p>
        </w:tc>
        <w:tc>
          <w:tcPr>
            <w:tcW w:w="2120" w:type="dxa"/>
            <w:tcBorders>
              <w:top w:val="single" w:sz="4" w:space="0" w:color="auto"/>
              <w:left w:val="single" w:sz="4" w:space="0" w:color="auto"/>
              <w:tl2br w:val="nil"/>
              <w:tr2bl w:val="nil"/>
            </w:tcBorders>
          </w:tcPr>
          <w:p w14:paraId="411F1E7F" w14:textId="77777777" w:rsidR="00A331E3" w:rsidRPr="00723F6C" w:rsidRDefault="00B326CA">
            <w:pPr>
              <w:spacing w:line="400" w:lineRule="exact"/>
              <w:jc w:val="center"/>
              <w:rPr>
                <w:sz w:val="18"/>
                <w:szCs w:val="18"/>
              </w:rPr>
            </w:pPr>
            <w:r w:rsidRPr="00723F6C">
              <w:rPr>
                <w:rFonts w:hint="eastAsia"/>
                <w:sz w:val="18"/>
                <w:szCs w:val="18"/>
              </w:rPr>
              <w:t>1.00</w:t>
            </w:r>
          </w:p>
        </w:tc>
      </w:tr>
    </w:tbl>
    <w:p w14:paraId="2F11E45D" w14:textId="5174602E" w:rsidR="00A331E3" w:rsidRPr="00723F6C" w:rsidRDefault="00B326CA">
      <w:pPr>
        <w:pStyle w:val="afffff1"/>
        <w:tabs>
          <w:tab w:val="center" w:pos="4201"/>
          <w:tab w:val="right" w:leader="dot" w:pos="9298"/>
        </w:tabs>
        <w:spacing w:line="312" w:lineRule="auto"/>
        <w:ind w:firstLine="480"/>
        <w:rPr>
          <w:sz w:val="24"/>
          <w:szCs w:val="24"/>
        </w:rPr>
      </w:pPr>
      <w:r w:rsidRPr="00723F6C">
        <w:rPr>
          <w:rFonts w:hint="eastAsia"/>
          <w:sz w:val="24"/>
          <w:szCs w:val="24"/>
        </w:rPr>
        <w:t>经过6家验证单位利用低标准系列进行样品测定，</w:t>
      </w:r>
      <w:r w:rsidR="00367E3F" w:rsidRPr="00723F6C">
        <w:rPr>
          <w:rFonts w:ascii="Times New Roman" w:hAnsi="Times New Roman"/>
          <w:sz w:val="24"/>
          <w:szCs w:val="24"/>
        </w:rPr>
        <w:t>5</w:t>
      </w:r>
      <w:r w:rsidRPr="00723F6C">
        <w:rPr>
          <w:rFonts w:hint="eastAsia"/>
          <w:sz w:val="24"/>
          <w:szCs w:val="24"/>
        </w:rPr>
        <w:t>家无异议，1家单位验证过程中反馈个别元素、个别谱线线性关系不好。建议选择其他备用谱线。</w:t>
      </w:r>
    </w:p>
    <w:p w14:paraId="5C72875E"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3.4.1.3共存被测元素间的光谱干扰</w:t>
      </w:r>
    </w:p>
    <w:p w14:paraId="30C01B35" w14:textId="77777777" w:rsidR="00A331E3" w:rsidRPr="00723F6C" w:rsidRDefault="00B326CA">
      <w:pPr>
        <w:spacing w:line="312" w:lineRule="auto"/>
        <w:ind w:firstLineChars="200" w:firstLine="480"/>
        <w:rPr>
          <w:sz w:val="24"/>
        </w:rPr>
      </w:pPr>
      <w:r w:rsidRPr="00723F6C">
        <w:rPr>
          <w:rFonts w:hint="eastAsia"/>
          <w:sz w:val="24"/>
        </w:rPr>
        <w:t>在标准系列</w:t>
      </w:r>
      <w:r w:rsidRPr="00723F6C">
        <w:rPr>
          <w:rFonts w:hint="eastAsia"/>
          <w:sz w:val="24"/>
        </w:rPr>
        <w:t>1</w:t>
      </w:r>
      <w:r w:rsidRPr="00723F6C">
        <w:rPr>
          <w:rFonts w:hint="eastAsia"/>
          <w:sz w:val="24"/>
        </w:rPr>
        <w:t>下，分别用</w:t>
      </w:r>
      <w:r w:rsidRPr="00723F6C">
        <w:rPr>
          <w:rFonts w:hint="eastAsia"/>
          <w:sz w:val="24"/>
        </w:rPr>
        <w:t>10</w:t>
      </w:r>
      <w:r w:rsidRPr="00723F6C">
        <w:rPr>
          <w:sz w:val="24"/>
        </w:rPr>
        <w:t xml:space="preserve"> </w:t>
      </w:r>
      <w:r w:rsidRPr="00723F6C">
        <w:rPr>
          <w:rFonts w:hint="eastAsia"/>
          <w:sz w:val="24"/>
        </w:rPr>
        <w:t>µg/mL</w:t>
      </w:r>
      <w:r w:rsidRPr="00723F6C">
        <w:rPr>
          <w:rFonts w:hint="eastAsia"/>
          <w:sz w:val="24"/>
        </w:rPr>
        <w:t>的单一被测元素（无基体）对其他被测元素所选谱线进行逐一测定，得到干扰浓度值</w:t>
      </w:r>
      <w:r w:rsidRPr="00723F6C">
        <w:rPr>
          <w:rFonts w:hint="eastAsia"/>
          <w:sz w:val="24"/>
        </w:rPr>
        <w:t>,</w:t>
      </w:r>
      <w:r w:rsidRPr="00723F6C">
        <w:rPr>
          <w:rFonts w:hint="eastAsia"/>
          <w:sz w:val="24"/>
        </w:rPr>
        <w:t>计算在相当于</w:t>
      </w:r>
      <w:r w:rsidRPr="00723F6C">
        <w:rPr>
          <w:rFonts w:hint="eastAsia"/>
          <w:sz w:val="24"/>
        </w:rPr>
        <w:t>1</w:t>
      </w:r>
      <w:r w:rsidRPr="00723F6C">
        <w:rPr>
          <w:sz w:val="24"/>
        </w:rPr>
        <w:t xml:space="preserve">0 </w:t>
      </w:r>
      <w:r w:rsidRPr="00723F6C">
        <w:rPr>
          <w:rFonts w:hint="eastAsia"/>
          <w:sz w:val="24"/>
        </w:rPr>
        <w:t>mg/mL</w:t>
      </w:r>
      <w:r w:rsidRPr="00723F6C">
        <w:rPr>
          <w:rFonts w:hint="eastAsia"/>
          <w:sz w:val="24"/>
        </w:rPr>
        <w:t>基体浓度时的干扰质量分数，当数值小于测定下限时，表明无干扰或可以忽略，反之表明有干扰。试验中干扰液浓度选的为方法规定的最大值</w:t>
      </w:r>
      <w:r w:rsidRPr="00723F6C">
        <w:rPr>
          <w:rFonts w:hint="eastAsia"/>
          <w:sz w:val="24"/>
        </w:rPr>
        <w:t>2</w:t>
      </w:r>
      <w:r w:rsidRPr="00723F6C">
        <w:rPr>
          <w:rFonts w:hint="eastAsia"/>
          <w:sz w:val="24"/>
        </w:rPr>
        <w:t>倍，实际样品中干扰浓度会更小，因此部分受单一元素干扰的谱线在实际运用中仍可保留或使用备用谱线。具体干扰情况</w:t>
      </w:r>
      <w:proofErr w:type="gramStart"/>
      <w:r w:rsidRPr="00723F6C">
        <w:rPr>
          <w:rFonts w:hint="eastAsia"/>
          <w:sz w:val="24"/>
        </w:rPr>
        <w:t>见研究</w:t>
      </w:r>
      <w:proofErr w:type="gramEnd"/>
      <w:r w:rsidRPr="00723F6C">
        <w:rPr>
          <w:rFonts w:hint="eastAsia"/>
          <w:sz w:val="24"/>
        </w:rPr>
        <w:t>报告中表</w:t>
      </w:r>
      <w:r w:rsidRPr="00723F6C">
        <w:rPr>
          <w:sz w:val="24"/>
        </w:rPr>
        <w:t>3</w:t>
      </w:r>
      <w:r w:rsidRPr="00723F6C">
        <w:rPr>
          <w:rFonts w:hint="eastAsia"/>
          <w:sz w:val="24"/>
        </w:rPr>
        <w:t>。同时针对干扰高于测定下限的元素谱线进行补充实验，采用</w:t>
      </w:r>
      <w:r w:rsidRPr="00723F6C">
        <w:rPr>
          <w:sz w:val="24"/>
        </w:rPr>
        <w:t xml:space="preserve">5 </w:t>
      </w:r>
      <w:r w:rsidRPr="00723F6C">
        <w:rPr>
          <w:rFonts w:hint="eastAsia"/>
          <w:sz w:val="24"/>
        </w:rPr>
        <w:t>µg/mL</w:t>
      </w:r>
      <w:r w:rsidRPr="00723F6C">
        <w:rPr>
          <w:rFonts w:hint="eastAsia"/>
          <w:sz w:val="24"/>
        </w:rPr>
        <w:t>的单一被测元素（无基体）对其他被测元素所选谱线进行逐一测定，得到干扰浓度值</w:t>
      </w:r>
      <w:r w:rsidRPr="00723F6C">
        <w:rPr>
          <w:rFonts w:hint="eastAsia"/>
          <w:sz w:val="24"/>
        </w:rPr>
        <w:t>,</w:t>
      </w:r>
      <w:r w:rsidRPr="00723F6C">
        <w:rPr>
          <w:rFonts w:hint="eastAsia"/>
          <w:sz w:val="24"/>
        </w:rPr>
        <w:t>计算在相当于</w:t>
      </w:r>
      <w:r w:rsidRPr="00723F6C">
        <w:rPr>
          <w:rFonts w:hint="eastAsia"/>
          <w:sz w:val="24"/>
        </w:rPr>
        <w:t>1</w:t>
      </w:r>
      <w:r w:rsidRPr="00723F6C">
        <w:rPr>
          <w:sz w:val="24"/>
        </w:rPr>
        <w:t xml:space="preserve">0 </w:t>
      </w:r>
      <w:r w:rsidRPr="00723F6C">
        <w:rPr>
          <w:rFonts w:hint="eastAsia"/>
          <w:sz w:val="24"/>
        </w:rPr>
        <w:t>mg/mL</w:t>
      </w:r>
      <w:r w:rsidRPr="00723F6C">
        <w:rPr>
          <w:rFonts w:hint="eastAsia"/>
          <w:sz w:val="24"/>
        </w:rPr>
        <w:t>基体浓度时的干扰质量分数，结果表明除</w:t>
      </w:r>
      <w:r w:rsidRPr="00723F6C">
        <w:rPr>
          <w:sz w:val="24"/>
        </w:rPr>
        <w:t>5 µg/mL</w:t>
      </w:r>
      <w:r w:rsidRPr="00723F6C">
        <w:rPr>
          <w:rFonts w:hint="eastAsia"/>
          <w:sz w:val="24"/>
        </w:rPr>
        <w:t>的</w:t>
      </w:r>
      <w:proofErr w:type="spellStart"/>
      <w:r w:rsidRPr="00723F6C">
        <w:rPr>
          <w:sz w:val="24"/>
        </w:rPr>
        <w:t>Sm</w:t>
      </w:r>
      <w:proofErr w:type="spellEnd"/>
      <w:r w:rsidRPr="00723F6C">
        <w:rPr>
          <w:rFonts w:hint="eastAsia"/>
          <w:sz w:val="24"/>
        </w:rPr>
        <w:t>对</w:t>
      </w:r>
      <w:r w:rsidRPr="00723F6C">
        <w:rPr>
          <w:sz w:val="24"/>
        </w:rPr>
        <w:t>Pr</w:t>
      </w:r>
      <w:r w:rsidRPr="00723F6C">
        <w:rPr>
          <w:rFonts w:hint="eastAsia"/>
          <w:sz w:val="24"/>
        </w:rPr>
        <w:t>422.532</w:t>
      </w:r>
      <w:r w:rsidRPr="00723F6C">
        <w:rPr>
          <w:sz w:val="24"/>
        </w:rPr>
        <w:t xml:space="preserve"> nm</w:t>
      </w:r>
      <w:r w:rsidRPr="00723F6C">
        <w:rPr>
          <w:rFonts w:hint="eastAsia"/>
          <w:sz w:val="24"/>
        </w:rPr>
        <w:t>、</w:t>
      </w:r>
      <w:r w:rsidRPr="00723F6C">
        <w:rPr>
          <w:sz w:val="24"/>
        </w:rPr>
        <w:t>5 µg/mL</w:t>
      </w:r>
      <w:r w:rsidRPr="00723F6C">
        <w:rPr>
          <w:rFonts w:hint="eastAsia"/>
          <w:sz w:val="24"/>
        </w:rPr>
        <w:t>的</w:t>
      </w:r>
      <w:r w:rsidRPr="00723F6C">
        <w:rPr>
          <w:rFonts w:hint="eastAsia"/>
          <w:sz w:val="24"/>
        </w:rPr>
        <w:t>Tb</w:t>
      </w:r>
      <w:r w:rsidRPr="00723F6C">
        <w:rPr>
          <w:rFonts w:hint="eastAsia"/>
          <w:sz w:val="24"/>
        </w:rPr>
        <w:t>对</w:t>
      </w:r>
      <w:r w:rsidRPr="00723F6C">
        <w:rPr>
          <w:rFonts w:hint="eastAsia"/>
          <w:sz w:val="24"/>
        </w:rPr>
        <w:t>Sm356.827</w:t>
      </w:r>
      <w:r w:rsidRPr="00723F6C">
        <w:rPr>
          <w:sz w:val="24"/>
        </w:rPr>
        <w:t xml:space="preserve"> </w:t>
      </w:r>
      <w:r w:rsidRPr="00723F6C">
        <w:rPr>
          <w:rFonts w:hint="eastAsia"/>
          <w:sz w:val="24"/>
        </w:rPr>
        <w:t>nm</w:t>
      </w:r>
      <w:r w:rsidRPr="00723F6C">
        <w:rPr>
          <w:rFonts w:hint="eastAsia"/>
          <w:sz w:val="24"/>
        </w:rPr>
        <w:t>、</w:t>
      </w:r>
      <w:r w:rsidRPr="00723F6C">
        <w:rPr>
          <w:rFonts w:hint="eastAsia"/>
          <w:sz w:val="24"/>
        </w:rPr>
        <w:t>360.949</w:t>
      </w:r>
      <w:r w:rsidRPr="00723F6C">
        <w:rPr>
          <w:sz w:val="24"/>
        </w:rPr>
        <w:t xml:space="preserve"> nm</w:t>
      </w:r>
      <w:r w:rsidRPr="00723F6C">
        <w:rPr>
          <w:rFonts w:hint="eastAsia"/>
          <w:sz w:val="24"/>
        </w:rPr>
        <w:t>外，其余干扰均小于测定下限或选择其他谱线，建议</w:t>
      </w:r>
      <w:proofErr w:type="spellStart"/>
      <w:r w:rsidRPr="00723F6C">
        <w:rPr>
          <w:rFonts w:hint="eastAsia"/>
          <w:sz w:val="24"/>
        </w:rPr>
        <w:t>Pr</w:t>
      </w:r>
      <w:proofErr w:type="spellEnd"/>
      <w:r w:rsidRPr="00723F6C">
        <w:rPr>
          <w:rFonts w:hint="eastAsia"/>
          <w:sz w:val="24"/>
        </w:rPr>
        <w:t>选择</w:t>
      </w:r>
      <w:r w:rsidRPr="00723F6C">
        <w:rPr>
          <w:rFonts w:hint="eastAsia"/>
          <w:sz w:val="24"/>
        </w:rPr>
        <w:t>422.293</w:t>
      </w:r>
      <w:r w:rsidRPr="00723F6C">
        <w:rPr>
          <w:sz w:val="24"/>
        </w:rPr>
        <w:t xml:space="preserve"> </w:t>
      </w:r>
      <w:r w:rsidRPr="00723F6C">
        <w:rPr>
          <w:rFonts w:hint="eastAsia"/>
          <w:sz w:val="24"/>
        </w:rPr>
        <w:t>nm</w:t>
      </w:r>
      <w:r w:rsidRPr="00723F6C">
        <w:rPr>
          <w:rFonts w:hint="eastAsia"/>
          <w:sz w:val="24"/>
        </w:rPr>
        <w:t>。</w:t>
      </w:r>
    </w:p>
    <w:p w14:paraId="54E095F9" w14:textId="30D68718" w:rsidR="00A331E3" w:rsidRPr="00723F6C" w:rsidRDefault="00B326CA">
      <w:pPr>
        <w:spacing w:line="312" w:lineRule="auto"/>
        <w:ind w:firstLineChars="200" w:firstLine="480"/>
        <w:rPr>
          <w:sz w:val="24"/>
        </w:rPr>
      </w:pPr>
      <w:r w:rsidRPr="00723F6C">
        <w:rPr>
          <w:rFonts w:hint="eastAsia"/>
          <w:sz w:val="24"/>
        </w:rPr>
        <w:t>经过</w:t>
      </w:r>
      <w:r w:rsidRPr="00723F6C">
        <w:rPr>
          <w:rFonts w:hint="eastAsia"/>
          <w:sz w:val="24"/>
        </w:rPr>
        <w:t>6</w:t>
      </w:r>
      <w:r w:rsidRPr="00723F6C">
        <w:rPr>
          <w:rFonts w:hint="eastAsia"/>
          <w:sz w:val="24"/>
        </w:rPr>
        <w:t>家单位的验证，由于各验证单位所使用仪器的不同，所选谱线有差别，但</w:t>
      </w:r>
      <w:r w:rsidRPr="00723F6C">
        <w:rPr>
          <w:rFonts w:hint="eastAsia"/>
          <w:sz w:val="24"/>
        </w:rPr>
        <w:t>6</w:t>
      </w:r>
      <w:r w:rsidRPr="00723F6C">
        <w:rPr>
          <w:rFonts w:hint="eastAsia"/>
          <w:sz w:val="24"/>
        </w:rPr>
        <w:t>家验证单位的验证报告涵盖起草单位选定的全部谱线，与研究报告保持一致，最终确定本方法各元素的谱线选择见表</w:t>
      </w:r>
      <w:r w:rsidR="00367E3F" w:rsidRPr="00723F6C">
        <w:rPr>
          <w:sz w:val="24"/>
        </w:rPr>
        <w:t>10</w:t>
      </w:r>
      <w:r w:rsidRPr="00723F6C">
        <w:rPr>
          <w:rFonts w:hint="eastAsia"/>
          <w:sz w:val="24"/>
        </w:rPr>
        <w:t>。</w:t>
      </w:r>
    </w:p>
    <w:p w14:paraId="46E64381" w14:textId="5CB09F11"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367E3F" w:rsidRPr="00723F6C">
        <w:rPr>
          <w:rFonts w:ascii="黑体" w:eastAsia="黑体" w:hAnsi="黑体"/>
          <w:szCs w:val="21"/>
        </w:rPr>
        <w:t>10</w:t>
      </w:r>
      <w:r w:rsidRPr="00723F6C">
        <w:rPr>
          <w:rFonts w:ascii="黑体" w:eastAsia="黑体" w:hAnsi="黑体" w:hint="eastAsia"/>
          <w:szCs w:val="21"/>
        </w:rPr>
        <w:t xml:space="preserve"> 分析谱线波长</w:t>
      </w:r>
    </w:p>
    <w:p w14:paraId="0AB881BC" w14:textId="77777777" w:rsidR="00A331E3" w:rsidRPr="00723F6C" w:rsidRDefault="00B326CA">
      <w:pPr>
        <w:spacing w:line="400" w:lineRule="exact"/>
        <w:ind w:right="630" w:firstLineChars="200" w:firstLine="420"/>
        <w:jc w:val="right"/>
        <w:rPr>
          <w:rFonts w:eastAsia="黑体"/>
          <w:szCs w:val="21"/>
        </w:rPr>
      </w:pPr>
      <w:r w:rsidRPr="00723F6C">
        <w:rPr>
          <w:rFonts w:ascii="黑体" w:eastAsia="黑体" w:hAnsi="黑体" w:hint="eastAsia"/>
          <w:szCs w:val="21"/>
        </w:rPr>
        <w:t>单位为</w:t>
      </w:r>
      <w:r w:rsidRPr="00723F6C">
        <w:rPr>
          <w:rFonts w:eastAsia="黑体"/>
          <w:szCs w:val="21"/>
        </w:rPr>
        <w:t>nm</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3121"/>
        <w:gridCol w:w="1222"/>
        <w:gridCol w:w="3009"/>
      </w:tblGrid>
      <w:tr w:rsidR="00A331E3" w:rsidRPr="00723F6C" w14:paraId="638EF279" w14:textId="77777777">
        <w:trPr>
          <w:trHeight w:val="489"/>
          <w:jc w:val="center"/>
        </w:trPr>
        <w:tc>
          <w:tcPr>
            <w:tcW w:w="680" w:type="pct"/>
            <w:tcBorders>
              <w:top w:val="single" w:sz="12" w:space="0" w:color="000000"/>
              <w:left w:val="single" w:sz="12" w:space="0" w:color="000000"/>
              <w:bottom w:val="single" w:sz="12" w:space="0" w:color="000000"/>
              <w:right w:val="single" w:sz="4" w:space="0" w:color="000000"/>
            </w:tcBorders>
            <w:vAlign w:val="center"/>
          </w:tcPr>
          <w:p w14:paraId="6355C2EA" w14:textId="77777777" w:rsidR="00A331E3" w:rsidRPr="00723F6C" w:rsidRDefault="00B326CA">
            <w:pPr>
              <w:spacing w:line="400" w:lineRule="exact"/>
              <w:jc w:val="center"/>
              <w:rPr>
                <w:sz w:val="18"/>
                <w:szCs w:val="18"/>
              </w:rPr>
            </w:pPr>
            <w:r w:rsidRPr="00723F6C">
              <w:rPr>
                <w:rFonts w:hint="eastAsia"/>
                <w:sz w:val="18"/>
                <w:szCs w:val="18"/>
              </w:rPr>
              <w:lastRenderedPageBreak/>
              <w:t>元素</w:t>
            </w:r>
          </w:p>
        </w:tc>
        <w:tc>
          <w:tcPr>
            <w:tcW w:w="1833" w:type="pct"/>
            <w:tcBorders>
              <w:top w:val="single" w:sz="12" w:space="0" w:color="000000"/>
              <w:left w:val="single" w:sz="4" w:space="0" w:color="000000"/>
              <w:bottom w:val="single" w:sz="12" w:space="0" w:color="000000"/>
              <w:right w:val="single" w:sz="4" w:space="0" w:color="000000"/>
            </w:tcBorders>
            <w:vAlign w:val="center"/>
          </w:tcPr>
          <w:p w14:paraId="6C237EFF" w14:textId="77777777" w:rsidR="00A331E3" w:rsidRPr="00723F6C" w:rsidRDefault="00B326CA">
            <w:pPr>
              <w:spacing w:line="400" w:lineRule="exact"/>
              <w:jc w:val="center"/>
              <w:rPr>
                <w:sz w:val="18"/>
                <w:szCs w:val="18"/>
              </w:rPr>
            </w:pPr>
            <w:r w:rsidRPr="00723F6C">
              <w:rPr>
                <w:rFonts w:hint="eastAsia"/>
                <w:sz w:val="18"/>
                <w:szCs w:val="18"/>
              </w:rPr>
              <w:t>分析线</w:t>
            </w:r>
          </w:p>
        </w:tc>
        <w:tc>
          <w:tcPr>
            <w:tcW w:w="718" w:type="pct"/>
            <w:tcBorders>
              <w:top w:val="single" w:sz="12" w:space="0" w:color="000000"/>
              <w:left w:val="single" w:sz="4" w:space="0" w:color="000000"/>
              <w:bottom w:val="single" w:sz="12" w:space="0" w:color="000000"/>
              <w:right w:val="single" w:sz="4" w:space="0" w:color="000000"/>
            </w:tcBorders>
            <w:vAlign w:val="center"/>
          </w:tcPr>
          <w:p w14:paraId="28CBDD5F" w14:textId="77777777" w:rsidR="00A331E3" w:rsidRPr="00723F6C" w:rsidRDefault="00B326CA">
            <w:pPr>
              <w:spacing w:line="400" w:lineRule="exact"/>
              <w:jc w:val="center"/>
              <w:rPr>
                <w:sz w:val="18"/>
                <w:szCs w:val="18"/>
              </w:rPr>
            </w:pPr>
            <w:r w:rsidRPr="00723F6C">
              <w:rPr>
                <w:rFonts w:hint="eastAsia"/>
                <w:sz w:val="18"/>
                <w:szCs w:val="18"/>
              </w:rPr>
              <w:t>元素</w:t>
            </w:r>
          </w:p>
        </w:tc>
        <w:tc>
          <w:tcPr>
            <w:tcW w:w="1767" w:type="pct"/>
            <w:tcBorders>
              <w:top w:val="single" w:sz="12" w:space="0" w:color="000000"/>
              <w:left w:val="single" w:sz="4" w:space="0" w:color="000000"/>
              <w:bottom w:val="single" w:sz="12" w:space="0" w:color="000000"/>
              <w:right w:val="single" w:sz="12" w:space="0" w:color="000000"/>
            </w:tcBorders>
            <w:vAlign w:val="center"/>
          </w:tcPr>
          <w:p w14:paraId="2FF84C2C" w14:textId="77777777" w:rsidR="00A331E3" w:rsidRPr="00723F6C" w:rsidRDefault="00B326CA">
            <w:pPr>
              <w:spacing w:line="400" w:lineRule="exact"/>
              <w:jc w:val="center"/>
              <w:rPr>
                <w:sz w:val="18"/>
                <w:szCs w:val="18"/>
              </w:rPr>
            </w:pPr>
            <w:r w:rsidRPr="00723F6C">
              <w:rPr>
                <w:rFonts w:hint="eastAsia"/>
                <w:sz w:val="18"/>
                <w:szCs w:val="18"/>
              </w:rPr>
              <w:t>分析线</w:t>
            </w:r>
          </w:p>
        </w:tc>
      </w:tr>
      <w:tr w:rsidR="00A331E3" w:rsidRPr="00723F6C" w14:paraId="558F507E" w14:textId="77777777">
        <w:trPr>
          <w:trHeight w:val="489"/>
          <w:jc w:val="center"/>
        </w:trPr>
        <w:tc>
          <w:tcPr>
            <w:tcW w:w="680" w:type="pct"/>
            <w:tcBorders>
              <w:top w:val="single" w:sz="12" w:space="0" w:color="000000"/>
              <w:left w:val="single" w:sz="12" w:space="0" w:color="000000"/>
              <w:bottom w:val="single" w:sz="4" w:space="0" w:color="000000"/>
              <w:right w:val="single" w:sz="4" w:space="0" w:color="000000"/>
            </w:tcBorders>
            <w:vAlign w:val="center"/>
          </w:tcPr>
          <w:p w14:paraId="7DF8F886" w14:textId="77777777" w:rsidR="00A331E3" w:rsidRPr="00723F6C" w:rsidRDefault="00B326CA">
            <w:pPr>
              <w:spacing w:line="400" w:lineRule="exact"/>
              <w:jc w:val="center"/>
              <w:rPr>
                <w:sz w:val="18"/>
                <w:szCs w:val="18"/>
              </w:rPr>
            </w:pPr>
            <w:r w:rsidRPr="00723F6C">
              <w:rPr>
                <w:rFonts w:hint="eastAsia"/>
                <w:sz w:val="18"/>
                <w:szCs w:val="18"/>
              </w:rPr>
              <w:t>La</w:t>
            </w:r>
          </w:p>
        </w:tc>
        <w:tc>
          <w:tcPr>
            <w:tcW w:w="1833" w:type="pct"/>
            <w:tcBorders>
              <w:top w:val="single" w:sz="12" w:space="0" w:color="000000"/>
              <w:left w:val="single" w:sz="4" w:space="0" w:color="000000"/>
              <w:bottom w:val="single" w:sz="4" w:space="0" w:color="000000"/>
              <w:right w:val="single" w:sz="4" w:space="0" w:color="000000"/>
            </w:tcBorders>
            <w:vAlign w:val="center"/>
          </w:tcPr>
          <w:p w14:paraId="53633473" w14:textId="77777777" w:rsidR="00A331E3" w:rsidRPr="00723F6C" w:rsidRDefault="00B326CA">
            <w:pPr>
              <w:spacing w:line="400" w:lineRule="exact"/>
              <w:jc w:val="center"/>
              <w:rPr>
                <w:sz w:val="18"/>
                <w:szCs w:val="18"/>
              </w:rPr>
            </w:pPr>
            <w:r w:rsidRPr="00723F6C">
              <w:rPr>
                <w:rFonts w:hint="eastAsia"/>
                <w:sz w:val="18"/>
                <w:szCs w:val="18"/>
              </w:rPr>
              <w:t>408.671</w:t>
            </w:r>
          </w:p>
        </w:tc>
        <w:tc>
          <w:tcPr>
            <w:tcW w:w="718" w:type="pct"/>
            <w:tcBorders>
              <w:top w:val="single" w:sz="12" w:space="0" w:color="000000"/>
              <w:left w:val="single" w:sz="4" w:space="0" w:color="000000"/>
              <w:bottom w:val="single" w:sz="4" w:space="0" w:color="000000"/>
              <w:right w:val="single" w:sz="4" w:space="0" w:color="000000"/>
            </w:tcBorders>
            <w:vAlign w:val="center"/>
          </w:tcPr>
          <w:p w14:paraId="1FDFFEB7" w14:textId="77777777" w:rsidR="00A331E3" w:rsidRPr="00723F6C" w:rsidRDefault="00B326CA">
            <w:pPr>
              <w:spacing w:line="400" w:lineRule="exact"/>
              <w:jc w:val="center"/>
              <w:rPr>
                <w:sz w:val="18"/>
                <w:szCs w:val="18"/>
              </w:rPr>
            </w:pPr>
            <w:r w:rsidRPr="00723F6C">
              <w:rPr>
                <w:rFonts w:hint="eastAsia"/>
                <w:sz w:val="18"/>
                <w:szCs w:val="18"/>
              </w:rPr>
              <w:t>Dy</w:t>
            </w:r>
          </w:p>
        </w:tc>
        <w:tc>
          <w:tcPr>
            <w:tcW w:w="1767" w:type="pct"/>
            <w:tcBorders>
              <w:top w:val="single" w:sz="12" w:space="0" w:color="000000"/>
              <w:left w:val="single" w:sz="4" w:space="0" w:color="000000"/>
              <w:bottom w:val="single" w:sz="4" w:space="0" w:color="000000"/>
              <w:right w:val="single" w:sz="12" w:space="0" w:color="000000"/>
            </w:tcBorders>
            <w:vAlign w:val="center"/>
          </w:tcPr>
          <w:p w14:paraId="6F3B6B46" w14:textId="77777777" w:rsidR="00A331E3" w:rsidRPr="00723F6C" w:rsidRDefault="00B326CA">
            <w:pPr>
              <w:spacing w:line="400" w:lineRule="exact"/>
              <w:jc w:val="center"/>
              <w:rPr>
                <w:sz w:val="18"/>
                <w:szCs w:val="18"/>
              </w:rPr>
            </w:pPr>
            <w:r w:rsidRPr="00723F6C">
              <w:rPr>
                <w:rFonts w:hint="eastAsia"/>
                <w:sz w:val="18"/>
                <w:szCs w:val="18"/>
              </w:rPr>
              <w:t>340.780</w:t>
            </w:r>
            <w:r w:rsidRPr="00723F6C">
              <w:rPr>
                <w:rFonts w:hint="eastAsia"/>
                <w:sz w:val="18"/>
                <w:szCs w:val="18"/>
              </w:rPr>
              <w:t>，</w:t>
            </w:r>
            <w:r w:rsidRPr="00723F6C">
              <w:rPr>
                <w:rFonts w:hint="eastAsia"/>
                <w:sz w:val="18"/>
                <w:szCs w:val="18"/>
              </w:rPr>
              <w:t>338.502</w:t>
            </w:r>
          </w:p>
        </w:tc>
      </w:tr>
      <w:tr w:rsidR="00A331E3" w:rsidRPr="00723F6C" w14:paraId="29222F82" w14:textId="77777777">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760FD98C" w14:textId="77777777" w:rsidR="00A331E3" w:rsidRPr="00723F6C" w:rsidRDefault="00B326CA">
            <w:pPr>
              <w:spacing w:line="400" w:lineRule="exact"/>
              <w:jc w:val="center"/>
              <w:rPr>
                <w:sz w:val="18"/>
                <w:szCs w:val="18"/>
              </w:rPr>
            </w:pPr>
            <w:r w:rsidRPr="00723F6C">
              <w:rPr>
                <w:rFonts w:hint="eastAsia"/>
                <w:sz w:val="18"/>
                <w:szCs w:val="18"/>
              </w:rPr>
              <w:t>Ce</w:t>
            </w:r>
          </w:p>
        </w:tc>
        <w:tc>
          <w:tcPr>
            <w:tcW w:w="1833" w:type="pct"/>
            <w:tcBorders>
              <w:top w:val="single" w:sz="4" w:space="0" w:color="000000"/>
              <w:left w:val="single" w:sz="4" w:space="0" w:color="000000"/>
              <w:bottom w:val="single" w:sz="4" w:space="0" w:color="000000"/>
              <w:right w:val="single" w:sz="4" w:space="0" w:color="000000"/>
            </w:tcBorders>
            <w:vAlign w:val="center"/>
          </w:tcPr>
          <w:p w14:paraId="5919BFA7" w14:textId="77777777" w:rsidR="00A331E3" w:rsidRPr="00723F6C" w:rsidRDefault="00B326CA">
            <w:pPr>
              <w:spacing w:line="400" w:lineRule="exact"/>
              <w:jc w:val="center"/>
              <w:rPr>
                <w:sz w:val="18"/>
                <w:szCs w:val="18"/>
              </w:rPr>
            </w:pPr>
            <w:r w:rsidRPr="00723F6C">
              <w:rPr>
                <w:rFonts w:hint="eastAsia"/>
                <w:sz w:val="18"/>
                <w:szCs w:val="18"/>
              </w:rPr>
              <w:t>404.076</w:t>
            </w:r>
            <w:r w:rsidRPr="00723F6C">
              <w:rPr>
                <w:rFonts w:hint="eastAsia"/>
                <w:sz w:val="18"/>
                <w:szCs w:val="18"/>
              </w:rPr>
              <w:t>，</w:t>
            </w:r>
            <w:r w:rsidRPr="00723F6C">
              <w:rPr>
                <w:rFonts w:hint="eastAsia"/>
                <w:sz w:val="18"/>
                <w:szCs w:val="18"/>
              </w:rPr>
              <w:t>413.380</w:t>
            </w:r>
          </w:p>
        </w:tc>
        <w:tc>
          <w:tcPr>
            <w:tcW w:w="718" w:type="pct"/>
            <w:tcBorders>
              <w:top w:val="single" w:sz="4" w:space="0" w:color="000000"/>
              <w:left w:val="single" w:sz="4" w:space="0" w:color="000000"/>
              <w:bottom w:val="single" w:sz="4" w:space="0" w:color="000000"/>
              <w:right w:val="single" w:sz="4" w:space="0" w:color="000000"/>
            </w:tcBorders>
            <w:vAlign w:val="center"/>
          </w:tcPr>
          <w:p w14:paraId="4BDA43CE" w14:textId="77777777" w:rsidR="00A331E3" w:rsidRPr="00723F6C" w:rsidRDefault="00B326CA">
            <w:pPr>
              <w:spacing w:line="400" w:lineRule="exact"/>
              <w:jc w:val="center"/>
              <w:rPr>
                <w:sz w:val="18"/>
                <w:szCs w:val="18"/>
              </w:rPr>
            </w:pPr>
            <w:r w:rsidRPr="00723F6C">
              <w:rPr>
                <w:rFonts w:hint="eastAsia"/>
                <w:sz w:val="18"/>
                <w:szCs w:val="18"/>
              </w:rPr>
              <w:t>Ho</w:t>
            </w:r>
          </w:p>
        </w:tc>
        <w:tc>
          <w:tcPr>
            <w:tcW w:w="1767" w:type="pct"/>
            <w:tcBorders>
              <w:top w:val="single" w:sz="4" w:space="0" w:color="000000"/>
              <w:left w:val="single" w:sz="4" w:space="0" w:color="000000"/>
              <w:bottom w:val="single" w:sz="4" w:space="0" w:color="000000"/>
              <w:right w:val="single" w:sz="12" w:space="0" w:color="000000"/>
            </w:tcBorders>
            <w:vAlign w:val="center"/>
          </w:tcPr>
          <w:p w14:paraId="0F682362" w14:textId="77777777" w:rsidR="00A331E3" w:rsidRPr="00723F6C" w:rsidRDefault="00B326CA">
            <w:pPr>
              <w:spacing w:line="400" w:lineRule="exact"/>
              <w:jc w:val="center"/>
              <w:rPr>
                <w:sz w:val="18"/>
                <w:szCs w:val="18"/>
              </w:rPr>
            </w:pPr>
            <w:r w:rsidRPr="00723F6C">
              <w:rPr>
                <w:rFonts w:hint="eastAsia"/>
                <w:sz w:val="18"/>
                <w:szCs w:val="18"/>
              </w:rPr>
              <w:t>339.898</w:t>
            </w:r>
            <w:r w:rsidRPr="00723F6C">
              <w:rPr>
                <w:rFonts w:hint="eastAsia"/>
                <w:sz w:val="18"/>
                <w:szCs w:val="18"/>
              </w:rPr>
              <w:t>，</w:t>
            </w:r>
            <w:r w:rsidRPr="00723F6C">
              <w:rPr>
                <w:rFonts w:hint="eastAsia"/>
                <w:sz w:val="18"/>
                <w:szCs w:val="18"/>
              </w:rPr>
              <w:t>345.600</w:t>
            </w:r>
          </w:p>
        </w:tc>
      </w:tr>
      <w:tr w:rsidR="00A331E3" w:rsidRPr="00723F6C" w14:paraId="2CEB88C4" w14:textId="77777777">
        <w:trPr>
          <w:trHeight w:val="471"/>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1F855DF4" w14:textId="77777777" w:rsidR="00A331E3" w:rsidRPr="00723F6C" w:rsidRDefault="00B326CA">
            <w:pPr>
              <w:spacing w:line="400" w:lineRule="exact"/>
              <w:jc w:val="center"/>
              <w:rPr>
                <w:sz w:val="18"/>
                <w:szCs w:val="18"/>
              </w:rPr>
            </w:pPr>
            <w:proofErr w:type="spellStart"/>
            <w:r w:rsidRPr="00723F6C">
              <w:rPr>
                <w:rFonts w:hint="eastAsia"/>
                <w:sz w:val="18"/>
                <w:szCs w:val="18"/>
              </w:rPr>
              <w:t>Pr</w:t>
            </w:r>
            <w:proofErr w:type="spellEnd"/>
          </w:p>
        </w:tc>
        <w:tc>
          <w:tcPr>
            <w:tcW w:w="1833" w:type="pct"/>
            <w:tcBorders>
              <w:top w:val="single" w:sz="4" w:space="0" w:color="000000"/>
              <w:left w:val="single" w:sz="4" w:space="0" w:color="000000"/>
              <w:bottom w:val="single" w:sz="4" w:space="0" w:color="000000"/>
              <w:right w:val="single" w:sz="4" w:space="0" w:color="000000"/>
            </w:tcBorders>
            <w:vAlign w:val="center"/>
          </w:tcPr>
          <w:p w14:paraId="5A72174E" w14:textId="77777777" w:rsidR="00A331E3" w:rsidRPr="00723F6C" w:rsidRDefault="00B326CA">
            <w:pPr>
              <w:spacing w:line="400" w:lineRule="exact"/>
              <w:jc w:val="center"/>
              <w:rPr>
                <w:sz w:val="18"/>
                <w:szCs w:val="18"/>
              </w:rPr>
            </w:pPr>
            <w:r w:rsidRPr="00723F6C">
              <w:rPr>
                <w:rFonts w:hint="eastAsia"/>
                <w:sz w:val="18"/>
                <w:szCs w:val="18"/>
              </w:rPr>
              <w:t>422.533</w:t>
            </w:r>
            <w:r w:rsidRPr="00723F6C">
              <w:rPr>
                <w:rFonts w:hint="eastAsia"/>
                <w:sz w:val="18"/>
                <w:szCs w:val="18"/>
              </w:rPr>
              <w:t>，</w:t>
            </w:r>
            <w:r w:rsidRPr="00723F6C">
              <w:rPr>
                <w:rFonts w:hint="eastAsia"/>
                <w:sz w:val="18"/>
                <w:szCs w:val="18"/>
              </w:rPr>
              <w:t xml:space="preserve"> 422.293</w:t>
            </w:r>
          </w:p>
        </w:tc>
        <w:tc>
          <w:tcPr>
            <w:tcW w:w="718" w:type="pct"/>
            <w:tcBorders>
              <w:top w:val="single" w:sz="4" w:space="0" w:color="000000"/>
              <w:left w:val="single" w:sz="4" w:space="0" w:color="000000"/>
              <w:bottom w:val="single" w:sz="4" w:space="0" w:color="000000"/>
              <w:right w:val="single" w:sz="4" w:space="0" w:color="000000"/>
            </w:tcBorders>
            <w:vAlign w:val="center"/>
          </w:tcPr>
          <w:p w14:paraId="65F4F7FB" w14:textId="77777777" w:rsidR="00A331E3" w:rsidRPr="00723F6C" w:rsidRDefault="00B326CA">
            <w:pPr>
              <w:spacing w:line="400" w:lineRule="exact"/>
              <w:jc w:val="center"/>
              <w:rPr>
                <w:sz w:val="18"/>
                <w:szCs w:val="18"/>
              </w:rPr>
            </w:pPr>
            <w:r w:rsidRPr="00723F6C">
              <w:rPr>
                <w:rFonts w:hint="eastAsia"/>
                <w:sz w:val="18"/>
                <w:szCs w:val="18"/>
              </w:rPr>
              <w:t>Er</w:t>
            </w:r>
          </w:p>
        </w:tc>
        <w:tc>
          <w:tcPr>
            <w:tcW w:w="1767" w:type="pct"/>
            <w:tcBorders>
              <w:top w:val="single" w:sz="4" w:space="0" w:color="000000"/>
              <w:left w:val="single" w:sz="4" w:space="0" w:color="000000"/>
              <w:bottom w:val="single" w:sz="4" w:space="0" w:color="000000"/>
              <w:right w:val="single" w:sz="12" w:space="0" w:color="000000"/>
            </w:tcBorders>
            <w:vAlign w:val="center"/>
          </w:tcPr>
          <w:p w14:paraId="01DA4090" w14:textId="77777777" w:rsidR="00A331E3" w:rsidRPr="00723F6C" w:rsidRDefault="00B326CA">
            <w:pPr>
              <w:spacing w:line="400" w:lineRule="exact"/>
              <w:jc w:val="center"/>
              <w:rPr>
                <w:sz w:val="18"/>
                <w:szCs w:val="18"/>
              </w:rPr>
            </w:pPr>
            <w:r w:rsidRPr="00723F6C">
              <w:rPr>
                <w:rFonts w:hint="eastAsia"/>
                <w:sz w:val="18"/>
                <w:szCs w:val="18"/>
              </w:rPr>
              <w:t>337.276</w:t>
            </w:r>
            <w:r w:rsidRPr="00723F6C">
              <w:rPr>
                <w:rFonts w:hint="eastAsia"/>
                <w:sz w:val="18"/>
                <w:szCs w:val="18"/>
              </w:rPr>
              <w:t>，</w:t>
            </w:r>
            <w:r w:rsidRPr="00723F6C">
              <w:rPr>
                <w:rFonts w:hint="eastAsia"/>
                <w:sz w:val="18"/>
                <w:szCs w:val="18"/>
              </w:rPr>
              <w:t>349.910</w:t>
            </w:r>
          </w:p>
        </w:tc>
      </w:tr>
      <w:tr w:rsidR="00A331E3" w:rsidRPr="00723F6C" w14:paraId="2222970C" w14:textId="77777777">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62EA8060" w14:textId="77777777" w:rsidR="00A331E3" w:rsidRPr="00723F6C" w:rsidRDefault="00B326CA">
            <w:pPr>
              <w:spacing w:line="400" w:lineRule="exact"/>
              <w:jc w:val="center"/>
              <w:rPr>
                <w:sz w:val="18"/>
                <w:szCs w:val="18"/>
              </w:rPr>
            </w:pPr>
            <w:r w:rsidRPr="00723F6C">
              <w:rPr>
                <w:rFonts w:hint="eastAsia"/>
                <w:sz w:val="18"/>
                <w:szCs w:val="18"/>
              </w:rPr>
              <w:t>Nd</w:t>
            </w:r>
          </w:p>
        </w:tc>
        <w:tc>
          <w:tcPr>
            <w:tcW w:w="1833" w:type="pct"/>
            <w:tcBorders>
              <w:top w:val="single" w:sz="4" w:space="0" w:color="000000"/>
              <w:left w:val="single" w:sz="4" w:space="0" w:color="000000"/>
              <w:bottom w:val="single" w:sz="4" w:space="0" w:color="000000"/>
              <w:right w:val="single" w:sz="4" w:space="0" w:color="000000"/>
            </w:tcBorders>
            <w:vAlign w:val="center"/>
          </w:tcPr>
          <w:p w14:paraId="594BC40E" w14:textId="77777777" w:rsidR="00A331E3" w:rsidRPr="00723F6C" w:rsidRDefault="00B326CA">
            <w:pPr>
              <w:spacing w:line="400" w:lineRule="exact"/>
              <w:jc w:val="center"/>
              <w:rPr>
                <w:sz w:val="18"/>
                <w:szCs w:val="18"/>
              </w:rPr>
            </w:pPr>
            <w:r w:rsidRPr="00723F6C">
              <w:rPr>
                <w:rFonts w:hint="eastAsia"/>
                <w:sz w:val="18"/>
                <w:szCs w:val="18"/>
              </w:rPr>
              <w:t>401. 225</w:t>
            </w:r>
            <w:r w:rsidRPr="00723F6C">
              <w:rPr>
                <w:rFonts w:hint="eastAsia"/>
                <w:sz w:val="18"/>
                <w:szCs w:val="18"/>
              </w:rPr>
              <w:t>，</w:t>
            </w:r>
            <w:r w:rsidRPr="00723F6C">
              <w:rPr>
                <w:rFonts w:hint="eastAsia"/>
                <w:sz w:val="18"/>
                <w:szCs w:val="18"/>
              </w:rPr>
              <w:t>406.109</w:t>
            </w:r>
          </w:p>
        </w:tc>
        <w:tc>
          <w:tcPr>
            <w:tcW w:w="718" w:type="pct"/>
            <w:tcBorders>
              <w:top w:val="single" w:sz="4" w:space="0" w:color="000000"/>
              <w:left w:val="single" w:sz="4" w:space="0" w:color="000000"/>
              <w:bottom w:val="single" w:sz="4" w:space="0" w:color="000000"/>
              <w:right w:val="single" w:sz="4" w:space="0" w:color="000000"/>
            </w:tcBorders>
            <w:vAlign w:val="center"/>
          </w:tcPr>
          <w:p w14:paraId="4AAD3D7A" w14:textId="77777777" w:rsidR="00A331E3" w:rsidRPr="00723F6C" w:rsidRDefault="00B326CA">
            <w:pPr>
              <w:spacing w:line="400" w:lineRule="exact"/>
              <w:jc w:val="center"/>
              <w:rPr>
                <w:sz w:val="18"/>
                <w:szCs w:val="18"/>
              </w:rPr>
            </w:pPr>
            <w:r w:rsidRPr="00723F6C">
              <w:rPr>
                <w:rFonts w:hint="eastAsia"/>
                <w:sz w:val="18"/>
                <w:szCs w:val="18"/>
              </w:rPr>
              <w:t>Tm</w:t>
            </w:r>
          </w:p>
        </w:tc>
        <w:tc>
          <w:tcPr>
            <w:tcW w:w="1767" w:type="pct"/>
            <w:tcBorders>
              <w:top w:val="single" w:sz="4" w:space="0" w:color="000000"/>
              <w:left w:val="single" w:sz="4" w:space="0" w:color="000000"/>
              <w:bottom w:val="single" w:sz="4" w:space="0" w:color="000000"/>
              <w:right w:val="single" w:sz="12" w:space="0" w:color="000000"/>
            </w:tcBorders>
            <w:vAlign w:val="center"/>
          </w:tcPr>
          <w:p w14:paraId="731C5CD7" w14:textId="77777777" w:rsidR="00A331E3" w:rsidRPr="00723F6C" w:rsidRDefault="00B326CA">
            <w:pPr>
              <w:spacing w:line="400" w:lineRule="exact"/>
              <w:jc w:val="center"/>
              <w:rPr>
                <w:sz w:val="18"/>
                <w:szCs w:val="18"/>
              </w:rPr>
            </w:pPr>
            <w:r w:rsidRPr="00723F6C">
              <w:rPr>
                <w:rFonts w:hint="eastAsia"/>
                <w:sz w:val="18"/>
                <w:szCs w:val="18"/>
              </w:rPr>
              <w:t xml:space="preserve">313.126 </w:t>
            </w:r>
          </w:p>
        </w:tc>
      </w:tr>
      <w:tr w:rsidR="00A331E3" w:rsidRPr="00723F6C" w14:paraId="23578271" w14:textId="77777777">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2409736A" w14:textId="77777777" w:rsidR="00A331E3" w:rsidRPr="00723F6C" w:rsidRDefault="00B326CA">
            <w:pPr>
              <w:spacing w:line="400" w:lineRule="exact"/>
              <w:jc w:val="center"/>
              <w:rPr>
                <w:sz w:val="18"/>
                <w:szCs w:val="18"/>
              </w:rPr>
            </w:pPr>
            <w:proofErr w:type="spellStart"/>
            <w:r w:rsidRPr="00723F6C">
              <w:rPr>
                <w:rFonts w:hint="eastAsia"/>
                <w:sz w:val="18"/>
                <w:szCs w:val="18"/>
              </w:rPr>
              <w:t>Sm</w:t>
            </w:r>
            <w:proofErr w:type="spellEnd"/>
          </w:p>
        </w:tc>
        <w:tc>
          <w:tcPr>
            <w:tcW w:w="1833" w:type="pct"/>
            <w:tcBorders>
              <w:top w:val="single" w:sz="4" w:space="0" w:color="000000"/>
              <w:left w:val="single" w:sz="4" w:space="0" w:color="000000"/>
              <w:bottom w:val="single" w:sz="4" w:space="0" w:color="000000"/>
              <w:right w:val="single" w:sz="4" w:space="0" w:color="000000"/>
            </w:tcBorders>
            <w:vAlign w:val="center"/>
          </w:tcPr>
          <w:p w14:paraId="199D6AFF" w14:textId="77777777" w:rsidR="00A331E3" w:rsidRPr="00723F6C" w:rsidRDefault="00B326CA">
            <w:pPr>
              <w:spacing w:line="400" w:lineRule="exact"/>
              <w:jc w:val="center"/>
              <w:rPr>
                <w:sz w:val="18"/>
                <w:szCs w:val="18"/>
              </w:rPr>
            </w:pPr>
            <w:r w:rsidRPr="00723F6C">
              <w:rPr>
                <w:rFonts w:hint="eastAsia"/>
                <w:sz w:val="18"/>
                <w:szCs w:val="18"/>
              </w:rPr>
              <w:t>359.262</w:t>
            </w:r>
          </w:p>
        </w:tc>
        <w:tc>
          <w:tcPr>
            <w:tcW w:w="718" w:type="pct"/>
            <w:tcBorders>
              <w:top w:val="single" w:sz="4" w:space="0" w:color="000000"/>
              <w:left w:val="single" w:sz="4" w:space="0" w:color="000000"/>
              <w:bottom w:val="single" w:sz="4" w:space="0" w:color="000000"/>
              <w:right w:val="single" w:sz="4" w:space="0" w:color="000000"/>
            </w:tcBorders>
            <w:vAlign w:val="center"/>
          </w:tcPr>
          <w:p w14:paraId="471E8909" w14:textId="77777777" w:rsidR="00A331E3" w:rsidRPr="00723F6C" w:rsidRDefault="00B326CA">
            <w:pPr>
              <w:spacing w:line="400" w:lineRule="exact"/>
              <w:jc w:val="center"/>
              <w:rPr>
                <w:sz w:val="18"/>
                <w:szCs w:val="18"/>
              </w:rPr>
            </w:pPr>
            <w:r w:rsidRPr="00723F6C">
              <w:rPr>
                <w:rFonts w:hint="eastAsia"/>
                <w:sz w:val="18"/>
                <w:szCs w:val="18"/>
              </w:rPr>
              <w:t>Yb</w:t>
            </w:r>
          </w:p>
        </w:tc>
        <w:tc>
          <w:tcPr>
            <w:tcW w:w="1767" w:type="pct"/>
            <w:tcBorders>
              <w:top w:val="single" w:sz="4" w:space="0" w:color="000000"/>
              <w:left w:val="single" w:sz="4" w:space="0" w:color="000000"/>
              <w:bottom w:val="single" w:sz="4" w:space="0" w:color="000000"/>
              <w:right w:val="single" w:sz="12" w:space="0" w:color="000000"/>
            </w:tcBorders>
            <w:vAlign w:val="center"/>
          </w:tcPr>
          <w:p w14:paraId="797BF449" w14:textId="77777777" w:rsidR="00A331E3" w:rsidRPr="00723F6C" w:rsidRDefault="00B326CA">
            <w:pPr>
              <w:spacing w:line="400" w:lineRule="exact"/>
              <w:jc w:val="center"/>
              <w:rPr>
                <w:sz w:val="18"/>
                <w:szCs w:val="18"/>
              </w:rPr>
            </w:pPr>
            <w:r w:rsidRPr="00723F6C">
              <w:rPr>
                <w:rFonts w:hint="eastAsia"/>
                <w:sz w:val="18"/>
                <w:szCs w:val="18"/>
              </w:rPr>
              <w:t>328.937</w:t>
            </w:r>
          </w:p>
        </w:tc>
      </w:tr>
      <w:tr w:rsidR="00A331E3" w:rsidRPr="00723F6C" w14:paraId="571C6667" w14:textId="77777777">
        <w:trPr>
          <w:trHeight w:val="372"/>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6F33EE82" w14:textId="77777777" w:rsidR="00A331E3" w:rsidRPr="00723F6C" w:rsidRDefault="00B326CA">
            <w:pPr>
              <w:spacing w:line="400" w:lineRule="exact"/>
              <w:jc w:val="center"/>
              <w:rPr>
                <w:sz w:val="18"/>
                <w:szCs w:val="18"/>
              </w:rPr>
            </w:pPr>
            <w:r w:rsidRPr="00723F6C">
              <w:rPr>
                <w:rFonts w:hint="eastAsia"/>
                <w:sz w:val="18"/>
                <w:szCs w:val="18"/>
              </w:rPr>
              <w:t>Gd</w:t>
            </w:r>
          </w:p>
        </w:tc>
        <w:tc>
          <w:tcPr>
            <w:tcW w:w="1833" w:type="pct"/>
            <w:tcBorders>
              <w:top w:val="single" w:sz="4" w:space="0" w:color="000000"/>
              <w:left w:val="single" w:sz="4" w:space="0" w:color="000000"/>
              <w:bottom w:val="single" w:sz="4" w:space="0" w:color="000000"/>
              <w:right w:val="single" w:sz="4" w:space="0" w:color="000000"/>
            </w:tcBorders>
            <w:vAlign w:val="center"/>
          </w:tcPr>
          <w:p w14:paraId="3651D9AD" w14:textId="77777777" w:rsidR="00A331E3" w:rsidRPr="00723F6C" w:rsidRDefault="00B326CA">
            <w:pPr>
              <w:spacing w:line="400" w:lineRule="exact"/>
              <w:jc w:val="center"/>
              <w:rPr>
                <w:sz w:val="18"/>
                <w:szCs w:val="18"/>
              </w:rPr>
            </w:pPr>
            <w:r w:rsidRPr="00723F6C">
              <w:rPr>
                <w:rFonts w:hint="eastAsia"/>
                <w:sz w:val="18"/>
                <w:szCs w:val="18"/>
              </w:rPr>
              <w:t>310.050</w:t>
            </w:r>
            <w:r w:rsidRPr="00723F6C">
              <w:rPr>
                <w:rFonts w:hint="eastAsia"/>
                <w:sz w:val="18"/>
                <w:szCs w:val="18"/>
              </w:rPr>
              <w:t>，</w:t>
            </w:r>
            <w:r w:rsidRPr="00723F6C">
              <w:rPr>
                <w:rFonts w:hint="eastAsia"/>
                <w:sz w:val="18"/>
                <w:szCs w:val="18"/>
              </w:rPr>
              <w:t>376.839</w:t>
            </w:r>
          </w:p>
        </w:tc>
        <w:tc>
          <w:tcPr>
            <w:tcW w:w="718" w:type="pct"/>
            <w:tcBorders>
              <w:top w:val="single" w:sz="4" w:space="0" w:color="000000"/>
              <w:left w:val="single" w:sz="4" w:space="0" w:color="000000"/>
              <w:bottom w:val="single" w:sz="4" w:space="0" w:color="000000"/>
              <w:right w:val="single" w:sz="4" w:space="0" w:color="000000"/>
            </w:tcBorders>
            <w:vAlign w:val="center"/>
          </w:tcPr>
          <w:p w14:paraId="7D18A3C7" w14:textId="77777777" w:rsidR="00A331E3" w:rsidRPr="00723F6C" w:rsidRDefault="00B326CA">
            <w:pPr>
              <w:spacing w:line="400" w:lineRule="exact"/>
              <w:jc w:val="center"/>
              <w:rPr>
                <w:sz w:val="18"/>
                <w:szCs w:val="18"/>
              </w:rPr>
            </w:pPr>
            <w:r w:rsidRPr="00723F6C">
              <w:rPr>
                <w:rFonts w:hint="eastAsia"/>
                <w:sz w:val="18"/>
                <w:szCs w:val="18"/>
              </w:rPr>
              <w:t>Lu</w:t>
            </w:r>
          </w:p>
        </w:tc>
        <w:tc>
          <w:tcPr>
            <w:tcW w:w="1767" w:type="pct"/>
            <w:tcBorders>
              <w:top w:val="single" w:sz="4" w:space="0" w:color="000000"/>
              <w:left w:val="single" w:sz="4" w:space="0" w:color="000000"/>
              <w:bottom w:val="single" w:sz="4" w:space="0" w:color="000000"/>
              <w:right w:val="single" w:sz="12" w:space="0" w:color="000000"/>
            </w:tcBorders>
            <w:vAlign w:val="center"/>
          </w:tcPr>
          <w:p w14:paraId="354FF2A5" w14:textId="77777777" w:rsidR="00A331E3" w:rsidRPr="00723F6C" w:rsidRDefault="00B326CA">
            <w:pPr>
              <w:spacing w:line="400" w:lineRule="exact"/>
              <w:jc w:val="center"/>
              <w:rPr>
                <w:sz w:val="18"/>
                <w:szCs w:val="18"/>
              </w:rPr>
            </w:pPr>
            <w:r w:rsidRPr="00723F6C">
              <w:rPr>
                <w:rFonts w:hint="eastAsia"/>
                <w:sz w:val="18"/>
                <w:szCs w:val="18"/>
              </w:rPr>
              <w:t>261.542</w:t>
            </w:r>
          </w:p>
        </w:tc>
      </w:tr>
      <w:tr w:rsidR="00A331E3" w:rsidRPr="00723F6C" w14:paraId="66B0263D" w14:textId="77777777">
        <w:trPr>
          <w:trHeight w:val="450"/>
          <w:jc w:val="center"/>
        </w:trPr>
        <w:tc>
          <w:tcPr>
            <w:tcW w:w="680" w:type="pct"/>
            <w:tcBorders>
              <w:top w:val="single" w:sz="4" w:space="0" w:color="000000"/>
              <w:left w:val="single" w:sz="12" w:space="0" w:color="000000"/>
              <w:bottom w:val="single" w:sz="12" w:space="0" w:color="000000"/>
              <w:right w:val="single" w:sz="4" w:space="0" w:color="000000"/>
            </w:tcBorders>
            <w:vAlign w:val="center"/>
          </w:tcPr>
          <w:p w14:paraId="77915BAD" w14:textId="77777777" w:rsidR="00A331E3" w:rsidRPr="00723F6C" w:rsidRDefault="00B326CA">
            <w:pPr>
              <w:spacing w:line="400" w:lineRule="exact"/>
              <w:jc w:val="center"/>
              <w:rPr>
                <w:sz w:val="18"/>
                <w:szCs w:val="18"/>
              </w:rPr>
            </w:pPr>
            <w:r w:rsidRPr="00723F6C">
              <w:rPr>
                <w:rFonts w:hint="eastAsia"/>
                <w:sz w:val="18"/>
                <w:szCs w:val="18"/>
              </w:rPr>
              <w:t>Tb</w:t>
            </w:r>
          </w:p>
        </w:tc>
        <w:tc>
          <w:tcPr>
            <w:tcW w:w="1833" w:type="pct"/>
            <w:tcBorders>
              <w:top w:val="single" w:sz="4" w:space="0" w:color="000000"/>
              <w:left w:val="single" w:sz="4" w:space="0" w:color="000000"/>
              <w:bottom w:val="single" w:sz="12" w:space="0" w:color="000000"/>
              <w:right w:val="single" w:sz="4" w:space="0" w:color="000000"/>
            </w:tcBorders>
            <w:vAlign w:val="center"/>
          </w:tcPr>
          <w:p w14:paraId="1E76E905" w14:textId="77777777" w:rsidR="00A331E3" w:rsidRPr="00723F6C" w:rsidRDefault="00B326CA">
            <w:pPr>
              <w:spacing w:line="400" w:lineRule="exact"/>
              <w:jc w:val="center"/>
              <w:rPr>
                <w:sz w:val="18"/>
                <w:szCs w:val="18"/>
              </w:rPr>
            </w:pPr>
            <w:r w:rsidRPr="00723F6C">
              <w:rPr>
                <w:rFonts w:hint="eastAsia"/>
                <w:sz w:val="18"/>
                <w:szCs w:val="18"/>
              </w:rPr>
              <w:t>350.917</w:t>
            </w:r>
            <w:r w:rsidRPr="00723F6C">
              <w:rPr>
                <w:rFonts w:hint="eastAsia"/>
                <w:sz w:val="18"/>
                <w:szCs w:val="18"/>
              </w:rPr>
              <w:t>，</w:t>
            </w:r>
            <w:r w:rsidRPr="00723F6C">
              <w:rPr>
                <w:rFonts w:hint="eastAsia"/>
                <w:sz w:val="18"/>
                <w:szCs w:val="18"/>
              </w:rPr>
              <w:t>356.852</w:t>
            </w:r>
          </w:p>
        </w:tc>
        <w:tc>
          <w:tcPr>
            <w:tcW w:w="718" w:type="pct"/>
            <w:tcBorders>
              <w:top w:val="single" w:sz="4" w:space="0" w:color="000000"/>
              <w:left w:val="single" w:sz="4" w:space="0" w:color="000000"/>
              <w:bottom w:val="single" w:sz="12" w:space="0" w:color="000000"/>
              <w:right w:val="single" w:sz="4" w:space="0" w:color="000000"/>
            </w:tcBorders>
            <w:vAlign w:val="center"/>
          </w:tcPr>
          <w:p w14:paraId="52D63151" w14:textId="77777777" w:rsidR="00A331E3" w:rsidRPr="00723F6C" w:rsidRDefault="00B326CA">
            <w:pPr>
              <w:spacing w:line="400" w:lineRule="exact"/>
              <w:jc w:val="center"/>
              <w:rPr>
                <w:sz w:val="18"/>
                <w:szCs w:val="18"/>
              </w:rPr>
            </w:pPr>
            <w:r w:rsidRPr="00723F6C">
              <w:rPr>
                <w:rFonts w:hint="eastAsia"/>
                <w:sz w:val="18"/>
                <w:szCs w:val="18"/>
              </w:rPr>
              <w:t>Y</w:t>
            </w:r>
          </w:p>
        </w:tc>
        <w:tc>
          <w:tcPr>
            <w:tcW w:w="1767" w:type="pct"/>
            <w:tcBorders>
              <w:top w:val="single" w:sz="4" w:space="0" w:color="000000"/>
              <w:left w:val="single" w:sz="4" w:space="0" w:color="000000"/>
              <w:bottom w:val="single" w:sz="12" w:space="0" w:color="000000"/>
              <w:right w:val="single" w:sz="12" w:space="0" w:color="000000"/>
            </w:tcBorders>
            <w:vAlign w:val="center"/>
          </w:tcPr>
          <w:p w14:paraId="7E2EDBB8" w14:textId="77777777" w:rsidR="00A331E3" w:rsidRPr="00723F6C" w:rsidRDefault="00B326CA">
            <w:pPr>
              <w:spacing w:line="400" w:lineRule="exact"/>
              <w:jc w:val="center"/>
              <w:rPr>
                <w:sz w:val="18"/>
                <w:szCs w:val="18"/>
              </w:rPr>
            </w:pPr>
            <w:r w:rsidRPr="00723F6C">
              <w:rPr>
                <w:rFonts w:hint="eastAsia"/>
                <w:sz w:val="18"/>
                <w:szCs w:val="18"/>
              </w:rPr>
              <w:t>360.073</w:t>
            </w:r>
            <w:r w:rsidRPr="00723F6C">
              <w:rPr>
                <w:rFonts w:hint="eastAsia"/>
                <w:sz w:val="18"/>
                <w:szCs w:val="18"/>
              </w:rPr>
              <w:t>，</w:t>
            </w:r>
            <w:r w:rsidRPr="00723F6C">
              <w:rPr>
                <w:rFonts w:hint="eastAsia"/>
                <w:sz w:val="18"/>
                <w:szCs w:val="18"/>
              </w:rPr>
              <w:t>324.228</w:t>
            </w:r>
          </w:p>
        </w:tc>
      </w:tr>
    </w:tbl>
    <w:p w14:paraId="0EB7F0DE"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3.4.1.4样品均匀性初检</w:t>
      </w:r>
    </w:p>
    <w:p w14:paraId="41A02E0B" w14:textId="77777777" w:rsidR="00A331E3" w:rsidRPr="00723F6C" w:rsidRDefault="00B326CA">
      <w:pPr>
        <w:spacing w:line="312" w:lineRule="auto"/>
        <w:ind w:firstLineChars="200" w:firstLine="480"/>
        <w:rPr>
          <w:sz w:val="24"/>
        </w:rPr>
      </w:pPr>
      <w:r w:rsidRPr="00723F6C">
        <w:rPr>
          <w:rFonts w:hint="eastAsia"/>
          <w:sz w:val="24"/>
        </w:rPr>
        <w:t>采用</w:t>
      </w:r>
      <w:proofErr w:type="gramStart"/>
      <w:r w:rsidRPr="00723F6C">
        <w:rPr>
          <w:rFonts w:hint="eastAsia"/>
          <w:sz w:val="24"/>
        </w:rPr>
        <w:t>堆锥法</w:t>
      </w:r>
      <w:proofErr w:type="gramEnd"/>
      <w:r w:rsidRPr="00723F6C">
        <w:rPr>
          <w:rFonts w:hint="eastAsia"/>
          <w:sz w:val="24"/>
        </w:rPr>
        <w:t>将样品分为</w:t>
      </w:r>
      <w:r w:rsidRPr="00723F6C">
        <w:rPr>
          <w:sz w:val="24"/>
        </w:rPr>
        <w:t>7</w:t>
      </w:r>
      <w:r w:rsidRPr="00723F6C">
        <w:rPr>
          <w:rFonts w:hint="eastAsia"/>
          <w:sz w:val="24"/>
        </w:rPr>
        <w:t>份</w:t>
      </w:r>
      <w:r w:rsidRPr="00723F6C">
        <w:rPr>
          <w:sz w:val="24"/>
        </w:rPr>
        <w:t>进行均匀性初检</w:t>
      </w:r>
      <w:r w:rsidRPr="00723F6C">
        <w:rPr>
          <w:rFonts w:hint="eastAsia"/>
          <w:sz w:val="24"/>
        </w:rPr>
        <w:t>，利用</w:t>
      </w:r>
      <w:r w:rsidRPr="00723F6C">
        <w:rPr>
          <w:rFonts w:hint="eastAsia"/>
          <w:sz w:val="24"/>
        </w:rPr>
        <w:t>ICP</w:t>
      </w:r>
      <w:r w:rsidRPr="00723F6C">
        <w:rPr>
          <w:sz w:val="24"/>
        </w:rPr>
        <w:t>-</w:t>
      </w:r>
      <w:r w:rsidRPr="00723F6C">
        <w:rPr>
          <w:rFonts w:hint="eastAsia"/>
          <w:sz w:val="24"/>
        </w:rPr>
        <w:t>MS</w:t>
      </w:r>
      <w:r w:rsidRPr="00723F6C">
        <w:rPr>
          <w:rFonts w:hint="eastAsia"/>
          <w:sz w:val="24"/>
        </w:rPr>
        <w:t>、</w:t>
      </w:r>
      <w:r w:rsidRPr="00723F6C">
        <w:rPr>
          <w:rFonts w:hint="eastAsia"/>
          <w:sz w:val="24"/>
        </w:rPr>
        <w:t>ICP</w:t>
      </w:r>
      <w:r w:rsidRPr="00723F6C">
        <w:rPr>
          <w:sz w:val="24"/>
        </w:rPr>
        <w:t>-</w:t>
      </w:r>
      <w:r w:rsidRPr="00723F6C">
        <w:rPr>
          <w:rFonts w:hint="eastAsia"/>
          <w:sz w:val="24"/>
        </w:rPr>
        <w:t>MS</w:t>
      </w:r>
      <w:r w:rsidRPr="00723F6C">
        <w:rPr>
          <w:sz w:val="24"/>
        </w:rPr>
        <w:t>/MS</w:t>
      </w:r>
      <w:r w:rsidRPr="00723F6C">
        <w:rPr>
          <w:rFonts w:hint="eastAsia"/>
          <w:sz w:val="24"/>
        </w:rPr>
        <w:t>法对</w:t>
      </w:r>
      <w:r w:rsidRPr="00723F6C">
        <w:rPr>
          <w:rFonts w:hint="eastAsia"/>
          <w:sz w:val="24"/>
        </w:rPr>
        <w:t>7</w:t>
      </w:r>
      <w:r w:rsidRPr="00723F6C">
        <w:rPr>
          <w:rFonts w:hint="eastAsia"/>
          <w:sz w:val="24"/>
        </w:rPr>
        <w:t>个样品进行测试，</w:t>
      </w:r>
      <w:r w:rsidRPr="00723F6C">
        <w:rPr>
          <w:sz w:val="24"/>
        </w:rPr>
        <w:t>计算</w:t>
      </w:r>
      <w:r w:rsidRPr="00723F6C">
        <w:rPr>
          <w:rFonts w:hint="eastAsia"/>
          <w:sz w:val="24"/>
        </w:rPr>
        <w:t>各元素</w:t>
      </w:r>
      <w:proofErr w:type="gramStart"/>
      <w:r w:rsidRPr="00723F6C">
        <w:rPr>
          <w:sz w:val="24"/>
        </w:rPr>
        <w:t>有限次</w:t>
      </w:r>
      <w:proofErr w:type="gramEnd"/>
      <w:r w:rsidRPr="00723F6C">
        <w:rPr>
          <w:sz w:val="24"/>
        </w:rPr>
        <w:t>测量结果的标准偏差</w:t>
      </w:r>
      <w:r w:rsidRPr="00723F6C">
        <w:rPr>
          <w:sz w:val="24"/>
        </w:rPr>
        <w:t>s</w:t>
      </w:r>
      <w:r w:rsidRPr="00723F6C">
        <w:rPr>
          <w:sz w:val="24"/>
        </w:rPr>
        <w:t>，与</w:t>
      </w:r>
      <w:r w:rsidRPr="00723F6C">
        <w:rPr>
          <w:rFonts w:hint="eastAsia"/>
          <w:sz w:val="24"/>
        </w:rPr>
        <w:t>1</w:t>
      </w:r>
      <w:r w:rsidRPr="00723F6C">
        <w:rPr>
          <w:sz w:val="24"/>
        </w:rPr>
        <w:t>8115.6-2006</w:t>
      </w:r>
      <w:r w:rsidRPr="00723F6C">
        <w:rPr>
          <w:rFonts w:hint="eastAsia"/>
          <w:sz w:val="24"/>
        </w:rPr>
        <w:t>版方法</w:t>
      </w:r>
      <w:proofErr w:type="gramStart"/>
      <w:r w:rsidRPr="00723F6C">
        <w:rPr>
          <w:rFonts w:hint="eastAsia"/>
          <w:sz w:val="24"/>
        </w:rPr>
        <w:t>一</w:t>
      </w:r>
      <w:proofErr w:type="gramEnd"/>
      <w:r w:rsidRPr="00723F6C">
        <w:rPr>
          <w:sz w:val="24"/>
        </w:rPr>
        <w:t>测定方法的实验室间允许差</w:t>
      </w:r>
      <w:r w:rsidRPr="00723F6C">
        <w:rPr>
          <w:rFonts w:hint="eastAsia"/>
          <w:sz w:val="24"/>
        </w:rPr>
        <w:t>△</w:t>
      </w:r>
      <w:r w:rsidRPr="00723F6C">
        <w:rPr>
          <w:sz w:val="24"/>
        </w:rPr>
        <w:t>或重复性限</w:t>
      </w:r>
      <w:r w:rsidRPr="00723F6C">
        <w:rPr>
          <w:sz w:val="24"/>
        </w:rPr>
        <w:t>r</w:t>
      </w:r>
      <w:r w:rsidRPr="00723F6C">
        <w:rPr>
          <w:sz w:val="24"/>
        </w:rPr>
        <w:t>进行比较。当</w:t>
      </w:r>
      <w:r w:rsidRPr="00723F6C">
        <w:rPr>
          <w:sz w:val="24"/>
        </w:rPr>
        <w:t>1.5s</w:t>
      </w:r>
      <w:bookmarkStart w:id="9" w:name="_Hlk111982324"/>
      <w:r w:rsidRPr="00723F6C">
        <w:rPr>
          <w:rFonts w:hint="eastAsia"/>
          <w:sz w:val="24"/>
        </w:rPr>
        <w:t>≤</w:t>
      </w:r>
      <w:bookmarkEnd w:id="9"/>
      <w:r w:rsidRPr="00723F6C">
        <w:rPr>
          <w:sz w:val="24"/>
        </w:rPr>
        <w:t>1/2</w:t>
      </w:r>
      <w:r w:rsidRPr="00723F6C">
        <w:rPr>
          <w:rFonts w:hint="eastAsia"/>
          <w:sz w:val="24"/>
        </w:rPr>
        <w:t>△</w:t>
      </w:r>
      <w:r w:rsidRPr="00723F6C">
        <w:rPr>
          <w:sz w:val="24"/>
        </w:rPr>
        <w:t>或</w:t>
      </w:r>
      <w:r w:rsidRPr="00723F6C">
        <w:rPr>
          <w:sz w:val="24"/>
        </w:rPr>
        <w:t>1.5s</w:t>
      </w:r>
      <w:r w:rsidRPr="00723F6C">
        <w:rPr>
          <w:rFonts w:hint="eastAsia"/>
          <w:sz w:val="24"/>
        </w:rPr>
        <w:t>≤</w:t>
      </w:r>
      <w:r w:rsidRPr="00723F6C">
        <w:rPr>
          <w:sz w:val="24"/>
        </w:rPr>
        <w:t>r</w:t>
      </w:r>
      <w:r w:rsidRPr="00723F6C">
        <w:rPr>
          <w:sz w:val="24"/>
        </w:rPr>
        <w:t>时，认为</w:t>
      </w:r>
      <w:r w:rsidRPr="00723F6C">
        <w:rPr>
          <w:rFonts w:hint="eastAsia"/>
          <w:sz w:val="24"/>
        </w:rPr>
        <w:t>均匀性初检</w:t>
      </w:r>
      <w:r w:rsidRPr="00723F6C">
        <w:rPr>
          <w:sz w:val="24"/>
        </w:rPr>
        <w:t>合格；当</w:t>
      </w:r>
      <w:r w:rsidRPr="00723F6C">
        <w:rPr>
          <w:sz w:val="24"/>
        </w:rPr>
        <w:t>1.5s</w:t>
      </w:r>
      <w:r w:rsidRPr="00723F6C">
        <w:rPr>
          <w:sz w:val="24"/>
        </w:rPr>
        <w:t>＞</w:t>
      </w:r>
      <w:r w:rsidRPr="00723F6C">
        <w:rPr>
          <w:sz w:val="24"/>
        </w:rPr>
        <w:t>1/2</w:t>
      </w:r>
      <w:r w:rsidRPr="00723F6C">
        <w:rPr>
          <w:rFonts w:hint="eastAsia"/>
          <w:sz w:val="24"/>
        </w:rPr>
        <w:t>△</w:t>
      </w:r>
      <w:r w:rsidRPr="00723F6C">
        <w:rPr>
          <w:sz w:val="24"/>
        </w:rPr>
        <w:t>或</w:t>
      </w:r>
      <w:r w:rsidRPr="00723F6C">
        <w:rPr>
          <w:sz w:val="24"/>
        </w:rPr>
        <w:t>1.5s</w:t>
      </w:r>
      <w:r w:rsidRPr="00723F6C">
        <w:rPr>
          <w:sz w:val="24"/>
        </w:rPr>
        <w:t>＞</w:t>
      </w:r>
      <w:r w:rsidRPr="00723F6C">
        <w:rPr>
          <w:sz w:val="24"/>
        </w:rPr>
        <w:t>r</w:t>
      </w:r>
      <w:r w:rsidRPr="00723F6C">
        <w:rPr>
          <w:sz w:val="24"/>
        </w:rPr>
        <w:t>时，则认为</w:t>
      </w:r>
      <w:r w:rsidRPr="00723F6C">
        <w:rPr>
          <w:rFonts w:hint="eastAsia"/>
          <w:sz w:val="24"/>
        </w:rPr>
        <w:t>均匀性初检</w:t>
      </w:r>
      <w:r w:rsidRPr="00723F6C">
        <w:rPr>
          <w:sz w:val="24"/>
        </w:rPr>
        <w:t>不合格。</w:t>
      </w:r>
      <w:r w:rsidRPr="00723F6C">
        <w:rPr>
          <w:rFonts w:hint="eastAsia"/>
          <w:sz w:val="24"/>
        </w:rPr>
        <w:t>经检验，所制备的</w:t>
      </w:r>
      <w:r w:rsidRPr="00723F6C">
        <w:rPr>
          <w:rFonts w:hint="eastAsia"/>
          <w:sz w:val="24"/>
        </w:rPr>
        <w:t>6</w:t>
      </w:r>
      <w:r w:rsidRPr="00723F6C">
        <w:rPr>
          <w:rFonts w:hint="eastAsia"/>
          <w:sz w:val="24"/>
        </w:rPr>
        <w:t>个统一样品经过均匀性初检，</w:t>
      </w:r>
    </w:p>
    <w:p w14:paraId="39133B15"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3.4.1.5准确度试验</w:t>
      </w:r>
    </w:p>
    <w:p w14:paraId="31CE5B5D"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3.4.1.5.1不同方法比对试验</w:t>
      </w:r>
    </w:p>
    <w:p w14:paraId="5493C43E" w14:textId="77777777" w:rsidR="00A331E3" w:rsidRPr="00723F6C" w:rsidRDefault="00B326CA">
      <w:pPr>
        <w:spacing w:line="312" w:lineRule="auto"/>
        <w:ind w:firstLineChars="200" w:firstLine="480"/>
        <w:rPr>
          <w:sz w:val="24"/>
        </w:rPr>
      </w:pPr>
      <w:r w:rsidRPr="00723F6C">
        <w:rPr>
          <w:rFonts w:hint="eastAsia"/>
          <w:sz w:val="24"/>
        </w:rPr>
        <w:t>起草单位同时利用电感耦合等离子体质谱法、电感耦合等离子串联质谱法测定</w:t>
      </w:r>
      <w:r w:rsidRPr="00723F6C">
        <w:rPr>
          <w:rFonts w:hint="eastAsia"/>
          <w:sz w:val="24"/>
        </w:rPr>
        <w:t>6</w:t>
      </w:r>
      <w:r w:rsidRPr="00723F6C">
        <w:rPr>
          <w:rFonts w:hint="eastAsia"/>
          <w:sz w:val="24"/>
        </w:rPr>
        <w:t>个统一样品中</w:t>
      </w:r>
      <w:r w:rsidRPr="00723F6C">
        <w:rPr>
          <w:rFonts w:hint="eastAsia"/>
          <w:sz w:val="24"/>
        </w:rPr>
        <w:t>1</w:t>
      </w:r>
      <w:r w:rsidRPr="00723F6C">
        <w:rPr>
          <w:sz w:val="24"/>
        </w:rPr>
        <w:t>4</w:t>
      </w:r>
      <w:r w:rsidRPr="00723F6C">
        <w:rPr>
          <w:rFonts w:hint="eastAsia"/>
          <w:sz w:val="24"/>
        </w:rPr>
        <w:t>种稀土杂质进行测定</w:t>
      </w:r>
      <w:r w:rsidRPr="00723F6C">
        <w:rPr>
          <w:rFonts w:ascii="宋体" w:hAnsi="宋体" w:hint="eastAsia"/>
          <w:sz w:val="24"/>
        </w:rPr>
        <w:t>，结果表明：不同方法间的测试结果基本吻合，相对误差大部分小于</w:t>
      </w:r>
      <w:r w:rsidRPr="00723F6C">
        <w:rPr>
          <w:rFonts w:hint="eastAsia"/>
          <w:sz w:val="24"/>
        </w:rPr>
        <w:t>10%</w:t>
      </w:r>
      <w:r w:rsidRPr="00723F6C">
        <w:rPr>
          <w:rFonts w:hint="eastAsia"/>
          <w:sz w:val="24"/>
        </w:rPr>
        <w:t>。</w:t>
      </w:r>
    </w:p>
    <w:p w14:paraId="43DC66F9" w14:textId="77777777" w:rsidR="00A331E3" w:rsidRPr="00723F6C" w:rsidRDefault="00B326CA">
      <w:pPr>
        <w:spacing w:line="312" w:lineRule="auto"/>
        <w:ind w:firstLineChars="200" w:firstLine="480"/>
        <w:rPr>
          <w:sz w:val="24"/>
        </w:rPr>
      </w:pPr>
      <w:r w:rsidRPr="00723F6C">
        <w:rPr>
          <w:rFonts w:hint="eastAsia"/>
          <w:sz w:val="24"/>
        </w:rPr>
        <w:t>一验单位的验证结果与研究报告保持一致。</w:t>
      </w:r>
    </w:p>
    <w:p w14:paraId="7967403C"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3.4.1.5.2加标回收率试验</w:t>
      </w:r>
    </w:p>
    <w:p w14:paraId="09183F94" w14:textId="733F6A1D" w:rsidR="00A331E3" w:rsidRPr="00723F6C" w:rsidRDefault="00B326CA">
      <w:pPr>
        <w:spacing w:line="312" w:lineRule="auto"/>
        <w:ind w:firstLineChars="200" w:firstLine="480"/>
        <w:rPr>
          <w:rFonts w:ascii="宋体" w:hAnsi="宋体"/>
          <w:sz w:val="24"/>
        </w:rPr>
      </w:pPr>
      <w:r w:rsidRPr="00723F6C">
        <w:rPr>
          <w:rFonts w:ascii="宋体" w:hAnsi="宋体" w:hint="eastAsia"/>
          <w:sz w:val="24"/>
        </w:rPr>
        <w:t>在</w:t>
      </w:r>
      <w:r w:rsidRPr="00723F6C">
        <w:rPr>
          <w:rFonts w:hint="eastAsia"/>
          <w:sz w:val="24"/>
        </w:rPr>
        <w:t>10mg/mL</w:t>
      </w:r>
      <w:r w:rsidRPr="00723F6C">
        <w:rPr>
          <w:rFonts w:ascii="宋体" w:hAnsi="宋体" w:hint="eastAsia"/>
          <w:sz w:val="24"/>
        </w:rPr>
        <w:t>基体氧化铕试液中，分别加入1</w:t>
      </w:r>
      <w:r w:rsidRPr="00723F6C">
        <w:rPr>
          <w:rFonts w:ascii="宋体" w:hAnsi="宋体"/>
          <w:sz w:val="24"/>
        </w:rPr>
        <w:t>4</w:t>
      </w:r>
      <w:r w:rsidRPr="00723F6C">
        <w:rPr>
          <w:rFonts w:ascii="宋体" w:hAnsi="宋体" w:hint="eastAsia"/>
          <w:sz w:val="24"/>
        </w:rPr>
        <w:t>种稀土氧化物，含量分别为</w:t>
      </w:r>
      <w:r w:rsidRPr="00723F6C">
        <w:rPr>
          <w:rFonts w:ascii="宋体" w:hAnsi="宋体"/>
          <w:sz w:val="24"/>
        </w:rPr>
        <w:t xml:space="preserve"> A</w:t>
      </w:r>
      <w:r w:rsidRPr="00723F6C">
        <w:rPr>
          <w:rFonts w:ascii="宋体" w:hAnsi="宋体" w:hint="eastAsia"/>
          <w:sz w:val="24"/>
        </w:rPr>
        <w:t>、</w:t>
      </w:r>
      <w:r w:rsidRPr="00723F6C">
        <w:rPr>
          <w:rFonts w:ascii="宋体" w:hAnsi="宋体"/>
          <w:sz w:val="24"/>
        </w:rPr>
        <w:t>B</w:t>
      </w:r>
      <w:r w:rsidRPr="00723F6C">
        <w:rPr>
          <w:rFonts w:ascii="宋体" w:hAnsi="宋体" w:hint="eastAsia"/>
          <w:sz w:val="24"/>
        </w:rPr>
        <w:t>、</w:t>
      </w:r>
      <w:r w:rsidRPr="00723F6C">
        <w:rPr>
          <w:rFonts w:ascii="宋体" w:hAnsi="宋体"/>
          <w:sz w:val="24"/>
        </w:rPr>
        <w:t>C</w:t>
      </w:r>
      <w:r w:rsidRPr="00723F6C">
        <w:rPr>
          <w:rFonts w:ascii="宋体" w:hAnsi="宋体" w:hint="eastAsia"/>
          <w:sz w:val="24"/>
        </w:rPr>
        <w:t>、</w:t>
      </w:r>
      <w:r w:rsidRPr="00723F6C">
        <w:rPr>
          <w:rFonts w:ascii="宋体" w:hAnsi="宋体"/>
          <w:sz w:val="24"/>
        </w:rPr>
        <w:t>D--</w:t>
      </w:r>
      <w:r w:rsidRPr="00723F6C">
        <w:rPr>
          <w:rFonts w:ascii="宋体" w:hAnsi="宋体" w:hint="eastAsia"/>
          <w:sz w:val="24"/>
        </w:rPr>
        <w:t>对应</w:t>
      </w:r>
      <w:r w:rsidRPr="00723F6C">
        <w:rPr>
          <w:rFonts w:hint="eastAsia"/>
          <w:sz w:val="24"/>
        </w:rPr>
        <w:t>10µg/g</w:t>
      </w:r>
      <w:r w:rsidRPr="00723F6C">
        <w:rPr>
          <w:rFonts w:hint="eastAsia"/>
          <w:sz w:val="24"/>
        </w:rPr>
        <w:t>、</w:t>
      </w:r>
      <w:r w:rsidRPr="00723F6C">
        <w:rPr>
          <w:rFonts w:hint="eastAsia"/>
          <w:sz w:val="24"/>
        </w:rPr>
        <w:t>50µg/g</w:t>
      </w:r>
      <w:r w:rsidRPr="00723F6C">
        <w:rPr>
          <w:rFonts w:hint="eastAsia"/>
          <w:sz w:val="24"/>
        </w:rPr>
        <w:t>、</w:t>
      </w:r>
      <w:r w:rsidRPr="00723F6C">
        <w:rPr>
          <w:rFonts w:hint="eastAsia"/>
          <w:sz w:val="24"/>
        </w:rPr>
        <w:t>100µg/g</w:t>
      </w:r>
      <w:r w:rsidRPr="00723F6C">
        <w:rPr>
          <w:rFonts w:hint="eastAsia"/>
          <w:sz w:val="24"/>
        </w:rPr>
        <w:t>、</w:t>
      </w:r>
      <w:r w:rsidRPr="00723F6C">
        <w:rPr>
          <w:rFonts w:hint="eastAsia"/>
          <w:sz w:val="24"/>
        </w:rPr>
        <w:t>500µg/g</w:t>
      </w:r>
      <w:r w:rsidRPr="00723F6C">
        <w:rPr>
          <w:rFonts w:ascii="宋体" w:hAnsi="宋体" w:hint="eastAsia"/>
          <w:sz w:val="24"/>
        </w:rPr>
        <w:t>，以</w:t>
      </w:r>
      <w:r w:rsidRPr="00723F6C">
        <w:rPr>
          <w:rFonts w:hint="eastAsia"/>
          <w:sz w:val="24"/>
        </w:rPr>
        <w:t>10mg/mL</w:t>
      </w:r>
      <w:r w:rsidRPr="00723F6C">
        <w:rPr>
          <w:rFonts w:ascii="宋体" w:hAnsi="宋体" w:hint="eastAsia"/>
          <w:sz w:val="24"/>
        </w:rPr>
        <w:t>基体氧化铕为空白。根据各元素的含量选择合适的标准曲线对</w:t>
      </w:r>
      <w:r w:rsidRPr="00723F6C">
        <w:rPr>
          <w:rFonts w:hint="eastAsia"/>
          <w:sz w:val="24"/>
        </w:rPr>
        <w:t>14</w:t>
      </w:r>
      <w:r w:rsidRPr="00723F6C">
        <w:rPr>
          <w:rFonts w:ascii="宋体" w:hAnsi="宋体" w:hint="eastAsia"/>
          <w:sz w:val="24"/>
        </w:rPr>
        <w:t>种稀土氧化物进行测定，各被测元素的回收率见表1</w:t>
      </w:r>
      <w:r w:rsidR="00367E3F" w:rsidRPr="00723F6C">
        <w:rPr>
          <w:rFonts w:ascii="宋体" w:hAnsi="宋体"/>
          <w:sz w:val="24"/>
        </w:rPr>
        <w:t>1</w:t>
      </w:r>
      <w:r w:rsidRPr="00723F6C">
        <w:rPr>
          <w:rFonts w:ascii="宋体" w:hAnsi="宋体" w:hint="eastAsia"/>
          <w:sz w:val="24"/>
        </w:rPr>
        <w:t>。</w:t>
      </w:r>
    </w:p>
    <w:p w14:paraId="024BB4F6" w14:textId="097CA63A"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367E3F" w:rsidRPr="00723F6C">
        <w:rPr>
          <w:rFonts w:ascii="黑体" w:eastAsia="黑体" w:hAnsi="黑体"/>
          <w:szCs w:val="21"/>
        </w:rPr>
        <w:t>1</w:t>
      </w:r>
      <w:r w:rsidRPr="00723F6C">
        <w:rPr>
          <w:rFonts w:ascii="黑体" w:eastAsia="黑体" w:hAnsi="黑体" w:hint="eastAsia"/>
          <w:szCs w:val="21"/>
        </w:rPr>
        <w:t xml:space="preserve"> 加标回收率</w:t>
      </w: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5"/>
        <w:gridCol w:w="613"/>
        <w:gridCol w:w="614"/>
        <w:gridCol w:w="614"/>
        <w:gridCol w:w="614"/>
        <w:gridCol w:w="614"/>
        <w:gridCol w:w="614"/>
        <w:gridCol w:w="614"/>
        <w:gridCol w:w="614"/>
        <w:gridCol w:w="614"/>
        <w:gridCol w:w="614"/>
        <w:gridCol w:w="614"/>
        <w:gridCol w:w="614"/>
        <w:gridCol w:w="614"/>
        <w:gridCol w:w="604"/>
      </w:tblGrid>
      <w:tr w:rsidR="00A331E3" w:rsidRPr="00723F6C" w14:paraId="40F871FA" w14:textId="77777777">
        <w:trPr>
          <w:trHeight w:val="426"/>
        </w:trPr>
        <w:tc>
          <w:tcPr>
            <w:tcW w:w="580" w:type="pct"/>
            <w:tcBorders>
              <w:bottom w:val="single" w:sz="12" w:space="0" w:color="auto"/>
            </w:tcBorders>
            <w:tcMar>
              <w:top w:w="15" w:type="dxa"/>
              <w:left w:w="15" w:type="dxa"/>
              <w:bottom w:w="0" w:type="dxa"/>
              <w:right w:w="15" w:type="dxa"/>
            </w:tcMar>
            <w:vAlign w:val="center"/>
          </w:tcPr>
          <w:p w14:paraId="2D69EA94" w14:textId="77777777" w:rsidR="00A331E3" w:rsidRPr="00723F6C" w:rsidRDefault="00B326CA">
            <w:pPr>
              <w:widowControl/>
              <w:spacing w:line="240" w:lineRule="atLeast"/>
              <w:jc w:val="center"/>
              <w:rPr>
                <w:color w:val="000000"/>
                <w:sz w:val="20"/>
              </w:rPr>
            </w:pPr>
            <w:r w:rsidRPr="00723F6C">
              <w:rPr>
                <w:rFonts w:hint="eastAsia"/>
                <w:color w:val="000000"/>
                <w:sz w:val="20"/>
              </w:rPr>
              <w:t>元素</w:t>
            </w:r>
          </w:p>
        </w:tc>
        <w:tc>
          <w:tcPr>
            <w:tcW w:w="316" w:type="pct"/>
            <w:tcBorders>
              <w:bottom w:val="single" w:sz="12" w:space="0" w:color="auto"/>
            </w:tcBorders>
            <w:tcMar>
              <w:top w:w="15" w:type="dxa"/>
              <w:left w:w="15" w:type="dxa"/>
              <w:bottom w:w="0" w:type="dxa"/>
              <w:right w:w="15" w:type="dxa"/>
            </w:tcMar>
            <w:vAlign w:val="center"/>
          </w:tcPr>
          <w:p w14:paraId="535905DC"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La</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1942AE74"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sz w:val="18"/>
                <w:szCs w:val="18"/>
              </w:rPr>
              <w:t>CeO</w:t>
            </w:r>
            <w:r w:rsidRPr="00723F6C">
              <w:rPr>
                <w:rFonts w:ascii="宋体" w:hAnsi="宋体"/>
                <w:sz w:val="18"/>
                <w:szCs w:val="18"/>
                <w:vertAlign w:val="subscript"/>
              </w:rPr>
              <w:t>2</w:t>
            </w:r>
          </w:p>
        </w:tc>
        <w:tc>
          <w:tcPr>
            <w:tcW w:w="316" w:type="pct"/>
            <w:tcBorders>
              <w:bottom w:val="single" w:sz="12" w:space="0" w:color="auto"/>
            </w:tcBorders>
            <w:tcMar>
              <w:top w:w="15" w:type="dxa"/>
              <w:left w:w="15" w:type="dxa"/>
              <w:bottom w:w="0" w:type="dxa"/>
              <w:right w:w="15" w:type="dxa"/>
            </w:tcMar>
            <w:vAlign w:val="center"/>
          </w:tcPr>
          <w:p w14:paraId="2E2B5057"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Pr</w:t>
            </w:r>
            <w:r w:rsidRPr="00723F6C">
              <w:rPr>
                <w:rFonts w:ascii="宋体" w:hAnsi="宋体" w:hint="eastAsia"/>
                <w:kern w:val="10"/>
                <w:position w:val="-20"/>
                <w:sz w:val="18"/>
                <w:vertAlign w:val="subscript"/>
              </w:rPr>
              <w:t>6</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11</w:t>
            </w:r>
          </w:p>
        </w:tc>
        <w:tc>
          <w:tcPr>
            <w:tcW w:w="316" w:type="pct"/>
            <w:tcBorders>
              <w:bottom w:val="single" w:sz="12" w:space="0" w:color="auto"/>
            </w:tcBorders>
            <w:tcMar>
              <w:top w:w="15" w:type="dxa"/>
              <w:left w:w="15" w:type="dxa"/>
              <w:bottom w:w="0" w:type="dxa"/>
              <w:right w:w="15" w:type="dxa"/>
            </w:tcMar>
            <w:vAlign w:val="center"/>
          </w:tcPr>
          <w:p w14:paraId="4EB5D5EC" w14:textId="77777777" w:rsidR="00A331E3" w:rsidRPr="00723F6C" w:rsidRDefault="00B326CA">
            <w:pPr>
              <w:spacing w:line="240" w:lineRule="atLeast"/>
              <w:jc w:val="center"/>
              <w:rPr>
                <w:rFonts w:ascii="宋体" w:hAnsi="宋体"/>
                <w:kern w:val="10"/>
                <w:position w:val="-20"/>
                <w:sz w:val="18"/>
              </w:rPr>
            </w:pPr>
            <w:r w:rsidRPr="00723F6C">
              <w:rPr>
                <w:rFonts w:ascii="宋体" w:hAnsi="宋体"/>
                <w:kern w:val="10"/>
                <w:position w:val="-20"/>
                <w:sz w:val="18"/>
              </w:rPr>
              <w:t>Nd</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30DCA10B"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Sm</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1B1AE277"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Gd</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716E9CEF"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Tb</w:t>
            </w:r>
            <w:r w:rsidRPr="00723F6C">
              <w:rPr>
                <w:rFonts w:ascii="宋体" w:hAnsi="宋体" w:hint="eastAsia"/>
                <w:kern w:val="10"/>
                <w:position w:val="-20"/>
                <w:sz w:val="18"/>
                <w:vertAlign w:val="subscript"/>
              </w:rPr>
              <w:t>4</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7</w:t>
            </w:r>
          </w:p>
        </w:tc>
        <w:tc>
          <w:tcPr>
            <w:tcW w:w="316" w:type="pct"/>
            <w:tcBorders>
              <w:bottom w:val="single" w:sz="12" w:space="0" w:color="auto"/>
            </w:tcBorders>
            <w:tcMar>
              <w:top w:w="15" w:type="dxa"/>
              <w:left w:w="15" w:type="dxa"/>
              <w:bottom w:w="0" w:type="dxa"/>
              <w:right w:w="15" w:type="dxa"/>
            </w:tcMar>
            <w:vAlign w:val="center"/>
          </w:tcPr>
          <w:p w14:paraId="3B877562"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Dy</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56AF147B"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Ho</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15B19165"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Er</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582399F2"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Tm</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68D5B2FA"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Yb</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6" w:type="pct"/>
            <w:tcBorders>
              <w:bottom w:val="single" w:sz="12" w:space="0" w:color="auto"/>
            </w:tcBorders>
            <w:tcMar>
              <w:top w:w="15" w:type="dxa"/>
              <w:left w:w="15" w:type="dxa"/>
              <w:bottom w:w="0" w:type="dxa"/>
              <w:right w:w="15" w:type="dxa"/>
            </w:tcMar>
            <w:vAlign w:val="center"/>
          </w:tcPr>
          <w:p w14:paraId="69400765"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Lu</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c>
          <w:tcPr>
            <w:tcW w:w="311" w:type="pct"/>
            <w:tcBorders>
              <w:bottom w:val="single" w:sz="12" w:space="0" w:color="auto"/>
            </w:tcBorders>
            <w:tcMar>
              <w:top w:w="15" w:type="dxa"/>
              <w:left w:w="15" w:type="dxa"/>
              <w:bottom w:w="0" w:type="dxa"/>
              <w:right w:w="15" w:type="dxa"/>
            </w:tcMar>
            <w:vAlign w:val="center"/>
          </w:tcPr>
          <w:p w14:paraId="5868A114" w14:textId="77777777" w:rsidR="00A331E3" w:rsidRPr="00723F6C" w:rsidRDefault="00B326CA">
            <w:pPr>
              <w:spacing w:line="240" w:lineRule="atLeast"/>
              <w:jc w:val="center"/>
              <w:rPr>
                <w:rFonts w:ascii="宋体" w:hAnsi="宋体"/>
                <w:kern w:val="10"/>
                <w:position w:val="-20"/>
                <w:sz w:val="18"/>
              </w:rPr>
            </w:pPr>
            <w:r w:rsidRPr="00723F6C">
              <w:rPr>
                <w:rFonts w:ascii="宋体" w:hAnsi="宋体" w:hint="eastAsia"/>
                <w:kern w:val="10"/>
                <w:position w:val="-20"/>
                <w:sz w:val="18"/>
              </w:rPr>
              <w:t>Y</w:t>
            </w:r>
            <w:r w:rsidRPr="00723F6C">
              <w:rPr>
                <w:rFonts w:ascii="宋体" w:hAnsi="宋体" w:hint="eastAsia"/>
                <w:kern w:val="10"/>
                <w:position w:val="-20"/>
                <w:sz w:val="18"/>
                <w:vertAlign w:val="subscript"/>
              </w:rPr>
              <w:t>2</w:t>
            </w:r>
            <w:r w:rsidRPr="00723F6C">
              <w:rPr>
                <w:rFonts w:ascii="宋体" w:hAnsi="宋体" w:hint="eastAsia"/>
                <w:kern w:val="10"/>
                <w:position w:val="-20"/>
                <w:sz w:val="18"/>
              </w:rPr>
              <w:t>O</w:t>
            </w:r>
            <w:r w:rsidRPr="00723F6C">
              <w:rPr>
                <w:rFonts w:ascii="宋体" w:hAnsi="宋体" w:hint="eastAsia"/>
                <w:kern w:val="10"/>
                <w:position w:val="-20"/>
                <w:sz w:val="18"/>
                <w:vertAlign w:val="subscript"/>
              </w:rPr>
              <w:t>3</w:t>
            </w:r>
          </w:p>
        </w:tc>
      </w:tr>
      <w:tr w:rsidR="00A331E3" w:rsidRPr="00723F6C" w14:paraId="028082F9" w14:textId="77777777">
        <w:trPr>
          <w:trHeight w:val="486"/>
        </w:trPr>
        <w:tc>
          <w:tcPr>
            <w:tcW w:w="580" w:type="pct"/>
            <w:tcBorders>
              <w:top w:val="single" w:sz="12" w:space="0" w:color="auto"/>
              <w:tl2br w:val="nil"/>
              <w:tr2bl w:val="nil"/>
            </w:tcBorders>
            <w:tcMar>
              <w:top w:w="15" w:type="dxa"/>
              <w:left w:w="15" w:type="dxa"/>
              <w:bottom w:w="0" w:type="dxa"/>
              <w:right w:w="15" w:type="dxa"/>
            </w:tcMar>
            <w:vAlign w:val="center"/>
          </w:tcPr>
          <w:p w14:paraId="16396B60" w14:textId="77777777" w:rsidR="00A331E3" w:rsidRPr="00723F6C" w:rsidRDefault="00B326CA">
            <w:pPr>
              <w:spacing w:line="240" w:lineRule="atLeast"/>
              <w:jc w:val="center"/>
              <w:rPr>
                <w:color w:val="000000"/>
                <w:sz w:val="20"/>
              </w:rPr>
            </w:pPr>
            <w:r w:rsidRPr="00723F6C">
              <w:rPr>
                <w:rFonts w:hint="eastAsia"/>
                <w:color w:val="000000"/>
                <w:sz w:val="20"/>
              </w:rPr>
              <w:t>试样</w:t>
            </w:r>
            <w:r w:rsidRPr="00723F6C">
              <w:rPr>
                <w:rFonts w:hint="eastAsia"/>
                <w:color w:val="000000"/>
                <w:sz w:val="20"/>
              </w:rPr>
              <w:t>+</w:t>
            </w:r>
            <w:r w:rsidRPr="00723F6C">
              <w:rPr>
                <w:color w:val="000000"/>
                <w:sz w:val="20"/>
              </w:rPr>
              <w:t>A</w:t>
            </w:r>
            <w:r w:rsidRPr="00723F6C">
              <w:rPr>
                <w:rFonts w:hint="eastAsia"/>
                <w:color w:val="000000"/>
                <w:sz w:val="20"/>
              </w:rPr>
              <w:t>（</w:t>
            </w:r>
            <w:r w:rsidRPr="00723F6C">
              <w:rPr>
                <w:szCs w:val="22"/>
              </w:rPr>
              <w:t>µ</w:t>
            </w:r>
            <w:r w:rsidRPr="00723F6C">
              <w:rPr>
                <w:color w:val="000000"/>
                <w:sz w:val="20"/>
              </w:rPr>
              <w:t>g/g</w:t>
            </w:r>
            <w:r w:rsidRPr="00723F6C">
              <w:rPr>
                <w:rFonts w:hint="eastAsia"/>
                <w:color w:val="000000"/>
                <w:sz w:val="20"/>
              </w:rPr>
              <w:t>）</w:t>
            </w:r>
          </w:p>
        </w:tc>
        <w:tc>
          <w:tcPr>
            <w:tcW w:w="316" w:type="pct"/>
            <w:tcBorders>
              <w:top w:val="single" w:sz="12" w:space="0" w:color="auto"/>
              <w:tl2br w:val="nil"/>
              <w:tr2bl w:val="nil"/>
            </w:tcBorders>
            <w:tcMar>
              <w:top w:w="15" w:type="dxa"/>
              <w:left w:w="15" w:type="dxa"/>
              <w:bottom w:w="0" w:type="dxa"/>
              <w:right w:w="15" w:type="dxa"/>
            </w:tcMar>
            <w:vAlign w:val="center"/>
          </w:tcPr>
          <w:p w14:paraId="33D8F667"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25718D8F"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.2</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10506D03"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0.4</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7872B93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.1</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64379A57"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4428DA17"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6E438011"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.2</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2E94F29B"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232BE37A"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65C27784"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706FE5A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0FC95A29"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6" w:type="pct"/>
            <w:tcBorders>
              <w:top w:val="single" w:sz="12" w:space="0" w:color="auto"/>
              <w:tl2br w:val="nil"/>
              <w:tr2bl w:val="nil"/>
            </w:tcBorders>
            <w:tcMar>
              <w:top w:w="15" w:type="dxa"/>
              <w:left w:w="15" w:type="dxa"/>
              <w:bottom w:w="0" w:type="dxa"/>
              <w:right w:w="15" w:type="dxa"/>
            </w:tcMar>
            <w:vAlign w:val="center"/>
          </w:tcPr>
          <w:p w14:paraId="3A94965C"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c>
          <w:tcPr>
            <w:tcW w:w="311" w:type="pct"/>
            <w:tcBorders>
              <w:top w:val="single" w:sz="12" w:space="0" w:color="auto"/>
              <w:tl2br w:val="nil"/>
              <w:tr2bl w:val="nil"/>
            </w:tcBorders>
            <w:tcMar>
              <w:top w:w="15" w:type="dxa"/>
              <w:left w:w="15" w:type="dxa"/>
              <w:bottom w:w="0" w:type="dxa"/>
              <w:right w:w="15" w:type="dxa"/>
            </w:tcMar>
            <w:vAlign w:val="center"/>
          </w:tcPr>
          <w:p w14:paraId="71591B7D"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0.0</w:t>
            </w:r>
            <w:r w:rsidRPr="00723F6C">
              <w:rPr>
                <w:rFonts w:hint="eastAsia"/>
                <w:color w:val="000000"/>
                <w:sz w:val="18"/>
                <w:szCs w:val="18"/>
              </w:rPr>
              <w:t>0</w:t>
            </w:r>
          </w:p>
        </w:tc>
      </w:tr>
      <w:tr w:rsidR="00A331E3" w:rsidRPr="00723F6C" w14:paraId="705A48A8" w14:textId="77777777">
        <w:trPr>
          <w:trHeight w:val="486"/>
        </w:trPr>
        <w:tc>
          <w:tcPr>
            <w:tcW w:w="580" w:type="pct"/>
            <w:tcBorders>
              <w:tl2br w:val="nil"/>
              <w:tr2bl w:val="nil"/>
            </w:tcBorders>
            <w:tcMar>
              <w:top w:w="15" w:type="dxa"/>
              <w:left w:w="15" w:type="dxa"/>
              <w:bottom w:w="0" w:type="dxa"/>
              <w:right w:w="15" w:type="dxa"/>
            </w:tcMar>
            <w:vAlign w:val="center"/>
          </w:tcPr>
          <w:p w14:paraId="172D47FA" w14:textId="77777777" w:rsidR="00A331E3" w:rsidRPr="00723F6C" w:rsidRDefault="00B326CA">
            <w:pPr>
              <w:spacing w:line="240" w:lineRule="atLeast"/>
              <w:jc w:val="center"/>
              <w:rPr>
                <w:b/>
                <w:color w:val="000000"/>
                <w:sz w:val="20"/>
              </w:rPr>
            </w:pPr>
            <w:r w:rsidRPr="00723F6C">
              <w:rPr>
                <w:rFonts w:hint="eastAsia"/>
                <w:b/>
                <w:color w:val="000000"/>
                <w:sz w:val="20"/>
              </w:rPr>
              <w:t>回收率（</w:t>
            </w:r>
            <w:r w:rsidRPr="00723F6C">
              <w:rPr>
                <w:rFonts w:hint="eastAsia"/>
                <w:b/>
                <w:color w:val="000000"/>
                <w:sz w:val="20"/>
              </w:rPr>
              <w:t>%</w:t>
            </w:r>
            <w:r w:rsidRPr="00723F6C">
              <w:rPr>
                <w:rFonts w:hint="eastAsia"/>
                <w:b/>
                <w:color w:val="000000"/>
                <w:sz w:val="20"/>
              </w:rPr>
              <w:t>）</w:t>
            </w:r>
          </w:p>
        </w:tc>
        <w:tc>
          <w:tcPr>
            <w:tcW w:w="316" w:type="pct"/>
            <w:tcBorders>
              <w:tl2br w:val="nil"/>
              <w:tr2bl w:val="nil"/>
            </w:tcBorders>
            <w:tcMar>
              <w:top w:w="15" w:type="dxa"/>
              <w:left w:w="15" w:type="dxa"/>
              <w:bottom w:w="0" w:type="dxa"/>
              <w:right w:w="15" w:type="dxa"/>
            </w:tcMar>
            <w:vAlign w:val="center"/>
          </w:tcPr>
          <w:p w14:paraId="3F2EFA2B"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084024E2"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2.0</w:t>
            </w:r>
          </w:p>
        </w:tc>
        <w:tc>
          <w:tcPr>
            <w:tcW w:w="316" w:type="pct"/>
            <w:tcBorders>
              <w:tl2br w:val="nil"/>
              <w:tr2bl w:val="nil"/>
            </w:tcBorders>
            <w:tcMar>
              <w:top w:w="15" w:type="dxa"/>
              <w:left w:w="15" w:type="dxa"/>
              <w:bottom w:w="0" w:type="dxa"/>
              <w:right w:w="15" w:type="dxa"/>
            </w:tcMar>
            <w:vAlign w:val="center"/>
          </w:tcPr>
          <w:p w14:paraId="1FD39CBD"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04.0</w:t>
            </w:r>
          </w:p>
        </w:tc>
        <w:tc>
          <w:tcPr>
            <w:tcW w:w="316" w:type="pct"/>
            <w:tcBorders>
              <w:tl2br w:val="nil"/>
              <w:tr2bl w:val="nil"/>
            </w:tcBorders>
            <w:tcMar>
              <w:top w:w="15" w:type="dxa"/>
              <w:left w:w="15" w:type="dxa"/>
              <w:bottom w:w="0" w:type="dxa"/>
              <w:right w:w="15" w:type="dxa"/>
            </w:tcMar>
            <w:vAlign w:val="center"/>
          </w:tcPr>
          <w:p w14:paraId="1430BFB3"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91</w:t>
            </w:r>
            <w:r w:rsidRPr="00723F6C">
              <w:rPr>
                <w:b/>
                <w:color w:val="000000"/>
                <w:sz w:val="18"/>
                <w:szCs w:val="18"/>
              </w:rPr>
              <w:t>.0</w:t>
            </w:r>
          </w:p>
        </w:tc>
        <w:tc>
          <w:tcPr>
            <w:tcW w:w="316" w:type="pct"/>
            <w:tcBorders>
              <w:tl2br w:val="nil"/>
              <w:tr2bl w:val="nil"/>
            </w:tcBorders>
            <w:tcMar>
              <w:top w:w="15" w:type="dxa"/>
              <w:left w:w="15" w:type="dxa"/>
              <w:bottom w:w="0" w:type="dxa"/>
              <w:right w:w="15" w:type="dxa"/>
            </w:tcMar>
            <w:vAlign w:val="center"/>
          </w:tcPr>
          <w:p w14:paraId="2D3702FB"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327A1F91"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1219C2FD"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w:t>
            </w:r>
            <w:r w:rsidRPr="00723F6C">
              <w:rPr>
                <w:rFonts w:hint="eastAsia"/>
                <w:b/>
                <w:color w:val="000000"/>
                <w:sz w:val="18"/>
                <w:szCs w:val="18"/>
              </w:rPr>
              <w:t>.0</w:t>
            </w:r>
          </w:p>
        </w:tc>
        <w:tc>
          <w:tcPr>
            <w:tcW w:w="316" w:type="pct"/>
            <w:tcBorders>
              <w:tl2br w:val="nil"/>
              <w:tr2bl w:val="nil"/>
            </w:tcBorders>
            <w:tcMar>
              <w:top w:w="15" w:type="dxa"/>
              <w:left w:w="15" w:type="dxa"/>
              <w:bottom w:w="0" w:type="dxa"/>
              <w:right w:w="15" w:type="dxa"/>
            </w:tcMar>
            <w:vAlign w:val="center"/>
          </w:tcPr>
          <w:p w14:paraId="015A1810"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w:t>
            </w:r>
            <w:r w:rsidRPr="00723F6C">
              <w:rPr>
                <w:rFonts w:hint="eastAsia"/>
                <w:b/>
                <w:color w:val="000000"/>
                <w:sz w:val="18"/>
                <w:szCs w:val="18"/>
              </w:rPr>
              <w:t>.0</w:t>
            </w:r>
          </w:p>
        </w:tc>
        <w:tc>
          <w:tcPr>
            <w:tcW w:w="316" w:type="pct"/>
            <w:tcBorders>
              <w:tl2br w:val="nil"/>
              <w:tr2bl w:val="nil"/>
            </w:tcBorders>
            <w:tcMar>
              <w:top w:w="15" w:type="dxa"/>
              <w:left w:w="15" w:type="dxa"/>
              <w:bottom w:w="0" w:type="dxa"/>
              <w:right w:w="15" w:type="dxa"/>
            </w:tcMar>
            <w:vAlign w:val="center"/>
          </w:tcPr>
          <w:p w14:paraId="7859E178"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2B2BB99F"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477CE5E6"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1D8C79EE"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312E5CFA"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1" w:type="pct"/>
            <w:tcBorders>
              <w:tl2br w:val="nil"/>
              <w:tr2bl w:val="nil"/>
            </w:tcBorders>
            <w:tcMar>
              <w:top w:w="15" w:type="dxa"/>
              <w:left w:w="15" w:type="dxa"/>
              <w:bottom w:w="0" w:type="dxa"/>
              <w:right w:w="15" w:type="dxa"/>
            </w:tcMar>
            <w:vAlign w:val="center"/>
          </w:tcPr>
          <w:p w14:paraId="5AB1C187"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r>
      <w:tr w:rsidR="00A331E3" w:rsidRPr="00723F6C" w14:paraId="08CFFF7F" w14:textId="77777777">
        <w:trPr>
          <w:trHeight w:val="393"/>
        </w:trPr>
        <w:tc>
          <w:tcPr>
            <w:tcW w:w="580" w:type="pct"/>
            <w:tcBorders>
              <w:tl2br w:val="nil"/>
              <w:tr2bl w:val="nil"/>
            </w:tcBorders>
            <w:tcMar>
              <w:top w:w="15" w:type="dxa"/>
              <w:left w:w="15" w:type="dxa"/>
              <w:bottom w:w="0" w:type="dxa"/>
              <w:right w:w="15" w:type="dxa"/>
            </w:tcMar>
            <w:vAlign w:val="center"/>
          </w:tcPr>
          <w:p w14:paraId="52A25575" w14:textId="77777777" w:rsidR="00A331E3" w:rsidRPr="00723F6C" w:rsidRDefault="00B326CA">
            <w:pPr>
              <w:spacing w:line="240" w:lineRule="atLeast"/>
              <w:jc w:val="center"/>
              <w:rPr>
                <w:color w:val="000000"/>
                <w:sz w:val="20"/>
              </w:rPr>
            </w:pPr>
            <w:r w:rsidRPr="00723F6C">
              <w:rPr>
                <w:rFonts w:hint="eastAsia"/>
                <w:color w:val="000000"/>
                <w:sz w:val="20"/>
              </w:rPr>
              <w:t>试样</w:t>
            </w:r>
            <w:r w:rsidRPr="00723F6C">
              <w:rPr>
                <w:rFonts w:hint="eastAsia"/>
                <w:color w:val="000000"/>
                <w:sz w:val="20"/>
              </w:rPr>
              <w:t>+</w:t>
            </w:r>
            <w:r w:rsidRPr="00723F6C">
              <w:rPr>
                <w:color w:val="000000"/>
                <w:sz w:val="20"/>
              </w:rPr>
              <w:t>B</w:t>
            </w:r>
            <w:r w:rsidRPr="00723F6C">
              <w:rPr>
                <w:rFonts w:hint="eastAsia"/>
                <w:color w:val="000000"/>
                <w:sz w:val="20"/>
              </w:rPr>
              <w:t>（</w:t>
            </w:r>
            <w:r w:rsidRPr="00723F6C">
              <w:rPr>
                <w:rFonts w:hint="eastAsia"/>
                <w:szCs w:val="22"/>
              </w:rPr>
              <w:t>µg/g</w:t>
            </w:r>
            <w:r w:rsidRPr="00723F6C">
              <w:rPr>
                <w:rFonts w:hint="eastAsia"/>
                <w:color w:val="000000"/>
                <w:sz w:val="20"/>
              </w:rPr>
              <w:t>）</w:t>
            </w:r>
          </w:p>
        </w:tc>
        <w:tc>
          <w:tcPr>
            <w:tcW w:w="316" w:type="pct"/>
            <w:tcBorders>
              <w:tl2br w:val="nil"/>
              <w:tr2bl w:val="nil"/>
            </w:tcBorders>
            <w:tcMar>
              <w:top w:w="15" w:type="dxa"/>
              <w:left w:w="15" w:type="dxa"/>
              <w:bottom w:w="0" w:type="dxa"/>
              <w:right w:w="15" w:type="dxa"/>
            </w:tcMar>
            <w:vAlign w:val="center"/>
          </w:tcPr>
          <w:p w14:paraId="38B5503B"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1ED3C266"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6.4</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3CD58A2A"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6.1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67222F31"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46.2</w:t>
            </w:r>
          </w:p>
        </w:tc>
        <w:tc>
          <w:tcPr>
            <w:tcW w:w="316" w:type="pct"/>
            <w:tcBorders>
              <w:tl2br w:val="nil"/>
              <w:tr2bl w:val="nil"/>
            </w:tcBorders>
            <w:tcMar>
              <w:top w:w="15" w:type="dxa"/>
              <w:left w:w="15" w:type="dxa"/>
              <w:bottom w:w="0" w:type="dxa"/>
              <w:right w:w="15" w:type="dxa"/>
            </w:tcMar>
            <w:vAlign w:val="center"/>
          </w:tcPr>
          <w:p w14:paraId="25796503"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3D24E16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6.1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4AE73668"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2.0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231F0A67"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2.0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78DEC3FE"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6.3</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1511D86B"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9.0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68A83F2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198AF96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038DEC03"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1.0</w:t>
            </w:r>
            <w:r w:rsidRPr="00723F6C">
              <w:rPr>
                <w:rFonts w:hint="eastAsia"/>
                <w:color w:val="000000"/>
                <w:sz w:val="18"/>
                <w:szCs w:val="18"/>
              </w:rPr>
              <w:t>0</w:t>
            </w:r>
          </w:p>
        </w:tc>
        <w:tc>
          <w:tcPr>
            <w:tcW w:w="311" w:type="pct"/>
            <w:tcBorders>
              <w:tl2br w:val="nil"/>
              <w:tr2bl w:val="nil"/>
            </w:tcBorders>
            <w:tcMar>
              <w:top w:w="15" w:type="dxa"/>
              <w:left w:w="15" w:type="dxa"/>
              <w:bottom w:w="0" w:type="dxa"/>
              <w:right w:w="15" w:type="dxa"/>
            </w:tcMar>
            <w:vAlign w:val="center"/>
          </w:tcPr>
          <w:p w14:paraId="76A3E689"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r w:rsidRPr="00723F6C">
              <w:rPr>
                <w:rFonts w:hint="eastAsia"/>
                <w:color w:val="000000"/>
                <w:sz w:val="18"/>
                <w:szCs w:val="18"/>
              </w:rPr>
              <w:t>0</w:t>
            </w:r>
          </w:p>
        </w:tc>
      </w:tr>
      <w:tr w:rsidR="00A331E3" w:rsidRPr="00723F6C" w14:paraId="21086146" w14:textId="77777777">
        <w:trPr>
          <w:trHeight w:val="528"/>
        </w:trPr>
        <w:tc>
          <w:tcPr>
            <w:tcW w:w="580" w:type="pct"/>
            <w:tcBorders>
              <w:tl2br w:val="nil"/>
              <w:tr2bl w:val="nil"/>
            </w:tcBorders>
            <w:tcMar>
              <w:top w:w="15" w:type="dxa"/>
              <w:left w:w="15" w:type="dxa"/>
              <w:bottom w:w="0" w:type="dxa"/>
              <w:right w:w="15" w:type="dxa"/>
            </w:tcMar>
            <w:vAlign w:val="center"/>
          </w:tcPr>
          <w:p w14:paraId="2E896A01" w14:textId="77777777" w:rsidR="00A331E3" w:rsidRPr="00723F6C" w:rsidRDefault="00B326CA">
            <w:pPr>
              <w:spacing w:line="240" w:lineRule="atLeast"/>
              <w:jc w:val="center"/>
              <w:rPr>
                <w:b/>
                <w:color w:val="000000"/>
                <w:sz w:val="20"/>
              </w:rPr>
            </w:pPr>
            <w:r w:rsidRPr="00723F6C">
              <w:rPr>
                <w:rFonts w:hint="eastAsia"/>
                <w:b/>
                <w:color w:val="000000"/>
                <w:sz w:val="20"/>
              </w:rPr>
              <w:t>回收率（</w:t>
            </w:r>
            <w:r w:rsidRPr="00723F6C">
              <w:rPr>
                <w:rFonts w:hint="eastAsia"/>
                <w:b/>
                <w:color w:val="000000"/>
                <w:sz w:val="20"/>
              </w:rPr>
              <w:t>%</w:t>
            </w:r>
            <w:r w:rsidRPr="00723F6C">
              <w:rPr>
                <w:rFonts w:hint="eastAsia"/>
                <w:b/>
                <w:color w:val="000000"/>
                <w:sz w:val="20"/>
              </w:rPr>
              <w:t>）</w:t>
            </w:r>
          </w:p>
        </w:tc>
        <w:tc>
          <w:tcPr>
            <w:tcW w:w="316" w:type="pct"/>
            <w:tcBorders>
              <w:tl2br w:val="nil"/>
              <w:tr2bl w:val="nil"/>
            </w:tcBorders>
            <w:tcMar>
              <w:top w:w="15" w:type="dxa"/>
              <w:left w:w="15" w:type="dxa"/>
              <w:bottom w:w="0" w:type="dxa"/>
              <w:right w:w="15" w:type="dxa"/>
            </w:tcMar>
            <w:vAlign w:val="center"/>
          </w:tcPr>
          <w:p w14:paraId="68B46B0C"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6C7B9E86"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2.8</w:t>
            </w:r>
          </w:p>
        </w:tc>
        <w:tc>
          <w:tcPr>
            <w:tcW w:w="316" w:type="pct"/>
            <w:tcBorders>
              <w:tl2br w:val="nil"/>
              <w:tr2bl w:val="nil"/>
            </w:tcBorders>
            <w:tcMar>
              <w:top w:w="15" w:type="dxa"/>
              <w:left w:w="15" w:type="dxa"/>
              <w:bottom w:w="0" w:type="dxa"/>
              <w:right w:w="15" w:type="dxa"/>
            </w:tcMar>
            <w:vAlign w:val="center"/>
          </w:tcPr>
          <w:p w14:paraId="5D7D5B7C"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2.2</w:t>
            </w:r>
          </w:p>
        </w:tc>
        <w:tc>
          <w:tcPr>
            <w:tcW w:w="316" w:type="pct"/>
            <w:tcBorders>
              <w:tl2br w:val="nil"/>
              <w:tr2bl w:val="nil"/>
            </w:tcBorders>
            <w:tcMar>
              <w:top w:w="15" w:type="dxa"/>
              <w:left w:w="15" w:type="dxa"/>
              <w:bottom w:w="0" w:type="dxa"/>
              <w:right w:w="15" w:type="dxa"/>
            </w:tcMar>
            <w:vAlign w:val="center"/>
          </w:tcPr>
          <w:p w14:paraId="2D2B97F6"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w:t>
            </w:r>
            <w:r w:rsidRPr="00723F6C">
              <w:rPr>
                <w:rFonts w:hint="eastAsia"/>
                <w:b/>
                <w:color w:val="000000"/>
                <w:sz w:val="18"/>
                <w:szCs w:val="18"/>
              </w:rPr>
              <w:t>4</w:t>
            </w:r>
          </w:p>
        </w:tc>
        <w:tc>
          <w:tcPr>
            <w:tcW w:w="316" w:type="pct"/>
            <w:tcBorders>
              <w:tl2br w:val="nil"/>
              <w:tr2bl w:val="nil"/>
            </w:tcBorders>
            <w:tcMar>
              <w:top w:w="15" w:type="dxa"/>
              <w:left w:w="15" w:type="dxa"/>
              <w:bottom w:w="0" w:type="dxa"/>
              <w:right w:w="15" w:type="dxa"/>
            </w:tcMar>
            <w:vAlign w:val="center"/>
          </w:tcPr>
          <w:p w14:paraId="7C719221"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2BFFED0E"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2.</w:t>
            </w:r>
            <w:r w:rsidRPr="00723F6C">
              <w:rPr>
                <w:rFonts w:hint="eastAsia"/>
                <w:b/>
                <w:color w:val="000000"/>
                <w:sz w:val="18"/>
                <w:szCs w:val="18"/>
              </w:rPr>
              <w:t>2</w:t>
            </w:r>
          </w:p>
        </w:tc>
        <w:tc>
          <w:tcPr>
            <w:tcW w:w="316" w:type="pct"/>
            <w:tcBorders>
              <w:tl2br w:val="nil"/>
              <w:tr2bl w:val="nil"/>
            </w:tcBorders>
            <w:tcMar>
              <w:top w:w="15" w:type="dxa"/>
              <w:left w:w="15" w:type="dxa"/>
              <w:bottom w:w="0" w:type="dxa"/>
              <w:right w:w="15" w:type="dxa"/>
            </w:tcMar>
            <w:vAlign w:val="center"/>
          </w:tcPr>
          <w:p w14:paraId="14360FAD"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04.0</w:t>
            </w:r>
          </w:p>
        </w:tc>
        <w:tc>
          <w:tcPr>
            <w:tcW w:w="316" w:type="pct"/>
            <w:tcBorders>
              <w:tl2br w:val="nil"/>
              <w:tr2bl w:val="nil"/>
            </w:tcBorders>
            <w:tcMar>
              <w:top w:w="15" w:type="dxa"/>
              <w:left w:w="15" w:type="dxa"/>
              <w:bottom w:w="0" w:type="dxa"/>
              <w:right w:w="15" w:type="dxa"/>
            </w:tcMar>
            <w:vAlign w:val="center"/>
          </w:tcPr>
          <w:p w14:paraId="79040E4D"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04.0</w:t>
            </w:r>
          </w:p>
        </w:tc>
        <w:tc>
          <w:tcPr>
            <w:tcW w:w="316" w:type="pct"/>
            <w:tcBorders>
              <w:tl2br w:val="nil"/>
              <w:tr2bl w:val="nil"/>
            </w:tcBorders>
            <w:tcMar>
              <w:top w:w="15" w:type="dxa"/>
              <w:left w:w="15" w:type="dxa"/>
              <w:bottom w:w="0" w:type="dxa"/>
              <w:right w:w="15" w:type="dxa"/>
            </w:tcMar>
            <w:vAlign w:val="center"/>
          </w:tcPr>
          <w:p w14:paraId="2BA5917E"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92</w:t>
            </w:r>
            <w:r w:rsidRPr="00723F6C">
              <w:rPr>
                <w:b/>
                <w:color w:val="000000"/>
                <w:sz w:val="18"/>
                <w:szCs w:val="18"/>
              </w:rPr>
              <w:t>.</w:t>
            </w:r>
            <w:r w:rsidRPr="00723F6C">
              <w:rPr>
                <w:rFonts w:hint="eastAsia"/>
                <w:b/>
                <w:color w:val="000000"/>
                <w:sz w:val="18"/>
                <w:szCs w:val="18"/>
              </w:rPr>
              <w:t>6</w:t>
            </w:r>
          </w:p>
        </w:tc>
        <w:tc>
          <w:tcPr>
            <w:tcW w:w="316" w:type="pct"/>
            <w:tcBorders>
              <w:tl2br w:val="nil"/>
              <w:tr2bl w:val="nil"/>
            </w:tcBorders>
            <w:tcMar>
              <w:top w:w="15" w:type="dxa"/>
              <w:left w:w="15" w:type="dxa"/>
              <w:bottom w:w="0" w:type="dxa"/>
              <w:right w:w="15" w:type="dxa"/>
            </w:tcMar>
            <w:vAlign w:val="center"/>
          </w:tcPr>
          <w:p w14:paraId="09CB4972"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9</w:t>
            </w:r>
            <w:r w:rsidRPr="00723F6C">
              <w:rPr>
                <w:b/>
                <w:color w:val="000000"/>
                <w:sz w:val="18"/>
                <w:szCs w:val="18"/>
              </w:rPr>
              <w:t>8.0</w:t>
            </w:r>
          </w:p>
        </w:tc>
        <w:tc>
          <w:tcPr>
            <w:tcW w:w="316" w:type="pct"/>
            <w:tcBorders>
              <w:tl2br w:val="nil"/>
              <w:tr2bl w:val="nil"/>
            </w:tcBorders>
            <w:tcMar>
              <w:top w:w="15" w:type="dxa"/>
              <w:left w:w="15" w:type="dxa"/>
              <w:bottom w:w="0" w:type="dxa"/>
              <w:right w:w="15" w:type="dxa"/>
            </w:tcMar>
            <w:vAlign w:val="center"/>
          </w:tcPr>
          <w:p w14:paraId="56CD5681"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1E7C86A1"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2A459A51"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02.0</w:t>
            </w:r>
          </w:p>
        </w:tc>
        <w:tc>
          <w:tcPr>
            <w:tcW w:w="311" w:type="pct"/>
            <w:tcBorders>
              <w:tl2br w:val="nil"/>
              <w:tr2bl w:val="nil"/>
            </w:tcBorders>
            <w:tcMar>
              <w:top w:w="15" w:type="dxa"/>
              <w:left w:w="15" w:type="dxa"/>
              <w:bottom w:w="0" w:type="dxa"/>
              <w:right w:w="15" w:type="dxa"/>
            </w:tcMar>
            <w:vAlign w:val="center"/>
          </w:tcPr>
          <w:p w14:paraId="4B3DE85F" w14:textId="77777777" w:rsidR="00A331E3" w:rsidRPr="00723F6C" w:rsidRDefault="00B326CA">
            <w:pPr>
              <w:spacing w:line="240" w:lineRule="atLeast"/>
              <w:jc w:val="center"/>
              <w:rPr>
                <w:b/>
                <w:color w:val="000000"/>
                <w:sz w:val="18"/>
                <w:szCs w:val="18"/>
              </w:rPr>
            </w:pPr>
            <w:r w:rsidRPr="00723F6C">
              <w:rPr>
                <w:rFonts w:hint="eastAsia"/>
                <w:b/>
                <w:color w:val="000000"/>
                <w:sz w:val="18"/>
                <w:szCs w:val="18"/>
              </w:rPr>
              <w:t>1</w:t>
            </w:r>
            <w:r w:rsidRPr="00723F6C">
              <w:rPr>
                <w:b/>
                <w:color w:val="000000"/>
                <w:sz w:val="18"/>
                <w:szCs w:val="18"/>
              </w:rPr>
              <w:t>00.0</w:t>
            </w:r>
          </w:p>
        </w:tc>
      </w:tr>
      <w:tr w:rsidR="00A331E3" w:rsidRPr="00723F6C" w14:paraId="3374EE22" w14:textId="77777777">
        <w:trPr>
          <w:trHeight w:val="528"/>
        </w:trPr>
        <w:tc>
          <w:tcPr>
            <w:tcW w:w="580" w:type="pct"/>
            <w:tcBorders>
              <w:tl2br w:val="nil"/>
              <w:tr2bl w:val="nil"/>
            </w:tcBorders>
            <w:tcMar>
              <w:top w:w="15" w:type="dxa"/>
              <w:left w:w="15" w:type="dxa"/>
              <w:bottom w:w="0" w:type="dxa"/>
              <w:right w:w="15" w:type="dxa"/>
            </w:tcMar>
            <w:vAlign w:val="center"/>
          </w:tcPr>
          <w:p w14:paraId="59888F52" w14:textId="77777777" w:rsidR="00A331E3" w:rsidRPr="00723F6C" w:rsidRDefault="00B326CA">
            <w:pPr>
              <w:spacing w:line="240" w:lineRule="atLeast"/>
              <w:jc w:val="center"/>
              <w:rPr>
                <w:color w:val="000000"/>
                <w:sz w:val="20"/>
              </w:rPr>
            </w:pPr>
            <w:r w:rsidRPr="00723F6C">
              <w:rPr>
                <w:rFonts w:hint="eastAsia"/>
                <w:color w:val="000000"/>
                <w:sz w:val="20"/>
              </w:rPr>
              <w:lastRenderedPageBreak/>
              <w:t>试样</w:t>
            </w:r>
            <w:r w:rsidRPr="00723F6C">
              <w:rPr>
                <w:rFonts w:hint="eastAsia"/>
                <w:color w:val="000000"/>
                <w:sz w:val="20"/>
              </w:rPr>
              <w:t>+</w:t>
            </w:r>
            <w:r w:rsidRPr="00723F6C">
              <w:rPr>
                <w:color w:val="000000"/>
                <w:sz w:val="20"/>
              </w:rPr>
              <w:t>C</w:t>
            </w:r>
            <w:r w:rsidRPr="00723F6C">
              <w:rPr>
                <w:rFonts w:hint="eastAsia"/>
                <w:color w:val="000000"/>
                <w:sz w:val="20"/>
              </w:rPr>
              <w:t>（</w:t>
            </w:r>
            <w:r w:rsidRPr="00723F6C">
              <w:rPr>
                <w:rFonts w:hint="eastAsia"/>
                <w:szCs w:val="22"/>
              </w:rPr>
              <w:t>µg/g</w:t>
            </w:r>
            <w:r w:rsidRPr="00723F6C">
              <w:rPr>
                <w:rFonts w:hint="eastAsia"/>
                <w:color w:val="000000"/>
                <w:sz w:val="20"/>
              </w:rPr>
              <w:t>）</w:t>
            </w:r>
          </w:p>
        </w:tc>
        <w:tc>
          <w:tcPr>
            <w:tcW w:w="316" w:type="pct"/>
            <w:tcBorders>
              <w:tl2br w:val="nil"/>
              <w:tr2bl w:val="nil"/>
            </w:tcBorders>
            <w:tcMar>
              <w:top w:w="15" w:type="dxa"/>
              <w:left w:w="15" w:type="dxa"/>
              <w:bottom w:w="0" w:type="dxa"/>
              <w:right w:w="15" w:type="dxa"/>
            </w:tcMar>
            <w:vAlign w:val="center"/>
          </w:tcPr>
          <w:p w14:paraId="66EF3546"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01DB9B45"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0</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60E05B90"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5</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1A2597AE"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8</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2F38BC10"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5</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2E938117"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2</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6BCC0993"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8</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0D982B6A"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8</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21C64146"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4DC2E40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48B208CD"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6</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710885C6" w14:textId="77777777" w:rsidR="00A331E3" w:rsidRPr="00723F6C" w:rsidRDefault="00B326CA">
            <w:pPr>
              <w:spacing w:line="240" w:lineRule="atLeast"/>
              <w:jc w:val="center"/>
              <w:rPr>
                <w:color w:val="000000"/>
                <w:sz w:val="18"/>
                <w:szCs w:val="18"/>
              </w:rPr>
            </w:pPr>
            <w:r w:rsidRPr="00723F6C">
              <w:rPr>
                <w:color w:val="000000"/>
                <w:sz w:val="18"/>
                <w:szCs w:val="18"/>
              </w:rPr>
              <w:t>101</w:t>
            </w:r>
            <w:r w:rsidRPr="00723F6C">
              <w:rPr>
                <w:rFonts w:hint="eastAsia"/>
                <w:color w:val="000000"/>
                <w:sz w:val="18"/>
                <w:szCs w:val="18"/>
              </w:rPr>
              <w:t>.0</w:t>
            </w:r>
          </w:p>
        </w:tc>
        <w:tc>
          <w:tcPr>
            <w:tcW w:w="316" w:type="pct"/>
            <w:tcBorders>
              <w:tl2br w:val="nil"/>
              <w:tr2bl w:val="nil"/>
            </w:tcBorders>
            <w:tcMar>
              <w:top w:w="15" w:type="dxa"/>
              <w:left w:w="15" w:type="dxa"/>
              <w:bottom w:w="0" w:type="dxa"/>
              <w:right w:w="15" w:type="dxa"/>
            </w:tcMar>
            <w:vAlign w:val="center"/>
          </w:tcPr>
          <w:p w14:paraId="6F00ECF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1</w:t>
            </w:r>
            <w:r w:rsidRPr="00723F6C">
              <w:rPr>
                <w:color w:val="000000"/>
                <w:sz w:val="18"/>
                <w:szCs w:val="18"/>
              </w:rPr>
              <w:t>01</w:t>
            </w:r>
            <w:r w:rsidRPr="00723F6C">
              <w:rPr>
                <w:rFonts w:hint="eastAsia"/>
                <w:color w:val="000000"/>
                <w:sz w:val="18"/>
                <w:szCs w:val="18"/>
              </w:rPr>
              <w:t>.0</w:t>
            </w:r>
          </w:p>
        </w:tc>
        <w:tc>
          <w:tcPr>
            <w:tcW w:w="311" w:type="pct"/>
            <w:tcBorders>
              <w:tl2br w:val="nil"/>
              <w:tr2bl w:val="nil"/>
            </w:tcBorders>
            <w:tcMar>
              <w:top w:w="15" w:type="dxa"/>
              <w:left w:w="15" w:type="dxa"/>
              <w:bottom w:w="0" w:type="dxa"/>
              <w:right w:w="15" w:type="dxa"/>
            </w:tcMar>
            <w:vAlign w:val="center"/>
          </w:tcPr>
          <w:p w14:paraId="118EEF09"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9</w:t>
            </w:r>
            <w:r w:rsidRPr="00723F6C">
              <w:rPr>
                <w:color w:val="000000"/>
                <w:sz w:val="18"/>
                <w:szCs w:val="18"/>
              </w:rPr>
              <w:t>9.0</w:t>
            </w:r>
          </w:p>
        </w:tc>
      </w:tr>
      <w:tr w:rsidR="00A331E3" w:rsidRPr="00723F6C" w14:paraId="37E13A68" w14:textId="77777777">
        <w:trPr>
          <w:trHeight w:val="528"/>
        </w:trPr>
        <w:tc>
          <w:tcPr>
            <w:tcW w:w="580" w:type="pct"/>
            <w:tcBorders>
              <w:tl2br w:val="nil"/>
              <w:tr2bl w:val="nil"/>
            </w:tcBorders>
            <w:tcMar>
              <w:top w:w="15" w:type="dxa"/>
              <w:left w:w="15" w:type="dxa"/>
              <w:bottom w:w="0" w:type="dxa"/>
              <w:right w:w="15" w:type="dxa"/>
            </w:tcMar>
            <w:vAlign w:val="center"/>
          </w:tcPr>
          <w:p w14:paraId="27E05B3B" w14:textId="77777777" w:rsidR="00A331E3" w:rsidRPr="00723F6C" w:rsidRDefault="00B326CA">
            <w:pPr>
              <w:spacing w:line="240" w:lineRule="atLeast"/>
              <w:jc w:val="center"/>
              <w:rPr>
                <w:b/>
                <w:bCs/>
                <w:color w:val="000000"/>
                <w:sz w:val="20"/>
              </w:rPr>
            </w:pPr>
            <w:r w:rsidRPr="00723F6C">
              <w:rPr>
                <w:rFonts w:hint="eastAsia"/>
                <w:b/>
                <w:bCs/>
                <w:color w:val="000000"/>
                <w:sz w:val="20"/>
              </w:rPr>
              <w:t>回收率（</w:t>
            </w:r>
            <w:r w:rsidRPr="00723F6C">
              <w:rPr>
                <w:rFonts w:hint="eastAsia"/>
                <w:b/>
                <w:bCs/>
                <w:color w:val="000000"/>
                <w:sz w:val="20"/>
              </w:rPr>
              <w:t>%</w:t>
            </w:r>
            <w:r w:rsidRPr="00723F6C">
              <w:rPr>
                <w:rFonts w:hint="eastAsia"/>
                <w:b/>
                <w:bCs/>
                <w:color w:val="000000"/>
                <w:sz w:val="20"/>
              </w:rPr>
              <w:t>）</w:t>
            </w:r>
          </w:p>
        </w:tc>
        <w:tc>
          <w:tcPr>
            <w:tcW w:w="316" w:type="pct"/>
            <w:tcBorders>
              <w:tl2br w:val="nil"/>
              <w:tr2bl w:val="nil"/>
            </w:tcBorders>
            <w:tcMar>
              <w:top w:w="15" w:type="dxa"/>
              <w:left w:w="15" w:type="dxa"/>
              <w:bottom w:w="0" w:type="dxa"/>
              <w:right w:w="15" w:type="dxa"/>
            </w:tcMar>
            <w:vAlign w:val="center"/>
          </w:tcPr>
          <w:p w14:paraId="6518A7D8"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01.0</w:t>
            </w:r>
          </w:p>
        </w:tc>
        <w:tc>
          <w:tcPr>
            <w:tcW w:w="316" w:type="pct"/>
            <w:tcBorders>
              <w:tl2br w:val="nil"/>
              <w:tr2bl w:val="nil"/>
            </w:tcBorders>
            <w:tcMar>
              <w:top w:w="15" w:type="dxa"/>
              <w:left w:w="15" w:type="dxa"/>
              <w:bottom w:w="0" w:type="dxa"/>
              <w:right w:w="15" w:type="dxa"/>
            </w:tcMar>
            <w:vAlign w:val="center"/>
          </w:tcPr>
          <w:p w14:paraId="7DEBF942"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0.0</w:t>
            </w:r>
          </w:p>
        </w:tc>
        <w:tc>
          <w:tcPr>
            <w:tcW w:w="316" w:type="pct"/>
            <w:tcBorders>
              <w:tl2br w:val="nil"/>
              <w:tr2bl w:val="nil"/>
            </w:tcBorders>
            <w:tcMar>
              <w:top w:w="15" w:type="dxa"/>
              <w:left w:w="15" w:type="dxa"/>
              <w:bottom w:w="0" w:type="dxa"/>
              <w:right w:w="15" w:type="dxa"/>
            </w:tcMar>
            <w:vAlign w:val="center"/>
          </w:tcPr>
          <w:p w14:paraId="60C6597A"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5.0</w:t>
            </w:r>
          </w:p>
        </w:tc>
        <w:tc>
          <w:tcPr>
            <w:tcW w:w="316" w:type="pct"/>
            <w:tcBorders>
              <w:tl2br w:val="nil"/>
              <w:tr2bl w:val="nil"/>
            </w:tcBorders>
            <w:tcMar>
              <w:top w:w="15" w:type="dxa"/>
              <w:left w:w="15" w:type="dxa"/>
              <w:bottom w:w="0" w:type="dxa"/>
              <w:right w:w="15" w:type="dxa"/>
            </w:tcMar>
            <w:vAlign w:val="center"/>
          </w:tcPr>
          <w:p w14:paraId="34638AF1"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8.0</w:t>
            </w:r>
          </w:p>
        </w:tc>
        <w:tc>
          <w:tcPr>
            <w:tcW w:w="316" w:type="pct"/>
            <w:tcBorders>
              <w:tl2br w:val="nil"/>
              <w:tr2bl w:val="nil"/>
            </w:tcBorders>
            <w:tcMar>
              <w:top w:w="15" w:type="dxa"/>
              <w:left w:w="15" w:type="dxa"/>
              <w:bottom w:w="0" w:type="dxa"/>
              <w:right w:w="15" w:type="dxa"/>
            </w:tcMar>
            <w:vAlign w:val="center"/>
          </w:tcPr>
          <w:p w14:paraId="69D60F6C"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5.0</w:t>
            </w:r>
          </w:p>
        </w:tc>
        <w:tc>
          <w:tcPr>
            <w:tcW w:w="316" w:type="pct"/>
            <w:tcBorders>
              <w:tl2br w:val="nil"/>
              <w:tr2bl w:val="nil"/>
            </w:tcBorders>
            <w:tcMar>
              <w:top w:w="15" w:type="dxa"/>
              <w:left w:w="15" w:type="dxa"/>
              <w:bottom w:w="0" w:type="dxa"/>
              <w:right w:w="15" w:type="dxa"/>
            </w:tcMar>
            <w:vAlign w:val="center"/>
          </w:tcPr>
          <w:p w14:paraId="541A9433"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2.0</w:t>
            </w:r>
          </w:p>
        </w:tc>
        <w:tc>
          <w:tcPr>
            <w:tcW w:w="316" w:type="pct"/>
            <w:tcBorders>
              <w:tl2br w:val="nil"/>
              <w:tr2bl w:val="nil"/>
            </w:tcBorders>
            <w:tcMar>
              <w:top w:w="15" w:type="dxa"/>
              <w:left w:w="15" w:type="dxa"/>
              <w:bottom w:w="0" w:type="dxa"/>
              <w:right w:w="15" w:type="dxa"/>
            </w:tcMar>
            <w:vAlign w:val="center"/>
          </w:tcPr>
          <w:p w14:paraId="1AB44CEF"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8.0</w:t>
            </w:r>
          </w:p>
        </w:tc>
        <w:tc>
          <w:tcPr>
            <w:tcW w:w="316" w:type="pct"/>
            <w:tcBorders>
              <w:tl2br w:val="nil"/>
              <w:tr2bl w:val="nil"/>
            </w:tcBorders>
            <w:tcMar>
              <w:top w:w="15" w:type="dxa"/>
              <w:left w:w="15" w:type="dxa"/>
              <w:bottom w:w="0" w:type="dxa"/>
              <w:right w:w="15" w:type="dxa"/>
            </w:tcMar>
            <w:vAlign w:val="center"/>
          </w:tcPr>
          <w:p w14:paraId="11F82F97"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8.0</w:t>
            </w:r>
          </w:p>
        </w:tc>
        <w:tc>
          <w:tcPr>
            <w:tcW w:w="316" w:type="pct"/>
            <w:tcBorders>
              <w:tl2br w:val="nil"/>
              <w:tr2bl w:val="nil"/>
            </w:tcBorders>
            <w:tcMar>
              <w:top w:w="15" w:type="dxa"/>
              <w:left w:w="15" w:type="dxa"/>
              <w:bottom w:w="0" w:type="dxa"/>
              <w:right w:w="15" w:type="dxa"/>
            </w:tcMar>
            <w:vAlign w:val="center"/>
          </w:tcPr>
          <w:p w14:paraId="79466142"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01.0</w:t>
            </w:r>
          </w:p>
        </w:tc>
        <w:tc>
          <w:tcPr>
            <w:tcW w:w="316" w:type="pct"/>
            <w:tcBorders>
              <w:tl2br w:val="nil"/>
              <w:tr2bl w:val="nil"/>
            </w:tcBorders>
            <w:tcMar>
              <w:top w:w="15" w:type="dxa"/>
              <w:left w:w="15" w:type="dxa"/>
              <w:bottom w:w="0" w:type="dxa"/>
              <w:right w:w="15" w:type="dxa"/>
            </w:tcMar>
            <w:vAlign w:val="center"/>
          </w:tcPr>
          <w:p w14:paraId="1C0E2407"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01.0</w:t>
            </w:r>
          </w:p>
        </w:tc>
        <w:tc>
          <w:tcPr>
            <w:tcW w:w="316" w:type="pct"/>
            <w:tcBorders>
              <w:tl2br w:val="nil"/>
              <w:tr2bl w:val="nil"/>
            </w:tcBorders>
            <w:tcMar>
              <w:top w:w="15" w:type="dxa"/>
              <w:left w:w="15" w:type="dxa"/>
              <w:bottom w:w="0" w:type="dxa"/>
              <w:right w:w="15" w:type="dxa"/>
            </w:tcMar>
            <w:vAlign w:val="center"/>
          </w:tcPr>
          <w:p w14:paraId="6588EE8B"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6.0</w:t>
            </w:r>
          </w:p>
        </w:tc>
        <w:tc>
          <w:tcPr>
            <w:tcW w:w="316" w:type="pct"/>
            <w:tcBorders>
              <w:tl2br w:val="nil"/>
              <w:tr2bl w:val="nil"/>
            </w:tcBorders>
            <w:tcMar>
              <w:top w:w="15" w:type="dxa"/>
              <w:left w:w="15" w:type="dxa"/>
              <w:bottom w:w="0" w:type="dxa"/>
              <w:right w:w="15" w:type="dxa"/>
            </w:tcMar>
            <w:vAlign w:val="center"/>
          </w:tcPr>
          <w:p w14:paraId="513427B5" w14:textId="77777777" w:rsidR="00A331E3" w:rsidRPr="00723F6C" w:rsidRDefault="00B326CA">
            <w:pPr>
              <w:spacing w:line="240" w:lineRule="atLeast"/>
              <w:jc w:val="center"/>
              <w:rPr>
                <w:b/>
                <w:bCs/>
                <w:color w:val="000000"/>
                <w:sz w:val="18"/>
                <w:szCs w:val="18"/>
              </w:rPr>
            </w:pPr>
            <w:r w:rsidRPr="00723F6C">
              <w:rPr>
                <w:b/>
                <w:bCs/>
                <w:color w:val="000000"/>
                <w:sz w:val="18"/>
                <w:szCs w:val="18"/>
              </w:rPr>
              <w:t>101.0</w:t>
            </w:r>
          </w:p>
        </w:tc>
        <w:tc>
          <w:tcPr>
            <w:tcW w:w="316" w:type="pct"/>
            <w:tcBorders>
              <w:tl2br w:val="nil"/>
              <w:tr2bl w:val="nil"/>
            </w:tcBorders>
            <w:tcMar>
              <w:top w:w="15" w:type="dxa"/>
              <w:left w:w="15" w:type="dxa"/>
              <w:bottom w:w="0" w:type="dxa"/>
              <w:right w:w="15" w:type="dxa"/>
            </w:tcMar>
            <w:vAlign w:val="center"/>
          </w:tcPr>
          <w:p w14:paraId="58E42318"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01.0</w:t>
            </w:r>
          </w:p>
        </w:tc>
        <w:tc>
          <w:tcPr>
            <w:tcW w:w="311" w:type="pct"/>
            <w:tcBorders>
              <w:tl2br w:val="nil"/>
              <w:tr2bl w:val="nil"/>
            </w:tcBorders>
            <w:tcMar>
              <w:top w:w="15" w:type="dxa"/>
              <w:left w:w="15" w:type="dxa"/>
              <w:bottom w:w="0" w:type="dxa"/>
              <w:right w:w="15" w:type="dxa"/>
            </w:tcMar>
            <w:vAlign w:val="center"/>
          </w:tcPr>
          <w:p w14:paraId="43232F7A"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9.0</w:t>
            </w:r>
          </w:p>
        </w:tc>
      </w:tr>
      <w:tr w:rsidR="00A331E3" w:rsidRPr="00723F6C" w14:paraId="4B33B4FF" w14:textId="77777777">
        <w:trPr>
          <w:trHeight w:val="528"/>
        </w:trPr>
        <w:tc>
          <w:tcPr>
            <w:tcW w:w="580" w:type="pct"/>
            <w:tcBorders>
              <w:tl2br w:val="nil"/>
              <w:tr2bl w:val="nil"/>
            </w:tcBorders>
            <w:tcMar>
              <w:top w:w="15" w:type="dxa"/>
              <w:left w:w="15" w:type="dxa"/>
              <w:bottom w:w="0" w:type="dxa"/>
              <w:right w:w="15" w:type="dxa"/>
            </w:tcMar>
            <w:vAlign w:val="center"/>
          </w:tcPr>
          <w:p w14:paraId="568A6E83" w14:textId="77777777" w:rsidR="00A331E3" w:rsidRPr="00723F6C" w:rsidRDefault="00B326CA">
            <w:pPr>
              <w:spacing w:line="240" w:lineRule="atLeast"/>
              <w:jc w:val="center"/>
              <w:rPr>
                <w:color w:val="000000"/>
                <w:sz w:val="20"/>
              </w:rPr>
            </w:pPr>
            <w:r w:rsidRPr="00723F6C">
              <w:rPr>
                <w:rFonts w:hint="eastAsia"/>
                <w:color w:val="000000"/>
                <w:sz w:val="20"/>
              </w:rPr>
              <w:t>试样</w:t>
            </w:r>
            <w:r w:rsidRPr="00723F6C">
              <w:rPr>
                <w:rFonts w:hint="eastAsia"/>
                <w:color w:val="000000"/>
                <w:sz w:val="20"/>
              </w:rPr>
              <w:t>+</w:t>
            </w:r>
            <w:r w:rsidRPr="00723F6C">
              <w:rPr>
                <w:color w:val="000000"/>
                <w:sz w:val="20"/>
              </w:rPr>
              <w:t>D</w:t>
            </w:r>
            <w:r w:rsidRPr="00723F6C">
              <w:rPr>
                <w:rFonts w:hint="eastAsia"/>
                <w:color w:val="000000"/>
                <w:sz w:val="20"/>
              </w:rPr>
              <w:t>（</w:t>
            </w:r>
            <w:r w:rsidRPr="00723F6C">
              <w:rPr>
                <w:szCs w:val="22"/>
              </w:rPr>
              <w:t>µ</w:t>
            </w:r>
            <w:r w:rsidRPr="00723F6C">
              <w:rPr>
                <w:color w:val="000000"/>
                <w:sz w:val="20"/>
              </w:rPr>
              <w:t>g/g</w:t>
            </w:r>
            <w:r w:rsidRPr="00723F6C">
              <w:rPr>
                <w:rFonts w:hint="eastAsia"/>
                <w:color w:val="000000"/>
                <w:sz w:val="20"/>
              </w:rPr>
              <w:t>）</w:t>
            </w:r>
          </w:p>
        </w:tc>
        <w:tc>
          <w:tcPr>
            <w:tcW w:w="316" w:type="pct"/>
            <w:tcBorders>
              <w:tl2br w:val="nil"/>
              <w:tr2bl w:val="nil"/>
            </w:tcBorders>
            <w:tcMar>
              <w:top w:w="15" w:type="dxa"/>
              <w:left w:w="15" w:type="dxa"/>
              <w:bottom w:w="0" w:type="dxa"/>
              <w:right w:w="15" w:type="dxa"/>
            </w:tcMar>
            <w:vAlign w:val="center"/>
          </w:tcPr>
          <w:p w14:paraId="17BE836A" w14:textId="77777777" w:rsidR="00A331E3" w:rsidRPr="00723F6C" w:rsidRDefault="00B326CA">
            <w:pPr>
              <w:spacing w:line="240" w:lineRule="atLeast"/>
              <w:jc w:val="center"/>
              <w:rPr>
                <w:color w:val="000000"/>
                <w:sz w:val="18"/>
                <w:szCs w:val="18"/>
              </w:rPr>
            </w:pPr>
            <w:r w:rsidRPr="00723F6C">
              <w:rPr>
                <w:color w:val="000000"/>
                <w:sz w:val="18"/>
                <w:szCs w:val="18"/>
              </w:rPr>
              <w:t>498</w:t>
            </w:r>
          </w:p>
        </w:tc>
        <w:tc>
          <w:tcPr>
            <w:tcW w:w="316" w:type="pct"/>
            <w:tcBorders>
              <w:tl2br w:val="nil"/>
              <w:tr2bl w:val="nil"/>
            </w:tcBorders>
            <w:tcMar>
              <w:top w:w="15" w:type="dxa"/>
              <w:left w:w="15" w:type="dxa"/>
              <w:bottom w:w="0" w:type="dxa"/>
              <w:right w:w="15" w:type="dxa"/>
            </w:tcMar>
            <w:vAlign w:val="center"/>
          </w:tcPr>
          <w:p w14:paraId="02C43B99"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01</w:t>
            </w:r>
          </w:p>
        </w:tc>
        <w:tc>
          <w:tcPr>
            <w:tcW w:w="316" w:type="pct"/>
            <w:tcBorders>
              <w:tl2br w:val="nil"/>
              <w:tr2bl w:val="nil"/>
            </w:tcBorders>
            <w:tcMar>
              <w:top w:w="15" w:type="dxa"/>
              <w:left w:w="15" w:type="dxa"/>
              <w:bottom w:w="0" w:type="dxa"/>
              <w:right w:w="15" w:type="dxa"/>
            </w:tcMar>
            <w:vAlign w:val="center"/>
          </w:tcPr>
          <w:p w14:paraId="3D2F1800"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03</w:t>
            </w:r>
          </w:p>
        </w:tc>
        <w:tc>
          <w:tcPr>
            <w:tcW w:w="316" w:type="pct"/>
            <w:tcBorders>
              <w:tl2br w:val="nil"/>
              <w:tr2bl w:val="nil"/>
            </w:tcBorders>
            <w:tcMar>
              <w:top w:w="15" w:type="dxa"/>
              <w:left w:w="15" w:type="dxa"/>
              <w:bottom w:w="0" w:type="dxa"/>
              <w:right w:w="15" w:type="dxa"/>
            </w:tcMar>
            <w:vAlign w:val="center"/>
          </w:tcPr>
          <w:p w14:paraId="52B8936A"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92</w:t>
            </w:r>
          </w:p>
        </w:tc>
        <w:tc>
          <w:tcPr>
            <w:tcW w:w="316" w:type="pct"/>
            <w:tcBorders>
              <w:tl2br w:val="nil"/>
              <w:tr2bl w:val="nil"/>
            </w:tcBorders>
            <w:tcMar>
              <w:top w:w="15" w:type="dxa"/>
              <w:left w:w="15" w:type="dxa"/>
              <w:bottom w:w="0" w:type="dxa"/>
              <w:right w:w="15" w:type="dxa"/>
            </w:tcMar>
            <w:vAlign w:val="center"/>
          </w:tcPr>
          <w:p w14:paraId="0DFC2B11"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96</w:t>
            </w:r>
          </w:p>
        </w:tc>
        <w:tc>
          <w:tcPr>
            <w:tcW w:w="316" w:type="pct"/>
            <w:tcBorders>
              <w:tl2br w:val="nil"/>
              <w:tr2bl w:val="nil"/>
            </w:tcBorders>
            <w:tcMar>
              <w:top w:w="15" w:type="dxa"/>
              <w:left w:w="15" w:type="dxa"/>
              <w:bottom w:w="0" w:type="dxa"/>
              <w:right w:w="15" w:type="dxa"/>
            </w:tcMar>
            <w:vAlign w:val="center"/>
          </w:tcPr>
          <w:p w14:paraId="1E0CF1B0"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98</w:t>
            </w:r>
          </w:p>
        </w:tc>
        <w:tc>
          <w:tcPr>
            <w:tcW w:w="316" w:type="pct"/>
            <w:tcBorders>
              <w:tl2br w:val="nil"/>
              <w:tr2bl w:val="nil"/>
            </w:tcBorders>
            <w:tcMar>
              <w:top w:w="15" w:type="dxa"/>
              <w:left w:w="15" w:type="dxa"/>
              <w:bottom w:w="0" w:type="dxa"/>
              <w:right w:w="15" w:type="dxa"/>
            </w:tcMar>
            <w:vAlign w:val="center"/>
          </w:tcPr>
          <w:p w14:paraId="71A09D7D"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4</w:t>
            </w:r>
            <w:r w:rsidRPr="00723F6C">
              <w:rPr>
                <w:color w:val="000000"/>
                <w:sz w:val="18"/>
                <w:szCs w:val="18"/>
              </w:rPr>
              <w:t>97</w:t>
            </w:r>
          </w:p>
        </w:tc>
        <w:tc>
          <w:tcPr>
            <w:tcW w:w="316" w:type="pct"/>
            <w:tcBorders>
              <w:tl2br w:val="nil"/>
              <w:tr2bl w:val="nil"/>
            </w:tcBorders>
            <w:tcMar>
              <w:top w:w="15" w:type="dxa"/>
              <w:left w:w="15" w:type="dxa"/>
              <w:bottom w:w="0" w:type="dxa"/>
              <w:right w:w="15" w:type="dxa"/>
            </w:tcMar>
            <w:vAlign w:val="center"/>
          </w:tcPr>
          <w:p w14:paraId="39C6B939"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03</w:t>
            </w:r>
          </w:p>
        </w:tc>
        <w:tc>
          <w:tcPr>
            <w:tcW w:w="316" w:type="pct"/>
            <w:tcBorders>
              <w:tl2br w:val="nil"/>
              <w:tr2bl w:val="nil"/>
            </w:tcBorders>
            <w:tcMar>
              <w:top w:w="15" w:type="dxa"/>
              <w:left w:w="15" w:type="dxa"/>
              <w:bottom w:w="0" w:type="dxa"/>
              <w:right w:w="15" w:type="dxa"/>
            </w:tcMar>
            <w:vAlign w:val="center"/>
          </w:tcPr>
          <w:p w14:paraId="17BCA071"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05</w:t>
            </w:r>
          </w:p>
        </w:tc>
        <w:tc>
          <w:tcPr>
            <w:tcW w:w="316" w:type="pct"/>
            <w:tcBorders>
              <w:tl2br w:val="nil"/>
              <w:tr2bl w:val="nil"/>
            </w:tcBorders>
            <w:tcMar>
              <w:top w:w="15" w:type="dxa"/>
              <w:left w:w="15" w:type="dxa"/>
              <w:bottom w:w="0" w:type="dxa"/>
              <w:right w:w="15" w:type="dxa"/>
            </w:tcMar>
            <w:vAlign w:val="center"/>
          </w:tcPr>
          <w:p w14:paraId="3A63D5A2"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00</w:t>
            </w:r>
          </w:p>
        </w:tc>
        <w:tc>
          <w:tcPr>
            <w:tcW w:w="316" w:type="pct"/>
            <w:tcBorders>
              <w:tl2br w:val="nil"/>
              <w:tr2bl w:val="nil"/>
            </w:tcBorders>
            <w:tcMar>
              <w:top w:w="15" w:type="dxa"/>
              <w:left w:w="15" w:type="dxa"/>
              <w:bottom w:w="0" w:type="dxa"/>
              <w:right w:w="15" w:type="dxa"/>
            </w:tcMar>
            <w:vAlign w:val="center"/>
          </w:tcPr>
          <w:p w14:paraId="230785BD"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06</w:t>
            </w:r>
          </w:p>
        </w:tc>
        <w:tc>
          <w:tcPr>
            <w:tcW w:w="316" w:type="pct"/>
            <w:tcBorders>
              <w:tl2br w:val="nil"/>
              <w:tr2bl w:val="nil"/>
            </w:tcBorders>
            <w:tcMar>
              <w:top w:w="15" w:type="dxa"/>
              <w:left w:w="15" w:type="dxa"/>
              <w:bottom w:w="0" w:type="dxa"/>
              <w:right w:w="15" w:type="dxa"/>
            </w:tcMar>
            <w:vAlign w:val="center"/>
          </w:tcPr>
          <w:p w14:paraId="72A26DFC"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04</w:t>
            </w:r>
          </w:p>
        </w:tc>
        <w:tc>
          <w:tcPr>
            <w:tcW w:w="316" w:type="pct"/>
            <w:tcBorders>
              <w:tl2br w:val="nil"/>
              <w:tr2bl w:val="nil"/>
            </w:tcBorders>
            <w:tcMar>
              <w:top w:w="15" w:type="dxa"/>
              <w:left w:w="15" w:type="dxa"/>
              <w:bottom w:w="0" w:type="dxa"/>
              <w:right w:w="15" w:type="dxa"/>
            </w:tcMar>
            <w:vAlign w:val="center"/>
          </w:tcPr>
          <w:p w14:paraId="5C6263F1"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01</w:t>
            </w:r>
          </w:p>
        </w:tc>
        <w:tc>
          <w:tcPr>
            <w:tcW w:w="311" w:type="pct"/>
            <w:tcBorders>
              <w:tl2br w:val="nil"/>
              <w:tr2bl w:val="nil"/>
            </w:tcBorders>
            <w:tcMar>
              <w:top w:w="15" w:type="dxa"/>
              <w:left w:w="15" w:type="dxa"/>
              <w:bottom w:w="0" w:type="dxa"/>
              <w:right w:w="15" w:type="dxa"/>
            </w:tcMar>
            <w:vAlign w:val="center"/>
          </w:tcPr>
          <w:p w14:paraId="45A0F715" w14:textId="77777777" w:rsidR="00A331E3" w:rsidRPr="00723F6C" w:rsidRDefault="00B326CA">
            <w:pPr>
              <w:spacing w:line="240" w:lineRule="atLeast"/>
              <w:jc w:val="center"/>
              <w:rPr>
                <w:color w:val="000000"/>
                <w:sz w:val="18"/>
                <w:szCs w:val="18"/>
              </w:rPr>
            </w:pPr>
            <w:r w:rsidRPr="00723F6C">
              <w:rPr>
                <w:rFonts w:hint="eastAsia"/>
                <w:color w:val="000000"/>
                <w:sz w:val="18"/>
                <w:szCs w:val="18"/>
              </w:rPr>
              <w:t>5</w:t>
            </w:r>
            <w:r w:rsidRPr="00723F6C">
              <w:rPr>
                <w:color w:val="000000"/>
                <w:sz w:val="18"/>
                <w:szCs w:val="18"/>
              </w:rPr>
              <w:t>01</w:t>
            </w:r>
          </w:p>
        </w:tc>
      </w:tr>
      <w:tr w:rsidR="00A331E3" w:rsidRPr="00723F6C" w14:paraId="472546ED" w14:textId="77777777">
        <w:trPr>
          <w:trHeight w:val="528"/>
        </w:trPr>
        <w:tc>
          <w:tcPr>
            <w:tcW w:w="580" w:type="pct"/>
            <w:tcBorders>
              <w:tl2br w:val="nil"/>
              <w:tr2bl w:val="nil"/>
            </w:tcBorders>
            <w:tcMar>
              <w:top w:w="15" w:type="dxa"/>
              <w:left w:w="15" w:type="dxa"/>
              <w:bottom w:w="0" w:type="dxa"/>
              <w:right w:w="15" w:type="dxa"/>
            </w:tcMar>
            <w:vAlign w:val="center"/>
          </w:tcPr>
          <w:p w14:paraId="19B388B6" w14:textId="77777777" w:rsidR="00A331E3" w:rsidRPr="00723F6C" w:rsidRDefault="00B326CA">
            <w:pPr>
              <w:spacing w:line="240" w:lineRule="atLeast"/>
              <w:jc w:val="center"/>
              <w:rPr>
                <w:b/>
                <w:bCs/>
                <w:color w:val="000000"/>
                <w:sz w:val="20"/>
              </w:rPr>
            </w:pPr>
            <w:r w:rsidRPr="00723F6C">
              <w:rPr>
                <w:rFonts w:hint="eastAsia"/>
                <w:b/>
                <w:bCs/>
                <w:color w:val="000000"/>
                <w:sz w:val="20"/>
              </w:rPr>
              <w:t>回收率（</w:t>
            </w:r>
            <w:r w:rsidRPr="00723F6C">
              <w:rPr>
                <w:rFonts w:hint="eastAsia"/>
                <w:b/>
                <w:bCs/>
                <w:color w:val="000000"/>
                <w:sz w:val="20"/>
              </w:rPr>
              <w:t>%</w:t>
            </w:r>
            <w:r w:rsidRPr="00723F6C">
              <w:rPr>
                <w:rFonts w:hint="eastAsia"/>
                <w:b/>
                <w:bCs/>
                <w:color w:val="000000"/>
                <w:sz w:val="20"/>
              </w:rPr>
              <w:t>）</w:t>
            </w:r>
          </w:p>
        </w:tc>
        <w:tc>
          <w:tcPr>
            <w:tcW w:w="316" w:type="pct"/>
            <w:tcBorders>
              <w:tl2br w:val="nil"/>
              <w:tr2bl w:val="nil"/>
            </w:tcBorders>
            <w:tcMar>
              <w:top w:w="15" w:type="dxa"/>
              <w:left w:w="15" w:type="dxa"/>
              <w:bottom w:w="0" w:type="dxa"/>
              <w:right w:w="15" w:type="dxa"/>
            </w:tcMar>
            <w:vAlign w:val="center"/>
          </w:tcPr>
          <w:p w14:paraId="17905B14" w14:textId="77777777" w:rsidR="00A331E3" w:rsidRPr="00723F6C" w:rsidRDefault="00B326CA">
            <w:pPr>
              <w:spacing w:line="240" w:lineRule="atLeast"/>
              <w:jc w:val="center"/>
              <w:rPr>
                <w:b/>
                <w:bCs/>
                <w:color w:val="000000"/>
                <w:sz w:val="18"/>
                <w:szCs w:val="18"/>
              </w:rPr>
            </w:pPr>
            <w:r w:rsidRPr="00723F6C">
              <w:rPr>
                <w:b/>
                <w:bCs/>
                <w:color w:val="000000"/>
                <w:sz w:val="18"/>
                <w:szCs w:val="18"/>
              </w:rPr>
              <w:t>99.6</w:t>
            </w:r>
          </w:p>
        </w:tc>
        <w:tc>
          <w:tcPr>
            <w:tcW w:w="316" w:type="pct"/>
            <w:tcBorders>
              <w:tl2br w:val="nil"/>
              <w:tr2bl w:val="nil"/>
            </w:tcBorders>
            <w:tcMar>
              <w:top w:w="15" w:type="dxa"/>
              <w:left w:w="15" w:type="dxa"/>
              <w:bottom w:w="0" w:type="dxa"/>
              <w:right w:w="15" w:type="dxa"/>
            </w:tcMar>
            <w:vAlign w:val="center"/>
          </w:tcPr>
          <w:p w14:paraId="1802C125"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00.2</w:t>
            </w:r>
          </w:p>
        </w:tc>
        <w:tc>
          <w:tcPr>
            <w:tcW w:w="316" w:type="pct"/>
            <w:tcBorders>
              <w:tl2br w:val="nil"/>
              <w:tr2bl w:val="nil"/>
            </w:tcBorders>
            <w:tcMar>
              <w:top w:w="15" w:type="dxa"/>
              <w:left w:w="15" w:type="dxa"/>
              <w:bottom w:w="0" w:type="dxa"/>
              <w:right w:w="15" w:type="dxa"/>
            </w:tcMar>
            <w:vAlign w:val="center"/>
          </w:tcPr>
          <w:p w14:paraId="3CB868BB"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00.6</w:t>
            </w:r>
          </w:p>
        </w:tc>
        <w:tc>
          <w:tcPr>
            <w:tcW w:w="316" w:type="pct"/>
            <w:tcBorders>
              <w:tl2br w:val="nil"/>
              <w:tr2bl w:val="nil"/>
            </w:tcBorders>
            <w:tcMar>
              <w:top w:w="15" w:type="dxa"/>
              <w:left w:w="15" w:type="dxa"/>
              <w:bottom w:w="0" w:type="dxa"/>
              <w:right w:w="15" w:type="dxa"/>
            </w:tcMar>
            <w:vAlign w:val="center"/>
          </w:tcPr>
          <w:p w14:paraId="0996A1EF"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8.4</w:t>
            </w:r>
          </w:p>
        </w:tc>
        <w:tc>
          <w:tcPr>
            <w:tcW w:w="316" w:type="pct"/>
            <w:tcBorders>
              <w:tl2br w:val="nil"/>
              <w:tr2bl w:val="nil"/>
            </w:tcBorders>
            <w:tcMar>
              <w:top w:w="15" w:type="dxa"/>
              <w:left w:w="15" w:type="dxa"/>
              <w:bottom w:w="0" w:type="dxa"/>
              <w:right w:w="15" w:type="dxa"/>
            </w:tcMar>
            <w:vAlign w:val="center"/>
          </w:tcPr>
          <w:p w14:paraId="72CEF2B0"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9.2</w:t>
            </w:r>
          </w:p>
        </w:tc>
        <w:tc>
          <w:tcPr>
            <w:tcW w:w="316" w:type="pct"/>
            <w:tcBorders>
              <w:tl2br w:val="nil"/>
              <w:tr2bl w:val="nil"/>
            </w:tcBorders>
            <w:tcMar>
              <w:top w:w="15" w:type="dxa"/>
              <w:left w:w="15" w:type="dxa"/>
              <w:bottom w:w="0" w:type="dxa"/>
              <w:right w:w="15" w:type="dxa"/>
            </w:tcMar>
            <w:vAlign w:val="center"/>
          </w:tcPr>
          <w:p w14:paraId="084131DE"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9.6</w:t>
            </w:r>
          </w:p>
        </w:tc>
        <w:tc>
          <w:tcPr>
            <w:tcW w:w="316" w:type="pct"/>
            <w:tcBorders>
              <w:tl2br w:val="nil"/>
              <w:tr2bl w:val="nil"/>
            </w:tcBorders>
            <w:tcMar>
              <w:top w:w="15" w:type="dxa"/>
              <w:left w:w="15" w:type="dxa"/>
              <w:bottom w:w="0" w:type="dxa"/>
              <w:right w:w="15" w:type="dxa"/>
            </w:tcMar>
            <w:vAlign w:val="center"/>
          </w:tcPr>
          <w:p w14:paraId="4822C2BA"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9</w:t>
            </w:r>
            <w:r w:rsidRPr="00723F6C">
              <w:rPr>
                <w:b/>
                <w:bCs/>
                <w:color w:val="000000"/>
                <w:sz w:val="18"/>
                <w:szCs w:val="18"/>
              </w:rPr>
              <w:t>9.4</w:t>
            </w:r>
          </w:p>
        </w:tc>
        <w:tc>
          <w:tcPr>
            <w:tcW w:w="316" w:type="pct"/>
            <w:tcBorders>
              <w:tl2br w:val="nil"/>
              <w:tr2bl w:val="nil"/>
            </w:tcBorders>
            <w:tcMar>
              <w:top w:w="15" w:type="dxa"/>
              <w:left w:w="15" w:type="dxa"/>
              <w:bottom w:w="0" w:type="dxa"/>
              <w:right w:w="15" w:type="dxa"/>
            </w:tcMar>
            <w:vAlign w:val="center"/>
          </w:tcPr>
          <w:p w14:paraId="7895326F"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00.6</w:t>
            </w:r>
          </w:p>
        </w:tc>
        <w:tc>
          <w:tcPr>
            <w:tcW w:w="316" w:type="pct"/>
            <w:tcBorders>
              <w:tl2br w:val="nil"/>
              <w:tr2bl w:val="nil"/>
            </w:tcBorders>
            <w:tcMar>
              <w:top w:w="15" w:type="dxa"/>
              <w:left w:w="15" w:type="dxa"/>
              <w:bottom w:w="0" w:type="dxa"/>
              <w:right w:w="15" w:type="dxa"/>
            </w:tcMar>
            <w:vAlign w:val="center"/>
          </w:tcPr>
          <w:p w14:paraId="0EBCB680"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01.0</w:t>
            </w:r>
          </w:p>
        </w:tc>
        <w:tc>
          <w:tcPr>
            <w:tcW w:w="316" w:type="pct"/>
            <w:tcBorders>
              <w:tl2br w:val="nil"/>
              <w:tr2bl w:val="nil"/>
            </w:tcBorders>
            <w:tcMar>
              <w:top w:w="15" w:type="dxa"/>
              <w:left w:w="15" w:type="dxa"/>
              <w:bottom w:w="0" w:type="dxa"/>
              <w:right w:w="15" w:type="dxa"/>
            </w:tcMar>
            <w:vAlign w:val="center"/>
          </w:tcPr>
          <w:p w14:paraId="78B20ECF"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00.0</w:t>
            </w:r>
          </w:p>
        </w:tc>
        <w:tc>
          <w:tcPr>
            <w:tcW w:w="316" w:type="pct"/>
            <w:tcBorders>
              <w:tl2br w:val="nil"/>
              <w:tr2bl w:val="nil"/>
            </w:tcBorders>
            <w:tcMar>
              <w:top w:w="15" w:type="dxa"/>
              <w:left w:w="15" w:type="dxa"/>
              <w:bottom w:w="0" w:type="dxa"/>
              <w:right w:w="15" w:type="dxa"/>
            </w:tcMar>
            <w:vAlign w:val="center"/>
          </w:tcPr>
          <w:p w14:paraId="61EF11E2"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01.2</w:t>
            </w:r>
          </w:p>
        </w:tc>
        <w:tc>
          <w:tcPr>
            <w:tcW w:w="316" w:type="pct"/>
            <w:tcBorders>
              <w:tl2br w:val="nil"/>
              <w:tr2bl w:val="nil"/>
            </w:tcBorders>
            <w:tcMar>
              <w:top w:w="15" w:type="dxa"/>
              <w:left w:w="15" w:type="dxa"/>
              <w:bottom w:w="0" w:type="dxa"/>
              <w:right w:w="15" w:type="dxa"/>
            </w:tcMar>
            <w:vAlign w:val="center"/>
          </w:tcPr>
          <w:p w14:paraId="2B8E0084"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00.8</w:t>
            </w:r>
          </w:p>
        </w:tc>
        <w:tc>
          <w:tcPr>
            <w:tcW w:w="316" w:type="pct"/>
            <w:tcBorders>
              <w:tl2br w:val="nil"/>
              <w:tr2bl w:val="nil"/>
            </w:tcBorders>
            <w:tcMar>
              <w:top w:w="15" w:type="dxa"/>
              <w:left w:w="15" w:type="dxa"/>
              <w:bottom w:w="0" w:type="dxa"/>
              <w:right w:w="15" w:type="dxa"/>
            </w:tcMar>
            <w:vAlign w:val="center"/>
          </w:tcPr>
          <w:p w14:paraId="01B693A3"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00.2</w:t>
            </w:r>
          </w:p>
        </w:tc>
        <w:tc>
          <w:tcPr>
            <w:tcW w:w="311" w:type="pct"/>
            <w:tcBorders>
              <w:tl2br w:val="nil"/>
              <w:tr2bl w:val="nil"/>
            </w:tcBorders>
            <w:tcMar>
              <w:top w:w="15" w:type="dxa"/>
              <w:left w:w="15" w:type="dxa"/>
              <w:bottom w:w="0" w:type="dxa"/>
              <w:right w:w="15" w:type="dxa"/>
            </w:tcMar>
            <w:vAlign w:val="center"/>
          </w:tcPr>
          <w:p w14:paraId="544A72DC" w14:textId="77777777" w:rsidR="00A331E3" w:rsidRPr="00723F6C" w:rsidRDefault="00B326CA">
            <w:pPr>
              <w:spacing w:line="240" w:lineRule="atLeast"/>
              <w:jc w:val="center"/>
              <w:rPr>
                <w:b/>
                <w:bCs/>
                <w:color w:val="000000"/>
                <w:sz w:val="18"/>
                <w:szCs w:val="18"/>
              </w:rPr>
            </w:pPr>
            <w:r w:rsidRPr="00723F6C">
              <w:rPr>
                <w:rFonts w:hint="eastAsia"/>
                <w:b/>
                <w:bCs/>
                <w:color w:val="000000"/>
                <w:sz w:val="18"/>
                <w:szCs w:val="18"/>
              </w:rPr>
              <w:t>1</w:t>
            </w:r>
            <w:r w:rsidRPr="00723F6C">
              <w:rPr>
                <w:b/>
                <w:bCs/>
                <w:color w:val="000000"/>
                <w:sz w:val="18"/>
                <w:szCs w:val="18"/>
              </w:rPr>
              <w:t>00.2</w:t>
            </w:r>
          </w:p>
        </w:tc>
      </w:tr>
    </w:tbl>
    <w:p w14:paraId="7C1EDD3E" w14:textId="77777777" w:rsidR="00A331E3" w:rsidRPr="00723F6C" w:rsidRDefault="00B326CA">
      <w:pPr>
        <w:spacing w:line="360" w:lineRule="auto"/>
        <w:ind w:firstLineChars="200" w:firstLine="480"/>
        <w:rPr>
          <w:rFonts w:ascii="宋体" w:hAnsi="宋体"/>
          <w:sz w:val="24"/>
        </w:rPr>
      </w:pPr>
      <w:r w:rsidRPr="00723F6C">
        <w:rPr>
          <w:rFonts w:ascii="宋体" w:hAnsi="宋体" w:hint="eastAsia"/>
          <w:sz w:val="24"/>
        </w:rPr>
        <w:t>由表8可见加标回收率在91%</w:t>
      </w:r>
      <w:r w:rsidRPr="00723F6C">
        <w:rPr>
          <w:sz w:val="24"/>
        </w:rPr>
        <w:t>~</w:t>
      </w:r>
      <w:r w:rsidRPr="00723F6C">
        <w:rPr>
          <w:rFonts w:ascii="宋体" w:hAnsi="宋体" w:hint="eastAsia"/>
          <w:sz w:val="24"/>
        </w:rPr>
        <w:t>104%之间。</w:t>
      </w:r>
    </w:p>
    <w:p w14:paraId="471A89FC"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3.4.2电感耦合等离子体质谱法（ICP-MS）</w:t>
      </w:r>
    </w:p>
    <w:p w14:paraId="602C6921"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3.4.2.1质量数选择</w:t>
      </w:r>
    </w:p>
    <w:p w14:paraId="22C9F600" w14:textId="65B52BDF" w:rsidR="00A331E3" w:rsidRPr="00723F6C" w:rsidRDefault="00B326CA">
      <w:pPr>
        <w:spacing w:line="360" w:lineRule="auto"/>
        <w:ind w:firstLineChars="200" w:firstLine="480"/>
        <w:rPr>
          <w:kern w:val="0"/>
          <w:sz w:val="24"/>
        </w:rPr>
      </w:pPr>
      <w:r w:rsidRPr="00723F6C">
        <w:rPr>
          <w:kern w:val="0"/>
          <w:sz w:val="24"/>
        </w:rPr>
        <w:t>在</w:t>
      </w:r>
      <w:r w:rsidRPr="00723F6C">
        <w:rPr>
          <w:kern w:val="0"/>
          <w:sz w:val="24"/>
        </w:rPr>
        <w:t>ICP-MS</w:t>
      </w:r>
      <w:r w:rsidRPr="00723F6C">
        <w:rPr>
          <w:kern w:val="0"/>
          <w:sz w:val="24"/>
        </w:rPr>
        <w:t>测定中，按照被测同位素无干扰、丰度高的原则，选择各待测元素的质量数，见表</w:t>
      </w:r>
      <w:r w:rsidRPr="00723F6C">
        <w:rPr>
          <w:rFonts w:hint="eastAsia"/>
          <w:kern w:val="0"/>
          <w:sz w:val="24"/>
        </w:rPr>
        <w:t>1</w:t>
      </w:r>
      <w:r w:rsidR="00367E3F" w:rsidRPr="00723F6C">
        <w:rPr>
          <w:kern w:val="0"/>
          <w:sz w:val="24"/>
        </w:rPr>
        <w:t>2</w:t>
      </w:r>
      <w:r w:rsidRPr="00723F6C">
        <w:rPr>
          <w:kern w:val="0"/>
          <w:sz w:val="24"/>
        </w:rPr>
        <w:t>。</w:t>
      </w:r>
    </w:p>
    <w:p w14:paraId="38EF1DC4" w14:textId="0FD49187"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367E3F" w:rsidRPr="00723F6C">
        <w:rPr>
          <w:rFonts w:ascii="黑体" w:eastAsia="黑体" w:hAnsi="黑体"/>
          <w:szCs w:val="21"/>
        </w:rPr>
        <w:t>2</w:t>
      </w:r>
      <w:r w:rsidRPr="00723F6C">
        <w:rPr>
          <w:rFonts w:ascii="黑体" w:eastAsia="黑体" w:hAnsi="黑体" w:hint="eastAsia"/>
          <w:szCs w:val="21"/>
        </w:rPr>
        <w:t xml:space="preserve"> 质量选择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911"/>
        <w:gridCol w:w="2335"/>
        <w:gridCol w:w="2512"/>
      </w:tblGrid>
      <w:tr w:rsidR="00A331E3" w:rsidRPr="00723F6C" w14:paraId="5FF397AE" w14:textId="77777777">
        <w:tc>
          <w:tcPr>
            <w:tcW w:w="1010" w:type="pct"/>
            <w:tcBorders>
              <w:top w:val="single" w:sz="12" w:space="0" w:color="auto"/>
              <w:left w:val="single" w:sz="12" w:space="0" w:color="auto"/>
              <w:bottom w:val="single" w:sz="12" w:space="0" w:color="auto"/>
              <w:right w:val="single" w:sz="2" w:space="0" w:color="auto"/>
            </w:tcBorders>
            <w:vAlign w:val="center"/>
          </w:tcPr>
          <w:p w14:paraId="4855B1C8" w14:textId="77777777" w:rsidR="00A331E3" w:rsidRPr="00723F6C" w:rsidRDefault="00B326CA">
            <w:pPr>
              <w:jc w:val="center"/>
              <w:rPr>
                <w:sz w:val="18"/>
                <w:szCs w:val="18"/>
              </w:rPr>
            </w:pPr>
            <w:r w:rsidRPr="00723F6C">
              <w:rPr>
                <w:sz w:val="18"/>
                <w:szCs w:val="18"/>
              </w:rPr>
              <w:t>元素</w:t>
            </w:r>
          </w:p>
        </w:tc>
        <w:tc>
          <w:tcPr>
            <w:tcW w:w="1497" w:type="pct"/>
            <w:tcBorders>
              <w:top w:val="single" w:sz="12" w:space="0" w:color="auto"/>
              <w:left w:val="single" w:sz="2" w:space="0" w:color="auto"/>
              <w:bottom w:val="single" w:sz="12" w:space="0" w:color="auto"/>
              <w:right w:val="single" w:sz="2" w:space="0" w:color="auto"/>
            </w:tcBorders>
            <w:vAlign w:val="center"/>
          </w:tcPr>
          <w:p w14:paraId="1A922DBC" w14:textId="77777777" w:rsidR="00A331E3" w:rsidRPr="00723F6C" w:rsidRDefault="00B326CA">
            <w:pPr>
              <w:jc w:val="center"/>
              <w:rPr>
                <w:sz w:val="18"/>
                <w:szCs w:val="18"/>
              </w:rPr>
            </w:pPr>
            <w:r w:rsidRPr="00723F6C">
              <w:rPr>
                <w:sz w:val="18"/>
                <w:szCs w:val="18"/>
              </w:rPr>
              <w:t>质量数</w:t>
            </w:r>
          </w:p>
        </w:tc>
        <w:tc>
          <w:tcPr>
            <w:tcW w:w="1201" w:type="pct"/>
            <w:tcBorders>
              <w:top w:val="single" w:sz="12" w:space="0" w:color="auto"/>
              <w:left w:val="single" w:sz="2" w:space="0" w:color="auto"/>
              <w:bottom w:val="single" w:sz="12" w:space="0" w:color="auto"/>
              <w:right w:val="single" w:sz="2" w:space="0" w:color="auto"/>
            </w:tcBorders>
            <w:vAlign w:val="center"/>
          </w:tcPr>
          <w:p w14:paraId="74F1443C" w14:textId="77777777" w:rsidR="00A331E3" w:rsidRPr="00723F6C" w:rsidRDefault="00B326CA">
            <w:pPr>
              <w:jc w:val="center"/>
              <w:rPr>
                <w:sz w:val="18"/>
                <w:szCs w:val="18"/>
              </w:rPr>
            </w:pPr>
            <w:r w:rsidRPr="00723F6C">
              <w:rPr>
                <w:sz w:val="18"/>
                <w:szCs w:val="18"/>
              </w:rPr>
              <w:t>元素</w:t>
            </w:r>
          </w:p>
        </w:tc>
        <w:tc>
          <w:tcPr>
            <w:tcW w:w="1292" w:type="pct"/>
            <w:tcBorders>
              <w:top w:val="single" w:sz="12" w:space="0" w:color="auto"/>
              <w:left w:val="single" w:sz="2" w:space="0" w:color="auto"/>
              <w:bottom w:val="single" w:sz="12" w:space="0" w:color="auto"/>
              <w:right w:val="single" w:sz="12" w:space="0" w:color="auto"/>
            </w:tcBorders>
            <w:vAlign w:val="center"/>
          </w:tcPr>
          <w:p w14:paraId="66D3A1D0" w14:textId="77777777" w:rsidR="00A331E3" w:rsidRPr="00723F6C" w:rsidRDefault="00B326CA">
            <w:pPr>
              <w:jc w:val="center"/>
              <w:rPr>
                <w:sz w:val="18"/>
                <w:szCs w:val="18"/>
              </w:rPr>
            </w:pPr>
            <w:r w:rsidRPr="00723F6C">
              <w:rPr>
                <w:sz w:val="18"/>
                <w:szCs w:val="18"/>
              </w:rPr>
              <w:t>质量数</w:t>
            </w:r>
          </w:p>
        </w:tc>
      </w:tr>
      <w:tr w:rsidR="00A331E3" w:rsidRPr="00723F6C" w14:paraId="20038BDE" w14:textId="77777777">
        <w:trPr>
          <w:trHeight w:val="90"/>
        </w:trPr>
        <w:tc>
          <w:tcPr>
            <w:tcW w:w="1010" w:type="pct"/>
            <w:tcBorders>
              <w:top w:val="single" w:sz="12" w:space="0" w:color="auto"/>
              <w:left w:val="single" w:sz="12" w:space="0" w:color="auto"/>
              <w:bottom w:val="single" w:sz="2" w:space="0" w:color="auto"/>
              <w:right w:val="single" w:sz="2" w:space="0" w:color="auto"/>
            </w:tcBorders>
            <w:vAlign w:val="center"/>
          </w:tcPr>
          <w:p w14:paraId="1F0ED65D" w14:textId="77777777" w:rsidR="00A331E3" w:rsidRPr="00723F6C" w:rsidRDefault="00B326CA">
            <w:pPr>
              <w:jc w:val="center"/>
              <w:rPr>
                <w:sz w:val="18"/>
                <w:szCs w:val="18"/>
              </w:rPr>
            </w:pPr>
            <w:r w:rsidRPr="00723F6C">
              <w:rPr>
                <w:sz w:val="18"/>
                <w:szCs w:val="18"/>
              </w:rPr>
              <w:t>Y</w:t>
            </w:r>
          </w:p>
        </w:tc>
        <w:tc>
          <w:tcPr>
            <w:tcW w:w="1497" w:type="pct"/>
            <w:tcBorders>
              <w:top w:val="single" w:sz="12" w:space="0" w:color="auto"/>
              <w:left w:val="single" w:sz="2" w:space="0" w:color="auto"/>
              <w:bottom w:val="single" w:sz="2" w:space="0" w:color="auto"/>
              <w:right w:val="single" w:sz="2" w:space="0" w:color="auto"/>
            </w:tcBorders>
            <w:vAlign w:val="center"/>
          </w:tcPr>
          <w:p w14:paraId="174273B2" w14:textId="77777777" w:rsidR="00A331E3" w:rsidRPr="00723F6C" w:rsidRDefault="00B326CA">
            <w:pPr>
              <w:jc w:val="center"/>
              <w:rPr>
                <w:sz w:val="18"/>
                <w:szCs w:val="18"/>
              </w:rPr>
            </w:pPr>
            <w:r w:rsidRPr="00723F6C">
              <w:rPr>
                <w:sz w:val="18"/>
                <w:szCs w:val="18"/>
              </w:rPr>
              <w:t>89</w:t>
            </w:r>
          </w:p>
        </w:tc>
        <w:tc>
          <w:tcPr>
            <w:tcW w:w="1201" w:type="pct"/>
            <w:tcBorders>
              <w:top w:val="single" w:sz="12" w:space="0" w:color="auto"/>
              <w:left w:val="single" w:sz="2" w:space="0" w:color="auto"/>
              <w:bottom w:val="single" w:sz="2" w:space="0" w:color="auto"/>
              <w:right w:val="single" w:sz="2" w:space="0" w:color="auto"/>
            </w:tcBorders>
            <w:vAlign w:val="center"/>
          </w:tcPr>
          <w:p w14:paraId="6B5D3932" w14:textId="77777777" w:rsidR="00A331E3" w:rsidRPr="00723F6C" w:rsidRDefault="00B326CA">
            <w:pPr>
              <w:jc w:val="center"/>
              <w:rPr>
                <w:sz w:val="18"/>
                <w:szCs w:val="18"/>
              </w:rPr>
            </w:pPr>
            <w:r w:rsidRPr="00723F6C">
              <w:rPr>
                <w:sz w:val="18"/>
                <w:szCs w:val="18"/>
              </w:rPr>
              <w:t>Tb</w:t>
            </w:r>
          </w:p>
        </w:tc>
        <w:tc>
          <w:tcPr>
            <w:tcW w:w="1292" w:type="pct"/>
            <w:tcBorders>
              <w:top w:val="single" w:sz="12" w:space="0" w:color="auto"/>
              <w:left w:val="single" w:sz="2" w:space="0" w:color="auto"/>
              <w:bottom w:val="single" w:sz="2" w:space="0" w:color="auto"/>
              <w:right w:val="single" w:sz="12" w:space="0" w:color="auto"/>
            </w:tcBorders>
            <w:vAlign w:val="center"/>
          </w:tcPr>
          <w:p w14:paraId="72682294" w14:textId="77777777" w:rsidR="00A331E3" w:rsidRPr="00723F6C" w:rsidRDefault="00B326CA">
            <w:pPr>
              <w:jc w:val="center"/>
              <w:rPr>
                <w:sz w:val="18"/>
                <w:szCs w:val="18"/>
              </w:rPr>
            </w:pPr>
            <w:r w:rsidRPr="00723F6C">
              <w:rPr>
                <w:sz w:val="18"/>
                <w:szCs w:val="18"/>
              </w:rPr>
              <w:t>159</w:t>
            </w:r>
          </w:p>
        </w:tc>
      </w:tr>
      <w:tr w:rsidR="00A331E3" w:rsidRPr="00723F6C" w14:paraId="3671641A" w14:textId="77777777">
        <w:tc>
          <w:tcPr>
            <w:tcW w:w="1010" w:type="pct"/>
            <w:tcBorders>
              <w:top w:val="single" w:sz="2" w:space="0" w:color="auto"/>
              <w:left w:val="single" w:sz="12" w:space="0" w:color="auto"/>
              <w:bottom w:val="single" w:sz="2" w:space="0" w:color="auto"/>
              <w:right w:val="single" w:sz="2" w:space="0" w:color="auto"/>
            </w:tcBorders>
            <w:vAlign w:val="center"/>
          </w:tcPr>
          <w:p w14:paraId="4319801E" w14:textId="77777777" w:rsidR="00A331E3" w:rsidRPr="00723F6C" w:rsidRDefault="00B326CA">
            <w:pPr>
              <w:jc w:val="center"/>
              <w:rPr>
                <w:sz w:val="18"/>
                <w:szCs w:val="18"/>
              </w:rPr>
            </w:pPr>
            <w:r w:rsidRPr="00723F6C">
              <w:rPr>
                <w:sz w:val="18"/>
                <w:szCs w:val="18"/>
              </w:rPr>
              <w:t>La</w:t>
            </w:r>
          </w:p>
        </w:tc>
        <w:tc>
          <w:tcPr>
            <w:tcW w:w="1497" w:type="pct"/>
            <w:tcBorders>
              <w:top w:val="single" w:sz="2" w:space="0" w:color="auto"/>
              <w:left w:val="single" w:sz="2" w:space="0" w:color="auto"/>
              <w:bottom w:val="single" w:sz="2" w:space="0" w:color="auto"/>
              <w:right w:val="single" w:sz="2" w:space="0" w:color="auto"/>
            </w:tcBorders>
            <w:vAlign w:val="center"/>
          </w:tcPr>
          <w:p w14:paraId="4454C8C7" w14:textId="77777777" w:rsidR="00A331E3" w:rsidRPr="00723F6C" w:rsidRDefault="00B326CA">
            <w:pPr>
              <w:jc w:val="center"/>
              <w:rPr>
                <w:sz w:val="18"/>
                <w:szCs w:val="18"/>
              </w:rPr>
            </w:pPr>
            <w:r w:rsidRPr="00723F6C">
              <w:rPr>
                <w:sz w:val="18"/>
                <w:szCs w:val="18"/>
              </w:rPr>
              <w:t>139</w:t>
            </w:r>
          </w:p>
        </w:tc>
        <w:tc>
          <w:tcPr>
            <w:tcW w:w="1201" w:type="pct"/>
            <w:tcBorders>
              <w:top w:val="single" w:sz="2" w:space="0" w:color="auto"/>
              <w:left w:val="single" w:sz="2" w:space="0" w:color="auto"/>
              <w:bottom w:val="single" w:sz="2" w:space="0" w:color="auto"/>
              <w:right w:val="single" w:sz="2" w:space="0" w:color="auto"/>
            </w:tcBorders>
            <w:vAlign w:val="center"/>
          </w:tcPr>
          <w:p w14:paraId="03A757E2" w14:textId="77777777" w:rsidR="00A331E3" w:rsidRPr="00723F6C" w:rsidRDefault="00B326CA">
            <w:pPr>
              <w:jc w:val="center"/>
              <w:rPr>
                <w:sz w:val="18"/>
                <w:szCs w:val="18"/>
              </w:rPr>
            </w:pPr>
            <w:r w:rsidRPr="00723F6C">
              <w:rPr>
                <w:sz w:val="18"/>
                <w:szCs w:val="18"/>
              </w:rPr>
              <w:t>Dy</w:t>
            </w:r>
          </w:p>
        </w:tc>
        <w:tc>
          <w:tcPr>
            <w:tcW w:w="1292" w:type="pct"/>
            <w:tcBorders>
              <w:top w:val="single" w:sz="2" w:space="0" w:color="auto"/>
              <w:left w:val="single" w:sz="2" w:space="0" w:color="auto"/>
              <w:bottom w:val="single" w:sz="2" w:space="0" w:color="auto"/>
              <w:right w:val="single" w:sz="12" w:space="0" w:color="auto"/>
            </w:tcBorders>
            <w:vAlign w:val="center"/>
          </w:tcPr>
          <w:p w14:paraId="45E3278F" w14:textId="77777777" w:rsidR="00A331E3" w:rsidRPr="00723F6C" w:rsidRDefault="00B326CA">
            <w:pPr>
              <w:jc w:val="center"/>
              <w:rPr>
                <w:sz w:val="18"/>
                <w:szCs w:val="18"/>
              </w:rPr>
            </w:pPr>
            <w:r w:rsidRPr="00723F6C">
              <w:rPr>
                <w:sz w:val="18"/>
                <w:szCs w:val="18"/>
              </w:rPr>
              <w:t>163</w:t>
            </w:r>
          </w:p>
        </w:tc>
      </w:tr>
      <w:tr w:rsidR="00A331E3" w:rsidRPr="00723F6C" w14:paraId="75B05859" w14:textId="77777777">
        <w:tc>
          <w:tcPr>
            <w:tcW w:w="1010" w:type="pct"/>
            <w:tcBorders>
              <w:top w:val="single" w:sz="2" w:space="0" w:color="auto"/>
              <w:left w:val="single" w:sz="12" w:space="0" w:color="auto"/>
              <w:bottom w:val="single" w:sz="2" w:space="0" w:color="auto"/>
              <w:right w:val="single" w:sz="2" w:space="0" w:color="auto"/>
            </w:tcBorders>
            <w:vAlign w:val="center"/>
          </w:tcPr>
          <w:p w14:paraId="371A1A67" w14:textId="77777777" w:rsidR="00A331E3" w:rsidRPr="00723F6C" w:rsidRDefault="00B326CA">
            <w:pPr>
              <w:jc w:val="center"/>
              <w:rPr>
                <w:sz w:val="18"/>
                <w:szCs w:val="18"/>
              </w:rPr>
            </w:pPr>
            <w:r w:rsidRPr="00723F6C">
              <w:rPr>
                <w:sz w:val="18"/>
                <w:szCs w:val="18"/>
              </w:rPr>
              <w:t>Ce</w:t>
            </w:r>
          </w:p>
        </w:tc>
        <w:tc>
          <w:tcPr>
            <w:tcW w:w="1497" w:type="pct"/>
            <w:tcBorders>
              <w:top w:val="single" w:sz="2" w:space="0" w:color="auto"/>
              <w:left w:val="single" w:sz="2" w:space="0" w:color="auto"/>
              <w:bottom w:val="single" w:sz="2" w:space="0" w:color="auto"/>
              <w:right w:val="single" w:sz="2" w:space="0" w:color="auto"/>
            </w:tcBorders>
            <w:vAlign w:val="center"/>
          </w:tcPr>
          <w:p w14:paraId="7F73BCE7" w14:textId="77777777" w:rsidR="00A331E3" w:rsidRPr="00723F6C" w:rsidRDefault="00B326CA">
            <w:pPr>
              <w:jc w:val="center"/>
              <w:rPr>
                <w:sz w:val="18"/>
                <w:szCs w:val="18"/>
              </w:rPr>
            </w:pPr>
            <w:r w:rsidRPr="00723F6C">
              <w:rPr>
                <w:sz w:val="18"/>
                <w:szCs w:val="18"/>
              </w:rPr>
              <w:t>140</w:t>
            </w:r>
          </w:p>
        </w:tc>
        <w:tc>
          <w:tcPr>
            <w:tcW w:w="1201" w:type="pct"/>
            <w:tcBorders>
              <w:top w:val="single" w:sz="2" w:space="0" w:color="auto"/>
              <w:left w:val="single" w:sz="2" w:space="0" w:color="auto"/>
              <w:bottom w:val="single" w:sz="2" w:space="0" w:color="auto"/>
              <w:right w:val="single" w:sz="2" w:space="0" w:color="auto"/>
            </w:tcBorders>
            <w:vAlign w:val="center"/>
          </w:tcPr>
          <w:p w14:paraId="1622E1CE" w14:textId="77777777" w:rsidR="00A331E3" w:rsidRPr="00723F6C" w:rsidRDefault="00B326CA">
            <w:pPr>
              <w:jc w:val="center"/>
              <w:rPr>
                <w:sz w:val="18"/>
                <w:szCs w:val="18"/>
              </w:rPr>
            </w:pPr>
            <w:r w:rsidRPr="00723F6C">
              <w:rPr>
                <w:sz w:val="18"/>
                <w:szCs w:val="18"/>
              </w:rPr>
              <w:t>Ho</w:t>
            </w:r>
          </w:p>
        </w:tc>
        <w:tc>
          <w:tcPr>
            <w:tcW w:w="1292" w:type="pct"/>
            <w:tcBorders>
              <w:top w:val="single" w:sz="2" w:space="0" w:color="auto"/>
              <w:left w:val="single" w:sz="2" w:space="0" w:color="auto"/>
              <w:bottom w:val="single" w:sz="2" w:space="0" w:color="auto"/>
              <w:right w:val="single" w:sz="12" w:space="0" w:color="auto"/>
            </w:tcBorders>
            <w:vAlign w:val="center"/>
          </w:tcPr>
          <w:p w14:paraId="533D674A" w14:textId="77777777" w:rsidR="00A331E3" w:rsidRPr="00723F6C" w:rsidRDefault="00B326CA">
            <w:pPr>
              <w:jc w:val="center"/>
              <w:rPr>
                <w:sz w:val="18"/>
                <w:szCs w:val="18"/>
              </w:rPr>
            </w:pPr>
            <w:r w:rsidRPr="00723F6C">
              <w:rPr>
                <w:sz w:val="18"/>
                <w:szCs w:val="18"/>
              </w:rPr>
              <w:t>165</w:t>
            </w:r>
          </w:p>
        </w:tc>
      </w:tr>
      <w:tr w:rsidR="00A331E3" w:rsidRPr="00723F6C" w14:paraId="6F0D48AF" w14:textId="77777777">
        <w:tc>
          <w:tcPr>
            <w:tcW w:w="1010" w:type="pct"/>
            <w:tcBorders>
              <w:top w:val="single" w:sz="2" w:space="0" w:color="auto"/>
              <w:left w:val="single" w:sz="12" w:space="0" w:color="auto"/>
              <w:bottom w:val="single" w:sz="2" w:space="0" w:color="auto"/>
              <w:right w:val="single" w:sz="2" w:space="0" w:color="auto"/>
            </w:tcBorders>
            <w:vAlign w:val="center"/>
          </w:tcPr>
          <w:p w14:paraId="093A3FB4" w14:textId="77777777" w:rsidR="00A331E3" w:rsidRPr="00723F6C" w:rsidRDefault="00B326CA">
            <w:pPr>
              <w:jc w:val="center"/>
              <w:rPr>
                <w:sz w:val="18"/>
                <w:szCs w:val="18"/>
              </w:rPr>
            </w:pPr>
            <w:proofErr w:type="spellStart"/>
            <w:r w:rsidRPr="00723F6C">
              <w:rPr>
                <w:sz w:val="18"/>
                <w:szCs w:val="18"/>
              </w:rPr>
              <w:t>Pr</w:t>
            </w:r>
            <w:proofErr w:type="spellEnd"/>
          </w:p>
        </w:tc>
        <w:tc>
          <w:tcPr>
            <w:tcW w:w="1497" w:type="pct"/>
            <w:tcBorders>
              <w:top w:val="single" w:sz="2" w:space="0" w:color="auto"/>
              <w:left w:val="single" w:sz="2" w:space="0" w:color="auto"/>
              <w:bottom w:val="single" w:sz="2" w:space="0" w:color="auto"/>
              <w:right w:val="single" w:sz="2" w:space="0" w:color="auto"/>
            </w:tcBorders>
            <w:vAlign w:val="center"/>
          </w:tcPr>
          <w:p w14:paraId="1AAA8920" w14:textId="77777777" w:rsidR="00A331E3" w:rsidRPr="00723F6C" w:rsidRDefault="00B326CA">
            <w:pPr>
              <w:jc w:val="center"/>
              <w:rPr>
                <w:sz w:val="18"/>
                <w:szCs w:val="18"/>
              </w:rPr>
            </w:pPr>
            <w:r w:rsidRPr="00723F6C">
              <w:rPr>
                <w:sz w:val="18"/>
                <w:szCs w:val="18"/>
              </w:rPr>
              <w:t>141</w:t>
            </w:r>
          </w:p>
        </w:tc>
        <w:tc>
          <w:tcPr>
            <w:tcW w:w="1201" w:type="pct"/>
            <w:tcBorders>
              <w:top w:val="single" w:sz="2" w:space="0" w:color="auto"/>
              <w:left w:val="single" w:sz="2" w:space="0" w:color="auto"/>
              <w:bottom w:val="single" w:sz="2" w:space="0" w:color="auto"/>
              <w:right w:val="single" w:sz="2" w:space="0" w:color="auto"/>
            </w:tcBorders>
            <w:vAlign w:val="center"/>
          </w:tcPr>
          <w:p w14:paraId="1B5B54F6" w14:textId="77777777" w:rsidR="00A331E3" w:rsidRPr="00723F6C" w:rsidRDefault="00B326CA">
            <w:pPr>
              <w:jc w:val="center"/>
              <w:rPr>
                <w:sz w:val="18"/>
                <w:szCs w:val="18"/>
              </w:rPr>
            </w:pPr>
            <w:r w:rsidRPr="00723F6C">
              <w:rPr>
                <w:sz w:val="18"/>
                <w:szCs w:val="18"/>
              </w:rPr>
              <w:t>Er</w:t>
            </w:r>
          </w:p>
        </w:tc>
        <w:tc>
          <w:tcPr>
            <w:tcW w:w="1292" w:type="pct"/>
            <w:tcBorders>
              <w:top w:val="single" w:sz="2" w:space="0" w:color="auto"/>
              <w:left w:val="single" w:sz="2" w:space="0" w:color="auto"/>
              <w:bottom w:val="single" w:sz="2" w:space="0" w:color="auto"/>
              <w:right w:val="single" w:sz="12" w:space="0" w:color="auto"/>
            </w:tcBorders>
            <w:vAlign w:val="center"/>
          </w:tcPr>
          <w:p w14:paraId="19D72E06" w14:textId="77777777" w:rsidR="00A331E3" w:rsidRPr="00723F6C" w:rsidRDefault="00B326CA">
            <w:pPr>
              <w:jc w:val="center"/>
              <w:rPr>
                <w:sz w:val="18"/>
                <w:szCs w:val="18"/>
              </w:rPr>
            </w:pPr>
            <w:r w:rsidRPr="00723F6C">
              <w:rPr>
                <w:sz w:val="18"/>
                <w:szCs w:val="18"/>
              </w:rPr>
              <w:t>166</w:t>
            </w:r>
          </w:p>
        </w:tc>
      </w:tr>
      <w:tr w:rsidR="00A331E3" w:rsidRPr="00723F6C" w14:paraId="63CA9655" w14:textId="77777777">
        <w:tc>
          <w:tcPr>
            <w:tcW w:w="1010" w:type="pct"/>
            <w:tcBorders>
              <w:top w:val="single" w:sz="2" w:space="0" w:color="auto"/>
              <w:left w:val="single" w:sz="12" w:space="0" w:color="auto"/>
              <w:bottom w:val="single" w:sz="2" w:space="0" w:color="auto"/>
              <w:right w:val="single" w:sz="2" w:space="0" w:color="auto"/>
            </w:tcBorders>
            <w:vAlign w:val="center"/>
          </w:tcPr>
          <w:p w14:paraId="6BAA5DBA" w14:textId="77777777" w:rsidR="00A331E3" w:rsidRPr="00723F6C" w:rsidRDefault="00B326CA">
            <w:pPr>
              <w:jc w:val="center"/>
              <w:rPr>
                <w:sz w:val="18"/>
                <w:szCs w:val="18"/>
              </w:rPr>
            </w:pPr>
            <w:r w:rsidRPr="00723F6C">
              <w:rPr>
                <w:sz w:val="18"/>
                <w:szCs w:val="18"/>
              </w:rPr>
              <w:t>Nd</w:t>
            </w:r>
          </w:p>
        </w:tc>
        <w:tc>
          <w:tcPr>
            <w:tcW w:w="1497" w:type="pct"/>
            <w:tcBorders>
              <w:top w:val="single" w:sz="2" w:space="0" w:color="auto"/>
              <w:left w:val="single" w:sz="2" w:space="0" w:color="auto"/>
              <w:bottom w:val="single" w:sz="2" w:space="0" w:color="auto"/>
              <w:right w:val="single" w:sz="2" w:space="0" w:color="auto"/>
            </w:tcBorders>
            <w:vAlign w:val="center"/>
          </w:tcPr>
          <w:p w14:paraId="01DAA807" w14:textId="77777777" w:rsidR="00A331E3" w:rsidRPr="00723F6C" w:rsidRDefault="00B326CA">
            <w:pPr>
              <w:jc w:val="center"/>
              <w:rPr>
                <w:sz w:val="18"/>
                <w:szCs w:val="18"/>
              </w:rPr>
            </w:pPr>
            <w:r w:rsidRPr="00723F6C">
              <w:rPr>
                <w:sz w:val="18"/>
                <w:szCs w:val="18"/>
              </w:rPr>
              <w:t>146</w:t>
            </w:r>
          </w:p>
        </w:tc>
        <w:tc>
          <w:tcPr>
            <w:tcW w:w="1201" w:type="pct"/>
            <w:tcBorders>
              <w:top w:val="single" w:sz="2" w:space="0" w:color="auto"/>
              <w:left w:val="single" w:sz="2" w:space="0" w:color="auto"/>
              <w:bottom w:val="single" w:sz="2" w:space="0" w:color="auto"/>
              <w:right w:val="single" w:sz="2" w:space="0" w:color="auto"/>
            </w:tcBorders>
            <w:vAlign w:val="center"/>
          </w:tcPr>
          <w:p w14:paraId="3C6CC6F8" w14:textId="77777777" w:rsidR="00A331E3" w:rsidRPr="00723F6C" w:rsidRDefault="00B326CA">
            <w:pPr>
              <w:jc w:val="center"/>
              <w:rPr>
                <w:sz w:val="18"/>
                <w:szCs w:val="18"/>
              </w:rPr>
            </w:pPr>
            <w:r w:rsidRPr="00723F6C">
              <w:rPr>
                <w:sz w:val="18"/>
                <w:szCs w:val="18"/>
              </w:rPr>
              <w:t>Tm*</w:t>
            </w:r>
          </w:p>
        </w:tc>
        <w:tc>
          <w:tcPr>
            <w:tcW w:w="1292" w:type="pct"/>
            <w:tcBorders>
              <w:top w:val="single" w:sz="2" w:space="0" w:color="auto"/>
              <w:left w:val="single" w:sz="2" w:space="0" w:color="auto"/>
              <w:bottom w:val="single" w:sz="2" w:space="0" w:color="auto"/>
              <w:right w:val="single" w:sz="12" w:space="0" w:color="auto"/>
            </w:tcBorders>
            <w:vAlign w:val="center"/>
          </w:tcPr>
          <w:p w14:paraId="3419FB4D" w14:textId="77777777" w:rsidR="00A331E3" w:rsidRPr="00723F6C" w:rsidRDefault="00B326CA">
            <w:pPr>
              <w:jc w:val="center"/>
              <w:rPr>
                <w:sz w:val="18"/>
                <w:szCs w:val="18"/>
              </w:rPr>
            </w:pPr>
            <w:r w:rsidRPr="00723F6C">
              <w:rPr>
                <w:sz w:val="18"/>
                <w:szCs w:val="18"/>
              </w:rPr>
              <w:t>169</w:t>
            </w:r>
          </w:p>
        </w:tc>
      </w:tr>
      <w:tr w:rsidR="00A331E3" w:rsidRPr="00723F6C" w14:paraId="67DCE82B" w14:textId="77777777">
        <w:tc>
          <w:tcPr>
            <w:tcW w:w="1010" w:type="pct"/>
            <w:tcBorders>
              <w:top w:val="single" w:sz="2" w:space="0" w:color="auto"/>
              <w:left w:val="single" w:sz="12" w:space="0" w:color="auto"/>
              <w:bottom w:val="single" w:sz="2" w:space="0" w:color="auto"/>
              <w:right w:val="single" w:sz="2" w:space="0" w:color="auto"/>
            </w:tcBorders>
            <w:vAlign w:val="center"/>
          </w:tcPr>
          <w:p w14:paraId="6DF62127" w14:textId="77777777" w:rsidR="00A331E3" w:rsidRPr="00723F6C" w:rsidRDefault="00B326CA">
            <w:pPr>
              <w:jc w:val="center"/>
              <w:rPr>
                <w:sz w:val="18"/>
                <w:szCs w:val="18"/>
              </w:rPr>
            </w:pPr>
            <w:proofErr w:type="spellStart"/>
            <w:r w:rsidRPr="00723F6C">
              <w:rPr>
                <w:sz w:val="18"/>
                <w:szCs w:val="18"/>
              </w:rPr>
              <w:t>Sm</w:t>
            </w:r>
            <w:proofErr w:type="spellEnd"/>
          </w:p>
        </w:tc>
        <w:tc>
          <w:tcPr>
            <w:tcW w:w="1497" w:type="pct"/>
            <w:tcBorders>
              <w:top w:val="single" w:sz="2" w:space="0" w:color="auto"/>
              <w:left w:val="single" w:sz="2" w:space="0" w:color="auto"/>
              <w:bottom w:val="single" w:sz="2" w:space="0" w:color="auto"/>
              <w:right w:val="single" w:sz="2" w:space="0" w:color="auto"/>
            </w:tcBorders>
            <w:vAlign w:val="center"/>
          </w:tcPr>
          <w:p w14:paraId="1662D30D" w14:textId="77777777" w:rsidR="00A331E3" w:rsidRPr="00723F6C" w:rsidRDefault="00B326CA">
            <w:pPr>
              <w:jc w:val="center"/>
              <w:rPr>
                <w:sz w:val="18"/>
                <w:szCs w:val="18"/>
              </w:rPr>
            </w:pPr>
            <w:r w:rsidRPr="00723F6C">
              <w:rPr>
                <w:sz w:val="18"/>
                <w:szCs w:val="18"/>
              </w:rPr>
              <w:t>147</w:t>
            </w:r>
          </w:p>
        </w:tc>
        <w:tc>
          <w:tcPr>
            <w:tcW w:w="1201" w:type="pct"/>
            <w:tcBorders>
              <w:top w:val="single" w:sz="2" w:space="0" w:color="auto"/>
              <w:left w:val="single" w:sz="2" w:space="0" w:color="auto"/>
              <w:bottom w:val="single" w:sz="2" w:space="0" w:color="auto"/>
              <w:right w:val="single" w:sz="2" w:space="0" w:color="auto"/>
            </w:tcBorders>
            <w:vAlign w:val="center"/>
          </w:tcPr>
          <w:p w14:paraId="68475331" w14:textId="77777777" w:rsidR="00A331E3" w:rsidRPr="00723F6C" w:rsidRDefault="00B326CA">
            <w:pPr>
              <w:jc w:val="center"/>
              <w:rPr>
                <w:sz w:val="18"/>
                <w:szCs w:val="18"/>
              </w:rPr>
            </w:pPr>
            <w:r w:rsidRPr="00723F6C">
              <w:rPr>
                <w:sz w:val="18"/>
                <w:szCs w:val="18"/>
              </w:rPr>
              <w:t>Yb</w:t>
            </w:r>
          </w:p>
        </w:tc>
        <w:tc>
          <w:tcPr>
            <w:tcW w:w="1292" w:type="pct"/>
            <w:tcBorders>
              <w:top w:val="single" w:sz="2" w:space="0" w:color="auto"/>
              <w:left w:val="single" w:sz="2" w:space="0" w:color="auto"/>
              <w:bottom w:val="single" w:sz="2" w:space="0" w:color="auto"/>
              <w:right w:val="single" w:sz="12" w:space="0" w:color="auto"/>
            </w:tcBorders>
            <w:vAlign w:val="center"/>
          </w:tcPr>
          <w:p w14:paraId="134F64DB" w14:textId="77777777" w:rsidR="00A331E3" w:rsidRPr="00723F6C" w:rsidRDefault="00B326CA">
            <w:pPr>
              <w:jc w:val="center"/>
              <w:rPr>
                <w:sz w:val="18"/>
                <w:szCs w:val="18"/>
              </w:rPr>
            </w:pPr>
            <w:r w:rsidRPr="00723F6C">
              <w:rPr>
                <w:sz w:val="18"/>
                <w:szCs w:val="18"/>
              </w:rPr>
              <w:t>174</w:t>
            </w:r>
          </w:p>
        </w:tc>
      </w:tr>
      <w:tr w:rsidR="00A331E3" w:rsidRPr="00723F6C" w14:paraId="22024971" w14:textId="77777777">
        <w:tc>
          <w:tcPr>
            <w:tcW w:w="1010" w:type="pct"/>
            <w:tcBorders>
              <w:top w:val="single" w:sz="2" w:space="0" w:color="auto"/>
              <w:left w:val="single" w:sz="12" w:space="0" w:color="auto"/>
              <w:bottom w:val="single" w:sz="2" w:space="0" w:color="auto"/>
              <w:right w:val="single" w:sz="2" w:space="0" w:color="auto"/>
            </w:tcBorders>
            <w:vAlign w:val="center"/>
          </w:tcPr>
          <w:p w14:paraId="20C3A5D2" w14:textId="77777777" w:rsidR="00A331E3" w:rsidRPr="00723F6C" w:rsidRDefault="00B326CA">
            <w:pPr>
              <w:jc w:val="center"/>
              <w:rPr>
                <w:sz w:val="18"/>
                <w:szCs w:val="18"/>
              </w:rPr>
            </w:pPr>
            <w:r w:rsidRPr="00723F6C">
              <w:rPr>
                <w:sz w:val="18"/>
                <w:szCs w:val="18"/>
              </w:rPr>
              <w:t>Eu</w:t>
            </w:r>
          </w:p>
        </w:tc>
        <w:tc>
          <w:tcPr>
            <w:tcW w:w="1497" w:type="pct"/>
            <w:tcBorders>
              <w:top w:val="single" w:sz="2" w:space="0" w:color="auto"/>
              <w:left w:val="single" w:sz="2" w:space="0" w:color="auto"/>
              <w:bottom w:val="single" w:sz="2" w:space="0" w:color="auto"/>
              <w:right w:val="single" w:sz="2" w:space="0" w:color="auto"/>
            </w:tcBorders>
            <w:vAlign w:val="center"/>
          </w:tcPr>
          <w:p w14:paraId="0CBD27DC" w14:textId="77777777" w:rsidR="00A331E3" w:rsidRPr="00723F6C" w:rsidRDefault="00B326CA">
            <w:pPr>
              <w:jc w:val="center"/>
              <w:rPr>
                <w:sz w:val="18"/>
                <w:szCs w:val="18"/>
              </w:rPr>
            </w:pPr>
            <w:r w:rsidRPr="00723F6C">
              <w:rPr>
                <w:sz w:val="18"/>
                <w:szCs w:val="18"/>
              </w:rPr>
              <w:t>153</w:t>
            </w:r>
          </w:p>
        </w:tc>
        <w:tc>
          <w:tcPr>
            <w:tcW w:w="1201" w:type="pct"/>
            <w:tcBorders>
              <w:top w:val="single" w:sz="2" w:space="0" w:color="auto"/>
              <w:left w:val="single" w:sz="2" w:space="0" w:color="auto"/>
              <w:bottom w:val="single" w:sz="2" w:space="0" w:color="auto"/>
              <w:right w:val="single" w:sz="2" w:space="0" w:color="auto"/>
            </w:tcBorders>
            <w:vAlign w:val="center"/>
          </w:tcPr>
          <w:p w14:paraId="4FAEC9BC" w14:textId="77777777" w:rsidR="00A331E3" w:rsidRPr="00723F6C" w:rsidRDefault="00B326CA">
            <w:pPr>
              <w:jc w:val="center"/>
              <w:rPr>
                <w:sz w:val="18"/>
                <w:szCs w:val="18"/>
              </w:rPr>
            </w:pPr>
            <w:r w:rsidRPr="00723F6C">
              <w:rPr>
                <w:sz w:val="18"/>
                <w:szCs w:val="18"/>
              </w:rPr>
              <w:t>Lu</w:t>
            </w:r>
          </w:p>
        </w:tc>
        <w:tc>
          <w:tcPr>
            <w:tcW w:w="1292" w:type="pct"/>
            <w:tcBorders>
              <w:top w:val="single" w:sz="2" w:space="0" w:color="auto"/>
              <w:left w:val="single" w:sz="2" w:space="0" w:color="auto"/>
              <w:bottom w:val="single" w:sz="2" w:space="0" w:color="auto"/>
              <w:right w:val="single" w:sz="12" w:space="0" w:color="auto"/>
            </w:tcBorders>
            <w:vAlign w:val="center"/>
          </w:tcPr>
          <w:p w14:paraId="7F7E0E94" w14:textId="77777777" w:rsidR="00A331E3" w:rsidRPr="00723F6C" w:rsidRDefault="00B326CA">
            <w:pPr>
              <w:jc w:val="center"/>
              <w:rPr>
                <w:sz w:val="18"/>
                <w:szCs w:val="18"/>
              </w:rPr>
            </w:pPr>
            <w:r w:rsidRPr="00723F6C">
              <w:rPr>
                <w:sz w:val="18"/>
                <w:szCs w:val="18"/>
              </w:rPr>
              <w:t>175</w:t>
            </w:r>
          </w:p>
        </w:tc>
      </w:tr>
      <w:tr w:rsidR="00A331E3" w:rsidRPr="00723F6C" w14:paraId="531815C5" w14:textId="77777777">
        <w:tc>
          <w:tcPr>
            <w:tcW w:w="1010" w:type="pct"/>
            <w:tcBorders>
              <w:top w:val="single" w:sz="2" w:space="0" w:color="auto"/>
              <w:left w:val="single" w:sz="12" w:space="0" w:color="auto"/>
              <w:bottom w:val="single" w:sz="2" w:space="0" w:color="auto"/>
              <w:right w:val="single" w:sz="2" w:space="0" w:color="auto"/>
            </w:tcBorders>
            <w:vAlign w:val="center"/>
          </w:tcPr>
          <w:p w14:paraId="4CC82953" w14:textId="77777777" w:rsidR="00A331E3" w:rsidRPr="00723F6C" w:rsidRDefault="00B326CA">
            <w:pPr>
              <w:jc w:val="center"/>
              <w:rPr>
                <w:sz w:val="18"/>
                <w:szCs w:val="18"/>
              </w:rPr>
            </w:pPr>
            <w:r w:rsidRPr="00723F6C">
              <w:rPr>
                <w:sz w:val="18"/>
                <w:szCs w:val="18"/>
              </w:rPr>
              <w:t>Gd</w:t>
            </w:r>
          </w:p>
        </w:tc>
        <w:tc>
          <w:tcPr>
            <w:tcW w:w="1497" w:type="pct"/>
            <w:tcBorders>
              <w:top w:val="single" w:sz="2" w:space="0" w:color="auto"/>
              <w:left w:val="single" w:sz="2" w:space="0" w:color="auto"/>
              <w:bottom w:val="single" w:sz="2" w:space="0" w:color="auto"/>
              <w:right w:val="single" w:sz="2" w:space="0" w:color="auto"/>
            </w:tcBorders>
            <w:vAlign w:val="center"/>
          </w:tcPr>
          <w:p w14:paraId="35E6349D" w14:textId="77777777" w:rsidR="00A331E3" w:rsidRPr="00723F6C" w:rsidRDefault="00B326CA">
            <w:pPr>
              <w:jc w:val="center"/>
              <w:rPr>
                <w:sz w:val="18"/>
                <w:szCs w:val="18"/>
              </w:rPr>
            </w:pPr>
            <w:r w:rsidRPr="00723F6C">
              <w:rPr>
                <w:sz w:val="18"/>
                <w:szCs w:val="18"/>
              </w:rPr>
              <w:t>157</w:t>
            </w:r>
          </w:p>
        </w:tc>
        <w:tc>
          <w:tcPr>
            <w:tcW w:w="1201" w:type="pct"/>
            <w:tcBorders>
              <w:top w:val="single" w:sz="2" w:space="0" w:color="auto"/>
              <w:left w:val="single" w:sz="2" w:space="0" w:color="auto"/>
              <w:bottom w:val="single" w:sz="2" w:space="0" w:color="auto"/>
              <w:right w:val="single" w:sz="2" w:space="0" w:color="auto"/>
            </w:tcBorders>
            <w:vAlign w:val="center"/>
          </w:tcPr>
          <w:p w14:paraId="5B7D2E3F" w14:textId="77777777" w:rsidR="00A331E3" w:rsidRPr="00723F6C" w:rsidRDefault="00B326CA">
            <w:pPr>
              <w:jc w:val="center"/>
              <w:rPr>
                <w:sz w:val="18"/>
                <w:szCs w:val="18"/>
              </w:rPr>
            </w:pPr>
            <w:r w:rsidRPr="00723F6C">
              <w:rPr>
                <w:sz w:val="18"/>
                <w:szCs w:val="18"/>
              </w:rPr>
              <w:t>Cs</w:t>
            </w:r>
          </w:p>
        </w:tc>
        <w:tc>
          <w:tcPr>
            <w:tcW w:w="1292" w:type="pct"/>
            <w:tcBorders>
              <w:top w:val="single" w:sz="2" w:space="0" w:color="auto"/>
              <w:left w:val="single" w:sz="2" w:space="0" w:color="auto"/>
              <w:bottom w:val="single" w:sz="2" w:space="0" w:color="auto"/>
              <w:right w:val="single" w:sz="12" w:space="0" w:color="auto"/>
            </w:tcBorders>
            <w:vAlign w:val="center"/>
          </w:tcPr>
          <w:p w14:paraId="6C63FE1A" w14:textId="77777777" w:rsidR="00A331E3" w:rsidRPr="00723F6C" w:rsidRDefault="00B326CA">
            <w:pPr>
              <w:jc w:val="center"/>
              <w:rPr>
                <w:sz w:val="18"/>
                <w:szCs w:val="18"/>
              </w:rPr>
            </w:pPr>
            <w:r w:rsidRPr="00723F6C">
              <w:rPr>
                <w:sz w:val="18"/>
                <w:szCs w:val="18"/>
              </w:rPr>
              <w:t>133</w:t>
            </w:r>
          </w:p>
        </w:tc>
      </w:tr>
      <w:tr w:rsidR="00A331E3" w:rsidRPr="00723F6C" w14:paraId="72947801" w14:textId="77777777">
        <w:tc>
          <w:tcPr>
            <w:tcW w:w="5000" w:type="pct"/>
            <w:gridSpan w:val="4"/>
            <w:tcBorders>
              <w:top w:val="single" w:sz="8" w:space="0" w:color="auto"/>
              <w:left w:val="single" w:sz="12" w:space="0" w:color="auto"/>
              <w:bottom w:val="single" w:sz="12" w:space="0" w:color="auto"/>
              <w:right w:val="single" w:sz="12" w:space="0" w:color="auto"/>
            </w:tcBorders>
            <w:vAlign w:val="center"/>
          </w:tcPr>
          <w:p w14:paraId="5E07F6D0" w14:textId="77777777" w:rsidR="00A331E3" w:rsidRPr="00723F6C" w:rsidRDefault="00B326CA">
            <w:pPr>
              <w:rPr>
                <w:sz w:val="18"/>
                <w:szCs w:val="18"/>
              </w:rPr>
            </w:pPr>
            <w:r w:rsidRPr="00723F6C">
              <w:rPr>
                <w:sz w:val="18"/>
                <w:szCs w:val="18"/>
              </w:rPr>
              <w:t>注：带</w:t>
            </w:r>
            <w:r w:rsidRPr="00723F6C">
              <w:rPr>
                <w:sz w:val="18"/>
                <w:szCs w:val="18"/>
              </w:rPr>
              <w:t>*</w:t>
            </w:r>
            <w:r w:rsidRPr="00723F6C">
              <w:rPr>
                <w:sz w:val="18"/>
                <w:szCs w:val="18"/>
              </w:rPr>
              <w:t>的元素为分离</w:t>
            </w:r>
            <w:proofErr w:type="gramStart"/>
            <w:r w:rsidRPr="00723F6C">
              <w:rPr>
                <w:sz w:val="18"/>
                <w:szCs w:val="18"/>
              </w:rPr>
              <w:t>铕</w:t>
            </w:r>
            <w:proofErr w:type="gramEnd"/>
            <w:r w:rsidRPr="00723F6C">
              <w:rPr>
                <w:sz w:val="18"/>
                <w:szCs w:val="18"/>
              </w:rPr>
              <w:t>基体后测定的元素。</w:t>
            </w:r>
          </w:p>
        </w:tc>
      </w:tr>
    </w:tbl>
    <w:p w14:paraId="44CCB486"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3.4.2.2线性相关系数、检出限和测定下限</w:t>
      </w:r>
    </w:p>
    <w:p w14:paraId="7C3663C0" w14:textId="38C76108" w:rsidR="00A331E3" w:rsidRPr="00723F6C" w:rsidRDefault="00B326CA">
      <w:pPr>
        <w:spacing w:line="360" w:lineRule="auto"/>
        <w:ind w:firstLineChars="200" w:firstLine="480"/>
        <w:rPr>
          <w:kern w:val="0"/>
          <w:sz w:val="24"/>
        </w:rPr>
      </w:pPr>
      <w:r w:rsidRPr="00723F6C">
        <w:rPr>
          <w:kern w:val="0"/>
          <w:sz w:val="24"/>
        </w:rPr>
        <w:t>在选定仪器条件下，按照试验方法，对基体空白溶液连续</w:t>
      </w:r>
      <w:r w:rsidRPr="00723F6C">
        <w:rPr>
          <w:kern w:val="0"/>
          <w:sz w:val="24"/>
        </w:rPr>
        <w:t>11</w:t>
      </w:r>
      <w:r w:rsidRPr="00723F6C">
        <w:rPr>
          <w:kern w:val="0"/>
          <w:sz w:val="24"/>
        </w:rPr>
        <w:t>次测定，进行各元素的检出限实验，以被测元素浓度标准偏差的</w:t>
      </w:r>
      <w:r w:rsidRPr="00723F6C">
        <w:rPr>
          <w:kern w:val="0"/>
          <w:sz w:val="24"/>
        </w:rPr>
        <w:t>3</w:t>
      </w:r>
      <w:r w:rsidRPr="00723F6C">
        <w:rPr>
          <w:kern w:val="0"/>
          <w:sz w:val="24"/>
        </w:rPr>
        <w:t>倍作为方法的检出限，标准偏差的</w:t>
      </w:r>
      <w:r w:rsidRPr="00723F6C">
        <w:rPr>
          <w:kern w:val="0"/>
          <w:sz w:val="24"/>
        </w:rPr>
        <w:t>10</w:t>
      </w:r>
      <w:r w:rsidRPr="00723F6C">
        <w:rPr>
          <w:kern w:val="0"/>
          <w:sz w:val="24"/>
        </w:rPr>
        <w:t>倍为</w:t>
      </w:r>
      <w:r w:rsidRPr="00723F6C">
        <w:rPr>
          <w:rFonts w:hint="eastAsia"/>
          <w:kern w:val="0"/>
          <w:sz w:val="24"/>
        </w:rPr>
        <w:t>定量限</w:t>
      </w:r>
      <w:r w:rsidRPr="00723F6C">
        <w:rPr>
          <w:kern w:val="0"/>
          <w:sz w:val="24"/>
        </w:rPr>
        <w:t>，结果见表</w:t>
      </w:r>
      <w:r w:rsidRPr="00723F6C">
        <w:rPr>
          <w:rFonts w:hint="eastAsia"/>
          <w:kern w:val="0"/>
          <w:sz w:val="24"/>
        </w:rPr>
        <w:t>1</w:t>
      </w:r>
      <w:r w:rsidR="00367E3F" w:rsidRPr="00723F6C">
        <w:rPr>
          <w:kern w:val="0"/>
          <w:sz w:val="24"/>
        </w:rPr>
        <w:t>3</w:t>
      </w:r>
      <w:r w:rsidRPr="00723F6C">
        <w:rPr>
          <w:kern w:val="0"/>
          <w:sz w:val="24"/>
        </w:rPr>
        <w:t>。</w:t>
      </w:r>
    </w:p>
    <w:p w14:paraId="4D9DAC3E" w14:textId="64B196BF"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367E3F" w:rsidRPr="00723F6C">
        <w:rPr>
          <w:rFonts w:ascii="黑体" w:eastAsia="黑体" w:hAnsi="黑体"/>
          <w:szCs w:val="21"/>
        </w:rPr>
        <w:t>3</w:t>
      </w:r>
      <w:r w:rsidRPr="00723F6C">
        <w:rPr>
          <w:rFonts w:ascii="黑体" w:eastAsia="黑体" w:hAnsi="黑体" w:hint="eastAsia"/>
          <w:szCs w:val="21"/>
        </w:rPr>
        <w:t xml:space="preserve"> 检测限和定量限</w:t>
      </w:r>
    </w:p>
    <w:tbl>
      <w:tblPr>
        <w:tblW w:w="43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7"/>
        <w:gridCol w:w="1686"/>
        <w:gridCol w:w="1686"/>
        <w:gridCol w:w="1686"/>
        <w:gridCol w:w="1686"/>
      </w:tblGrid>
      <w:tr w:rsidR="00A331E3" w:rsidRPr="00723F6C" w14:paraId="295959CD" w14:textId="77777777">
        <w:trPr>
          <w:trHeight w:val="358"/>
          <w:jc w:val="center"/>
        </w:trPr>
        <w:tc>
          <w:tcPr>
            <w:tcW w:w="1000" w:type="pct"/>
            <w:tcBorders>
              <w:bottom w:val="single" w:sz="12" w:space="0" w:color="auto"/>
            </w:tcBorders>
            <w:vAlign w:val="center"/>
          </w:tcPr>
          <w:p w14:paraId="34E5AB27" w14:textId="77777777" w:rsidR="00A331E3" w:rsidRPr="00723F6C" w:rsidRDefault="00B326CA">
            <w:pPr>
              <w:adjustRightInd w:val="0"/>
              <w:snapToGrid w:val="0"/>
              <w:spacing w:line="288" w:lineRule="auto"/>
              <w:jc w:val="center"/>
              <w:rPr>
                <w:sz w:val="18"/>
                <w:szCs w:val="18"/>
              </w:rPr>
            </w:pPr>
            <w:r w:rsidRPr="00723F6C">
              <w:rPr>
                <w:sz w:val="18"/>
                <w:szCs w:val="18"/>
              </w:rPr>
              <w:t>元素</w:t>
            </w:r>
          </w:p>
        </w:tc>
        <w:tc>
          <w:tcPr>
            <w:tcW w:w="1000" w:type="pct"/>
            <w:tcBorders>
              <w:bottom w:val="single" w:sz="12" w:space="0" w:color="auto"/>
            </w:tcBorders>
            <w:vAlign w:val="center"/>
          </w:tcPr>
          <w:p w14:paraId="69E3CED5" w14:textId="77777777" w:rsidR="00A331E3" w:rsidRPr="00723F6C" w:rsidRDefault="00B326CA">
            <w:pPr>
              <w:adjustRightInd w:val="0"/>
              <w:snapToGrid w:val="0"/>
              <w:spacing w:line="288" w:lineRule="auto"/>
              <w:jc w:val="center"/>
              <w:rPr>
                <w:sz w:val="18"/>
                <w:szCs w:val="18"/>
              </w:rPr>
            </w:pPr>
            <w:r w:rsidRPr="00723F6C">
              <w:rPr>
                <w:rFonts w:hint="eastAsia"/>
                <w:sz w:val="18"/>
                <w:szCs w:val="18"/>
              </w:rPr>
              <w:t>线性相关系数</w:t>
            </w:r>
          </w:p>
        </w:tc>
        <w:tc>
          <w:tcPr>
            <w:tcW w:w="1000" w:type="pct"/>
            <w:tcBorders>
              <w:bottom w:val="single" w:sz="12" w:space="0" w:color="auto"/>
            </w:tcBorders>
            <w:vAlign w:val="center"/>
          </w:tcPr>
          <w:p w14:paraId="6382AF26" w14:textId="77777777" w:rsidR="00A331E3" w:rsidRPr="00723F6C" w:rsidRDefault="00B326CA">
            <w:pPr>
              <w:adjustRightInd w:val="0"/>
              <w:snapToGrid w:val="0"/>
              <w:spacing w:line="288" w:lineRule="auto"/>
              <w:jc w:val="center"/>
              <w:rPr>
                <w:sz w:val="18"/>
                <w:szCs w:val="18"/>
              </w:rPr>
            </w:pPr>
            <w:r w:rsidRPr="00723F6C">
              <w:rPr>
                <w:sz w:val="18"/>
                <w:szCs w:val="18"/>
              </w:rPr>
              <w:t>检出限</w:t>
            </w:r>
          </w:p>
          <w:p w14:paraId="2786229E" w14:textId="77777777" w:rsidR="00A331E3" w:rsidRPr="00723F6C" w:rsidRDefault="00B326CA">
            <w:pPr>
              <w:adjustRightInd w:val="0"/>
              <w:snapToGrid w:val="0"/>
              <w:spacing w:line="288" w:lineRule="auto"/>
              <w:jc w:val="center"/>
              <w:rPr>
                <w:sz w:val="18"/>
                <w:szCs w:val="18"/>
              </w:rPr>
            </w:pPr>
            <w:r w:rsidRPr="00723F6C">
              <w:rPr>
                <w:sz w:val="18"/>
                <w:szCs w:val="18"/>
              </w:rPr>
              <w:t>（</w:t>
            </w:r>
            <w:r w:rsidRPr="00723F6C">
              <w:rPr>
                <w:sz w:val="18"/>
                <w:szCs w:val="18"/>
              </w:rPr>
              <w:t>ng/mL</w:t>
            </w:r>
            <w:r w:rsidRPr="00723F6C">
              <w:rPr>
                <w:sz w:val="18"/>
                <w:szCs w:val="18"/>
              </w:rPr>
              <w:t>）</w:t>
            </w:r>
          </w:p>
        </w:tc>
        <w:tc>
          <w:tcPr>
            <w:tcW w:w="1000" w:type="pct"/>
            <w:tcBorders>
              <w:bottom w:val="single" w:sz="12" w:space="0" w:color="auto"/>
            </w:tcBorders>
            <w:vAlign w:val="center"/>
          </w:tcPr>
          <w:p w14:paraId="5FEACAC2" w14:textId="77777777" w:rsidR="00A331E3" w:rsidRPr="00723F6C" w:rsidRDefault="00B326CA">
            <w:pPr>
              <w:adjustRightInd w:val="0"/>
              <w:snapToGrid w:val="0"/>
              <w:spacing w:line="288" w:lineRule="auto"/>
              <w:jc w:val="center"/>
              <w:rPr>
                <w:sz w:val="18"/>
                <w:szCs w:val="18"/>
              </w:rPr>
            </w:pPr>
            <w:r w:rsidRPr="00723F6C">
              <w:rPr>
                <w:rFonts w:hint="eastAsia"/>
                <w:sz w:val="18"/>
                <w:szCs w:val="18"/>
              </w:rPr>
              <w:t>定量限</w:t>
            </w:r>
          </w:p>
          <w:p w14:paraId="4D7159A1" w14:textId="77777777" w:rsidR="00A331E3" w:rsidRPr="00723F6C" w:rsidRDefault="00B326CA">
            <w:pPr>
              <w:adjustRightInd w:val="0"/>
              <w:snapToGrid w:val="0"/>
              <w:spacing w:line="288" w:lineRule="auto"/>
              <w:jc w:val="center"/>
              <w:rPr>
                <w:sz w:val="18"/>
                <w:szCs w:val="18"/>
              </w:rPr>
            </w:pPr>
            <w:r w:rsidRPr="00723F6C">
              <w:rPr>
                <w:sz w:val="18"/>
                <w:szCs w:val="18"/>
              </w:rPr>
              <w:t>（</w:t>
            </w:r>
            <w:r w:rsidRPr="00723F6C">
              <w:rPr>
                <w:sz w:val="18"/>
                <w:szCs w:val="18"/>
              </w:rPr>
              <w:t>ng/mL</w:t>
            </w:r>
            <w:r w:rsidRPr="00723F6C">
              <w:rPr>
                <w:sz w:val="18"/>
                <w:szCs w:val="18"/>
              </w:rPr>
              <w:t>）</w:t>
            </w:r>
          </w:p>
        </w:tc>
        <w:tc>
          <w:tcPr>
            <w:tcW w:w="1000" w:type="pct"/>
            <w:tcBorders>
              <w:bottom w:val="single" w:sz="12" w:space="0" w:color="auto"/>
            </w:tcBorders>
            <w:vAlign w:val="center"/>
          </w:tcPr>
          <w:p w14:paraId="10885793" w14:textId="77777777" w:rsidR="00A331E3" w:rsidRPr="00723F6C" w:rsidRDefault="00B326CA">
            <w:pPr>
              <w:adjustRightInd w:val="0"/>
              <w:snapToGrid w:val="0"/>
              <w:spacing w:line="288" w:lineRule="auto"/>
              <w:jc w:val="center"/>
              <w:rPr>
                <w:sz w:val="18"/>
                <w:szCs w:val="18"/>
              </w:rPr>
            </w:pPr>
            <w:r w:rsidRPr="00723F6C">
              <w:rPr>
                <w:rFonts w:hint="eastAsia"/>
                <w:sz w:val="18"/>
                <w:szCs w:val="18"/>
              </w:rPr>
              <w:t>定量限</w:t>
            </w:r>
          </w:p>
          <w:p w14:paraId="59944CF6" w14:textId="77777777" w:rsidR="00A331E3" w:rsidRPr="00723F6C" w:rsidRDefault="00B326CA">
            <w:pPr>
              <w:adjustRightInd w:val="0"/>
              <w:snapToGrid w:val="0"/>
              <w:spacing w:line="288" w:lineRule="auto"/>
              <w:jc w:val="center"/>
              <w:rPr>
                <w:sz w:val="18"/>
                <w:szCs w:val="18"/>
              </w:rPr>
            </w:pPr>
            <w:r w:rsidRPr="00723F6C">
              <w:rPr>
                <w:rFonts w:hint="eastAsia"/>
                <w:sz w:val="18"/>
                <w:szCs w:val="18"/>
              </w:rPr>
              <w:t>（</w:t>
            </w:r>
            <w:r w:rsidRPr="00723F6C">
              <w:rPr>
                <w:rFonts w:hint="eastAsia"/>
                <w:sz w:val="18"/>
                <w:szCs w:val="18"/>
              </w:rPr>
              <w:t>%</w:t>
            </w:r>
            <w:r w:rsidRPr="00723F6C">
              <w:rPr>
                <w:rFonts w:hint="eastAsia"/>
                <w:sz w:val="18"/>
                <w:szCs w:val="18"/>
              </w:rPr>
              <w:t>）</w:t>
            </w:r>
          </w:p>
        </w:tc>
      </w:tr>
      <w:tr w:rsidR="00A331E3" w:rsidRPr="00723F6C" w14:paraId="0ED24604" w14:textId="77777777">
        <w:trPr>
          <w:trHeight w:val="222"/>
          <w:jc w:val="center"/>
        </w:trPr>
        <w:tc>
          <w:tcPr>
            <w:tcW w:w="1000" w:type="pct"/>
            <w:tcBorders>
              <w:top w:val="single" w:sz="12" w:space="0" w:color="auto"/>
              <w:tl2br w:val="nil"/>
              <w:tr2bl w:val="nil"/>
            </w:tcBorders>
            <w:shd w:val="clear" w:color="auto" w:fill="auto"/>
            <w:vAlign w:val="center"/>
          </w:tcPr>
          <w:p w14:paraId="63D6DE8B" w14:textId="77777777" w:rsidR="00A331E3" w:rsidRPr="00723F6C" w:rsidRDefault="00B326CA">
            <w:pPr>
              <w:adjustRightInd w:val="0"/>
              <w:snapToGrid w:val="0"/>
              <w:spacing w:line="288" w:lineRule="auto"/>
              <w:jc w:val="center"/>
              <w:rPr>
                <w:rFonts w:eastAsia="仿宋_GB2312"/>
                <w:color w:val="000000"/>
                <w:sz w:val="18"/>
                <w:szCs w:val="18"/>
              </w:rPr>
            </w:pPr>
            <w:r w:rsidRPr="00723F6C">
              <w:rPr>
                <w:rFonts w:eastAsia="等线"/>
                <w:color w:val="000000"/>
                <w:sz w:val="18"/>
                <w:szCs w:val="18"/>
              </w:rPr>
              <w:t>Y</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op w:val="single" w:sz="12" w:space="0" w:color="auto"/>
              <w:tl2br w:val="nil"/>
              <w:tr2bl w:val="nil"/>
            </w:tcBorders>
            <w:vAlign w:val="center"/>
          </w:tcPr>
          <w:p w14:paraId="452468DE"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1</w:t>
            </w:r>
            <w:r w:rsidRPr="00723F6C">
              <w:rPr>
                <w:rFonts w:eastAsia="等线"/>
                <w:color w:val="000000"/>
                <w:sz w:val="18"/>
                <w:szCs w:val="18"/>
              </w:rPr>
              <w:t>.0000</w:t>
            </w:r>
          </w:p>
        </w:tc>
        <w:tc>
          <w:tcPr>
            <w:tcW w:w="1000" w:type="pct"/>
            <w:tcBorders>
              <w:top w:val="single" w:sz="12" w:space="0" w:color="auto"/>
              <w:tl2br w:val="nil"/>
              <w:tr2bl w:val="nil"/>
            </w:tcBorders>
            <w:shd w:val="clear" w:color="auto" w:fill="auto"/>
            <w:vAlign w:val="center"/>
          </w:tcPr>
          <w:p w14:paraId="20D7D57B"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0.043</w:t>
            </w:r>
          </w:p>
        </w:tc>
        <w:tc>
          <w:tcPr>
            <w:tcW w:w="1000" w:type="pct"/>
            <w:tcBorders>
              <w:top w:val="single" w:sz="12" w:space="0" w:color="auto"/>
              <w:tl2br w:val="nil"/>
              <w:tr2bl w:val="nil"/>
            </w:tcBorders>
            <w:shd w:val="clear" w:color="auto" w:fill="auto"/>
            <w:vAlign w:val="center"/>
          </w:tcPr>
          <w:p w14:paraId="13259871"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0.14</w:t>
            </w:r>
          </w:p>
        </w:tc>
        <w:tc>
          <w:tcPr>
            <w:tcW w:w="1000" w:type="pct"/>
            <w:tcBorders>
              <w:top w:val="single" w:sz="12" w:space="0" w:color="auto"/>
              <w:tl2br w:val="nil"/>
              <w:tr2bl w:val="nil"/>
            </w:tcBorders>
            <w:vAlign w:val="center"/>
          </w:tcPr>
          <w:p w14:paraId="2455E8D7"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.000014</w:t>
            </w:r>
          </w:p>
        </w:tc>
      </w:tr>
      <w:tr w:rsidR="00A331E3" w:rsidRPr="00723F6C" w14:paraId="369CC7CB" w14:textId="77777777">
        <w:trPr>
          <w:trHeight w:val="222"/>
          <w:jc w:val="center"/>
        </w:trPr>
        <w:tc>
          <w:tcPr>
            <w:tcW w:w="1000" w:type="pct"/>
            <w:tcBorders>
              <w:tl2br w:val="nil"/>
              <w:tr2bl w:val="nil"/>
            </w:tcBorders>
            <w:shd w:val="clear" w:color="auto" w:fill="auto"/>
            <w:vAlign w:val="center"/>
          </w:tcPr>
          <w:p w14:paraId="33D4CCFD"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La</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05C8CEF8"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03B8B765"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0.005</w:t>
            </w:r>
          </w:p>
        </w:tc>
        <w:tc>
          <w:tcPr>
            <w:tcW w:w="1000" w:type="pct"/>
            <w:tcBorders>
              <w:tl2br w:val="nil"/>
              <w:tr2bl w:val="nil"/>
            </w:tcBorders>
            <w:shd w:val="clear" w:color="auto" w:fill="auto"/>
            <w:vAlign w:val="center"/>
          </w:tcPr>
          <w:p w14:paraId="6060531D"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0.017</w:t>
            </w:r>
          </w:p>
        </w:tc>
        <w:tc>
          <w:tcPr>
            <w:tcW w:w="1000" w:type="pct"/>
            <w:tcBorders>
              <w:tl2br w:val="nil"/>
              <w:tr2bl w:val="nil"/>
            </w:tcBorders>
            <w:vAlign w:val="center"/>
          </w:tcPr>
          <w:p w14:paraId="6A616CEE"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.0000017</w:t>
            </w:r>
          </w:p>
        </w:tc>
      </w:tr>
      <w:tr w:rsidR="00A331E3" w:rsidRPr="00723F6C" w14:paraId="357C6F36" w14:textId="77777777">
        <w:trPr>
          <w:trHeight w:val="222"/>
          <w:jc w:val="center"/>
        </w:trPr>
        <w:tc>
          <w:tcPr>
            <w:tcW w:w="1000" w:type="pct"/>
            <w:tcBorders>
              <w:tl2br w:val="nil"/>
              <w:tr2bl w:val="nil"/>
            </w:tcBorders>
            <w:shd w:val="clear" w:color="auto" w:fill="auto"/>
            <w:vAlign w:val="center"/>
          </w:tcPr>
          <w:p w14:paraId="37A98EB6"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CeO</w:t>
            </w:r>
            <w:r w:rsidRPr="00723F6C">
              <w:rPr>
                <w:rFonts w:eastAsia="等线"/>
                <w:color w:val="000000"/>
                <w:sz w:val="18"/>
                <w:szCs w:val="18"/>
                <w:vertAlign w:val="subscript"/>
              </w:rPr>
              <w:t>2</w:t>
            </w:r>
          </w:p>
        </w:tc>
        <w:tc>
          <w:tcPr>
            <w:tcW w:w="1000" w:type="pct"/>
            <w:tcBorders>
              <w:tl2br w:val="nil"/>
              <w:tr2bl w:val="nil"/>
            </w:tcBorders>
            <w:vAlign w:val="center"/>
          </w:tcPr>
          <w:p w14:paraId="7ED4BF65"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42BF7961"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0.053</w:t>
            </w:r>
          </w:p>
        </w:tc>
        <w:tc>
          <w:tcPr>
            <w:tcW w:w="1000" w:type="pct"/>
            <w:tcBorders>
              <w:tl2br w:val="nil"/>
              <w:tr2bl w:val="nil"/>
            </w:tcBorders>
            <w:shd w:val="clear" w:color="auto" w:fill="auto"/>
            <w:vAlign w:val="center"/>
          </w:tcPr>
          <w:p w14:paraId="46A06976"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0.18</w:t>
            </w:r>
          </w:p>
        </w:tc>
        <w:tc>
          <w:tcPr>
            <w:tcW w:w="1000" w:type="pct"/>
            <w:tcBorders>
              <w:tl2br w:val="nil"/>
              <w:tr2bl w:val="nil"/>
            </w:tcBorders>
            <w:vAlign w:val="center"/>
          </w:tcPr>
          <w:p w14:paraId="12FAAAF0"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.000018</w:t>
            </w:r>
          </w:p>
        </w:tc>
      </w:tr>
      <w:tr w:rsidR="00A331E3" w:rsidRPr="00723F6C" w14:paraId="00C84689" w14:textId="77777777">
        <w:trPr>
          <w:trHeight w:val="222"/>
          <w:jc w:val="center"/>
        </w:trPr>
        <w:tc>
          <w:tcPr>
            <w:tcW w:w="1000" w:type="pct"/>
            <w:tcBorders>
              <w:tl2br w:val="nil"/>
              <w:tr2bl w:val="nil"/>
            </w:tcBorders>
            <w:shd w:val="clear" w:color="auto" w:fill="auto"/>
            <w:vAlign w:val="center"/>
          </w:tcPr>
          <w:p w14:paraId="01C34309"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Pr</w:t>
            </w:r>
            <w:r w:rsidRPr="00723F6C">
              <w:rPr>
                <w:rFonts w:eastAsia="等线"/>
                <w:color w:val="000000"/>
                <w:sz w:val="18"/>
                <w:szCs w:val="18"/>
                <w:vertAlign w:val="subscript"/>
              </w:rPr>
              <w:t>6</w:t>
            </w:r>
            <w:r w:rsidRPr="00723F6C">
              <w:rPr>
                <w:rFonts w:eastAsia="等线"/>
                <w:color w:val="000000"/>
                <w:sz w:val="18"/>
                <w:szCs w:val="18"/>
              </w:rPr>
              <w:t>O</w:t>
            </w:r>
            <w:r w:rsidRPr="00723F6C">
              <w:rPr>
                <w:rFonts w:eastAsia="等线"/>
                <w:color w:val="000000"/>
                <w:sz w:val="18"/>
                <w:szCs w:val="18"/>
                <w:vertAlign w:val="subscript"/>
              </w:rPr>
              <w:t>11</w:t>
            </w:r>
          </w:p>
        </w:tc>
        <w:tc>
          <w:tcPr>
            <w:tcW w:w="1000" w:type="pct"/>
            <w:tcBorders>
              <w:tl2br w:val="nil"/>
              <w:tr2bl w:val="nil"/>
            </w:tcBorders>
            <w:vAlign w:val="center"/>
          </w:tcPr>
          <w:p w14:paraId="3AEF70A2"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0EC0D1D2"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0.036</w:t>
            </w:r>
          </w:p>
        </w:tc>
        <w:tc>
          <w:tcPr>
            <w:tcW w:w="1000" w:type="pct"/>
            <w:tcBorders>
              <w:tl2br w:val="nil"/>
              <w:tr2bl w:val="nil"/>
            </w:tcBorders>
            <w:shd w:val="clear" w:color="auto" w:fill="auto"/>
            <w:vAlign w:val="center"/>
          </w:tcPr>
          <w:p w14:paraId="163E1D0A"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0.12</w:t>
            </w:r>
          </w:p>
        </w:tc>
        <w:tc>
          <w:tcPr>
            <w:tcW w:w="1000" w:type="pct"/>
            <w:tcBorders>
              <w:tl2br w:val="nil"/>
              <w:tr2bl w:val="nil"/>
            </w:tcBorders>
            <w:vAlign w:val="center"/>
          </w:tcPr>
          <w:p w14:paraId="67ECC180"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.000012</w:t>
            </w:r>
          </w:p>
        </w:tc>
      </w:tr>
      <w:tr w:rsidR="00A331E3" w:rsidRPr="00723F6C" w14:paraId="4F11895B" w14:textId="77777777">
        <w:trPr>
          <w:trHeight w:val="222"/>
          <w:jc w:val="center"/>
        </w:trPr>
        <w:tc>
          <w:tcPr>
            <w:tcW w:w="1000" w:type="pct"/>
            <w:tcBorders>
              <w:tl2br w:val="nil"/>
              <w:tr2bl w:val="nil"/>
            </w:tcBorders>
            <w:shd w:val="clear" w:color="auto" w:fill="auto"/>
            <w:vAlign w:val="center"/>
          </w:tcPr>
          <w:p w14:paraId="1E46B2FD"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Nd</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194D56C0"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1</w:t>
            </w:r>
            <w:r w:rsidRPr="00723F6C">
              <w:rPr>
                <w:rFonts w:eastAsia="等线"/>
                <w:color w:val="000000"/>
                <w:sz w:val="18"/>
                <w:szCs w:val="18"/>
              </w:rPr>
              <w:t>.0000</w:t>
            </w:r>
          </w:p>
        </w:tc>
        <w:tc>
          <w:tcPr>
            <w:tcW w:w="1000" w:type="pct"/>
            <w:tcBorders>
              <w:tl2br w:val="nil"/>
              <w:tr2bl w:val="nil"/>
            </w:tcBorders>
            <w:shd w:val="clear" w:color="auto" w:fill="auto"/>
            <w:vAlign w:val="center"/>
          </w:tcPr>
          <w:p w14:paraId="4705C3A0"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0.029</w:t>
            </w:r>
          </w:p>
        </w:tc>
        <w:tc>
          <w:tcPr>
            <w:tcW w:w="1000" w:type="pct"/>
            <w:tcBorders>
              <w:tl2br w:val="nil"/>
              <w:tr2bl w:val="nil"/>
            </w:tcBorders>
            <w:shd w:val="clear" w:color="auto" w:fill="auto"/>
            <w:vAlign w:val="center"/>
          </w:tcPr>
          <w:p w14:paraId="432EB857"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0.095</w:t>
            </w:r>
          </w:p>
        </w:tc>
        <w:tc>
          <w:tcPr>
            <w:tcW w:w="1000" w:type="pct"/>
            <w:tcBorders>
              <w:tl2br w:val="nil"/>
              <w:tr2bl w:val="nil"/>
            </w:tcBorders>
            <w:vAlign w:val="center"/>
          </w:tcPr>
          <w:p w14:paraId="7262B047"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.0000095</w:t>
            </w:r>
          </w:p>
        </w:tc>
      </w:tr>
      <w:tr w:rsidR="00A331E3" w:rsidRPr="00723F6C" w14:paraId="47285932" w14:textId="77777777">
        <w:trPr>
          <w:trHeight w:val="222"/>
          <w:jc w:val="center"/>
        </w:trPr>
        <w:tc>
          <w:tcPr>
            <w:tcW w:w="1000" w:type="pct"/>
            <w:tcBorders>
              <w:tl2br w:val="nil"/>
              <w:tr2bl w:val="nil"/>
            </w:tcBorders>
            <w:shd w:val="clear" w:color="auto" w:fill="auto"/>
            <w:vAlign w:val="center"/>
          </w:tcPr>
          <w:p w14:paraId="6ECF41BF"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Sm</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201A267D"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1</w:t>
            </w:r>
            <w:r w:rsidRPr="00723F6C">
              <w:rPr>
                <w:rFonts w:eastAsia="等线"/>
                <w:color w:val="000000"/>
                <w:sz w:val="18"/>
                <w:szCs w:val="18"/>
              </w:rPr>
              <w:t>.0000</w:t>
            </w:r>
          </w:p>
        </w:tc>
        <w:tc>
          <w:tcPr>
            <w:tcW w:w="1000" w:type="pct"/>
            <w:tcBorders>
              <w:tl2br w:val="nil"/>
              <w:tr2bl w:val="nil"/>
            </w:tcBorders>
            <w:shd w:val="clear" w:color="auto" w:fill="auto"/>
            <w:vAlign w:val="center"/>
          </w:tcPr>
          <w:p w14:paraId="264344AE"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0.059</w:t>
            </w:r>
          </w:p>
        </w:tc>
        <w:tc>
          <w:tcPr>
            <w:tcW w:w="1000" w:type="pct"/>
            <w:tcBorders>
              <w:tl2br w:val="nil"/>
              <w:tr2bl w:val="nil"/>
            </w:tcBorders>
            <w:shd w:val="clear" w:color="auto" w:fill="auto"/>
            <w:vAlign w:val="center"/>
          </w:tcPr>
          <w:p w14:paraId="7DAE94AF"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0.20</w:t>
            </w:r>
          </w:p>
        </w:tc>
        <w:tc>
          <w:tcPr>
            <w:tcW w:w="1000" w:type="pct"/>
            <w:tcBorders>
              <w:tl2br w:val="nil"/>
              <w:tr2bl w:val="nil"/>
            </w:tcBorders>
            <w:vAlign w:val="center"/>
          </w:tcPr>
          <w:p w14:paraId="2D8AF6BC"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.000020</w:t>
            </w:r>
          </w:p>
        </w:tc>
      </w:tr>
      <w:tr w:rsidR="00A331E3" w:rsidRPr="00723F6C" w14:paraId="2BC6F951" w14:textId="77777777">
        <w:trPr>
          <w:trHeight w:val="222"/>
          <w:jc w:val="center"/>
        </w:trPr>
        <w:tc>
          <w:tcPr>
            <w:tcW w:w="1000" w:type="pct"/>
            <w:tcBorders>
              <w:tl2br w:val="nil"/>
              <w:tr2bl w:val="nil"/>
            </w:tcBorders>
            <w:shd w:val="clear" w:color="auto" w:fill="auto"/>
            <w:vAlign w:val="center"/>
          </w:tcPr>
          <w:p w14:paraId="71F2B744"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Gd</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076D9F52"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.9998</w:t>
            </w:r>
          </w:p>
        </w:tc>
        <w:tc>
          <w:tcPr>
            <w:tcW w:w="1000" w:type="pct"/>
            <w:tcBorders>
              <w:tl2br w:val="nil"/>
              <w:tr2bl w:val="nil"/>
            </w:tcBorders>
            <w:shd w:val="clear" w:color="auto" w:fill="auto"/>
            <w:vAlign w:val="center"/>
          </w:tcPr>
          <w:p w14:paraId="1385CAC2"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0.070</w:t>
            </w:r>
          </w:p>
        </w:tc>
        <w:tc>
          <w:tcPr>
            <w:tcW w:w="1000" w:type="pct"/>
            <w:tcBorders>
              <w:tl2br w:val="nil"/>
              <w:tr2bl w:val="nil"/>
            </w:tcBorders>
            <w:shd w:val="clear" w:color="auto" w:fill="auto"/>
            <w:vAlign w:val="center"/>
          </w:tcPr>
          <w:p w14:paraId="0EC03046"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0.23</w:t>
            </w:r>
          </w:p>
        </w:tc>
        <w:tc>
          <w:tcPr>
            <w:tcW w:w="1000" w:type="pct"/>
            <w:tcBorders>
              <w:tl2br w:val="nil"/>
              <w:tr2bl w:val="nil"/>
            </w:tcBorders>
            <w:vAlign w:val="center"/>
          </w:tcPr>
          <w:p w14:paraId="7E089EF4"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.000023</w:t>
            </w:r>
          </w:p>
        </w:tc>
      </w:tr>
      <w:tr w:rsidR="00A331E3" w:rsidRPr="00723F6C" w14:paraId="56B5686F" w14:textId="77777777">
        <w:trPr>
          <w:trHeight w:val="222"/>
          <w:jc w:val="center"/>
        </w:trPr>
        <w:tc>
          <w:tcPr>
            <w:tcW w:w="1000" w:type="pct"/>
            <w:tcBorders>
              <w:tl2br w:val="nil"/>
              <w:tr2bl w:val="nil"/>
            </w:tcBorders>
            <w:shd w:val="clear" w:color="auto" w:fill="auto"/>
            <w:vAlign w:val="center"/>
          </w:tcPr>
          <w:p w14:paraId="0B5769E0" w14:textId="77777777" w:rsidR="00A331E3" w:rsidRPr="00723F6C" w:rsidRDefault="00B326CA">
            <w:pPr>
              <w:adjustRightInd w:val="0"/>
              <w:snapToGrid w:val="0"/>
              <w:spacing w:line="288" w:lineRule="auto"/>
              <w:jc w:val="center"/>
              <w:rPr>
                <w:rFonts w:eastAsia="仿宋_GB2312"/>
                <w:color w:val="000000"/>
                <w:sz w:val="18"/>
                <w:szCs w:val="18"/>
              </w:rPr>
            </w:pPr>
            <w:r w:rsidRPr="00723F6C">
              <w:rPr>
                <w:rFonts w:eastAsia="等线"/>
                <w:color w:val="000000"/>
                <w:sz w:val="18"/>
                <w:szCs w:val="18"/>
              </w:rPr>
              <w:t>Tb</w:t>
            </w:r>
            <w:r w:rsidRPr="00723F6C">
              <w:rPr>
                <w:rFonts w:eastAsia="等线"/>
                <w:color w:val="000000"/>
                <w:sz w:val="18"/>
                <w:szCs w:val="18"/>
                <w:vertAlign w:val="subscript"/>
              </w:rPr>
              <w:t>4</w:t>
            </w:r>
            <w:r w:rsidRPr="00723F6C">
              <w:rPr>
                <w:rFonts w:eastAsia="等线"/>
                <w:color w:val="000000"/>
                <w:sz w:val="18"/>
                <w:szCs w:val="18"/>
              </w:rPr>
              <w:t>O</w:t>
            </w:r>
            <w:r w:rsidRPr="00723F6C">
              <w:rPr>
                <w:rFonts w:eastAsia="等线"/>
                <w:color w:val="000000"/>
                <w:sz w:val="18"/>
                <w:szCs w:val="18"/>
                <w:vertAlign w:val="subscript"/>
              </w:rPr>
              <w:t>7</w:t>
            </w:r>
          </w:p>
        </w:tc>
        <w:tc>
          <w:tcPr>
            <w:tcW w:w="1000" w:type="pct"/>
            <w:tcBorders>
              <w:tl2br w:val="nil"/>
              <w:tr2bl w:val="nil"/>
            </w:tcBorders>
            <w:vAlign w:val="center"/>
          </w:tcPr>
          <w:p w14:paraId="33857ADC"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22C72483"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0.008</w:t>
            </w:r>
          </w:p>
        </w:tc>
        <w:tc>
          <w:tcPr>
            <w:tcW w:w="1000" w:type="pct"/>
            <w:tcBorders>
              <w:tl2br w:val="nil"/>
              <w:tr2bl w:val="nil"/>
            </w:tcBorders>
            <w:shd w:val="clear" w:color="auto" w:fill="auto"/>
            <w:vAlign w:val="center"/>
          </w:tcPr>
          <w:p w14:paraId="4CD08038"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0.027</w:t>
            </w:r>
          </w:p>
        </w:tc>
        <w:tc>
          <w:tcPr>
            <w:tcW w:w="1000" w:type="pct"/>
            <w:tcBorders>
              <w:tl2br w:val="nil"/>
              <w:tr2bl w:val="nil"/>
            </w:tcBorders>
            <w:vAlign w:val="center"/>
          </w:tcPr>
          <w:p w14:paraId="75D3BAE2"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.0000027</w:t>
            </w:r>
          </w:p>
        </w:tc>
      </w:tr>
      <w:tr w:rsidR="00A331E3" w:rsidRPr="00723F6C" w14:paraId="12E0965B" w14:textId="77777777">
        <w:trPr>
          <w:trHeight w:val="222"/>
          <w:jc w:val="center"/>
        </w:trPr>
        <w:tc>
          <w:tcPr>
            <w:tcW w:w="1000" w:type="pct"/>
            <w:tcBorders>
              <w:tl2br w:val="nil"/>
              <w:tr2bl w:val="nil"/>
            </w:tcBorders>
            <w:shd w:val="clear" w:color="auto" w:fill="auto"/>
            <w:vAlign w:val="center"/>
          </w:tcPr>
          <w:p w14:paraId="08745FBE" w14:textId="77777777" w:rsidR="00A331E3" w:rsidRPr="00723F6C" w:rsidRDefault="00B326CA">
            <w:pPr>
              <w:adjustRightInd w:val="0"/>
              <w:snapToGrid w:val="0"/>
              <w:spacing w:line="288" w:lineRule="auto"/>
              <w:jc w:val="center"/>
              <w:rPr>
                <w:rFonts w:eastAsia="仿宋_GB2312"/>
                <w:color w:val="000000"/>
                <w:sz w:val="18"/>
                <w:szCs w:val="18"/>
              </w:rPr>
            </w:pPr>
            <w:r w:rsidRPr="00723F6C">
              <w:rPr>
                <w:rFonts w:eastAsia="等线"/>
                <w:color w:val="000000"/>
                <w:sz w:val="18"/>
                <w:szCs w:val="18"/>
              </w:rPr>
              <w:t>Dy</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7389A156"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1</w:t>
            </w:r>
            <w:r w:rsidRPr="00723F6C">
              <w:rPr>
                <w:rFonts w:eastAsia="等线"/>
                <w:color w:val="000000"/>
                <w:sz w:val="18"/>
                <w:szCs w:val="18"/>
              </w:rPr>
              <w:t>.0000</w:t>
            </w:r>
          </w:p>
        </w:tc>
        <w:tc>
          <w:tcPr>
            <w:tcW w:w="1000" w:type="pct"/>
            <w:tcBorders>
              <w:tl2br w:val="nil"/>
              <w:tr2bl w:val="nil"/>
            </w:tcBorders>
            <w:shd w:val="clear" w:color="auto" w:fill="auto"/>
            <w:vAlign w:val="center"/>
          </w:tcPr>
          <w:p w14:paraId="01FF4B9E"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0.026</w:t>
            </w:r>
          </w:p>
        </w:tc>
        <w:tc>
          <w:tcPr>
            <w:tcW w:w="1000" w:type="pct"/>
            <w:tcBorders>
              <w:tl2br w:val="nil"/>
              <w:tr2bl w:val="nil"/>
            </w:tcBorders>
            <w:shd w:val="clear" w:color="auto" w:fill="auto"/>
            <w:vAlign w:val="center"/>
          </w:tcPr>
          <w:p w14:paraId="3A04AB1D"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0.086</w:t>
            </w:r>
          </w:p>
        </w:tc>
        <w:tc>
          <w:tcPr>
            <w:tcW w:w="1000" w:type="pct"/>
            <w:tcBorders>
              <w:tl2br w:val="nil"/>
              <w:tr2bl w:val="nil"/>
            </w:tcBorders>
            <w:vAlign w:val="center"/>
          </w:tcPr>
          <w:p w14:paraId="602552A6"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.0000086</w:t>
            </w:r>
          </w:p>
        </w:tc>
      </w:tr>
      <w:tr w:rsidR="00A331E3" w:rsidRPr="00723F6C" w14:paraId="67096564" w14:textId="77777777">
        <w:trPr>
          <w:trHeight w:val="222"/>
          <w:jc w:val="center"/>
        </w:trPr>
        <w:tc>
          <w:tcPr>
            <w:tcW w:w="1000" w:type="pct"/>
            <w:tcBorders>
              <w:tl2br w:val="nil"/>
              <w:tr2bl w:val="nil"/>
            </w:tcBorders>
            <w:shd w:val="clear" w:color="auto" w:fill="auto"/>
            <w:vAlign w:val="center"/>
          </w:tcPr>
          <w:p w14:paraId="4CF4D1B0"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lastRenderedPageBreak/>
              <w:t>Ho</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671D225B"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63BBD998"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0.005</w:t>
            </w:r>
          </w:p>
        </w:tc>
        <w:tc>
          <w:tcPr>
            <w:tcW w:w="1000" w:type="pct"/>
            <w:tcBorders>
              <w:tl2br w:val="nil"/>
              <w:tr2bl w:val="nil"/>
            </w:tcBorders>
            <w:shd w:val="clear" w:color="auto" w:fill="auto"/>
            <w:vAlign w:val="center"/>
          </w:tcPr>
          <w:p w14:paraId="38978292"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0.015</w:t>
            </w:r>
          </w:p>
        </w:tc>
        <w:tc>
          <w:tcPr>
            <w:tcW w:w="1000" w:type="pct"/>
            <w:tcBorders>
              <w:tl2br w:val="nil"/>
              <w:tr2bl w:val="nil"/>
            </w:tcBorders>
            <w:vAlign w:val="center"/>
          </w:tcPr>
          <w:p w14:paraId="2778F987"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.0000015</w:t>
            </w:r>
          </w:p>
        </w:tc>
      </w:tr>
      <w:tr w:rsidR="00A331E3" w:rsidRPr="00723F6C" w14:paraId="18523481" w14:textId="77777777">
        <w:trPr>
          <w:trHeight w:val="222"/>
          <w:jc w:val="center"/>
        </w:trPr>
        <w:tc>
          <w:tcPr>
            <w:tcW w:w="1000" w:type="pct"/>
            <w:tcBorders>
              <w:tl2br w:val="nil"/>
              <w:tr2bl w:val="nil"/>
            </w:tcBorders>
            <w:shd w:val="clear" w:color="auto" w:fill="auto"/>
            <w:vAlign w:val="center"/>
          </w:tcPr>
          <w:p w14:paraId="6E8393C1"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Er</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48C83891"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1</w:t>
            </w:r>
            <w:r w:rsidRPr="00723F6C">
              <w:rPr>
                <w:rFonts w:eastAsia="等线"/>
                <w:color w:val="000000"/>
                <w:sz w:val="18"/>
                <w:szCs w:val="18"/>
              </w:rPr>
              <w:t>.0000</w:t>
            </w:r>
          </w:p>
        </w:tc>
        <w:tc>
          <w:tcPr>
            <w:tcW w:w="1000" w:type="pct"/>
            <w:tcBorders>
              <w:tl2br w:val="nil"/>
              <w:tr2bl w:val="nil"/>
            </w:tcBorders>
            <w:shd w:val="clear" w:color="auto" w:fill="auto"/>
            <w:vAlign w:val="center"/>
          </w:tcPr>
          <w:p w14:paraId="442EEA6B"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0.016</w:t>
            </w:r>
          </w:p>
        </w:tc>
        <w:tc>
          <w:tcPr>
            <w:tcW w:w="1000" w:type="pct"/>
            <w:tcBorders>
              <w:tl2br w:val="nil"/>
              <w:tr2bl w:val="nil"/>
            </w:tcBorders>
            <w:shd w:val="clear" w:color="auto" w:fill="auto"/>
            <w:vAlign w:val="center"/>
          </w:tcPr>
          <w:p w14:paraId="56E3D93F"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0.055</w:t>
            </w:r>
          </w:p>
        </w:tc>
        <w:tc>
          <w:tcPr>
            <w:tcW w:w="1000" w:type="pct"/>
            <w:tcBorders>
              <w:tl2br w:val="nil"/>
              <w:tr2bl w:val="nil"/>
            </w:tcBorders>
            <w:vAlign w:val="center"/>
          </w:tcPr>
          <w:p w14:paraId="7E121F93"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.0000055</w:t>
            </w:r>
          </w:p>
        </w:tc>
      </w:tr>
      <w:tr w:rsidR="00A331E3" w:rsidRPr="00723F6C" w14:paraId="5A17D3D1" w14:textId="77777777">
        <w:trPr>
          <w:trHeight w:val="222"/>
          <w:jc w:val="center"/>
        </w:trPr>
        <w:tc>
          <w:tcPr>
            <w:tcW w:w="1000" w:type="pct"/>
            <w:tcBorders>
              <w:tl2br w:val="nil"/>
              <w:tr2bl w:val="nil"/>
            </w:tcBorders>
            <w:shd w:val="clear" w:color="auto" w:fill="auto"/>
            <w:vAlign w:val="center"/>
          </w:tcPr>
          <w:p w14:paraId="24B4F422"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Yb</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4D0689D4"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0EE25CD1"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0.022</w:t>
            </w:r>
          </w:p>
        </w:tc>
        <w:tc>
          <w:tcPr>
            <w:tcW w:w="1000" w:type="pct"/>
            <w:tcBorders>
              <w:tl2br w:val="nil"/>
              <w:tr2bl w:val="nil"/>
            </w:tcBorders>
            <w:shd w:val="clear" w:color="auto" w:fill="auto"/>
            <w:vAlign w:val="center"/>
          </w:tcPr>
          <w:p w14:paraId="1D0F6664"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0.075</w:t>
            </w:r>
          </w:p>
        </w:tc>
        <w:tc>
          <w:tcPr>
            <w:tcW w:w="1000" w:type="pct"/>
            <w:tcBorders>
              <w:tl2br w:val="nil"/>
              <w:tr2bl w:val="nil"/>
            </w:tcBorders>
            <w:vAlign w:val="center"/>
          </w:tcPr>
          <w:p w14:paraId="72D7C119"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.0000075</w:t>
            </w:r>
          </w:p>
        </w:tc>
      </w:tr>
      <w:tr w:rsidR="00A331E3" w:rsidRPr="00723F6C" w14:paraId="35B38FBC" w14:textId="77777777">
        <w:trPr>
          <w:trHeight w:val="222"/>
          <w:jc w:val="center"/>
        </w:trPr>
        <w:tc>
          <w:tcPr>
            <w:tcW w:w="1000" w:type="pct"/>
            <w:tcBorders>
              <w:tl2br w:val="nil"/>
              <w:tr2bl w:val="nil"/>
            </w:tcBorders>
            <w:shd w:val="clear" w:color="auto" w:fill="auto"/>
            <w:vAlign w:val="center"/>
          </w:tcPr>
          <w:p w14:paraId="5F25DCF4" w14:textId="77777777" w:rsidR="00A331E3" w:rsidRPr="00723F6C" w:rsidRDefault="00B326CA">
            <w:pPr>
              <w:adjustRightInd w:val="0"/>
              <w:snapToGrid w:val="0"/>
              <w:spacing w:line="288" w:lineRule="auto"/>
              <w:jc w:val="center"/>
              <w:rPr>
                <w:rFonts w:eastAsia="仿宋_GB2312"/>
                <w:sz w:val="18"/>
                <w:szCs w:val="18"/>
              </w:rPr>
            </w:pPr>
            <w:r w:rsidRPr="00723F6C">
              <w:rPr>
                <w:rFonts w:eastAsia="等线"/>
                <w:color w:val="000000"/>
                <w:sz w:val="18"/>
                <w:szCs w:val="18"/>
              </w:rPr>
              <w:t>Lu</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1000" w:type="pct"/>
            <w:tcBorders>
              <w:tl2br w:val="nil"/>
              <w:tr2bl w:val="nil"/>
            </w:tcBorders>
            <w:vAlign w:val="center"/>
          </w:tcPr>
          <w:p w14:paraId="4A9A6949"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.9999</w:t>
            </w:r>
          </w:p>
        </w:tc>
        <w:tc>
          <w:tcPr>
            <w:tcW w:w="1000" w:type="pct"/>
            <w:tcBorders>
              <w:tl2br w:val="nil"/>
              <w:tr2bl w:val="nil"/>
            </w:tcBorders>
            <w:shd w:val="clear" w:color="auto" w:fill="auto"/>
            <w:vAlign w:val="center"/>
          </w:tcPr>
          <w:p w14:paraId="20C5FDE6"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0.004</w:t>
            </w:r>
          </w:p>
        </w:tc>
        <w:tc>
          <w:tcPr>
            <w:tcW w:w="1000" w:type="pct"/>
            <w:tcBorders>
              <w:tl2br w:val="nil"/>
              <w:tr2bl w:val="nil"/>
            </w:tcBorders>
            <w:shd w:val="clear" w:color="auto" w:fill="auto"/>
            <w:vAlign w:val="center"/>
          </w:tcPr>
          <w:p w14:paraId="66AA1501" w14:textId="77777777" w:rsidR="00A331E3" w:rsidRPr="00723F6C" w:rsidRDefault="00B326CA">
            <w:pPr>
              <w:adjustRightInd w:val="0"/>
              <w:snapToGrid w:val="0"/>
              <w:spacing w:line="288" w:lineRule="auto"/>
              <w:jc w:val="center"/>
              <w:rPr>
                <w:sz w:val="18"/>
                <w:szCs w:val="18"/>
              </w:rPr>
            </w:pPr>
            <w:r w:rsidRPr="00723F6C">
              <w:rPr>
                <w:rFonts w:eastAsia="等线"/>
                <w:color w:val="000000"/>
                <w:sz w:val="18"/>
                <w:szCs w:val="18"/>
              </w:rPr>
              <w:t>0.015</w:t>
            </w:r>
          </w:p>
        </w:tc>
        <w:tc>
          <w:tcPr>
            <w:tcW w:w="1000" w:type="pct"/>
            <w:tcBorders>
              <w:tl2br w:val="nil"/>
              <w:tr2bl w:val="nil"/>
            </w:tcBorders>
            <w:vAlign w:val="center"/>
          </w:tcPr>
          <w:p w14:paraId="25F4A6E6" w14:textId="77777777" w:rsidR="00A331E3" w:rsidRPr="00723F6C" w:rsidRDefault="00B326CA">
            <w:pPr>
              <w:adjustRightInd w:val="0"/>
              <w:snapToGrid w:val="0"/>
              <w:spacing w:line="288" w:lineRule="auto"/>
              <w:jc w:val="center"/>
              <w:rPr>
                <w:rFonts w:eastAsia="等线"/>
                <w:color w:val="000000"/>
                <w:sz w:val="18"/>
                <w:szCs w:val="18"/>
              </w:rPr>
            </w:pPr>
            <w:r w:rsidRPr="00723F6C">
              <w:rPr>
                <w:rFonts w:eastAsia="等线" w:hint="eastAsia"/>
                <w:color w:val="000000"/>
                <w:sz w:val="18"/>
                <w:szCs w:val="18"/>
              </w:rPr>
              <w:t>0</w:t>
            </w:r>
            <w:r w:rsidRPr="00723F6C">
              <w:rPr>
                <w:rFonts w:eastAsia="等线"/>
                <w:color w:val="000000"/>
                <w:sz w:val="18"/>
                <w:szCs w:val="18"/>
              </w:rPr>
              <w:t>.0000015</w:t>
            </w:r>
          </w:p>
        </w:tc>
      </w:tr>
    </w:tbl>
    <w:p w14:paraId="449DF264" w14:textId="77777777" w:rsidR="00A331E3" w:rsidRPr="00723F6C" w:rsidRDefault="00B326CA">
      <w:pPr>
        <w:spacing w:line="360" w:lineRule="auto"/>
        <w:rPr>
          <w:sz w:val="24"/>
        </w:rPr>
      </w:pPr>
      <w:r w:rsidRPr="00723F6C">
        <w:rPr>
          <w:sz w:val="24"/>
        </w:rPr>
        <w:t xml:space="preserve">  </w:t>
      </w:r>
      <w:r w:rsidRPr="00723F6C">
        <w:rPr>
          <w:sz w:val="24"/>
        </w:rPr>
        <w:t>根据表</w:t>
      </w:r>
      <w:r w:rsidRPr="00723F6C">
        <w:rPr>
          <w:rFonts w:hint="eastAsia"/>
          <w:sz w:val="24"/>
        </w:rPr>
        <w:t>10</w:t>
      </w:r>
      <w:r w:rsidRPr="00723F6C">
        <w:rPr>
          <w:rFonts w:hint="eastAsia"/>
          <w:sz w:val="24"/>
        </w:rPr>
        <w:t>，线性和</w:t>
      </w:r>
      <w:proofErr w:type="gramStart"/>
      <w:r w:rsidRPr="00723F6C">
        <w:rPr>
          <w:rFonts w:hint="eastAsia"/>
          <w:sz w:val="24"/>
        </w:rPr>
        <w:t>定量限</w:t>
      </w:r>
      <w:r w:rsidRPr="00723F6C">
        <w:rPr>
          <w:sz w:val="24"/>
        </w:rPr>
        <w:t>可满足</w:t>
      </w:r>
      <w:proofErr w:type="gramEnd"/>
      <w:r w:rsidRPr="00723F6C">
        <w:rPr>
          <w:rFonts w:hint="eastAsia"/>
          <w:sz w:val="24"/>
        </w:rPr>
        <w:t>检测</w:t>
      </w:r>
      <w:r w:rsidRPr="00723F6C">
        <w:rPr>
          <w:sz w:val="24"/>
        </w:rPr>
        <w:t>要求。</w:t>
      </w:r>
    </w:p>
    <w:p w14:paraId="7A68D106"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3.4.2.3准确度</w:t>
      </w:r>
    </w:p>
    <w:p w14:paraId="2227C632" w14:textId="77777777" w:rsidR="00A331E3" w:rsidRPr="00723F6C" w:rsidRDefault="00B326CA">
      <w:pPr>
        <w:adjustRightInd w:val="0"/>
        <w:snapToGrid w:val="0"/>
        <w:spacing w:line="360" w:lineRule="auto"/>
        <w:ind w:firstLineChars="200" w:firstLine="480"/>
        <w:rPr>
          <w:sz w:val="24"/>
        </w:rPr>
      </w:pPr>
      <w:r w:rsidRPr="00723F6C">
        <w:rPr>
          <w:sz w:val="24"/>
        </w:rPr>
        <w:t>将样品</w:t>
      </w:r>
      <w:r w:rsidRPr="00723F6C">
        <w:rPr>
          <w:sz w:val="24"/>
        </w:rPr>
        <w:t>1</w:t>
      </w:r>
      <w:r w:rsidRPr="00723F6C">
        <w:rPr>
          <w:sz w:val="24"/>
        </w:rPr>
        <w:t>、</w:t>
      </w:r>
      <w:r w:rsidRPr="00723F6C">
        <w:rPr>
          <w:sz w:val="24"/>
        </w:rPr>
        <w:t>2</w:t>
      </w:r>
      <w:r w:rsidRPr="00723F6C">
        <w:rPr>
          <w:sz w:val="24"/>
        </w:rPr>
        <w:t>、</w:t>
      </w:r>
      <w:r w:rsidRPr="00723F6C">
        <w:rPr>
          <w:sz w:val="24"/>
        </w:rPr>
        <w:t>3</w:t>
      </w:r>
      <w:r w:rsidRPr="00723F6C">
        <w:rPr>
          <w:sz w:val="24"/>
        </w:rPr>
        <w:t>分别加入不同量的杂质标准溶液，按照选定的试验方法进行测定，考察该方法的准确度，测定结果见表结果见下表。</w:t>
      </w:r>
    </w:p>
    <w:p w14:paraId="6AEB3F1B" w14:textId="1D4D188A"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367E3F" w:rsidRPr="00723F6C">
        <w:rPr>
          <w:rFonts w:ascii="黑体" w:eastAsia="黑体" w:hAnsi="黑体"/>
          <w:szCs w:val="21"/>
        </w:rPr>
        <w:t>4</w:t>
      </w:r>
      <w:r w:rsidRPr="00723F6C">
        <w:rPr>
          <w:rFonts w:ascii="黑体" w:eastAsia="黑体" w:hAnsi="黑体" w:hint="eastAsia"/>
          <w:szCs w:val="21"/>
        </w:rPr>
        <w:t xml:space="preserve"> 加标回收实验结果</w:t>
      </w:r>
    </w:p>
    <w:tbl>
      <w:tblPr>
        <w:tblW w:w="89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3"/>
        <w:gridCol w:w="908"/>
        <w:gridCol w:w="908"/>
        <w:gridCol w:w="908"/>
        <w:gridCol w:w="908"/>
        <w:gridCol w:w="908"/>
        <w:gridCol w:w="908"/>
        <w:gridCol w:w="908"/>
        <w:gridCol w:w="876"/>
        <w:gridCol w:w="992"/>
      </w:tblGrid>
      <w:tr w:rsidR="00A331E3" w:rsidRPr="00723F6C" w14:paraId="781B14F1" w14:textId="77777777">
        <w:trPr>
          <w:trHeight w:val="255"/>
          <w:jc w:val="center"/>
        </w:trPr>
        <w:tc>
          <w:tcPr>
            <w:tcW w:w="743" w:type="dxa"/>
            <w:vMerge w:val="restart"/>
            <w:noWrap/>
            <w:vAlign w:val="center"/>
          </w:tcPr>
          <w:p w14:paraId="5DE0F1EE" w14:textId="77777777" w:rsidR="00A331E3" w:rsidRPr="00723F6C" w:rsidRDefault="00B326CA">
            <w:pPr>
              <w:adjustRightInd w:val="0"/>
              <w:snapToGrid w:val="0"/>
              <w:spacing w:line="288" w:lineRule="auto"/>
              <w:jc w:val="center"/>
              <w:rPr>
                <w:sz w:val="18"/>
                <w:szCs w:val="18"/>
              </w:rPr>
            </w:pPr>
            <w:r w:rsidRPr="00723F6C">
              <w:rPr>
                <w:sz w:val="18"/>
                <w:szCs w:val="18"/>
              </w:rPr>
              <w:t>元素</w:t>
            </w:r>
          </w:p>
        </w:tc>
        <w:tc>
          <w:tcPr>
            <w:tcW w:w="2724" w:type="dxa"/>
            <w:gridSpan w:val="3"/>
            <w:noWrap/>
            <w:vAlign w:val="center"/>
          </w:tcPr>
          <w:p w14:paraId="19AE32DF" w14:textId="77777777" w:rsidR="00A331E3" w:rsidRPr="00723F6C" w:rsidRDefault="00B326CA">
            <w:pPr>
              <w:spacing w:line="288" w:lineRule="auto"/>
              <w:jc w:val="center"/>
              <w:rPr>
                <w:sz w:val="18"/>
                <w:szCs w:val="18"/>
              </w:rPr>
            </w:pPr>
            <w:r w:rsidRPr="00723F6C">
              <w:rPr>
                <w:sz w:val="18"/>
                <w:szCs w:val="18"/>
              </w:rPr>
              <w:t>样品</w:t>
            </w:r>
            <w:r w:rsidRPr="00723F6C">
              <w:rPr>
                <w:sz w:val="18"/>
                <w:szCs w:val="18"/>
              </w:rPr>
              <w:t>1</w:t>
            </w:r>
            <w:r w:rsidRPr="00723F6C">
              <w:rPr>
                <w:sz w:val="18"/>
                <w:szCs w:val="18"/>
              </w:rPr>
              <w:t>（加标</w:t>
            </w:r>
            <w:r w:rsidRPr="00723F6C">
              <w:rPr>
                <w:sz w:val="18"/>
                <w:szCs w:val="18"/>
              </w:rPr>
              <w:t>0.5μg</w:t>
            </w:r>
            <w:r w:rsidRPr="00723F6C">
              <w:rPr>
                <w:sz w:val="18"/>
                <w:szCs w:val="18"/>
              </w:rPr>
              <w:t>）</w:t>
            </w:r>
          </w:p>
        </w:tc>
        <w:tc>
          <w:tcPr>
            <w:tcW w:w="2724" w:type="dxa"/>
            <w:gridSpan w:val="3"/>
            <w:vAlign w:val="center"/>
          </w:tcPr>
          <w:p w14:paraId="4AE24EB5" w14:textId="77777777" w:rsidR="00A331E3" w:rsidRPr="00723F6C" w:rsidRDefault="00B326CA">
            <w:pPr>
              <w:spacing w:line="288" w:lineRule="auto"/>
              <w:jc w:val="center"/>
              <w:rPr>
                <w:sz w:val="18"/>
                <w:szCs w:val="18"/>
              </w:rPr>
            </w:pPr>
            <w:r w:rsidRPr="00723F6C">
              <w:rPr>
                <w:sz w:val="18"/>
                <w:szCs w:val="18"/>
              </w:rPr>
              <w:t>样品</w:t>
            </w:r>
            <w:r w:rsidRPr="00723F6C">
              <w:rPr>
                <w:sz w:val="18"/>
                <w:szCs w:val="18"/>
              </w:rPr>
              <w:t>2</w:t>
            </w:r>
            <w:r w:rsidRPr="00723F6C">
              <w:rPr>
                <w:sz w:val="18"/>
                <w:szCs w:val="18"/>
              </w:rPr>
              <w:t>（加标</w:t>
            </w:r>
            <w:r w:rsidRPr="00723F6C">
              <w:rPr>
                <w:sz w:val="18"/>
                <w:szCs w:val="18"/>
              </w:rPr>
              <w:t>5.0μg</w:t>
            </w:r>
            <w:r w:rsidRPr="00723F6C">
              <w:rPr>
                <w:sz w:val="18"/>
                <w:szCs w:val="18"/>
              </w:rPr>
              <w:t>）</w:t>
            </w:r>
          </w:p>
        </w:tc>
        <w:tc>
          <w:tcPr>
            <w:tcW w:w="2776" w:type="dxa"/>
            <w:gridSpan w:val="3"/>
            <w:vAlign w:val="center"/>
          </w:tcPr>
          <w:p w14:paraId="66F24A59" w14:textId="77777777" w:rsidR="00A331E3" w:rsidRPr="00723F6C" w:rsidRDefault="00B326CA">
            <w:pPr>
              <w:adjustRightInd w:val="0"/>
              <w:snapToGrid w:val="0"/>
              <w:spacing w:line="288" w:lineRule="auto"/>
              <w:jc w:val="center"/>
              <w:rPr>
                <w:sz w:val="18"/>
                <w:szCs w:val="18"/>
              </w:rPr>
            </w:pPr>
            <w:r w:rsidRPr="00723F6C">
              <w:rPr>
                <w:sz w:val="18"/>
                <w:szCs w:val="18"/>
              </w:rPr>
              <w:t>样品</w:t>
            </w:r>
            <w:r w:rsidRPr="00723F6C">
              <w:rPr>
                <w:sz w:val="18"/>
                <w:szCs w:val="18"/>
              </w:rPr>
              <w:t>3</w:t>
            </w:r>
            <w:r w:rsidRPr="00723F6C">
              <w:rPr>
                <w:sz w:val="18"/>
                <w:szCs w:val="18"/>
              </w:rPr>
              <w:t>（加标</w:t>
            </w:r>
            <w:r w:rsidRPr="00723F6C">
              <w:rPr>
                <w:sz w:val="18"/>
                <w:szCs w:val="18"/>
              </w:rPr>
              <w:t>10μg</w:t>
            </w:r>
            <w:r w:rsidRPr="00723F6C">
              <w:rPr>
                <w:sz w:val="18"/>
                <w:szCs w:val="18"/>
              </w:rPr>
              <w:t>）</w:t>
            </w:r>
          </w:p>
        </w:tc>
      </w:tr>
      <w:tr w:rsidR="00A331E3" w:rsidRPr="00723F6C" w14:paraId="14A17BF5" w14:textId="77777777">
        <w:trPr>
          <w:trHeight w:val="255"/>
          <w:jc w:val="center"/>
        </w:trPr>
        <w:tc>
          <w:tcPr>
            <w:tcW w:w="743" w:type="dxa"/>
            <w:vMerge/>
            <w:tcBorders>
              <w:bottom w:val="single" w:sz="12" w:space="0" w:color="auto"/>
            </w:tcBorders>
            <w:noWrap/>
            <w:vAlign w:val="center"/>
          </w:tcPr>
          <w:p w14:paraId="41FF4EDF" w14:textId="77777777" w:rsidR="00A331E3" w:rsidRPr="00723F6C" w:rsidRDefault="00A331E3">
            <w:pPr>
              <w:adjustRightInd w:val="0"/>
              <w:snapToGrid w:val="0"/>
              <w:spacing w:line="288" w:lineRule="auto"/>
              <w:jc w:val="center"/>
              <w:rPr>
                <w:sz w:val="18"/>
                <w:szCs w:val="18"/>
              </w:rPr>
            </w:pPr>
          </w:p>
        </w:tc>
        <w:tc>
          <w:tcPr>
            <w:tcW w:w="908" w:type="dxa"/>
            <w:tcBorders>
              <w:bottom w:val="single" w:sz="12" w:space="0" w:color="auto"/>
            </w:tcBorders>
            <w:noWrap/>
            <w:vAlign w:val="center"/>
          </w:tcPr>
          <w:p w14:paraId="7A819B72" w14:textId="77777777" w:rsidR="00A331E3" w:rsidRPr="00723F6C" w:rsidRDefault="00B326CA">
            <w:pPr>
              <w:spacing w:line="288" w:lineRule="auto"/>
              <w:jc w:val="center"/>
              <w:rPr>
                <w:sz w:val="18"/>
                <w:szCs w:val="18"/>
              </w:rPr>
            </w:pPr>
            <w:r w:rsidRPr="00723F6C">
              <w:rPr>
                <w:sz w:val="18"/>
                <w:szCs w:val="18"/>
              </w:rPr>
              <w:t>样品中各元素含量</w:t>
            </w:r>
            <w:r w:rsidRPr="00723F6C">
              <w:rPr>
                <w:sz w:val="18"/>
                <w:szCs w:val="18"/>
              </w:rPr>
              <w:t>/µg</w:t>
            </w:r>
          </w:p>
        </w:tc>
        <w:tc>
          <w:tcPr>
            <w:tcW w:w="908" w:type="dxa"/>
            <w:tcBorders>
              <w:bottom w:val="single" w:sz="12" w:space="0" w:color="auto"/>
            </w:tcBorders>
            <w:vAlign w:val="center"/>
          </w:tcPr>
          <w:p w14:paraId="59356DD5" w14:textId="77777777" w:rsidR="00A331E3" w:rsidRPr="00723F6C" w:rsidRDefault="00B326CA">
            <w:pPr>
              <w:spacing w:line="288" w:lineRule="auto"/>
              <w:jc w:val="center"/>
              <w:rPr>
                <w:sz w:val="18"/>
                <w:szCs w:val="18"/>
              </w:rPr>
            </w:pPr>
            <w:r w:rsidRPr="00723F6C">
              <w:rPr>
                <w:sz w:val="18"/>
                <w:szCs w:val="18"/>
              </w:rPr>
              <w:t>实测值</w:t>
            </w:r>
            <w:r w:rsidRPr="00723F6C">
              <w:rPr>
                <w:sz w:val="18"/>
                <w:szCs w:val="18"/>
              </w:rPr>
              <w:t>/µg</w:t>
            </w:r>
          </w:p>
        </w:tc>
        <w:tc>
          <w:tcPr>
            <w:tcW w:w="908" w:type="dxa"/>
            <w:tcBorders>
              <w:bottom w:val="single" w:sz="12" w:space="0" w:color="auto"/>
            </w:tcBorders>
            <w:vAlign w:val="center"/>
          </w:tcPr>
          <w:p w14:paraId="71C3634F" w14:textId="77777777" w:rsidR="00A331E3" w:rsidRPr="00723F6C" w:rsidRDefault="00B326CA">
            <w:pPr>
              <w:spacing w:line="288" w:lineRule="auto"/>
              <w:jc w:val="center"/>
              <w:rPr>
                <w:sz w:val="18"/>
                <w:szCs w:val="18"/>
              </w:rPr>
            </w:pPr>
            <w:r w:rsidRPr="00723F6C">
              <w:rPr>
                <w:sz w:val="18"/>
                <w:szCs w:val="18"/>
              </w:rPr>
              <w:t>加标回收率</w:t>
            </w:r>
            <w:r w:rsidRPr="00723F6C">
              <w:rPr>
                <w:sz w:val="18"/>
                <w:szCs w:val="18"/>
              </w:rPr>
              <w:t>/%</w:t>
            </w:r>
          </w:p>
        </w:tc>
        <w:tc>
          <w:tcPr>
            <w:tcW w:w="908" w:type="dxa"/>
            <w:tcBorders>
              <w:bottom w:val="single" w:sz="12" w:space="0" w:color="auto"/>
            </w:tcBorders>
            <w:vAlign w:val="center"/>
          </w:tcPr>
          <w:p w14:paraId="6FC5D338" w14:textId="77777777" w:rsidR="00A331E3" w:rsidRPr="00723F6C" w:rsidRDefault="00B326CA">
            <w:pPr>
              <w:spacing w:line="288" w:lineRule="auto"/>
              <w:jc w:val="center"/>
              <w:rPr>
                <w:sz w:val="18"/>
                <w:szCs w:val="18"/>
              </w:rPr>
            </w:pPr>
            <w:r w:rsidRPr="00723F6C">
              <w:rPr>
                <w:sz w:val="18"/>
                <w:szCs w:val="18"/>
              </w:rPr>
              <w:t>样品中各元素含量</w:t>
            </w:r>
            <w:r w:rsidRPr="00723F6C">
              <w:rPr>
                <w:sz w:val="18"/>
                <w:szCs w:val="18"/>
              </w:rPr>
              <w:t>/µg</w:t>
            </w:r>
          </w:p>
        </w:tc>
        <w:tc>
          <w:tcPr>
            <w:tcW w:w="908" w:type="dxa"/>
            <w:tcBorders>
              <w:bottom w:val="single" w:sz="12" w:space="0" w:color="auto"/>
            </w:tcBorders>
            <w:vAlign w:val="center"/>
          </w:tcPr>
          <w:p w14:paraId="1344FF90" w14:textId="77777777" w:rsidR="00A331E3" w:rsidRPr="00723F6C" w:rsidRDefault="00B326CA">
            <w:pPr>
              <w:spacing w:line="288" w:lineRule="auto"/>
              <w:jc w:val="center"/>
              <w:rPr>
                <w:sz w:val="18"/>
                <w:szCs w:val="18"/>
              </w:rPr>
            </w:pPr>
            <w:r w:rsidRPr="00723F6C">
              <w:rPr>
                <w:sz w:val="18"/>
                <w:szCs w:val="18"/>
              </w:rPr>
              <w:t>实测值</w:t>
            </w:r>
            <w:r w:rsidRPr="00723F6C">
              <w:rPr>
                <w:sz w:val="18"/>
                <w:szCs w:val="18"/>
              </w:rPr>
              <w:t>/µg</w:t>
            </w:r>
          </w:p>
        </w:tc>
        <w:tc>
          <w:tcPr>
            <w:tcW w:w="908" w:type="dxa"/>
            <w:tcBorders>
              <w:bottom w:val="single" w:sz="12" w:space="0" w:color="auto"/>
            </w:tcBorders>
            <w:vAlign w:val="center"/>
          </w:tcPr>
          <w:p w14:paraId="590CE04C" w14:textId="77777777" w:rsidR="00A331E3" w:rsidRPr="00723F6C" w:rsidRDefault="00B326CA">
            <w:pPr>
              <w:spacing w:line="288" w:lineRule="auto"/>
              <w:jc w:val="center"/>
              <w:rPr>
                <w:sz w:val="18"/>
                <w:szCs w:val="18"/>
              </w:rPr>
            </w:pPr>
            <w:r w:rsidRPr="00723F6C">
              <w:rPr>
                <w:sz w:val="18"/>
                <w:szCs w:val="18"/>
              </w:rPr>
              <w:t>加标回收率</w:t>
            </w:r>
            <w:r w:rsidRPr="00723F6C">
              <w:rPr>
                <w:sz w:val="18"/>
                <w:szCs w:val="18"/>
              </w:rPr>
              <w:t>/%</w:t>
            </w:r>
          </w:p>
        </w:tc>
        <w:tc>
          <w:tcPr>
            <w:tcW w:w="908" w:type="dxa"/>
            <w:tcBorders>
              <w:bottom w:val="single" w:sz="12" w:space="0" w:color="auto"/>
            </w:tcBorders>
            <w:vAlign w:val="center"/>
          </w:tcPr>
          <w:p w14:paraId="5E05AB29" w14:textId="77777777" w:rsidR="00A331E3" w:rsidRPr="00723F6C" w:rsidRDefault="00B326CA">
            <w:pPr>
              <w:spacing w:line="288" w:lineRule="auto"/>
              <w:jc w:val="center"/>
              <w:rPr>
                <w:sz w:val="18"/>
                <w:szCs w:val="18"/>
              </w:rPr>
            </w:pPr>
            <w:r w:rsidRPr="00723F6C">
              <w:rPr>
                <w:sz w:val="18"/>
                <w:szCs w:val="18"/>
              </w:rPr>
              <w:t>样品中各元素含量</w:t>
            </w:r>
            <w:r w:rsidRPr="00723F6C">
              <w:rPr>
                <w:sz w:val="18"/>
                <w:szCs w:val="18"/>
              </w:rPr>
              <w:t>/µg</w:t>
            </w:r>
          </w:p>
        </w:tc>
        <w:tc>
          <w:tcPr>
            <w:tcW w:w="876" w:type="dxa"/>
            <w:tcBorders>
              <w:bottom w:val="single" w:sz="12" w:space="0" w:color="auto"/>
            </w:tcBorders>
            <w:noWrap/>
            <w:vAlign w:val="center"/>
          </w:tcPr>
          <w:p w14:paraId="1A841EC9" w14:textId="77777777" w:rsidR="00A331E3" w:rsidRPr="00723F6C" w:rsidRDefault="00B326CA">
            <w:pPr>
              <w:adjustRightInd w:val="0"/>
              <w:snapToGrid w:val="0"/>
              <w:spacing w:line="288" w:lineRule="auto"/>
              <w:jc w:val="center"/>
              <w:rPr>
                <w:sz w:val="18"/>
                <w:szCs w:val="18"/>
              </w:rPr>
            </w:pPr>
            <w:r w:rsidRPr="00723F6C">
              <w:rPr>
                <w:sz w:val="18"/>
                <w:szCs w:val="18"/>
              </w:rPr>
              <w:t>实测值</w:t>
            </w:r>
            <w:r w:rsidRPr="00723F6C">
              <w:rPr>
                <w:sz w:val="18"/>
                <w:szCs w:val="18"/>
              </w:rPr>
              <w:t>/µg</w:t>
            </w:r>
          </w:p>
        </w:tc>
        <w:tc>
          <w:tcPr>
            <w:tcW w:w="992" w:type="dxa"/>
            <w:tcBorders>
              <w:bottom w:val="single" w:sz="12" w:space="0" w:color="auto"/>
            </w:tcBorders>
            <w:noWrap/>
            <w:vAlign w:val="center"/>
          </w:tcPr>
          <w:p w14:paraId="599DC528" w14:textId="77777777" w:rsidR="00A331E3" w:rsidRPr="00723F6C" w:rsidRDefault="00B326CA">
            <w:pPr>
              <w:adjustRightInd w:val="0"/>
              <w:snapToGrid w:val="0"/>
              <w:spacing w:line="288" w:lineRule="auto"/>
              <w:jc w:val="center"/>
              <w:rPr>
                <w:sz w:val="18"/>
                <w:szCs w:val="18"/>
              </w:rPr>
            </w:pPr>
            <w:r w:rsidRPr="00723F6C">
              <w:rPr>
                <w:sz w:val="18"/>
                <w:szCs w:val="18"/>
              </w:rPr>
              <w:t>加标回收率</w:t>
            </w:r>
            <w:r w:rsidRPr="00723F6C">
              <w:rPr>
                <w:sz w:val="18"/>
                <w:szCs w:val="18"/>
              </w:rPr>
              <w:t>/%</w:t>
            </w:r>
          </w:p>
        </w:tc>
      </w:tr>
      <w:tr w:rsidR="00A331E3" w:rsidRPr="00723F6C" w14:paraId="0324C98D" w14:textId="77777777">
        <w:trPr>
          <w:trHeight w:val="255"/>
          <w:jc w:val="center"/>
        </w:trPr>
        <w:tc>
          <w:tcPr>
            <w:tcW w:w="743" w:type="dxa"/>
            <w:tcBorders>
              <w:top w:val="single" w:sz="12" w:space="0" w:color="auto"/>
              <w:tl2br w:val="nil"/>
              <w:tr2bl w:val="nil"/>
            </w:tcBorders>
            <w:shd w:val="clear" w:color="auto" w:fill="auto"/>
            <w:noWrap/>
            <w:vAlign w:val="center"/>
          </w:tcPr>
          <w:p w14:paraId="121D131D" w14:textId="77777777" w:rsidR="00A331E3" w:rsidRPr="00723F6C" w:rsidRDefault="00B326CA">
            <w:pPr>
              <w:jc w:val="center"/>
              <w:rPr>
                <w:sz w:val="18"/>
                <w:szCs w:val="18"/>
              </w:rPr>
            </w:pPr>
            <w:r w:rsidRPr="00723F6C">
              <w:rPr>
                <w:rFonts w:eastAsia="等线"/>
                <w:color w:val="000000"/>
                <w:sz w:val="18"/>
                <w:szCs w:val="18"/>
              </w:rPr>
              <w:t>Y</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op w:val="single" w:sz="12" w:space="0" w:color="auto"/>
              <w:tl2br w:val="nil"/>
              <w:tr2bl w:val="nil"/>
            </w:tcBorders>
            <w:shd w:val="clear" w:color="auto" w:fill="auto"/>
            <w:noWrap/>
            <w:vAlign w:val="center"/>
          </w:tcPr>
          <w:p w14:paraId="0073005A" w14:textId="77777777" w:rsidR="00A331E3" w:rsidRPr="00723F6C" w:rsidRDefault="00B326CA">
            <w:pPr>
              <w:jc w:val="center"/>
              <w:rPr>
                <w:color w:val="000000"/>
                <w:sz w:val="18"/>
                <w:szCs w:val="18"/>
              </w:rPr>
            </w:pPr>
            <w:r w:rsidRPr="00723F6C">
              <w:rPr>
                <w:sz w:val="18"/>
                <w:szCs w:val="18"/>
              </w:rPr>
              <w:t>0.70</w:t>
            </w:r>
          </w:p>
        </w:tc>
        <w:tc>
          <w:tcPr>
            <w:tcW w:w="908" w:type="dxa"/>
            <w:tcBorders>
              <w:top w:val="single" w:sz="12" w:space="0" w:color="auto"/>
              <w:tl2br w:val="nil"/>
              <w:tr2bl w:val="nil"/>
            </w:tcBorders>
            <w:shd w:val="clear" w:color="auto" w:fill="auto"/>
            <w:noWrap/>
            <w:vAlign w:val="center"/>
          </w:tcPr>
          <w:p w14:paraId="56E134BE" w14:textId="77777777" w:rsidR="00A331E3" w:rsidRPr="00723F6C" w:rsidRDefault="00B326CA">
            <w:pPr>
              <w:jc w:val="center"/>
              <w:rPr>
                <w:sz w:val="18"/>
                <w:szCs w:val="18"/>
              </w:rPr>
            </w:pPr>
            <w:r w:rsidRPr="00723F6C">
              <w:rPr>
                <w:sz w:val="18"/>
                <w:szCs w:val="18"/>
              </w:rPr>
              <w:t>1.20</w:t>
            </w:r>
          </w:p>
        </w:tc>
        <w:tc>
          <w:tcPr>
            <w:tcW w:w="908" w:type="dxa"/>
            <w:tcBorders>
              <w:top w:val="single" w:sz="12" w:space="0" w:color="auto"/>
              <w:tl2br w:val="nil"/>
              <w:tr2bl w:val="nil"/>
            </w:tcBorders>
            <w:shd w:val="clear" w:color="auto" w:fill="auto"/>
            <w:noWrap/>
            <w:vAlign w:val="center"/>
          </w:tcPr>
          <w:p w14:paraId="18B131C5" w14:textId="77777777" w:rsidR="00A331E3" w:rsidRPr="00723F6C" w:rsidRDefault="00B326CA">
            <w:pPr>
              <w:jc w:val="center"/>
              <w:rPr>
                <w:color w:val="000000"/>
                <w:sz w:val="18"/>
                <w:szCs w:val="18"/>
              </w:rPr>
            </w:pPr>
            <w:r w:rsidRPr="00723F6C">
              <w:rPr>
                <w:rFonts w:eastAsia="等线"/>
                <w:color w:val="000000"/>
                <w:sz w:val="18"/>
                <w:szCs w:val="18"/>
              </w:rPr>
              <w:t>100.0</w:t>
            </w:r>
          </w:p>
        </w:tc>
        <w:tc>
          <w:tcPr>
            <w:tcW w:w="908" w:type="dxa"/>
            <w:tcBorders>
              <w:top w:val="single" w:sz="12" w:space="0" w:color="auto"/>
              <w:tl2br w:val="nil"/>
              <w:tr2bl w:val="nil"/>
            </w:tcBorders>
            <w:shd w:val="clear" w:color="auto" w:fill="auto"/>
            <w:noWrap/>
            <w:vAlign w:val="center"/>
          </w:tcPr>
          <w:p w14:paraId="60CF2237" w14:textId="77777777" w:rsidR="00A331E3" w:rsidRPr="00723F6C" w:rsidRDefault="00B326CA">
            <w:pPr>
              <w:jc w:val="center"/>
              <w:rPr>
                <w:color w:val="000000"/>
                <w:sz w:val="18"/>
                <w:szCs w:val="18"/>
              </w:rPr>
            </w:pPr>
            <w:r w:rsidRPr="00723F6C">
              <w:rPr>
                <w:rFonts w:eastAsia="等线"/>
                <w:color w:val="000000"/>
                <w:sz w:val="18"/>
                <w:szCs w:val="18"/>
              </w:rPr>
              <w:t>3.15</w:t>
            </w:r>
          </w:p>
        </w:tc>
        <w:tc>
          <w:tcPr>
            <w:tcW w:w="908" w:type="dxa"/>
            <w:tcBorders>
              <w:top w:val="single" w:sz="12" w:space="0" w:color="auto"/>
              <w:tl2br w:val="nil"/>
              <w:tr2bl w:val="nil"/>
            </w:tcBorders>
            <w:shd w:val="clear" w:color="auto" w:fill="auto"/>
            <w:noWrap/>
            <w:vAlign w:val="center"/>
          </w:tcPr>
          <w:p w14:paraId="0560750C" w14:textId="77777777" w:rsidR="00A331E3" w:rsidRPr="00723F6C" w:rsidRDefault="00B326CA">
            <w:pPr>
              <w:jc w:val="center"/>
              <w:rPr>
                <w:color w:val="000000"/>
                <w:sz w:val="18"/>
                <w:szCs w:val="18"/>
              </w:rPr>
            </w:pPr>
            <w:r w:rsidRPr="00723F6C">
              <w:rPr>
                <w:color w:val="000000"/>
                <w:sz w:val="18"/>
                <w:szCs w:val="18"/>
              </w:rPr>
              <w:t>8.43</w:t>
            </w:r>
          </w:p>
        </w:tc>
        <w:tc>
          <w:tcPr>
            <w:tcW w:w="908" w:type="dxa"/>
            <w:tcBorders>
              <w:top w:val="single" w:sz="12" w:space="0" w:color="auto"/>
              <w:tl2br w:val="nil"/>
              <w:tr2bl w:val="nil"/>
            </w:tcBorders>
            <w:shd w:val="clear" w:color="auto" w:fill="auto"/>
            <w:noWrap/>
            <w:vAlign w:val="center"/>
          </w:tcPr>
          <w:p w14:paraId="6076F166" w14:textId="77777777" w:rsidR="00A331E3" w:rsidRPr="00723F6C" w:rsidRDefault="00B326CA">
            <w:pPr>
              <w:jc w:val="center"/>
              <w:rPr>
                <w:color w:val="000000"/>
                <w:sz w:val="18"/>
                <w:szCs w:val="18"/>
              </w:rPr>
            </w:pPr>
            <w:r w:rsidRPr="00723F6C">
              <w:rPr>
                <w:rFonts w:eastAsia="等线"/>
                <w:color w:val="000000"/>
                <w:sz w:val="18"/>
                <w:szCs w:val="18"/>
              </w:rPr>
              <w:t>105.6</w:t>
            </w:r>
          </w:p>
        </w:tc>
        <w:tc>
          <w:tcPr>
            <w:tcW w:w="908" w:type="dxa"/>
            <w:tcBorders>
              <w:top w:val="single" w:sz="12" w:space="0" w:color="auto"/>
              <w:tl2br w:val="nil"/>
              <w:tr2bl w:val="nil"/>
            </w:tcBorders>
            <w:shd w:val="clear" w:color="auto" w:fill="auto"/>
            <w:noWrap/>
            <w:vAlign w:val="center"/>
          </w:tcPr>
          <w:p w14:paraId="4E17BE0E" w14:textId="77777777" w:rsidR="00A331E3" w:rsidRPr="00723F6C" w:rsidRDefault="00B326CA">
            <w:pPr>
              <w:jc w:val="center"/>
              <w:rPr>
                <w:color w:val="000000"/>
                <w:sz w:val="18"/>
                <w:szCs w:val="18"/>
              </w:rPr>
            </w:pPr>
            <w:r w:rsidRPr="00723F6C">
              <w:rPr>
                <w:sz w:val="18"/>
                <w:szCs w:val="18"/>
              </w:rPr>
              <w:t>10.25</w:t>
            </w:r>
          </w:p>
        </w:tc>
        <w:tc>
          <w:tcPr>
            <w:tcW w:w="876" w:type="dxa"/>
            <w:tcBorders>
              <w:top w:val="single" w:sz="12" w:space="0" w:color="auto"/>
              <w:tl2br w:val="nil"/>
              <w:tr2bl w:val="nil"/>
            </w:tcBorders>
            <w:shd w:val="clear" w:color="auto" w:fill="auto"/>
            <w:noWrap/>
            <w:vAlign w:val="center"/>
          </w:tcPr>
          <w:p w14:paraId="7FE2FD6B" w14:textId="77777777" w:rsidR="00A331E3" w:rsidRPr="00723F6C" w:rsidRDefault="00B326CA">
            <w:pPr>
              <w:jc w:val="center"/>
              <w:rPr>
                <w:color w:val="000000"/>
                <w:sz w:val="18"/>
                <w:szCs w:val="18"/>
              </w:rPr>
            </w:pPr>
            <w:r w:rsidRPr="00723F6C">
              <w:rPr>
                <w:color w:val="000000"/>
                <w:sz w:val="18"/>
                <w:szCs w:val="18"/>
              </w:rPr>
              <w:t>20.13</w:t>
            </w:r>
          </w:p>
        </w:tc>
        <w:tc>
          <w:tcPr>
            <w:tcW w:w="992" w:type="dxa"/>
            <w:tcBorders>
              <w:top w:val="single" w:sz="12" w:space="0" w:color="auto"/>
              <w:tl2br w:val="nil"/>
              <w:tr2bl w:val="nil"/>
            </w:tcBorders>
            <w:shd w:val="clear" w:color="auto" w:fill="auto"/>
            <w:noWrap/>
            <w:vAlign w:val="center"/>
          </w:tcPr>
          <w:p w14:paraId="4220E603" w14:textId="77777777" w:rsidR="00A331E3" w:rsidRPr="00723F6C" w:rsidRDefault="00B326CA">
            <w:pPr>
              <w:jc w:val="center"/>
              <w:rPr>
                <w:color w:val="000000"/>
                <w:sz w:val="18"/>
                <w:szCs w:val="18"/>
              </w:rPr>
            </w:pPr>
            <w:r w:rsidRPr="00723F6C">
              <w:rPr>
                <w:sz w:val="18"/>
                <w:szCs w:val="18"/>
              </w:rPr>
              <w:t>98.8</w:t>
            </w:r>
          </w:p>
        </w:tc>
      </w:tr>
      <w:tr w:rsidR="00A331E3" w:rsidRPr="00723F6C" w14:paraId="5B03F7DB" w14:textId="77777777">
        <w:trPr>
          <w:trHeight w:val="255"/>
          <w:jc w:val="center"/>
        </w:trPr>
        <w:tc>
          <w:tcPr>
            <w:tcW w:w="743" w:type="dxa"/>
            <w:tcBorders>
              <w:tl2br w:val="nil"/>
              <w:tr2bl w:val="nil"/>
            </w:tcBorders>
            <w:shd w:val="clear" w:color="auto" w:fill="auto"/>
            <w:noWrap/>
            <w:vAlign w:val="center"/>
          </w:tcPr>
          <w:p w14:paraId="3554CC23" w14:textId="77777777" w:rsidR="00A331E3" w:rsidRPr="00723F6C" w:rsidRDefault="00B326CA">
            <w:pPr>
              <w:jc w:val="center"/>
              <w:rPr>
                <w:sz w:val="18"/>
                <w:szCs w:val="18"/>
              </w:rPr>
            </w:pPr>
            <w:r w:rsidRPr="00723F6C">
              <w:rPr>
                <w:rFonts w:eastAsia="等线"/>
                <w:color w:val="000000"/>
                <w:sz w:val="18"/>
                <w:szCs w:val="18"/>
              </w:rPr>
              <w:t>La</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1128311D" w14:textId="77777777" w:rsidR="00A331E3" w:rsidRPr="00723F6C" w:rsidRDefault="00B326CA">
            <w:pPr>
              <w:jc w:val="center"/>
              <w:rPr>
                <w:color w:val="000000"/>
                <w:sz w:val="18"/>
                <w:szCs w:val="18"/>
              </w:rPr>
            </w:pPr>
            <w:r w:rsidRPr="00723F6C">
              <w:rPr>
                <w:sz w:val="18"/>
                <w:szCs w:val="18"/>
              </w:rPr>
              <w:t>0.45</w:t>
            </w:r>
          </w:p>
        </w:tc>
        <w:tc>
          <w:tcPr>
            <w:tcW w:w="908" w:type="dxa"/>
            <w:tcBorders>
              <w:tl2br w:val="nil"/>
              <w:tr2bl w:val="nil"/>
            </w:tcBorders>
            <w:shd w:val="clear" w:color="auto" w:fill="auto"/>
            <w:noWrap/>
            <w:vAlign w:val="center"/>
          </w:tcPr>
          <w:p w14:paraId="4DF0DA36" w14:textId="77777777" w:rsidR="00A331E3" w:rsidRPr="00723F6C" w:rsidRDefault="00B326CA">
            <w:pPr>
              <w:jc w:val="center"/>
              <w:rPr>
                <w:color w:val="000000"/>
                <w:sz w:val="18"/>
                <w:szCs w:val="18"/>
              </w:rPr>
            </w:pPr>
            <w:r w:rsidRPr="00723F6C">
              <w:rPr>
                <w:sz w:val="18"/>
                <w:szCs w:val="18"/>
              </w:rPr>
              <w:t>0.97</w:t>
            </w:r>
          </w:p>
        </w:tc>
        <w:tc>
          <w:tcPr>
            <w:tcW w:w="908" w:type="dxa"/>
            <w:tcBorders>
              <w:tl2br w:val="nil"/>
              <w:tr2bl w:val="nil"/>
            </w:tcBorders>
            <w:shd w:val="clear" w:color="auto" w:fill="auto"/>
            <w:noWrap/>
            <w:vAlign w:val="center"/>
          </w:tcPr>
          <w:p w14:paraId="2BF017B2" w14:textId="77777777" w:rsidR="00A331E3" w:rsidRPr="00723F6C" w:rsidRDefault="00B326CA">
            <w:pPr>
              <w:jc w:val="center"/>
              <w:rPr>
                <w:color w:val="000000"/>
                <w:sz w:val="18"/>
                <w:szCs w:val="18"/>
              </w:rPr>
            </w:pPr>
            <w:r w:rsidRPr="00723F6C">
              <w:rPr>
                <w:rFonts w:eastAsia="等线"/>
                <w:color w:val="000000"/>
                <w:sz w:val="18"/>
                <w:szCs w:val="18"/>
              </w:rPr>
              <w:t>104.0</w:t>
            </w:r>
          </w:p>
        </w:tc>
        <w:tc>
          <w:tcPr>
            <w:tcW w:w="908" w:type="dxa"/>
            <w:tcBorders>
              <w:tl2br w:val="nil"/>
              <w:tr2bl w:val="nil"/>
            </w:tcBorders>
            <w:shd w:val="clear" w:color="auto" w:fill="auto"/>
            <w:noWrap/>
            <w:vAlign w:val="center"/>
          </w:tcPr>
          <w:p w14:paraId="34C9C57B" w14:textId="77777777" w:rsidR="00A331E3" w:rsidRPr="00723F6C" w:rsidRDefault="00B326CA">
            <w:pPr>
              <w:jc w:val="center"/>
              <w:rPr>
                <w:color w:val="000000"/>
                <w:sz w:val="18"/>
                <w:szCs w:val="18"/>
              </w:rPr>
            </w:pPr>
            <w:r w:rsidRPr="00723F6C">
              <w:rPr>
                <w:rFonts w:eastAsia="等线"/>
                <w:color w:val="000000"/>
                <w:sz w:val="18"/>
                <w:szCs w:val="18"/>
              </w:rPr>
              <w:t>3.10</w:t>
            </w:r>
          </w:p>
        </w:tc>
        <w:tc>
          <w:tcPr>
            <w:tcW w:w="908" w:type="dxa"/>
            <w:tcBorders>
              <w:tl2br w:val="nil"/>
              <w:tr2bl w:val="nil"/>
            </w:tcBorders>
            <w:shd w:val="clear" w:color="auto" w:fill="auto"/>
            <w:noWrap/>
            <w:vAlign w:val="center"/>
          </w:tcPr>
          <w:p w14:paraId="3BA9D3E7" w14:textId="77777777" w:rsidR="00A331E3" w:rsidRPr="00723F6C" w:rsidRDefault="00B326CA">
            <w:pPr>
              <w:jc w:val="center"/>
              <w:rPr>
                <w:color w:val="000000"/>
                <w:sz w:val="18"/>
                <w:szCs w:val="18"/>
              </w:rPr>
            </w:pPr>
            <w:r w:rsidRPr="00723F6C">
              <w:rPr>
                <w:color w:val="000000"/>
                <w:sz w:val="18"/>
                <w:szCs w:val="18"/>
              </w:rPr>
              <w:t>8.52</w:t>
            </w:r>
          </w:p>
        </w:tc>
        <w:tc>
          <w:tcPr>
            <w:tcW w:w="908" w:type="dxa"/>
            <w:tcBorders>
              <w:tl2br w:val="nil"/>
              <w:tr2bl w:val="nil"/>
            </w:tcBorders>
            <w:shd w:val="clear" w:color="auto" w:fill="auto"/>
            <w:noWrap/>
            <w:vAlign w:val="center"/>
          </w:tcPr>
          <w:p w14:paraId="7D33250C" w14:textId="77777777" w:rsidR="00A331E3" w:rsidRPr="00723F6C" w:rsidRDefault="00B326CA">
            <w:pPr>
              <w:jc w:val="center"/>
              <w:rPr>
                <w:color w:val="000000"/>
                <w:sz w:val="18"/>
                <w:szCs w:val="18"/>
              </w:rPr>
            </w:pPr>
            <w:r w:rsidRPr="00723F6C">
              <w:rPr>
                <w:rFonts w:eastAsia="等线"/>
                <w:color w:val="000000"/>
                <w:sz w:val="18"/>
                <w:szCs w:val="18"/>
              </w:rPr>
              <w:t>108.4</w:t>
            </w:r>
          </w:p>
        </w:tc>
        <w:tc>
          <w:tcPr>
            <w:tcW w:w="908" w:type="dxa"/>
            <w:tcBorders>
              <w:tl2br w:val="nil"/>
              <w:tr2bl w:val="nil"/>
            </w:tcBorders>
            <w:shd w:val="clear" w:color="auto" w:fill="auto"/>
            <w:noWrap/>
            <w:vAlign w:val="center"/>
          </w:tcPr>
          <w:p w14:paraId="2E213F49" w14:textId="77777777" w:rsidR="00A331E3" w:rsidRPr="00723F6C" w:rsidRDefault="00B326CA">
            <w:pPr>
              <w:jc w:val="center"/>
              <w:rPr>
                <w:color w:val="000000"/>
                <w:sz w:val="18"/>
                <w:szCs w:val="18"/>
              </w:rPr>
            </w:pPr>
            <w:r w:rsidRPr="00723F6C">
              <w:rPr>
                <w:sz w:val="18"/>
                <w:szCs w:val="18"/>
              </w:rPr>
              <w:t>10.50</w:t>
            </w:r>
          </w:p>
        </w:tc>
        <w:tc>
          <w:tcPr>
            <w:tcW w:w="876" w:type="dxa"/>
            <w:tcBorders>
              <w:tl2br w:val="nil"/>
              <w:tr2bl w:val="nil"/>
            </w:tcBorders>
            <w:shd w:val="clear" w:color="auto" w:fill="auto"/>
            <w:noWrap/>
            <w:vAlign w:val="center"/>
          </w:tcPr>
          <w:p w14:paraId="4C85AC29" w14:textId="77777777" w:rsidR="00A331E3" w:rsidRPr="00723F6C" w:rsidRDefault="00B326CA">
            <w:pPr>
              <w:jc w:val="center"/>
              <w:rPr>
                <w:color w:val="000000"/>
                <w:sz w:val="18"/>
                <w:szCs w:val="18"/>
              </w:rPr>
            </w:pPr>
            <w:r w:rsidRPr="00723F6C">
              <w:rPr>
                <w:color w:val="000000"/>
                <w:sz w:val="18"/>
                <w:szCs w:val="18"/>
              </w:rPr>
              <w:t>20.71</w:t>
            </w:r>
          </w:p>
        </w:tc>
        <w:tc>
          <w:tcPr>
            <w:tcW w:w="992" w:type="dxa"/>
            <w:tcBorders>
              <w:tl2br w:val="nil"/>
              <w:tr2bl w:val="nil"/>
            </w:tcBorders>
            <w:shd w:val="clear" w:color="auto" w:fill="auto"/>
            <w:noWrap/>
            <w:vAlign w:val="center"/>
          </w:tcPr>
          <w:p w14:paraId="3F2A762A" w14:textId="77777777" w:rsidR="00A331E3" w:rsidRPr="00723F6C" w:rsidRDefault="00B326CA">
            <w:pPr>
              <w:jc w:val="center"/>
              <w:rPr>
                <w:color w:val="000000"/>
                <w:sz w:val="18"/>
                <w:szCs w:val="18"/>
              </w:rPr>
            </w:pPr>
            <w:r w:rsidRPr="00723F6C">
              <w:rPr>
                <w:sz w:val="18"/>
                <w:szCs w:val="18"/>
              </w:rPr>
              <w:t>102.1</w:t>
            </w:r>
          </w:p>
        </w:tc>
      </w:tr>
      <w:tr w:rsidR="00A331E3" w:rsidRPr="00723F6C" w14:paraId="0D934B09" w14:textId="77777777">
        <w:trPr>
          <w:trHeight w:val="255"/>
          <w:jc w:val="center"/>
        </w:trPr>
        <w:tc>
          <w:tcPr>
            <w:tcW w:w="743" w:type="dxa"/>
            <w:tcBorders>
              <w:tl2br w:val="nil"/>
              <w:tr2bl w:val="nil"/>
            </w:tcBorders>
            <w:shd w:val="clear" w:color="auto" w:fill="auto"/>
            <w:noWrap/>
            <w:vAlign w:val="center"/>
          </w:tcPr>
          <w:p w14:paraId="42487B27" w14:textId="77777777" w:rsidR="00A331E3" w:rsidRPr="00723F6C" w:rsidRDefault="00B326CA">
            <w:pPr>
              <w:jc w:val="center"/>
              <w:rPr>
                <w:sz w:val="18"/>
                <w:szCs w:val="18"/>
              </w:rPr>
            </w:pPr>
            <w:r w:rsidRPr="00723F6C">
              <w:rPr>
                <w:rFonts w:eastAsia="等线"/>
                <w:color w:val="000000"/>
                <w:sz w:val="18"/>
                <w:szCs w:val="18"/>
              </w:rPr>
              <w:t>CeO</w:t>
            </w:r>
            <w:r w:rsidRPr="00723F6C">
              <w:rPr>
                <w:rFonts w:eastAsia="等线"/>
                <w:color w:val="000000"/>
                <w:sz w:val="18"/>
                <w:szCs w:val="18"/>
                <w:vertAlign w:val="subscript"/>
              </w:rPr>
              <w:t>2</w:t>
            </w:r>
          </w:p>
        </w:tc>
        <w:tc>
          <w:tcPr>
            <w:tcW w:w="908" w:type="dxa"/>
            <w:tcBorders>
              <w:tl2br w:val="nil"/>
              <w:tr2bl w:val="nil"/>
            </w:tcBorders>
            <w:shd w:val="clear" w:color="auto" w:fill="auto"/>
            <w:noWrap/>
            <w:vAlign w:val="center"/>
          </w:tcPr>
          <w:p w14:paraId="71A964E7" w14:textId="77777777" w:rsidR="00A331E3" w:rsidRPr="00723F6C" w:rsidRDefault="00B326CA">
            <w:pPr>
              <w:jc w:val="center"/>
              <w:rPr>
                <w:color w:val="000000"/>
                <w:sz w:val="18"/>
                <w:szCs w:val="18"/>
              </w:rPr>
            </w:pPr>
            <w:r w:rsidRPr="00723F6C">
              <w:rPr>
                <w:sz w:val="18"/>
                <w:szCs w:val="18"/>
              </w:rPr>
              <w:t>1.55</w:t>
            </w:r>
          </w:p>
        </w:tc>
        <w:tc>
          <w:tcPr>
            <w:tcW w:w="908" w:type="dxa"/>
            <w:tcBorders>
              <w:tl2br w:val="nil"/>
              <w:tr2bl w:val="nil"/>
            </w:tcBorders>
            <w:shd w:val="clear" w:color="auto" w:fill="auto"/>
            <w:noWrap/>
            <w:vAlign w:val="center"/>
          </w:tcPr>
          <w:p w14:paraId="0A90D4AD" w14:textId="77777777" w:rsidR="00A331E3" w:rsidRPr="00723F6C" w:rsidRDefault="00B326CA">
            <w:pPr>
              <w:jc w:val="center"/>
              <w:rPr>
                <w:color w:val="000000"/>
                <w:sz w:val="18"/>
                <w:szCs w:val="18"/>
              </w:rPr>
            </w:pPr>
            <w:r w:rsidRPr="00723F6C">
              <w:rPr>
                <w:sz w:val="18"/>
                <w:szCs w:val="18"/>
              </w:rPr>
              <w:t>2.05</w:t>
            </w:r>
          </w:p>
        </w:tc>
        <w:tc>
          <w:tcPr>
            <w:tcW w:w="908" w:type="dxa"/>
            <w:tcBorders>
              <w:tl2br w:val="nil"/>
              <w:tr2bl w:val="nil"/>
            </w:tcBorders>
            <w:shd w:val="clear" w:color="auto" w:fill="auto"/>
            <w:noWrap/>
            <w:vAlign w:val="center"/>
          </w:tcPr>
          <w:p w14:paraId="713BB3E8" w14:textId="77777777" w:rsidR="00A331E3" w:rsidRPr="00723F6C" w:rsidRDefault="00B326CA">
            <w:pPr>
              <w:jc w:val="center"/>
              <w:rPr>
                <w:color w:val="000000"/>
                <w:sz w:val="18"/>
                <w:szCs w:val="18"/>
              </w:rPr>
            </w:pPr>
            <w:r w:rsidRPr="00723F6C">
              <w:rPr>
                <w:rFonts w:eastAsia="等线"/>
                <w:color w:val="000000"/>
                <w:sz w:val="18"/>
                <w:szCs w:val="18"/>
              </w:rPr>
              <w:t>100.0</w:t>
            </w:r>
          </w:p>
        </w:tc>
        <w:tc>
          <w:tcPr>
            <w:tcW w:w="908" w:type="dxa"/>
            <w:tcBorders>
              <w:tl2br w:val="nil"/>
              <w:tr2bl w:val="nil"/>
            </w:tcBorders>
            <w:shd w:val="clear" w:color="auto" w:fill="auto"/>
            <w:noWrap/>
            <w:vAlign w:val="center"/>
          </w:tcPr>
          <w:p w14:paraId="1A71BAED" w14:textId="77777777" w:rsidR="00A331E3" w:rsidRPr="00723F6C" w:rsidRDefault="00B326CA">
            <w:pPr>
              <w:jc w:val="center"/>
              <w:rPr>
                <w:color w:val="000000"/>
                <w:sz w:val="18"/>
                <w:szCs w:val="18"/>
              </w:rPr>
            </w:pPr>
            <w:r w:rsidRPr="00723F6C">
              <w:rPr>
                <w:rFonts w:eastAsia="等线"/>
                <w:color w:val="000000"/>
                <w:sz w:val="18"/>
                <w:szCs w:val="18"/>
              </w:rPr>
              <w:t>3.80</w:t>
            </w:r>
          </w:p>
        </w:tc>
        <w:tc>
          <w:tcPr>
            <w:tcW w:w="908" w:type="dxa"/>
            <w:tcBorders>
              <w:tl2br w:val="nil"/>
              <w:tr2bl w:val="nil"/>
            </w:tcBorders>
            <w:shd w:val="clear" w:color="auto" w:fill="auto"/>
            <w:noWrap/>
            <w:vAlign w:val="center"/>
          </w:tcPr>
          <w:p w14:paraId="181CE274" w14:textId="77777777" w:rsidR="00A331E3" w:rsidRPr="00723F6C" w:rsidRDefault="00B326CA">
            <w:pPr>
              <w:jc w:val="center"/>
              <w:rPr>
                <w:color w:val="000000"/>
                <w:sz w:val="18"/>
                <w:szCs w:val="18"/>
              </w:rPr>
            </w:pPr>
            <w:r w:rsidRPr="00723F6C">
              <w:rPr>
                <w:color w:val="000000"/>
                <w:sz w:val="18"/>
                <w:szCs w:val="18"/>
              </w:rPr>
              <w:t>9.00</w:t>
            </w:r>
          </w:p>
        </w:tc>
        <w:tc>
          <w:tcPr>
            <w:tcW w:w="908" w:type="dxa"/>
            <w:tcBorders>
              <w:tl2br w:val="nil"/>
              <w:tr2bl w:val="nil"/>
            </w:tcBorders>
            <w:shd w:val="clear" w:color="auto" w:fill="auto"/>
            <w:noWrap/>
            <w:vAlign w:val="center"/>
          </w:tcPr>
          <w:p w14:paraId="27283324" w14:textId="77777777" w:rsidR="00A331E3" w:rsidRPr="00723F6C" w:rsidRDefault="00B326CA">
            <w:pPr>
              <w:jc w:val="center"/>
              <w:rPr>
                <w:color w:val="000000"/>
                <w:sz w:val="18"/>
                <w:szCs w:val="18"/>
              </w:rPr>
            </w:pPr>
            <w:r w:rsidRPr="00723F6C">
              <w:rPr>
                <w:rFonts w:eastAsia="等线"/>
                <w:color w:val="000000"/>
                <w:sz w:val="18"/>
                <w:szCs w:val="18"/>
              </w:rPr>
              <w:t>104.0</w:t>
            </w:r>
          </w:p>
        </w:tc>
        <w:tc>
          <w:tcPr>
            <w:tcW w:w="908" w:type="dxa"/>
            <w:tcBorders>
              <w:tl2br w:val="nil"/>
              <w:tr2bl w:val="nil"/>
            </w:tcBorders>
            <w:shd w:val="clear" w:color="auto" w:fill="auto"/>
            <w:noWrap/>
            <w:vAlign w:val="center"/>
          </w:tcPr>
          <w:p w14:paraId="4C3EABFE" w14:textId="77777777" w:rsidR="00A331E3" w:rsidRPr="00723F6C" w:rsidRDefault="00B326CA">
            <w:pPr>
              <w:jc w:val="center"/>
              <w:rPr>
                <w:color w:val="000000"/>
                <w:sz w:val="18"/>
                <w:szCs w:val="18"/>
              </w:rPr>
            </w:pPr>
            <w:r w:rsidRPr="00723F6C">
              <w:rPr>
                <w:sz w:val="18"/>
                <w:szCs w:val="18"/>
              </w:rPr>
              <w:t>10.50</w:t>
            </w:r>
          </w:p>
        </w:tc>
        <w:tc>
          <w:tcPr>
            <w:tcW w:w="876" w:type="dxa"/>
            <w:tcBorders>
              <w:tl2br w:val="nil"/>
              <w:tr2bl w:val="nil"/>
            </w:tcBorders>
            <w:shd w:val="clear" w:color="auto" w:fill="auto"/>
            <w:noWrap/>
            <w:vAlign w:val="center"/>
          </w:tcPr>
          <w:p w14:paraId="1B5906CB" w14:textId="77777777" w:rsidR="00A331E3" w:rsidRPr="00723F6C" w:rsidRDefault="00B326CA">
            <w:pPr>
              <w:jc w:val="center"/>
              <w:rPr>
                <w:color w:val="000000"/>
                <w:sz w:val="18"/>
                <w:szCs w:val="18"/>
              </w:rPr>
            </w:pPr>
            <w:r w:rsidRPr="00723F6C">
              <w:rPr>
                <w:color w:val="000000"/>
                <w:sz w:val="18"/>
                <w:szCs w:val="18"/>
              </w:rPr>
              <w:t>20.53</w:t>
            </w:r>
          </w:p>
        </w:tc>
        <w:tc>
          <w:tcPr>
            <w:tcW w:w="992" w:type="dxa"/>
            <w:tcBorders>
              <w:tl2br w:val="nil"/>
              <w:tr2bl w:val="nil"/>
            </w:tcBorders>
            <w:shd w:val="clear" w:color="auto" w:fill="auto"/>
            <w:noWrap/>
            <w:vAlign w:val="center"/>
          </w:tcPr>
          <w:p w14:paraId="41665337" w14:textId="77777777" w:rsidR="00A331E3" w:rsidRPr="00723F6C" w:rsidRDefault="00B326CA">
            <w:pPr>
              <w:jc w:val="center"/>
              <w:rPr>
                <w:color w:val="000000"/>
                <w:sz w:val="18"/>
                <w:szCs w:val="18"/>
              </w:rPr>
            </w:pPr>
            <w:r w:rsidRPr="00723F6C">
              <w:rPr>
                <w:sz w:val="18"/>
                <w:szCs w:val="18"/>
              </w:rPr>
              <w:t>100.3</w:t>
            </w:r>
          </w:p>
        </w:tc>
      </w:tr>
      <w:tr w:rsidR="00A331E3" w:rsidRPr="00723F6C" w14:paraId="2DE8F45D" w14:textId="77777777">
        <w:trPr>
          <w:trHeight w:val="255"/>
          <w:jc w:val="center"/>
        </w:trPr>
        <w:tc>
          <w:tcPr>
            <w:tcW w:w="743" w:type="dxa"/>
            <w:tcBorders>
              <w:tl2br w:val="nil"/>
              <w:tr2bl w:val="nil"/>
            </w:tcBorders>
            <w:shd w:val="clear" w:color="auto" w:fill="auto"/>
            <w:noWrap/>
            <w:vAlign w:val="center"/>
          </w:tcPr>
          <w:p w14:paraId="66B25AE1" w14:textId="77777777" w:rsidR="00A331E3" w:rsidRPr="00723F6C" w:rsidRDefault="00B326CA">
            <w:pPr>
              <w:jc w:val="center"/>
              <w:rPr>
                <w:sz w:val="18"/>
                <w:szCs w:val="18"/>
              </w:rPr>
            </w:pPr>
            <w:r w:rsidRPr="00723F6C">
              <w:rPr>
                <w:rFonts w:eastAsia="等线"/>
                <w:color w:val="000000"/>
                <w:sz w:val="18"/>
                <w:szCs w:val="18"/>
              </w:rPr>
              <w:t>Pr</w:t>
            </w:r>
            <w:r w:rsidRPr="00723F6C">
              <w:rPr>
                <w:rFonts w:eastAsia="等线"/>
                <w:color w:val="000000"/>
                <w:sz w:val="18"/>
                <w:szCs w:val="18"/>
                <w:vertAlign w:val="subscript"/>
              </w:rPr>
              <w:t>6</w:t>
            </w:r>
            <w:r w:rsidRPr="00723F6C">
              <w:rPr>
                <w:rFonts w:eastAsia="等线"/>
                <w:color w:val="000000"/>
                <w:sz w:val="18"/>
                <w:szCs w:val="18"/>
              </w:rPr>
              <w:t>O</w:t>
            </w:r>
            <w:r w:rsidRPr="00723F6C">
              <w:rPr>
                <w:rFonts w:eastAsia="等线"/>
                <w:color w:val="000000"/>
                <w:sz w:val="18"/>
                <w:szCs w:val="18"/>
                <w:vertAlign w:val="subscript"/>
              </w:rPr>
              <w:t>11</w:t>
            </w:r>
          </w:p>
        </w:tc>
        <w:tc>
          <w:tcPr>
            <w:tcW w:w="908" w:type="dxa"/>
            <w:tcBorders>
              <w:tl2br w:val="nil"/>
              <w:tr2bl w:val="nil"/>
            </w:tcBorders>
            <w:shd w:val="clear" w:color="auto" w:fill="auto"/>
            <w:noWrap/>
            <w:vAlign w:val="center"/>
          </w:tcPr>
          <w:p w14:paraId="635555EF" w14:textId="77777777" w:rsidR="00A331E3" w:rsidRPr="00723F6C" w:rsidRDefault="00B326CA">
            <w:pPr>
              <w:jc w:val="center"/>
              <w:rPr>
                <w:color w:val="000000"/>
                <w:sz w:val="18"/>
                <w:szCs w:val="18"/>
              </w:rPr>
            </w:pPr>
            <w:r w:rsidRPr="00723F6C">
              <w:rPr>
                <w:sz w:val="18"/>
                <w:szCs w:val="18"/>
              </w:rPr>
              <w:t>0.40</w:t>
            </w:r>
          </w:p>
        </w:tc>
        <w:tc>
          <w:tcPr>
            <w:tcW w:w="908" w:type="dxa"/>
            <w:tcBorders>
              <w:tl2br w:val="nil"/>
              <w:tr2bl w:val="nil"/>
            </w:tcBorders>
            <w:shd w:val="clear" w:color="auto" w:fill="auto"/>
            <w:noWrap/>
            <w:vAlign w:val="center"/>
          </w:tcPr>
          <w:p w14:paraId="5BCE96C0" w14:textId="77777777" w:rsidR="00A331E3" w:rsidRPr="00723F6C" w:rsidRDefault="00B326CA">
            <w:pPr>
              <w:jc w:val="center"/>
              <w:rPr>
                <w:color w:val="000000"/>
                <w:sz w:val="18"/>
                <w:szCs w:val="18"/>
              </w:rPr>
            </w:pPr>
            <w:r w:rsidRPr="00723F6C">
              <w:rPr>
                <w:sz w:val="18"/>
                <w:szCs w:val="18"/>
              </w:rPr>
              <w:t>0.92</w:t>
            </w:r>
          </w:p>
        </w:tc>
        <w:tc>
          <w:tcPr>
            <w:tcW w:w="908" w:type="dxa"/>
            <w:tcBorders>
              <w:tl2br w:val="nil"/>
              <w:tr2bl w:val="nil"/>
            </w:tcBorders>
            <w:shd w:val="clear" w:color="auto" w:fill="auto"/>
            <w:noWrap/>
            <w:vAlign w:val="center"/>
          </w:tcPr>
          <w:p w14:paraId="1F7A374B" w14:textId="77777777" w:rsidR="00A331E3" w:rsidRPr="00723F6C" w:rsidRDefault="00B326CA">
            <w:pPr>
              <w:jc w:val="center"/>
              <w:rPr>
                <w:color w:val="000000"/>
                <w:sz w:val="18"/>
                <w:szCs w:val="18"/>
              </w:rPr>
            </w:pPr>
            <w:r w:rsidRPr="00723F6C">
              <w:rPr>
                <w:rFonts w:eastAsia="等线"/>
                <w:color w:val="000000"/>
                <w:sz w:val="18"/>
                <w:szCs w:val="18"/>
              </w:rPr>
              <w:t>104.0</w:t>
            </w:r>
          </w:p>
        </w:tc>
        <w:tc>
          <w:tcPr>
            <w:tcW w:w="908" w:type="dxa"/>
            <w:tcBorders>
              <w:tl2br w:val="nil"/>
              <w:tr2bl w:val="nil"/>
            </w:tcBorders>
            <w:shd w:val="clear" w:color="auto" w:fill="auto"/>
            <w:noWrap/>
            <w:vAlign w:val="center"/>
          </w:tcPr>
          <w:p w14:paraId="2EA7EF2B" w14:textId="77777777" w:rsidR="00A331E3" w:rsidRPr="00723F6C" w:rsidRDefault="00B326CA">
            <w:pPr>
              <w:jc w:val="center"/>
              <w:rPr>
                <w:color w:val="000000"/>
                <w:sz w:val="18"/>
                <w:szCs w:val="18"/>
              </w:rPr>
            </w:pPr>
            <w:r w:rsidRPr="00723F6C">
              <w:rPr>
                <w:rFonts w:eastAsia="等线"/>
                <w:color w:val="000000"/>
                <w:sz w:val="18"/>
                <w:szCs w:val="18"/>
              </w:rPr>
              <w:t>3.00</w:t>
            </w:r>
          </w:p>
        </w:tc>
        <w:tc>
          <w:tcPr>
            <w:tcW w:w="908" w:type="dxa"/>
            <w:tcBorders>
              <w:tl2br w:val="nil"/>
              <w:tr2bl w:val="nil"/>
            </w:tcBorders>
            <w:shd w:val="clear" w:color="auto" w:fill="auto"/>
            <w:noWrap/>
            <w:vAlign w:val="center"/>
          </w:tcPr>
          <w:p w14:paraId="7B8F23ED" w14:textId="77777777" w:rsidR="00A331E3" w:rsidRPr="00723F6C" w:rsidRDefault="00B326CA">
            <w:pPr>
              <w:jc w:val="center"/>
              <w:rPr>
                <w:color w:val="000000"/>
                <w:sz w:val="18"/>
                <w:szCs w:val="18"/>
              </w:rPr>
            </w:pPr>
            <w:r w:rsidRPr="00723F6C">
              <w:rPr>
                <w:color w:val="000000"/>
                <w:sz w:val="18"/>
                <w:szCs w:val="18"/>
              </w:rPr>
              <w:t>8.43</w:t>
            </w:r>
          </w:p>
        </w:tc>
        <w:tc>
          <w:tcPr>
            <w:tcW w:w="908" w:type="dxa"/>
            <w:tcBorders>
              <w:tl2br w:val="nil"/>
              <w:tr2bl w:val="nil"/>
            </w:tcBorders>
            <w:shd w:val="clear" w:color="auto" w:fill="auto"/>
            <w:noWrap/>
            <w:vAlign w:val="center"/>
          </w:tcPr>
          <w:p w14:paraId="3D623D19" w14:textId="77777777" w:rsidR="00A331E3" w:rsidRPr="00723F6C" w:rsidRDefault="00B326CA">
            <w:pPr>
              <w:jc w:val="center"/>
              <w:rPr>
                <w:color w:val="000000"/>
                <w:sz w:val="18"/>
                <w:szCs w:val="18"/>
              </w:rPr>
            </w:pPr>
            <w:r w:rsidRPr="00723F6C">
              <w:rPr>
                <w:rFonts w:eastAsia="等线"/>
                <w:color w:val="000000"/>
                <w:sz w:val="18"/>
                <w:szCs w:val="18"/>
              </w:rPr>
              <w:t>108.6</w:t>
            </w:r>
          </w:p>
        </w:tc>
        <w:tc>
          <w:tcPr>
            <w:tcW w:w="908" w:type="dxa"/>
            <w:tcBorders>
              <w:tl2br w:val="nil"/>
              <w:tr2bl w:val="nil"/>
            </w:tcBorders>
            <w:shd w:val="clear" w:color="auto" w:fill="auto"/>
            <w:noWrap/>
            <w:vAlign w:val="center"/>
          </w:tcPr>
          <w:p w14:paraId="7CCEC79D" w14:textId="77777777" w:rsidR="00A331E3" w:rsidRPr="00723F6C" w:rsidRDefault="00B326CA">
            <w:pPr>
              <w:jc w:val="center"/>
              <w:rPr>
                <w:color w:val="000000"/>
                <w:sz w:val="18"/>
                <w:szCs w:val="18"/>
              </w:rPr>
            </w:pPr>
            <w:r w:rsidRPr="00723F6C">
              <w:rPr>
                <w:sz w:val="18"/>
                <w:szCs w:val="18"/>
              </w:rPr>
              <w:t>10</w:t>
            </w:r>
            <w:r w:rsidRPr="00723F6C">
              <w:rPr>
                <w:rFonts w:hint="eastAsia"/>
                <w:sz w:val="18"/>
                <w:szCs w:val="18"/>
              </w:rPr>
              <w:t>.</w:t>
            </w:r>
            <w:r w:rsidRPr="00723F6C">
              <w:rPr>
                <w:sz w:val="18"/>
                <w:szCs w:val="18"/>
              </w:rPr>
              <w:t>00</w:t>
            </w:r>
          </w:p>
        </w:tc>
        <w:tc>
          <w:tcPr>
            <w:tcW w:w="876" w:type="dxa"/>
            <w:tcBorders>
              <w:tl2br w:val="nil"/>
              <w:tr2bl w:val="nil"/>
            </w:tcBorders>
            <w:shd w:val="clear" w:color="auto" w:fill="auto"/>
            <w:noWrap/>
            <w:vAlign w:val="center"/>
          </w:tcPr>
          <w:p w14:paraId="23CCC294" w14:textId="77777777" w:rsidR="00A331E3" w:rsidRPr="00723F6C" w:rsidRDefault="00B326CA">
            <w:pPr>
              <w:jc w:val="center"/>
              <w:rPr>
                <w:color w:val="000000"/>
                <w:sz w:val="18"/>
                <w:szCs w:val="18"/>
              </w:rPr>
            </w:pPr>
            <w:r w:rsidRPr="00723F6C">
              <w:rPr>
                <w:color w:val="000000"/>
                <w:sz w:val="18"/>
                <w:szCs w:val="18"/>
              </w:rPr>
              <w:t>20.35</w:t>
            </w:r>
          </w:p>
        </w:tc>
        <w:tc>
          <w:tcPr>
            <w:tcW w:w="992" w:type="dxa"/>
            <w:tcBorders>
              <w:tl2br w:val="nil"/>
              <w:tr2bl w:val="nil"/>
            </w:tcBorders>
            <w:shd w:val="clear" w:color="auto" w:fill="auto"/>
            <w:noWrap/>
            <w:vAlign w:val="center"/>
          </w:tcPr>
          <w:p w14:paraId="01517B04" w14:textId="77777777" w:rsidR="00A331E3" w:rsidRPr="00723F6C" w:rsidRDefault="00B326CA">
            <w:pPr>
              <w:jc w:val="center"/>
              <w:rPr>
                <w:color w:val="000000"/>
                <w:sz w:val="18"/>
                <w:szCs w:val="18"/>
              </w:rPr>
            </w:pPr>
            <w:r w:rsidRPr="00723F6C">
              <w:rPr>
                <w:sz w:val="18"/>
                <w:szCs w:val="18"/>
              </w:rPr>
              <w:t>103.5</w:t>
            </w:r>
          </w:p>
        </w:tc>
      </w:tr>
      <w:tr w:rsidR="00A331E3" w:rsidRPr="00723F6C" w14:paraId="0368B3A2" w14:textId="77777777">
        <w:trPr>
          <w:trHeight w:val="255"/>
          <w:jc w:val="center"/>
        </w:trPr>
        <w:tc>
          <w:tcPr>
            <w:tcW w:w="743" w:type="dxa"/>
            <w:tcBorders>
              <w:tl2br w:val="nil"/>
              <w:tr2bl w:val="nil"/>
            </w:tcBorders>
            <w:shd w:val="clear" w:color="auto" w:fill="auto"/>
            <w:noWrap/>
            <w:vAlign w:val="center"/>
          </w:tcPr>
          <w:p w14:paraId="5CF35832" w14:textId="77777777" w:rsidR="00A331E3" w:rsidRPr="00723F6C" w:rsidRDefault="00B326CA">
            <w:pPr>
              <w:jc w:val="center"/>
              <w:rPr>
                <w:sz w:val="18"/>
                <w:szCs w:val="18"/>
              </w:rPr>
            </w:pPr>
            <w:r w:rsidRPr="00723F6C">
              <w:rPr>
                <w:rFonts w:eastAsia="等线"/>
                <w:color w:val="000000"/>
                <w:sz w:val="18"/>
                <w:szCs w:val="18"/>
              </w:rPr>
              <w:t>Nd</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7E8B5548" w14:textId="77777777" w:rsidR="00A331E3" w:rsidRPr="00723F6C" w:rsidRDefault="00B326CA">
            <w:pPr>
              <w:jc w:val="center"/>
              <w:rPr>
                <w:color w:val="000000"/>
                <w:sz w:val="18"/>
                <w:szCs w:val="18"/>
              </w:rPr>
            </w:pPr>
            <w:r w:rsidRPr="00723F6C">
              <w:rPr>
                <w:sz w:val="18"/>
                <w:szCs w:val="18"/>
              </w:rPr>
              <w:t>0.45</w:t>
            </w:r>
          </w:p>
        </w:tc>
        <w:tc>
          <w:tcPr>
            <w:tcW w:w="908" w:type="dxa"/>
            <w:tcBorders>
              <w:tl2br w:val="nil"/>
              <w:tr2bl w:val="nil"/>
            </w:tcBorders>
            <w:shd w:val="clear" w:color="auto" w:fill="auto"/>
            <w:noWrap/>
            <w:vAlign w:val="center"/>
          </w:tcPr>
          <w:p w14:paraId="4253AEE1" w14:textId="77777777" w:rsidR="00A331E3" w:rsidRPr="00723F6C" w:rsidRDefault="00B326CA">
            <w:pPr>
              <w:jc w:val="center"/>
              <w:rPr>
                <w:color w:val="000000"/>
                <w:sz w:val="18"/>
                <w:szCs w:val="18"/>
              </w:rPr>
            </w:pPr>
            <w:r w:rsidRPr="00723F6C">
              <w:rPr>
                <w:sz w:val="18"/>
                <w:szCs w:val="18"/>
              </w:rPr>
              <w:t>0.94</w:t>
            </w:r>
          </w:p>
        </w:tc>
        <w:tc>
          <w:tcPr>
            <w:tcW w:w="908" w:type="dxa"/>
            <w:tcBorders>
              <w:tl2br w:val="nil"/>
              <w:tr2bl w:val="nil"/>
            </w:tcBorders>
            <w:shd w:val="clear" w:color="auto" w:fill="auto"/>
            <w:noWrap/>
            <w:vAlign w:val="center"/>
          </w:tcPr>
          <w:p w14:paraId="1F68D42B" w14:textId="77777777" w:rsidR="00A331E3" w:rsidRPr="00723F6C" w:rsidRDefault="00B326CA">
            <w:pPr>
              <w:jc w:val="center"/>
              <w:rPr>
                <w:color w:val="000000"/>
                <w:sz w:val="18"/>
                <w:szCs w:val="18"/>
              </w:rPr>
            </w:pPr>
            <w:r w:rsidRPr="00723F6C">
              <w:rPr>
                <w:rFonts w:eastAsia="等线"/>
                <w:color w:val="000000"/>
                <w:sz w:val="18"/>
                <w:szCs w:val="18"/>
              </w:rPr>
              <w:t>98.0</w:t>
            </w:r>
          </w:p>
        </w:tc>
        <w:tc>
          <w:tcPr>
            <w:tcW w:w="908" w:type="dxa"/>
            <w:tcBorders>
              <w:tl2br w:val="nil"/>
              <w:tr2bl w:val="nil"/>
            </w:tcBorders>
            <w:shd w:val="clear" w:color="auto" w:fill="auto"/>
            <w:noWrap/>
            <w:vAlign w:val="center"/>
          </w:tcPr>
          <w:p w14:paraId="13A034B7" w14:textId="77777777" w:rsidR="00A331E3" w:rsidRPr="00723F6C" w:rsidRDefault="00B326CA">
            <w:pPr>
              <w:jc w:val="center"/>
              <w:rPr>
                <w:color w:val="000000"/>
                <w:sz w:val="18"/>
                <w:szCs w:val="18"/>
              </w:rPr>
            </w:pPr>
            <w:r w:rsidRPr="00723F6C">
              <w:rPr>
                <w:rFonts w:eastAsia="等线"/>
                <w:color w:val="000000"/>
                <w:sz w:val="18"/>
                <w:szCs w:val="18"/>
              </w:rPr>
              <w:t>2.85</w:t>
            </w:r>
          </w:p>
        </w:tc>
        <w:tc>
          <w:tcPr>
            <w:tcW w:w="908" w:type="dxa"/>
            <w:tcBorders>
              <w:tl2br w:val="nil"/>
              <w:tr2bl w:val="nil"/>
            </w:tcBorders>
            <w:shd w:val="clear" w:color="auto" w:fill="auto"/>
            <w:noWrap/>
            <w:vAlign w:val="center"/>
          </w:tcPr>
          <w:p w14:paraId="041301B6" w14:textId="77777777" w:rsidR="00A331E3" w:rsidRPr="00723F6C" w:rsidRDefault="00B326CA">
            <w:pPr>
              <w:jc w:val="center"/>
              <w:rPr>
                <w:color w:val="000000"/>
                <w:sz w:val="18"/>
                <w:szCs w:val="18"/>
              </w:rPr>
            </w:pPr>
            <w:r w:rsidRPr="00723F6C">
              <w:rPr>
                <w:color w:val="000000"/>
                <w:sz w:val="18"/>
                <w:szCs w:val="18"/>
              </w:rPr>
              <w:t>8.14</w:t>
            </w:r>
          </w:p>
        </w:tc>
        <w:tc>
          <w:tcPr>
            <w:tcW w:w="908" w:type="dxa"/>
            <w:tcBorders>
              <w:tl2br w:val="nil"/>
              <w:tr2bl w:val="nil"/>
            </w:tcBorders>
            <w:shd w:val="clear" w:color="auto" w:fill="auto"/>
            <w:noWrap/>
            <w:vAlign w:val="center"/>
          </w:tcPr>
          <w:p w14:paraId="6835638E" w14:textId="77777777" w:rsidR="00A331E3" w:rsidRPr="00723F6C" w:rsidRDefault="00B326CA">
            <w:pPr>
              <w:jc w:val="center"/>
              <w:rPr>
                <w:color w:val="000000"/>
                <w:sz w:val="18"/>
                <w:szCs w:val="18"/>
              </w:rPr>
            </w:pPr>
            <w:r w:rsidRPr="00723F6C">
              <w:rPr>
                <w:rFonts w:eastAsia="等线"/>
                <w:color w:val="000000"/>
                <w:sz w:val="18"/>
                <w:szCs w:val="18"/>
              </w:rPr>
              <w:t>105.8</w:t>
            </w:r>
          </w:p>
        </w:tc>
        <w:tc>
          <w:tcPr>
            <w:tcW w:w="908" w:type="dxa"/>
            <w:tcBorders>
              <w:tl2br w:val="nil"/>
              <w:tr2bl w:val="nil"/>
            </w:tcBorders>
            <w:shd w:val="clear" w:color="auto" w:fill="auto"/>
            <w:noWrap/>
            <w:vAlign w:val="center"/>
          </w:tcPr>
          <w:p w14:paraId="63392084" w14:textId="77777777" w:rsidR="00A331E3" w:rsidRPr="00723F6C" w:rsidRDefault="00B326CA">
            <w:pPr>
              <w:jc w:val="center"/>
              <w:rPr>
                <w:color w:val="000000"/>
                <w:sz w:val="18"/>
                <w:szCs w:val="18"/>
              </w:rPr>
            </w:pPr>
            <w:r w:rsidRPr="00723F6C">
              <w:rPr>
                <w:sz w:val="18"/>
                <w:szCs w:val="18"/>
              </w:rPr>
              <w:t>9.50</w:t>
            </w:r>
          </w:p>
        </w:tc>
        <w:tc>
          <w:tcPr>
            <w:tcW w:w="876" w:type="dxa"/>
            <w:tcBorders>
              <w:tl2br w:val="nil"/>
              <w:tr2bl w:val="nil"/>
            </w:tcBorders>
            <w:shd w:val="clear" w:color="auto" w:fill="auto"/>
            <w:noWrap/>
            <w:vAlign w:val="center"/>
          </w:tcPr>
          <w:p w14:paraId="21A1514E" w14:textId="77777777" w:rsidR="00A331E3" w:rsidRPr="00723F6C" w:rsidRDefault="00B326CA">
            <w:pPr>
              <w:jc w:val="center"/>
              <w:rPr>
                <w:color w:val="000000"/>
                <w:sz w:val="18"/>
                <w:szCs w:val="18"/>
              </w:rPr>
            </w:pPr>
            <w:r w:rsidRPr="00723F6C">
              <w:rPr>
                <w:color w:val="000000"/>
                <w:sz w:val="18"/>
                <w:szCs w:val="18"/>
              </w:rPr>
              <w:t>19.55</w:t>
            </w:r>
          </w:p>
        </w:tc>
        <w:tc>
          <w:tcPr>
            <w:tcW w:w="992" w:type="dxa"/>
            <w:tcBorders>
              <w:tl2br w:val="nil"/>
              <w:tr2bl w:val="nil"/>
            </w:tcBorders>
            <w:shd w:val="clear" w:color="auto" w:fill="auto"/>
            <w:noWrap/>
            <w:vAlign w:val="center"/>
          </w:tcPr>
          <w:p w14:paraId="44B8DFA6" w14:textId="77777777" w:rsidR="00A331E3" w:rsidRPr="00723F6C" w:rsidRDefault="00B326CA">
            <w:pPr>
              <w:jc w:val="center"/>
              <w:rPr>
                <w:color w:val="000000"/>
                <w:sz w:val="18"/>
                <w:szCs w:val="18"/>
              </w:rPr>
            </w:pPr>
            <w:r w:rsidRPr="00723F6C">
              <w:rPr>
                <w:sz w:val="18"/>
                <w:szCs w:val="18"/>
              </w:rPr>
              <w:t>100.5</w:t>
            </w:r>
          </w:p>
        </w:tc>
      </w:tr>
      <w:tr w:rsidR="00A331E3" w:rsidRPr="00723F6C" w14:paraId="395505B3" w14:textId="77777777">
        <w:trPr>
          <w:trHeight w:val="255"/>
          <w:jc w:val="center"/>
        </w:trPr>
        <w:tc>
          <w:tcPr>
            <w:tcW w:w="743" w:type="dxa"/>
            <w:tcBorders>
              <w:tl2br w:val="nil"/>
              <w:tr2bl w:val="nil"/>
            </w:tcBorders>
            <w:shd w:val="clear" w:color="auto" w:fill="auto"/>
            <w:noWrap/>
            <w:vAlign w:val="center"/>
          </w:tcPr>
          <w:p w14:paraId="62BFF689" w14:textId="77777777" w:rsidR="00A331E3" w:rsidRPr="00723F6C" w:rsidRDefault="00B326CA">
            <w:pPr>
              <w:jc w:val="center"/>
              <w:rPr>
                <w:sz w:val="18"/>
                <w:szCs w:val="18"/>
              </w:rPr>
            </w:pPr>
            <w:r w:rsidRPr="00723F6C">
              <w:rPr>
                <w:rFonts w:eastAsia="等线"/>
                <w:color w:val="000000"/>
                <w:sz w:val="18"/>
                <w:szCs w:val="18"/>
              </w:rPr>
              <w:t>Sm</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7961D7CF" w14:textId="77777777" w:rsidR="00A331E3" w:rsidRPr="00723F6C" w:rsidRDefault="00B326CA">
            <w:pPr>
              <w:jc w:val="center"/>
              <w:rPr>
                <w:color w:val="000000"/>
                <w:sz w:val="18"/>
                <w:szCs w:val="18"/>
              </w:rPr>
            </w:pPr>
            <w:r w:rsidRPr="00723F6C">
              <w:rPr>
                <w:sz w:val="18"/>
                <w:szCs w:val="18"/>
              </w:rPr>
              <w:t>0.75</w:t>
            </w:r>
          </w:p>
        </w:tc>
        <w:tc>
          <w:tcPr>
            <w:tcW w:w="908" w:type="dxa"/>
            <w:tcBorders>
              <w:tl2br w:val="nil"/>
              <w:tr2bl w:val="nil"/>
            </w:tcBorders>
            <w:shd w:val="clear" w:color="auto" w:fill="auto"/>
            <w:noWrap/>
            <w:vAlign w:val="center"/>
          </w:tcPr>
          <w:p w14:paraId="39A10B92" w14:textId="77777777" w:rsidR="00A331E3" w:rsidRPr="00723F6C" w:rsidRDefault="00B326CA">
            <w:pPr>
              <w:jc w:val="center"/>
              <w:rPr>
                <w:color w:val="000000"/>
                <w:sz w:val="18"/>
                <w:szCs w:val="18"/>
              </w:rPr>
            </w:pPr>
            <w:r w:rsidRPr="00723F6C">
              <w:rPr>
                <w:color w:val="000000"/>
                <w:sz w:val="18"/>
                <w:szCs w:val="18"/>
              </w:rPr>
              <w:t>1.25</w:t>
            </w:r>
          </w:p>
        </w:tc>
        <w:tc>
          <w:tcPr>
            <w:tcW w:w="908" w:type="dxa"/>
            <w:tcBorders>
              <w:tl2br w:val="nil"/>
              <w:tr2bl w:val="nil"/>
            </w:tcBorders>
            <w:shd w:val="clear" w:color="auto" w:fill="auto"/>
            <w:noWrap/>
            <w:vAlign w:val="center"/>
          </w:tcPr>
          <w:p w14:paraId="7245C51D" w14:textId="77777777" w:rsidR="00A331E3" w:rsidRPr="00723F6C" w:rsidRDefault="00B326CA">
            <w:pPr>
              <w:jc w:val="center"/>
              <w:rPr>
                <w:color w:val="000000"/>
                <w:sz w:val="18"/>
                <w:szCs w:val="18"/>
              </w:rPr>
            </w:pPr>
            <w:r w:rsidRPr="00723F6C">
              <w:rPr>
                <w:rFonts w:eastAsia="等线"/>
                <w:color w:val="000000"/>
                <w:sz w:val="18"/>
                <w:szCs w:val="18"/>
              </w:rPr>
              <w:t>100.0</w:t>
            </w:r>
          </w:p>
        </w:tc>
        <w:tc>
          <w:tcPr>
            <w:tcW w:w="908" w:type="dxa"/>
            <w:tcBorders>
              <w:tl2br w:val="nil"/>
              <w:tr2bl w:val="nil"/>
            </w:tcBorders>
            <w:shd w:val="clear" w:color="auto" w:fill="auto"/>
            <w:noWrap/>
            <w:vAlign w:val="center"/>
          </w:tcPr>
          <w:p w14:paraId="79A7EB02" w14:textId="77777777" w:rsidR="00A331E3" w:rsidRPr="00723F6C" w:rsidRDefault="00B326CA">
            <w:pPr>
              <w:jc w:val="center"/>
              <w:rPr>
                <w:color w:val="000000"/>
                <w:sz w:val="18"/>
                <w:szCs w:val="18"/>
              </w:rPr>
            </w:pPr>
            <w:r w:rsidRPr="00723F6C">
              <w:rPr>
                <w:rFonts w:eastAsia="等线"/>
                <w:color w:val="000000"/>
                <w:sz w:val="18"/>
                <w:szCs w:val="18"/>
              </w:rPr>
              <w:t>3.20</w:t>
            </w:r>
          </w:p>
        </w:tc>
        <w:tc>
          <w:tcPr>
            <w:tcW w:w="908" w:type="dxa"/>
            <w:tcBorders>
              <w:tl2br w:val="nil"/>
              <w:tr2bl w:val="nil"/>
            </w:tcBorders>
            <w:shd w:val="clear" w:color="auto" w:fill="auto"/>
            <w:noWrap/>
            <w:vAlign w:val="center"/>
          </w:tcPr>
          <w:p w14:paraId="39EFA722" w14:textId="77777777" w:rsidR="00A331E3" w:rsidRPr="00723F6C" w:rsidRDefault="00B326CA">
            <w:pPr>
              <w:jc w:val="center"/>
              <w:rPr>
                <w:color w:val="000000"/>
                <w:sz w:val="18"/>
                <w:szCs w:val="18"/>
              </w:rPr>
            </w:pPr>
            <w:r w:rsidRPr="00723F6C">
              <w:rPr>
                <w:color w:val="000000"/>
                <w:sz w:val="18"/>
                <w:szCs w:val="18"/>
              </w:rPr>
              <w:t>8.36</w:t>
            </w:r>
          </w:p>
        </w:tc>
        <w:tc>
          <w:tcPr>
            <w:tcW w:w="908" w:type="dxa"/>
            <w:tcBorders>
              <w:tl2br w:val="nil"/>
              <w:tr2bl w:val="nil"/>
            </w:tcBorders>
            <w:shd w:val="clear" w:color="auto" w:fill="auto"/>
            <w:noWrap/>
            <w:vAlign w:val="center"/>
          </w:tcPr>
          <w:p w14:paraId="39EBA37C" w14:textId="77777777" w:rsidR="00A331E3" w:rsidRPr="00723F6C" w:rsidRDefault="00B326CA">
            <w:pPr>
              <w:jc w:val="center"/>
              <w:rPr>
                <w:color w:val="000000"/>
                <w:sz w:val="18"/>
                <w:szCs w:val="18"/>
              </w:rPr>
            </w:pPr>
            <w:r w:rsidRPr="00723F6C">
              <w:rPr>
                <w:rFonts w:eastAsia="等线"/>
                <w:color w:val="000000"/>
                <w:sz w:val="18"/>
                <w:szCs w:val="18"/>
              </w:rPr>
              <w:t>103.2</w:t>
            </w:r>
          </w:p>
        </w:tc>
        <w:tc>
          <w:tcPr>
            <w:tcW w:w="908" w:type="dxa"/>
            <w:tcBorders>
              <w:tl2br w:val="nil"/>
              <w:tr2bl w:val="nil"/>
            </w:tcBorders>
            <w:shd w:val="clear" w:color="auto" w:fill="auto"/>
            <w:noWrap/>
            <w:vAlign w:val="center"/>
          </w:tcPr>
          <w:p w14:paraId="1FEBA79D" w14:textId="77777777" w:rsidR="00A331E3" w:rsidRPr="00723F6C" w:rsidRDefault="00B326CA">
            <w:pPr>
              <w:jc w:val="center"/>
              <w:rPr>
                <w:color w:val="000000"/>
                <w:sz w:val="18"/>
                <w:szCs w:val="18"/>
              </w:rPr>
            </w:pPr>
            <w:r w:rsidRPr="00723F6C">
              <w:rPr>
                <w:sz w:val="18"/>
                <w:szCs w:val="18"/>
              </w:rPr>
              <w:t>9.75</w:t>
            </w:r>
          </w:p>
        </w:tc>
        <w:tc>
          <w:tcPr>
            <w:tcW w:w="876" w:type="dxa"/>
            <w:tcBorders>
              <w:tl2br w:val="nil"/>
              <w:tr2bl w:val="nil"/>
            </w:tcBorders>
            <w:shd w:val="clear" w:color="auto" w:fill="auto"/>
            <w:noWrap/>
            <w:vAlign w:val="center"/>
          </w:tcPr>
          <w:p w14:paraId="2E89E42A" w14:textId="77777777" w:rsidR="00A331E3" w:rsidRPr="00723F6C" w:rsidRDefault="00B326CA">
            <w:pPr>
              <w:jc w:val="center"/>
              <w:rPr>
                <w:color w:val="000000"/>
                <w:sz w:val="18"/>
                <w:szCs w:val="18"/>
              </w:rPr>
            </w:pPr>
            <w:r w:rsidRPr="00723F6C">
              <w:rPr>
                <w:color w:val="000000"/>
                <w:sz w:val="18"/>
                <w:szCs w:val="18"/>
              </w:rPr>
              <w:t>19.88</w:t>
            </w:r>
          </w:p>
        </w:tc>
        <w:tc>
          <w:tcPr>
            <w:tcW w:w="992" w:type="dxa"/>
            <w:tcBorders>
              <w:tl2br w:val="nil"/>
              <w:tr2bl w:val="nil"/>
            </w:tcBorders>
            <w:shd w:val="clear" w:color="auto" w:fill="auto"/>
            <w:noWrap/>
            <w:vAlign w:val="center"/>
          </w:tcPr>
          <w:p w14:paraId="7B02E696" w14:textId="77777777" w:rsidR="00A331E3" w:rsidRPr="00723F6C" w:rsidRDefault="00B326CA">
            <w:pPr>
              <w:jc w:val="center"/>
              <w:rPr>
                <w:color w:val="000000"/>
                <w:sz w:val="18"/>
                <w:szCs w:val="18"/>
              </w:rPr>
            </w:pPr>
            <w:r w:rsidRPr="00723F6C">
              <w:rPr>
                <w:sz w:val="18"/>
                <w:szCs w:val="18"/>
              </w:rPr>
              <w:t>101.3</w:t>
            </w:r>
          </w:p>
        </w:tc>
      </w:tr>
      <w:tr w:rsidR="00A331E3" w:rsidRPr="00723F6C" w14:paraId="6437CF64" w14:textId="77777777">
        <w:trPr>
          <w:trHeight w:val="255"/>
          <w:jc w:val="center"/>
        </w:trPr>
        <w:tc>
          <w:tcPr>
            <w:tcW w:w="743" w:type="dxa"/>
            <w:tcBorders>
              <w:tl2br w:val="nil"/>
              <w:tr2bl w:val="nil"/>
            </w:tcBorders>
            <w:shd w:val="clear" w:color="auto" w:fill="auto"/>
            <w:noWrap/>
            <w:vAlign w:val="center"/>
          </w:tcPr>
          <w:p w14:paraId="0DC86B96" w14:textId="77777777" w:rsidR="00A331E3" w:rsidRPr="00723F6C" w:rsidRDefault="00B326CA">
            <w:pPr>
              <w:jc w:val="center"/>
              <w:rPr>
                <w:sz w:val="18"/>
                <w:szCs w:val="18"/>
              </w:rPr>
            </w:pPr>
            <w:r w:rsidRPr="00723F6C">
              <w:rPr>
                <w:rFonts w:eastAsia="等线"/>
                <w:color w:val="000000"/>
                <w:sz w:val="18"/>
                <w:szCs w:val="18"/>
              </w:rPr>
              <w:t>Gd</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5CD41EE0" w14:textId="77777777" w:rsidR="00A331E3" w:rsidRPr="00723F6C" w:rsidRDefault="00B326CA">
            <w:pPr>
              <w:jc w:val="center"/>
              <w:rPr>
                <w:color w:val="000000"/>
                <w:sz w:val="18"/>
                <w:szCs w:val="18"/>
              </w:rPr>
            </w:pPr>
            <w:r w:rsidRPr="00723F6C">
              <w:rPr>
                <w:sz w:val="18"/>
                <w:szCs w:val="18"/>
              </w:rPr>
              <w:t>0.80</w:t>
            </w:r>
          </w:p>
        </w:tc>
        <w:tc>
          <w:tcPr>
            <w:tcW w:w="908" w:type="dxa"/>
            <w:tcBorders>
              <w:tl2br w:val="nil"/>
              <w:tr2bl w:val="nil"/>
            </w:tcBorders>
            <w:shd w:val="clear" w:color="auto" w:fill="auto"/>
            <w:noWrap/>
            <w:vAlign w:val="center"/>
          </w:tcPr>
          <w:p w14:paraId="50B158DB" w14:textId="77777777" w:rsidR="00A331E3" w:rsidRPr="00723F6C" w:rsidRDefault="00B326CA">
            <w:pPr>
              <w:jc w:val="center"/>
              <w:rPr>
                <w:color w:val="000000"/>
                <w:sz w:val="18"/>
                <w:szCs w:val="18"/>
              </w:rPr>
            </w:pPr>
            <w:r w:rsidRPr="00723F6C">
              <w:rPr>
                <w:color w:val="000000"/>
                <w:sz w:val="18"/>
                <w:szCs w:val="18"/>
              </w:rPr>
              <w:t>1.26</w:t>
            </w:r>
          </w:p>
        </w:tc>
        <w:tc>
          <w:tcPr>
            <w:tcW w:w="908" w:type="dxa"/>
            <w:tcBorders>
              <w:tl2br w:val="nil"/>
              <w:tr2bl w:val="nil"/>
            </w:tcBorders>
            <w:shd w:val="clear" w:color="auto" w:fill="auto"/>
            <w:noWrap/>
            <w:vAlign w:val="center"/>
          </w:tcPr>
          <w:p w14:paraId="3EAAAF76" w14:textId="77777777" w:rsidR="00A331E3" w:rsidRPr="00723F6C" w:rsidRDefault="00B326CA">
            <w:pPr>
              <w:jc w:val="center"/>
              <w:rPr>
                <w:color w:val="000000"/>
                <w:sz w:val="18"/>
                <w:szCs w:val="18"/>
              </w:rPr>
            </w:pPr>
            <w:r w:rsidRPr="00723F6C">
              <w:rPr>
                <w:rFonts w:eastAsia="等线"/>
                <w:color w:val="000000"/>
                <w:sz w:val="18"/>
                <w:szCs w:val="18"/>
              </w:rPr>
              <w:t>92.0</w:t>
            </w:r>
          </w:p>
        </w:tc>
        <w:tc>
          <w:tcPr>
            <w:tcW w:w="908" w:type="dxa"/>
            <w:tcBorders>
              <w:tl2br w:val="nil"/>
              <w:tr2bl w:val="nil"/>
            </w:tcBorders>
            <w:shd w:val="clear" w:color="auto" w:fill="auto"/>
            <w:noWrap/>
            <w:vAlign w:val="center"/>
          </w:tcPr>
          <w:p w14:paraId="351A1CE8" w14:textId="77777777" w:rsidR="00A331E3" w:rsidRPr="00723F6C" w:rsidRDefault="00B326CA">
            <w:pPr>
              <w:jc w:val="center"/>
              <w:rPr>
                <w:color w:val="000000"/>
                <w:sz w:val="18"/>
                <w:szCs w:val="18"/>
              </w:rPr>
            </w:pPr>
            <w:r w:rsidRPr="00723F6C">
              <w:rPr>
                <w:rFonts w:eastAsia="等线"/>
                <w:color w:val="000000"/>
                <w:sz w:val="18"/>
                <w:szCs w:val="18"/>
              </w:rPr>
              <w:t>3.05</w:t>
            </w:r>
          </w:p>
        </w:tc>
        <w:tc>
          <w:tcPr>
            <w:tcW w:w="908" w:type="dxa"/>
            <w:tcBorders>
              <w:tl2br w:val="nil"/>
              <w:tr2bl w:val="nil"/>
            </w:tcBorders>
            <w:shd w:val="clear" w:color="auto" w:fill="auto"/>
            <w:noWrap/>
            <w:vAlign w:val="center"/>
          </w:tcPr>
          <w:p w14:paraId="45D3BE5B" w14:textId="77777777" w:rsidR="00A331E3" w:rsidRPr="00723F6C" w:rsidRDefault="00B326CA">
            <w:pPr>
              <w:jc w:val="center"/>
              <w:rPr>
                <w:color w:val="000000"/>
                <w:sz w:val="18"/>
                <w:szCs w:val="18"/>
              </w:rPr>
            </w:pPr>
            <w:r w:rsidRPr="00723F6C">
              <w:rPr>
                <w:color w:val="000000"/>
                <w:sz w:val="18"/>
                <w:szCs w:val="18"/>
              </w:rPr>
              <w:t>8.24</w:t>
            </w:r>
          </w:p>
        </w:tc>
        <w:tc>
          <w:tcPr>
            <w:tcW w:w="908" w:type="dxa"/>
            <w:tcBorders>
              <w:tl2br w:val="nil"/>
              <w:tr2bl w:val="nil"/>
            </w:tcBorders>
            <w:shd w:val="clear" w:color="auto" w:fill="auto"/>
            <w:noWrap/>
            <w:vAlign w:val="center"/>
          </w:tcPr>
          <w:p w14:paraId="673A8D3C" w14:textId="77777777" w:rsidR="00A331E3" w:rsidRPr="00723F6C" w:rsidRDefault="00B326CA">
            <w:pPr>
              <w:jc w:val="center"/>
              <w:rPr>
                <w:color w:val="000000"/>
                <w:sz w:val="18"/>
                <w:szCs w:val="18"/>
              </w:rPr>
            </w:pPr>
            <w:r w:rsidRPr="00723F6C">
              <w:rPr>
                <w:rFonts w:eastAsia="等线"/>
                <w:color w:val="000000"/>
                <w:sz w:val="18"/>
                <w:szCs w:val="18"/>
              </w:rPr>
              <w:t>103.8</w:t>
            </w:r>
          </w:p>
        </w:tc>
        <w:tc>
          <w:tcPr>
            <w:tcW w:w="908" w:type="dxa"/>
            <w:tcBorders>
              <w:tl2br w:val="nil"/>
              <w:tr2bl w:val="nil"/>
            </w:tcBorders>
            <w:shd w:val="clear" w:color="auto" w:fill="auto"/>
            <w:noWrap/>
            <w:vAlign w:val="center"/>
          </w:tcPr>
          <w:p w14:paraId="4C493161" w14:textId="77777777" w:rsidR="00A331E3" w:rsidRPr="00723F6C" w:rsidRDefault="00B326CA">
            <w:pPr>
              <w:jc w:val="center"/>
              <w:rPr>
                <w:color w:val="000000"/>
                <w:sz w:val="18"/>
                <w:szCs w:val="18"/>
              </w:rPr>
            </w:pPr>
            <w:r w:rsidRPr="00723F6C">
              <w:rPr>
                <w:sz w:val="18"/>
                <w:szCs w:val="18"/>
              </w:rPr>
              <w:t>9.25</w:t>
            </w:r>
          </w:p>
        </w:tc>
        <w:tc>
          <w:tcPr>
            <w:tcW w:w="876" w:type="dxa"/>
            <w:tcBorders>
              <w:tl2br w:val="nil"/>
              <w:tr2bl w:val="nil"/>
            </w:tcBorders>
            <w:shd w:val="clear" w:color="auto" w:fill="auto"/>
            <w:noWrap/>
            <w:vAlign w:val="center"/>
          </w:tcPr>
          <w:p w14:paraId="2EF8365F" w14:textId="77777777" w:rsidR="00A331E3" w:rsidRPr="00723F6C" w:rsidRDefault="00B326CA">
            <w:pPr>
              <w:jc w:val="center"/>
              <w:rPr>
                <w:color w:val="000000"/>
                <w:sz w:val="18"/>
                <w:szCs w:val="18"/>
              </w:rPr>
            </w:pPr>
            <w:r w:rsidRPr="00723F6C">
              <w:rPr>
                <w:color w:val="000000"/>
                <w:sz w:val="18"/>
                <w:szCs w:val="18"/>
              </w:rPr>
              <w:t>19.63</w:t>
            </w:r>
          </w:p>
        </w:tc>
        <w:tc>
          <w:tcPr>
            <w:tcW w:w="992" w:type="dxa"/>
            <w:tcBorders>
              <w:tl2br w:val="nil"/>
              <w:tr2bl w:val="nil"/>
            </w:tcBorders>
            <w:shd w:val="clear" w:color="auto" w:fill="auto"/>
            <w:noWrap/>
            <w:vAlign w:val="center"/>
          </w:tcPr>
          <w:p w14:paraId="034AB614" w14:textId="77777777" w:rsidR="00A331E3" w:rsidRPr="00723F6C" w:rsidRDefault="00B326CA">
            <w:pPr>
              <w:jc w:val="center"/>
              <w:rPr>
                <w:color w:val="000000"/>
                <w:sz w:val="18"/>
                <w:szCs w:val="18"/>
              </w:rPr>
            </w:pPr>
            <w:r w:rsidRPr="00723F6C">
              <w:rPr>
                <w:sz w:val="18"/>
                <w:szCs w:val="18"/>
              </w:rPr>
              <w:t>103.8</w:t>
            </w:r>
          </w:p>
        </w:tc>
      </w:tr>
      <w:tr w:rsidR="00A331E3" w:rsidRPr="00723F6C" w14:paraId="3F2BE3FA" w14:textId="77777777">
        <w:trPr>
          <w:trHeight w:val="255"/>
          <w:jc w:val="center"/>
        </w:trPr>
        <w:tc>
          <w:tcPr>
            <w:tcW w:w="743" w:type="dxa"/>
            <w:tcBorders>
              <w:tl2br w:val="nil"/>
              <w:tr2bl w:val="nil"/>
            </w:tcBorders>
            <w:shd w:val="clear" w:color="auto" w:fill="auto"/>
            <w:noWrap/>
            <w:vAlign w:val="center"/>
          </w:tcPr>
          <w:p w14:paraId="4C1C1D06" w14:textId="77777777" w:rsidR="00A331E3" w:rsidRPr="00723F6C" w:rsidRDefault="00B326CA">
            <w:pPr>
              <w:jc w:val="center"/>
              <w:rPr>
                <w:sz w:val="18"/>
                <w:szCs w:val="18"/>
              </w:rPr>
            </w:pPr>
            <w:r w:rsidRPr="00723F6C">
              <w:rPr>
                <w:rFonts w:eastAsia="等线"/>
                <w:color w:val="000000"/>
                <w:sz w:val="18"/>
                <w:szCs w:val="18"/>
              </w:rPr>
              <w:t>Tb</w:t>
            </w:r>
            <w:r w:rsidRPr="00723F6C">
              <w:rPr>
                <w:rFonts w:eastAsia="等线"/>
                <w:color w:val="000000"/>
                <w:sz w:val="18"/>
                <w:szCs w:val="18"/>
                <w:vertAlign w:val="subscript"/>
              </w:rPr>
              <w:t>4</w:t>
            </w:r>
            <w:r w:rsidRPr="00723F6C">
              <w:rPr>
                <w:rFonts w:eastAsia="等线"/>
                <w:color w:val="000000"/>
                <w:sz w:val="18"/>
                <w:szCs w:val="18"/>
              </w:rPr>
              <w:t>O</w:t>
            </w:r>
            <w:r w:rsidRPr="00723F6C">
              <w:rPr>
                <w:rFonts w:eastAsia="等线"/>
                <w:color w:val="000000"/>
                <w:sz w:val="18"/>
                <w:szCs w:val="18"/>
                <w:vertAlign w:val="subscript"/>
              </w:rPr>
              <w:t>7</w:t>
            </w:r>
          </w:p>
        </w:tc>
        <w:tc>
          <w:tcPr>
            <w:tcW w:w="908" w:type="dxa"/>
            <w:tcBorders>
              <w:tl2br w:val="nil"/>
              <w:tr2bl w:val="nil"/>
            </w:tcBorders>
            <w:shd w:val="clear" w:color="auto" w:fill="auto"/>
            <w:noWrap/>
            <w:vAlign w:val="center"/>
          </w:tcPr>
          <w:p w14:paraId="6D925D06" w14:textId="77777777" w:rsidR="00A331E3" w:rsidRPr="00723F6C" w:rsidRDefault="00B326CA">
            <w:pPr>
              <w:jc w:val="center"/>
              <w:rPr>
                <w:color w:val="000000"/>
                <w:sz w:val="18"/>
                <w:szCs w:val="18"/>
              </w:rPr>
            </w:pPr>
            <w:r w:rsidRPr="00723F6C">
              <w:rPr>
                <w:sz w:val="18"/>
                <w:szCs w:val="18"/>
              </w:rPr>
              <w:t>0.45</w:t>
            </w:r>
          </w:p>
        </w:tc>
        <w:tc>
          <w:tcPr>
            <w:tcW w:w="908" w:type="dxa"/>
            <w:tcBorders>
              <w:tl2br w:val="nil"/>
              <w:tr2bl w:val="nil"/>
            </w:tcBorders>
            <w:shd w:val="clear" w:color="auto" w:fill="auto"/>
            <w:noWrap/>
            <w:vAlign w:val="center"/>
          </w:tcPr>
          <w:p w14:paraId="230793F6" w14:textId="77777777" w:rsidR="00A331E3" w:rsidRPr="00723F6C" w:rsidRDefault="00B326CA">
            <w:pPr>
              <w:jc w:val="center"/>
              <w:rPr>
                <w:color w:val="000000"/>
                <w:sz w:val="18"/>
                <w:szCs w:val="18"/>
              </w:rPr>
            </w:pPr>
            <w:r w:rsidRPr="00723F6C">
              <w:rPr>
                <w:sz w:val="18"/>
                <w:szCs w:val="18"/>
              </w:rPr>
              <w:t>0.96</w:t>
            </w:r>
          </w:p>
        </w:tc>
        <w:tc>
          <w:tcPr>
            <w:tcW w:w="908" w:type="dxa"/>
            <w:tcBorders>
              <w:tl2br w:val="nil"/>
              <w:tr2bl w:val="nil"/>
            </w:tcBorders>
            <w:shd w:val="clear" w:color="auto" w:fill="auto"/>
            <w:noWrap/>
            <w:vAlign w:val="center"/>
          </w:tcPr>
          <w:p w14:paraId="74C403AE" w14:textId="77777777" w:rsidR="00A331E3" w:rsidRPr="00723F6C" w:rsidRDefault="00B326CA">
            <w:pPr>
              <w:jc w:val="center"/>
              <w:rPr>
                <w:color w:val="000000"/>
                <w:sz w:val="18"/>
                <w:szCs w:val="18"/>
              </w:rPr>
            </w:pPr>
            <w:r w:rsidRPr="00723F6C">
              <w:rPr>
                <w:rFonts w:eastAsia="等线"/>
                <w:color w:val="000000"/>
                <w:sz w:val="18"/>
                <w:szCs w:val="18"/>
              </w:rPr>
              <w:t>102.0</w:t>
            </w:r>
          </w:p>
        </w:tc>
        <w:tc>
          <w:tcPr>
            <w:tcW w:w="908" w:type="dxa"/>
            <w:tcBorders>
              <w:tl2br w:val="nil"/>
              <w:tr2bl w:val="nil"/>
            </w:tcBorders>
            <w:shd w:val="clear" w:color="auto" w:fill="auto"/>
            <w:noWrap/>
            <w:vAlign w:val="center"/>
          </w:tcPr>
          <w:p w14:paraId="1ECE16B6" w14:textId="77777777" w:rsidR="00A331E3" w:rsidRPr="00723F6C" w:rsidRDefault="00B326CA">
            <w:pPr>
              <w:jc w:val="center"/>
              <w:rPr>
                <w:color w:val="000000"/>
                <w:sz w:val="18"/>
                <w:szCs w:val="18"/>
              </w:rPr>
            </w:pPr>
            <w:r w:rsidRPr="00723F6C">
              <w:rPr>
                <w:rFonts w:eastAsia="等线"/>
                <w:color w:val="000000"/>
                <w:sz w:val="18"/>
                <w:szCs w:val="18"/>
              </w:rPr>
              <w:t>2.95</w:t>
            </w:r>
          </w:p>
        </w:tc>
        <w:tc>
          <w:tcPr>
            <w:tcW w:w="908" w:type="dxa"/>
            <w:tcBorders>
              <w:tl2br w:val="nil"/>
              <w:tr2bl w:val="nil"/>
            </w:tcBorders>
            <w:shd w:val="clear" w:color="auto" w:fill="auto"/>
            <w:noWrap/>
            <w:vAlign w:val="center"/>
          </w:tcPr>
          <w:p w14:paraId="6349F831" w14:textId="77777777" w:rsidR="00A331E3" w:rsidRPr="00723F6C" w:rsidRDefault="00B326CA">
            <w:pPr>
              <w:jc w:val="center"/>
              <w:rPr>
                <w:color w:val="000000"/>
                <w:sz w:val="18"/>
                <w:szCs w:val="18"/>
              </w:rPr>
            </w:pPr>
            <w:r w:rsidRPr="00723F6C">
              <w:rPr>
                <w:color w:val="000000"/>
                <w:sz w:val="18"/>
                <w:szCs w:val="18"/>
              </w:rPr>
              <w:t>8.45</w:t>
            </w:r>
          </w:p>
        </w:tc>
        <w:tc>
          <w:tcPr>
            <w:tcW w:w="908" w:type="dxa"/>
            <w:tcBorders>
              <w:tl2br w:val="nil"/>
              <w:tr2bl w:val="nil"/>
            </w:tcBorders>
            <w:shd w:val="clear" w:color="auto" w:fill="auto"/>
            <w:noWrap/>
            <w:vAlign w:val="center"/>
          </w:tcPr>
          <w:p w14:paraId="27C352DC" w14:textId="77777777" w:rsidR="00A331E3" w:rsidRPr="00723F6C" w:rsidRDefault="00B326CA">
            <w:pPr>
              <w:jc w:val="center"/>
              <w:rPr>
                <w:color w:val="000000"/>
                <w:sz w:val="18"/>
                <w:szCs w:val="18"/>
              </w:rPr>
            </w:pPr>
            <w:r w:rsidRPr="00723F6C">
              <w:rPr>
                <w:rFonts w:eastAsia="等线"/>
                <w:color w:val="000000"/>
                <w:sz w:val="18"/>
                <w:szCs w:val="18"/>
              </w:rPr>
              <w:t>110.0</w:t>
            </w:r>
          </w:p>
        </w:tc>
        <w:tc>
          <w:tcPr>
            <w:tcW w:w="908" w:type="dxa"/>
            <w:tcBorders>
              <w:tl2br w:val="nil"/>
              <w:tr2bl w:val="nil"/>
            </w:tcBorders>
            <w:shd w:val="clear" w:color="auto" w:fill="auto"/>
            <w:noWrap/>
            <w:vAlign w:val="center"/>
          </w:tcPr>
          <w:p w14:paraId="0B4E7A59" w14:textId="77777777" w:rsidR="00A331E3" w:rsidRPr="00723F6C" w:rsidRDefault="00B326CA">
            <w:pPr>
              <w:jc w:val="center"/>
              <w:rPr>
                <w:color w:val="000000"/>
                <w:sz w:val="18"/>
                <w:szCs w:val="18"/>
              </w:rPr>
            </w:pPr>
            <w:r w:rsidRPr="00723F6C">
              <w:rPr>
                <w:sz w:val="18"/>
                <w:szCs w:val="18"/>
              </w:rPr>
              <w:t>10.25</w:t>
            </w:r>
          </w:p>
        </w:tc>
        <w:tc>
          <w:tcPr>
            <w:tcW w:w="876" w:type="dxa"/>
            <w:tcBorders>
              <w:tl2br w:val="nil"/>
              <w:tr2bl w:val="nil"/>
            </w:tcBorders>
            <w:shd w:val="clear" w:color="auto" w:fill="auto"/>
            <w:noWrap/>
            <w:vAlign w:val="center"/>
          </w:tcPr>
          <w:p w14:paraId="5CB85331" w14:textId="77777777" w:rsidR="00A331E3" w:rsidRPr="00723F6C" w:rsidRDefault="00B326CA">
            <w:pPr>
              <w:jc w:val="center"/>
              <w:rPr>
                <w:color w:val="000000"/>
                <w:sz w:val="18"/>
                <w:szCs w:val="18"/>
              </w:rPr>
            </w:pPr>
            <w:r w:rsidRPr="00723F6C">
              <w:rPr>
                <w:color w:val="000000"/>
                <w:sz w:val="18"/>
                <w:szCs w:val="18"/>
              </w:rPr>
              <w:t>20.41</w:t>
            </w:r>
          </w:p>
        </w:tc>
        <w:tc>
          <w:tcPr>
            <w:tcW w:w="992" w:type="dxa"/>
            <w:tcBorders>
              <w:tl2br w:val="nil"/>
              <w:tr2bl w:val="nil"/>
            </w:tcBorders>
            <w:shd w:val="clear" w:color="auto" w:fill="auto"/>
            <w:noWrap/>
            <w:vAlign w:val="center"/>
          </w:tcPr>
          <w:p w14:paraId="265C54BF" w14:textId="77777777" w:rsidR="00A331E3" w:rsidRPr="00723F6C" w:rsidRDefault="00B326CA">
            <w:pPr>
              <w:jc w:val="center"/>
              <w:rPr>
                <w:color w:val="000000"/>
                <w:sz w:val="18"/>
                <w:szCs w:val="18"/>
              </w:rPr>
            </w:pPr>
            <w:r w:rsidRPr="00723F6C">
              <w:rPr>
                <w:sz w:val="18"/>
                <w:szCs w:val="18"/>
              </w:rPr>
              <w:t>101.6</w:t>
            </w:r>
          </w:p>
        </w:tc>
      </w:tr>
      <w:tr w:rsidR="00A331E3" w:rsidRPr="00723F6C" w14:paraId="1375CED1" w14:textId="77777777">
        <w:trPr>
          <w:trHeight w:val="255"/>
          <w:jc w:val="center"/>
        </w:trPr>
        <w:tc>
          <w:tcPr>
            <w:tcW w:w="743" w:type="dxa"/>
            <w:tcBorders>
              <w:tl2br w:val="nil"/>
              <w:tr2bl w:val="nil"/>
            </w:tcBorders>
            <w:shd w:val="clear" w:color="auto" w:fill="auto"/>
            <w:noWrap/>
            <w:vAlign w:val="center"/>
          </w:tcPr>
          <w:p w14:paraId="11D5B754" w14:textId="77777777" w:rsidR="00A331E3" w:rsidRPr="00723F6C" w:rsidRDefault="00B326CA">
            <w:pPr>
              <w:jc w:val="center"/>
              <w:rPr>
                <w:sz w:val="18"/>
                <w:szCs w:val="18"/>
              </w:rPr>
            </w:pPr>
            <w:r w:rsidRPr="00723F6C">
              <w:rPr>
                <w:rFonts w:eastAsia="等线"/>
                <w:color w:val="000000"/>
                <w:sz w:val="18"/>
                <w:szCs w:val="18"/>
              </w:rPr>
              <w:t>Dy</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4EE6CC42" w14:textId="77777777" w:rsidR="00A331E3" w:rsidRPr="00723F6C" w:rsidRDefault="00B326CA">
            <w:pPr>
              <w:jc w:val="center"/>
              <w:rPr>
                <w:color w:val="000000"/>
                <w:sz w:val="18"/>
                <w:szCs w:val="18"/>
              </w:rPr>
            </w:pPr>
            <w:r w:rsidRPr="00723F6C">
              <w:rPr>
                <w:sz w:val="18"/>
                <w:szCs w:val="18"/>
              </w:rPr>
              <w:t>0.55</w:t>
            </w:r>
          </w:p>
        </w:tc>
        <w:tc>
          <w:tcPr>
            <w:tcW w:w="908" w:type="dxa"/>
            <w:tcBorders>
              <w:tl2br w:val="nil"/>
              <w:tr2bl w:val="nil"/>
            </w:tcBorders>
            <w:shd w:val="clear" w:color="auto" w:fill="auto"/>
            <w:noWrap/>
            <w:vAlign w:val="center"/>
          </w:tcPr>
          <w:p w14:paraId="0736E968" w14:textId="77777777" w:rsidR="00A331E3" w:rsidRPr="00723F6C" w:rsidRDefault="00B326CA">
            <w:pPr>
              <w:jc w:val="center"/>
              <w:rPr>
                <w:color w:val="000000"/>
                <w:sz w:val="18"/>
                <w:szCs w:val="18"/>
              </w:rPr>
            </w:pPr>
            <w:r w:rsidRPr="00723F6C">
              <w:rPr>
                <w:sz w:val="18"/>
                <w:szCs w:val="18"/>
              </w:rPr>
              <w:t>1.04</w:t>
            </w:r>
          </w:p>
        </w:tc>
        <w:tc>
          <w:tcPr>
            <w:tcW w:w="908" w:type="dxa"/>
            <w:tcBorders>
              <w:tl2br w:val="nil"/>
              <w:tr2bl w:val="nil"/>
            </w:tcBorders>
            <w:shd w:val="clear" w:color="auto" w:fill="auto"/>
            <w:noWrap/>
            <w:vAlign w:val="center"/>
          </w:tcPr>
          <w:p w14:paraId="60A4DDB2" w14:textId="77777777" w:rsidR="00A331E3" w:rsidRPr="00723F6C" w:rsidRDefault="00B326CA">
            <w:pPr>
              <w:jc w:val="center"/>
              <w:rPr>
                <w:color w:val="000000"/>
                <w:sz w:val="18"/>
                <w:szCs w:val="18"/>
              </w:rPr>
            </w:pPr>
            <w:r w:rsidRPr="00723F6C">
              <w:rPr>
                <w:rFonts w:eastAsia="等线"/>
                <w:color w:val="000000"/>
                <w:sz w:val="18"/>
                <w:szCs w:val="18"/>
              </w:rPr>
              <w:t>98.0</w:t>
            </w:r>
          </w:p>
        </w:tc>
        <w:tc>
          <w:tcPr>
            <w:tcW w:w="908" w:type="dxa"/>
            <w:tcBorders>
              <w:tl2br w:val="nil"/>
              <w:tr2bl w:val="nil"/>
            </w:tcBorders>
            <w:shd w:val="clear" w:color="auto" w:fill="auto"/>
            <w:noWrap/>
            <w:vAlign w:val="center"/>
          </w:tcPr>
          <w:p w14:paraId="2FD9E83B" w14:textId="77777777" w:rsidR="00A331E3" w:rsidRPr="00723F6C" w:rsidRDefault="00B326CA">
            <w:pPr>
              <w:jc w:val="center"/>
              <w:rPr>
                <w:color w:val="000000"/>
                <w:sz w:val="18"/>
                <w:szCs w:val="18"/>
              </w:rPr>
            </w:pPr>
            <w:r w:rsidRPr="00723F6C">
              <w:rPr>
                <w:rFonts w:eastAsia="等线"/>
                <w:color w:val="000000"/>
                <w:sz w:val="18"/>
                <w:szCs w:val="18"/>
              </w:rPr>
              <w:t>3.00</w:t>
            </w:r>
          </w:p>
        </w:tc>
        <w:tc>
          <w:tcPr>
            <w:tcW w:w="908" w:type="dxa"/>
            <w:tcBorders>
              <w:tl2br w:val="nil"/>
              <w:tr2bl w:val="nil"/>
            </w:tcBorders>
            <w:shd w:val="clear" w:color="auto" w:fill="auto"/>
            <w:noWrap/>
            <w:vAlign w:val="center"/>
          </w:tcPr>
          <w:p w14:paraId="55AEEEDB" w14:textId="77777777" w:rsidR="00A331E3" w:rsidRPr="00723F6C" w:rsidRDefault="00B326CA">
            <w:pPr>
              <w:jc w:val="center"/>
              <w:rPr>
                <w:color w:val="000000"/>
                <w:sz w:val="18"/>
                <w:szCs w:val="18"/>
              </w:rPr>
            </w:pPr>
            <w:r w:rsidRPr="00723F6C">
              <w:rPr>
                <w:color w:val="000000"/>
                <w:sz w:val="18"/>
                <w:szCs w:val="18"/>
              </w:rPr>
              <w:t>8.25</w:t>
            </w:r>
          </w:p>
        </w:tc>
        <w:tc>
          <w:tcPr>
            <w:tcW w:w="908" w:type="dxa"/>
            <w:tcBorders>
              <w:tl2br w:val="nil"/>
              <w:tr2bl w:val="nil"/>
            </w:tcBorders>
            <w:shd w:val="clear" w:color="auto" w:fill="auto"/>
            <w:noWrap/>
            <w:vAlign w:val="center"/>
          </w:tcPr>
          <w:p w14:paraId="330E3614" w14:textId="77777777" w:rsidR="00A331E3" w:rsidRPr="00723F6C" w:rsidRDefault="00B326CA">
            <w:pPr>
              <w:jc w:val="center"/>
              <w:rPr>
                <w:color w:val="000000"/>
                <w:sz w:val="18"/>
                <w:szCs w:val="18"/>
              </w:rPr>
            </w:pPr>
            <w:r w:rsidRPr="00723F6C">
              <w:rPr>
                <w:rFonts w:eastAsia="等线"/>
                <w:color w:val="000000"/>
                <w:sz w:val="18"/>
                <w:szCs w:val="18"/>
              </w:rPr>
              <w:t>105.0</w:t>
            </w:r>
          </w:p>
        </w:tc>
        <w:tc>
          <w:tcPr>
            <w:tcW w:w="908" w:type="dxa"/>
            <w:tcBorders>
              <w:tl2br w:val="nil"/>
              <w:tr2bl w:val="nil"/>
            </w:tcBorders>
            <w:shd w:val="clear" w:color="auto" w:fill="auto"/>
            <w:noWrap/>
            <w:vAlign w:val="center"/>
          </w:tcPr>
          <w:p w14:paraId="433D7408" w14:textId="77777777" w:rsidR="00A331E3" w:rsidRPr="00723F6C" w:rsidRDefault="00B326CA">
            <w:pPr>
              <w:jc w:val="center"/>
              <w:rPr>
                <w:color w:val="000000"/>
                <w:sz w:val="18"/>
                <w:szCs w:val="18"/>
              </w:rPr>
            </w:pPr>
            <w:r w:rsidRPr="00723F6C">
              <w:rPr>
                <w:sz w:val="18"/>
                <w:szCs w:val="18"/>
              </w:rPr>
              <w:t>9.75</w:t>
            </w:r>
          </w:p>
        </w:tc>
        <w:tc>
          <w:tcPr>
            <w:tcW w:w="876" w:type="dxa"/>
            <w:tcBorders>
              <w:tl2br w:val="nil"/>
              <w:tr2bl w:val="nil"/>
            </w:tcBorders>
            <w:shd w:val="clear" w:color="auto" w:fill="auto"/>
            <w:noWrap/>
            <w:vAlign w:val="center"/>
          </w:tcPr>
          <w:p w14:paraId="27993DC9" w14:textId="77777777" w:rsidR="00A331E3" w:rsidRPr="00723F6C" w:rsidRDefault="00B326CA">
            <w:pPr>
              <w:jc w:val="center"/>
              <w:rPr>
                <w:color w:val="000000"/>
                <w:sz w:val="18"/>
                <w:szCs w:val="18"/>
              </w:rPr>
            </w:pPr>
            <w:r w:rsidRPr="00723F6C">
              <w:rPr>
                <w:color w:val="000000"/>
                <w:sz w:val="18"/>
                <w:szCs w:val="18"/>
              </w:rPr>
              <w:t>20.15</w:t>
            </w:r>
          </w:p>
        </w:tc>
        <w:tc>
          <w:tcPr>
            <w:tcW w:w="992" w:type="dxa"/>
            <w:tcBorders>
              <w:tl2br w:val="nil"/>
              <w:tr2bl w:val="nil"/>
            </w:tcBorders>
            <w:shd w:val="clear" w:color="auto" w:fill="auto"/>
            <w:noWrap/>
            <w:vAlign w:val="center"/>
          </w:tcPr>
          <w:p w14:paraId="3CE40A8E" w14:textId="77777777" w:rsidR="00A331E3" w:rsidRPr="00723F6C" w:rsidRDefault="00B326CA">
            <w:pPr>
              <w:jc w:val="center"/>
              <w:rPr>
                <w:color w:val="000000"/>
                <w:sz w:val="18"/>
                <w:szCs w:val="18"/>
              </w:rPr>
            </w:pPr>
            <w:r w:rsidRPr="00723F6C">
              <w:rPr>
                <w:sz w:val="18"/>
                <w:szCs w:val="18"/>
              </w:rPr>
              <w:t>104.0</w:t>
            </w:r>
          </w:p>
        </w:tc>
      </w:tr>
      <w:tr w:rsidR="00A331E3" w:rsidRPr="00723F6C" w14:paraId="2422A155" w14:textId="77777777">
        <w:trPr>
          <w:trHeight w:val="255"/>
          <w:jc w:val="center"/>
        </w:trPr>
        <w:tc>
          <w:tcPr>
            <w:tcW w:w="743" w:type="dxa"/>
            <w:tcBorders>
              <w:tl2br w:val="nil"/>
              <w:tr2bl w:val="nil"/>
            </w:tcBorders>
            <w:shd w:val="clear" w:color="auto" w:fill="auto"/>
            <w:noWrap/>
            <w:vAlign w:val="center"/>
          </w:tcPr>
          <w:p w14:paraId="298BEA9D" w14:textId="77777777" w:rsidR="00A331E3" w:rsidRPr="00723F6C" w:rsidRDefault="00B326CA">
            <w:pPr>
              <w:jc w:val="center"/>
              <w:rPr>
                <w:sz w:val="18"/>
                <w:szCs w:val="18"/>
              </w:rPr>
            </w:pPr>
            <w:r w:rsidRPr="00723F6C">
              <w:rPr>
                <w:rFonts w:eastAsia="等线"/>
                <w:color w:val="000000"/>
                <w:sz w:val="18"/>
                <w:szCs w:val="18"/>
              </w:rPr>
              <w:t>Ho</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77B455D5" w14:textId="77777777" w:rsidR="00A331E3" w:rsidRPr="00723F6C" w:rsidRDefault="00B326CA">
            <w:pPr>
              <w:jc w:val="center"/>
              <w:rPr>
                <w:color w:val="000000"/>
                <w:sz w:val="18"/>
                <w:szCs w:val="18"/>
              </w:rPr>
            </w:pPr>
            <w:r w:rsidRPr="00723F6C">
              <w:rPr>
                <w:sz w:val="18"/>
                <w:szCs w:val="18"/>
              </w:rPr>
              <w:t>0.45</w:t>
            </w:r>
          </w:p>
        </w:tc>
        <w:tc>
          <w:tcPr>
            <w:tcW w:w="908" w:type="dxa"/>
            <w:tcBorders>
              <w:tl2br w:val="nil"/>
              <w:tr2bl w:val="nil"/>
            </w:tcBorders>
            <w:shd w:val="clear" w:color="auto" w:fill="auto"/>
            <w:noWrap/>
            <w:vAlign w:val="center"/>
          </w:tcPr>
          <w:p w14:paraId="5C4DD38C" w14:textId="77777777" w:rsidR="00A331E3" w:rsidRPr="00723F6C" w:rsidRDefault="00B326CA">
            <w:pPr>
              <w:jc w:val="center"/>
              <w:rPr>
                <w:color w:val="000000"/>
                <w:sz w:val="18"/>
                <w:szCs w:val="18"/>
              </w:rPr>
            </w:pPr>
            <w:r w:rsidRPr="00723F6C">
              <w:rPr>
                <w:sz w:val="18"/>
                <w:szCs w:val="18"/>
              </w:rPr>
              <w:t>0.96</w:t>
            </w:r>
          </w:p>
        </w:tc>
        <w:tc>
          <w:tcPr>
            <w:tcW w:w="908" w:type="dxa"/>
            <w:tcBorders>
              <w:tl2br w:val="nil"/>
              <w:tr2bl w:val="nil"/>
            </w:tcBorders>
            <w:shd w:val="clear" w:color="auto" w:fill="auto"/>
            <w:noWrap/>
            <w:vAlign w:val="center"/>
          </w:tcPr>
          <w:p w14:paraId="30B995C6" w14:textId="77777777" w:rsidR="00A331E3" w:rsidRPr="00723F6C" w:rsidRDefault="00B326CA">
            <w:pPr>
              <w:jc w:val="center"/>
              <w:rPr>
                <w:color w:val="000000"/>
                <w:sz w:val="18"/>
                <w:szCs w:val="18"/>
              </w:rPr>
            </w:pPr>
            <w:r w:rsidRPr="00723F6C">
              <w:rPr>
                <w:rFonts w:eastAsia="等线"/>
                <w:color w:val="000000"/>
                <w:sz w:val="18"/>
                <w:szCs w:val="18"/>
              </w:rPr>
              <w:t>102.0</w:t>
            </w:r>
          </w:p>
        </w:tc>
        <w:tc>
          <w:tcPr>
            <w:tcW w:w="908" w:type="dxa"/>
            <w:tcBorders>
              <w:tl2br w:val="nil"/>
              <w:tr2bl w:val="nil"/>
            </w:tcBorders>
            <w:shd w:val="clear" w:color="auto" w:fill="auto"/>
            <w:noWrap/>
            <w:vAlign w:val="center"/>
          </w:tcPr>
          <w:p w14:paraId="5AB3A6B1" w14:textId="77777777" w:rsidR="00A331E3" w:rsidRPr="00723F6C" w:rsidRDefault="00B326CA">
            <w:pPr>
              <w:jc w:val="center"/>
              <w:rPr>
                <w:color w:val="000000"/>
                <w:sz w:val="18"/>
                <w:szCs w:val="18"/>
              </w:rPr>
            </w:pPr>
            <w:r w:rsidRPr="00723F6C">
              <w:rPr>
                <w:rFonts w:eastAsia="等线"/>
                <w:color w:val="000000"/>
                <w:sz w:val="18"/>
                <w:szCs w:val="18"/>
              </w:rPr>
              <w:t>3.15</w:t>
            </w:r>
          </w:p>
        </w:tc>
        <w:tc>
          <w:tcPr>
            <w:tcW w:w="908" w:type="dxa"/>
            <w:tcBorders>
              <w:tl2br w:val="nil"/>
              <w:tr2bl w:val="nil"/>
            </w:tcBorders>
            <w:shd w:val="clear" w:color="auto" w:fill="auto"/>
            <w:noWrap/>
            <w:vAlign w:val="center"/>
          </w:tcPr>
          <w:p w14:paraId="390EC55E" w14:textId="77777777" w:rsidR="00A331E3" w:rsidRPr="00723F6C" w:rsidRDefault="00B326CA">
            <w:pPr>
              <w:jc w:val="center"/>
              <w:rPr>
                <w:color w:val="000000"/>
                <w:sz w:val="18"/>
                <w:szCs w:val="18"/>
              </w:rPr>
            </w:pPr>
            <w:r w:rsidRPr="00723F6C">
              <w:rPr>
                <w:color w:val="000000"/>
                <w:sz w:val="18"/>
                <w:szCs w:val="18"/>
              </w:rPr>
              <w:t>8.57</w:t>
            </w:r>
          </w:p>
        </w:tc>
        <w:tc>
          <w:tcPr>
            <w:tcW w:w="908" w:type="dxa"/>
            <w:tcBorders>
              <w:tl2br w:val="nil"/>
              <w:tr2bl w:val="nil"/>
            </w:tcBorders>
            <w:shd w:val="clear" w:color="auto" w:fill="auto"/>
            <w:noWrap/>
            <w:vAlign w:val="center"/>
          </w:tcPr>
          <w:p w14:paraId="06B684AA" w14:textId="77777777" w:rsidR="00A331E3" w:rsidRPr="00723F6C" w:rsidRDefault="00B326CA">
            <w:pPr>
              <w:jc w:val="center"/>
              <w:rPr>
                <w:color w:val="000000"/>
                <w:sz w:val="18"/>
                <w:szCs w:val="18"/>
              </w:rPr>
            </w:pPr>
            <w:r w:rsidRPr="00723F6C">
              <w:rPr>
                <w:rFonts w:eastAsia="等线"/>
                <w:color w:val="000000"/>
                <w:sz w:val="18"/>
                <w:szCs w:val="18"/>
              </w:rPr>
              <w:t>108.4</w:t>
            </w:r>
          </w:p>
        </w:tc>
        <w:tc>
          <w:tcPr>
            <w:tcW w:w="908" w:type="dxa"/>
            <w:tcBorders>
              <w:tl2br w:val="nil"/>
              <w:tr2bl w:val="nil"/>
            </w:tcBorders>
            <w:shd w:val="clear" w:color="auto" w:fill="auto"/>
            <w:noWrap/>
            <w:vAlign w:val="center"/>
          </w:tcPr>
          <w:p w14:paraId="230C153F" w14:textId="77777777" w:rsidR="00A331E3" w:rsidRPr="00723F6C" w:rsidRDefault="00B326CA">
            <w:pPr>
              <w:jc w:val="center"/>
              <w:rPr>
                <w:color w:val="000000"/>
                <w:sz w:val="18"/>
                <w:szCs w:val="18"/>
              </w:rPr>
            </w:pPr>
            <w:r w:rsidRPr="00723F6C">
              <w:rPr>
                <w:sz w:val="18"/>
                <w:szCs w:val="18"/>
              </w:rPr>
              <w:t>10.50</w:t>
            </w:r>
          </w:p>
        </w:tc>
        <w:tc>
          <w:tcPr>
            <w:tcW w:w="876" w:type="dxa"/>
            <w:tcBorders>
              <w:tl2br w:val="nil"/>
              <w:tr2bl w:val="nil"/>
            </w:tcBorders>
            <w:shd w:val="clear" w:color="auto" w:fill="auto"/>
            <w:noWrap/>
            <w:vAlign w:val="center"/>
          </w:tcPr>
          <w:p w14:paraId="2197E12A" w14:textId="77777777" w:rsidR="00A331E3" w:rsidRPr="00723F6C" w:rsidRDefault="00B326CA">
            <w:pPr>
              <w:jc w:val="center"/>
              <w:rPr>
                <w:color w:val="000000"/>
                <w:sz w:val="18"/>
                <w:szCs w:val="18"/>
              </w:rPr>
            </w:pPr>
            <w:r w:rsidRPr="00723F6C">
              <w:rPr>
                <w:color w:val="000000"/>
                <w:sz w:val="18"/>
                <w:szCs w:val="18"/>
              </w:rPr>
              <w:t>20.91</w:t>
            </w:r>
          </w:p>
        </w:tc>
        <w:tc>
          <w:tcPr>
            <w:tcW w:w="992" w:type="dxa"/>
            <w:tcBorders>
              <w:tl2br w:val="nil"/>
              <w:tr2bl w:val="nil"/>
            </w:tcBorders>
            <w:shd w:val="clear" w:color="auto" w:fill="auto"/>
            <w:noWrap/>
            <w:vAlign w:val="center"/>
          </w:tcPr>
          <w:p w14:paraId="5AA5C27A" w14:textId="77777777" w:rsidR="00A331E3" w:rsidRPr="00723F6C" w:rsidRDefault="00B326CA">
            <w:pPr>
              <w:jc w:val="center"/>
              <w:rPr>
                <w:color w:val="000000"/>
                <w:sz w:val="18"/>
                <w:szCs w:val="18"/>
              </w:rPr>
            </w:pPr>
            <w:r w:rsidRPr="00723F6C">
              <w:rPr>
                <w:sz w:val="18"/>
                <w:szCs w:val="18"/>
              </w:rPr>
              <w:t>104.1</w:t>
            </w:r>
          </w:p>
        </w:tc>
      </w:tr>
      <w:tr w:rsidR="00A331E3" w:rsidRPr="00723F6C" w14:paraId="128A0B52" w14:textId="77777777">
        <w:trPr>
          <w:trHeight w:val="255"/>
          <w:jc w:val="center"/>
        </w:trPr>
        <w:tc>
          <w:tcPr>
            <w:tcW w:w="743" w:type="dxa"/>
            <w:tcBorders>
              <w:tl2br w:val="nil"/>
              <w:tr2bl w:val="nil"/>
            </w:tcBorders>
            <w:shd w:val="clear" w:color="auto" w:fill="auto"/>
            <w:noWrap/>
            <w:vAlign w:val="center"/>
          </w:tcPr>
          <w:p w14:paraId="5F93F9A4" w14:textId="77777777" w:rsidR="00A331E3" w:rsidRPr="00723F6C" w:rsidRDefault="00B326CA">
            <w:pPr>
              <w:jc w:val="center"/>
              <w:rPr>
                <w:sz w:val="18"/>
                <w:szCs w:val="18"/>
              </w:rPr>
            </w:pPr>
            <w:r w:rsidRPr="00723F6C">
              <w:rPr>
                <w:rFonts w:eastAsia="等线"/>
                <w:color w:val="000000"/>
                <w:sz w:val="18"/>
                <w:szCs w:val="18"/>
              </w:rPr>
              <w:t>Er</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4ADCF885" w14:textId="77777777" w:rsidR="00A331E3" w:rsidRPr="00723F6C" w:rsidRDefault="00B326CA">
            <w:pPr>
              <w:jc w:val="center"/>
              <w:rPr>
                <w:color w:val="000000"/>
                <w:sz w:val="18"/>
                <w:szCs w:val="18"/>
              </w:rPr>
            </w:pPr>
            <w:r w:rsidRPr="00723F6C">
              <w:rPr>
                <w:sz w:val="18"/>
                <w:szCs w:val="18"/>
              </w:rPr>
              <w:t>0.50</w:t>
            </w:r>
          </w:p>
        </w:tc>
        <w:tc>
          <w:tcPr>
            <w:tcW w:w="908" w:type="dxa"/>
            <w:tcBorders>
              <w:tl2br w:val="nil"/>
              <w:tr2bl w:val="nil"/>
            </w:tcBorders>
            <w:shd w:val="clear" w:color="auto" w:fill="auto"/>
            <w:noWrap/>
            <w:vAlign w:val="center"/>
          </w:tcPr>
          <w:p w14:paraId="1A36EE65" w14:textId="77777777" w:rsidR="00A331E3" w:rsidRPr="00723F6C" w:rsidRDefault="00B326CA">
            <w:pPr>
              <w:jc w:val="center"/>
              <w:rPr>
                <w:color w:val="000000"/>
                <w:sz w:val="18"/>
                <w:szCs w:val="18"/>
              </w:rPr>
            </w:pPr>
            <w:r w:rsidRPr="00723F6C">
              <w:rPr>
                <w:sz w:val="18"/>
                <w:szCs w:val="18"/>
              </w:rPr>
              <w:t>0.95</w:t>
            </w:r>
          </w:p>
        </w:tc>
        <w:tc>
          <w:tcPr>
            <w:tcW w:w="908" w:type="dxa"/>
            <w:tcBorders>
              <w:tl2br w:val="nil"/>
              <w:tr2bl w:val="nil"/>
            </w:tcBorders>
            <w:shd w:val="clear" w:color="auto" w:fill="auto"/>
            <w:noWrap/>
            <w:vAlign w:val="center"/>
          </w:tcPr>
          <w:p w14:paraId="486457A2" w14:textId="77777777" w:rsidR="00A331E3" w:rsidRPr="00723F6C" w:rsidRDefault="00B326CA">
            <w:pPr>
              <w:jc w:val="center"/>
              <w:rPr>
                <w:color w:val="000000"/>
                <w:sz w:val="18"/>
                <w:szCs w:val="18"/>
              </w:rPr>
            </w:pPr>
            <w:r w:rsidRPr="00723F6C">
              <w:rPr>
                <w:rFonts w:eastAsia="等线"/>
                <w:color w:val="000000"/>
                <w:sz w:val="18"/>
                <w:szCs w:val="18"/>
              </w:rPr>
              <w:t>90.0</w:t>
            </w:r>
          </w:p>
        </w:tc>
        <w:tc>
          <w:tcPr>
            <w:tcW w:w="908" w:type="dxa"/>
            <w:tcBorders>
              <w:tl2br w:val="nil"/>
              <w:tr2bl w:val="nil"/>
            </w:tcBorders>
            <w:shd w:val="clear" w:color="auto" w:fill="auto"/>
            <w:noWrap/>
            <w:vAlign w:val="center"/>
          </w:tcPr>
          <w:p w14:paraId="4C82AB81" w14:textId="77777777" w:rsidR="00A331E3" w:rsidRPr="00723F6C" w:rsidRDefault="00B326CA">
            <w:pPr>
              <w:jc w:val="center"/>
              <w:rPr>
                <w:color w:val="000000"/>
                <w:sz w:val="18"/>
                <w:szCs w:val="18"/>
              </w:rPr>
            </w:pPr>
            <w:r w:rsidRPr="00723F6C">
              <w:rPr>
                <w:rFonts w:eastAsia="等线"/>
                <w:color w:val="000000"/>
                <w:sz w:val="18"/>
                <w:szCs w:val="18"/>
              </w:rPr>
              <w:t>2.90</w:t>
            </w:r>
          </w:p>
        </w:tc>
        <w:tc>
          <w:tcPr>
            <w:tcW w:w="908" w:type="dxa"/>
            <w:tcBorders>
              <w:tl2br w:val="nil"/>
              <w:tr2bl w:val="nil"/>
            </w:tcBorders>
            <w:shd w:val="clear" w:color="auto" w:fill="auto"/>
            <w:noWrap/>
            <w:vAlign w:val="center"/>
          </w:tcPr>
          <w:p w14:paraId="4BFA62E8" w14:textId="77777777" w:rsidR="00A331E3" w:rsidRPr="00723F6C" w:rsidRDefault="00B326CA">
            <w:pPr>
              <w:jc w:val="center"/>
              <w:rPr>
                <w:color w:val="000000"/>
                <w:sz w:val="18"/>
                <w:szCs w:val="18"/>
              </w:rPr>
            </w:pPr>
            <w:r w:rsidRPr="00723F6C">
              <w:rPr>
                <w:color w:val="000000"/>
                <w:sz w:val="18"/>
                <w:szCs w:val="18"/>
              </w:rPr>
              <w:t>8.15</w:t>
            </w:r>
          </w:p>
        </w:tc>
        <w:tc>
          <w:tcPr>
            <w:tcW w:w="908" w:type="dxa"/>
            <w:tcBorders>
              <w:tl2br w:val="nil"/>
              <w:tr2bl w:val="nil"/>
            </w:tcBorders>
            <w:shd w:val="clear" w:color="auto" w:fill="auto"/>
            <w:noWrap/>
            <w:vAlign w:val="center"/>
          </w:tcPr>
          <w:p w14:paraId="5FB13F76" w14:textId="77777777" w:rsidR="00A331E3" w:rsidRPr="00723F6C" w:rsidRDefault="00B326CA">
            <w:pPr>
              <w:jc w:val="center"/>
              <w:rPr>
                <w:color w:val="000000"/>
                <w:sz w:val="18"/>
                <w:szCs w:val="18"/>
              </w:rPr>
            </w:pPr>
            <w:r w:rsidRPr="00723F6C">
              <w:rPr>
                <w:rFonts w:eastAsia="等线"/>
                <w:color w:val="000000"/>
                <w:sz w:val="18"/>
                <w:szCs w:val="18"/>
              </w:rPr>
              <w:t>105.0</w:t>
            </w:r>
          </w:p>
        </w:tc>
        <w:tc>
          <w:tcPr>
            <w:tcW w:w="908" w:type="dxa"/>
            <w:tcBorders>
              <w:tl2br w:val="nil"/>
              <w:tr2bl w:val="nil"/>
            </w:tcBorders>
            <w:shd w:val="clear" w:color="auto" w:fill="auto"/>
            <w:noWrap/>
            <w:vAlign w:val="center"/>
          </w:tcPr>
          <w:p w14:paraId="2DDC8243" w14:textId="77777777" w:rsidR="00A331E3" w:rsidRPr="00723F6C" w:rsidRDefault="00B326CA">
            <w:pPr>
              <w:jc w:val="center"/>
              <w:rPr>
                <w:color w:val="000000"/>
                <w:sz w:val="18"/>
                <w:szCs w:val="18"/>
              </w:rPr>
            </w:pPr>
            <w:r w:rsidRPr="00723F6C">
              <w:rPr>
                <w:sz w:val="18"/>
                <w:szCs w:val="18"/>
              </w:rPr>
              <w:t>9.50</w:t>
            </w:r>
          </w:p>
        </w:tc>
        <w:tc>
          <w:tcPr>
            <w:tcW w:w="876" w:type="dxa"/>
            <w:tcBorders>
              <w:tl2br w:val="nil"/>
              <w:tr2bl w:val="nil"/>
            </w:tcBorders>
            <w:shd w:val="clear" w:color="auto" w:fill="auto"/>
            <w:noWrap/>
            <w:vAlign w:val="center"/>
          </w:tcPr>
          <w:p w14:paraId="7F7E097F" w14:textId="77777777" w:rsidR="00A331E3" w:rsidRPr="00723F6C" w:rsidRDefault="00B326CA">
            <w:pPr>
              <w:jc w:val="center"/>
              <w:rPr>
                <w:color w:val="000000"/>
                <w:sz w:val="18"/>
                <w:szCs w:val="18"/>
              </w:rPr>
            </w:pPr>
            <w:r w:rsidRPr="00723F6C">
              <w:rPr>
                <w:color w:val="000000"/>
                <w:sz w:val="18"/>
                <w:szCs w:val="18"/>
              </w:rPr>
              <w:t>19.88</w:t>
            </w:r>
          </w:p>
        </w:tc>
        <w:tc>
          <w:tcPr>
            <w:tcW w:w="992" w:type="dxa"/>
            <w:tcBorders>
              <w:tl2br w:val="nil"/>
              <w:tr2bl w:val="nil"/>
            </w:tcBorders>
            <w:shd w:val="clear" w:color="auto" w:fill="auto"/>
            <w:noWrap/>
            <w:vAlign w:val="center"/>
          </w:tcPr>
          <w:p w14:paraId="213F4014" w14:textId="77777777" w:rsidR="00A331E3" w:rsidRPr="00723F6C" w:rsidRDefault="00B326CA">
            <w:pPr>
              <w:jc w:val="center"/>
              <w:rPr>
                <w:color w:val="000000"/>
                <w:sz w:val="18"/>
                <w:szCs w:val="18"/>
              </w:rPr>
            </w:pPr>
            <w:r w:rsidRPr="00723F6C">
              <w:rPr>
                <w:sz w:val="18"/>
                <w:szCs w:val="18"/>
              </w:rPr>
              <w:t>103.8</w:t>
            </w:r>
          </w:p>
        </w:tc>
      </w:tr>
      <w:tr w:rsidR="00A331E3" w:rsidRPr="00723F6C" w14:paraId="434152E0" w14:textId="77777777">
        <w:trPr>
          <w:trHeight w:val="255"/>
          <w:jc w:val="center"/>
        </w:trPr>
        <w:tc>
          <w:tcPr>
            <w:tcW w:w="743" w:type="dxa"/>
            <w:tcBorders>
              <w:tl2br w:val="nil"/>
              <w:tr2bl w:val="nil"/>
            </w:tcBorders>
            <w:shd w:val="clear" w:color="auto" w:fill="auto"/>
            <w:noWrap/>
            <w:vAlign w:val="center"/>
          </w:tcPr>
          <w:p w14:paraId="54E10A47" w14:textId="77777777" w:rsidR="00A331E3" w:rsidRPr="00723F6C" w:rsidRDefault="00B326CA">
            <w:pPr>
              <w:jc w:val="center"/>
              <w:rPr>
                <w:sz w:val="18"/>
                <w:szCs w:val="18"/>
              </w:rPr>
            </w:pPr>
            <w:r w:rsidRPr="00723F6C">
              <w:rPr>
                <w:rFonts w:eastAsia="等线"/>
                <w:color w:val="000000"/>
                <w:sz w:val="18"/>
                <w:szCs w:val="18"/>
              </w:rPr>
              <w:t>Yb</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58541631" w14:textId="77777777" w:rsidR="00A331E3" w:rsidRPr="00723F6C" w:rsidRDefault="00B326CA">
            <w:pPr>
              <w:jc w:val="center"/>
              <w:rPr>
                <w:color w:val="000000"/>
                <w:sz w:val="18"/>
                <w:szCs w:val="18"/>
              </w:rPr>
            </w:pPr>
            <w:r w:rsidRPr="00723F6C">
              <w:rPr>
                <w:sz w:val="18"/>
                <w:szCs w:val="18"/>
              </w:rPr>
              <w:t>0.50</w:t>
            </w:r>
          </w:p>
        </w:tc>
        <w:tc>
          <w:tcPr>
            <w:tcW w:w="908" w:type="dxa"/>
            <w:tcBorders>
              <w:tl2br w:val="nil"/>
              <w:tr2bl w:val="nil"/>
            </w:tcBorders>
            <w:shd w:val="clear" w:color="auto" w:fill="auto"/>
            <w:noWrap/>
            <w:vAlign w:val="center"/>
          </w:tcPr>
          <w:p w14:paraId="2CE42BD2" w14:textId="77777777" w:rsidR="00A331E3" w:rsidRPr="00723F6C" w:rsidRDefault="00B326CA">
            <w:pPr>
              <w:jc w:val="center"/>
              <w:rPr>
                <w:color w:val="000000"/>
                <w:sz w:val="18"/>
                <w:szCs w:val="18"/>
              </w:rPr>
            </w:pPr>
            <w:r w:rsidRPr="00723F6C">
              <w:rPr>
                <w:sz w:val="18"/>
                <w:szCs w:val="18"/>
              </w:rPr>
              <w:t>0.96</w:t>
            </w:r>
          </w:p>
        </w:tc>
        <w:tc>
          <w:tcPr>
            <w:tcW w:w="908" w:type="dxa"/>
            <w:tcBorders>
              <w:tl2br w:val="nil"/>
              <w:tr2bl w:val="nil"/>
            </w:tcBorders>
            <w:shd w:val="clear" w:color="auto" w:fill="auto"/>
            <w:noWrap/>
            <w:vAlign w:val="center"/>
          </w:tcPr>
          <w:p w14:paraId="4871DED8" w14:textId="77777777" w:rsidR="00A331E3" w:rsidRPr="00723F6C" w:rsidRDefault="00B326CA">
            <w:pPr>
              <w:jc w:val="center"/>
              <w:rPr>
                <w:color w:val="000000"/>
                <w:sz w:val="18"/>
                <w:szCs w:val="18"/>
              </w:rPr>
            </w:pPr>
            <w:r w:rsidRPr="00723F6C">
              <w:rPr>
                <w:rFonts w:eastAsia="等线"/>
                <w:color w:val="000000"/>
                <w:sz w:val="18"/>
                <w:szCs w:val="18"/>
              </w:rPr>
              <w:t>92.0</w:t>
            </w:r>
          </w:p>
        </w:tc>
        <w:tc>
          <w:tcPr>
            <w:tcW w:w="908" w:type="dxa"/>
            <w:tcBorders>
              <w:tl2br w:val="nil"/>
              <w:tr2bl w:val="nil"/>
            </w:tcBorders>
            <w:shd w:val="clear" w:color="auto" w:fill="auto"/>
            <w:noWrap/>
            <w:vAlign w:val="center"/>
          </w:tcPr>
          <w:p w14:paraId="537EF037" w14:textId="77777777" w:rsidR="00A331E3" w:rsidRPr="00723F6C" w:rsidRDefault="00B326CA">
            <w:pPr>
              <w:jc w:val="center"/>
              <w:rPr>
                <w:color w:val="000000"/>
                <w:sz w:val="18"/>
                <w:szCs w:val="18"/>
              </w:rPr>
            </w:pPr>
            <w:r w:rsidRPr="00723F6C">
              <w:rPr>
                <w:rFonts w:eastAsia="等线"/>
                <w:color w:val="000000"/>
                <w:sz w:val="18"/>
                <w:szCs w:val="18"/>
              </w:rPr>
              <w:t>2.85</w:t>
            </w:r>
          </w:p>
        </w:tc>
        <w:tc>
          <w:tcPr>
            <w:tcW w:w="908" w:type="dxa"/>
            <w:tcBorders>
              <w:tl2br w:val="nil"/>
              <w:tr2bl w:val="nil"/>
            </w:tcBorders>
            <w:shd w:val="clear" w:color="auto" w:fill="auto"/>
            <w:noWrap/>
            <w:vAlign w:val="center"/>
          </w:tcPr>
          <w:p w14:paraId="47D24F76" w14:textId="77777777" w:rsidR="00A331E3" w:rsidRPr="00723F6C" w:rsidRDefault="00B326CA">
            <w:pPr>
              <w:jc w:val="center"/>
              <w:rPr>
                <w:color w:val="000000"/>
                <w:sz w:val="18"/>
                <w:szCs w:val="18"/>
              </w:rPr>
            </w:pPr>
            <w:r w:rsidRPr="00723F6C">
              <w:rPr>
                <w:color w:val="000000"/>
                <w:sz w:val="18"/>
                <w:szCs w:val="18"/>
              </w:rPr>
              <w:t>8.00</w:t>
            </w:r>
          </w:p>
        </w:tc>
        <w:tc>
          <w:tcPr>
            <w:tcW w:w="908" w:type="dxa"/>
            <w:tcBorders>
              <w:tl2br w:val="nil"/>
              <w:tr2bl w:val="nil"/>
            </w:tcBorders>
            <w:shd w:val="clear" w:color="auto" w:fill="auto"/>
            <w:noWrap/>
            <w:vAlign w:val="center"/>
          </w:tcPr>
          <w:p w14:paraId="6A3F47C4" w14:textId="77777777" w:rsidR="00A331E3" w:rsidRPr="00723F6C" w:rsidRDefault="00B326CA">
            <w:pPr>
              <w:jc w:val="center"/>
              <w:rPr>
                <w:color w:val="000000"/>
                <w:sz w:val="18"/>
                <w:szCs w:val="18"/>
              </w:rPr>
            </w:pPr>
            <w:r w:rsidRPr="00723F6C">
              <w:rPr>
                <w:rFonts w:eastAsia="等线"/>
                <w:color w:val="000000"/>
                <w:sz w:val="18"/>
                <w:szCs w:val="18"/>
              </w:rPr>
              <w:t>103.0</w:t>
            </w:r>
          </w:p>
        </w:tc>
        <w:tc>
          <w:tcPr>
            <w:tcW w:w="908" w:type="dxa"/>
            <w:tcBorders>
              <w:tl2br w:val="nil"/>
              <w:tr2bl w:val="nil"/>
            </w:tcBorders>
            <w:shd w:val="clear" w:color="auto" w:fill="auto"/>
            <w:noWrap/>
            <w:vAlign w:val="center"/>
          </w:tcPr>
          <w:p w14:paraId="18B12B9B" w14:textId="77777777" w:rsidR="00A331E3" w:rsidRPr="00723F6C" w:rsidRDefault="00B326CA">
            <w:pPr>
              <w:jc w:val="center"/>
              <w:rPr>
                <w:color w:val="000000"/>
                <w:sz w:val="18"/>
                <w:szCs w:val="18"/>
              </w:rPr>
            </w:pPr>
            <w:r w:rsidRPr="00723F6C">
              <w:rPr>
                <w:sz w:val="18"/>
                <w:szCs w:val="18"/>
              </w:rPr>
              <w:t>9.50</w:t>
            </w:r>
          </w:p>
        </w:tc>
        <w:tc>
          <w:tcPr>
            <w:tcW w:w="876" w:type="dxa"/>
            <w:tcBorders>
              <w:tl2br w:val="nil"/>
              <w:tr2bl w:val="nil"/>
            </w:tcBorders>
            <w:shd w:val="clear" w:color="auto" w:fill="auto"/>
            <w:noWrap/>
            <w:vAlign w:val="center"/>
          </w:tcPr>
          <w:p w14:paraId="5FE2A762" w14:textId="77777777" w:rsidR="00A331E3" w:rsidRPr="00723F6C" w:rsidRDefault="00B326CA">
            <w:pPr>
              <w:jc w:val="center"/>
              <w:rPr>
                <w:color w:val="000000"/>
                <w:sz w:val="18"/>
                <w:szCs w:val="18"/>
              </w:rPr>
            </w:pPr>
            <w:r w:rsidRPr="00723F6C">
              <w:rPr>
                <w:color w:val="000000"/>
                <w:sz w:val="18"/>
                <w:szCs w:val="18"/>
              </w:rPr>
              <w:t>19.89</w:t>
            </w:r>
          </w:p>
        </w:tc>
        <w:tc>
          <w:tcPr>
            <w:tcW w:w="992" w:type="dxa"/>
            <w:tcBorders>
              <w:tl2br w:val="nil"/>
              <w:tr2bl w:val="nil"/>
            </w:tcBorders>
            <w:shd w:val="clear" w:color="auto" w:fill="auto"/>
            <w:noWrap/>
            <w:vAlign w:val="center"/>
          </w:tcPr>
          <w:p w14:paraId="153C3EC9" w14:textId="77777777" w:rsidR="00A331E3" w:rsidRPr="00723F6C" w:rsidRDefault="00B326CA">
            <w:pPr>
              <w:jc w:val="center"/>
              <w:rPr>
                <w:color w:val="000000"/>
                <w:sz w:val="18"/>
                <w:szCs w:val="18"/>
              </w:rPr>
            </w:pPr>
            <w:r w:rsidRPr="00723F6C">
              <w:rPr>
                <w:sz w:val="18"/>
                <w:szCs w:val="18"/>
              </w:rPr>
              <w:t>103.9</w:t>
            </w:r>
          </w:p>
        </w:tc>
      </w:tr>
      <w:tr w:rsidR="00A331E3" w:rsidRPr="00723F6C" w14:paraId="6CA6D81D" w14:textId="77777777">
        <w:trPr>
          <w:trHeight w:val="255"/>
          <w:jc w:val="center"/>
        </w:trPr>
        <w:tc>
          <w:tcPr>
            <w:tcW w:w="743" w:type="dxa"/>
            <w:tcBorders>
              <w:tl2br w:val="nil"/>
              <w:tr2bl w:val="nil"/>
            </w:tcBorders>
            <w:shd w:val="clear" w:color="auto" w:fill="auto"/>
            <w:noWrap/>
            <w:vAlign w:val="center"/>
          </w:tcPr>
          <w:p w14:paraId="3C153B82" w14:textId="77777777" w:rsidR="00A331E3" w:rsidRPr="00723F6C" w:rsidRDefault="00B326CA">
            <w:pPr>
              <w:jc w:val="center"/>
              <w:rPr>
                <w:sz w:val="18"/>
                <w:szCs w:val="18"/>
              </w:rPr>
            </w:pPr>
            <w:r w:rsidRPr="00723F6C">
              <w:rPr>
                <w:rFonts w:eastAsia="等线"/>
                <w:color w:val="000000"/>
                <w:sz w:val="18"/>
                <w:szCs w:val="18"/>
              </w:rPr>
              <w:t>Lu</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shd w:val="clear" w:color="auto" w:fill="auto"/>
            <w:noWrap/>
            <w:vAlign w:val="center"/>
          </w:tcPr>
          <w:p w14:paraId="1598C5CB" w14:textId="77777777" w:rsidR="00A331E3" w:rsidRPr="00723F6C" w:rsidRDefault="00B326CA">
            <w:pPr>
              <w:jc w:val="center"/>
              <w:rPr>
                <w:color w:val="000000"/>
                <w:sz w:val="18"/>
                <w:szCs w:val="18"/>
              </w:rPr>
            </w:pPr>
            <w:r w:rsidRPr="00723F6C">
              <w:rPr>
                <w:sz w:val="18"/>
                <w:szCs w:val="18"/>
              </w:rPr>
              <w:t>0.45</w:t>
            </w:r>
          </w:p>
        </w:tc>
        <w:tc>
          <w:tcPr>
            <w:tcW w:w="908" w:type="dxa"/>
            <w:tcBorders>
              <w:tl2br w:val="nil"/>
              <w:tr2bl w:val="nil"/>
            </w:tcBorders>
            <w:shd w:val="clear" w:color="auto" w:fill="auto"/>
            <w:noWrap/>
            <w:vAlign w:val="center"/>
          </w:tcPr>
          <w:p w14:paraId="20E8AEE0" w14:textId="77777777" w:rsidR="00A331E3" w:rsidRPr="00723F6C" w:rsidRDefault="00B326CA">
            <w:pPr>
              <w:jc w:val="center"/>
              <w:rPr>
                <w:color w:val="000000"/>
                <w:sz w:val="18"/>
                <w:szCs w:val="18"/>
              </w:rPr>
            </w:pPr>
            <w:r w:rsidRPr="00723F6C">
              <w:rPr>
                <w:sz w:val="18"/>
                <w:szCs w:val="18"/>
              </w:rPr>
              <w:t>0.94</w:t>
            </w:r>
          </w:p>
        </w:tc>
        <w:tc>
          <w:tcPr>
            <w:tcW w:w="908" w:type="dxa"/>
            <w:tcBorders>
              <w:tl2br w:val="nil"/>
              <w:tr2bl w:val="nil"/>
            </w:tcBorders>
            <w:shd w:val="clear" w:color="auto" w:fill="auto"/>
            <w:noWrap/>
            <w:vAlign w:val="center"/>
          </w:tcPr>
          <w:p w14:paraId="19898EB6" w14:textId="77777777" w:rsidR="00A331E3" w:rsidRPr="00723F6C" w:rsidRDefault="00B326CA">
            <w:pPr>
              <w:jc w:val="center"/>
              <w:rPr>
                <w:color w:val="000000"/>
                <w:sz w:val="18"/>
                <w:szCs w:val="18"/>
              </w:rPr>
            </w:pPr>
            <w:r w:rsidRPr="00723F6C">
              <w:rPr>
                <w:rFonts w:eastAsia="等线"/>
                <w:color w:val="000000"/>
                <w:sz w:val="18"/>
                <w:szCs w:val="18"/>
              </w:rPr>
              <w:t>98.0</w:t>
            </w:r>
          </w:p>
        </w:tc>
        <w:tc>
          <w:tcPr>
            <w:tcW w:w="908" w:type="dxa"/>
            <w:tcBorders>
              <w:tl2br w:val="nil"/>
              <w:tr2bl w:val="nil"/>
            </w:tcBorders>
            <w:shd w:val="clear" w:color="auto" w:fill="auto"/>
            <w:noWrap/>
            <w:vAlign w:val="center"/>
          </w:tcPr>
          <w:p w14:paraId="4D348C98" w14:textId="77777777" w:rsidR="00A331E3" w:rsidRPr="00723F6C" w:rsidRDefault="00B326CA">
            <w:pPr>
              <w:jc w:val="center"/>
              <w:rPr>
                <w:color w:val="000000"/>
                <w:sz w:val="18"/>
                <w:szCs w:val="18"/>
              </w:rPr>
            </w:pPr>
            <w:r w:rsidRPr="00723F6C">
              <w:rPr>
                <w:rFonts w:eastAsia="等线"/>
                <w:color w:val="000000"/>
                <w:sz w:val="18"/>
                <w:szCs w:val="18"/>
              </w:rPr>
              <w:t>3.10</w:t>
            </w:r>
          </w:p>
        </w:tc>
        <w:tc>
          <w:tcPr>
            <w:tcW w:w="908" w:type="dxa"/>
            <w:tcBorders>
              <w:tl2br w:val="nil"/>
              <w:tr2bl w:val="nil"/>
            </w:tcBorders>
            <w:shd w:val="clear" w:color="auto" w:fill="auto"/>
            <w:noWrap/>
            <w:vAlign w:val="center"/>
          </w:tcPr>
          <w:p w14:paraId="74029110" w14:textId="77777777" w:rsidR="00A331E3" w:rsidRPr="00723F6C" w:rsidRDefault="00B326CA">
            <w:pPr>
              <w:jc w:val="center"/>
              <w:rPr>
                <w:color w:val="000000"/>
                <w:sz w:val="18"/>
                <w:szCs w:val="18"/>
              </w:rPr>
            </w:pPr>
            <w:r w:rsidRPr="00723F6C">
              <w:rPr>
                <w:color w:val="000000"/>
                <w:sz w:val="18"/>
                <w:szCs w:val="18"/>
              </w:rPr>
              <w:t>8.33</w:t>
            </w:r>
          </w:p>
        </w:tc>
        <w:tc>
          <w:tcPr>
            <w:tcW w:w="908" w:type="dxa"/>
            <w:tcBorders>
              <w:tl2br w:val="nil"/>
              <w:tr2bl w:val="nil"/>
            </w:tcBorders>
            <w:shd w:val="clear" w:color="auto" w:fill="auto"/>
            <w:noWrap/>
            <w:vAlign w:val="center"/>
          </w:tcPr>
          <w:p w14:paraId="2183F798" w14:textId="77777777" w:rsidR="00A331E3" w:rsidRPr="00723F6C" w:rsidRDefault="00B326CA">
            <w:pPr>
              <w:jc w:val="center"/>
              <w:rPr>
                <w:color w:val="000000"/>
                <w:sz w:val="18"/>
                <w:szCs w:val="18"/>
              </w:rPr>
            </w:pPr>
            <w:r w:rsidRPr="00723F6C">
              <w:rPr>
                <w:rFonts w:eastAsia="等线"/>
                <w:color w:val="000000"/>
                <w:sz w:val="18"/>
                <w:szCs w:val="18"/>
              </w:rPr>
              <w:t>104.6</w:t>
            </w:r>
          </w:p>
        </w:tc>
        <w:tc>
          <w:tcPr>
            <w:tcW w:w="908" w:type="dxa"/>
            <w:tcBorders>
              <w:tl2br w:val="nil"/>
              <w:tr2bl w:val="nil"/>
            </w:tcBorders>
            <w:shd w:val="clear" w:color="auto" w:fill="auto"/>
            <w:noWrap/>
            <w:vAlign w:val="center"/>
          </w:tcPr>
          <w:p w14:paraId="5EBE4188" w14:textId="77777777" w:rsidR="00A331E3" w:rsidRPr="00723F6C" w:rsidRDefault="00B326CA">
            <w:pPr>
              <w:jc w:val="center"/>
              <w:rPr>
                <w:color w:val="000000"/>
                <w:sz w:val="18"/>
                <w:szCs w:val="18"/>
              </w:rPr>
            </w:pPr>
            <w:r w:rsidRPr="00723F6C">
              <w:rPr>
                <w:sz w:val="18"/>
                <w:szCs w:val="18"/>
              </w:rPr>
              <w:t>10.25</w:t>
            </w:r>
          </w:p>
        </w:tc>
        <w:tc>
          <w:tcPr>
            <w:tcW w:w="876" w:type="dxa"/>
            <w:tcBorders>
              <w:tl2br w:val="nil"/>
              <w:tr2bl w:val="nil"/>
            </w:tcBorders>
            <w:shd w:val="clear" w:color="auto" w:fill="auto"/>
            <w:noWrap/>
            <w:vAlign w:val="center"/>
          </w:tcPr>
          <w:p w14:paraId="43E4EAE7" w14:textId="77777777" w:rsidR="00A331E3" w:rsidRPr="00723F6C" w:rsidRDefault="00B326CA">
            <w:pPr>
              <w:jc w:val="center"/>
              <w:rPr>
                <w:color w:val="000000"/>
                <w:sz w:val="18"/>
                <w:szCs w:val="18"/>
              </w:rPr>
            </w:pPr>
            <w:r w:rsidRPr="00723F6C">
              <w:rPr>
                <w:color w:val="000000"/>
                <w:sz w:val="18"/>
                <w:szCs w:val="18"/>
              </w:rPr>
              <w:t>20.75</w:t>
            </w:r>
          </w:p>
        </w:tc>
        <w:tc>
          <w:tcPr>
            <w:tcW w:w="992" w:type="dxa"/>
            <w:tcBorders>
              <w:tl2br w:val="nil"/>
              <w:tr2bl w:val="nil"/>
            </w:tcBorders>
            <w:shd w:val="clear" w:color="auto" w:fill="auto"/>
            <w:noWrap/>
            <w:vAlign w:val="center"/>
          </w:tcPr>
          <w:p w14:paraId="40147A5B" w14:textId="77777777" w:rsidR="00A331E3" w:rsidRPr="00723F6C" w:rsidRDefault="00B326CA">
            <w:pPr>
              <w:jc w:val="center"/>
              <w:rPr>
                <w:color w:val="000000"/>
                <w:sz w:val="18"/>
                <w:szCs w:val="18"/>
              </w:rPr>
            </w:pPr>
            <w:r w:rsidRPr="00723F6C">
              <w:rPr>
                <w:sz w:val="18"/>
                <w:szCs w:val="18"/>
              </w:rPr>
              <w:t>105</w:t>
            </w:r>
            <w:r w:rsidRPr="00723F6C">
              <w:rPr>
                <w:rFonts w:hint="eastAsia"/>
                <w:sz w:val="18"/>
                <w:szCs w:val="18"/>
              </w:rPr>
              <w:t>.0</w:t>
            </w:r>
          </w:p>
        </w:tc>
      </w:tr>
      <w:tr w:rsidR="00A331E3" w:rsidRPr="00723F6C" w14:paraId="7B0C90E7" w14:textId="77777777">
        <w:trPr>
          <w:trHeight w:val="255"/>
          <w:jc w:val="center"/>
        </w:trPr>
        <w:tc>
          <w:tcPr>
            <w:tcW w:w="743" w:type="dxa"/>
            <w:tcBorders>
              <w:tl2br w:val="nil"/>
              <w:tr2bl w:val="nil"/>
            </w:tcBorders>
            <w:noWrap/>
          </w:tcPr>
          <w:p w14:paraId="57BDAF51" w14:textId="77777777" w:rsidR="00A331E3" w:rsidRPr="00723F6C" w:rsidRDefault="00B326CA">
            <w:pPr>
              <w:jc w:val="center"/>
              <w:rPr>
                <w:sz w:val="18"/>
                <w:szCs w:val="18"/>
              </w:rPr>
            </w:pPr>
            <w:r w:rsidRPr="00723F6C">
              <w:rPr>
                <w:sz w:val="18"/>
                <w:szCs w:val="18"/>
              </w:rPr>
              <w:t>Tm</w:t>
            </w:r>
            <w:r w:rsidRPr="00723F6C">
              <w:rPr>
                <w:rFonts w:eastAsia="等线"/>
                <w:color w:val="000000"/>
                <w:sz w:val="18"/>
                <w:szCs w:val="18"/>
                <w:vertAlign w:val="subscript"/>
              </w:rPr>
              <w:t>2</w:t>
            </w:r>
            <w:r w:rsidRPr="00723F6C">
              <w:rPr>
                <w:rFonts w:eastAsia="等线"/>
                <w:color w:val="000000"/>
                <w:sz w:val="18"/>
                <w:szCs w:val="18"/>
              </w:rPr>
              <w:t>O</w:t>
            </w:r>
            <w:r w:rsidRPr="00723F6C">
              <w:rPr>
                <w:rFonts w:eastAsia="等线"/>
                <w:color w:val="000000"/>
                <w:sz w:val="18"/>
                <w:szCs w:val="18"/>
                <w:vertAlign w:val="subscript"/>
              </w:rPr>
              <w:t>3</w:t>
            </w:r>
          </w:p>
        </w:tc>
        <w:tc>
          <w:tcPr>
            <w:tcW w:w="908" w:type="dxa"/>
            <w:tcBorders>
              <w:tl2br w:val="nil"/>
              <w:tr2bl w:val="nil"/>
            </w:tcBorders>
            <w:noWrap/>
            <w:vAlign w:val="center"/>
          </w:tcPr>
          <w:p w14:paraId="22FBAE17" w14:textId="77777777" w:rsidR="00A331E3" w:rsidRPr="00723F6C" w:rsidRDefault="00B326CA">
            <w:pPr>
              <w:jc w:val="center"/>
              <w:rPr>
                <w:color w:val="000000"/>
                <w:sz w:val="18"/>
                <w:szCs w:val="18"/>
              </w:rPr>
            </w:pPr>
            <w:r w:rsidRPr="00723F6C">
              <w:rPr>
                <w:color w:val="000000"/>
                <w:sz w:val="18"/>
                <w:szCs w:val="18"/>
              </w:rPr>
              <w:t>0.50</w:t>
            </w:r>
          </w:p>
        </w:tc>
        <w:tc>
          <w:tcPr>
            <w:tcW w:w="908" w:type="dxa"/>
            <w:tcBorders>
              <w:tl2br w:val="nil"/>
              <w:tr2bl w:val="nil"/>
            </w:tcBorders>
            <w:noWrap/>
            <w:vAlign w:val="center"/>
          </w:tcPr>
          <w:p w14:paraId="2C525EE8" w14:textId="77777777" w:rsidR="00A331E3" w:rsidRPr="00723F6C" w:rsidRDefault="00B326CA">
            <w:pPr>
              <w:jc w:val="center"/>
              <w:rPr>
                <w:color w:val="000000"/>
                <w:sz w:val="18"/>
                <w:szCs w:val="18"/>
              </w:rPr>
            </w:pPr>
            <w:r w:rsidRPr="00723F6C">
              <w:rPr>
                <w:color w:val="000000"/>
                <w:sz w:val="18"/>
                <w:szCs w:val="18"/>
              </w:rPr>
              <w:t>1.04</w:t>
            </w:r>
          </w:p>
        </w:tc>
        <w:tc>
          <w:tcPr>
            <w:tcW w:w="908" w:type="dxa"/>
            <w:tcBorders>
              <w:tl2br w:val="nil"/>
              <w:tr2bl w:val="nil"/>
            </w:tcBorders>
            <w:noWrap/>
            <w:vAlign w:val="center"/>
          </w:tcPr>
          <w:p w14:paraId="6F0FA6BF" w14:textId="77777777" w:rsidR="00A331E3" w:rsidRPr="00723F6C" w:rsidRDefault="00B326CA">
            <w:pPr>
              <w:jc w:val="center"/>
              <w:rPr>
                <w:color w:val="000000"/>
                <w:sz w:val="18"/>
                <w:szCs w:val="18"/>
              </w:rPr>
            </w:pPr>
            <w:r w:rsidRPr="00723F6C">
              <w:rPr>
                <w:color w:val="000000"/>
                <w:sz w:val="18"/>
                <w:szCs w:val="18"/>
              </w:rPr>
              <w:t>108.0</w:t>
            </w:r>
          </w:p>
        </w:tc>
        <w:tc>
          <w:tcPr>
            <w:tcW w:w="908" w:type="dxa"/>
            <w:tcBorders>
              <w:tl2br w:val="nil"/>
              <w:tr2bl w:val="nil"/>
            </w:tcBorders>
            <w:noWrap/>
            <w:vAlign w:val="center"/>
          </w:tcPr>
          <w:p w14:paraId="467CDDA1" w14:textId="77777777" w:rsidR="00A331E3" w:rsidRPr="00723F6C" w:rsidRDefault="00B326CA">
            <w:pPr>
              <w:jc w:val="center"/>
              <w:rPr>
                <w:color w:val="000000"/>
                <w:sz w:val="18"/>
                <w:szCs w:val="18"/>
              </w:rPr>
            </w:pPr>
            <w:r w:rsidRPr="00723F6C">
              <w:rPr>
                <w:color w:val="000000"/>
                <w:sz w:val="18"/>
                <w:szCs w:val="18"/>
              </w:rPr>
              <w:t>3.15</w:t>
            </w:r>
          </w:p>
        </w:tc>
        <w:tc>
          <w:tcPr>
            <w:tcW w:w="908" w:type="dxa"/>
            <w:tcBorders>
              <w:tl2br w:val="nil"/>
              <w:tr2bl w:val="nil"/>
            </w:tcBorders>
            <w:noWrap/>
            <w:vAlign w:val="center"/>
          </w:tcPr>
          <w:p w14:paraId="3F4F4739" w14:textId="77777777" w:rsidR="00A331E3" w:rsidRPr="00723F6C" w:rsidRDefault="00B326CA">
            <w:pPr>
              <w:jc w:val="center"/>
              <w:rPr>
                <w:color w:val="000000"/>
                <w:sz w:val="18"/>
                <w:szCs w:val="18"/>
              </w:rPr>
            </w:pPr>
            <w:r w:rsidRPr="00723F6C">
              <w:rPr>
                <w:color w:val="000000"/>
                <w:sz w:val="18"/>
                <w:szCs w:val="18"/>
              </w:rPr>
              <w:t>8.78</w:t>
            </w:r>
          </w:p>
        </w:tc>
        <w:tc>
          <w:tcPr>
            <w:tcW w:w="908" w:type="dxa"/>
            <w:tcBorders>
              <w:tl2br w:val="nil"/>
              <w:tr2bl w:val="nil"/>
            </w:tcBorders>
            <w:noWrap/>
            <w:vAlign w:val="center"/>
          </w:tcPr>
          <w:p w14:paraId="5F6C3876" w14:textId="77777777" w:rsidR="00A331E3" w:rsidRPr="00723F6C" w:rsidRDefault="00B326CA">
            <w:pPr>
              <w:jc w:val="center"/>
              <w:rPr>
                <w:color w:val="000000"/>
                <w:sz w:val="18"/>
                <w:szCs w:val="18"/>
              </w:rPr>
            </w:pPr>
            <w:r w:rsidRPr="00723F6C">
              <w:rPr>
                <w:color w:val="000000"/>
                <w:sz w:val="18"/>
                <w:szCs w:val="18"/>
              </w:rPr>
              <w:t>112.6</w:t>
            </w:r>
          </w:p>
        </w:tc>
        <w:tc>
          <w:tcPr>
            <w:tcW w:w="908" w:type="dxa"/>
            <w:tcBorders>
              <w:tl2br w:val="nil"/>
              <w:tr2bl w:val="nil"/>
            </w:tcBorders>
            <w:shd w:val="clear" w:color="auto" w:fill="auto"/>
            <w:noWrap/>
            <w:vAlign w:val="center"/>
          </w:tcPr>
          <w:p w14:paraId="55BEF024" w14:textId="77777777" w:rsidR="00A331E3" w:rsidRPr="00723F6C" w:rsidRDefault="00B326CA">
            <w:pPr>
              <w:jc w:val="center"/>
              <w:rPr>
                <w:color w:val="000000"/>
                <w:sz w:val="18"/>
                <w:szCs w:val="18"/>
              </w:rPr>
            </w:pPr>
            <w:r w:rsidRPr="00723F6C">
              <w:rPr>
                <w:sz w:val="18"/>
                <w:szCs w:val="18"/>
              </w:rPr>
              <w:t>10.50</w:t>
            </w:r>
          </w:p>
        </w:tc>
        <w:tc>
          <w:tcPr>
            <w:tcW w:w="876" w:type="dxa"/>
            <w:tcBorders>
              <w:tl2br w:val="nil"/>
              <w:tr2bl w:val="nil"/>
            </w:tcBorders>
            <w:noWrap/>
            <w:vAlign w:val="center"/>
          </w:tcPr>
          <w:p w14:paraId="190F76CA" w14:textId="77777777" w:rsidR="00A331E3" w:rsidRPr="00723F6C" w:rsidRDefault="00B326CA">
            <w:pPr>
              <w:jc w:val="center"/>
              <w:rPr>
                <w:color w:val="000000"/>
                <w:sz w:val="18"/>
                <w:szCs w:val="18"/>
              </w:rPr>
            </w:pPr>
            <w:r w:rsidRPr="00723F6C">
              <w:rPr>
                <w:color w:val="000000"/>
                <w:sz w:val="18"/>
                <w:szCs w:val="18"/>
              </w:rPr>
              <w:t>19.72</w:t>
            </w:r>
          </w:p>
        </w:tc>
        <w:tc>
          <w:tcPr>
            <w:tcW w:w="992" w:type="dxa"/>
            <w:tcBorders>
              <w:tl2br w:val="nil"/>
              <w:tr2bl w:val="nil"/>
            </w:tcBorders>
            <w:noWrap/>
            <w:vAlign w:val="center"/>
          </w:tcPr>
          <w:p w14:paraId="014CD178" w14:textId="77777777" w:rsidR="00A331E3" w:rsidRPr="00723F6C" w:rsidRDefault="00B326CA">
            <w:pPr>
              <w:jc w:val="center"/>
              <w:rPr>
                <w:color w:val="000000"/>
                <w:sz w:val="18"/>
                <w:szCs w:val="18"/>
              </w:rPr>
            </w:pPr>
            <w:r w:rsidRPr="00723F6C">
              <w:rPr>
                <w:color w:val="000000"/>
                <w:sz w:val="18"/>
                <w:szCs w:val="18"/>
              </w:rPr>
              <w:t>92.2</w:t>
            </w:r>
          </w:p>
        </w:tc>
      </w:tr>
    </w:tbl>
    <w:p w14:paraId="2C1FE37C" w14:textId="77777777" w:rsidR="00A331E3" w:rsidRPr="00723F6C" w:rsidRDefault="00B326CA">
      <w:pPr>
        <w:pStyle w:val="afffff2"/>
        <w:spacing w:line="312" w:lineRule="auto"/>
        <w:ind w:firstLine="480"/>
        <w:rPr>
          <w:sz w:val="24"/>
        </w:rPr>
      </w:pPr>
      <w:r w:rsidRPr="00723F6C">
        <w:rPr>
          <w:sz w:val="24"/>
        </w:rPr>
        <w:t>回收率在</w:t>
      </w:r>
      <w:r w:rsidRPr="00723F6C">
        <w:rPr>
          <w:sz w:val="24"/>
        </w:rPr>
        <w:t>92.00%~112.6%</w:t>
      </w:r>
      <w:r w:rsidRPr="00723F6C">
        <w:rPr>
          <w:sz w:val="24"/>
        </w:rPr>
        <w:t>之间，回收率良好。</w:t>
      </w:r>
    </w:p>
    <w:p w14:paraId="5E66CAE9"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3.4.3电感耦合等离子体串联质谱法（ICP-MS-MS）</w:t>
      </w:r>
    </w:p>
    <w:p w14:paraId="288335B2"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3.4.3.1方法原理</w:t>
      </w:r>
    </w:p>
    <w:p w14:paraId="4CAFBA77" w14:textId="77777777" w:rsidR="00A331E3" w:rsidRPr="00723F6C" w:rsidRDefault="00B326CA">
      <w:pPr>
        <w:pStyle w:val="afffd"/>
        <w:shd w:val="clear" w:color="auto" w:fill="FFFFFF"/>
        <w:spacing w:before="0" w:beforeAutospacing="0" w:after="0" w:afterAutospacing="0" w:line="312" w:lineRule="auto"/>
        <w:ind w:firstLineChars="200" w:firstLine="480"/>
        <w:rPr>
          <w:rFonts w:ascii="Times New Roman" w:hAnsiTheme="minorEastAsia"/>
        </w:rPr>
      </w:pPr>
      <w:r w:rsidRPr="00723F6C">
        <w:rPr>
          <w:rFonts w:ascii="Times New Roman" w:hAnsiTheme="minorEastAsia" w:hint="eastAsia"/>
        </w:rPr>
        <w:t>试样以硝酸溶解，在稀硝酸介质中，以氩等离子体为离子化源，使用电感耦合等离子体串联质谱法无碰撞</w:t>
      </w:r>
      <w:r w:rsidRPr="00723F6C">
        <w:rPr>
          <w:rFonts w:ascii="Times New Roman" w:hAnsiTheme="minorEastAsia" w:hint="eastAsia"/>
        </w:rPr>
        <w:t>/</w:t>
      </w:r>
      <w:r w:rsidRPr="00723F6C">
        <w:rPr>
          <w:rFonts w:ascii="Times New Roman" w:hAnsiTheme="minorEastAsia" w:hint="eastAsia"/>
        </w:rPr>
        <w:t>反应气体模式测定</w:t>
      </w:r>
      <w:proofErr w:type="gramStart"/>
      <w:r w:rsidRPr="00723F6C">
        <w:rPr>
          <w:rFonts w:ascii="Times New Roman" w:hAnsiTheme="minorEastAsia" w:hint="eastAsia"/>
        </w:rPr>
        <w:t>镧</w:t>
      </w:r>
      <w:proofErr w:type="gramEnd"/>
      <w:r w:rsidRPr="00723F6C">
        <w:rPr>
          <w:rFonts w:ascii="Times New Roman" w:hAnsiTheme="minorEastAsia" w:hint="eastAsia"/>
        </w:rPr>
        <w:t>、</w:t>
      </w:r>
      <w:proofErr w:type="gramStart"/>
      <w:r w:rsidRPr="00723F6C">
        <w:rPr>
          <w:rFonts w:ascii="Times New Roman" w:hAnsiTheme="minorEastAsia" w:hint="eastAsia"/>
        </w:rPr>
        <w:t>铈</w:t>
      </w:r>
      <w:proofErr w:type="gramEnd"/>
      <w:r w:rsidRPr="00723F6C">
        <w:rPr>
          <w:rFonts w:ascii="Times New Roman" w:hAnsiTheme="minorEastAsia" w:hint="eastAsia"/>
        </w:rPr>
        <w:t>、</w:t>
      </w:r>
      <w:proofErr w:type="gramStart"/>
      <w:r w:rsidRPr="00723F6C">
        <w:rPr>
          <w:rFonts w:ascii="Times New Roman" w:hAnsiTheme="minorEastAsia" w:hint="eastAsia"/>
        </w:rPr>
        <w:t>镨</w:t>
      </w:r>
      <w:proofErr w:type="gramEnd"/>
      <w:r w:rsidRPr="00723F6C">
        <w:rPr>
          <w:rFonts w:ascii="Times New Roman" w:hAnsiTheme="minorEastAsia" w:hint="eastAsia"/>
        </w:rPr>
        <w:t>、钕、钐、</w:t>
      </w:r>
      <w:proofErr w:type="gramStart"/>
      <w:r w:rsidRPr="00723F6C">
        <w:rPr>
          <w:rFonts w:ascii="Times New Roman" w:hAnsiTheme="minorEastAsia" w:hint="eastAsia"/>
        </w:rPr>
        <w:t>钆</w:t>
      </w:r>
      <w:proofErr w:type="gramEnd"/>
      <w:r w:rsidRPr="00723F6C">
        <w:rPr>
          <w:rFonts w:ascii="Times New Roman" w:hAnsiTheme="minorEastAsia" w:hint="eastAsia"/>
        </w:rPr>
        <w:t>、</w:t>
      </w:r>
      <w:proofErr w:type="gramStart"/>
      <w:r w:rsidRPr="00723F6C">
        <w:rPr>
          <w:rFonts w:ascii="Times New Roman" w:hAnsiTheme="minorEastAsia" w:hint="eastAsia"/>
        </w:rPr>
        <w:t>铽</w:t>
      </w:r>
      <w:proofErr w:type="gramEnd"/>
      <w:r w:rsidRPr="00723F6C">
        <w:rPr>
          <w:rFonts w:ascii="Times New Roman" w:hAnsiTheme="minorEastAsia" w:hint="eastAsia"/>
        </w:rPr>
        <w:t>、</w:t>
      </w:r>
      <w:proofErr w:type="gramStart"/>
      <w:r w:rsidRPr="00723F6C">
        <w:rPr>
          <w:rFonts w:ascii="Times New Roman" w:hAnsiTheme="minorEastAsia" w:hint="eastAsia"/>
        </w:rPr>
        <w:t>镝</w:t>
      </w:r>
      <w:proofErr w:type="gramEnd"/>
      <w:r w:rsidRPr="00723F6C">
        <w:rPr>
          <w:rFonts w:ascii="Times New Roman" w:hAnsiTheme="minorEastAsia" w:hint="eastAsia"/>
        </w:rPr>
        <w:t>、</w:t>
      </w:r>
      <w:proofErr w:type="gramStart"/>
      <w:r w:rsidRPr="00723F6C">
        <w:rPr>
          <w:rFonts w:ascii="Times New Roman" w:hAnsiTheme="minorEastAsia" w:hint="eastAsia"/>
        </w:rPr>
        <w:t>钬</w:t>
      </w:r>
      <w:proofErr w:type="gramEnd"/>
      <w:r w:rsidRPr="00723F6C">
        <w:rPr>
          <w:rFonts w:ascii="Times New Roman" w:hAnsiTheme="minorEastAsia" w:hint="eastAsia"/>
        </w:rPr>
        <w:t>、</w:t>
      </w:r>
      <w:proofErr w:type="gramStart"/>
      <w:r w:rsidRPr="00723F6C">
        <w:rPr>
          <w:rFonts w:ascii="Times New Roman" w:hAnsiTheme="minorEastAsia" w:hint="eastAsia"/>
        </w:rPr>
        <w:t>铒</w:t>
      </w:r>
      <w:proofErr w:type="gramEnd"/>
      <w:r w:rsidRPr="00723F6C">
        <w:rPr>
          <w:rFonts w:ascii="Times New Roman" w:hAnsiTheme="minorEastAsia" w:hint="eastAsia"/>
        </w:rPr>
        <w:t>、</w:t>
      </w:r>
      <w:proofErr w:type="gramStart"/>
      <w:r w:rsidRPr="00723F6C">
        <w:rPr>
          <w:rFonts w:ascii="Times New Roman" w:hAnsiTheme="minorEastAsia" w:hint="eastAsia"/>
        </w:rPr>
        <w:t>镱</w:t>
      </w:r>
      <w:proofErr w:type="gramEnd"/>
      <w:r w:rsidRPr="00723F6C">
        <w:rPr>
          <w:rFonts w:ascii="Times New Roman" w:hAnsiTheme="minorEastAsia" w:hint="eastAsia"/>
        </w:rPr>
        <w:t>、</w:t>
      </w:r>
      <w:proofErr w:type="gramStart"/>
      <w:r w:rsidRPr="00723F6C">
        <w:rPr>
          <w:rFonts w:ascii="Times New Roman" w:hAnsiTheme="minorEastAsia" w:hint="eastAsia"/>
        </w:rPr>
        <w:t>镥</w:t>
      </w:r>
      <w:proofErr w:type="gramEnd"/>
      <w:r w:rsidRPr="00723F6C">
        <w:rPr>
          <w:rFonts w:ascii="Times New Roman" w:hAnsiTheme="minorEastAsia" w:hint="eastAsia"/>
        </w:rPr>
        <w:t>和</w:t>
      </w:r>
      <w:proofErr w:type="gramStart"/>
      <w:r w:rsidRPr="00723F6C">
        <w:rPr>
          <w:rFonts w:ascii="Times New Roman" w:hAnsiTheme="minorEastAsia" w:hint="eastAsia"/>
        </w:rPr>
        <w:t>钇</w:t>
      </w:r>
      <w:proofErr w:type="gramEnd"/>
      <w:r w:rsidRPr="00723F6C">
        <w:rPr>
          <w:rFonts w:ascii="Times New Roman" w:hAnsiTheme="minorEastAsia" w:hint="eastAsia"/>
        </w:rPr>
        <w:t>，氨气原位模式测定</w:t>
      </w:r>
      <w:proofErr w:type="gramStart"/>
      <w:r w:rsidRPr="00723F6C">
        <w:rPr>
          <w:rFonts w:ascii="Times New Roman" w:hAnsiTheme="minorEastAsia" w:hint="eastAsia"/>
        </w:rPr>
        <w:t>铥</w:t>
      </w:r>
      <w:proofErr w:type="gramEnd"/>
      <w:r w:rsidRPr="00723F6C">
        <w:rPr>
          <w:rFonts w:ascii="Times New Roman" w:hAnsiTheme="minorEastAsia" w:hint="eastAsia"/>
        </w:rPr>
        <w:t>。测定时均以内标元素进行校正，减少基体效应、仪器的信号漂移及</w:t>
      </w:r>
      <w:proofErr w:type="gramStart"/>
      <w:r w:rsidRPr="00723F6C">
        <w:rPr>
          <w:rFonts w:ascii="Times New Roman" w:hAnsiTheme="minorEastAsia" w:hint="eastAsia"/>
        </w:rPr>
        <w:t>雾化进</w:t>
      </w:r>
      <w:proofErr w:type="gramEnd"/>
      <w:r w:rsidRPr="00723F6C">
        <w:rPr>
          <w:rFonts w:ascii="Times New Roman" w:hAnsiTheme="minorEastAsia" w:hint="eastAsia"/>
        </w:rPr>
        <w:t>样等因素的影响。</w:t>
      </w:r>
    </w:p>
    <w:p w14:paraId="0C91480B"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3.4.3.2标准系列溶液的配制</w:t>
      </w:r>
    </w:p>
    <w:p w14:paraId="3C85752F" w14:textId="77777777" w:rsidR="00A331E3" w:rsidRPr="00723F6C" w:rsidRDefault="00B326CA">
      <w:pPr>
        <w:spacing w:line="312" w:lineRule="auto"/>
        <w:ind w:firstLineChars="200" w:firstLine="480"/>
        <w:rPr>
          <w:rFonts w:eastAsiaTheme="minorEastAsia"/>
          <w:b/>
          <w:sz w:val="24"/>
        </w:rPr>
      </w:pPr>
      <w:r w:rsidRPr="00723F6C">
        <w:rPr>
          <w:rFonts w:eastAsiaTheme="minorEastAsia" w:hAnsiTheme="minorEastAsia" w:hint="eastAsia"/>
          <w:sz w:val="24"/>
        </w:rPr>
        <w:t>准确移取相应的混合稀土标准溶液于</w:t>
      </w:r>
      <w:r w:rsidRPr="00723F6C">
        <w:rPr>
          <w:rFonts w:eastAsiaTheme="minorEastAsia" w:hAnsiTheme="minorEastAsia"/>
          <w:sz w:val="24"/>
        </w:rPr>
        <w:t>7</w:t>
      </w:r>
      <w:r w:rsidRPr="00723F6C">
        <w:rPr>
          <w:rFonts w:eastAsiaTheme="minorEastAsia" w:hAnsiTheme="minorEastAsia" w:hint="eastAsia"/>
          <w:sz w:val="24"/>
        </w:rPr>
        <w:t>个</w:t>
      </w:r>
      <w:r w:rsidRPr="00723F6C">
        <w:rPr>
          <w:rFonts w:eastAsiaTheme="minorEastAsia" w:hAnsiTheme="minorEastAsia"/>
          <w:sz w:val="24"/>
        </w:rPr>
        <w:t>100mL</w:t>
      </w:r>
      <w:r w:rsidRPr="00723F6C">
        <w:rPr>
          <w:rFonts w:eastAsiaTheme="minorEastAsia" w:hAnsiTheme="minorEastAsia" w:hint="eastAsia"/>
          <w:sz w:val="24"/>
        </w:rPr>
        <w:t>容量瓶中，加入</w:t>
      </w:r>
      <w:r w:rsidRPr="00723F6C">
        <w:rPr>
          <w:rFonts w:eastAsiaTheme="minorEastAsia" w:hAnsiTheme="minorEastAsia" w:hint="eastAsia"/>
          <w:sz w:val="24"/>
        </w:rPr>
        <w:t>5.00</w:t>
      </w:r>
      <w:r w:rsidRPr="00723F6C">
        <w:rPr>
          <w:rFonts w:eastAsiaTheme="minorEastAsia" w:hAnsiTheme="minorEastAsia"/>
          <w:sz w:val="24"/>
        </w:rPr>
        <w:t xml:space="preserve">mL </w:t>
      </w:r>
      <w:r w:rsidRPr="00723F6C">
        <w:rPr>
          <w:rFonts w:eastAsiaTheme="minorEastAsia" w:hAnsiTheme="minorEastAsia" w:hint="eastAsia"/>
          <w:sz w:val="24"/>
        </w:rPr>
        <w:t>1 u</w:t>
      </w:r>
      <w:r w:rsidRPr="00723F6C">
        <w:rPr>
          <w:rFonts w:eastAsiaTheme="minorEastAsia" w:hAnsiTheme="minorEastAsia"/>
          <w:sz w:val="24"/>
        </w:rPr>
        <w:t>g / mL</w:t>
      </w:r>
      <w:r w:rsidRPr="00723F6C">
        <w:rPr>
          <w:rFonts w:eastAsiaTheme="minorEastAsia" w:hAnsiTheme="minorEastAsia" w:hint="eastAsia"/>
          <w:sz w:val="24"/>
        </w:rPr>
        <w:t>混合内标溶液，用硝酸（</w:t>
      </w:r>
      <w:r w:rsidRPr="00723F6C">
        <w:rPr>
          <w:rFonts w:eastAsiaTheme="minorEastAsia" w:hAnsiTheme="minorEastAsia" w:hint="eastAsia"/>
          <w:sz w:val="24"/>
        </w:rPr>
        <w:t>1+19</w:t>
      </w:r>
      <w:r w:rsidRPr="00723F6C">
        <w:rPr>
          <w:rFonts w:eastAsiaTheme="minorEastAsia" w:hAnsiTheme="minorEastAsia" w:hint="eastAsia"/>
          <w:sz w:val="24"/>
        </w:rPr>
        <w:t>）稀释至刻度，混匀，得到含各稀土氧化物质量浓度分别为</w:t>
      </w:r>
      <w:r w:rsidRPr="00723F6C">
        <w:rPr>
          <w:rFonts w:eastAsiaTheme="minorEastAsia" w:hAnsiTheme="minorEastAsia" w:hint="eastAsia"/>
          <w:sz w:val="24"/>
        </w:rPr>
        <w:t>0</w:t>
      </w:r>
      <w:r w:rsidRPr="00723F6C">
        <w:rPr>
          <w:rFonts w:eastAsiaTheme="minorEastAsia"/>
          <w:color w:val="000000" w:themeColor="text1"/>
          <w:sz w:val="24"/>
        </w:rPr>
        <w:t xml:space="preserve"> ng / </w:t>
      </w:r>
      <w:r w:rsidRPr="00723F6C">
        <w:rPr>
          <w:rFonts w:eastAsiaTheme="minorEastAsia"/>
          <w:sz w:val="24"/>
        </w:rPr>
        <w:t>mL</w:t>
      </w:r>
      <w:r w:rsidRPr="00723F6C">
        <w:rPr>
          <w:rFonts w:eastAsiaTheme="minorEastAsia" w:hint="eastAsia"/>
          <w:sz w:val="24"/>
        </w:rPr>
        <w:t>、</w:t>
      </w:r>
      <w:r w:rsidRPr="00723F6C">
        <w:rPr>
          <w:rFonts w:eastAsiaTheme="minorEastAsia" w:hint="eastAsia"/>
          <w:sz w:val="24"/>
        </w:rPr>
        <w:t>0.1</w:t>
      </w:r>
      <w:r w:rsidRPr="00723F6C">
        <w:rPr>
          <w:rFonts w:eastAsiaTheme="minorEastAsia"/>
          <w:sz w:val="24"/>
        </w:rPr>
        <w:t xml:space="preserve"> ng / mL</w:t>
      </w:r>
      <w:r w:rsidRPr="00723F6C">
        <w:rPr>
          <w:rFonts w:eastAsiaTheme="minorEastAsia" w:hint="eastAsia"/>
          <w:sz w:val="24"/>
        </w:rPr>
        <w:t>、</w:t>
      </w:r>
      <w:r w:rsidRPr="00723F6C">
        <w:rPr>
          <w:rFonts w:eastAsiaTheme="minorEastAsia" w:hint="eastAsia"/>
          <w:sz w:val="24"/>
        </w:rPr>
        <w:t>0.</w:t>
      </w:r>
      <w:r w:rsidRPr="00723F6C">
        <w:rPr>
          <w:rFonts w:eastAsiaTheme="minorEastAsia"/>
          <w:sz w:val="24"/>
        </w:rPr>
        <w:t>5 ng / mL</w:t>
      </w:r>
      <w:r w:rsidRPr="00723F6C">
        <w:rPr>
          <w:rFonts w:eastAsiaTheme="minorEastAsia" w:hint="eastAsia"/>
          <w:sz w:val="24"/>
        </w:rPr>
        <w:t>、</w:t>
      </w:r>
      <w:r w:rsidRPr="00723F6C">
        <w:rPr>
          <w:rFonts w:eastAsiaTheme="minorEastAsia" w:hint="eastAsia"/>
          <w:sz w:val="24"/>
        </w:rPr>
        <w:t>1.0</w:t>
      </w:r>
      <w:r w:rsidRPr="00723F6C">
        <w:rPr>
          <w:rFonts w:eastAsiaTheme="minorEastAsia"/>
          <w:sz w:val="24"/>
        </w:rPr>
        <w:t xml:space="preserve"> ng / mL</w:t>
      </w:r>
      <w:r w:rsidRPr="00723F6C">
        <w:rPr>
          <w:rFonts w:eastAsiaTheme="minorEastAsia" w:hint="eastAsia"/>
          <w:sz w:val="24"/>
        </w:rPr>
        <w:t>、</w:t>
      </w:r>
      <w:r w:rsidRPr="00723F6C">
        <w:rPr>
          <w:rFonts w:eastAsiaTheme="minorEastAsia"/>
          <w:sz w:val="24"/>
        </w:rPr>
        <w:t>5</w:t>
      </w:r>
      <w:r w:rsidRPr="00723F6C">
        <w:rPr>
          <w:rFonts w:eastAsiaTheme="minorEastAsia" w:hint="eastAsia"/>
          <w:sz w:val="24"/>
        </w:rPr>
        <w:t>.0</w:t>
      </w:r>
      <w:r w:rsidRPr="00723F6C">
        <w:rPr>
          <w:rFonts w:eastAsiaTheme="minorEastAsia"/>
          <w:sz w:val="24"/>
        </w:rPr>
        <w:t xml:space="preserve"> ng / mL</w:t>
      </w:r>
      <w:r w:rsidRPr="00723F6C">
        <w:rPr>
          <w:rFonts w:eastAsiaTheme="minorEastAsia" w:hint="eastAsia"/>
          <w:sz w:val="24"/>
        </w:rPr>
        <w:t>、</w:t>
      </w:r>
      <w:r w:rsidRPr="00723F6C">
        <w:rPr>
          <w:rFonts w:eastAsiaTheme="minorEastAsia"/>
          <w:sz w:val="24"/>
        </w:rPr>
        <w:t>1</w:t>
      </w:r>
      <w:r w:rsidRPr="00723F6C">
        <w:rPr>
          <w:rFonts w:eastAsiaTheme="minorEastAsia" w:hint="eastAsia"/>
          <w:sz w:val="24"/>
        </w:rPr>
        <w:t>0.0</w:t>
      </w:r>
      <w:r w:rsidRPr="00723F6C">
        <w:rPr>
          <w:rFonts w:eastAsiaTheme="minorEastAsia"/>
          <w:sz w:val="24"/>
        </w:rPr>
        <w:t xml:space="preserve"> ng / mL</w:t>
      </w:r>
      <w:r w:rsidRPr="00723F6C">
        <w:rPr>
          <w:rFonts w:eastAsiaTheme="minorEastAsia" w:hint="eastAsia"/>
          <w:sz w:val="24"/>
        </w:rPr>
        <w:t>、</w:t>
      </w:r>
      <w:r w:rsidRPr="00723F6C">
        <w:rPr>
          <w:rFonts w:eastAsiaTheme="minorEastAsia"/>
          <w:sz w:val="24"/>
        </w:rPr>
        <w:t>3</w:t>
      </w:r>
      <w:r w:rsidRPr="00723F6C">
        <w:rPr>
          <w:rFonts w:eastAsiaTheme="minorEastAsia" w:hint="eastAsia"/>
          <w:sz w:val="24"/>
        </w:rPr>
        <w:t>0.0</w:t>
      </w:r>
      <w:r w:rsidRPr="00723F6C">
        <w:rPr>
          <w:rFonts w:eastAsiaTheme="minorEastAsia"/>
          <w:sz w:val="24"/>
        </w:rPr>
        <w:t xml:space="preserve"> ng / mL</w:t>
      </w:r>
      <w:r w:rsidRPr="00723F6C">
        <w:rPr>
          <w:rFonts w:eastAsiaTheme="minorEastAsia" w:hint="eastAsia"/>
          <w:sz w:val="24"/>
        </w:rPr>
        <w:t>的标准系列溶</w:t>
      </w:r>
      <w:r w:rsidRPr="00723F6C">
        <w:rPr>
          <w:rFonts w:eastAsiaTheme="minorEastAsia" w:hint="eastAsia"/>
          <w:sz w:val="24"/>
        </w:rPr>
        <w:lastRenderedPageBreak/>
        <w:t>液。</w:t>
      </w:r>
    </w:p>
    <w:p w14:paraId="66ED65D6"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3.4.3.3分析测定参数的确定</w:t>
      </w:r>
    </w:p>
    <w:p w14:paraId="3C68B3CF"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3.4.3.3.1仪器参数的确定</w:t>
      </w:r>
    </w:p>
    <w:p w14:paraId="17C6E9B6" w14:textId="08FD040E" w:rsidR="00A331E3" w:rsidRPr="00723F6C" w:rsidRDefault="00B326CA">
      <w:pPr>
        <w:spacing w:line="312" w:lineRule="auto"/>
        <w:ind w:firstLineChars="200" w:firstLine="480"/>
        <w:rPr>
          <w:rFonts w:eastAsiaTheme="minorEastAsia" w:hAnsiTheme="minorEastAsia"/>
          <w:sz w:val="24"/>
        </w:rPr>
      </w:pPr>
      <w:r w:rsidRPr="00723F6C">
        <w:rPr>
          <w:rFonts w:eastAsiaTheme="minorEastAsia" w:hint="eastAsia"/>
          <w:sz w:val="24"/>
        </w:rPr>
        <w:t>通过实验优化，获得以下参数（见表</w:t>
      </w:r>
      <w:r w:rsidRPr="00723F6C">
        <w:rPr>
          <w:rFonts w:eastAsiaTheme="minorEastAsia" w:hint="eastAsia"/>
          <w:sz w:val="24"/>
        </w:rPr>
        <w:t>1</w:t>
      </w:r>
      <w:r w:rsidR="001A2A24" w:rsidRPr="00723F6C">
        <w:rPr>
          <w:rFonts w:eastAsiaTheme="minorEastAsia"/>
          <w:sz w:val="24"/>
        </w:rPr>
        <w:t>5</w:t>
      </w:r>
      <w:r w:rsidRPr="00723F6C">
        <w:rPr>
          <w:rFonts w:eastAsiaTheme="minorEastAsia" w:hint="eastAsia"/>
          <w:sz w:val="24"/>
        </w:rPr>
        <w:t>），并根据反应</w:t>
      </w:r>
      <w:proofErr w:type="gramStart"/>
      <w:r w:rsidRPr="00723F6C">
        <w:rPr>
          <w:rFonts w:eastAsiaTheme="minorEastAsia" w:hint="eastAsia"/>
          <w:sz w:val="24"/>
        </w:rPr>
        <w:t>池采用</w:t>
      </w:r>
      <w:proofErr w:type="gramEnd"/>
      <w:r w:rsidRPr="00723F6C">
        <w:rPr>
          <w:rFonts w:eastAsiaTheme="minorEastAsia" w:hint="eastAsia"/>
          <w:sz w:val="24"/>
        </w:rPr>
        <w:t>的反应气体，相应地选择同一质量数模式（</w:t>
      </w:r>
      <w:r w:rsidRPr="00723F6C">
        <w:rPr>
          <w:rFonts w:eastAsiaTheme="minorEastAsia"/>
          <w:sz w:val="24"/>
        </w:rPr>
        <w:t>SQ</w:t>
      </w:r>
      <w:r w:rsidRPr="00723F6C">
        <w:rPr>
          <w:rFonts w:eastAsiaTheme="minorEastAsia" w:hint="eastAsia"/>
          <w:sz w:val="24"/>
        </w:rPr>
        <w:t>）或者是双质量数模式（</w:t>
      </w:r>
      <w:r w:rsidRPr="00723F6C">
        <w:rPr>
          <w:rFonts w:eastAsiaTheme="minorEastAsia"/>
          <w:sz w:val="24"/>
        </w:rPr>
        <w:t>MS/MS</w:t>
      </w:r>
      <w:r w:rsidRPr="00723F6C">
        <w:rPr>
          <w:rFonts w:eastAsiaTheme="minorEastAsia" w:hint="eastAsia"/>
          <w:sz w:val="24"/>
        </w:rPr>
        <w:t>）测定。各仪器参数可能会有差异，以各</w:t>
      </w:r>
      <w:r w:rsidRPr="00723F6C">
        <w:rPr>
          <w:rFonts w:eastAsiaTheme="minorEastAsia" w:hAnsiTheme="minorEastAsia" w:hint="eastAsia"/>
          <w:sz w:val="24"/>
        </w:rPr>
        <w:t>单位仪器情况自定。</w:t>
      </w:r>
    </w:p>
    <w:p w14:paraId="4500B8F8" w14:textId="1D2C798E"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1A2A24" w:rsidRPr="00723F6C">
        <w:rPr>
          <w:rFonts w:ascii="黑体" w:eastAsia="黑体" w:hAnsi="黑体"/>
          <w:szCs w:val="21"/>
        </w:rPr>
        <w:t>5</w:t>
      </w:r>
      <w:r w:rsidRPr="00723F6C">
        <w:rPr>
          <w:rFonts w:ascii="黑体" w:eastAsia="黑体" w:hAnsi="黑体" w:hint="eastAsia"/>
          <w:szCs w:val="21"/>
        </w:rPr>
        <w:t>仪器参数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70"/>
        <w:gridCol w:w="2281"/>
        <w:gridCol w:w="2282"/>
      </w:tblGrid>
      <w:tr w:rsidR="00A331E3" w:rsidRPr="00723F6C" w14:paraId="31CD12AE" w14:textId="77777777">
        <w:trPr>
          <w:jc w:val="center"/>
        </w:trPr>
        <w:tc>
          <w:tcPr>
            <w:tcW w:w="2970" w:type="dxa"/>
            <w:tcBorders>
              <w:bottom w:val="single" w:sz="12" w:space="0" w:color="auto"/>
            </w:tcBorders>
          </w:tcPr>
          <w:p w14:paraId="47C4D15E" w14:textId="77777777" w:rsidR="00A331E3" w:rsidRPr="00723F6C" w:rsidRDefault="00B326CA">
            <w:pPr>
              <w:spacing w:line="400" w:lineRule="exact"/>
              <w:rPr>
                <w:rFonts w:eastAsiaTheme="minorEastAsia"/>
                <w:szCs w:val="21"/>
              </w:rPr>
            </w:pPr>
            <w:r w:rsidRPr="00723F6C">
              <w:rPr>
                <w:rFonts w:eastAsiaTheme="minorEastAsia" w:hAnsiTheme="minorEastAsia"/>
                <w:szCs w:val="21"/>
              </w:rPr>
              <w:t>参数</w:t>
            </w:r>
          </w:p>
        </w:tc>
        <w:tc>
          <w:tcPr>
            <w:tcW w:w="2281" w:type="dxa"/>
            <w:tcBorders>
              <w:bottom w:val="single" w:sz="12" w:space="0" w:color="auto"/>
            </w:tcBorders>
          </w:tcPr>
          <w:p w14:paraId="64A0E3BB" w14:textId="77777777" w:rsidR="00A331E3" w:rsidRPr="00723F6C" w:rsidRDefault="00B326CA">
            <w:pPr>
              <w:spacing w:line="400" w:lineRule="exact"/>
              <w:jc w:val="center"/>
              <w:rPr>
                <w:rFonts w:eastAsiaTheme="minorEastAsia"/>
                <w:szCs w:val="21"/>
              </w:rPr>
            </w:pPr>
            <w:r w:rsidRPr="00723F6C">
              <w:rPr>
                <w:rFonts w:eastAsiaTheme="minorEastAsia"/>
                <w:szCs w:val="21"/>
              </w:rPr>
              <w:t>No Gas</w:t>
            </w:r>
          </w:p>
        </w:tc>
        <w:tc>
          <w:tcPr>
            <w:tcW w:w="2282" w:type="dxa"/>
            <w:tcBorders>
              <w:bottom w:val="single" w:sz="12" w:space="0" w:color="auto"/>
            </w:tcBorders>
          </w:tcPr>
          <w:p w14:paraId="0B4D5BF2" w14:textId="77777777" w:rsidR="00A331E3" w:rsidRPr="00723F6C" w:rsidRDefault="00B326CA">
            <w:pPr>
              <w:spacing w:line="400" w:lineRule="exact"/>
              <w:jc w:val="center"/>
              <w:rPr>
                <w:rFonts w:eastAsiaTheme="minorEastAsia"/>
                <w:szCs w:val="21"/>
              </w:rPr>
            </w:pPr>
            <w:r w:rsidRPr="00723F6C">
              <w:rPr>
                <w:rFonts w:eastAsiaTheme="minorEastAsia"/>
                <w:szCs w:val="21"/>
              </w:rPr>
              <w:t>NH</w:t>
            </w:r>
            <w:r w:rsidRPr="00723F6C">
              <w:rPr>
                <w:rFonts w:eastAsiaTheme="minorEastAsia"/>
                <w:szCs w:val="21"/>
                <w:vertAlign w:val="subscript"/>
              </w:rPr>
              <w:t>3</w:t>
            </w:r>
            <w:r w:rsidRPr="00723F6C">
              <w:rPr>
                <w:rFonts w:eastAsiaTheme="minorEastAsia"/>
                <w:szCs w:val="21"/>
              </w:rPr>
              <w:t xml:space="preserve"> On mass</w:t>
            </w:r>
          </w:p>
        </w:tc>
      </w:tr>
      <w:tr w:rsidR="00A331E3" w:rsidRPr="00723F6C" w14:paraId="63D2BADA" w14:textId="77777777">
        <w:trPr>
          <w:jc w:val="center"/>
        </w:trPr>
        <w:tc>
          <w:tcPr>
            <w:tcW w:w="2970" w:type="dxa"/>
            <w:tcBorders>
              <w:top w:val="single" w:sz="12" w:space="0" w:color="auto"/>
              <w:tl2br w:val="nil"/>
              <w:tr2bl w:val="nil"/>
            </w:tcBorders>
          </w:tcPr>
          <w:p w14:paraId="235266CB" w14:textId="77777777" w:rsidR="00A331E3" w:rsidRPr="00723F6C" w:rsidRDefault="00B326CA">
            <w:pPr>
              <w:spacing w:line="400" w:lineRule="exact"/>
              <w:rPr>
                <w:rFonts w:eastAsiaTheme="minorEastAsia"/>
                <w:szCs w:val="21"/>
              </w:rPr>
            </w:pPr>
            <w:r w:rsidRPr="00723F6C">
              <w:rPr>
                <w:rFonts w:eastAsiaTheme="minorEastAsia" w:hAnsiTheme="minorEastAsia"/>
                <w:szCs w:val="21"/>
              </w:rPr>
              <w:t>测量模式</w:t>
            </w:r>
          </w:p>
        </w:tc>
        <w:tc>
          <w:tcPr>
            <w:tcW w:w="2281" w:type="dxa"/>
            <w:tcBorders>
              <w:top w:val="single" w:sz="12" w:space="0" w:color="auto"/>
              <w:tl2br w:val="nil"/>
              <w:tr2bl w:val="nil"/>
            </w:tcBorders>
          </w:tcPr>
          <w:p w14:paraId="2B3E3B76" w14:textId="77777777" w:rsidR="00A331E3" w:rsidRPr="00723F6C" w:rsidRDefault="00B326CA">
            <w:pPr>
              <w:spacing w:line="400" w:lineRule="exact"/>
              <w:jc w:val="center"/>
              <w:rPr>
                <w:rFonts w:eastAsiaTheme="minorEastAsia"/>
                <w:szCs w:val="21"/>
              </w:rPr>
            </w:pPr>
            <w:r w:rsidRPr="00723F6C">
              <w:rPr>
                <w:rFonts w:eastAsiaTheme="minorEastAsia"/>
                <w:szCs w:val="21"/>
              </w:rPr>
              <w:t>SQ</w:t>
            </w:r>
          </w:p>
        </w:tc>
        <w:tc>
          <w:tcPr>
            <w:tcW w:w="2282" w:type="dxa"/>
            <w:tcBorders>
              <w:top w:val="single" w:sz="12" w:space="0" w:color="auto"/>
              <w:tl2br w:val="nil"/>
              <w:tr2bl w:val="nil"/>
            </w:tcBorders>
          </w:tcPr>
          <w:p w14:paraId="0D7BDCCF" w14:textId="77777777" w:rsidR="00A331E3" w:rsidRPr="00723F6C" w:rsidRDefault="00B326CA">
            <w:pPr>
              <w:spacing w:line="400" w:lineRule="exact"/>
              <w:jc w:val="center"/>
              <w:rPr>
                <w:rFonts w:eastAsiaTheme="minorEastAsia"/>
                <w:szCs w:val="21"/>
              </w:rPr>
            </w:pPr>
            <w:r w:rsidRPr="00723F6C">
              <w:rPr>
                <w:rFonts w:eastAsiaTheme="minorEastAsia"/>
                <w:szCs w:val="21"/>
              </w:rPr>
              <w:t>MS/MS</w:t>
            </w:r>
          </w:p>
        </w:tc>
      </w:tr>
      <w:tr w:rsidR="00A331E3" w:rsidRPr="00723F6C" w14:paraId="2DA76029" w14:textId="77777777">
        <w:trPr>
          <w:jc w:val="center"/>
        </w:trPr>
        <w:tc>
          <w:tcPr>
            <w:tcW w:w="2970" w:type="dxa"/>
            <w:tcBorders>
              <w:tl2br w:val="nil"/>
              <w:tr2bl w:val="nil"/>
            </w:tcBorders>
          </w:tcPr>
          <w:p w14:paraId="26572C3E" w14:textId="77777777" w:rsidR="00A331E3" w:rsidRPr="00723F6C" w:rsidRDefault="00B326CA">
            <w:pPr>
              <w:spacing w:line="400" w:lineRule="exact"/>
              <w:rPr>
                <w:rFonts w:eastAsiaTheme="minorEastAsia"/>
                <w:szCs w:val="21"/>
              </w:rPr>
            </w:pPr>
            <w:r w:rsidRPr="00723F6C">
              <w:rPr>
                <w:rFonts w:eastAsiaTheme="minorEastAsia"/>
                <w:szCs w:val="21"/>
              </w:rPr>
              <w:t>RF</w:t>
            </w:r>
            <w:r w:rsidRPr="00723F6C">
              <w:rPr>
                <w:rFonts w:eastAsiaTheme="minorEastAsia" w:hAnsiTheme="minorEastAsia"/>
                <w:szCs w:val="21"/>
              </w:rPr>
              <w:t>功率（</w:t>
            </w:r>
            <w:r w:rsidRPr="00723F6C">
              <w:rPr>
                <w:rFonts w:eastAsiaTheme="minorEastAsia"/>
                <w:szCs w:val="21"/>
              </w:rPr>
              <w:t>W</w:t>
            </w:r>
            <w:r w:rsidRPr="00723F6C">
              <w:rPr>
                <w:rFonts w:eastAsiaTheme="minorEastAsia" w:hAnsiTheme="minorEastAsia"/>
                <w:szCs w:val="21"/>
              </w:rPr>
              <w:t>）</w:t>
            </w:r>
          </w:p>
        </w:tc>
        <w:tc>
          <w:tcPr>
            <w:tcW w:w="2281" w:type="dxa"/>
            <w:tcBorders>
              <w:tl2br w:val="nil"/>
              <w:tr2bl w:val="nil"/>
            </w:tcBorders>
          </w:tcPr>
          <w:p w14:paraId="79490157" w14:textId="77777777" w:rsidR="00A331E3" w:rsidRPr="00723F6C" w:rsidRDefault="00B326CA">
            <w:pPr>
              <w:spacing w:line="400" w:lineRule="exact"/>
              <w:jc w:val="center"/>
              <w:rPr>
                <w:rFonts w:eastAsiaTheme="minorEastAsia"/>
                <w:szCs w:val="21"/>
              </w:rPr>
            </w:pPr>
            <w:r w:rsidRPr="00723F6C">
              <w:rPr>
                <w:rFonts w:eastAsiaTheme="minorEastAsia"/>
                <w:szCs w:val="21"/>
              </w:rPr>
              <w:t>1550</w:t>
            </w:r>
          </w:p>
        </w:tc>
        <w:tc>
          <w:tcPr>
            <w:tcW w:w="2282" w:type="dxa"/>
            <w:tcBorders>
              <w:tl2br w:val="nil"/>
              <w:tr2bl w:val="nil"/>
            </w:tcBorders>
          </w:tcPr>
          <w:p w14:paraId="00C55701" w14:textId="77777777" w:rsidR="00A331E3" w:rsidRPr="00723F6C" w:rsidRDefault="00B326CA">
            <w:pPr>
              <w:spacing w:line="400" w:lineRule="exact"/>
              <w:jc w:val="center"/>
              <w:rPr>
                <w:rFonts w:eastAsiaTheme="minorEastAsia"/>
                <w:szCs w:val="21"/>
              </w:rPr>
            </w:pPr>
            <w:r w:rsidRPr="00723F6C">
              <w:rPr>
                <w:rFonts w:eastAsiaTheme="minorEastAsia"/>
                <w:szCs w:val="21"/>
              </w:rPr>
              <w:t>1550</w:t>
            </w:r>
          </w:p>
        </w:tc>
      </w:tr>
      <w:tr w:rsidR="00A331E3" w:rsidRPr="00723F6C" w14:paraId="6E3D7F8F" w14:textId="77777777">
        <w:trPr>
          <w:jc w:val="center"/>
        </w:trPr>
        <w:tc>
          <w:tcPr>
            <w:tcW w:w="2970" w:type="dxa"/>
            <w:tcBorders>
              <w:tl2br w:val="nil"/>
              <w:tr2bl w:val="nil"/>
            </w:tcBorders>
          </w:tcPr>
          <w:p w14:paraId="0920D17A" w14:textId="77777777" w:rsidR="00A331E3" w:rsidRPr="00723F6C" w:rsidRDefault="00B326CA">
            <w:pPr>
              <w:spacing w:line="400" w:lineRule="exact"/>
              <w:rPr>
                <w:rFonts w:eastAsiaTheme="minorEastAsia"/>
                <w:szCs w:val="21"/>
              </w:rPr>
            </w:pPr>
            <w:r w:rsidRPr="00723F6C">
              <w:rPr>
                <w:rFonts w:eastAsiaTheme="minorEastAsia" w:hAnsiTheme="minorEastAsia"/>
                <w:szCs w:val="21"/>
              </w:rPr>
              <w:t>采样深度（</w:t>
            </w:r>
            <w:r w:rsidRPr="00723F6C">
              <w:rPr>
                <w:rFonts w:eastAsiaTheme="minorEastAsia"/>
                <w:szCs w:val="21"/>
              </w:rPr>
              <w:t>mm</w:t>
            </w:r>
            <w:r w:rsidRPr="00723F6C">
              <w:rPr>
                <w:rFonts w:eastAsiaTheme="minorEastAsia" w:hAnsiTheme="minorEastAsia"/>
                <w:szCs w:val="21"/>
              </w:rPr>
              <w:t>）</w:t>
            </w:r>
          </w:p>
        </w:tc>
        <w:tc>
          <w:tcPr>
            <w:tcW w:w="2281" w:type="dxa"/>
            <w:tcBorders>
              <w:tl2br w:val="nil"/>
              <w:tr2bl w:val="nil"/>
            </w:tcBorders>
          </w:tcPr>
          <w:p w14:paraId="4B10E65C" w14:textId="77777777" w:rsidR="00A331E3" w:rsidRPr="00723F6C" w:rsidRDefault="00B326CA">
            <w:pPr>
              <w:spacing w:line="400" w:lineRule="exact"/>
              <w:jc w:val="center"/>
              <w:rPr>
                <w:rFonts w:eastAsiaTheme="minorEastAsia"/>
                <w:szCs w:val="21"/>
              </w:rPr>
            </w:pPr>
            <w:r w:rsidRPr="00723F6C">
              <w:rPr>
                <w:rFonts w:eastAsiaTheme="minorEastAsia"/>
                <w:szCs w:val="21"/>
              </w:rPr>
              <w:t>8.0</w:t>
            </w:r>
          </w:p>
        </w:tc>
        <w:tc>
          <w:tcPr>
            <w:tcW w:w="2282" w:type="dxa"/>
            <w:tcBorders>
              <w:tl2br w:val="nil"/>
              <w:tr2bl w:val="nil"/>
            </w:tcBorders>
          </w:tcPr>
          <w:p w14:paraId="62623FFC" w14:textId="77777777" w:rsidR="00A331E3" w:rsidRPr="00723F6C" w:rsidRDefault="00B326CA">
            <w:pPr>
              <w:spacing w:line="400" w:lineRule="exact"/>
              <w:jc w:val="center"/>
              <w:rPr>
                <w:rFonts w:eastAsiaTheme="minorEastAsia"/>
                <w:szCs w:val="21"/>
              </w:rPr>
            </w:pPr>
            <w:r w:rsidRPr="00723F6C">
              <w:rPr>
                <w:rFonts w:eastAsiaTheme="minorEastAsia"/>
                <w:szCs w:val="21"/>
              </w:rPr>
              <w:t>8.0</w:t>
            </w:r>
          </w:p>
        </w:tc>
      </w:tr>
      <w:tr w:rsidR="00A331E3" w:rsidRPr="00723F6C" w14:paraId="0A6F1D5B" w14:textId="77777777">
        <w:trPr>
          <w:trHeight w:val="451"/>
          <w:jc w:val="center"/>
        </w:trPr>
        <w:tc>
          <w:tcPr>
            <w:tcW w:w="2970" w:type="dxa"/>
            <w:tcBorders>
              <w:tl2br w:val="nil"/>
              <w:tr2bl w:val="nil"/>
            </w:tcBorders>
          </w:tcPr>
          <w:p w14:paraId="4853890F" w14:textId="77777777" w:rsidR="00A331E3" w:rsidRPr="00723F6C" w:rsidRDefault="00B326CA">
            <w:pPr>
              <w:spacing w:line="400" w:lineRule="exact"/>
              <w:rPr>
                <w:rFonts w:eastAsiaTheme="minorEastAsia"/>
                <w:szCs w:val="21"/>
              </w:rPr>
            </w:pPr>
            <w:r w:rsidRPr="00723F6C">
              <w:rPr>
                <w:rFonts w:eastAsiaTheme="minorEastAsia" w:hAnsiTheme="minorEastAsia"/>
                <w:szCs w:val="21"/>
              </w:rPr>
              <w:t>载气（</w:t>
            </w:r>
            <w:r w:rsidRPr="00723F6C">
              <w:rPr>
                <w:rFonts w:eastAsiaTheme="minorEastAsia"/>
                <w:szCs w:val="21"/>
              </w:rPr>
              <w:t>L/min</w:t>
            </w:r>
            <w:r w:rsidRPr="00723F6C">
              <w:rPr>
                <w:rFonts w:eastAsiaTheme="minorEastAsia" w:hAnsiTheme="minorEastAsia"/>
                <w:szCs w:val="21"/>
              </w:rPr>
              <w:t>）</w:t>
            </w:r>
          </w:p>
        </w:tc>
        <w:tc>
          <w:tcPr>
            <w:tcW w:w="2281" w:type="dxa"/>
            <w:tcBorders>
              <w:tl2br w:val="nil"/>
              <w:tr2bl w:val="nil"/>
            </w:tcBorders>
          </w:tcPr>
          <w:p w14:paraId="47BDE4E2" w14:textId="77777777" w:rsidR="00A331E3" w:rsidRPr="00723F6C" w:rsidRDefault="00B326CA">
            <w:pPr>
              <w:spacing w:line="400" w:lineRule="exact"/>
              <w:jc w:val="center"/>
              <w:rPr>
                <w:rFonts w:eastAsiaTheme="minorEastAsia"/>
                <w:szCs w:val="21"/>
              </w:rPr>
            </w:pPr>
            <w:r w:rsidRPr="00723F6C">
              <w:rPr>
                <w:rFonts w:eastAsiaTheme="minorEastAsia"/>
                <w:szCs w:val="21"/>
              </w:rPr>
              <w:t>0.70</w:t>
            </w:r>
          </w:p>
        </w:tc>
        <w:tc>
          <w:tcPr>
            <w:tcW w:w="2282" w:type="dxa"/>
            <w:tcBorders>
              <w:tl2br w:val="nil"/>
              <w:tr2bl w:val="nil"/>
            </w:tcBorders>
          </w:tcPr>
          <w:p w14:paraId="5B02832C" w14:textId="77777777" w:rsidR="00A331E3" w:rsidRPr="00723F6C" w:rsidRDefault="00B326CA">
            <w:pPr>
              <w:spacing w:line="400" w:lineRule="exact"/>
              <w:jc w:val="center"/>
              <w:rPr>
                <w:rFonts w:eastAsiaTheme="minorEastAsia"/>
                <w:szCs w:val="21"/>
              </w:rPr>
            </w:pPr>
            <w:r w:rsidRPr="00723F6C">
              <w:rPr>
                <w:rFonts w:eastAsiaTheme="minorEastAsia"/>
                <w:szCs w:val="21"/>
              </w:rPr>
              <w:t>0.70</w:t>
            </w:r>
          </w:p>
        </w:tc>
      </w:tr>
      <w:tr w:rsidR="00A331E3" w:rsidRPr="00723F6C" w14:paraId="358DEB11" w14:textId="77777777">
        <w:trPr>
          <w:jc w:val="center"/>
        </w:trPr>
        <w:tc>
          <w:tcPr>
            <w:tcW w:w="2970" w:type="dxa"/>
            <w:tcBorders>
              <w:tl2br w:val="nil"/>
              <w:tr2bl w:val="nil"/>
            </w:tcBorders>
          </w:tcPr>
          <w:p w14:paraId="63C5F4E3" w14:textId="77777777" w:rsidR="00A331E3" w:rsidRPr="00723F6C" w:rsidRDefault="00B326CA">
            <w:pPr>
              <w:spacing w:line="400" w:lineRule="exact"/>
              <w:rPr>
                <w:rFonts w:eastAsiaTheme="minorEastAsia"/>
                <w:szCs w:val="21"/>
              </w:rPr>
            </w:pPr>
            <w:r w:rsidRPr="00723F6C">
              <w:rPr>
                <w:rFonts w:eastAsiaTheme="minorEastAsia" w:hAnsiTheme="minorEastAsia"/>
                <w:szCs w:val="21"/>
              </w:rPr>
              <w:t>稀释气（</w:t>
            </w:r>
            <w:r w:rsidRPr="00723F6C">
              <w:rPr>
                <w:rFonts w:eastAsiaTheme="minorEastAsia"/>
                <w:szCs w:val="21"/>
              </w:rPr>
              <w:t>L/min</w:t>
            </w:r>
            <w:r w:rsidRPr="00723F6C">
              <w:rPr>
                <w:rFonts w:eastAsiaTheme="minorEastAsia" w:hAnsiTheme="minorEastAsia"/>
                <w:szCs w:val="21"/>
              </w:rPr>
              <w:t>）</w:t>
            </w:r>
          </w:p>
        </w:tc>
        <w:tc>
          <w:tcPr>
            <w:tcW w:w="2281" w:type="dxa"/>
            <w:tcBorders>
              <w:tl2br w:val="nil"/>
              <w:tr2bl w:val="nil"/>
            </w:tcBorders>
          </w:tcPr>
          <w:p w14:paraId="3C509796" w14:textId="77777777" w:rsidR="00A331E3" w:rsidRPr="00723F6C" w:rsidRDefault="00B326CA">
            <w:pPr>
              <w:spacing w:line="400" w:lineRule="exact"/>
              <w:jc w:val="center"/>
              <w:rPr>
                <w:rFonts w:eastAsiaTheme="minorEastAsia"/>
                <w:szCs w:val="21"/>
              </w:rPr>
            </w:pPr>
            <w:r w:rsidRPr="00723F6C">
              <w:rPr>
                <w:rFonts w:eastAsiaTheme="minorEastAsia"/>
                <w:szCs w:val="21"/>
              </w:rPr>
              <w:t>0.50</w:t>
            </w:r>
          </w:p>
        </w:tc>
        <w:tc>
          <w:tcPr>
            <w:tcW w:w="2282" w:type="dxa"/>
            <w:tcBorders>
              <w:tl2br w:val="nil"/>
              <w:tr2bl w:val="nil"/>
            </w:tcBorders>
          </w:tcPr>
          <w:p w14:paraId="7AD41747" w14:textId="77777777" w:rsidR="00A331E3" w:rsidRPr="00723F6C" w:rsidRDefault="00B326CA">
            <w:pPr>
              <w:spacing w:line="400" w:lineRule="exact"/>
              <w:jc w:val="center"/>
              <w:rPr>
                <w:rFonts w:eastAsiaTheme="minorEastAsia"/>
                <w:szCs w:val="21"/>
              </w:rPr>
            </w:pPr>
            <w:r w:rsidRPr="00723F6C">
              <w:rPr>
                <w:rFonts w:eastAsiaTheme="minorEastAsia"/>
                <w:szCs w:val="21"/>
              </w:rPr>
              <w:t>0.50</w:t>
            </w:r>
          </w:p>
        </w:tc>
      </w:tr>
      <w:tr w:rsidR="00A331E3" w:rsidRPr="00723F6C" w14:paraId="62669DEE" w14:textId="77777777">
        <w:trPr>
          <w:jc w:val="center"/>
        </w:trPr>
        <w:tc>
          <w:tcPr>
            <w:tcW w:w="2970" w:type="dxa"/>
            <w:tcBorders>
              <w:tl2br w:val="nil"/>
              <w:tr2bl w:val="nil"/>
            </w:tcBorders>
          </w:tcPr>
          <w:p w14:paraId="207FB0C9" w14:textId="77777777" w:rsidR="00A331E3" w:rsidRPr="00723F6C" w:rsidRDefault="00B326CA">
            <w:pPr>
              <w:spacing w:line="400" w:lineRule="exact"/>
              <w:rPr>
                <w:rFonts w:eastAsiaTheme="minorEastAsia"/>
                <w:szCs w:val="21"/>
              </w:rPr>
            </w:pPr>
            <w:r w:rsidRPr="00723F6C">
              <w:rPr>
                <w:rFonts w:eastAsiaTheme="minorEastAsia"/>
                <w:szCs w:val="21"/>
              </w:rPr>
              <w:t>NH</w:t>
            </w:r>
            <w:r w:rsidRPr="00723F6C">
              <w:rPr>
                <w:rFonts w:eastAsiaTheme="minorEastAsia"/>
                <w:szCs w:val="21"/>
                <w:vertAlign w:val="subscript"/>
              </w:rPr>
              <w:t>3</w:t>
            </w:r>
            <w:r w:rsidRPr="00723F6C">
              <w:rPr>
                <w:rFonts w:eastAsiaTheme="minorEastAsia"/>
                <w:szCs w:val="21"/>
              </w:rPr>
              <w:t>-He</w:t>
            </w:r>
            <w:r w:rsidRPr="00723F6C">
              <w:rPr>
                <w:rFonts w:eastAsiaTheme="minorEastAsia" w:hAnsiTheme="minorEastAsia"/>
                <w:szCs w:val="21"/>
              </w:rPr>
              <w:t>（</w:t>
            </w:r>
            <w:r w:rsidRPr="00723F6C">
              <w:rPr>
                <w:rFonts w:eastAsiaTheme="minorEastAsia"/>
                <w:szCs w:val="21"/>
              </w:rPr>
              <w:t>1:9</w:t>
            </w:r>
            <w:r w:rsidRPr="00723F6C">
              <w:rPr>
                <w:rFonts w:eastAsiaTheme="minorEastAsia" w:hAnsiTheme="minorEastAsia"/>
                <w:szCs w:val="21"/>
              </w:rPr>
              <w:t>，</w:t>
            </w:r>
            <w:r w:rsidRPr="00723F6C">
              <w:rPr>
                <w:rFonts w:eastAsiaTheme="minorEastAsia"/>
                <w:szCs w:val="21"/>
              </w:rPr>
              <w:t>V/V</w:t>
            </w:r>
            <w:r w:rsidRPr="00723F6C">
              <w:rPr>
                <w:rFonts w:eastAsiaTheme="minorEastAsia" w:hAnsiTheme="minorEastAsia"/>
                <w:szCs w:val="21"/>
              </w:rPr>
              <w:t>）（</w:t>
            </w:r>
            <w:r w:rsidRPr="00723F6C">
              <w:rPr>
                <w:rFonts w:eastAsiaTheme="minorEastAsia"/>
                <w:szCs w:val="21"/>
              </w:rPr>
              <w:t>%</w:t>
            </w:r>
            <w:r w:rsidRPr="00723F6C">
              <w:rPr>
                <w:rFonts w:eastAsiaTheme="minorEastAsia" w:hAnsiTheme="minorEastAsia"/>
                <w:szCs w:val="21"/>
              </w:rPr>
              <w:t>）</w:t>
            </w:r>
          </w:p>
        </w:tc>
        <w:tc>
          <w:tcPr>
            <w:tcW w:w="2281" w:type="dxa"/>
            <w:tcBorders>
              <w:tl2br w:val="nil"/>
              <w:tr2bl w:val="nil"/>
            </w:tcBorders>
          </w:tcPr>
          <w:p w14:paraId="5DADDF0B" w14:textId="77777777" w:rsidR="00A331E3" w:rsidRPr="00723F6C" w:rsidRDefault="00B326CA">
            <w:pPr>
              <w:spacing w:line="400" w:lineRule="exact"/>
              <w:jc w:val="center"/>
              <w:rPr>
                <w:rFonts w:eastAsiaTheme="minorEastAsia"/>
                <w:szCs w:val="21"/>
              </w:rPr>
            </w:pPr>
            <w:r w:rsidRPr="00723F6C">
              <w:rPr>
                <w:rFonts w:eastAsiaTheme="minorEastAsia"/>
                <w:szCs w:val="21"/>
              </w:rPr>
              <w:t>/</w:t>
            </w:r>
          </w:p>
        </w:tc>
        <w:tc>
          <w:tcPr>
            <w:tcW w:w="2282" w:type="dxa"/>
            <w:tcBorders>
              <w:tl2br w:val="nil"/>
              <w:tr2bl w:val="nil"/>
            </w:tcBorders>
          </w:tcPr>
          <w:p w14:paraId="72528288" w14:textId="77777777" w:rsidR="00A331E3" w:rsidRPr="00723F6C" w:rsidRDefault="00B326CA">
            <w:pPr>
              <w:spacing w:line="400" w:lineRule="exact"/>
              <w:jc w:val="center"/>
              <w:rPr>
                <w:rFonts w:eastAsiaTheme="minorEastAsia"/>
                <w:szCs w:val="21"/>
              </w:rPr>
            </w:pPr>
            <w:r w:rsidRPr="00723F6C">
              <w:rPr>
                <w:rFonts w:eastAsiaTheme="minorEastAsia"/>
                <w:szCs w:val="21"/>
              </w:rPr>
              <w:t>60</w:t>
            </w:r>
          </w:p>
        </w:tc>
      </w:tr>
    </w:tbl>
    <w:p w14:paraId="15C59D7D"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3.4.3.3.2质量数的选择</w:t>
      </w:r>
    </w:p>
    <w:p w14:paraId="593778B5" w14:textId="6E436AE2" w:rsidR="00A331E3" w:rsidRPr="00723F6C" w:rsidRDefault="00B326CA">
      <w:pPr>
        <w:spacing w:line="312" w:lineRule="auto"/>
        <w:ind w:firstLineChars="200" w:firstLine="480"/>
        <w:rPr>
          <w:rFonts w:cs="宋体"/>
          <w:color w:val="000000" w:themeColor="text1"/>
          <w:sz w:val="24"/>
        </w:rPr>
      </w:pPr>
      <w:r w:rsidRPr="00723F6C">
        <w:rPr>
          <w:rFonts w:cs="宋体" w:hint="eastAsia"/>
          <w:color w:val="000000" w:themeColor="text1"/>
          <w:sz w:val="24"/>
        </w:rPr>
        <w:t>准确移取</w:t>
      </w:r>
      <w:r w:rsidRPr="00723F6C">
        <w:rPr>
          <w:color w:val="000000" w:themeColor="text1"/>
          <w:sz w:val="24"/>
        </w:rPr>
        <w:t>1.00 mL</w:t>
      </w:r>
      <w:r w:rsidRPr="00723F6C">
        <w:rPr>
          <w:rFonts w:cs="宋体" w:hint="eastAsia"/>
          <w:color w:val="000000" w:themeColor="text1"/>
          <w:sz w:val="24"/>
        </w:rPr>
        <w:t>试液（</w:t>
      </w:r>
      <w:r w:rsidRPr="00723F6C">
        <w:rPr>
          <w:rFonts w:hint="eastAsia"/>
          <w:color w:val="000000" w:themeColor="text1"/>
          <w:sz w:val="24"/>
        </w:rPr>
        <w:t>3.8.1.1.1</w:t>
      </w:r>
      <w:r w:rsidRPr="00723F6C">
        <w:rPr>
          <w:rFonts w:cs="宋体" w:hint="eastAsia"/>
          <w:color w:val="000000" w:themeColor="text1"/>
          <w:sz w:val="24"/>
        </w:rPr>
        <w:t>）于</w:t>
      </w:r>
      <w:r w:rsidRPr="00723F6C">
        <w:rPr>
          <w:color w:val="000000" w:themeColor="text1"/>
          <w:sz w:val="24"/>
        </w:rPr>
        <w:t>10mL</w:t>
      </w:r>
      <w:r w:rsidRPr="00723F6C">
        <w:rPr>
          <w:rFonts w:hAnsi="宋体" w:cs="宋体" w:hint="eastAsia"/>
          <w:color w:val="000000" w:themeColor="text1"/>
          <w:sz w:val="24"/>
        </w:rPr>
        <w:t>比色管中</w:t>
      </w:r>
      <w:r w:rsidRPr="00723F6C">
        <w:rPr>
          <w:rFonts w:cs="宋体" w:hint="eastAsia"/>
          <w:color w:val="000000" w:themeColor="text1"/>
          <w:sz w:val="24"/>
        </w:rPr>
        <w:t>，</w:t>
      </w:r>
      <w:r w:rsidRPr="00723F6C">
        <w:rPr>
          <w:rFonts w:hAnsi="宋体" w:cs="宋体" w:hint="eastAsia"/>
          <w:color w:val="000000" w:themeColor="text1"/>
          <w:sz w:val="24"/>
        </w:rPr>
        <w:t>用硝酸（</w:t>
      </w:r>
      <w:r w:rsidRPr="00723F6C">
        <w:rPr>
          <w:color w:val="000000" w:themeColor="text1"/>
          <w:sz w:val="24"/>
        </w:rPr>
        <w:t>2.1.</w:t>
      </w:r>
      <w:r w:rsidRPr="00723F6C">
        <w:rPr>
          <w:rFonts w:hint="eastAsia"/>
          <w:color w:val="000000" w:themeColor="text1"/>
          <w:sz w:val="24"/>
        </w:rPr>
        <w:t>7</w:t>
      </w:r>
      <w:r w:rsidRPr="00723F6C">
        <w:rPr>
          <w:rFonts w:hAnsi="宋体" w:cs="宋体" w:hint="eastAsia"/>
          <w:color w:val="000000" w:themeColor="text1"/>
          <w:sz w:val="24"/>
        </w:rPr>
        <w:t>）稀释至刻度，混匀，</w:t>
      </w:r>
      <w:r w:rsidRPr="00723F6C">
        <w:rPr>
          <w:rFonts w:cs="宋体" w:hint="eastAsia"/>
          <w:color w:val="000000" w:themeColor="text1"/>
          <w:sz w:val="24"/>
        </w:rPr>
        <w:t>分别在</w:t>
      </w:r>
      <w:r w:rsidRPr="00723F6C">
        <w:rPr>
          <w:rFonts w:cs="宋体" w:hint="eastAsia"/>
          <w:color w:val="000000" w:themeColor="text1"/>
          <w:sz w:val="24"/>
        </w:rPr>
        <w:t>No</w:t>
      </w:r>
      <w:r w:rsidRPr="00723F6C">
        <w:rPr>
          <w:rFonts w:cs="宋体"/>
          <w:color w:val="000000" w:themeColor="text1"/>
          <w:sz w:val="24"/>
        </w:rPr>
        <w:t xml:space="preserve"> Gas</w:t>
      </w:r>
      <w:r w:rsidRPr="00723F6C">
        <w:rPr>
          <w:rFonts w:cs="宋体" w:hint="eastAsia"/>
          <w:color w:val="000000" w:themeColor="text1"/>
          <w:sz w:val="24"/>
        </w:rPr>
        <w:t>，氦气，氧气，和氨气模式下，测定</w:t>
      </w:r>
      <w:r w:rsidRPr="00723F6C">
        <w:rPr>
          <w:rFonts w:cs="宋体" w:hint="eastAsia"/>
          <w:color w:val="000000" w:themeColor="text1"/>
          <w:sz w:val="24"/>
        </w:rPr>
        <w:t>1</w:t>
      </w:r>
      <w:r w:rsidRPr="00723F6C">
        <w:rPr>
          <w:rFonts w:cs="宋体"/>
          <w:color w:val="000000" w:themeColor="text1"/>
          <w:sz w:val="24"/>
        </w:rPr>
        <w:t>4</w:t>
      </w:r>
      <w:r w:rsidRPr="00723F6C">
        <w:rPr>
          <w:rFonts w:cs="宋体" w:hint="eastAsia"/>
          <w:color w:val="000000" w:themeColor="text1"/>
          <w:sz w:val="24"/>
        </w:rPr>
        <w:t>种稀土氧化物杂质元素的含量，结果见表</w:t>
      </w:r>
      <w:r w:rsidRPr="00723F6C">
        <w:rPr>
          <w:rFonts w:cs="宋体" w:hint="eastAsia"/>
          <w:color w:val="000000" w:themeColor="text1"/>
          <w:sz w:val="24"/>
        </w:rPr>
        <w:t>1</w:t>
      </w:r>
      <w:r w:rsidR="001A2A24" w:rsidRPr="00723F6C">
        <w:rPr>
          <w:rFonts w:cs="宋体"/>
          <w:color w:val="000000" w:themeColor="text1"/>
          <w:sz w:val="24"/>
        </w:rPr>
        <w:t>6</w:t>
      </w:r>
      <w:r w:rsidRPr="00723F6C">
        <w:rPr>
          <w:rFonts w:cs="宋体" w:hint="eastAsia"/>
          <w:color w:val="000000" w:themeColor="text1"/>
          <w:sz w:val="24"/>
        </w:rPr>
        <w:t>。</w:t>
      </w:r>
    </w:p>
    <w:p w14:paraId="401EAFB7" w14:textId="5D440755"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1A2A24" w:rsidRPr="00723F6C">
        <w:rPr>
          <w:rFonts w:ascii="黑体" w:eastAsia="黑体" w:hAnsi="黑体"/>
          <w:szCs w:val="21"/>
        </w:rPr>
        <w:t>6</w:t>
      </w:r>
      <w:r w:rsidRPr="00723F6C">
        <w:rPr>
          <w:rFonts w:ascii="黑体" w:eastAsia="黑体" w:hAnsi="黑体" w:hint="eastAsia"/>
          <w:szCs w:val="21"/>
        </w:rPr>
        <w:t xml:space="preserve"> 500mg/L Eu2O3溶液在不同测定模式下14种稀土元素氧化物的含量（μg/L）</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24"/>
        <w:gridCol w:w="980"/>
        <w:gridCol w:w="1054"/>
        <w:gridCol w:w="1182"/>
        <w:gridCol w:w="1367"/>
        <w:gridCol w:w="1369"/>
        <w:gridCol w:w="1379"/>
        <w:gridCol w:w="1567"/>
      </w:tblGrid>
      <w:tr w:rsidR="00A331E3" w:rsidRPr="00723F6C" w14:paraId="2C23C972" w14:textId="77777777">
        <w:trPr>
          <w:trHeight w:val="340"/>
          <w:jc w:val="center"/>
        </w:trPr>
        <w:tc>
          <w:tcPr>
            <w:tcW w:w="424" w:type="pct"/>
            <w:tcBorders>
              <w:bottom w:val="single" w:sz="12" w:space="0" w:color="000000"/>
            </w:tcBorders>
            <w:vAlign w:val="center"/>
          </w:tcPr>
          <w:p w14:paraId="7447D1E6" w14:textId="77777777" w:rsidR="00A331E3" w:rsidRPr="00723F6C" w:rsidRDefault="00B326CA">
            <w:pPr>
              <w:jc w:val="center"/>
              <w:rPr>
                <w:szCs w:val="21"/>
              </w:rPr>
            </w:pPr>
            <w:r w:rsidRPr="00723F6C">
              <w:rPr>
                <w:rFonts w:cs="宋体" w:hint="eastAsia"/>
                <w:szCs w:val="21"/>
              </w:rPr>
              <w:t>元素</w:t>
            </w:r>
          </w:p>
        </w:tc>
        <w:tc>
          <w:tcPr>
            <w:tcW w:w="504" w:type="pct"/>
            <w:tcBorders>
              <w:bottom w:val="single" w:sz="12" w:space="0" w:color="000000"/>
            </w:tcBorders>
            <w:vAlign w:val="center"/>
          </w:tcPr>
          <w:p w14:paraId="024C5D45" w14:textId="77777777" w:rsidR="00A331E3" w:rsidRPr="00723F6C" w:rsidRDefault="00B326CA">
            <w:pPr>
              <w:jc w:val="center"/>
              <w:rPr>
                <w:szCs w:val="21"/>
              </w:rPr>
            </w:pPr>
            <w:r w:rsidRPr="00723F6C">
              <w:rPr>
                <w:szCs w:val="21"/>
              </w:rPr>
              <w:t>Mass</w:t>
            </w:r>
          </w:p>
        </w:tc>
        <w:tc>
          <w:tcPr>
            <w:tcW w:w="542" w:type="pct"/>
            <w:tcBorders>
              <w:bottom w:val="single" w:sz="12" w:space="0" w:color="000000"/>
            </w:tcBorders>
            <w:vAlign w:val="center"/>
          </w:tcPr>
          <w:p w14:paraId="46A2C528" w14:textId="77777777" w:rsidR="00A331E3" w:rsidRPr="00723F6C" w:rsidRDefault="00B326CA">
            <w:pPr>
              <w:jc w:val="center"/>
              <w:rPr>
                <w:szCs w:val="21"/>
              </w:rPr>
            </w:pPr>
            <w:r w:rsidRPr="00723F6C">
              <w:rPr>
                <w:szCs w:val="21"/>
              </w:rPr>
              <w:t>No Gas</w:t>
            </w:r>
          </w:p>
        </w:tc>
        <w:tc>
          <w:tcPr>
            <w:tcW w:w="608" w:type="pct"/>
            <w:tcBorders>
              <w:bottom w:val="single" w:sz="12" w:space="0" w:color="000000"/>
            </w:tcBorders>
            <w:vAlign w:val="center"/>
          </w:tcPr>
          <w:p w14:paraId="6D726600" w14:textId="77777777" w:rsidR="00A331E3" w:rsidRPr="00723F6C" w:rsidRDefault="00B326CA">
            <w:pPr>
              <w:jc w:val="center"/>
              <w:rPr>
                <w:szCs w:val="21"/>
              </w:rPr>
            </w:pPr>
            <w:r w:rsidRPr="00723F6C">
              <w:rPr>
                <w:szCs w:val="21"/>
              </w:rPr>
              <w:t>He</w:t>
            </w:r>
          </w:p>
        </w:tc>
        <w:tc>
          <w:tcPr>
            <w:tcW w:w="703" w:type="pct"/>
            <w:tcBorders>
              <w:bottom w:val="single" w:sz="12" w:space="0" w:color="000000"/>
            </w:tcBorders>
            <w:vAlign w:val="center"/>
          </w:tcPr>
          <w:p w14:paraId="58BFF001" w14:textId="77777777" w:rsidR="00A331E3" w:rsidRPr="00723F6C" w:rsidRDefault="00B326CA">
            <w:pPr>
              <w:jc w:val="center"/>
              <w:rPr>
                <w:szCs w:val="21"/>
              </w:rPr>
            </w:pPr>
            <w:r w:rsidRPr="00723F6C">
              <w:rPr>
                <w:szCs w:val="21"/>
              </w:rPr>
              <w:t>O</w:t>
            </w:r>
            <w:r w:rsidRPr="00723F6C">
              <w:rPr>
                <w:szCs w:val="21"/>
                <w:vertAlign w:val="subscript"/>
              </w:rPr>
              <w:t>2</w:t>
            </w:r>
            <w:r w:rsidRPr="00723F6C">
              <w:rPr>
                <w:szCs w:val="21"/>
              </w:rPr>
              <w:t xml:space="preserve"> on mass</w:t>
            </w:r>
          </w:p>
        </w:tc>
        <w:tc>
          <w:tcPr>
            <w:tcW w:w="704" w:type="pct"/>
            <w:tcBorders>
              <w:bottom w:val="single" w:sz="12" w:space="0" w:color="000000"/>
            </w:tcBorders>
            <w:vAlign w:val="center"/>
          </w:tcPr>
          <w:p w14:paraId="566746AE" w14:textId="77777777" w:rsidR="00A331E3" w:rsidRPr="00723F6C" w:rsidRDefault="00B326CA">
            <w:pPr>
              <w:jc w:val="center"/>
              <w:rPr>
                <w:szCs w:val="21"/>
              </w:rPr>
            </w:pPr>
            <w:r w:rsidRPr="00723F6C">
              <w:rPr>
                <w:szCs w:val="21"/>
              </w:rPr>
              <w:t>O</w:t>
            </w:r>
            <w:r w:rsidRPr="00723F6C">
              <w:rPr>
                <w:szCs w:val="21"/>
                <w:vertAlign w:val="subscript"/>
              </w:rPr>
              <w:t>2</w:t>
            </w:r>
            <w:r w:rsidRPr="00723F6C">
              <w:rPr>
                <w:szCs w:val="21"/>
              </w:rPr>
              <w:t xml:space="preserve"> mass shift</w:t>
            </w:r>
          </w:p>
        </w:tc>
        <w:tc>
          <w:tcPr>
            <w:tcW w:w="709" w:type="pct"/>
            <w:tcBorders>
              <w:bottom w:val="single" w:sz="12" w:space="0" w:color="000000"/>
            </w:tcBorders>
            <w:vAlign w:val="center"/>
          </w:tcPr>
          <w:p w14:paraId="530F65C4" w14:textId="77777777" w:rsidR="00A331E3" w:rsidRPr="00723F6C" w:rsidRDefault="00B326CA">
            <w:pPr>
              <w:jc w:val="center"/>
              <w:rPr>
                <w:szCs w:val="21"/>
              </w:rPr>
            </w:pPr>
            <w:r w:rsidRPr="00723F6C">
              <w:rPr>
                <w:szCs w:val="21"/>
              </w:rPr>
              <w:t>NH</w:t>
            </w:r>
            <w:r w:rsidRPr="00723F6C">
              <w:rPr>
                <w:szCs w:val="21"/>
                <w:vertAlign w:val="subscript"/>
              </w:rPr>
              <w:t>3</w:t>
            </w:r>
            <w:r w:rsidRPr="00723F6C">
              <w:rPr>
                <w:szCs w:val="21"/>
              </w:rPr>
              <w:t xml:space="preserve"> on mass</w:t>
            </w:r>
          </w:p>
        </w:tc>
        <w:tc>
          <w:tcPr>
            <w:tcW w:w="806" w:type="pct"/>
            <w:tcBorders>
              <w:bottom w:val="single" w:sz="12" w:space="0" w:color="000000"/>
            </w:tcBorders>
            <w:vAlign w:val="center"/>
          </w:tcPr>
          <w:p w14:paraId="10BFE0E7" w14:textId="77777777" w:rsidR="00A331E3" w:rsidRPr="00723F6C" w:rsidRDefault="00B326CA">
            <w:pPr>
              <w:jc w:val="center"/>
              <w:rPr>
                <w:szCs w:val="21"/>
              </w:rPr>
            </w:pPr>
            <w:r w:rsidRPr="00723F6C">
              <w:rPr>
                <w:szCs w:val="21"/>
              </w:rPr>
              <w:t>NH</w:t>
            </w:r>
            <w:r w:rsidRPr="00723F6C">
              <w:rPr>
                <w:szCs w:val="21"/>
                <w:vertAlign w:val="subscript"/>
              </w:rPr>
              <w:t>3</w:t>
            </w:r>
            <w:r w:rsidRPr="00723F6C">
              <w:rPr>
                <w:szCs w:val="21"/>
              </w:rPr>
              <w:t xml:space="preserve"> mass shift</w:t>
            </w:r>
          </w:p>
        </w:tc>
      </w:tr>
      <w:tr w:rsidR="00A331E3" w:rsidRPr="00723F6C" w14:paraId="4A2212D0" w14:textId="77777777">
        <w:trPr>
          <w:trHeight w:val="340"/>
          <w:jc w:val="center"/>
        </w:trPr>
        <w:tc>
          <w:tcPr>
            <w:tcW w:w="424" w:type="pct"/>
            <w:tcBorders>
              <w:top w:val="single" w:sz="12" w:space="0" w:color="000000"/>
              <w:tl2br w:val="nil"/>
              <w:tr2bl w:val="nil"/>
            </w:tcBorders>
            <w:vAlign w:val="center"/>
          </w:tcPr>
          <w:p w14:paraId="73F3F7D9" w14:textId="77777777" w:rsidR="00A331E3" w:rsidRPr="00723F6C" w:rsidRDefault="00B326CA">
            <w:pPr>
              <w:jc w:val="center"/>
              <w:rPr>
                <w:szCs w:val="21"/>
              </w:rPr>
            </w:pPr>
            <w:r w:rsidRPr="00723F6C">
              <w:rPr>
                <w:szCs w:val="21"/>
              </w:rPr>
              <w:t>La</w:t>
            </w:r>
          </w:p>
        </w:tc>
        <w:tc>
          <w:tcPr>
            <w:tcW w:w="504" w:type="pct"/>
            <w:tcBorders>
              <w:top w:val="single" w:sz="12" w:space="0" w:color="000000"/>
              <w:tl2br w:val="nil"/>
              <w:tr2bl w:val="nil"/>
            </w:tcBorders>
            <w:vAlign w:val="center"/>
          </w:tcPr>
          <w:p w14:paraId="71782D13" w14:textId="77777777" w:rsidR="00A331E3" w:rsidRPr="00723F6C" w:rsidRDefault="00B326CA">
            <w:pPr>
              <w:jc w:val="center"/>
              <w:rPr>
                <w:szCs w:val="21"/>
              </w:rPr>
            </w:pPr>
            <w:r w:rsidRPr="00723F6C">
              <w:rPr>
                <w:szCs w:val="21"/>
              </w:rPr>
              <w:t>139</w:t>
            </w:r>
          </w:p>
        </w:tc>
        <w:tc>
          <w:tcPr>
            <w:tcW w:w="542" w:type="pct"/>
            <w:tcBorders>
              <w:top w:val="single" w:sz="12" w:space="0" w:color="000000"/>
              <w:tl2br w:val="nil"/>
              <w:tr2bl w:val="nil"/>
            </w:tcBorders>
            <w:vAlign w:val="center"/>
          </w:tcPr>
          <w:p w14:paraId="2A662BD0" w14:textId="77777777" w:rsidR="00A331E3" w:rsidRPr="00723F6C" w:rsidRDefault="00B326CA">
            <w:pPr>
              <w:jc w:val="center"/>
              <w:rPr>
                <w:szCs w:val="21"/>
              </w:rPr>
            </w:pPr>
            <w:r w:rsidRPr="00723F6C">
              <w:rPr>
                <w:rFonts w:hint="eastAsia"/>
                <w:szCs w:val="21"/>
              </w:rPr>
              <w:t>0</w:t>
            </w:r>
            <w:r w:rsidRPr="00723F6C">
              <w:rPr>
                <w:szCs w:val="21"/>
              </w:rPr>
              <w:t>.0356</w:t>
            </w:r>
          </w:p>
        </w:tc>
        <w:tc>
          <w:tcPr>
            <w:tcW w:w="608" w:type="pct"/>
            <w:tcBorders>
              <w:top w:val="single" w:sz="12" w:space="0" w:color="000000"/>
              <w:tl2br w:val="nil"/>
              <w:tr2bl w:val="nil"/>
            </w:tcBorders>
            <w:vAlign w:val="center"/>
          </w:tcPr>
          <w:p w14:paraId="2CAB926C" w14:textId="77777777" w:rsidR="00A331E3" w:rsidRPr="00723F6C" w:rsidRDefault="00B326CA">
            <w:pPr>
              <w:jc w:val="center"/>
              <w:rPr>
                <w:szCs w:val="21"/>
              </w:rPr>
            </w:pPr>
            <w:r w:rsidRPr="00723F6C">
              <w:rPr>
                <w:rFonts w:hint="eastAsia"/>
                <w:szCs w:val="21"/>
              </w:rPr>
              <w:t>0</w:t>
            </w:r>
            <w:r w:rsidRPr="00723F6C">
              <w:rPr>
                <w:szCs w:val="21"/>
              </w:rPr>
              <w:t>.0372</w:t>
            </w:r>
          </w:p>
        </w:tc>
        <w:tc>
          <w:tcPr>
            <w:tcW w:w="703" w:type="pct"/>
            <w:tcBorders>
              <w:top w:val="single" w:sz="12" w:space="0" w:color="000000"/>
              <w:tl2br w:val="nil"/>
              <w:tr2bl w:val="nil"/>
            </w:tcBorders>
            <w:vAlign w:val="center"/>
          </w:tcPr>
          <w:p w14:paraId="4D1CF421" w14:textId="77777777" w:rsidR="00A331E3" w:rsidRPr="00723F6C" w:rsidRDefault="00B326CA">
            <w:pPr>
              <w:jc w:val="center"/>
              <w:rPr>
                <w:szCs w:val="21"/>
              </w:rPr>
            </w:pPr>
            <w:r w:rsidRPr="00723F6C">
              <w:rPr>
                <w:rFonts w:hint="eastAsia"/>
                <w:szCs w:val="21"/>
              </w:rPr>
              <w:t>0</w:t>
            </w:r>
            <w:r w:rsidRPr="00723F6C">
              <w:rPr>
                <w:szCs w:val="21"/>
              </w:rPr>
              <w:t>.0408</w:t>
            </w:r>
          </w:p>
        </w:tc>
        <w:tc>
          <w:tcPr>
            <w:tcW w:w="704" w:type="pct"/>
            <w:tcBorders>
              <w:top w:val="single" w:sz="12" w:space="0" w:color="000000"/>
              <w:tl2br w:val="nil"/>
              <w:tr2bl w:val="nil"/>
            </w:tcBorders>
            <w:vAlign w:val="center"/>
          </w:tcPr>
          <w:p w14:paraId="6ACE66FC" w14:textId="77777777" w:rsidR="00A331E3" w:rsidRPr="00723F6C" w:rsidRDefault="00B326CA">
            <w:pPr>
              <w:jc w:val="center"/>
              <w:rPr>
                <w:szCs w:val="21"/>
              </w:rPr>
            </w:pPr>
            <w:r w:rsidRPr="00723F6C">
              <w:rPr>
                <w:rFonts w:hint="eastAsia"/>
                <w:szCs w:val="21"/>
              </w:rPr>
              <w:t>0</w:t>
            </w:r>
            <w:r w:rsidRPr="00723F6C">
              <w:rPr>
                <w:szCs w:val="21"/>
              </w:rPr>
              <w:t>.0374</w:t>
            </w:r>
          </w:p>
        </w:tc>
        <w:tc>
          <w:tcPr>
            <w:tcW w:w="709" w:type="pct"/>
            <w:tcBorders>
              <w:top w:val="single" w:sz="12" w:space="0" w:color="000000"/>
              <w:tl2br w:val="nil"/>
              <w:tr2bl w:val="nil"/>
            </w:tcBorders>
            <w:vAlign w:val="center"/>
          </w:tcPr>
          <w:p w14:paraId="0B51B8F4" w14:textId="77777777" w:rsidR="00A331E3" w:rsidRPr="00723F6C" w:rsidRDefault="00B326CA">
            <w:pPr>
              <w:jc w:val="center"/>
              <w:rPr>
                <w:szCs w:val="21"/>
              </w:rPr>
            </w:pPr>
            <w:r w:rsidRPr="00723F6C">
              <w:rPr>
                <w:rFonts w:hint="eastAsia"/>
                <w:szCs w:val="21"/>
              </w:rPr>
              <w:t>/</w:t>
            </w:r>
          </w:p>
        </w:tc>
        <w:tc>
          <w:tcPr>
            <w:tcW w:w="806" w:type="pct"/>
            <w:tcBorders>
              <w:top w:val="single" w:sz="12" w:space="0" w:color="000000"/>
              <w:tl2br w:val="nil"/>
              <w:tr2bl w:val="nil"/>
            </w:tcBorders>
            <w:vAlign w:val="center"/>
          </w:tcPr>
          <w:p w14:paraId="59310F3A" w14:textId="77777777" w:rsidR="00A331E3" w:rsidRPr="00723F6C" w:rsidRDefault="00B326CA">
            <w:pPr>
              <w:jc w:val="center"/>
              <w:rPr>
                <w:szCs w:val="21"/>
              </w:rPr>
            </w:pPr>
            <w:r w:rsidRPr="00723F6C">
              <w:rPr>
                <w:rFonts w:hint="eastAsia"/>
                <w:szCs w:val="21"/>
              </w:rPr>
              <w:t>/</w:t>
            </w:r>
          </w:p>
        </w:tc>
      </w:tr>
      <w:tr w:rsidR="00A331E3" w:rsidRPr="00723F6C" w14:paraId="5CC8803C" w14:textId="77777777">
        <w:trPr>
          <w:trHeight w:val="340"/>
          <w:jc w:val="center"/>
        </w:trPr>
        <w:tc>
          <w:tcPr>
            <w:tcW w:w="424" w:type="pct"/>
            <w:tcBorders>
              <w:tl2br w:val="nil"/>
              <w:tr2bl w:val="nil"/>
            </w:tcBorders>
            <w:vAlign w:val="center"/>
          </w:tcPr>
          <w:p w14:paraId="1838A13D" w14:textId="77777777" w:rsidR="00A331E3" w:rsidRPr="00723F6C" w:rsidRDefault="00B326CA">
            <w:pPr>
              <w:jc w:val="center"/>
              <w:rPr>
                <w:szCs w:val="21"/>
              </w:rPr>
            </w:pPr>
            <w:r w:rsidRPr="00723F6C">
              <w:rPr>
                <w:szCs w:val="21"/>
              </w:rPr>
              <w:t>C</w:t>
            </w:r>
            <w:r w:rsidRPr="00723F6C">
              <w:rPr>
                <w:rFonts w:hint="eastAsia"/>
                <w:szCs w:val="21"/>
              </w:rPr>
              <w:t>e</w:t>
            </w:r>
          </w:p>
        </w:tc>
        <w:tc>
          <w:tcPr>
            <w:tcW w:w="504" w:type="pct"/>
            <w:tcBorders>
              <w:tl2br w:val="nil"/>
              <w:tr2bl w:val="nil"/>
            </w:tcBorders>
            <w:vAlign w:val="center"/>
          </w:tcPr>
          <w:p w14:paraId="4F8E554F" w14:textId="77777777" w:rsidR="00A331E3" w:rsidRPr="00723F6C" w:rsidRDefault="00B326CA">
            <w:pPr>
              <w:jc w:val="center"/>
              <w:rPr>
                <w:szCs w:val="21"/>
              </w:rPr>
            </w:pPr>
            <w:r w:rsidRPr="00723F6C">
              <w:rPr>
                <w:rFonts w:hint="eastAsia"/>
                <w:szCs w:val="21"/>
              </w:rPr>
              <w:t>1</w:t>
            </w:r>
            <w:r w:rsidRPr="00723F6C">
              <w:rPr>
                <w:szCs w:val="21"/>
              </w:rPr>
              <w:t>40</w:t>
            </w:r>
          </w:p>
        </w:tc>
        <w:tc>
          <w:tcPr>
            <w:tcW w:w="542" w:type="pct"/>
            <w:tcBorders>
              <w:tl2br w:val="nil"/>
              <w:tr2bl w:val="nil"/>
            </w:tcBorders>
            <w:vAlign w:val="center"/>
          </w:tcPr>
          <w:p w14:paraId="226BA1BA" w14:textId="77777777" w:rsidR="00A331E3" w:rsidRPr="00723F6C" w:rsidRDefault="00B326CA">
            <w:pPr>
              <w:jc w:val="center"/>
              <w:rPr>
                <w:szCs w:val="21"/>
              </w:rPr>
            </w:pPr>
            <w:r w:rsidRPr="00723F6C">
              <w:rPr>
                <w:rFonts w:hint="eastAsia"/>
                <w:szCs w:val="21"/>
              </w:rPr>
              <w:t>0</w:t>
            </w:r>
            <w:r w:rsidRPr="00723F6C">
              <w:rPr>
                <w:szCs w:val="21"/>
              </w:rPr>
              <w:t>.106</w:t>
            </w:r>
          </w:p>
        </w:tc>
        <w:tc>
          <w:tcPr>
            <w:tcW w:w="608" w:type="pct"/>
            <w:tcBorders>
              <w:tl2br w:val="nil"/>
              <w:tr2bl w:val="nil"/>
            </w:tcBorders>
            <w:vAlign w:val="center"/>
          </w:tcPr>
          <w:p w14:paraId="162810E0" w14:textId="77777777" w:rsidR="00A331E3" w:rsidRPr="00723F6C" w:rsidRDefault="00B326CA">
            <w:pPr>
              <w:jc w:val="center"/>
              <w:rPr>
                <w:szCs w:val="21"/>
              </w:rPr>
            </w:pPr>
            <w:r w:rsidRPr="00723F6C">
              <w:rPr>
                <w:rFonts w:hint="eastAsia"/>
                <w:szCs w:val="21"/>
              </w:rPr>
              <w:t>0</w:t>
            </w:r>
            <w:r w:rsidRPr="00723F6C">
              <w:rPr>
                <w:szCs w:val="21"/>
              </w:rPr>
              <w:t>.104</w:t>
            </w:r>
          </w:p>
        </w:tc>
        <w:tc>
          <w:tcPr>
            <w:tcW w:w="703" w:type="pct"/>
            <w:tcBorders>
              <w:tl2br w:val="nil"/>
              <w:tr2bl w:val="nil"/>
            </w:tcBorders>
            <w:vAlign w:val="center"/>
          </w:tcPr>
          <w:p w14:paraId="1A1C0C9C" w14:textId="77777777" w:rsidR="00A331E3" w:rsidRPr="00723F6C" w:rsidRDefault="00B326CA">
            <w:pPr>
              <w:jc w:val="center"/>
              <w:rPr>
                <w:szCs w:val="21"/>
              </w:rPr>
            </w:pPr>
            <w:r w:rsidRPr="00723F6C">
              <w:rPr>
                <w:rFonts w:hint="eastAsia"/>
                <w:szCs w:val="21"/>
              </w:rPr>
              <w:t>0</w:t>
            </w:r>
            <w:r w:rsidRPr="00723F6C">
              <w:rPr>
                <w:szCs w:val="21"/>
              </w:rPr>
              <w:t>.104</w:t>
            </w:r>
          </w:p>
        </w:tc>
        <w:tc>
          <w:tcPr>
            <w:tcW w:w="704" w:type="pct"/>
            <w:tcBorders>
              <w:tl2br w:val="nil"/>
              <w:tr2bl w:val="nil"/>
            </w:tcBorders>
            <w:vAlign w:val="center"/>
          </w:tcPr>
          <w:p w14:paraId="411C8F18" w14:textId="77777777" w:rsidR="00A331E3" w:rsidRPr="00723F6C" w:rsidRDefault="00B326CA">
            <w:pPr>
              <w:jc w:val="center"/>
              <w:rPr>
                <w:szCs w:val="21"/>
              </w:rPr>
            </w:pPr>
            <w:r w:rsidRPr="00723F6C">
              <w:rPr>
                <w:rFonts w:hint="eastAsia"/>
                <w:szCs w:val="21"/>
              </w:rPr>
              <w:t>0</w:t>
            </w:r>
            <w:r w:rsidRPr="00723F6C">
              <w:rPr>
                <w:szCs w:val="21"/>
              </w:rPr>
              <w:t>.104</w:t>
            </w:r>
          </w:p>
        </w:tc>
        <w:tc>
          <w:tcPr>
            <w:tcW w:w="709" w:type="pct"/>
            <w:tcBorders>
              <w:tl2br w:val="nil"/>
              <w:tr2bl w:val="nil"/>
            </w:tcBorders>
            <w:vAlign w:val="center"/>
          </w:tcPr>
          <w:p w14:paraId="7FAA5E10"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45E77D8E" w14:textId="77777777" w:rsidR="00A331E3" w:rsidRPr="00723F6C" w:rsidRDefault="00B326CA">
            <w:pPr>
              <w:jc w:val="center"/>
              <w:rPr>
                <w:szCs w:val="21"/>
              </w:rPr>
            </w:pPr>
            <w:r w:rsidRPr="00723F6C">
              <w:rPr>
                <w:rFonts w:hint="eastAsia"/>
                <w:szCs w:val="21"/>
              </w:rPr>
              <w:t>/</w:t>
            </w:r>
          </w:p>
        </w:tc>
      </w:tr>
      <w:tr w:rsidR="00A331E3" w:rsidRPr="00723F6C" w14:paraId="0AE5033F" w14:textId="77777777">
        <w:trPr>
          <w:trHeight w:val="340"/>
          <w:jc w:val="center"/>
        </w:trPr>
        <w:tc>
          <w:tcPr>
            <w:tcW w:w="424" w:type="pct"/>
            <w:tcBorders>
              <w:tl2br w:val="nil"/>
              <w:tr2bl w:val="nil"/>
            </w:tcBorders>
            <w:vAlign w:val="center"/>
          </w:tcPr>
          <w:p w14:paraId="12EC5ADC" w14:textId="77777777" w:rsidR="00A331E3" w:rsidRPr="00723F6C" w:rsidRDefault="00B326CA">
            <w:pPr>
              <w:jc w:val="center"/>
              <w:rPr>
                <w:szCs w:val="21"/>
              </w:rPr>
            </w:pPr>
            <w:proofErr w:type="spellStart"/>
            <w:r w:rsidRPr="00723F6C">
              <w:rPr>
                <w:szCs w:val="21"/>
              </w:rPr>
              <w:t>Pr</w:t>
            </w:r>
            <w:proofErr w:type="spellEnd"/>
          </w:p>
        </w:tc>
        <w:tc>
          <w:tcPr>
            <w:tcW w:w="504" w:type="pct"/>
            <w:tcBorders>
              <w:tl2br w:val="nil"/>
              <w:tr2bl w:val="nil"/>
            </w:tcBorders>
            <w:vAlign w:val="center"/>
          </w:tcPr>
          <w:p w14:paraId="10667454" w14:textId="77777777" w:rsidR="00A331E3" w:rsidRPr="00723F6C" w:rsidRDefault="00B326CA">
            <w:pPr>
              <w:jc w:val="center"/>
              <w:rPr>
                <w:szCs w:val="21"/>
              </w:rPr>
            </w:pPr>
            <w:r w:rsidRPr="00723F6C">
              <w:rPr>
                <w:szCs w:val="21"/>
              </w:rPr>
              <w:t>141</w:t>
            </w:r>
          </w:p>
        </w:tc>
        <w:tc>
          <w:tcPr>
            <w:tcW w:w="542" w:type="pct"/>
            <w:tcBorders>
              <w:tl2br w:val="nil"/>
              <w:tr2bl w:val="nil"/>
            </w:tcBorders>
            <w:vAlign w:val="center"/>
          </w:tcPr>
          <w:p w14:paraId="45897C27" w14:textId="77777777" w:rsidR="00A331E3" w:rsidRPr="00723F6C" w:rsidRDefault="00B326CA">
            <w:pPr>
              <w:jc w:val="center"/>
              <w:rPr>
                <w:szCs w:val="21"/>
              </w:rPr>
            </w:pPr>
            <w:r w:rsidRPr="00723F6C">
              <w:rPr>
                <w:rFonts w:hint="eastAsia"/>
                <w:szCs w:val="21"/>
              </w:rPr>
              <w:t>0</w:t>
            </w:r>
            <w:r w:rsidRPr="00723F6C">
              <w:rPr>
                <w:szCs w:val="21"/>
              </w:rPr>
              <w:t>.0123</w:t>
            </w:r>
          </w:p>
        </w:tc>
        <w:tc>
          <w:tcPr>
            <w:tcW w:w="608" w:type="pct"/>
            <w:tcBorders>
              <w:tl2br w:val="nil"/>
              <w:tr2bl w:val="nil"/>
            </w:tcBorders>
            <w:vAlign w:val="center"/>
          </w:tcPr>
          <w:p w14:paraId="466CC281" w14:textId="77777777" w:rsidR="00A331E3" w:rsidRPr="00723F6C" w:rsidRDefault="00B326CA">
            <w:pPr>
              <w:jc w:val="center"/>
              <w:rPr>
                <w:szCs w:val="21"/>
              </w:rPr>
            </w:pPr>
            <w:r w:rsidRPr="00723F6C">
              <w:rPr>
                <w:rFonts w:hint="eastAsia"/>
                <w:szCs w:val="21"/>
              </w:rPr>
              <w:t>0</w:t>
            </w:r>
            <w:r w:rsidRPr="00723F6C">
              <w:rPr>
                <w:szCs w:val="21"/>
              </w:rPr>
              <w:t>.0100</w:t>
            </w:r>
          </w:p>
        </w:tc>
        <w:tc>
          <w:tcPr>
            <w:tcW w:w="703" w:type="pct"/>
            <w:tcBorders>
              <w:tl2br w:val="nil"/>
              <w:tr2bl w:val="nil"/>
            </w:tcBorders>
            <w:vAlign w:val="center"/>
          </w:tcPr>
          <w:p w14:paraId="556E9CA3" w14:textId="77777777" w:rsidR="00A331E3" w:rsidRPr="00723F6C" w:rsidRDefault="00B326CA">
            <w:pPr>
              <w:jc w:val="center"/>
              <w:rPr>
                <w:szCs w:val="21"/>
              </w:rPr>
            </w:pPr>
            <w:r w:rsidRPr="00723F6C">
              <w:rPr>
                <w:rFonts w:hint="eastAsia"/>
                <w:szCs w:val="21"/>
              </w:rPr>
              <w:t>0</w:t>
            </w:r>
            <w:r w:rsidRPr="00723F6C">
              <w:rPr>
                <w:szCs w:val="21"/>
              </w:rPr>
              <w:t>.0113</w:t>
            </w:r>
          </w:p>
        </w:tc>
        <w:tc>
          <w:tcPr>
            <w:tcW w:w="704" w:type="pct"/>
            <w:tcBorders>
              <w:tl2br w:val="nil"/>
              <w:tr2bl w:val="nil"/>
            </w:tcBorders>
            <w:vAlign w:val="center"/>
          </w:tcPr>
          <w:p w14:paraId="0F7C07E3" w14:textId="77777777" w:rsidR="00A331E3" w:rsidRPr="00723F6C" w:rsidRDefault="00B326CA">
            <w:pPr>
              <w:jc w:val="center"/>
              <w:rPr>
                <w:szCs w:val="21"/>
              </w:rPr>
            </w:pPr>
            <w:r w:rsidRPr="00723F6C">
              <w:rPr>
                <w:rFonts w:hint="eastAsia"/>
                <w:szCs w:val="21"/>
              </w:rPr>
              <w:t>0</w:t>
            </w:r>
            <w:r w:rsidRPr="00723F6C">
              <w:rPr>
                <w:szCs w:val="21"/>
              </w:rPr>
              <w:t>.0124</w:t>
            </w:r>
          </w:p>
        </w:tc>
        <w:tc>
          <w:tcPr>
            <w:tcW w:w="709" w:type="pct"/>
            <w:tcBorders>
              <w:tl2br w:val="nil"/>
              <w:tr2bl w:val="nil"/>
            </w:tcBorders>
            <w:vAlign w:val="center"/>
          </w:tcPr>
          <w:p w14:paraId="24474DCF" w14:textId="77777777" w:rsidR="00A331E3" w:rsidRPr="00723F6C" w:rsidRDefault="00B326CA">
            <w:pPr>
              <w:jc w:val="center"/>
              <w:rPr>
                <w:szCs w:val="21"/>
              </w:rPr>
            </w:pPr>
            <w:r w:rsidRPr="00723F6C">
              <w:rPr>
                <w:rFonts w:hint="eastAsia"/>
                <w:szCs w:val="21"/>
              </w:rPr>
              <w:t>0</w:t>
            </w:r>
            <w:r w:rsidRPr="00723F6C">
              <w:rPr>
                <w:szCs w:val="21"/>
              </w:rPr>
              <w:t>.0187</w:t>
            </w:r>
          </w:p>
        </w:tc>
        <w:tc>
          <w:tcPr>
            <w:tcW w:w="806" w:type="pct"/>
            <w:tcBorders>
              <w:tl2br w:val="nil"/>
              <w:tr2bl w:val="nil"/>
            </w:tcBorders>
            <w:vAlign w:val="center"/>
          </w:tcPr>
          <w:p w14:paraId="5E80B678" w14:textId="77777777" w:rsidR="00A331E3" w:rsidRPr="00723F6C" w:rsidRDefault="00B326CA">
            <w:pPr>
              <w:jc w:val="center"/>
              <w:rPr>
                <w:szCs w:val="21"/>
              </w:rPr>
            </w:pPr>
            <w:r w:rsidRPr="00723F6C">
              <w:rPr>
                <w:rFonts w:hint="eastAsia"/>
                <w:szCs w:val="21"/>
              </w:rPr>
              <w:t>/</w:t>
            </w:r>
          </w:p>
        </w:tc>
      </w:tr>
      <w:tr w:rsidR="00A331E3" w:rsidRPr="00723F6C" w14:paraId="4BE350ED" w14:textId="77777777">
        <w:trPr>
          <w:trHeight w:val="340"/>
          <w:jc w:val="center"/>
        </w:trPr>
        <w:tc>
          <w:tcPr>
            <w:tcW w:w="424" w:type="pct"/>
            <w:tcBorders>
              <w:tl2br w:val="nil"/>
              <w:tr2bl w:val="nil"/>
            </w:tcBorders>
            <w:vAlign w:val="center"/>
          </w:tcPr>
          <w:p w14:paraId="0EBA3FB6" w14:textId="77777777" w:rsidR="00A331E3" w:rsidRPr="00723F6C" w:rsidRDefault="00B326CA">
            <w:pPr>
              <w:jc w:val="center"/>
              <w:rPr>
                <w:szCs w:val="21"/>
              </w:rPr>
            </w:pPr>
            <w:r w:rsidRPr="00723F6C">
              <w:rPr>
                <w:szCs w:val="21"/>
              </w:rPr>
              <w:t>Nd</w:t>
            </w:r>
          </w:p>
        </w:tc>
        <w:tc>
          <w:tcPr>
            <w:tcW w:w="504" w:type="pct"/>
            <w:tcBorders>
              <w:tl2br w:val="nil"/>
              <w:tr2bl w:val="nil"/>
            </w:tcBorders>
            <w:vAlign w:val="center"/>
          </w:tcPr>
          <w:p w14:paraId="1A2AE8F5" w14:textId="77777777" w:rsidR="00A331E3" w:rsidRPr="00723F6C" w:rsidRDefault="00B326CA">
            <w:pPr>
              <w:jc w:val="center"/>
              <w:rPr>
                <w:szCs w:val="21"/>
              </w:rPr>
            </w:pPr>
            <w:r w:rsidRPr="00723F6C">
              <w:rPr>
                <w:szCs w:val="21"/>
              </w:rPr>
              <w:t>146</w:t>
            </w:r>
          </w:p>
        </w:tc>
        <w:tc>
          <w:tcPr>
            <w:tcW w:w="542" w:type="pct"/>
            <w:tcBorders>
              <w:tl2br w:val="nil"/>
              <w:tr2bl w:val="nil"/>
            </w:tcBorders>
            <w:vAlign w:val="center"/>
          </w:tcPr>
          <w:p w14:paraId="7B37CF8C" w14:textId="77777777" w:rsidR="00A331E3" w:rsidRPr="00723F6C" w:rsidRDefault="00B326CA">
            <w:pPr>
              <w:jc w:val="center"/>
              <w:rPr>
                <w:szCs w:val="21"/>
              </w:rPr>
            </w:pPr>
            <w:r w:rsidRPr="00723F6C">
              <w:rPr>
                <w:rFonts w:hint="eastAsia"/>
                <w:szCs w:val="21"/>
              </w:rPr>
              <w:t>0</w:t>
            </w:r>
            <w:r w:rsidRPr="00723F6C">
              <w:rPr>
                <w:szCs w:val="21"/>
              </w:rPr>
              <w:t>.0278</w:t>
            </w:r>
          </w:p>
        </w:tc>
        <w:tc>
          <w:tcPr>
            <w:tcW w:w="608" w:type="pct"/>
            <w:tcBorders>
              <w:tl2br w:val="nil"/>
              <w:tr2bl w:val="nil"/>
            </w:tcBorders>
            <w:vAlign w:val="center"/>
          </w:tcPr>
          <w:p w14:paraId="2722382E" w14:textId="77777777" w:rsidR="00A331E3" w:rsidRPr="00723F6C" w:rsidRDefault="00B326CA">
            <w:pPr>
              <w:jc w:val="center"/>
              <w:rPr>
                <w:szCs w:val="21"/>
              </w:rPr>
            </w:pPr>
            <w:r w:rsidRPr="00723F6C">
              <w:rPr>
                <w:rFonts w:hint="eastAsia"/>
                <w:szCs w:val="21"/>
              </w:rPr>
              <w:t>0</w:t>
            </w:r>
            <w:r w:rsidRPr="00723F6C">
              <w:rPr>
                <w:szCs w:val="21"/>
              </w:rPr>
              <w:t>.0247</w:t>
            </w:r>
          </w:p>
        </w:tc>
        <w:tc>
          <w:tcPr>
            <w:tcW w:w="703" w:type="pct"/>
            <w:tcBorders>
              <w:tl2br w:val="nil"/>
              <w:tr2bl w:val="nil"/>
            </w:tcBorders>
            <w:vAlign w:val="center"/>
          </w:tcPr>
          <w:p w14:paraId="66D1FC2C" w14:textId="77777777" w:rsidR="00A331E3" w:rsidRPr="00723F6C" w:rsidRDefault="00B326CA">
            <w:pPr>
              <w:jc w:val="center"/>
              <w:rPr>
                <w:szCs w:val="21"/>
              </w:rPr>
            </w:pPr>
            <w:r w:rsidRPr="00723F6C">
              <w:rPr>
                <w:rFonts w:hint="eastAsia"/>
                <w:szCs w:val="21"/>
              </w:rPr>
              <w:t>0</w:t>
            </w:r>
            <w:r w:rsidRPr="00723F6C">
              <w:rPr>
                <w:szCs w:val="21"/>
              </w:rPr>
              <w:t>.0463</w:t>
            </w:r>
          </w:p>
        </w:tc>
        <w:tc>
          <w:tcPr>
            <w:tcW w:w="704" w:type="pct"/>
            <w:tcBorders>
              <w:tl2br w:val="nil"/>
              <w:tr2bl w:val="nil"/>
            </w:tcBorders>
            <w:vAlign w:val="center"/>
          </w:tcPr>
          <w:p w14:paraId="20C41E6B" w14:textId="77777777" w:rsidR="00A331E3" w:rsidRPr="00723F6C" w:rsidRDefault="00B326CA">
            <w:pPr>
              <w:jc w:val="center"/>
              <w:rPr>
                <w:szCs w:val="21"/>
              </w:rPr>
            </w:pPr>
            <w:r w:rsidRPr="00723F6C">
              <w:rPr>
                <w:rFonts w:hint="eastAsia"/>
                <w:szCs w:val="21"/>
              </w:rPr>
              <w:t>0</w:t>
            </w:r>
            <w:r w:rsidRPr="00723F6C">
              <w:rPr>
                <w:szCs w:val="21"/>
              </w:rPr>
              <w:t>.0248</w:t>
            </w:r>
          </w:p>
        </w:tc>
        <w:tc>
          <w:tcPr>
            <w:tcW w:w="709" w:type="pct"/>
            <w:tcBorders>
              <w:tl2br w:val="nil"/>
              <w:tr2bl w:val="nil"/>
            </w:tcBorders>
            <w:vAlign w:val="center"/>
          </w:tcPr>
          <w:p w14:paraId="1ECFC112"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232E8CFB" w14:textId="77777777" w:rsidR="00A331E3" w:rsidRPr="00723F6C" w:rsidRDefault="00B326CA">
            <w:pPr>
              <w:jc w:val="center"/>
              <w:rPr>
                <w:szCs w:val="21"/>
              </w:rPr>
            </w:pPr>
            <w:r w:rsidRPr="00723F6C">
              <w:rPr>
                <w:rFonts w:hint="eastAsia"/>
                <w:szCs w:val="21"/>
              </w:rPr>
              <w:t>/</w:t>
            </w:r>
          </w:p>
        </w:tc>
      </w:tr>
      <w:tr w:rsidR="00A331E3" w:rsidRPr="00723F6C" w14:paraId="7521115E" w14:textId="77777777">
        <w:trPr>
          <w:trHeight w:val="340"/>
          <w:jc w:val="center"/>
        </w:trPr>
        <w:tc>
          <w:tcPr>
            <w:tcW w:w="424" w:type="pct"/>
            <w:tcBorders>
              <w:tl2br w:val="nil"/>
              <w:tr2bl w:val="nil"/>
            </w:tcBorders>
            <w:vAlign w:val="center"/>
          </w:tcPr>
          <w:p w14:paraId="6AA46278" w14:textId="77777777" w:rsidR="00A331E3" w:rsidRPr="00723F6C" w:rsidRDefault="00B326CA">
            <w:pPr>
              <w:jc w:val="center"/>
              <w:rPr>
                <w:szCs w:val="21"/>
              </w:rPr>
            </w:pPr>
            <w:proofErr w:type="spellStart"/>
            <w:r w:rsidRPr="00723F6C">
              <w:rPr>
                <w:szCs w:val="21"/>
              </w:rPr>
              <w:t>Sm</w:t>
            </w:r>
            <w:proofErr w:type="spellEnd"/>
          </w:p>
        </w:tc>
        <w:tc>
          <w:tcPr>
            <w:tcW w:w="504" w:type="pct"/>
            <w:tcBorders>
              <w:tl2br w:val="nil"/>
              <w:tr2bl w:val="nil"/>
            </w:tcBorders>
            <w:vAlign w:val="center"/>
          </w:tcPr>
          <w:p w14:paraId="3F6295A6" w14:textId="77777777" w:rsidR="00A331E3" w:rsidRPr="00723F6C" w:rsidRDefault="00B326CA">
            <w:pPr>
              <w:jc w:val="center"/>
              <w:rPr>
                <w:szCs w:val="21"/>
              </w:rPr>
            </w:pPr>
            <w:r w:rsidRPr="00723F6C">
              <w:rPr>
                <w:szCs w:val="21"/>
              </w:rPr>
              <w:t>147</w:t>
            </w:r>
          </w:p>
        </w:tc>
        <w:tc>
          <w:tcPr>
            <w:tcW w:w="542" w:type="pct"/>
            <w:tcBorders>
              <w:tl2br w:val="nil"/>
              <w:tr2bl w:val="nil"/>
            </w:tcBorders>
            <w:vAlign w:val="center"/>
          </w:tcPr>
          <w:p w14:paraId="4413C50A" w14:textId="77777777" w:rsidR="00A331E3" w:rsidRPr="00723F6C" w:rsidRDefault="00B326CA">
            <w:pPr>
              <w:jc w:val="center"/>
              <w:rPr>
                <w:szCs w:val="21"/>
              </w:rPr>
            </w:pPr>
            <w:r w:rsidRPr="00723F6C">
              <w:rPr>
                <w:rFonts w:hint="eastAsia"/>
                <w:szCs w:val="21"/>
              </w:rPr>
              <w:t>0</w:t>
            </w:r>
            <w:r w:rsidRPr="00723F6C">
              <w:rPr>
                <w:szCs w:val="21"/>
              </w:rPr>
              <w:t>.0408</w:t>
            </w:r>
          </w:p>
        </w:tc>
        <w:tc>
          <w:tcPr>
            <w:tcW w:w="608" w:type="pct"/>
            <w:tcBorders>
              <w:tl2br w:val="nil"/>
              <w:tr2bl w:val="nil"/>
            </w:tcBorders>
            <w:vAlign w:val="center"/>
          </w:tcPr>
          <w:p w14:paraId="457AF244" w14:textId="77777777" w:rsidR="00A331E3" w:rsidRPr="00723F6C" w:rsidRDefault="00B326CA">
            <w:pPr>
              <w:jc w:val="center"/>
              <w:rPr>
                <w:szCs w:val="21"/>
              </w:rPr>
            </w:pPr>
            <w:r w:rsidRPr="00723F6C">
              <w:rPr>
                <w:rFonts w:hint="eastAsia"/>
                <w:szCs w:val="21"/>
              </w:rPr>
              <w:t>0</w:t>
            </w:r>
            <w:r w:rsidRPr="00723F6C">
              <w:rPr>
                <w:szCs w:val="21"/>
              </w:rPr>
              <w:t>.0405</w:t>
            </w:r>
          </w:p>
        </w:tc>
        <w:tc>
          <w:tcPr>
            <w:tcW w:w="703" w:type="pct"/>
            <w:tcBorders>
              <w:tl2br w:val="nil"/>
              <w:tr2bl w:val="nil"/>
            </w:tcBorders>
            <w:vAlign w:val="center"/>
          </w:tcPr>
          <w:p w14:paraId="18ACE82F" w14:textId="77777777" w:rsidR="00A331E3" w:rsidRPr="00723F6C" w:rsidRDefault="00B326CA">
            <w:pPr>
              <w:jc w:val="center"/>
              <w:rPr>
                <w:szCs w:val="21"/>
              </w:rPr>
            </w:pPr>
            <w:r w:rsidRPr="00723F6C">
              <w:rPr>
                <w:rFonts w:hint="eastAsia"/>
                <w:szCs w:val="21"/>
              </w:rPr>
              <w:t>0</w:t>
            </w:r>
            <w:r w:rsidRPr="00723F6C">
              <w:rPr>
                <w:szCs w:val="21"/>
              </w:rPr>
              <w:t>.0469</w:t>
            </w:r>
          </w:p>
        </w:tc>
        <w:tc>
          <w:tcPr>
            <w:tcW w:w="704" w:type="pct"/>
            <w:tcBorders>
              <w:tl2br w:val="nil"/>
              <w:tr2bl w:val="nil"/>
            </w:tcBorders>
            <w:vAlign w:val="center"/>
          </w:tcPr>
          <w:p w14:paraId="3C53FF82" w14:textId="77777777" w:rsidR="00A331E3" w:rsidRPr="00723F6C" w:rsidRDefault="00B326CA">
            <w:pPr>
              <w:jc w:val="center"/>
              <w:rPr>
                <w:szCs w:val="21"/>
              </w:rPr>
            </w:pPr>
            <w:r w:rsidRPr="00723F6C">
              <w:rPr>
                <w:rFonts w:hint="eastAsia"/>
                <w:szCs w:val="21"/>
              </w:rPr>
              <w:t>0</w:t>
            </w:r>
            <w:r w:rsidRPr="00723F6C">
              <w:rPr>
                <w:szCs w:val="21"/>
              </w:rPr>
              <w:t>.0406</w:t>
            </w:r>
          </w:p>
        </w:tc>
        <w:tc>
          <w:tcPr>
            <w:tcW w:w="709" w:type="pct"/>
            <w:tcBorders>
              <w:tl2br w:val="nil"/>
              <w:tr2bl w:val="nil"/>
            </w:tcBorders>
            <w:vAlign w:val="center"/>
          </w:tcPr>
          <w:p w14:paraId="7D7DED0C"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62FBE8DB" w14:textId="77777777" w:rsidR="00A331E3" w:rsidRPr="00723F6C" w:rsidRDefault="00B326CA">
            <w:pPr>
              <w:jc w:val="center"/>
              <w:rPr>
                <w:szCs w:val="21"/>
              </w:rPr>
            </w:pPr>
            <w:r w:rsidRPr="00723F6C">
              <w:rPr>
                <w:rFonts w:hint="eastAsia"/>
                <w:szCs w:val="21"/>
              </w:rPr>
              <w:t>/</w:t>
            </w:r>
          </w:p>
        </w:tc>
      </w:tr>
      <w:tr w:rsidR="00A331E3" w:rsidRPr="00723F6C" w14:paraId="3373DF41" w14:textId="77777777">
        <w:trPr>
          <w:trHeight w:val="340"/>
          <w:jc w:val="center"/>
        </w:trPr>
        <w:tc>
          <w:tcPr>
            <w:tcW w:w="424" w:type="pct"/>
            <w:tcBorders>
              <w:tl2br w:val="nil"/>
              <w:tr2bl w:val="nil"/>
            </w:tcBorders>
            <w:vAlign w:val="center"/>
          </w:tcPr>
          <w:p w14:paraId="10A42E00" w14:textId="77777777" w:rsidR="00A331E3" w:rsidRPr="00723F6C" w:rsidRDefault="00B326CA">
            <w:pPr>
              <w:jc w:val="center"/>
              <w:rPr>
                <w:szCs w:val="21"/>
              </w:rPr>
            </w:pPr>
            <w:r w:rsidRPr="00723F6C">
              <w:rPr>
                <w:szCs w:val="21"/>
              </w:rPr>
              <w:t>Gd</w:t>
            </w:r>
          </w:p>
        </w:tc>
        <w:tc>
          <w:tcPr>
            <w:tcW w:w="504" w:type="pct"/>
            <w:tcBorders>
              <w:tl2br w:val="nil"/>
              <w:tr2bl w:val="nil"/>
            </w:tcBorders>
            <w:vAlign w:val="center"/>
          </w:tcPr>
          <w:p w14:paraId="05856A61" w14:textId="77777777" w:rsidR="00A331E3" w:rsidRPr="00723F6C" w:rsidRDefault="00B326CA">
            <w:pPr>
              <w:jc w:val="center"/>
              <w:rPr>
                <w:szCs w:val="21"/>
              </w:rPr>
            </w:pPr>
            <w:r w:rsidRPr="00723F6C">
              <w:rPr>
                <w:szCs w:val="21"/>
              </w:rPr>
              <w:t>157</w:t>
            </w:r>
          </w:p>
        </w:tc>
        <w:tc>
          <w:tcPr>
            <w:tcW w:w="542" w:type="pct"/>
            <w:tcBorders>
              <w:tl2br w:val="nil"/>
              <w:tr2bl w:val="nil"/>
            </w:tcBorders>
            <w:vAlign w:val="center"/>
          </w:tcPr>
          <w:p w14:paraId="6A4EBD70" w14:textId="77777777" w:rsidR="00A331E3" w:rsidRPr="00723F6C" w:rsidRDefault="00B326CA">
            <w:pPr>
              <w:jc w:val="center"/>
              <w:rPr>
                <w:szCs w:val="21"/>
              </w:rPr>
            </w:pPr>
            <w:r w:rsidRPr="00723F6C">
              <w:rPr>
                <w:rFonts w:hint="eastAsia"/>
                <w:szCs w:val="21"/>
              </w:rPr>
              <w:t>0</w:t>
            </w:r>
            <w:r w:rsidRPr="00723F6C">
              <w:rPr>
                <w:szCs w:val="21"/>
              </w:rPr>
              <w:t>.0175</w:t>
            </w:r>
          </w:p>
        </w:tc>
        <w:tc>
          <w:tcPr>
            <w:tcW w:w="608" w:type="pct"/>
            <w:tcBorders>
              <w:tl2br w:val="nil"/>
              <w:tr2bl w:val="nil"/>
            </w:tcBorders>
            <w:vAlign w:val="center"/>
          </w:tcPr>
          <w:p w14:paraId="69C66659" w14:textId="77777777" w:rsidR="00A331E3" w:rsidRPr="00723F6C" w:rsidRDefault="00B326CA">
            <w:pPr>
              <w:jc w:val="center"/>
              <w:rPr>
                <w:szCs w:val="21"/>
              </w:rPr>
            </w:pPr>
            <w:r w:rsidRPr="00723F6C">
              <w:rPr>
                <w:rFonts w:hint="eastAsia"/>
                <w:szCs w:val="21"/>
              </w:rPr>
              <w:t>0</w:t>
            </w:r>
            <w:r w:rsidRPr="00723F6C">
              <w:rPr>
                <w:szCs w:val="21"/>
              </w:rPr>
              <w:t>.0213</w:t>
            </w:r>
          </w:p>
        </w:tc>
        <w:tc>
          <w:tcPr>
            <w:tcW w:w="703" w:type="pct"/>
            <w:tcBorders>
              <w:tl2br w:val="nil"/>
              <w:tr2bl w:val="nil"/>
            </w:tcBorders>
            <w:vAlign w:val="center"/>
          </w:tcPr>
          <w:p w14:paraId="7B515D6A" w14:textId="77777777" w:rsidR="00A331E3" w:rsidRPr="00723F6C" w:rsidRDefault="00B326CA">
            <w:pPr>
              <w:jc w:val="center"/>
              <w:rPr>
                <w:szCs w:val="21"/>
              </w:rPr>
            </w:pPr>
            <w:r w:rsidRPr="00723F6C">
              <w:rPr>
                <w:rFonts w:hint="eastAsia"/>
                <w:szCs w:val="21"/>
              </w:rPr>
              <w:t>0</w:t>
            </w:r>
            <w:r w:rsidRPr="00723F6C">
              <w:rPr>
                <w:szCs w:val="21"/>
              </w:rPr>
              <w:t>.0141</w:t>
            </w:r>
          </w:p>
        </w:tc>
        <w:tc>
          <w:tcPr>
            <w:tcW w:w="704" w:type="pct"/>
            <w:tcBorders>
              <w:tl2br w:val="nil"/>
              <w:tr2bl w:val="nil"/>
            </w:tcBorders>
            <w:vAlign w:val="center"/>
          </w:tcPr>
          <w:p w14:paraId="7B7999B9" w14:textId="77777777" w:rsidR="00A331E3" w:rsidRPr="00723F6C" w:rsidRDefault="00B326CA">
            <w:pPr>
              <w:jc w:val="center"/>
              <w:rPr>
                <w:szCs w:val="21"/>
              </w:rPr>
            </w:pPr>
            <w:r w:rsidRPr="00723F6C">
              <w:rPr>
                <w:rFonts w:hint="eastAsia"/>
                <w:szCs w:val="21"/>
              </w:rPr>
              <w:t>0</w:t>
            </w:r>
            <w:r w:rsidRPr="00723F6C">
              <w:rPr>
                <w:szCs w:val="21"/>
              </w:rPr>
              <w:t>.0185</w:t>
            </w:r>
          </w:p>
        </w:tc>
        <w:tc>
          <w:tcPr>
            <w:tcW w:w="709" w:type="pct"/>
            <w:tcBorders>
              <w:tl2br w:val="nil"/>
              <w:tr2bl w:val="nil"/>
            </w:tcBorders>
            <w:vAlign w:val="center"/>
          </w:tcPr>
          <w:p w14:paraId="030B55E8"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64EB56F5" w14:textId="77777777" w:rsidR="00A331E3" w:rsidRPr="00723F6C" w:rsidRDefault="00B326CA">
            <w:pPr>
              <w:jc w:val="center"/>
              <w:rPr>
                <w:szCs w:val="21"/>
              </w:rPr>
            </w:pPr>
            <w:r w:rsidRPr="00723F6C">
              <w:rPr>
                <w:rFonts w:hint="eastAsia"/>
                <w:szCs w:val="21"/>
              </w:rPr>
              <w:t>/</w:t>
            </w:r>
          </w:p>
        </w:tc>
      </w:tr>
      <w:tr w:rsidR="00A331E3" w:rsidRPr="00723F6C" w14:paraId="1A888E97" w14:textId="77777777">
        <w:trPr>
          <w:trHeight w:val="340"/>
          <w:jc w:val="center"/>
        </w:trPr>
        <w:tc>
          <w:tcPr>
            <w:tcW w:w="424" w:type="pct"/>
            <w:tcBorders>
              <w:tl2br w:val="nil"/>
              <w:tr2bl w:val="nil"/>
            </w:tcBorders>
            <w:vAlign w:val="center"/>
          </w:tcPr>
          <w:p w14:paraId="7F48A0D1" w14:textId="77777777" w:rsidR="00A331E3" w:rsidRPr="00723F6C" w:rsidRDefault="00B326CA">
            <w:pPr>
              <w:jc w:val="center"/>
              <w:rPr>
                <w:szCs w:val="21"/>
              </w:rPr>
            </w:pPr>
            <w:r w:rsidRPr="00723F6C">
              <w:rPr>
                <w:szCs w:val="21"/>
              </w:rPr>
              <w:t>Tb</w:t>
            </w:r>
          </w:p>
        </w:tc>
        <w:tc>
          <w:tcPr>
            <w:tcW w:w="504" w:type="pct"/>
            <w:tcBorders>
              <w:tl2br w:val="nil"/>
              <w:tr2bl w:val="nil"/>
            </w:tcBorders>
            <w:vAlign w:val="center"/>
          </w:tcPr>
          <w:p w14:paraId="204E7AD2" w14:textId="77777777" w:rsidR="00A331E3" w:rsidRPr="00723F6C" w:rsidRDefault="00B326CA">
            <w:pPr>
              <w:jc w:val="center"/>
              <w:rPr>
                <w:szCs w:val="21"/>
              </w:rPr>
            </w:pPr>
            <w:r w:rsidRPr="00723F6C">
              <w:rPr>
                <w:szCs w:val="21"/>
              </w:rPr>
              <w:t>159</w:t>
            </w:r>
          </w:p>
        </w:tc>
        <w:tc>
          <w:tcPr>
            <w:tcW w:w="542" w:type="pct"/>
            <w:tcBorders>
              <w:tl2br w:val="nil"/>
              <w:tr2bl w:val="nil"/>
            </w:tcBorders>
            <w:vAlign w:val="center"/>
          </w:tcPr>
          <w:p w14:paraId="7DCA9EBB" w14:textId="77777777" w:rsidR="00A331E3" w:rsidRPr="00723F6C" w:rsidRDefault="00B326CA">
            <w:pPr>
              <w:jc w:val="center"/>
              <w:rPr>
                <w:szCs w:val="21"/>
              </w:rPr>
            </w:pPr>
            <w:r w:rsidRPr="00723F6C">
              <w:rPr>
                <w:rFonts w:hint="eastAsia"/>
                <w:szCs w:val="21"/>
              </w:rPr>
              <w:t>0</w:t>
            </w:r>
            <w:r w:rsidRPr="00723F6C">
              <w:rPr>
                <w:szCs w:val="21"/>
              </w:rPr>
              <w:t>.124</w:t>
            </w:r>
          </w:p>
        </w:tc>
        <w:tc>
          <w:tcPr>
            <w:tcW w:w="608" w:type="pct"/>
            <w:tcBorders>
              <w:tl2br w:val="nil"/>
              <w:tr2bl w:val="nil"/>
            </w:tcBorders>
            <w:vAlign w:val="center"/>
          </w:tcPr>
          <w:p w14:paraId="613860F8" w14:textId="77777777" w:rsidR="00A331E3" w:rsidRPr="00723F6C" w:rsidRDefault="00B326CA">
            <w:pPr>
              <w:jc w:val="center"/>
              <w:rPr>
                <w:szCs w:val="21"/>
              </w:rPr>
            </w:pPr>
            <w:r w:rsidRPr="00723F6C">
              <w:rPr>
                <w:rFonts w:hint="eastAsia"/>
                <w:szCs w:val="21"/>
              </w:rPr>
              <w:t>0</w:t>
            </w:r>
            <w:r w:rsidRPr="00723F6C">
              <w:rPr>
                <w:szCs w:val="21"/>
              </w:rPr>
              <w:t>.132</w:t>
            </w:r>
          </w:p>
        </w:tc>
        <w:tc>
          <w:tcPr>
            <w:tcW w:w="703" w:type="pct"/>
            <w:tcBorders>
              <w:tl2br w:val="nil"/>
              <w:tr2bl w:val="nil"/>
            </w:tcBorders>
            <w:vAlign w:val="center"/>
          </w:tcPr>
          <w:p w14:paraId="4AECFFCE" w14:textId="77777777" w:rsidR="00A331E3" w:rsidRPr="00723F6C" w:rsidRDefault="00B326CA">
            <w:pPr>
              <w:jc w:val="center"/>
              <w:rPr>
                <w:szCs w:val="21"/>
              </w:rPr>
            </w:pPr>
            <w:r w:rsidRPr="00723F6C">
              <w:rPr>
                <w:rFonts w:hint="eastAsia"/>
                <w:szCs w:val="21"/>
              </w:rPr>
              <w:t>0</w:t>
            </w:r>
            <w:r w:rsidRPr="00723F6C">
              <w:rPr>
                <w:szCs w:val="21"/>
              </w:rPr>
              <w:t>.103</w:t>
            </w:r>
          </w:p>
        </w:tc>
        <w:tc>
          <w:tcPr>
            <w:tcW w:w="704" w:type="pct"/>
            <w:tcBorders>
              <w:tl2br w:val="nil"/>
              <w:tr2bl w:val="nil"/>
            </w:tcBorders>
            <w:vAlign w:val="center"/>
          </w:tcPr>
          <w:p w14:paraId="011E6964" w14:textId="77777777" w:rsidR="00A331E3" w:rsidRPr="00723F6C" w:rsidRDefault="00B326CA">
            <w:pPr>
              <w:jc w:val="center"/>
              <w:rPr>
                <w:szCs w:val="21"/>
              </w:rPr>
            </w:pPr>
            <w:r w:rsidRPr="00723F6C">
              <w:rPr>
                <w:rFonts w:hint="eastAsia"/>
                <w:szCs w:val="21"/>
              </w:rPr>
              <w:t>0</w:t>
            </w:r>
            <w:r w:rsidRPr="00723F6C">
              <w:rPr>
                <w:szCs w:val="21"/>
              </w:rPr>
              <w:t>.103</w:t>
            </w:r>
          </w:p>
        </w:tc>
        <w:tc>
          <w:tcPr>
            <w:tcW w:w="709" w:type="pct"/>
            <w:tcBorders>
              <w:tl2br w:val="nil"/>
              <w:tr2bl w:val="nil"/>
            </w:tcBorders>
            <w:vAlign w:val="center"/>
          </w:tcPr>
          <w:p w14:paraId="06BDD5DB" w14:textId="77777777" w:rsidR="00A331E3" w:rsidRPr="00723F6C" w:rsidRDefault="00B326CA">
            <w:pPr>
              <w:jc w:val="center"/>
              <w:rPr>
                <w:szCs w:val="21"/>
              </w:rPr>
            </w:pPr>
            <w:r w:rsidRPr="00723F6C">
              <w:rPr>
                <w:rFonts w:hint="eastAsia"/>
                <w:szCs w:val="21"/>
              </w:rPr>
              <w:t>0</w:t>
            </w:r>
            <w:r w:rsidRPr="00723F6C">
              <w:rPr>
                <w:szCs w:val="21"/>
              </w:rPr>
              <w:t>.108</w:t>
            </w:r>
          </w:p>
        </w:tc>
        <w:tc>
          <w:tcPr>
            <w:tcW w:w="806" w:type="pct"/>
            <w:tcBorders>
              <w:tl2br w:val="nil"/>
              <w:tr2bl w:val="nil"/>
            </w:tcBorders>
            <w:vAlign w:val="center"/>
          </w:tcPr>
          <w:p w14:paraId="3BC1F2B3" w14:textId="77777777" w:rsidR="00A331E3" w:rsidRPr="00723F6C" w:rsidRDefault="00B326CA">
            <w:pPr>
              <w:jc w:val="center"/>
              <w:rPr>
                <w:szCs w:val="21"/>
              </w:rPr>
            </w:pPr>
            <w:r w:rsidRPr="00723F6C">
              <w:rPr>
                <w:rFonts w:hint="eastAsia"/>
                <w:szCs w:val="21"/>
              </w:rPr>
              <w:t>/</w:t>
            </w:r>
          </w:p>
        </w:tc>
      </w:tr>
      <w:tr w:rsidR="00A331E3" w:rsidRPr="00723F6C" w14:paraId="1E3C7F71" w14:textId="77777777">
        <w:trPr>
          <w:trHeight w:val="340"/>
          <w:jc w:val="center"/>
        </w:trPr>
        <w:tc>
          <w:tcPr>
            <w:tcW w:w="424" w:type="pct"/>
            <w:tcBorders>
              <w:tl2br w:val="nil"/>
              <w:tr2bl w:val="nil"/>
            </w:tcBorders>
            <w:vAlign w:val="center"/>
          </w:tcPr>
          <w:p w14:paraId="03D2F2A7" w14:textId="77777777" w:rsidR="00A331E3" w:rsidRPr="00723F6C" w:rsidRDefault="00B326CA">
            <w:pPr>
              <w:jc w:val="center"/>
              <w:rPr>
                <w:szCs w:val="21"/>
              </w:rPr>
            </w:pPr>
            <w:r w:rsidRPr="00723F6C">
              <w:rPr>
                <w:szCs w:val="21"/>
              </w:rPr>
              <w:t>Dy</w:t>
            </w:r>
          </w:p>
        </w:tc>
        <w:tc>
          <w:tcPr>
            <w:tcW w:w="504" w:type="pct"/>
            <w:tcBorders>
              <w:tl2br w:val="nil"/>
              <w:tr2bl w:val="nil"/>
            </w:tcBorders>
            <w:vAlign w:val="center"/>
          </w:tcPr>
          <w:p w14:paraId="4EB3A232" w14:textId="77777777" w:rsidR="00A331E3" w:rsidRPr="00723F6C" w:rsidRDefault="00B326CA">
            <w:pPr>
              <w:jc w:val="center"/>
              <w:rPr>
                <w:szCs w:val="21"/>
              </w:rPr>
            </w:pPr>
            <w:r w:rsidRPr="00723F6C">
              <w:rPr>
                <w:szCs w:val="21"/>
              </w:rPr>
              <w:t>163</w:t>
            </w:r>
          </w:p>
        </w:tc>
        <w:tc>
          <w:tcPr>
            <w:tcW w:w="542" w:type="pct"/>
            <w:tcBorders>
              <w:tl2br w:val="nil"/>
              <w:tr2bl w:val="nil"/>
            </w:tcBorders>
            <w:vAlign w:val="center"/>
          </w:tcPr>
          <w:p w14:paraId="5C623479" w14:textId="77777777" w:rsidR="00A331E3" w:rsidRPr="00723F6C" w:rsidRDefault="00B326CA">
            <w:pPr>
              <w:jc w:val="center"/>
              <w:rPr>
                <w:szCs w:val="21"/>
              </w:rPr>
            </w:pPr>
            <w:r w:rsidRPr="00723F6C">
              <w:rPr>
                <w:rFonts w:hint="eastAsia"/>
                <w:szCs w:val="21"/>
              </w:rPr>
              <w:t>0</w:t>
            </w:r>
            <w:r w:rsidRPr="00723F6C">
              <w:rPr>
                <w:szCs w:val="21"/>
              </w:rPr>
              <w:t>.0147</w:t>
            </w:r>
          </w:p>
        </w:tc>
        <w:tc>
          <w:tcPr>
            <w:tcW w:w="608" w:type="pct"/>
            <w:tcBorders>
              <w:tl2br w:val="nil"/>
              <w:tr2bl w:val="nil"/>
            </w:tcBorders>
            <w:vAlign w:val="center"/>
          </w:tcPr>
          <w:p w14:paraId="3E83FDC5" w14:textId="77777777" w:rsidR="00A331E3" w:rsidRPr="00723F6C" w:rsidRDefault="00B326CA">
            <w:pPr>
              <w:jc w:val="center"/>
              <w:rPr>
                <w:szCs w:val="21"/>
              </w:rPr>
            </w:pPr>
            <w:r w:rsidRPr="00723F6C">
              <w:rPr>
                <w:rFonts w:hint="eastAsia"/>
                <w:szCs w:val="21"/>
              </w:rPr>
              <w:t>0</w:t>
            </w:r>
            <w:r w:rsidRPr="00723F6C">
              <w:rPr>
                <w:szCs w:val="21"/>
              </w:rPr>
              <w:t>.0144</w:t>
            </w:r>
          </w:p>
        </w:tc>
        <w:tc>
          <w:tcPr>
            <w:tcW w:w="703" w:type="pct"/>
            <w:tcBorders>
              <w:tl2br w:val="nil"/>
              <w:tr2bl w:val="nil"/>
            </w:tcBorders>
            <w:vAlign w:val="center"/>
          </w:tcPr>
          <w:p w14:paraId="68AB330C" w14:textId="77777777" w:rsidR="00A331E3" w:rsidRPr="00723F6C" w:rsidRDefault="00B326CA">
            <w:pPr>
              <w:jc w:val="center"/>
              <w:rPr>
                <w:szCs w:val="21"/>
              </w:rPr>
            </w:pPr>
            <w:r w:rsidRPr="00723F6C">
              <w:rPr>
                <w:rFonts w:hint="eastAsia"/>
                <w:szCs w:val="21"/>
              </w:rPr>
              <w:t>0</w:t>
            </w:r>
            <w:r w:rsidRPr="00723F6C">
              <w:rPr>
                <w:szCs w:val="21"/>
              </w:rPr>
              <w:t>.0109</w:t>
            </w:r>
          </w:p>
        </w:tc>
        <w:tc>
          <w:tcPr>
            <w:tcW w:w="704" w:type="pct"/>
            <w:tcBorders>
              <w:tl2br w:val="nil"/>
              <w:tr2bl w:val="nil"/>
            </w:tcBorders>
            <w:vAlign w:val="center"/>
          </w:tcPr>
          <w:p w14:paraId="0AD25451" w14:textId="77777777" w:rsidR="00A331E3" w:rsidRPr="00723F6C" w:rsidRDefault="00B326CA">
            <w:pPr>
              <w:jc w:val="center"/>
              <w:rPr>
                <w:szCs w:val="21"/>
              </w:rPr>
            </w:pPr>
            <w:r w:rsidRPr="00723F6C">
              <w:rPr>
                <w:szCs w:val="21"/>
              </w:rPr>
              <w:t>0.0118</w:t>
            </w:r>
          </w:p>
        </w:tc>
        <w:tc>
          <w:tcPr>
            <w:tcW w:w="709" w:type="pct"/>
            <w:tcBorders>
              <w:tl2br w:val="nil"/>
              <w:tr2bl w:val="nil"/>
            </w:tcBorders>
            <w:vAlign w:val="center"/>
          </w:tcPr>
          <w:p w14:paraId="41F94BB1" w14:textId="77777777" w:rsidR="00A331E3" w:rsidRPr="00723F6C" w:rsidRDefault="00B326CA">
            <w:pPr>
              <w:jc w:val="center"/>
              <w:rPr>
                <w:szCs w:val="21"/>
              </w:rPr>
            </w:pPr>
            <w:r w:rsidRPr="00723F6C">
              <w:rPr>
                <w:rFonts w:hint="eastAsia"/>
                <w:szCs w:val="21"/>
              </w:rPr>
              <w:t>0</w:t>
            </w:r>
            <w:r w:rsidRPr="00723F6C">
              <w:rPr>
                <w:szCs w:val="21"/>
              </w:rPr>
              <w:t>.0144</w:t>
            </w:r>
          </w:p>
        </w:tc>
        <w:tc>
          <w:tcPr>
            <w:tcW w:w="806" w:type="pct"/>
            <w:tcBorders>
              <w:tl2br w:val="nil"/>
              <w:tr2bl w:val="nil"/>
            </w:tcBorders>
            <w:vAlign w:val="center"/>
          </w:tcPr>
          <w:p w14:paraId="13D99BD9" w14:textId="77777777" w:rsidR="00A331E3" w:rsidRPr="00723F6C" w:rsidRDefault="00B326CA">
            <w:pPr>
              <w:jc w:val="center"/>
              <w:rPr>
                <w:szCs w:val="21"/>
              </w:rPr>
            </w:pPr>
            <w:r w:rsidRPr="00723F6C">
              <w:rPr>
                <w:rFonts w:hint="eastAsia"/>
                <w:szCs w:val="21"/>
              </w:rPr>
              <w:t>/</w:t>
            </w:r>
          </w:p>
        </w:tc>
      </w:tr>
      <w:tr w:rsidR="00A331E3" w:rsidRPr="00723F6C" w14:paraId="12CDC08A" w14:textId="77777777">
        <w:trPr>
          <w:trHeight w:val="340"/>
          <w:jc w:val="center"/>
        </w:trPr>
        <w:tc>
          <w:tcPr>
            <w:tcW w:w="424" w:type="pct"/>
            <w:tcBorders>
              <w:tl2br w:val="nil"/>
              <w:tr2bl w:val="nil"/>
            </w:tcBorders>
            <w:vAlign w:val="center"/>
          </w:tcPr>
          <w:p w14:paraId="11F1E0F4" w14:textId="77777777" w:rsidR="00A331E3" w:rsidRPr="00723F6C" w:rsidRDefault="00B326CA">
            <w:pPr>
              <w:jc w:val="center"/>
              <w:rPr>
                <w:szCs w:val="21"/>
              </w:rPr>
            </w:pPr>
            <w:r w:rsidRPr="00723F6C">
              <w:rPr>
                <w:szCs w:val="21"/>
              </w:rPr>
              <w:t>Ho</w:t>
            </w:r>
          </w:p>
        </w:tc>
        <w:tc>
          <w:tcPr>
            <w:tcW w:w="504" w:type="pct"/>
            <w:tcBorders>
              <w:tl2br w:val="nil"/>
              <w:tr2bl w:val="nil"/>
            </w:tcBorders>
            <w:vAlign w:val="center"/>
          </w:tcPr>
          <w:p w14:paraId="074FAE63" w14:textId="77777777" w:rsidR="00A331E3" w:rsidRPr="00723F6C" w:rsidRDefault="00B326CA">
            <w:pPr>
              <w:jc w:val="center"/>
              <w:rPr>
                <w:szCs w:val="21"/>
              </w:rPr>
            </w:pPr>
            <w:r w:rsidRPr="00723F6C">
              <w:rPr>
                <w:szCs w:val="21"/>
              </w:rPr>
              <w:t>165</w:t>
            </w:r>
          </w:p>
        </w:tc>
        <w:tc>
          <w:tcPr>
            <w:tcW w:w="542" w:type="pct"/>
            <w:tcBorders>
              <w:tl2br w:val="nil"/>
              <w:tr2bl w:val="nil"/>
            </w:tcBorders>
            <w:vAlign w:val="center"/>
          </w:tcPr>
          <w:p w14:paraId="16E1B2DB" w14:textId="77777777" w:rsidR="00A331E3" w:rsidRPr="00723F6C" w:rsidRDefault="00B326CA">
            <w:pPr>
              <w:jc w:val="center"/>
              <w:rPr>
                <w:szCs w:val="21"/>
              </w:rPr>
            </w:pPr>
            <w:r w:rsidRPr="00723F6C">
              <w:rPr>
                <w:rFonts w:hint="eastAsia"/>
                <w:szCs w:val="21"/>
              </w:rPr>
              <w:t>0</w:t>
            </w:r>
            <w:r w:rsidRPr="00723F6C">
              <w:rPr>
                <w:szCs w:val="21"/>
              </w:rPr>
              <w:t>.0157</w:t>
            </w:r>
          </w:p>
        </w:tc>
        <w:tc>
          <w:tcPr>
            <w:tcW w:w="608" w:type="pct"/>
            <w:tcBorders>
              <w:tl2br w:val="nil"/>
              <w:tr2bl w:val="nil"/>
            </w:tcBorders>
            <w:vAlign w:val="center"/>
          </w:tcPr>
          <w:p w14:paraId="6B973972" w14:textId="77777777" w:rsidR="00A331E3" w:rsidRPr="00723F6C" w:rsidRDefault="00B326CA">
            <w:pPr>
              <w:jc w:val="center"/>
              <w:rPr>
                <w:szCs w:val="21"/>
              </w:rPr>
            </w:pPr>
            <w:r w:rsidRPr="00723F6C">
              <w:rPr>
                <w:rFonts w:hint="eastAsia"/>
                <w:szCs w:val="21"/>
              </w:rPr>
              <w:t>0</w:t>
            </w:r>
            <w:r w:rsidRPr="00723F6C">
              <w:rPr>
                <w:szCs w:val="21"/>
              </w:rPr>
              <w:t>.0156</w:t>
            </w:r>
          </w:p>
        </w:tc>
        <w:tc>
          <w:tcPr>
            <w:tcW w:w="703" w:type="pct"/>
            <w:tcBorders>
              <w:tl2br w:val="nil"/>
              <w:tr2bl w:val="nil"/>
            </w:tcBorders>
            <w:vAlign w:val="center"/>
          </w:tcPr>
          <w:p w14:paraId="2383CBF8" w14:textId="77777777" w:rsidR="00A331E3" w:rsidRPr="00723F6C" w:rsidRDefault="00B326CA">
            <w:pPr>
              <w:jc w:val="center"/>
              <w:rPr>
                <w:szCs w:val="21"/>
              </w:rPr>
            </w:pPr>
            <w:r w:rsidRPr="00723F6C">
              <w:rPr>
                <w:rFonts w:hint="eastAsia"/>
                <w:szCs w:val="21"/>
              </w:rPr>
              <w:t>0</w:t>
            </w:r>
            <w:r w:rsidRPr="00723F6C">
              <w:rPr>
                <w:szCs w:val="21"/>
              </w:rPr>
              <w:t>.0134</w:t>
            </w:r>
          </w:p>
        </w:tc>
        <w:tc>
          <w:tcPr>
            <w:tcW w:w="704" w:type="pct"/>
            <w:tcBorders>
              <w:tl2br w:val="nil"/>
              <w:tr2bl w:val="nil"/>
            </w:tcBorders>
            <w:vAlign w:val="center"/>
          </w:tcPr>
          <w:p w14:paraId="12349ED2" w14:textId="77777777" w:rsidR="00A331E3" w:rsidRPr="00723F6C" w:rsidRDefault="00B326CA">
            <w:pPr>
              <w:jc w:val="center"/>
              <w:rPr>
                <w:szCs w:val="21"/>
              </w:rPr>
            </w:pPr>
            <w:r w:rsidRPr="00723F6C">
              <w:rPr>
                <w:rFonts w:hint="eastAsia"/>
                <w:szCs w:val="21"/>
              </w:rPr>
              <w:t>0</w:t>
            </w:r>
            <w:r w:rsidRPr="00723F6C">
              <w:rPr>
                <w:szCs w:val="21"/>
              </w:rPr>
              <w:t>.0123</w:t>
            </w:r>
          </w:p>
        </w:tc>
        <w:tc>
          <w:tcPr>
            <w:tcW w:w="709" w:type="pct"/>
            <w:tcBorders>
              <w:tl2br w:val="nil"/>
              <w:tr2bl w:val="nil"/>
            </w:tcBorders>
            <w:vAlign w:val="center"/>
          </w:tcPr>
          <w:p w14:paraId="07BD9AD6" w14:textId="77777777" w:rsidR="00A331E3" w:rsidRPr="00723F6C" w:rsidRDefault="00B326CA">
            <w:pPr>
              <w:jc w:val="center"/>
              <w:rPr>
                <w:szCs w:val="21"/>
              </w:rPr>
            </w:pPr>
            <w:r w:rsidRPr="00723F6C">
              <w:rPr>
                <w:rFonts w:hint="eastAsia"/>
                <w:szCs w:val="21"/>
              </w:rPr>
              <w:t>0</w:t>
            </w:r>
            <w:r w:rsidRPr="00723F6C">
              <w:rPr>
                <w:szCs w:val="21"/>
              </w:rPr>
              <w:t>.0120</w:t>
            </w:r>
          </w:p>
        </w:tc>
        <w:tc>
          <w:tcPr>
            <w:tcW w:w="806" w:type="pct"/>
            <w:tcBorders>
              <w:tl2br w:val="nil"/>
              <w:tr2bl w:val="nil"/>
            </w:tcBorders>
            <w:vAlign w:val="center"/>
          </w:tcPr>
          <w:p w14:paraId="0FE9AE3B" w14:textId="77777777" w:rsidR="00A331E3" w:rsidRPr="00723F6C" w:rsidRDefault="00B326CA">
            <w:pPr>
              <w:jc w:val="center"/>
              <w:rPr>
                <w:szCs w:val="21"/>
              </w:rPr>
            </w:pPr>
            <w:r w:rsidRPr="00723F6C">
              <w:rPr>
                <w:rFonts w:hint="eastAsia"/>
                <w:szCs w:val="21"/>
              </w:rPr>
              <w:t>/</w:t>
            </w:r>
          </w:p>
        </w:tc>
      </w:tr>
      <w:tr w:rsidR="00A331E3" w:rsidRPr="00723F6C" w14:paraId="2D97E012" w14:textId="77777777">
        <w:trPr>
          <w:trHeight w:val="340"/>
          <w:jc w:val="center"/>
        </w:trPr>
        <w:tc>
          <w:tcPr>
            <w:tcW w:w="424" w:type="pct"/>
            <w:tcBorders>
              <w:tl2br w:val="nil"/>
              <w:tr2bl w:val="nil"/>
            </w:tcBorders>
            <w:vAlign w:val="center"/>
          </w:tcPr>
          <w:p w14:paraId="7A601CF6" w14:textId="77777777" w:rsidR="00A331E3" w:rsidRPr="00723F6C" w:rsidRDefault="00B326CA">
            <w:pPr>
              <w:jc w:val="center"/>
              <w:rPr>
                <w:szCs w:val="21"/>
              </w:rPr>
            </w:pPr>
            <w:r w:rsidRPr="00723F6C">
              <w:rPr>
                <w:szCs w:val="21"/>
              </w:rPr>
              <w:t>Er</w:t>
            </w:r>
          </w:p>
        </w:tc>
        <w:tc>
          <w:tcPr>
            <w:tcW w:w="504" w:type="pct"/>
            <w:tcBorders>
              <w:tl2br w:val="nil"/>
              <w:tr2bl w:val="nil"/>
            </w:tcBorders>
            <w:vAlign w:val="center"/>
          </w:tcPr>
          <w:p w14:paraId="5443F75C" w14:textId="77777777" w:rsidR="00A331E3" w:rsidRPr="00723F6C" w:rsidRDefault="00B326CA">
            <w:pPr>
              <w:jc w:val="center"/>
              <w:rPr>
                <w:szCs w:val="21"/>
              </w:rPr>
            </w:pPr>
            <w:r w:rsidRPr="00723F6C">
              <w:rPr>
                <w:szCs w:val="21"/>
              </w:rPr>
              <w:t>166</w:t>
            </w:r>
          </w:p>
        </w:tc>
        <w:tc>
          <w:tcPr>
            <w:tcW w:w="542" w:type="pct"/>
            <w:tcBorders>
              <w:tl2br w:val="nil"/>
              <w:tr2bl w:val="nil"/>
            </w:tcBorders>
            <w:vAlign w:val="center"/>
          </w:tcPr>
          <w:p w14:paraId="4E757723" w14:textId="77777777" w:rsidR="00A331E3" w:rsidRPr="00723F6C" w:rsidRDefault="00B326CA">
            <w:pPr>
              <w:jc w:val="center"/>
              <w:rPr>
                <w:szCs w:val="21"/>
              </w:rPr>
            </w:pPr>
            <w:r w:rsidRPr="00723F6C">
              <w:rPr>
                <w:rFonts w:hint="eastAsia"/>
                <w:szCs w:val="21"/>
              </w:rPr>
              <w:t>0</w:t>
            </w:r>
            <w:r w:rsidRPr="00723F6C">
              <w:rPr>
                <w:szCs w:val="21"/>
              </w:rPr>
              <w:t>.0414</w:t>
            </w:r>
          </w:p>
        </w:tc>
        <w:tc>
          <w:tcPr>
            <w:tcW w:w="608" w:type="pct"/>
            <w:tcBorders>
              <w:tl2br w:val="nil"/>
              <w:tr2bl w:val="nil"/>
            </w:tcBorders>
            <w:vAlign w:val="center"/>
          </w:tcPr>
          <w:p w14:paraId="0B685714" w14:textId="77777777" w:rsidR="00A331E3" w:rsidRPr="00723F6C" w:rsidRDefault="00B326CA">
            <w:pPr>
              <w:jc w:val="center"/>
              <w:rPr>
                <w:szCs w:val="21"/>
              </w:rPr>
            </w:pPr>
            <w:r w:rsidRPr="00723F6C">
              <w:rPr>
                <w:rFonts w:hint="eastAsia"/>
                <w:szCs w:val="21"/>
              </w:rPr>
              <w:t>0</w:t>
            </w:r>
            <w:r w:rsidRPr="00723F6C">
              <w:rPr>
                <w:szCs w:val="21"/>
              </w:rPr>
              <w:t>.0413</w:t>
            </w:r>
          </w:p>
        </w:tc>
        <w:tc>
          <w:tcPr>
            <w:tcW w:w="703" w:type="pct"/>
            <w:tcBorders>
              <w:tl2br w:val="nil"/>
              <w:tr2bl w:val="nil"/>
            </w:tcBorders>
            <w:vAlign w:val="center"/>
          </w:tcPr>
          <w:p w14:paraId="3CE15A2E" w14:textId="77777777" w:rsidR="00A331E3" w:rsidRPr="00723F6C" w:rsidRDefault="00B326CA">
            <w:pPr>
              <w:jc w:val="center"/>
              <w:rPr>
                <w:szCs w:val="21"/>
              </w:rPr>
            </w:pPr>
            <w:r w:rsidRPr="00723F6C">
              <w:rPr>
                <w:rFonts w:hint="eastAsia"/>
                <w:szCs w:val="21"/>
              </w:rPr>
              <w:t>0</w:t>
            </w:r>
            <w:r w:rsidRPr="00723F6C">
              <w:rPr>
                <w:szCs w:val="21"/>
              </w:rPr>
              <w:t>.0409</w:t>
            </w:r>
          </w:p>
        </w:tc>
        <w:tc>
          <w:tcPr>
            <w:tcW w:w="704" w:type="pct"/>
            <w:tcBorders>
              <w:tl2br w:val="nil"/>
              <w:tr2bl w:val="nil"/>
            </w:tcBorders>
            <w:vAlign w:val="center"/>
          </w:tcPr>
          <w:p w14:paraId="2C4D6E3B" w14:textId="77777777" w:rsidR="00A331E3" w:rsidRPr="00723F6C" w:rsidRDefault="00B326CA">
            <w:pPr>
              <w:jc w:val="center"/>
              <w:rPr>
                <w:szCs w:val="21"/>
              </w:rPr>
            </w:pPr>
            <w:r w:rsidRPr="00723F6C">
              <w:rPr>
                <w:rFonts w:hint="eastAsia"/>
                <w:szCs w:val="21"/>
              </w:rPr>
              <w:t>0</w:t>
            </w:r>
            <w:r w:rsidRPr="00723F6C">
              <w:rPr>
                <w:szCs w:val="21"/>
              </w:rPr>
              <w:t>.0407</w:t>
            </w:r>
          </w:p>
        </w:tc>
        <w:tc>
          <w:tcPr>
            <w:tcW w:w="709" w:type="pct"/>
            <w:tcBorders>
              <w:tl2br w:val="nil"/>
              <w:tr2bl w:val="nil"/>
            </w:tcBorders>
            <w:vAlign w:val="center"/>
          </w:tcPr>
          <w:p w14:paraId="318A86E8"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2A6631F9" w14:textId="77777777" w:rsidR="00A331E3" w:rsidRPr="00723F6C" w:rsidRDefault="00B326CA">
            <w:pPr>
              <w:jc w:val="center"/>
              <w:rPr>
                <w:szCs w:val="21"/>
              </w:rPr>
            </w:pPr>
            <w:r w:rsidRPr="00723F6C">
              <w:rPr>
                <w:rFonts w:hint="eastAsia"/>
                <w:szCs w:val="21"/>
              </w:rPr>
              <w:t>/</w:t>
            </w:r>
          </w:p>
        </w:tc>
      </w:tr>
      <w:tr w:rsidR="00A331E3" w:rsidRPr="00723F6C" w14:paraId="45419968" w14:textId="77777777">
        <w:trPr>
          <w:trHeight w:val="340"/>
          <w:jc w:val="center"/>
        </w:trPr>
        <w:tc>
          <w:tcPr>
            <w:tcW w:w="424" w:type="pct"/>
            <w:tcBorders>
              <w:tl2br w:val="nil"/>
              <w:tr2bl w:val="nil"/>
            </w:tcBorders>
            <w:vAlign w:val="center"/>
          </w:tcPr>
          <w:p w14:paraId="367BD860" w14:textId="77777777" w:rsidR="00A331E3" w:rsidRPr="00723F6C" w:rsidRDefault="00B326CA">
            <w:pPr>
              <w:jc w:val="center"/>
              <w:rPr>
                <w:szCs w:val="21"/>
              </w:rPr>
            </w:pPr>
            <w:r w:rsidRPr="00723F6C">
              <w:rPr>
                <w:szCs w:val="21"/>
              </w:rPr>
              <w:t>Tm</w:t>
            </w:r>
          </w:p>
        </w:tc>
        <w:tc>
          <w:tcPr>
            <w:tcW w:w="504" w:type="pct"/>
            <w:tcBorders>
              <w:tl2br w:val="nil"/>
              <w:tr2bl w:val="nil"/>
            </w:tcBorders>
            <w:vAlign w:val="center"/>
          </w:tcPr>
          <w:p w14:paraId="48289971" w14:textId="77777777" w:rsidR="00A331E3" w:rsidRPr="00723F6C" w:rsidRDefault="00B326CA">
            <w:pPr>
              <w:jc w:val="center"/>
              <w:rPr>
                <w:szCs w:val="21"/>
              </w:rPr>
            </w:pPr>
            <w:r w:rsidRPr="00723F6C">
              <w:rPr>
                <w:szCs w:val="21"/>
              </w:rPr>
              <w:t>169</w:t>
            </w:r>
          </w:p>
        </w:tc>
        <w:tc>
          <w:tcPr>
            <w:tcW w:w="542" w:type="pct"/>
            <w:tcBorders>
              <w:tl2br w:val="nil"/>
              <w:tr2bl w:val="nil"/>
            </w:tcBorders>
            <w:vAlign w:val="center"/>
          </w:tcPr>
          <w:p w14:paraId="5893513A" w14:textId="77777777" w:rsidR="00A331E3" w:rsidRPr="00723F6C" w:rsidRDefault="00B326CA">
            <w:pPr>
              <w:jc w:val="center"/>
              <w:rPr>
                <w:szCs w:val="21"/>
              </w:rPr>
            </w:pPr>
            <w:r w:rsidRPr="00723F6C">
              <w:rPr>
                <w:rFonts w:hint="eastAsia"/>
                <w:szCs w:val="21"/>
              </w:rPr>
              <w:t>7</w:t>
            </w:r>
            <w:r w:rsidRPr="00723F6C">
              <w:rPr>
                <w:szCs w:val="21"/>
              </w:rPr>
              <w:t>2.857</w:t>
            </w:r>
          </w:p>
        </w:tc>
        <w:tc>
          <w:tcPr>
            <w:tcW w:w="608" w:type="pct"/>
            <w:tcBorders>
              <w:tl2br w:val="nil"/>
              <w:tr2bl w:val="nil"/>
            </w:tcBorders>
            <w:vAlign w:val="center"/>
          </w:tcPr>
          <w:p w14:paraId="269FFB5C" w14:textId="77777777" w:rsidR="00A331E3" w:rsidRPr="00723F6C" w:rsidRDefault="00B326CA">
            <w:pPr>
              <w:jc w:val="center"/>
              <w:rPr>
                <w:szCs w:val="21"/>
              </w:rPr>
            </w:pPr>
            <w:r w:rsidRPr="00723F6C">
              <w:rPr>
                <w:rFonts w:hint="eastAsia"/>
                <w:szCs w:val="21"/>
              </w:rPr>
              <w:t>4</w:t>
            </w:r>
            <w:r w:rsidRPr="00723F6C">
              <w:rPr>
                <w:szCs w:val="21"/>
              </w:rPr>
              <w:t>5.950</w:t>
            </w:r>
          </w:p>
        </w:tc>
        <w:tc>
          <w:tcPr>
            <w:tcW w:w="703" w:type="pct"/>
            <w:tcBorders>
              <w:tl2br w:val="nil"/>
              <w:tr2bl w:val="nil"/>
            </w:tcBorders>
            <w:vAlign w:val="center"/>
          </w:tcPr>
          <w:p w14:paraId="627AB15E" w14:textId="77777777" w:rsidR="00A331E3" w:rsidRPr="00723F6C" w:rsidRDefault="00B326CA">
            <w:pPr>
              <w:jc w:val="center"/>
              <w:rPr>
                <w:szCs w:val="21"/>
              </w:rPr>
            </w:pPr>
            <w:r w:rsidRPr="00723F6C">
              <w:rPr>
                <w:rFonts w:hint="eastAsia"/>
                <w:szCs w:val="21"/>
              </w:rPr>
              <w:t>1</w:t>
            </w:r>
            <w:r w:rsidRPr="00723F6C">
              <w:rPr>
                <w:szCs w:val="21"/>
              </w:rPr>
              <w:t>47.717</w:t>
            </w:r>
          </w:p>
        </w:tc>
        <w:tc>
          <w:tcPr>
            <w:tcW w:w="704" w:type="pct"/>
            <w:tcBorders>
              <w:tl2br w:val="nil"/>
              <w:tr2bl w:val="nil"/>
            </w:tcBorders>
            <w:vAlign w:val="center"/>
          </w:tcPr>
          <w:p w14:paraId="17F33ECA" w14:textId="77777777" w:rsidR="00A331E3" w:rsidRPr="00723F6C" w:rsidRDefault="00B326CA">
            <w:pPr>
              <w:jc w:val="center"/>
              <w:rPr>
                <w:szCs w:val="21"/>
              </w:rPr>
            </w:pPr>
            <w:r w:rsidRPr="00723F6C">
              <w:rPr>
                <w:rFonts w:hint="eastAsia"/>
                <w:szCs w:val="21"/>
              </w:rPr>
              <w:t>6</w:t>
            </w:r>
            <w:r w:rsidRPr="00723F6C">
              <w:rPr>
                <w:szCs w:val="21"/>
              </w:rPr>
              <w:t>.932</w:t>
            </w:r>
          </w:p>
        </w:tc>
        <w:tc>
          <w:tcPr>
            <w:tcW w:w="709" w:type="pct"/>
            <w:tcBorders>
              <w:tl2br w:val="nil"/>
              <w:tr2bl w:val="nil"/>
            </w:tcBorders>
            <w:vAlign w:val="center"/>
          </w:tcPr>
          <w:p w14:paraId="69BC847A" w14:textId="77777777" w:rsidR="00A331E3" w:rsidRPr="00723F6C" w:rsidRDefault="00B326CA">
            <w:pPr>
              <w:jc w:val="center"/>
              <w:rPr>
                <w:szCs w:val="21"/>
              </w:rPr>
            </w:pPr>
            <w:r w:rsidRPr="00723F6C">
              <w:rPr>
                <w:rFonts w:hint="eastAsia"/>
                <w:szCs w:val="21"/>
              </w:rPr>
              <w:t>0</w:t>
            </w:r>
            <w:r w:rsidRPr="00723F6C">
              <w:rPr>
                <w:szCs w:val="21"/>
              </w:rPr>
              <w:t>.0221</w:t>
            </w:r>
          </w:p>
        </w:tc>
        <w:tc>
          <w:tcPr>
            <w:tcW w:w="806" w:type="pct"/>
            <w:tcBorders>
              <w:tl2br w:val="nil"/>
              <w:tr2bl w:val="nil"/>
            </w:tcBorders>
            <w:vAlign w:val="center"/>
          </w:tcPr>
          <w:p w14:paraId="003325E6" w14:textId="77777777" w:rsidR="00A331E3" w:rsidRPr="00723F6C" w:rsidRDefault="00B326CA">
            <w:pPr>
              <w:jc w:val="center"/>
              <w:rPr>
                <w:szCs w:val="21"/>
              </w:rPr>
            </w:pPr>
            <w:r w:rsidRPr="00723F6C">
              <w:rPr>
                <w:rFonts w:hint="eastAsia"/>
                <w:szCs w:val="21"/>
              </w:rPr>
              <w:t>0</w:t>
            </w:r>
            <w:r w:rsidRPr="00723F6C">
              <w:rPr>
                <w:szCs w:val="21"/>
              </w:rPr>
              <w:t>.0823</w:t>
            </w:r>
          </w:p>
        </w:tc>
      </w:tr>
      <w:tr w:rsidR="00A331E3" w:rsidRPr="00723F6C" w14:paraId="477D6ADF" w14:textId="77777777">
        <w:trPr>
          <w:trHeight w:val="340"/>
          <w:jc w:val="center"/>
        </w:trPr>
        <w:tc>
          <w:tcPr>
            <w:tcW w:w="424" w:type="pct"/>
            <w:tcBorders>
              <w:tl2br w:val="nil"/>
              <w:tr2bl w:val="nil"/>
            </w:tcBorders>
            <w:vAlign w:val="center"/>
          </w:tcPr>
          <w:p w14:paraId="00A7151C" w14:textId="77777777" w:rsidR="00A331E3" w:rsidRPr="00723F6C" w:rsidRDefault="00B326CA">
            <w:pPr>
              <w:jc w:val="center"/>
              <w:rPr>
                <w:szCs w:val="21"/>
              </w:rPr>
            </w:pPr>
            <w:r w:rsidRPr="00723F6C">
              <w:rPr>
                <w:szCs w:val="21"/>
              </w:rPr>
              <w:t>Yb</w:t>
            </w:r>
          </w:p>
        </w:tc>
        <w:tc>
          <w:tcPr>
            <w:tcW w:w="504" w:type="pct"/>
            <w:tcBorders>
              <w:tl2br w:val="nil"/>
              <w:tr2bl w:val="nil"/>
            </w:tcBorders>
            <w:vAlign w:val="center"/>
          </w:tcPr>
          <w:p w14:paraId="24E18B5F" w14:textId="77777777" w:rsidR="00A331E3" w:rsidRPr="00723F6C" w:rsidRDefault="00B326CA">
            <w:pPr>
              <w:jc w:val="center"/>
              <w:rPr>
                <w:szCs w:val="21"/>
              </w:rPr>
            </w:pPr>
            <w:r w:rsidRPr="00723F6C">
              <w:rPr>
                <w:szCs w:val="21"/>
              </w:rPr>
              <w:t>174</w:t>
            </w:r>
          </w:p>
        </w:tc>
        <w:tc>
          <w:tcPr>
            <w:tcW w:w="542" w:type="pct"/>
            <w:tcBorders>
              <w:tl2br w:val="nil"/>
              <w:tr2bl w:val="nil"/>
            </w:tcBorders>
            <w:vAlign w:val="center"/>
          </w:tcPr>
          <w:p w14:paraId="7BAC77D4" w14:textId="77777777" w:rsidR="00A331E3" w:rsidRPr="00723F6C" w:rsidRDefault="00B326CA">
            <w:pPr>
              <w:jc w:val="center"/>
              <w:rPr>
                <w:szCs w:val="21"/>
              </w:rPr>
            </w:pPr>
            <w:r w:rsidRPr="00723F6C">
              <w:rPr>
                <w:rFonts w:hint="eastAsia"/>
                <w:szCs w:val="21"/>
              </w:rPr>
              <w:t>0</w:t>
            </w:r>
            <w:r w:rsidRPr="00723F6C">
              <w:rPr>
                <w:szCs w:val="21"/>
              </w:rPr>
              <w:t>.0481</w:t>
            </w:r>
          </w:p>
        </w:tc>
        <w:tc>
          <w:tcPr>
            <w:tcW w:w="608" w:type="pct"/>
            <w:tcBorders>
              <w:tl2br w:val="nil"/>
              <w:tr2bl w:val="nil"/>
            </w:tcBorders>
            <w:vAlign w:val="center"/>
          </w:tcPr>
          <w:p w14:paraId="227DEDD3" w14:textId="77777777" w:rsidR="00A331E3" w:rsidRPr="00723F6C" w:rsidRDefault="00B326CA">
            <w:pPr>
              <w:jc w:val="center"/>
              <w:rPr>
                <w:szCs w:val="21"/>
              </w:rPr>
            </w:pPr>
            <w:r w:rsidRPr="00723F6C">
              <w:rPr>
                <w:rFonts w:hint="eastAsia"/>
                <w:szCs w:val="21"/>
              </w:rPr>
              <w:t>0</w:t>
            </w:r>
            <w:r w:rsidRPr="00723F6C">
              <w:rPr>
                <w:szCs w:val="21"/>
              </w:rPr>
              <w:t>.0466</w:t>
            </w:r>
          </w:p>
        </w:tc>
        <w:tc>
          <w:tcPr>
            <w:tcW w:w="703" w:type="pct"/>
            <w:tcBorders>
              <w:tl2br w:val="nil"/>
              <w:tr2bl w:val="nil"/>
            </w:tcBorders>
            <w:vAlign w:val="center"/>
          </w:tcPr>
          <w:p w14:paraId="541985CD" w14:textId="77777777" w:rsidR="00A331E3" w:rsidRPr="00723F6C" w:rsidRDefault="00B326CA">
            <w:pPr>
              <w:jc w:val="center"/>
              <w:rPr>
                <w:szCs w:val="21"/>
              </w:rPr>
            </w:pPr>
            <w:r w:rsidRPr="00723F6C">
              <w:rPr>
                <w:rFonts w:hint="eastAsia"/>
                <w:szCs w:val="21"/>
              </w:rPr>
              <w:t>0</w:t>
            </w:r>
            <w:r w:rsidRPr="00723F6C">
              <w:rPr>
                <w:szCs w:val="21"/>
              </w:rPr>
              <w:t>.0559</w:t>
            </w:r>
          </w:p>
        </w:tc>
        <w:tc>
          <w:tcPr>
            <w:tcW w:w="704" w:type="pct"/>
            <w:tcBorders>
              <w:tl2br w:val="nil"/>
              <w:tr2bl w:val="nil"/>
            </w:tcBorders>
            <w:vAlign w:val="center"/>
          </w:tcPr>
          <w:p w14:paraId="722EF49E" w14:textId="77777777" w:rsidR="00A331E3" w:rsidRPr="00723F6C" w:rsidRDefault="00B326CA">
            <w:pPr>
              <w:jc w:val="center"/>
              <w:rPr>
                <w:szCs w:val="21"/>
              </w:rPr>
            </w:pPr>
            <w:r w:rsidRPr="00723F6C">
              <w:rPr>
                <w:rFonts w:hint="eastAsia"/>
                <w:szCs w:val="21"/>
              </w:rPr>
              <w:t>0</w:t>
            </w:r>
            <w:r w:rsidRPr="00723F6C">
              <w:rPr>
                <w:szCs w:val="21"/>
              </w:rPr>
              <w:t>.0470</w:t>
            </w:r>
          </w:p>
        </w:tc>
        <w:tc>
          <w:tcPr>
            <w:tcW w:w="709" w:type="pct"/>
            <w:tcBorders>
              <w:tl2br w:val="nil"/>
              <w:tr2bl w:val="nil"/>
            </w:tcBorders>
            <w:vAlign w:val="center"/>
          </w:tcPr>
          <w:p w14:paraId="0E6B47DD" w14:textId="77777777" w:rsidR="00A331E3" w:rsidRPr="00723F6C" w:rsidRDefault="00B326CA">
            <w:pPr>
              <w:jc w:val="center"/>
              <w:rPr>
                <w:szCs w:val="21"/>
              </w:rPr>
            </w:pPr>
            <w:r w:rsidRPr="00723F6C">
              <w:rPr>
                <w:rFonts w:hint="eastAsia"/>
                <w:szCs w:val="21"/>
              </w:rPr>
              <w:t>0</w:t>
            </w:r>
            <w:r w:rsidRPr="00723F6C">
              <w:rPr>
                <w:szCs w:val="21"/>
              </w:rPr>
              <w:t>.0423</w:t>
            </w:r>
          </w:p>
        </w:tc>
        <w:tc>
          <w:tcPr>
            <w:tcW w:w="806" w:type="pct"/>
            <w:tcBorders>
              <w:tl2br w:val="nil"/>
              <w:tr2bl w:val="nil"/>
            </w:tcBorders>
            <w:vAlign w:val="center"/>
          </w:tcPr>
          <w:p w14:paraId="44B0A381" w14:textId="77777777" w:rsidR="00A331E3" w:rsidRPr="00723F6C" w:rsidRDefault="00B326CA">
            <w:pPr>
              <w:jc w:val="center"/>
              <w:rPr>
                <w:szCs w:val="21"/>
              </w:rPr>
            </w:pPr>
            <w:r w:rsidRPr="00723F6C">
              <w:rPr>
                <w:rFonts w:hint="eastAsia"/>
                <w:szCs w:val="21"/>
              </w:rPr>
              <w:t>/</w:t>
            </w:r>
          </w:p>
        </w:tc>
      </w:tr>
      <w:tr w:rsidR="00A331E3" w:rsidRPr="00723F6C" w14:paraId="4B45AE05" w14:textId="77777777">
        <w:trPr>
          <w:trHeight w:val="340"/>
          <w:jc w:val="center"/>
        </w:trPr>
        <w:tc>
          <w:tcPr>
            <w:tcW w:w="424" w:type="pct"/>
            <w:tcBorders>
              <w:tl2br w:val="nil"/>
              <w:tr2bl w:val="nil"/>
            </w:tcBorders>
            <w:vAlign w:val="center"/>
          </w:tcPr>
          <w:p w14:paraId="3179D324" w14:textId="77777777" w:rsidR="00A331E3" w:rsidRPr="00723F6C" w:rsidRDefault="00B326CA">
            <w:pPr>
              <w:jc w:val="center"/>
              <w:rPr>
                <w:szCs w:val="21"/>
              </w:rPr>
            </w:pPr>
            <w:r w:rsidRPr="00723F6C">
              <w:rPr>
                <w:szCs w:val="21"/>
              </w:rPr>
              <w:t>Lu</w:t>
            </w:r>
          </w:p>
        </w:tc>
        <w:tc>
          <w:tcPr>
            <w:tcW w:w="504" w:type="pct"/>
            <w:tcBorders>
              <w:tl2br w:val="nil"/>
              <w:tr2bl w:val="nil"/>
            </w:tcBorders>
            <w:vAlign w:val="center"/>
          </w:tcPr>
          <w:p w14:paraId="29A5D5A9" w14:textId="77777777" w:rsidR="00A331E3" w:rsidRPr="00723F6C" w:rsidRDefault="00B326CA">
            <w:pPr>
              <w:jc w:val="center"/>
              <w:rPr>
                <w:szCs w:val="21"/>
              </w:rPr>
            </w:pPr>
            <w:r w:rsidRPr="00723F6C">
              <w:rPr>
                <w:szCs w:val="21"/>
              </w:rPr>
              <w:t>175</w:t>
            </w:r>
          </w:p>
        </w:tc>
        <w:tc>
          <w:tcPr>
            <w:tcW w:w="542" w:type="pct"/>
            <w:tcBorders>
              <w:tl2br w:val="nil"/>
              <w:tr2bl w:val="nil"/>
            </w:tcBorders>
            <w:vAlign w:val="center"/>
          </w:tcPr>
          <w:p w14:paraId="5A02761B" w14:textId="77777777" w:rsidR="00A331E3" w:rsidRPr="00723F6C" w:rsidRDefault="00B326CA">
            <w:pPr>
              <w:jc w:val="center"/>
              <w:rPr>
                <w:szCs w:val="21"/>
              </w:rPr>
            </w:pPr>
            <w:r w:rsidRPr="00723F6C">
              <w:rPr>
                <w:rFonts w:hint="eastAsia"/>
                <w:szCs w:val="21"/>
              </w:rPr>
              <w:t>0</w:t>
            </w:r>
            <w:r w:rsidRPr="00723F6C">
              <w:rPr>
                <w:szCs w:val="21"/>
              </w:rPr>
              <w:t>.00880</w:t>
            </w:r>
          </w:p>
        </w:tc>
        <w:tc>
          <w:tcPr>
            <w:tcW w:w="608" w:type="pct"/>
            <w:tcBorders>
              <w:tl2br w:val="nil"/>
              <w:tr2bl w:val="nil"/>
            </w:tcBorders>
            <w:vAlign w:val="center"/>
          </w:tcPr>
          <w:p w14:paraId="2B79CF1D" w14:textId="77777777" w:rsidR="00A331E3" w:rsidRPr="00723F6C" w:rsidRDefault="00B326CA">
            <w:pPr>
              <w:jc w:val="center"/>
              <w:rPr>
                <w:szCs w:val="21"/>
              </w:rPr>
            </w:pPr>
            <w:r w:rsidRPr="00723F6C">
              <w:rPr>
                <w:rFonts w:hint="eastAsia"/>
                <w:szCs w:val="21"/>
              </w:rPr>
              <w:t>0</w:t>
            </w:r>
            <w:r w:rsidRPr="00723F6C">
              <w:rPr>
                <w:szCs w:val="21"/>
              </w:rPr>
              <w:t>.00864</w:t>
            </w:r>
          </w:p>
        </w:tc>
        <w:tc>
          <w:tcPr>
            <w:tcW w:w="703" w:type="pct"/>
            <w:tcBorders>
              <w:tl2br w:val="nil"/>
              <w:tr2bl w:val="nil"/>
            </w:tcBorders>
            <w:vAlign w:val="center"/>
          </w:tcPr>
          <w:p w14:paraId="7B0B5530" w14:textId="77777777" w:rsidR="00A331E3" w:rsidRPr="00723F6C" w:rsidRDefault="00B326CA">
            <w:pPr>
              <w:jc w:val="center"/>
              <w:rPr>
                <w:szCs w:val="21"/>
              </w:rPr>
            </w:pPr>
            <w:r w:rsidRPr="00723F6C">
              <w:rPr>
                <w:rFonts w:hint="eastAsia"/>
                <w:szCs w:val="21"/>
              </w:rPr>
              <w:t>0</w:t>
            </w:r>
            <w:r w:rsidRPr="00723F6C">
              <w:rPr>
                <w:szCs w:val="21"/>
              </w:rPr>
              <w:t>.0123</w:t>
            </w:r>
          </w:p>
        </w:tc>
        <w:tc>
          <w:tcPr>
            <w:tcW w:w="704" w:type="pct"/>
            <w:tcBorders>
              <w:tl2br w:val="nil"/>
              <w:tr2bl w:val="nil"/>
            </w:tcBorders>
            <w:vAlign w:val="center"/>
          </w:tcPr>
          <w:p w14:paraId="7CD0017A" w14:textId="77777777" w:rsidR="00A331E3" w:rsidRPr="00723F6C" w:rsidRDefault="00B326CA">
            <w:pPr>
              <w:jc w:val="center"/>
              <w:rPr>
                <w:szCs w:val="21"/>
              </w:rPr>
            </w:pPr>
            <w:r w:rsidRPr="00723F6C">
              <w:rPr>
                <w:rFonts w:hint="eastAsia"/>
                <w:szCs w:val="21"/>
              </w:rPr>
              <w:t>0</w:t>
            </w:r>
            <w:r w:rsidRPr="00723F6C">
              <w:rPr>
                <w:szCs w:val="21"/>
              </w:rPr>
              <w:t>.00768</w:t>
            </w:r>
          </w:p>
        </w:tc>
        <w:tc>
          <w:tcPr>
            <w:tcW w:w="709" w:type="pct"/>
            <w:tcBorders>
              <w:tl2br w:val="nil"/>
              <w:tr2bl w:val="nil"/>
            </w:tcBorders>
            <w:vAlign w:val="center"/>
          </w:tcPr>
          <w:p w14:paraId="52D5AD04" w14:textId="77777777" w:rsidR="00A331E3" w:rsidRPr="00723F6C" w:rsidRDefault="00B326CA">
            <w:pPr>
              <w:jc w:val="center"/>
              <w:rPr>
                <w:szCs w:val="21"/>
              </w:rPr>
            </w:pPr>
            <w:r w:rsidRPr="00723F6C">
              <w:rPr>
                <w:rFonts w:hint="eastAsia"/>
                <w:szCs w:val="21"/>
              </w:rPr>
              <w:t>0</w:t>
            </w:r>
            <w:r w:rsidRPr="00723F6C">
              <w:rPr>
                <w:szCs w:val="21"/>
              </w:rPr>
              <w:t>.0101</w:t>
            </w:r>
          </w:p>
        </w:tc>
        <w:tc>
          <w:tcPr>
            <w:tcW w:w="806" w:type="pct"/>
            <w:tcBorders>
              <w:tl2br w:val="nil"/>
              <w:tr2bl w:val="nil"/>
            </w:tcBorders>
            <w:vAlign w:val="center"/>
          </w:tcPr>
          <w:p w14:paraId="6A5B4A7E" w14:textId="77777777" w:rsidR="00A331E3" w:rsidRPr="00723F6C" w:rsidRDefault="00B326CA">
            <w:pPr>
              <w:jc w:val="center"/>
              <w:rPr>
                <w:szCs w:val="21"/>
              </w:rPr>
            </w:pPr>
            <w:r w:rsidRPr="00723F6C">
              <w:rPr>
                <w:rFonts w:hint="eastAsia"/>
                <w:szCs w:val="21"/>
              </w:rPr>
              <w:t>/</w:t>
            </w:r>
          </w:p>
        </w:tc>
      </w:tr>
      <w:tr w:rsidR="00A331E3" w:rsidRPr="00723F6C" w14:paraId="6584BEA7" w14:textId="77777777">
        <w:trPr>
          <w:trHeight w:val="340"/>
          <w:jc w:val="center"/>
        </w:trPr>
        <w:tc>
          <w:tcPr>
            <w:tcW w:w="424" w:type="pct"/>
            <w:tcBorders>
              <w:tl2br w:val="nil"/>
              <w:tr2bl w:val="nil"/>
            </w:tcBorders>
            <w:vAlign w:val="center"/>
          </w:tcPr>
          <w:p w14:paraId="4B31E562" w14:textId="77777777" w:rsidR="00A331E3" w:rsidRPr="00723F6C" w:rsidRDefault="00B326CA">
            <w:pPr>
              <w:jc w:val="center"/>
              <w:rPr>
                <w:szCs w:val="21"/>
              </w:rPr>
            </w:pPr>
            <w:r w:rsidRPr="00723F6C">
              <w:rPr>
                <w:szCs w:val="21"/>
              </w:rPr>
              <w:t>Y</w:t>
            </w:r>
          </w:p>
        </w:tc>
        <w:tc>
          <w:tcPr>
            <w:tcW w:w="504" w:type="pct"/>
            <w:tcBorders>
              <w:tl2br w:val="nil"/>
              <w:tr2bl w:val="nil"/>
            </w:tcBorders>
            <w:vAlign w:val="center"/>
          </w:tcPr>
          <w:p w14:paraId="5439CC33" w14:textId="77777777" w:rsidR="00A331E3" w:rsidRPr="00723F6C" w:rsidRDefault="00B326CA">
            <w:pPr>
              <w:jc w:val="center"/>
              <w:rPr>
                <w:szCs w:val="21"/>
              </w:rPr>
            </w:pPr>
            <w:r w:rsidRPr="00723F6C">
              <w:rPr>
                <w:szCs w:val="21"/>
              </w:rPr>
              <w:t>89</w:t>
            </w:r>
          </w:p>
        </w:tc>
        <w:tc>
          <w:tcPr>
            <w:tcW w:w="542" w:type="pct"/>
            <w:tcBorders>
              <w:tl2br w:val="nil"/>
              <w:tr2bl w:val="nil"/>
            </w:tcBorders>
            <w:vAlign w:val="center"/>
          </w:tcPr>
          <w:p w14:paraId="485B9412" w14:textId="77777777" w:rsidR="00A331E3" w:rsidRPr="00723F6C" w:rsidRDefault="00B326CA">
            <w:pPr>
              <w:jc w:val="center"/>
              <w:rPr>
                <w:szCs w:val="21"/>
              </w:rPr>
            </w:pPr>
            <w:r w:rsidRPr="00723F6C">
              <w:rPr>
                <w:rFonts w:hint="eastAsia"/>
                <w:szCs w:val="21"/>
              </w:rPr>
              <w:t>0</w:t>
            </w:r>
            <w:r w:rsidRPr="00723F6C">
              <w:rPr>
                <w:szCs w:val="21"/>
              </w:rPr>
              <w:t>.0407</w:t>
            </w:r>
          </w:p>
        </w:tc>
        <w:tc>
          <w:tcPr>
            <w:tcW w:w="608" w:type="pct"/>
            <w:tcBorders>
              <w:tl2br w:val="nil"/>
              <w:tr2bl w:val="nil"/>
            </w:tcBorders>
            <w:vAlign w:val="center"/>
          </w:tcPr>
          <w:p w14:paraId="7C4C64AE" w14:textId="77777777" w:rsidR="00A331E3" w:rsidRPr="00723F6C" w:rsidRDefault="00B326CA">
            <w:pPr>
              <w:jc w:val="center"/>
              <w:rPr>
                <w:szCs w:val="21"/>
              </w:rPr>
            </w:pPr>
            <w:r w:rsidRPr="00723F6C">
              <w:rPr>
                <w:rFonts w:hint="eastAsia"/>
                <w:szCs w:val="21"/>
              </w:rPr>
              <w:t>0</w:t>
            </w:r>
            <w:r w:rsidRPr="00723F6C">
              <w:rPr>
                <w:szCs w:val="21"/>
              </w:rPr>
              <w:t>.0505</w:t>
            </w:r>
          </w:p>
        </w:tc>
        <w:tc>
          <w:tcPr>
            <w:tcW w:w="703" w:type="pct"/>
            <w:tcBorders>
              <w:tl2br w:val="nil"/>
              <w:tr2bl w:val="nil"/>
            </w:tcBorders>
            <w:vAlign w:val="center"/>
          </w:tcPr>
          <w:p w14:paraId="19BF67DE" w14:textId="77777777" w:rsidR="00A331E3" w:rsidRPr="00723F6C" w:rsidRDefault="00B326CA">
            <w:pPr>
              <w:jc w:val="center"/>
              <w:rPr>
                <w:szCs w:val="21"/>
              </w:rPr>
            </w:pPr>
            <w:r w:rsidRPr="00723F6C">
              <w:rPr>
                <w:rFonts w:hint="eastAsia"/>
                <w:szCs w:val="21"/>
              </w:rPr>
              <w:t>0</w:t>
            </w:r>
            <w:r w:rsidRPr="00723F6C">
              <w:rPr>
                <w:szCs w:val="21"/>
              </w:rPr>
              <w:t>.0416</w:t>
            </w:r>
          </w:p>
        </w:tc>
        <w:tc>
          <w:tcPr>
            <w:tcW w:w="704" w:type="pct"/>
            <w:tcBorders>
              <w:tl2br w:val="nil"/>
              <w:tr2bl w:val="nil"/>
            </w:tcBorders>
            <w:vAlign w:val="center"/>
          </w:tcPr>
          <w:p w14:paraId="5F005E7A" w14:textId="77777777" w:rsidR="00A331E3" w:rsidRPr="00723F6C" w:rsidRDefault="00B326CA">
            <w:pPr>
              <w:jc w:val="center"/>
              <w:rPr>
                <w:szCs w:val="21"/>
              </w:rPr>
            </w:pPr>
            <w:r w:rsidRPr="00723F6C">
              <w:rPr>
                <w:rFonts w:hint="eastAsia"/>
                <w:szCs w:val="21"/>
              </w:rPr>
              <w:t>0</w:t>
            </w:r>
            <w:r w:rsidRPr="00723F6C">
              <w:rPr>
                <w:szCs w:val="21"/>
              </w:rPr>
              <w:t>.0392</w:t>
            </w:r>
          </w:p>
        </w:tc>
        <w:tc>
          <w:tcPr>
            <w:tcW w:w="709" w:type="pct"/>
            <w:tcBorders>
              <w:tl2br w:val="nil"/>
              <w:tr2bl w:val="nil"/>
            </w:tcBorders>
            <w:vAlign w:val="center"/>
          </w:tcPr>
          <w:p w14:paraId="2C355C51" w14:textId="77777777" w:rsidR="00A331E3" w:rsidRPr="00723F6C" w:rsidRDefault="00B326CA">
            <w:pPr>
              <w:jc w:val="center"/>
              <w:rPr>
                <w:szCs w:val="21"/>
              </w:rPr>
            </w:pPr>
            <w:r w:rsidRPr="00723F6C">
              <w:rPr>
                <w:rFonts w:hint="eastAsia"/>
                <w:szCs w:val="21"/>
              </w:rPr>
              <w:t>/</w:t>
            </w:r>
          </w:p>
        </w:tc>
        <w:tc>
          <w:tcPr>
            <w:tcW w:w="806" w:type="pct"/>
            <w:tcBorders>
              <w:tl2br w:val="nil"/>
              <w:tr2bl w:val="nil"/>
            </w:tcBorders>
            <w:vAlign w:val="center"/>
          </w:tcPr>
          <w:p w14:paraId="16235BC8" w14:textId="77777777" w:rsidR="00A331E3" w:rsidRPr="00723F6C" w:rsidRDefault="00B326CA">
            <w:pPr>
              <w:jc w:val="center"/>
              <w:rPr>
                <w:szCs w:val="21"/>
              </w:rPr>
            </w:pPr>
            <w:r w:rsidRPr="00723F6C">
              <w:rPr>
                <w:rFonts w:hint="eastAsia"/>
                <w:szCs w:val="21"/>
              </w:rPr>
              <w:t>/</w:t>
            </w:r>
          </w:p>
        </w:tc>
      </w:tr>
    </w:tbl>
    <w:p w14:paraId="3092F2F2" w14:textId="73CD3177" w:rsidR="00A331E3" w:rsidRPr="00723F6C" w:rsidRDefault="00B326CA">
      <w:pPr>
        <w:spacing w:line="312" w:lineRule="auto"/>
        <w:rPr>
          <w:sz w:val="24"/>
        </w:rPr>
      </w:pPr>
      <w:r w:rsidRPr="00723F6C">
        <w:rPr>
          <w:rFonts w:cs="宋体" w:hint="eastAsia"/>
          <w:szCs w:val="21"/>
        </w:rPr>
        <w:t xml:space="preserve"> </w:t>
      </w:r>
      <w:r w:rsidRPr="00723F6C">
        <w:rPr>
          <w:rFonts w:cs="宋体"/>
          <w:szCs w:val="21"/>
        </w:rPr>
        <w:t xml:space="preserve">  </w:t>
      </w:r>
      <w:r w:rsidRPr="00723F6C">
        <w:rPr>
          <w:rFonts w:cs="宋体"/>
          <w:sz w:val="24"/>
        </w:rPr>
        <w:t xml:space="preserve"> </w:t>
      </w:r>
      <w:r w:rsidRPr="00723F6C">
        <w:rPr>
          <w:rFonts w:cs="宋体" w:hint="eastAsia"/>
          <w:sz w:val="24"/>
        </w:rPr>
        <w:t>根据实验结果和灵敏度等因素，得出测量各稀土元素时，仪器选择的离子质量数见表</w:t>
      </w:r>
      <w:r w:rsidRPr="00723F6C">
        <w:rPr>
          <w:rFonts w:cs="宋体" w:hint="eastAsia"/>
          <w:sz w:val="24"/>
        </w:rPr>
        <w:t>1</w:t>
      </w:r>
      <w:r w:rsidR="001A2A24" w:rsidRPr="00723F6C">
        <w:rPr>
          <w:sz w:val="24"/>
        </w:rPr>
        <w:t>7</w:t>
      </w:r>
      <w:r w:rsidRPr="00723F6C">
        <w:rPr>
          <w:rFonts w:cs="宋体" w:hint="eastAsia"/>
          <w:sz w:val="24"/>
        </w:rPr>
        <w:t>。</w:t>
      </w:r>
    </w:p>
    <w:p w14:paraId="74002CCB" w14:textId="26BFF88E"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lastRenderedPageBreak/>
        <w:t>表1</w:t>
      </w:r>
      <w:r w:rsidR="001A2A24" w:rsidRPr="00723F6C">
        <w:rPr>
          <w:rFonts w:ascii="黑体" w:eastAsia="黑体" w:hAnsi="黑体"/>
          <w:szCs w:val="21"/>
        </w:rPr>
        <w:t>7</w:t>
      </w:r>
      <w:r w:rsidRPr="00723F6C">
        <w:rPr>
          <w:rFonts w:ascii="黑体" w:eastAsia="黑体" w:hAnsi="黑体" w:hint="eastAsia"/>
          <w:szCs w:val="21"/>
        </w:rPr>
        <w:t>测量元素同位素质量数</w:t>
      </w:r>
    </w:p>
    <w:tbl>
      <w:tblPr>
        <w:tblW w:w="5000" w:type="pct"/>
        <w:jc w:val="center"/>
        <w:tblBorders>
          <w:top w:val="single" w:sz="12" w:space="0" w:color="000000"/>
          <w:left w:val="single" w:sz="12" w:space="0" w:color="000000"/>
          <w:bottom w:val="single" w:sz="12"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1645"/>
        <w:gridCol w:w="3096"/>
        <w:gridCol w:w="2848"/>
        <w:gridCol w:w="2138"/>
      </w:tblGrid>
      <w:tr w:rsidR="00A331E3" w:rsidRPr="00723F6C" w14:paraId="70E7B573" w14:textId="77777777">
        <w:trPr>
          <w:jc w:val="center"/>
        </w:trPr>
        <w:tc>
          <w:tcPr>
            <w:tcW w:w="845" w:type="pct"/>
            <w:tcBorders>
              <w:bottom w:val="single" w:sz="12" w:space="0" w:color="000000"/>
            </w:tcBorders>
            <w:vAlign w:val="center"/>
          </w:tcPr>
          <w:p w14:paraId="45C34DCC" w14:textId="77777777" w:rsidR="00A331E3" w:rsidRPr="00723F6C" w:rsidRDefault="00B326CA">
            <w:pPr>
              <w:spacing w:line="400" w:lineRule="exact"/>
              <w:ind w:left="780" w:hanging="360"/>
              <w:rPr>
                <w:rFonts w:eastAsiaTheme="minorEastAsia"/>
                <w:color w:val="000000" w:themeColor="text1"/>
                <w:szCs w:val="21"/>
              </w:rPr>
            </w:pPr>
            <w:r w:rsidRPr="00723F6C">
              <w:rPr>
                <w:rFonts w:eastAsiaTheme="minorEastAsia" w:hAnsiTheme="minorEastAsia"/>
                <w:color w:val="000000" w:themeColor="text1"/>
                <w:szCs w:val="21"/>
              </w:rPr>
              <w:t>元素</w:t>
            </w:r>
          </w:p>
        </w:tc>
        <w:tc>
          <w:tcPr>
            <w:tcW w:w="1591" w:type="pct"/>
            <w:tcBorders>
              <w:bottom w:val="single" w:sz="12" w:space="0" w:color="000000"/>
            </w:tcBorders>
            <w:vAlign w:val="center"/>
          </w:tcPr>
          <w:p w14:paraId="708C743B" w14:textId="77777777" w:rsidR="00A331E3" w:rsidRPr="00723F6C" w:rsidRDefault="00B326CA">
            <w:pPr>
              <w:spacing w:line="400" w:lineRule="exact"/>
              <w:ind w:left="780" w:hanging="360"/>
              <w:jc w:val="center"/>
              <w:rPr>
                <w:rFonts w:eastAsiaTheme="minorEastAsia"/>
                <w:color w:val="000000" w:themeColor="text1"/>
                <w:szCs w:val="21"/>
              </w:rPr>
            </w:pPr>
            <w:r w:rsidRPr="00723F6C">
              <w:rPr>
                <w:rFonts w:eastAsiaTheme="minorEastAsia" w:hAnsiTheme="minorEastAsia"/>
                <w:color w:val="000000" w:themeColor="text1"/>
                <w:szCs w:val="21"/>
              </w:rPr>
              <w:t>同位素质量数</w:t>
            </w:r>
            <w:r w:rsidRPr="00723F6C">
              <w:rPr>
                <w:rFonts w:eastAsiaTheme="minorEastAsia"/>
                <w:color w:val="000000" w:themeColor="text1"/>
                <w:szCs w:val="21"/>
              </w:rPr>
              <w:t>(Q1)</w:t>
            </w:r>
          </w:p>
        </w:tc>
        <w:tc>
          <w:tcPr>
            <w:tcW w:w="1464" w:type="pct"/>
            <w:tcBorders>
              <w:bottom w:val="single" w:sz="12" w:space="0" w:color="000000"/>
            </w:tcBorders>
            <w:vAlign w:val="center"/>
          </w:tcPr>
          <w:p w14:paraId="5753F591" w14:textId="77777777" w:rsidR="00A331E3" w:rsidRPr="00723F6C" w:rsidRDefault="00B326CA">
            <w:pPr>
              <w:spacing w:line="400" w:lineRule="exact"/>
              <w:ind w:left="780" w:hanging="360"/>
              <w:jc w:val="center"/>
              <w:rPr>
                <w:rFonts w:eastAsiaTheme="minorEastAsia"/>
                <w:color w:val="000000" w:themeColor="text1"/>
                <w:szCs w:val="21"/>
              </w:rPr>
            </w:pPr>
            <w:r w:rsidRPr="00723F6C">
              <w:rPr>
                <w:rFonts w:eastAsiaTheme="minorEastAsia" w:hAnsiTheme="minorEastAsia"/>
                <w:color w:val="000000" w:themeColor="text1"/>
                <w:szCs w:val="21"/>
              </w:rPr>
              <w:t>测定质量数</w:t>
            </w:r>
            <w:r w:rsidRPr="00723F6C">
              <w:rPr>
                <w:rFonts w:eastAsiaTheme="minorEastAsia"/>
                <w:color w:val="000000" w:themeColor="text1"/>
                <w:szCs w:val="21"/>
              </w:rPr>
              <w:t>(Q2)</w:t>
            </w:r>
          </w:p>
        </w:tc>
        <w:tc>
          <w:tcPr>
            <w:tcW w:w="1099" w:type="pct"/>
            <w:tcBorders>
              <w:bottom w:val="single" w:sz="12" w:space="0" w:color="000000"/>
            </w:tcBorders>
            <w:vAlign w:val="center"/>
          </w:tcPr>
          <w:p w14:paraId="4B009883" w14:textId="77777777" w:rsidR="00A331E3" w:rsidRPr="00723F6C" w:rsidRDefault="00B326CA">
            <w:pPr>
              <w:spacing w:line="400" w:lineRule="exact"/>
              <w:ind w:leftChars="107" w:left="225"/>
              <w:rPr>
                <w:rFonts w:eastAsiaTheme="minorEastAsia"/>
                <w:color w:val="000000" w:themeColor="text1"/>
                <w:szCs w:val="21"/>
              </w:rPr>
            </w:pPr>
            <w:r w:rsidRPr="00723F6C">
              <w:rPr>
                <w:rFonts w:eastAsiaTheme="minorEastAsia" w:hAnsiTheme="minorEastAsia"/>
                <w:color w:val="000000" w:themeColor="text1"/>
                <w:szCs w:val="21"/>
              </w:rPr>
              <w:t>碰撞</w:t>
            </w:r>
            <w:r w:rsidRPr="00723F6C">
              <w:rPr>
                <w:rFonts w:eastAsiaTheme="minorEastAsia"/>
                <w:color w:val="000000" w:themeColor="text1"/>
                <w:szCs w:val="21"/>
              </w:rPr>
              <w:t>/</w:t>
            </w:r>
            <w:r w:rsidRPr="00723F6C">
              <w:rPr>
                <w:rFonts w:eastAsiaTheme="minorEastAsia" w:hAnsiTheme="minorEastAsia"/>
                <w:color w:val="000000" w:themeColor="text1"/>
                <w:szCs w:val="21"/>
              </w:rPr>
              <w:t>反应气</w:t>
            </w:r>
          </w:p>
        </w:tc>
      </w:tr>
      <w:tr w:rsidR="00A331E3" w:rsidRPr="00723F6C" w14:paraId="147B3898" w14:textId="77777777">
        <w:trPr>
          <w:jc w:val="center"/>
        </w:trPr>
        <w:tc>
          <w:tcPr>
            <w:tcW w:w="845" w:type="pct"/>
            <w:tcBorders>
              <w:top w:val="single" w:sz="12" w:space="0" w:color="000000"/>
              <w:tl2br w:val="nil"/>
              <w:tr2bl w:val="nil"/>
            </w:tcBorders>
            <w:vAlign w:val="center"/>
          </w:tcPr>
          <w:p w14:paraId="0428F125"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La</w:t>
            </w:r>
          </w:p>
        </w:tc>
        <w:tc>
          <w:tcPr>
            <w:tcW w:w="1591" w:type="pct"/>
            <w:tcBorders>
              <w:top w:val="single" w:sz="12" w:space="0" w:color="000000"/>
              <w:tl2br w:val="nil"/>
              <w:tr2bl w:val="nil"/>
            </w:tcBorders>
            <w:vAlign w:val="center"/>
          </w:tcPr>
          <w:p w14:paraId="31B7CF5D"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139</w:t>
            </w:r>
          </w:p>
        </w:tc>
        <w:tc>
          <w:tcPr>
            <w:tcW w:w="1464" w:type="pct"/>
            <w:tcBorders>
              <w:top w:val="single" w:sz="12" w:space="0" w:color="000000"/>
              <w:tl2br w:val="nil"/>
              <w:tr2bl w:val="nil"/>
            </w:tcBorders>
            <w:vAlign w:val="center"/>
          </w:tcPr>
          <w:p w14:paraId="739B0217" w14:textId="77777777" w:rsidR="00A331E3" w:rsidRPr="00723F6C" w:rsidRDefault="00B326CA">
            <w:pPr>
              <w:spacing w:line="400" w:lineRule="exact"/>
              <w:ind w:right="102"/>
              <w:jc w:val="center"/>
              <w:rPr>
                <w:rFonts w:eastAsiaTheme="minorEastAsia"/>
                <w:color w:val="000000" w:themeColor="text1"/>
                <w:szCs w:val="21"/>
              </w:rPr>
            </w:pPr>
            <w:r w:rsidRPr="00723F6C">
              <w:rPr>
                <w:rFonts w:eastAsiaTheme="minorEastAsia"/>
                <w:color w:val="000000" w:themeColor="text1"/>
                <w:szCs w:val="21"/>
              </w:rPr>
              <w:t xml:space="preserve"> /</w:t>
            </w:r>
          </w:p>
        </w:tc>
        <w:tc>
          <w:tcPr>
            <w:tcW w:w="1099" w:type="pct"/>
            <w:tcBorders>
              <w:top w:val="single" w:sz="12" w:space="0" w:color="000000"/>
              <w:tl2br w:val="nil"/>
              <w:tr2bl w:val="nil"/>
            </w:tcBorders>
          </w:tcPr>
          <w:p w14:paraId="1CAC2E5C"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497AD8D3" w14:textId="77777777">
        <w:trPr>
          <w:jc w:val="center"/>
        </w:trPr>
        <w:tc>
          <w:tcPr>
            <w:tcW w:w="845" w:type="pct"/>
            <w:tcBorders>
              <w:tl2br w:val="nil"/>
              <w:tr2bl w:val="nil"/>
            </w:tcBorders>
            <w:vAlign w:val="center"/>
          </w:tcPr>
          <w:p w14:paraId="5636E966"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Ce</w:t>
            </w:r>
          </w:p>
        </w:tc>
        <w:tc>
          <w:tcPr>
            <w:tcW w:w="1591" w:type="pct"/>
            <w:tcBorders>
              <w:tl2br w:val="nil"/>
              <w:tr2bl w:val="nil"/>
            </w:tcBorders>
            <w:vAlign w:val="center"/>
          </w:tcPr>
          <w:p w14:paraId="13A4C127"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140</w:t>
            </w:r>
          </w:p>
        </w:tc>
        <w:tc>
          <w:tcPr>
            <w:tcW w:w="1464" w:type="pct"/>
            <w:tcBorders>
              <w:tl2br w:val="nil"/>
              <w:tr2bl w:val="nil"/>
            </w:tcBorders>
          </w:tcPr>
          <w:p w14:paraId="3292B981"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tcPr>
          <w:p w14:paraId="41E35684"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7A49E9A3" w14:textId="77777777">
        <w:trPr>
          <w:jc w:val="center"/>
        </w:trPr>
        <w:tc>
          <w:tcPr>
            <w:tcW w:w="845" w:type="pct"/>
            <w:tcBorders>
              <w:tl2br w:val="nil"/>
              <w:tr2bl w:val="nil"/>
            </w:tcBorders>
            <w:vAlign w:val="center"/>
          </w:tcPr>
          <w:p w14:paraId="08DCEC73"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proofErr w:type="spellStart"/>
            <w:r w:rsidRPr="00723F6C">
              <w:rPr>
                <w:rFonts w:eastAsiaTheme="minorEastAsia"/>
                <w:color w:val="000000" w:themeColor="text1"/>
                <w:szCs w:val="21"/>
              </w:rPr>
              <w:t>Pr</w:t>
            </w:r>
            <w:proofErr w:type="spellEnd"/>
          </w:p>
        </w:tc>
        <w:tc>
          <w:tcPr>
            <w:tcW w:w="1591" w:type="pct"/>
            <w:tcBorders>
              <w:tl2br w:val="nil"/>
              <w:tr2bl w:val="nil"/>
            </w:tcBorders>
            <w:vAlign w:val="center"/>
          </w:tcPr>
          <w:p w14:paraId="1E67AA6E"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141</w:t>
            </w:r>
          </w:p>
        </w:tc>
        <w:tc>
          <w:tcPr>
            <w:tcW w:w="1464" w:type="pct"/>
            <w:tcBorders>
              <w:tl2br w:val="nil"/>
              <w:tr2bl w:val="nil"/>
            </w:tcBorders>
          </w:tcPr>
          <w:p w14:paraId="0A020FB6"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tcPr>
          <w:p w14:paraId="0C21731D"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64121C9C" w14:textId="77777777">
        <w:trPr>
          <w:jc w:val="center"/>
        </w:trPr>
        <w:tc>
          <w:tcPr>
            <w:tcW w:w="845" w:type="pct"/>
            <w:tcBorders>
              <w:tl2br w:val="nil"/>
              <w:tr2bl w:val="nil"/>
            </w:tcBorders>
            <w:vAlign w:val="center"/>
          </w:tcPr>
          <w:p w14:paraId="009504B6"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Nd</w:t>
            </w:r>
          </w:p>
        </w:tc>
        <w:tc>
          <w:tcPr>
            <w:tcW w:w="1591" w:type="pct"/>
            <w:tcBorders>
              <w:tl2br w:val="nil"/>
              <w:tr2bl w:val="nil"/>
            </w:tcBorders>
            <w:vAlign w:val="center"/>
          </w:tcPr>
          <w:p w14:paraId="6FE25C35"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146</w:t>
            </w:r>
          </w:p>
        </w:tc>
        <w:tc>
          <w:tcPr>
            <w:tcW w:w="1464" w:type="pct"/>
            <w:tcBorders>
              <w:tl2br w:val="nil"/>
              <w:tr2bl w:val="nil"/>
            </w:tcBorders>
          </w:tcPr>
          <w:p w14:paraId="59F84FE5"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tcPr>
          <w:p w14:paraId="261DE620"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500D47B5" w14:textId="77777777">
        <w:trPr>
          <w:jc w:val="center"/>
        </w:trPr>
        <w:tc>
          <w:tcPr>
            <w:tcW w:w="845" w:type="pct"/>
            <w:tcBorders>
              <w:tl2br w:val="nil"/>
              <w:tr2bl w:val="nil"/>
            </w:tcBorders>
            <w:vAlign w:val="center"/>
          </w:tcPr>
          <w:p w14:paraId="25E07559"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proofErr w:type="spellStart"/>
            <w:r w:rsidRPr="00723F6C">
              <w:rPr>
                <w:rFonts w:eastAsiaTheme="minorEastAsia"/>
                <w:color w:val="000000" w:themeColor="text1"/>
                <w:szCs w:val="21"/>
              </w:rPr>
              <w:t>Sm</w:t>
            </w:r>
            <w:proofErr w:type="spellEnd"/>
          </w:p>
        </w:tc>
        <w:tc>
          <w:tcPr>
            <w:tcW w:w="1591" w:type="pct"/>
            <w:tcBorders>
              <w:tl2br w:val="nil"/>
              <w:tr2bl w:val="nil"/>
            </w:tcBorders>
            <w:vAlign w:val="center"/>
          </w:tcPr>
          <w:p w14:paraId="2F02A7A8"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147</w:t>
            </w:r>
          </w:p>
        </w:tc>
        <w:tc>
          <w:tcPr>
            <w:tcW w:w="1464" w:type="pct"/>
            <w:tcBorders>
              <w:tl2br w:val="nil"/>
              <w:tr2bl w:val="nil"/>
            </w:tcBorders>
          </w:tcPr>
          <w:p w14:paraId="13E6A715"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tcPr>
          <w:p w14:paraId="12A49C4F"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1A6F50D9" w14:textId="77777777">
        <w:trPr>
          <w:jc w:val="center"/>
        </w:trPr>
        <w:tc>
          <w:tcPr>
            <w:tcW w:w="845" w:type="pct"/>
            <w:tcBorders>
              <w:tl2br w:val="nil"/>
              <w:tr2bl w:val="nil"/>
            </w:tcBorders>
            <w:vAlign w:val="center"/>
          </w:tcPr>
          <w:p w14:paraId="2884CFC2"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Gd</w:t>
            </w:r>
          </w:p>
        </w:tc>
        <w:tc>
          <w:tcPr>
            <w:tcW w:w="1591" w:type="pct"/>
            <w:tcBorders>
              <w:tl2br w:val="nil"/>
              <w:tr2bl w:val="nil"/>
            </w:tcBorders>
            <w:vAlign w:val="center"/>
          </w:tcPr>
          <w:p w14:paraId="0A2319A0"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157</w:t>
            </w:r>
          </w:p>
        </w:tc>
        <w:tc>
          <w:tcPr>
            <w:tcW w:w="1464" w:type="pct"/>
            <w:tcBorders>
              <w:tl2br w:val="nil"/>
              <w:tr2bl w:val="nil"/>
            </w:tcBorders>
          </w:tcPr>
          <w:p w14:paraId="7F9AC1EC"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6F0E80C7"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3629B028" w14:textId="77777777">
        <w:trPr>
          <w:jc w:val="center"/>
        </w:trPr>
        <w:tc>
          <w:tcPr>
            <w:tcW w:w="845" w:type="pct"/>
            <w:tcBorders>
              <w:tl2br w:val="nil"/>
              <w:tr2bl w:val="nil"/>
            </w:tcBorders>
            <w:vAlign w:val="center"/>
          </w:tcPr>
          <w:p w14:paraId="3B7D66BB"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Tb</w:t>
            </w:r>
          </w:p>
        </w:tc>
        <w:tc>
          <w:tcPr>
            <w:tcW w:w="1591" w:type="pct"/>
            <w:tcBorders>
              <w:tl2br w:val="nil"/>
              <w:tr2bl w:val="nil"/>
            </w:tcBorders>
            <w:vAlign w:val="center"/>
          </w:tcPr>
          <w:p w14:paraId="54DADBDD"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159</w:t>
            </w:r>
          </w:p>
        </w:tc>
        <w:tc>
          <w:tcPr>
            <w:tcW w:w="1464" w:type="pct"/>
            <w:tcBorders>
              <w:tl2br w:val="nil"/>
              <w:tr2bl w:val="nil"/>
            </w:tcBorders>
            <w:vAlign w:val="center"/>
          </w:tcPr>
          <w:p w14:paraId="6B319582" w14:textId="77777777" w:rsidR="00A331E3" w:rsidRPr="00723F6C" w:rsidRDefault="00B326CA">
            <w:pPr>
              <w:spacing w:line="400" w:lineRule="exact"/>
              <w:ind w:right="102"/>
              <w:jc w:val="center"/>
              <w:rPr>
                <w:rFonts w:eastAsiaTheme="minorEastAsia"/>
                <w:color w:val="000000" w:themeColor="text1"/>
                <w:szCs w:val="21"/>
              </w:rPr>
            </w:pPr>
            <w:r w:rsidRPr="00723F6C">
              <w:rPr>
                <w:rFonts w:eastAsiaTheme="minorEastAsia"/>
                <w:color w:val="000000" w:themeColor="text1"/>
                <w:szCs w:val="21"/>
              </w:rPr>
              <w:t xml:space="preserve"> /</w:t>
            </w:r>
          </w:p>
        </w:tc>
        <w:tc>
          <w:tcPr>
            <w:tcW w:w="1099" w:type="pct"/>
            <w:tcBorders>
              <w:tl2br w:val="nil"/>
              <w:tr2bl w:val="nil"/>
            </w:tcBorders>
            <w:vAlign w:val="center"/>
          </w:tcPr>
          <w:p w14:paraId="68418F77"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6887C3F8" w14:textId="77777777">
        <w:trPr>
          <w:jc w:val="center"/>
        </w:trPr>
        <w:tc>
          <w:tcPr>
            <w:tcW w:w="845" w:type="pct"/>
            <w:tcBorders>
              <w:tl2br w:val="nil"/>
              <w:tr2bl w:val="nil"/>
            </w:tcBorders>
            <w:vAlign w:val="center"/>
          </w:tcPr>
          <w:p w14:paraId="7857C5E5"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Dy</w:t>
            </w:r>
          </w:p>
        </w:tc>
        <w:tc>
          <w:tcPr>
            <w:tcW w:w="1591" w:type="pct"/>
            <w:tcBorders>
              <w:tl2br w:val="nil"/>
              <w:tr2bl w:val="nil"/>
            </w:tcBorders>
            <w:vAlign w:val="center"/>
          </w:tcPr>
          <w:p w14:paraId="5A4FDA73"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163</w:t>
            </w:r>
          </w:p>
        </w:tc>
        <w:tc>
          <w:tcPr>
            <w:tcW w:w="1464" w:type="pct"/>
            <w:tcBorders>
              <w:tl2br w:val="nil"/>
              <w:tr2bl w:val="nil"/>
            </w:tcBorders>
          </w:tcPr>
          <w:p w14:paraId="447C5C26"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71E7E6A2"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4CA3BBAA" w14:textId="77777777">
        <w:trPr>
          <w:jc w:val="center"/>
        </w:trPr>
        <w:tc>
          <w:tcPr>
            <w:tcW w:w="845" w:type="pct"/>
            <w:tcBorders>
              <w:tl2br w:val="nil"/>
              <w:tr2bl w:val="nil"/>
            </w:tcBorders>
            <w:vAlign w:val="center"/>
          </w:tcPr>
          <w:p w14:paraId="3B75E952"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Ho</w:t>
            </w:r>
          </w:p>
        </w:tc>
        <w:tc>
          <w:tcPr>
            <w:tcW w:w="1591" w:type="pct"/>
            <w:tcBorders>
              <w:tl2br w:val="nil"/>
              <w:tr2bl w:val="nil"/>
            </w:tcBorders>
            <w:vAlign w:val="center"/>
          </w:tcPr>
          <w:p w14:paraId="3584BBAB"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165</w:t>
            </w:r>
          </w:p>
        </w:tc>
        <w:tc>
          <w:tcPr>
            <w:tcW w:w="1464" w:type="pct"/>
            <w:tcBorders>
              <w:tl2br w:val="nil"/>
              <w:tr2bl w:val="nil"/>
            </w:tcBorders>
          </w:tcPr>
          <w:p w14:paraId="40205089"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32BE6133"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68067EA7" w14:textId="77777777">
        <w:trPr>
          <w:jc w:val="center"/>
        </w:trPr>
        <w:tc>
          <w:tcPr>
            <w:tcW w:w="845" w:type="pct"/>
            <w:tcBorders>
              <w:tl2br w:val="nil"/>
              <w:tr2bl w:val="nil"/>
            </w:tcBorders>
            <w:vAlign w:val="center"/>
          </w:tcPr>
          <w:p w14:paraId="4063564E"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Er</w:t>
            </w:r>
          </w:p>
        </w:tc>
        <w:tc>
          <w:tcPr>
            <w:tcW w:w="1591" w:type="pct"/>
            <w:tcBorders>
              <w:tl2br w:val="nil"/>
              <w:tr2bl w:val="nil"/>
            </w:tcBorders>
            <w:vAlign w:val="center"/>
          </w:tcPr>
          <w:p w14:paraId="3DF2B73E"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166</w:t>
            </w:r>
          </w:p>
        </w:tc>
        <w:tc>
          <w:tcPr>
            <w:tcW w:w="1464" w:type="pct"/>
            <w:tcBorders>
              <w:tl2br w:val="nil"/>
              <w:tr2bl w:val="nil"/>
            </w:tcBorders>
          </w:tcPr>
          <w:p w14:paraId="236C9540"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17A675EB"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4542C26A" w14:textId="77777777">
        <w:trPr>
          <w:jc w:val="center"/>
        </w:trPr>
        <w:tc>
          <w:tcPr>
            <w:tcW w:w="845" w:type="pct"/>
            <w:tcBorders>
              <w:tl2br w:val="nil"/>
              <w:tr2bl w:val="nil"/>
            </w:tcBorders>
            <w:vAlign w:val="center"/>
          </w:tcPr>
          <w:p w14:paraId="5C35B50B"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Tm</w:t>
            </w:r>
          </w:p>
        </w:tc>
        <w:tc>
          <w:tcPr>
            <w:tcW w:w="1591" w:type="pct"/>
            <w:tcBorders>
              <w:tl2br w:val="nil"/>
              <w:tr2bl w:val="nil"/>
            </w:tcBorders>
            <w:vAlign w:val="center"/>
          </w:tcPr>
          <w:p w14:paraId="136F41D0"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169</w:t>
            </w:r>
          </w:p>
        </w:tc>
        <w:tc>
          <w:tcPr>
            <w:tcW w:w="1464" w:type="pct"/>
            <w:tcBorders>
              <w:tl2br w:val="nil"/>
              <w:tr2bl w:val="nil"/>
            </w:tcBorders>
          </w:tcPr>
          <w:p w14:paraId="2E3C81BC"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169</w:t>
            </w:r>
          </w:p>
        </w:tc>
        <w:tc>
          <w:tcPr>
            <w:tcW w:w="1099" w:type="pct"/>
            <w:tcBorders>
              <w:tl2br w:val="nil"/>
              <w:tr2bl w:val="nil"/>
            </w:tcBorders>
            <w:vAlign w:val="center"/>
          </w:tcPr>
          <w:p w14:paraId="6249D379"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氨气</w:t>
            </w:r>
          </w:p>
        </w:tc>
      </w:tr>
      <w:tr w:rsidR="00A331E3" w:rsidRPr="00723F6C" w14:paraId="36D4C675" w14:textId="77777777">
        <w:trPr>
          <w:jc w:val="center"/>
        </w:trPr>
        <w:tc>
          <w:tcPr>
            <w:tcW w:w="845" w:type="pct"/>
            <w:tcBorders>
              <w:tl2br w:val="nil"/>
              <w:tr2bl w:val="nil"/>
            </w:tcBorders>
            <w:vAlign w:val="center"/>
          </w:tcPr>
          <w:p w14:paraId="2D294735"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Yb</w:t>
            </w:r>
          </w:p>
        </w:tc>
        <w:tc>
          <w:tcPr>
            <w:tcW w:w="1591" w:type="pct"/>
            <w:tcBorders>
              <w:tl2br w:val="nil"/>
              <w:tr2bl w:val="nil"/>
            </w:tcBorders>
            <w:vAlign w:val="center"/>
          </w:tcPr>
          <w:p w14:paraId="239D88E8"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174</w:t>
            </w:r>
          </w:p>
        </w:tc>
        <w:tc>
          <w:tcPr>
            <w:tcW w:w="1464" w:type="pct"/>
            <w:tcBorders>
              <w:tl2br w:val="nil"/>
              <w:tr2bl w:val="nil"/>
            </w:tcBorders>
          </w:tcPr>
          <w:p w14:paraId="6D99FF26"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47DE50F6"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69AAB001" w14:textId="77777777">
        <w:trPr>
          <w:jc w:val="center"/>
        </w:trPr>
        <w:tc>
          <w:tcPr>
            <w:tcW w:w="845" w:type="pct"/>
            <w:tcBorders>
              <w:tl2br w:val="nil"/>
              <w:tr2bl w:val="nil"/>
            </w:tcBorders>
            <w:vAlign w:val="center"/>
          </w:tcPr>
          <w:p w14:paraId="1BCE4F39"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Lu</w:t>
            </w:r>
          </w:p>
        </w:tc>
        <w:tc>
          <w:tcPr>
            <w:tcW w:w="1591" w:type="pct"/>
            <w:tcBorders>
              <w:tl2br w:val="nil"/>
              <w:tr2bl w:val="nil"/>
            </w:tcBorders>
            <w:vAlign w:val="center"/>
          </w:tcPr>
          <w:p w14:paraId="54C1F394"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175</w:t>
            </w:r>
          </w:p>
        </w:tc>
        <w:tc>
          <w:tcPr>
            <w:tcW w:w="1464" w:type="pct"/>
            <w:tcBorders>
              <w:tl2br w:val="nil"/>
              <w:tr2bl w:val="nil"/>
            </w:tcBorders>
          </w:tcPr>
          <w:p w14:paraId="2FAA659C"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3708DA47"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r w:rsidR="00A331E3" w:rsidRPr="00723F6C" w14:paraId="7576D483" w14:textId="77777777">
        <w:trPr>
          <w:jc w:val="center"/>
        </w:trPr>
        <w:tc>
          <w:tcPr>
            <w:tcW w:w="845" w:type="pct"/>
            <w:tcBorders>
              <w:tl2br w:val="nil"/>
              <w:tr2bl w:val="nil"/>
            </w:tcBorders>
            <w:vAlign w:val="center"/>
          </w:tcPr>
          <w:p w14:paraId="542F0AE0"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Y</w:t>
            </w:r>
          </w:p>
        </w:tc>
        <w:tc>
          <w:tcPr>
            <w:tcW w:w="1591" w:type="pct"/>
            <w:tcBorders>
              <w:tl2br w:val="nil"/>
              <w:tr2bl w:val="nil"/>
            </w:tcBorders>
            <w:vAlign w:val="center"/>
          </w:tcPr>
          <w:p w14:paraId="2BC11E86"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color w:val="000000" w:themeColor="text1"/>
                <w:szCs w:val="21"/>
              </w:rPr>
              <w:t>89</w:t>
            </w:r>
          </w:p>
        </w:tc>
        <w:tc>
          <w:tcPr>
            <w:tcW w:w="1464" w:type="pct"/>
            <w:tcBorders>
              <w:tl2br w:val="nil"/>
              <w:tr2bl w:val="nil"/>
            </w:tcBorders>
          </w:tcPr>
          <w:p w14:paraId="2ABCCAC8" w14:textId="77777777" w:rsidR="00A331E3" w:rsidRPr="00723F6C" w:rsidRDefault="00B326CA">
            <w:pPr>
              <w:spacing w:line="400" w:lineRule="exact"/>
              <w:jc w:val="center"/>
              <w:rPr>
                <w:rFonts w:eastAsiaTheme="minorEastAsia"/>
                <w:szCs w:val="21"/>
              </w:rPr>
            </w:pPr>
            <w:r w:rsidRPr="00723F6C">
              <w:rPr>
                <w:rFonts w:eastAsiaTheme="minorEastAsia"/>
                <w:color w:val="000000" w:themeColor="text1"/>
                <w:szCs w:val="21"/>
              </w:rPr>
              <w:t>/</w:t>
            </w:r>
          </w:p>
        </w:tc>
        <w:tc>
          <w:tcPr>
            <w:tcW w:w="1099" w:type="pct"/>
            <w:tcBorders>
              <w:tl2br w:val="nil"/>
              <w:tr2bl w:val="nil"/>
            </w:tcBorders>
            <w:vAlign w:val="center"/>
          </w:tcPr>
          <w:p w14:paraId="27BC14CD" w14:textId="77777777" w:rsidR="00A331E3" w:rsidRPr="00723F6C" w:rsidRDefault="00B326CA">
            <w:pPr>
              <w:spacing w:line="400" w:lineRule="exact"/>
              <w:ind w:leftChars="95" w:left="398" w:right="102" w:hangingChars="95" w:hanging="199"/>
              <w:jc w:val="center"/>
              <w:rPr>
                <w:rFonts w:eastAsiaTheme="minorEastAsia"/>
                <w:color w:val="000000" w:themeColor="text1"/>
                <w:szCs w:val="21"/>
              </w:rPr>
            </w:pPr>
            <w:r w:rsidRPr="00723F6C">
              <w:rPr>
                <w:rFonts w:eastAsiaTheme="minorEastAsia" w:hAnsiTheme="minorEastAsia"/>
                <w:color w:val="000000" w:themeColor="text1"/>
                <w:szCs w:val="21"/>
              </w:rPr>
              <w:t>无</w:t>
            </w:r>
          </w:p>
        </w:tc>
      </w:tr>
    </w:tbl>
    <w:p w14:paraId="6AC38FD6" w14:textId="77777777" w:rsidR="00A331E3" w:rsidRPr="00723F6C" w:rsidRDefault="00B326CA">
      <w:pPr>
        <w:spacing w:line="312" w:lineRule="auto"/>
        <w:ind w:firstLineChars="200" w:firstLine="480"/>
        <w:rPr>
          <w:rFonts w:eastAsiaTheme="minorEastAsia"/>
          <w:sz w:val="24"/>
        </w:rPr>
      </w:pPr>
      <w:r w:rsidRPr="00723F6C">
        <w:rPr>
          <w:rFonts w:eastAsiaTheme="minorEastAsia"/>
          <w:sz w:val="24"/>
        </w:rPr>
        <w:t>Q1</w:t>
      </w:r>
      <w:r w:rsidRPr="00723F6C">
        <w:rPr>
          <w:rFonts w:eastAsiaTheme="minorEastAsia" w:hint="eastAsia"/>
          <w:sz w:val="24"/>
        </w:rPr>
        <w:t>为</w:t>
      </w:r>
      <w:r w:rsidRPr="00723F6C">
        <w:rPr>
          <w:rFonts w:eastAsiaTheme="minorEastAsia"/>
          <w:sz w:val="24"/>
        </w:rPr>
        <w:t>ICP-MS/MS</w:t>
      </w:r>
      <w:r w:rsidRPr="00723F6C">
        <w:rPr>
          <w:rFonts w:eastAsiaTheme="minorEastAsia" w:hint="eastAsia"/>
          <w:sz w:val="24"/>
        </w:rPr>
        <w:t>的第一级质谱的质量数，</w:t>
      </w:r>
      <w:r w:rsidRPr="00723F6C">
        <w:rPr>
          <w:rFonts w:eastAsiaTheme="minorEastAsia"/>
          <w:sz w:val="24"/>
        </w:rPr>
        <w:t>Q2</w:t>
      </w:r>
      <w:r w:rsidRPr="00723F6C">
        <w:rPr>
          <w:rFonts w:eastAsiaTheme="minorEastAsia" w:hint="eastAsia"/>
          <w:sz w:val="24"/>
        </w:rPr>
        <w:t>为</w:t>
      </w:r>
      <w:r w:rsidRPr="00723F6C">
        <w:rPr>
          <w:rFonts w:eastAsiaTheme="minorEastAsia"/>
          <w:sz w:val="24"/>
        </w:rPr>
        <w:t>ICP-MS/MS</w:t>
      </w:r>
      <w:r w:rsidRPr="00723F6C">
        <w:rPr>
          <w:rFonts w:eastAsiaTheme="minorEastAsia" w:hint="eastAsia"/>
          <w:sz w:val="24"/>
        </w:rPr>
        <w:t>的第二级质谱的质量数。</w:t>
      </w:r>
    </w:p>
    <w:p w14:paraId="6B71F475" w14:textId="77777777" w:rsidR="00A331E3" w:rsidRPr="00723F6C" w:rsidRDefault="00B326CA">
      <w:pPr>
        <w:spacing w:line="312" w:lineRule="auto"/>
        <w:ind w:firstLineChars="200" w:firstLine="480"/>
        <w:rPr>
          <w:rFonts w:eastAsiaTheme="minorEastAsia"/>
          <w:sz w:val="24"/>
        </w:rPr>
      </w:pPr>
      <w:r w:rsidRPr="00723F6C">
        <w:rPr>
          <w:rFonts w:eastAsiaTheme="minorEastAsia" w:hint="eastAsia"/>
          <w:sz w:val="24"/>
        </w:rPr>
        <w:t>本实验数据是以氩等离子体为离子化源，使用无碰撞</w:t>
      </w:r>
      <w:r w:rsidRPr="00723F6C">
        <w:rPr>
          <w:rFonts w:eastAsiaTheme="minorEastAsia" w:hint="eastAsia"/>
          <w:sz w:val="24"/>
        </w:rPr>
        <w:t>/</w:t>
      </w:r>
      <w:r w:rsidRPr="00723F6C">
        <w:rPr>
          <w:rFonts w:eastAsiaTheme="minorEastAsia" w:hint="eastAsia"/>
          <w:sz w:val="24"/>
        </w:rPr>
        <w:t>反应气体模式测定</w:t>
      </w:r>
      <w:proofErr w:type="gramStart"/>
      <w:r w:rsidRPr="00723F6C">
        <w:rPr>
          <w:rFonts w:eastAsiaTheme="minorEastAsia" w:hint="eastAsia"/>
          <w:sz w:val="24"/>
        </w:rPr>
        <w:t>镧</w:t>
      </w:r>
      <w:proofErr w:type="gramEnd"/>
      <w:r w:rsidRPr="00723F6C">
        <w:rPr>
          <w:rFonts w:eastAsiaTheme="minorEastAsia" w:hint="eastAsia"/>
          <w:sz w:val="24"/>
        </w:rPr>
        <w:t>、</w:t>
      </w:r>
      <w:proofErr w:type="gramStart"/>
      <w:r w:rsidRPr="00723F6C">
        <w:rPr>
          <w:rFonts w:eastAsiaTheme="minorEastAsia" w:hint="eastAsia"/>
          <w:sz w:val="24"/>
        </w:rPr>
        <w:t>铈</w:t>
      </w:r>
      <w:proofErr w:type="gramEnd"/>
      <w:r w:rsidRPr="00723F6C">
        <w:rPr>
          <w:rFonts w:eastAsiaTheme="minorEastAsia" w:hint="eastAsia"/>
          <w:sz w:val="24"/>
        </w:rPr>
        <w:t>、</w:t>
      </w:r>
      <w:proofErr w:type="gramStart"/>
      <w:r w:rsidRPr="00723F6C">
        <w:rPr>
          <w:rFonts w:eastAsiaTheme="minorEastAsia" w:hint="eastAsia"/>
          <w:sz w:val="24"/>
        </w:rPr>
        <w:t>镨</w:t>
      </w:r>
      <w:proofErr w:type="gramEnd"/>
      <w:r w:rsidRPr="00723F6C">
        <w:rPr>
          <w:rFonts w:eastAsiaTheme="minorEastAsia" w:hint="eastAsia"/>
          <w:sz w:val="24"/>
        </w:rPr>
        <w:t>、钕、钐、</w:t>
      </w:r>
      <w:proofErr w:type="gramStart"/>
      <w:r w:rsidRPr="00723F6C">
        <w:rPr>
          <w:rFonts w:eastAsiaTheme="minorEastAsia" w:hint="eastAsia"/>
          <w:sz w:val="24"/>
        </w:rPr>
        <w:t>钆</w:t>
      </w:r>
      <w:proofErr w:type="gramEnd"/>
      <w:r w:rsidRPr="00723F6C">
        <w:rPr>
          <w:rFonts w:eastAsiaTheme="minorEastAsia" w:hint="eastAsia"/>
          <w:sz w:val="24"/>
        </w:rPr>
        <w:t>、</w:t>
      </w:r>
      <w:proofErr w:type="gramStart"/>
      <w:r w:rsidRPr="00723F6C">
        <w:rPr>
          <w:rFonts w:eastAsiaTheme="minorEastAsia" w:hint="eastAsia"/>
          <w:sz w:val="24"/>
        </w:rPr>
        <w:t>铽</w:t>
      </w:r>
      <w:proofErr w:type="gramEnd"/>
      <w:r w:rsidRPr="00723F6C">
        <w:rPr>
          <w:rFonts w:eastAsiaTheme="minorEastAsia" w:hint="eastAsia"/>
          <w:sz w:val="24"/>
        </w:rPr>
        <w:t>、</w:t>
      </w:r>
      <w:proofErr w:type="gramStart"/>
      <w:r w:rsidRPr="00723F6C">
        <w:rPr>
          <w:rFonts w:eastAsiaTheme="minorEastAsia" w:hint="eastAsia"/>
          <w:sz w:val="24"/>
        </w:rPr>
        <w:t>镝</w:t>
      </w:r>
      <w:proofErr w:type="gramEnd"/>
      <w:r w:rsidRPr="00723F6C">
        <w:rPr>
          <w:rFonts w:eastAsiaTheme="minorEastAsia" w:hint="eastAsia"/>
          <w:sz w:val="24"/>
        </w:rPr>
        <w:t>、</w:t>
      </w:r>
      <w:proofErr w:type="gramStart"/>
      <w:r w:rsidRPr="00723F6C">
        <w:rPr>
          <w:rFonts w:eastAsiaTheme="minorEastAsia" w:hint="eastAsia"/>
          <w:sz w:val="24"/>
        </w:rPr>
        <w:t>钬</w:t>
      </w:r>
      <w:proofErr w:type="gramEnd"/>
      <w:r w:rsidRPr="00723F6C">
        <w:rPr>
          <w:rFonts w:eastAsiaTheme="minorEastAsia" w:hint="eastAsia"/>
          <w:sz w:val="24"/>
        </w:rPr>
        <w:t>、</w:t>
      </w:r>
      <w:proofErr w:type="gramStart"/>
      <w:r w:rsidRPr="00723F6C">
        <w:rPr>
          <w:rFonts w:eastAsiaTheme="minorEastAsia" w:hint="eastAsia"/>
          <w:sz w:val="24"/>
        </w:rPr>
        <w:t>铒</w:t>
      </w:r>
      <w:proofErr w:type="gramEnd"/>
      <w:r w:rsidRPr="00723F6C">
        <w:rPr>
          <w:rFonts w:eastAsiaTheme="minorEastAsia" w:hint="eastAsia"/>
          <w:sz w:val="24"/>
        </w:rPr>
        <w:t>、</w:t>
      </w:r>
      <w:proofErr w:type="gramStart"/>
      <w:r w:rsidRPr="00723F6C">
        <w:rPr>
          <w:rFonts w:eastAsiaTheme="minorEastAsia" w:hint="eastAsia"/>
          <w:sz w:val="24"/>
        </w:rPr>
        <w:t>镱</w:t>
      </w:r>
      <w:proofErr w:type="gramEnd"/>
      <w:r w:rsidRPr="00723F6C">
        <w:rPr>
          <w:rFonts w:eastAsiaTheme="minorEastAsia" w:hint="eastAsia"/>
          <w:sz w:val="24"/>
        </w:rPr>
        <w:t>、</w:t>
      </w:r>
      <w:proofErr w:type="gramStart"/>
      <w:r w:rsidRPr="00723F6C">
        <w:rPr>
          <w:rFonts w:eastAsiaTheme="minorEastAsia" w:hint="eastAsia"/>
          <w:sz w:val="24"/>
        </w:rPr>
        <w:t>镥</w:t>
      </w:r>
      <w:proofErr w:type="gramEnd"/>
      <w:r w:rsidRPr="00723F6C">
        <w:rPr>
          <w:rFonts w:eastAsiaTheme="minorEastAsia" w:hint="eastAsia"/>
          <w:sz w:val="24"/>
        </w:rPr>
        <w:t>和</w:t>
      </w:r>
      <w:proofErr w:type="gramStart"/>
      <w:r w:rsidRPr="00723F6C">
        <w:rPr>
          <w:rFonts w:eastAsiaTheme="minorEastAsia" w:hint="eastAsia"/>
          <w:sz w:val="24"/>
        </w:rPr>
        <w:t>钇</w:t>
      </w:r>
      <w:proofErr w:type="gramEnd"/>
      <w:r w:rsidRPr="00723F6C">
        <w:rPr>
          <w:rFonts w:eastAsiaTheme="minorEastAsia" w:hint="eastAsia"/>
          <w:sz w:val="24"/>
        </w:rPr>
        <w:t>，氨气原位模式测定</w:t>
      </w:r>
      <w:proofErr w:type="gramStart"/>
      <w:r w:rsidRPr="00723F6C">
        <w:rPr>
          <w:rFonts w:eastAsiaTheme="minorEastAsia" w:hint="eastAsia"/>
          <w:sz w:val="24"/>
        </w:rPr>
        <w:t>铥</w:t>
      </w:r>
      <w:proofErr w:type="gramEnd"/>
      <w:r w:rsidRPr="00723F6C">
        <w:rPr>
          <w:rFonts w:eastAsiaTheme="minorEastAsia" w:hint="eastAsia"/>
          <w:sz w:val="24"/>
        </w:rPr>
        <w:t>。</w:t>
      </w:r>
    </w:p>
    <w:p w14:paraId="0DBC260A"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3.4.3.4氧化铕基体浓度的确定</w:t>
      </w:r>
    </w:p>
    <w:p w14:paraId="060C1917" w14:textId="332CFF72" w:rsidR="00A331E3" w:rsidRPr="00723F6C" w:rsidRDefault="00B326CA">
      <w:pPr>
        <w:spacing w:line="312" w:lineRule="auto"/>
        <w:ind w:firstLineChars="200" w:firstLine="480"/>
        <w:rPr>
          <w:rFonts w:eastAsiaTheme="minorEastAsia"/>
          <w:b/>
          <w:sz w:val="24"/>
        </w:rPr>
      </w:pPr>
      <w:r w:rsidRPr="00723F6C">
        <w:rPr>
          <w:rFonts w:eastAsiaTheme="minorEastAsia" w:hint="eastAsia"/>
          <w:sz w:val="24"/>
        </w:rPr>
        <w:t>通过条件实验得到进样浓度对各个稀土元素测定的影响情况，结果见表</w:t>
      </w:r>
      <w:r w:rsidRPr="00723F6C">
        <w:rPr>
          <w:rFonts w:eastAsiaTheme="minorEastAsia" w:hint="eastAsia"/>
          <w:sz w:val="24"/>
        </w:rPr>
        <w:t>1</w:t>
      </w:r>
      <w:r w:rsidR="001A2A24" w:rsidRPr="00723F6C">
        <w:rPr>
          <w:rFonts w:eastAsiaTheme="minorEastAsia"/>
          <w:sz w:val="24"/>
        </w:rPr>
        <w:t>8</w:t>
      </w:r>
      <w:r w:rsidRPr="00723F6C">
        <w:rPr>
          <w:rFonts w:eastAsiaTheme="minorEastAsia" w:hint="eastAsia"/>
          <w:sz w:val="24"/>
        </w:rPr>
        <w:t>。实验结果来看，</w:t>
      </w:r>
      <w:proofErr w:type="gramStart"/>
      <w:r w:rsidRPr="00723F6C">
        <w:rPr>
          <w:rFonts w:eastAsiaTheme="minorEastAsia" w:hint="eastAsia"/>
          <w:sz w:val="24"/>
        </w:rPr>
        <w:t>铕</w:t>
      </w:r>
      <w:proofErr w:type="gramEnd"/>
      <w:r w:rsidRPr="00723F6C">
        <w:rPr>
          <w:rFonts w:eastAsiaTheme="minorEastAsia" w:hint="eastAsia"/>
          <w:sz w:val="24"/>
        </w:rPr>
        <w:t>基体对被测稀土杂质的信号均有不同程度的抑制效应，并且随着基体浓度的增大，对被测稀土杂质及内标元素的抑制效应增强。实验结果说明</w:t>
      </w:r>
      <w:proofErr w:type="gramStart"/>
      <w:r w:rsidRPr="00723F6C">
        <w:rPr>
          <w:rFonts w:eastAsiaTheme="minorEastAsia" w:hint="eastAsia"/>
          <w:sz w:val="24"/>
        </w:rPr>
        <w:t>铕</w:t>
      </w:r>
      <w:proofErr w:type="gramEnd"/>
      <w:r w:rsidRPr="00723F6C">
        <w:rPr>
          <w:rFonts w:eastAsiaTheme="minorEastAsia" w:hint="eastAsia"/>
          <w:sz w:val="24"/>
        </w:rPr>
        <w:t>基体对测定的有影响，稀释测定液可以减小影响，但检测的下限范围，将不能满足分析要求。综合考虑，选用进样浓度为</w:t>
      </w:r>
      <w:r w:rsidRPr="00723F6C">
        <w:rPr>
          <w:rFonts w:eastAsiaTheme="minorEastAsia"/>
          <w:sz w:val="24"/>
        </w:rPr>
        <w:t>0.5mg/mL</w:t>
      </w:r>
      <w:r w:rsidRPr="00723F6C">
        <w:rPr>
          <w:rFonts w:eastAsiaTheme="minorEastAsia" w:hint="eastAsia"/>
          <w:sz w:val="24"/>
        </w:rPr>
        <w:t>，测定结果能满足分析要求。</w:t>
      </w:r>
    </w:p>
    <w:p w14:paraId="192B3776" w14:textId="0F384B94"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1A2A24" w:rsidRPr="00723F6C">
        <w:rPr>
          <w:rFonts w:ascii="黑体" w:eastAsia="黑体" w:hAnsi="黑体"/>
          <w:szCs w:val="21"/>
        </w:rPr>
        <w:t>8</w:t>
      </w:r>
      <w:r w:rsidRPr="00723F6C">
        <w:rPr>
          <w:rFonts w:ascii="黑体" w:eastAsia="黑体" w:hAnsi="黑体" w:hint="eastAsia"/>
          <w:szCs w:val="21"/>
        </w:rPr>
        <w:t>基体浓度影响情况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8"/>
        <w:gridCol w:w="1497"/>
        <w:gridCol w:w="1497"/>
        <w:gridCol w:w="1497"/>
        <w:gridCol w:w="1497"/>
        <w:gridCol w:w="1497"/>
      </w:tblGrid>
      <w:tr w:rsidR="00A331E3" w:rsidRPr="00723F6C" w14:paraId="73EF2A1E" w14:textId="77777777">
        <w:trPr>
          <w:trHeight w:val="1042"/>
          <w:jc w:val="center"/>
        </w:trPr>
        <w:tc>
          <w:tcPr>
            <w:tcW w:w="878" w:type="dxa"/>
            <w:tcBorders>
              <w:bottom w:val="single" w:sz="12" w:space="0" w:color="auto"/>
            </w:tcBorders>
            <w:vAlign w:val="center"/>
          </w:tcPr>
          <w:p w14:paraId="29FB74DF"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w:t>
            </w:r>
          </w:p>
        </w:tc>
        <w:tc>
          <w:tcPr>
            <w:tcW w:w="1497" w:type="dxa"/>
            <w:tcBorders>
              <w:bottom w:val="single" w:sz="12" w:space="0" w:color="auto"/>
            </w:tcBorders>
            <w:vAlign w:val="center"/>
          </w:tcPr>
          <w:p w14:paraId="2EBF6209" w14:textId="77777777" w:rsidR="00A331E3" w:rsidRPr="00723F6C" w:rsidRDefault="00B326CA">
            <w:pPr>
              <w:spacing w:line="400" w:lineRule="exact"/>
              <w:jc w:val="center"/>
              <w:rPr>
                <w:rFonts w:eastAsiaTheme="minorEastAsia"/>
                <w:szCs w:val="21"/>
              </w:rPr>
            </w:pPr>
            <w:r w:rsidRPr="00723F6C">
              <w:rPr>
                <w:rFonts w:eastAsiaTheme="minorEastAsia"/>
                <w:szCs w:val="21"/>
              </w:rPr>
              <w:t>100mg/L Eu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r w:rsidRPr="00723F6C">
              <w:rPr>
                <w:rFonts w:eastAsiaTheme="minorEastAsia" w:hAnsiTheme="minorEastAsia"/>
                <w:szCs w:val="21"/>
              </w:rPr>
              <w:t>回收率（</w:t>
            </w:r>
            <w:r w:rsidRPr="00723F6C">
              <w:rPr>
                <w:rFonts w:eastAsiaTheme="minorEastAsia"/>
                <w:szCs w:val="21"/>
              </w:rPr>
              <w:t>%</w:t>
            </w:r>
            <w:r w:rsidRPr="00723F6C">
              <w:rPr>
                <w:rFonts w:eastAsiaTheme="minorEastAsia" w:hAnsiTheme="minorEastAsia"/>
                <w:szCs w:val="21"/>
              </w:rPr>
              <w:t>）</w:t>
            </w:r>
          </w:p>
        </w:tc>
        <w:tc>
          <w:tcPr>
            <w:tcW w:w="1497" w:type="dxa"/>
            <w:tcBorders>
              <w:bottom w:val="single" w:sz="12" w:space="0" w:color="auto"/>
            </w:tcBorders>
            <w:vAlign w:val="center"/>
          </w:tcPr>
          <w:p w14:paraId="7F20B0A2" w14:textId="77777777" w:rsidR="00A331E3" w:rsidRPr="00723F6C" w:rsidRDefault="00B326CA">
            <w:pPr>
              <w:spacing w:line="400" w:lineRule="exact"/>
              <w:jc w:val="center"/>
              <w:rPr>
                <w:rFonts w:eastAsiaTheme="minorEastAsia"/>
                <w:szCs w:val="21"/>
              </w:rPr>
            </w:pPr>
            <w:r w:rsidRPr="00723F6C">
              <w:rPr>
                <w:rFonts w:eastAsiaTheme="minorEastAsia"/>
                <w:szCs w:val="21"/>
              </w:rPr>
              <w:t>200mg/L Eu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r w:rsidRPr="00723F6C">
              <w:rPr>
                <w:rFonts w:eastAsiaTheme="minorEastAsia" w:hAnsiTheme="minorEastAsia"/>
                <w:szCs w:val="21"/>
              </w:rPr>
              <w:t>回收率（</w:t>
            </w:r>
            <w:r w:rsidRPr="00723F6C">
              <w:rPr>
                <w:rFonts w:eastAsiaTheme="minorEastAsia"/>
                <w:szCs w:val="21"/>
              </w:rPr>
              <w:t>%</w:t>
            </w:r>
            <w:r w:rsidRPr="00723F6C">
              <w:rPr>
                <w:rFonts w:eastAsiaTheme="minorEastAsia" w:hAnsiTheme="minorEastAsia"/>
                <w:szCs w:val="21"/>
              </w:rPr>
              <w:t>）</w:t>
            </w:r>
          </w:p>
        </w:tc>
        <w:tc>
          <w:tcPr>
            <w:tcW w:w="1497" w:type="dxa"/>
            <w:tcBorders>
              <w:bottom w:val="single" w:sz="12" w:space="0" w:color="auto"/>
            </w:tcBorders>
            <w:vAlign w:val="center"/>
          </w:tcPr>
          <w:p w14:paraId="24252DFD" w14:textId="77777777" w:rsidR="00A331E3" w:rsidRPr="00723F6C" w:rsidRDefault="00B326CA">
            <w:pPr>
              <w:spacing w:line="400" w:lineRule="exact"/>
              <w:jc w:val="center"/>
              <w:rPr>
                <w:rFonts w:eastAsiaTheme="minorEastAsia"/>
                <w:szCs w:val="21"/>
              </w:rPr>
            </w:pPr>
            <w:r w:rsidRPr="00723F6C">
              <w:rPr>
                <w:rFonts w:eastAsiaTheme="minorEastAsia"/>
                <w:szCs w:val="21"/>
              </w:rPr>
              <w:t>300mg/L Eu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r w:rsidRPr="00723F6C">
              <w:rPr>
                <w:rFonts w:eastAsiaTheme="minorEastAsia" w:hAnsiTheme="minorEastAsia"/>
                <w:szCs w:val="21"/>
              </w:rPr>
              <w:t>回收率（</w:t>
            </w:r>
            <w:r w:rsidRPr="00723F6C">
              <w:rPr>
                <w:rFonts w:eastAsiaTheme="minorEastAsia"/>
                <w:szCs w:val="21"/>
              </w:rPr>
              <w:t>%</w:t>
            </w:r>
            <w:r w:rsidRPr="00723F6C">
              <w:rPr>
                <w:rFonts w:eastAsiaTheme="minorEastAsia" w:hAnsiTheme="minorEastAsia"/>
                <w:szCs w:val="21"/>
              </w:rPr>
              <w:t>）</w:t>
            </w:r>
          </w:p>
        </w:tc>
        <w:tc>
          <w:tcPr>
            <w:tcW w:w="1497" w:type="dxa"/>
            <w:tcBorders>
              <w:bottom w:val="single" w:sz="12" w:space="0" w:color="auto"/>
            </w:tcBorders>
            <w:vAlign w:val="center"/>
          </w:tcPr>
          <w:p w14:paraId="4162158E" w14:textId="77777777" w:rsidR="00A331E3" w:rsidRPr="00723F6C" w:rsidRDefault="00B326CA">
            <w:pPr>
              <w:spacing w:line="400" w:lineRule="exact"/>
              <w:jc w:val="center"/>
              <w:rPr>
                <w:rFonts w:eastAsiaTheme="minorEastAsia"/>
                <w:szCs w:val="21"/>
              </w:rPr>
            </w:pPr>
            <w:r w:rsidRPr="00723F6C">
              <w:rPr>
                <w:rFonts w:eastAsiaTheme="minorEastAsia"/>
                <w:szCs w:val="21"/>
              </w:rPr>
              <w:t>500mg/L Eu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r w:rsidRPr="00723F6C">
              <w:rPr>
                <w:rFonts w:eastAsiaTheme="minorEastAsia" w:hAnsiTheme="minorEastAsia"/>
                <w:szCs w:val="21"/>
              </w:rPr>
              <w:t>回收率（</w:t>
            </w:r>
            <w:r w:rsidRPr="00723F6C">
              <w:rPr>
                <w:rFonts w:eastAsiaTheme="minorEastAsia"/>
                <w:szCs w:val="21"/>
              </w:rPr>
              <w:t>%</w:t>
            </w:r>
            <w:r w:rsidRPr="00723F6C">
              <w:rPr>
                <w:rFonts w:eastAsiaTheme="minorEastAsia" w:hAnsiTheme="minorEastAsia"/>
                <w:szCs w:val="21"/>
              </w:rPr>
              <w:t>）</w:t>
            </w:r>
          </w:p>
        </w:tc>
        <w:tc>
          <w:tcPr>
            <w:tcW w:w="1497" w:type="dxa"/>
            <w:tcBorders>
              <w:bottom w:val="single" w:sz="12" w:space="0" w:color="auto"/>
            </w:tcBorders>
            <w:vAlign w:val="center"/>
          </w:tcPr>
          <w:p w14:paraId="6AE1CFD6" w14:textId="77777777" w:rsidR="00A331E3" w:rsidRPr="00723F6C" w:rsidRDefault="00B326CA">
            <w:pPr>
              <w:spacing w:line="400" w:lineRule="exact"/>
              <w:jc w:val="center"/>
              <w:rPr>
                <w:rFonts w:eastAsiaTheme="minorEastAsia"/>
                <w:szCs w:val="21"/>
              </w:rPr>
            </w:pPr>
            <w:r w:rsidRPr="00723F6C">
              <w:rPr>
                <w:rFonts w:eastAsiaTheme="minorEastAsia"/>
                <w:szCs w:val="21"/>
              </w:rPr>
              <w:t>800mg/L Eu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r w:rsidRPr="00723F6C">
              <w:rPr>
                <w:rFonts w:eastAsiaTheme="minorEastAsia" w:hAnsiTheme="minorEastAsia"/>
                <w:szCs w:val="21"/>
              </w:rPr>
              <w:t>回收率（</w:t>
            </w:r>
            <w:r w:rsidRPr="00723F6C">
              <w:rPr>
                <w:rFonts w:eastAsiaTheme="minorEastAsia"/>
                <w:szCs w:val="21"/>
              </w:rPr>
              <w:t>%</w:t>
            </w:r>
            <w:r w:rsidRPr="00723F6C">
              <w:rPr>
                <w:rFonts w:eastAsiaTheme="minorEastAsia" w:hAnsiTheme="minorEastAsia"/>
                <w:szCs w:val="21"/>
              </w:rPr>
              <w:t>）</w:t>
            </w:r>
          </w:p>
        </w:tc>
      </w:tr>
      <w:tr w:rsidR="00A331E3" w:rsidRPr="00723F6C" w14:paraId="396C7397" w14:textId="77777777">
        <w:trPr>
          <w:jc w:val="center"/>
        </w:trPr>
        <w:tc>
          <w:tcPr>
            <w:tcW w:w="878" w:type="dxa"/>
            <w:tcBorders>
              <w:top w:val="single" w:sz="12" w:space="0" w:color="auto"/>
              <w:tl2br w:val="nil"/>
              <w:tr2bl w:val="nil"/>
            </w:tcBorders>
          </w:tcPr>
          <w:p w14:paraId="392FB7F6" w14:textId="77777777" w:rsidR="00A331E3" w:rsidRPr="00723F6C" w:rsidRDefault="00B326CA">
            <w:pPr>
              <w:spacing w:line="400" w:lineRule="exact"/>
              <w:jc w:val="center"/>
              <w:rPr>
                <w:rFonts w:eastAsiaTheme="minorEastAsia"/>
                <w:szCs w:val="21"/>
              </w:rPr>
            </w:pPr>
            <w:r w:rsidRPr="00723F6C">
              <w:rPr>
                <w:rFonts w:eastAsiaTheme="minorEastAsia"/>
                <w:szCs w:val="21"/>
              </w:rPr>
              <w:t>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op w:val="single" w:sz="12" w:space="0" w:color="auto"/>
              <w:tl2br w:val="nil"/>
              <w:tr2bl w:val="nil"/>
            </w:tcBorders>
            <w:vAlign w:val="center"/>
          </w:tcPr>
          <w:p w14:paraId="76B123F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100.5</w:t>
            </w:r>
          </w:p>
        </w:tc>
        <w:tc>
          <w:tcPr>
            <w:tcW w:w="1497" w:type="dxa"/>
            <w:tcBorders>
              <w:top w:val="single" w:sz="12" w:space="0" w:color="auto"/>
              <w:tl2br w:val="nil"/>
              <w:tr2bl w:val="nil"/>
            </w:tcBorders>
            <w:vAlign w:val="center"/>
          </w:tcPr>
          <w:p w14:paraId="04BDC58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100.2</w:t>
            </w:r>
          </w:p>
        </w:tc>
        <w:tc>
          <w:tcPr>
            <w:tcW w:w="1497" w:type="dxa"/>
            <w:tcBorders>
              <w:top w:val="single" w:sz="12" w:space="0" w:color="auto"/>
              <w:tl2br w:val="nil"/>
              <w:tr2bl w:val="nil"/>
            </w:tcBorders>
            <w:vAlign w:val="center"/>
          </w:tcPr>
          <w:p w14:paraId="7F4E824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97.22</w:t>
            </w:r>
          </w:p>
        </w:tc>
        <w:tc>
          <w:tcPr>
            <w:tcW w:w="1497" w:type="dxa"/>
            <w:tcBorders>
              <w:top w:val="single" w:sz="12" w:space="0" w:color="auto"/>
              <w:tl2br w:val="nil"/>
              <w:tr2bl w:val="nil"/>
            </w:tcBorders>
            <w:vAlign w:val="center"/>
          </w:tcPr>
          <w:p w14:paraId="01E8181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92.34</w:t>
            </w:r>
          </w:p>
        </w:tc>
        <w:tc>
          <w:tcPr>
            <w:tcW w:w="1497" w:type="dxa"/>
            <w:tcBorders>
              <w:top w:val="single" w:sz="12" w:space="0" w:color="auto"/>
              <w:tl2br w:val="nil"/>
              <w:tr2bl w:val="nil"/>
            </w:tcBorders>
            <w:vAlign w:val="center"/>
          </w:tcPr>
          <w:p w14:paraId="3FF1C70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87.22</w:t>
            </w:r>
          </w:p>
        </w:tc>
      </w:tr>
      <w:tr w:rsidR="00A331E3" w:rsidRPr="00723F6C" w14:paraId="0CEAE9A5" w14:textId="77777777">
        <w:trPr>
          <w:jc w:val="center"/>
        </w:trPr>
        <w:tc>
          <w:tcPr>
            <w:tcW w:w="878" w:type="dxa"/>
            <w:tcBorders>
              <w:tl2br w:val="nil"/>
              <w:tr2bl w:val="nil"/>
            </w:tcBorders>
          </w:tcPr>
          <w:p w14:paraId="109B4CDD" w14:textId="77777777" w:rsidR="00A331E3" w:rsidRPr="00723F6C" w:rsidRDefault="00B326CA">
            <w:pPr>
              <w:spacing w:line="400" w:lineRule="exact"/>
              <w:jc w:val="center"/>
              <w:rPr>
                <w:rFonts w:eastAsiaTheme="minorEastAsia"/>
                <w:szCs w:val="21"/>
              </w:rPr>
            </w:pPr>
            <w:r w:rsidRPr="00723F6C">
              <w:rPr>
                <w:rFonts w:eastAsiaTheme="minorEastAsia"/>
                <w:szCs w:val="21"/>
              </w:rPr>
              <w:t>La</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30E0681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97.37</w:t>
            </w:r>
          </w:p>
        </w:tc>
        <w:tc>
          <w:tcPr>
            <w:tcW w:w="1497" w:type="dxa"/>
            <w:tcBorders>
              <w:tl2br w:val="nil"/>
              <w:tr2bl w:val="nil"/>
            </w:tcBorders>
            <w:vAlign w:val="center"/>
          </w:tcPr>
          <w:p w14:paraId="2C052D5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100.7</w:t>
            </w:r>
          </w:p>
        </w:tc>
        <w:tc>
          <w:tcPr>
            <w:tcW w:w="1497" w:type="dxa"/>
            <w:tcBorders>
              <w:tl2br w:val="nil"/>
              <w:tr2bl w:val="nil"/>
            </w:tcBorders>
            <w:vAlign w:val="center"/>
          </w:tcPr>
          <w:p w14:paraId="5DA9424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101.7</w:t>
            </w:r>
          </w:p>
        </w:tc>
        <w:tc>
          <w:tcPr>
            <w:tcW w:w="1497" w:type="dxa"/>
            <w:tcBorders>
              <w:tl2br w:val="nil"/>
              <w:tr2bl w:val="nil"/>
            </w:tcBorders>
            <w:vAlign w:val="center"/>
          </w:tcPr>
          <w:p w14:paraId="4160E90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100.1</w:t>
            </w:r>
          </w:p>
        </w:tc>
        <w:tc>
          <w:tcPr>
            <w:tcW w:w="1497" w:type="dxa"/>
            <w:tcBorders>
              <w:tl2br w:val="nil"/>
              <w:tr2bl w:val="nil"/>
            </w:tcBorders>
            <w:vAlign w:val="center"/>
          </w:tcPr>
          <w:p w14:paraId="3DD76FD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98.00</w:t>
            </w:r>
          </w:p>
        </w:tc>
      </w:tr>
      <w:tr w:rsidR="00A331E3" w:rsidRPr="00723F6C" w14:paraId="420EBA47" w14:textId="77777777">
        <w:trPr>
          <w:jc w:val="center"/>
        </w:trPr>
        <w:tc>
          <w:tcPr>
            <w:tcW w:w="878" w:type="dxa"/>
            <w:tcBorders>
              <w:tl2br w:val="nil"/>
              <w:tr2bl w:val="nil"/>
            </w:tcBorders>
          </w:tcPr>
          <w:p w14:paraId="2B12248D" w14:textId="77777777" w:rsidR="00A331E3" w:rsidRPr="00723F6C" w:rsidRDefault="00B326CA">
            <w:pPr>
              <w:spacing w:line="400" w:lineRule="exact"/>
              <w:jc w:val="center"/>
              <w:rPr>
                <w:rFonts w:eastAsiaTheme="minorEastAsia"/>
                <w:szCs w:val="21"/>
              </w:rPr>
            </w:pPr>
            <w:r w:rsidRPr="00723F6C">
              <w:rPr>
                <w:rFonts w:eastAsiaTheme="minorEastAsia"/>
                <w:szCs w:val="21"/>
              </w:rPr>
              <w:t>CeO</w:t>
            </w:r>
            <w:r w:rsidRPr="00723F6C">
              <w:rPr>
                <w:rFonts w:eastAsiaTheme="minorEastAsia"/>
                <w:szCs w:val="21"/>
                <w:vertAlign w:val="subscript"/>
              </w:rPr>
              <w:t>2</w:t>
            </w:r>
          </w:p>
        </w:tc>
        <w:tc>
          <w:tcPr>
            <w:tcW w:w="1497" w:type="dxa"/>
            <w:tcBorders>
              <w:tl2br w:val="nil"/>
              <w:tr2bl w:val="nil"/>
            </w:tcBorders>
            <w:vAlign w:val="center"/>
          </w:tcPr>
          <w:p w14:paraId="7211053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98.58</w:t>
            </w:r>
          </w:p>
        </w:tc>
        <w:tc>
          <w:tcPr>
            <w:tcW w:w="1497" w:type="dxa"/>
            <w:tcBorders>
              <w:tl2br w:val="nil"/>
              <w:tr2bl w:val="nil"/>
            </w:tcBorders>
            <w:vAlign w:val="center"/>
          </w:tcPr>
          <w:p w14:paraId="12031B6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101.9</w:t>
            </w:r>
          </w:p>
        </w:tc>
        <w:tc>
          <w:tcPr>
            <w:tcW w:w="1497" w:type="dxa"/>
            <w:tcBorders>
              <w:tl2br w:val="nil"/>
              <w:tr2bl w:val="nil"/>
            </w:tcBorders>
            <w:vAlign w:val="center"/>
          </w:tcPr>
          <w:p w14:paraId="1C4000D6"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101.9</w:t>
            </w:r>
          </w:p>
        </w:tc>
        <w:tc>
          <w:tcPr>
            <w:tcW w:w="1497" w:type="dxa"/>
            <w:tcBorders>
              <w:tl2br w:val="nil"/>
              <w:tr2bl w:val="nil"/>
            </w:tcBorders>
            <w:vAlign w:val="center"/>
          </w:tcPr>
          <w:p w14:paraId="5E6CDC3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98.37</w:t>
            </w:r>
          </w:p>
        </w:tc>
        <w:tc>
          <w:tcPr>
            <w:tcW w:w="1497" w:type="dxa"/>
            <w:tcBorders>
              <w:tl2br w:val="nil"/>
              <w:tr2bl w:val="nil"/>
            </w:tcBorders>
            <w:vAlign w:val="center"/>
          </w:tcPr>
          <w:p w14:paraId="11493F5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95.97</w:t>
            </w:r>
          </w:p>
        </w:tc>
      </w:tr>
      <w:tr w:rsidR="00A331E3" w:rsidRPr="00723F6C" w14:paraId="3D9E672C" w14:textId="77777777">
        <w:trPr>
          <w:jc w:val="center"/>
        </w:trPr>
        <w:tc>
          <w:tcPr>
            <w:tcW w:w="878" w:type="dxa"/>
            <w:tcBorders>
              <w:tl2br w:val="nil"/>
              <w:tr2bl w:val="nil"/>
            </w:tcBorders>
          </w:tcPr>
          <w:p w14:paraId="4A0D03F1" w14:textId="77777777" w:rsidR="00A331E3" w:rsidRPr="00723F6C" w:rsidRDefault="00B326CA">
            <w:pPr>
              <w:spacing w:line="400" w:lineRule="exact"/>
              <w:jc w:val="center"/>
              <w:rPr>
                <w:rFonts w:eastAsiaTheme="minorEastAsia"/>
                <w:szCs w:val="21"/>
              </w:rPr>
            </w:pPr>
            <w:r w:rsidRPr="00723F6C">
              <w:rPr>
                <w:rFonts w:eastAsiaTheme="minorEastAsia"/>
                <w:szCs w:val="21"/>
              </w:rPr>
              <w:t>Pr</w:t>
            </w:r>
            <w:r w:rsidRPr="00723F6C">
              <w:rPr>
                <w:rFonts w:eastAsiaTheme="minorEastAsia"/>
                <w:szCs w:val="21"/>
                <w:vertAlign w:val="subscript"/>
              </w:rPr>
              <w:t>6</w:t>
            </w:r>
            <w:r w:rsidRPr="00723F6C">
              <w:rPr>
                <w:rFonts w:eastAsiaTheme="minorEastAsia"/>
                <w:szCs w:val="21"/>
              </w:rPr>
              <w:t>O</w:t>
            </w:r>
            <w:r w:rsidRPr="00723F6C">
              <w:rPr>
                <w:rFonts w:eastAsiaTheme="minorEastAsia"/>
                <w:szCs w:val="21"/>
                <w:vertAlign w:val="subscript"/>
              </w:rPr>
              <w:t>11</w:t>
            </w:r>
          </w:p>
        </w:tc>
        <w:tc>
          <w:tcPr>
            <w:tcW w:w="1497" w:type="dxa"/>
            <w:tcBorders>
              <w:tl2br w:val="nil"/>
              <w:tr2bl w:val="nil"/>
            </w:tcBorders>
            <w:vAlign w:val="center"/>
          </w:tcPr>
          <w:p w14:paraId="705D1FB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99.34</w:t>
            </w:r>
          </w:p>
        </w:tc>
        <w:tc>
          <w:tcPr>
            <w:tcW w:w="1497" w:type="dxa"/>
            <w:tcBorders>
              <w:tl2br w:val="nil"/>
              <w:tr2bl w:val="nil"/>
            </w:tcBorders>
            <w:vAlign w:val="center"/>
          </w:tcPr>
          <w:p w14:paraId="3F95E62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102.4</w:t>
            </w:r>
          </w:p>
        </w:tc>
        <w:tc>
          <w:tcPr>
            <w:tcW w:w="1497" w:type="dxa"/>
            <w:tcBorders>
              <w:tl2br w:val="nil"/>
              <w:tr2bl w:val="nil"/>
            </w:tcBorders>
            <w:vAlign w:val="center"/>
          </w:tcPr>
          <w:p w14:paraId="74AA3A3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101.7</w:t>
            </w:r>
          </w:p>
        </w:tc>
        <w:tc>
          <w:tcPr>
            <w:tcW w:w="1497" w:type="dxa"/>
            <w:tcBorders>
              <w:tl2br w:val="nil"/>
              <w:tr2bl w:val="nil"/>
            </w:tcBorders>
            <w:vAlign w:val="center"/>
          </w:tcPr>
          <w:p w14:paraId="4187E24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99.06</w:t>
            </w:r>
          </w:p>
        </w:tc>
        <w:tc>
          <w:tcPr>
            <w:tcW w:w="1497" w:type="dxa"/>
            <w:tcBorders>
              <w:tl2br w:val="nil"/>
              <w:tr2bl w:val="nil"/>
            </w:tcBorders>
            <w:vAlign w:val="center"/>
          </w:tcPr>
          <w:p w14:paraId="15000A7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97.97</w:t>
            </w:r>
          </w:p>
        </w:tc>
      </w:tr>
      <w:tr w:rsidR="00A331E3" w:rsidRPr="00723F6C" w14:paraId="28D2C0EE" w14:textId="77777777">
        <w:trPr>
          <w:jc w:val="center"/>
        </w:trPr>
        <w:tc>
          <w:tcPr>
            <w:tcW w:w="878" w:type="dxa"/>
            <w:tcBorders>
              <w:tl2br w:val="nil"/>
              <w:tr2bl w:val="nil"/>
            </w:tcBorders>
          </w:tcPr>
          <w:p w14:paraId="00E8EB10" w14:textId="77777777" w:rsidR="00A331E3" w:rsidRPr="00723F6C" w:rsidRDefault="00B326CA">
            <w:pPr>
              <w:spacing w:line="400" w:lineRule="exact"/>
              <w:jc w:val="center"/>
              <w:rPr>
                <w:rFonts w:eastAsiaTheme="minorEastAsia"/>
                <w:szCs w:val="21"/>
              </w:rPr>
            </w:pPr>
            <w:r w:rsidRPr="00723F6C">
              <w:rPr>
                <w:rFonts w:eastAsiaTheme="minorEastAsia"/>
                <w:szCs w:val="21"/>
              </w:rPr>
              <w:lastRenderedPageBreak/>
              <w:t>Nd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028E83C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100.9</w:t>
            </w:r>
          </w:p>
        </w:tc>
        <w:tc>
          <w:tcPr>
            <w:tcW w:w="1497" w:type="dxa"/>
            <w:tcBorders>
              <w:tl2br w:val="nil"/>
              <w:tr2bl w:val="nil"/>
            </w:tcBorders>
            <w:vAlign w:val="center"/>
          </w:tcPr>
          <w:p w14:paraId="30614CC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102.8</w:t>
            </w:r>
          </w:p>
        </w:tc>
        <w:tc>
          <w:tcPr>
            <w:tcW w:w="1497" w:type="dxa"/>
            <w:tcBorders>
              <w:tl2br w:val="nil"/>
              <w:tr2bl w:val="nil"/>
            </w:tcBorders>
            <w:vAlign w:val="center"/>
          </w:tcPr>
          <w:p w14:paraId="1FCAF5C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103.3</w:t>
            </w:r>
          </w:p>
        </w:tc>
        <w:tc>
          <w:tcPr>
            <w:tcW w:w="1497" w:type="dxa"/>
            <w:tcBorders>
              <w:tl2br w:val="nil"/>
              <w:tr2bl w:val="nil"/>
            </w:tcBorders>
            <w:vAlign w:val="center"/>
          </w:tcPr>
          <w:p w14:paraId="4842793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102.2</w:t>
            </w:r>
          </w:p>
        </w:tc>
        <w:tc>
          <w:tcPr>
            <w:tcW w:w="1497" w:type="dxa"/>
            <w:tcBorders>
              <w:tl2br w:val="nil"/>
              <w:tr2bl w:val="nil"/>
            </w:tcBorders>
            <w:vAlign w:val="center"/>
          </w:tcPr>
          <w:p w14:paraId="3931067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103.1</w:t>
            </w:r>
          </w:p>
        </w:tc>
      </w:tr>
      <w:tr w:rsidR="00A331E3" w:rsidRPr="00723F6C" w14:paraId="0697E0EA" w14:textId="77777777">
        <w:trPr>
          <w:jc w:val="center"/>
        </w:trPr>
        <w:tc>
          <w:tcPr>
            <w:tcW w:w="878" w:type="dxa"/>
            <w:tcBorders>
              <w:tl2br w:val="nil"/>
              <w:tr2bl w:val="nil"/>
            </w:tcBorders>
          </w:tcPr>
          <w:p w14:paraId="384023EF" w14:textId="77777777" w:rsidR="00A331E3" w:rsidRPr="00723F6C" w:rsidRDefault="00B326CA">
            <w:pPr>
              <w:spacing w:line="400" w:lineRule="exact"/>
              <w:jc w:val="center"/>
              <w:rPr>
                <w:rFonts w:eastAsiaTheme="minorEastAsia"/>
                <w:szCs w:val="21"/>
              </w:rPr>
            </w:pPr>
            <w:r w:rsidRPr="00723F6C">
              <w:rPr>
                <w:rFonts w:eastAsiaTheme="minorEastAsia"/>
                <w:szCs w:val="21"/>
              </w:rPr>
              <w:t>Sm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0FAF478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99.89</w:t>
            </w:r>
          </w:p>
        </w:tc>
        <w:tc>
          <w:tcPr>
            <w:tcW w:w="1497" w:type="dxa"/>
            <w:tcBorders>
              <w:tl2br w:val="nil"/>
              <w:tr2bl w:val="nil"/>
            </w:tcBorders>
            <w:vAlign w:val="center"/>
          </w:tcPr>
          <w:p w14:paraId="5257559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103.0</w:t>
            </w:r>
          </w:p>
        </w:tc>
        <w:tc>
          <w:tcPr>
            <w:tcW w:w="1497" w:type="dxa"/>
            <w:tcBorders>
              <w:tl2br w:val="nil"/>
              <w:tr2bl w:val="nil"/>
            </w:tcBorders>
            <w:vAlign w:val="center"/>
          </w:tcPr>
          <w:p w14:paraId="7B7A618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103.6</w:t>
            </w:r>
          </w:p>
        </w:tc>
        <w:tc>
          <w:tcPr>
            <w:tcW w:w="1497" w:type="dxa"/>
            <w:tcBorders>
              <w:tl2br w:val="nil"/>
              <w:tr2bl w:val="nil"/>
            </w:tcBorders>
            <w:vAlign w:val="center"/>
          </w:tcPr>
          <w:p w14:paraId="20FB9D2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101.8</w:t>
            </w:r>
          </w:p>
        </w:tc>
        <w:tc>
          <w:tcPr>
            <w:tcW w:w="1497" w:type="dxa"/>
            <w:tcBorders>
              <w:tl2br w:val="nil"/>
              <w:tr2bl w:val="nil"/>
            </w:tcBorders>
            <w:vAlign w:val="center"/>
          </w:tcPr>
          <w:p w14:paraId="6FC8D4C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104.0</w:t>
            </w:r>
          </w:p>
        </w:tc>
      </w:tr>
      <w:tr w:rsidR="00A331E3" w:rsidRPr="00723F6C" w14:paraId="4291C674" w14:textId="77777777">
        <w:trPr>
          <w:jc w:val="center"/>
        </w:trPr>
        <w:tc>
          <w:tcPr>
            <w:tcW w:w="878" w:type="dxa"/>
            <w:tcBorders>
              <w:tl2br w:val="nil"/>
              <w:tr2bl w:val="nil"/>
            </w:tcBorders>
          </w:tcPr>
          <w:p w14:paraId="0B9C25FC" w14:textId="77777777" w:rsidR="00A331E3" w:rsidRPr="00723F6C" w:rsidRDefault="00B326CA">
            <w:pPr>
              <w:spacing w:line="400" w:lineRule="exact"/>
              <w:jc w:val="center"/>
              <w:rPr>
                <w:rFonts w:eastAsiaTheme="minorEastAsia"/>
                <w:szCs w:val="21"/>
              </w:rPr>
            </w:pPr>
            <w:r w:rsidRPr="00723F6C">
              <w:rPr>
                <w:rFonts w:eastAsiaTheme="minorEastAsia"/>
                <w:szCs w:val="21"/>
              </w:rPr>
              <w:t>Gd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0069F82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100.4</w:t>
            </w:r>
          </w:p>
        </w:tc>
        <w:tc>
          <w:tcPr>
            <w:tcW w:w="1497" w:type="dxa"/>
            <w:tcBorders>
              <w:tl2br w:val="nil"/>
              <w:tr2bl w:val="nil"/>
            </w:tcBorders>
            <w:vAlign w:val="center"/>
          </w:tcPr>
          <w:p w14:paraId="7C61040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100.2</w:t>
            </w:r>
          </w:p>
        </w:tc>
        <w:tc>
          <w:tcPr>
            <w:tcW w:w="1497" w:type="dxa"/>
            <w:tcBorders>
              <w:tl2br w:val="nil"/>
              <w:tr2bl w:val="nil"/>
            </w:tcBorders>
            <w:vAlign w:val="center"/>
          </w:tcPr>
          <w:p w14:paraId="30E5161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98.02</w:t>
            </w:r>
          </w:p>
        </w:tc>
        <w:tc>
          <w:tcPr>
            <w:tcW w:w="1497" w:type="dxa"/>
            <w:tcBorders>
              <w:tl2br w:val="nil"/>
              <w:tr2bl w:val="nil"/>
            </w:tcBorders>
            <w:vAlign w:val="center"/>
          </w:tcPr>
          <w:p w14:paraId="5F8CDDB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95.17</w:t>
            </w:r>
          </w:p>
        </w:tc>
        <w:tc>
          <w:tcPr>
            <w:tcW w:w="1497" w:type="dxa"/>
            <w:tcBorders>
              <w:tl2br w:val="nil"/>
              <w:tr2bl w:val="nil"/>
            </w:tcBorders>
            <w:vAlign w:val="center"/>
          </w:tcPr>
          <w:p w14:paraId="3A21ED1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91.75</w:t>
            </w:r>
          </w:p>
        </w:tc>
      </w:tr>
      <w:tr w:rsidR="00A331E3" w:rsidRPr="00723F6C" w14:paraId="65338610" w14:textId="77777777">
        <w:trPr>
          <w:jc w:val="center"/>
        </w:trPr>
        <w:tc>
          <w:tcPr>
            <w:tcW w:w="878" w:type="dxa"/>
            <w:tcBorders>
              <w:tl2br w:val="nil"/>
              <w:tr2bl w:val="nil"/>
            </w:tcBorders>
          </w:tcPr>
          <w:p w14:paraId="6D7718F8" w14:textId="77777777" w:rsidR="00A331E3" w:rsidRPr="00723F6C" w:rsidRDefault="00B326CA">
            <w:pPr>
              <w:spacing w:line="400" w:lineRule="exact"/>
              <w:jc w:val="center"/>
              <w:rPr>
                <w:rFonts w:eastAsiaTheme="minorEastAsia"/>
                <w:szCs w:val="21"/>
              </w:rPr>
            </w:pPr>
            <w:r w:rsidRPr="00723F6C">
              <w:rPr>
                <w:rFonts w:eastAsiaTheme="minorEastAsia"/>
                <w:szCs w:val="21"/>
              </w:rPr>
              <w:t>Tb</w:t>
            </w:r>
            <w:r w:rsidRPr="00723F6C">
              <w:rPr>
                <w:rFonts w:eastAsiaTheme="minorEastAsia"/>
                <w:szCs w:val="21"/>
                <w:vertAlign w:val="subscript"/>
              </w:rPr>
              <w:t>4</w:t>
            </w:r>
            <w:r w:rsidRPr="00723F6C">
              <w:rPr>
                <w:rFonts w:eastAsiaTheme="minorEastAsia"/>
                <w:szCs w:val="21"/>
              </w:rPr>
              <w:t>O</w:t>
            </w:r>
            <w:r w:rsidRPr="00723F6C">
              <w:rPr>
                <w:rFonts w:eastAsiaTheme="minorEastAsia"/>
                <w:szCs w:val="21"/>
                <w:vertAlign w:val="subscript"/>
              </w:rPr>
              <w:t>7</w:t>
            </w:r>
          </w:p>
        </w:tc>
        <w:tc>
          <w:tcPr>
            <w:tcW w:w="1497" w:type="dxa"/>
            <w:tcBorders>
              <w:tl2br w:val="nil"/>
              <w:tr2bl w:val="nil"/>
            </w:tcBorders>
            <w:vAlign w:val="center"/>
          </w:tcPr>
          <w:p w14:paraId="0D05D13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100.0</w:t>
            </w:r>
          </w:p>
        </w:tc>
        <w:tc>
          <w:tcPr>
            <w:tcW w:w="1497" w:type="dxa"/>
            <w:tcBorders>
              <w:tl2br w:val="nil"/>
              <w:tr2bl w:val="nil"/>
            </w:tcBorders>
            <w:vAlign w:val="center"/>
          </w:tcPr>
          <w:p w14:paraId="3337ECD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100.2</w:t>
            </w:r>
          </w:p>
        </w:tc>
        <w:tc>
          <w:tcPr>
            <w:tcW w:w="1497" w:type="dxa"/>
            <w:tcBorders>
              <w:tl2br w:val="nil"/>
              <w:tr2bl w:val="nil"/>
            </w:tcBorders>
            <w:vAlign w:val="center"/>
          </w:tcPr>
          <w:p w14:paraId="0385E759"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98.57</w:t>
            </w:r>
          </w:p>
        </w:tc>
        <w:tc>
          <w:tcPr>
            <w:tcW w:w="1497" w:type="dxa"/>
            <w:tcBorders>
              <w:tl2br w:val="nil"/>
              <w:tr2bl w:val="nil"/>
            </w:tcBorders>
            <w:vAlign w:val="center"/>
          </w:tcPr>
          <w:p w14:paraId="430902B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96.81</w:t>
            </w:r>
          </w:p>
        </w:tc>
        <w:tc>
          <w:tcPr>
            <w:tcW w:w="1497" w:type="dxa"/>
            <w:tcBorders>
              <w:tl2br w:val="nil"/>
              <w:tr2bl w:val="nil"/>
            </w:tcBorders>
            <w:vAlign w:val="center"/>
          </w:tcPr>
          <w:p w14:paraId="4BBB22D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94.10</w:t>
            </w:r>
          </w:p>
        </w:tc>
      </w:tr>
      <w:tr w:rsidR="00A331E3" w:rsidRPr="00723F6C" w14:paraId="7FB0562C" w14:textId="77777777">
        <w:trPr>
          <w:jc w:val="center"/>
        </w:trPr>
        <w:tc>
          <w:tcPr>
            <w:tcW w:w="878" w:type="dxa"/>
            <w:tcBorders>
              <w:tl2br w:val="nil"/>
              <w:tr2bl w:val="nil"/>
            </w:tcBorders>
          </w:tcPr>
          <w:p w14:paraId="04AB015D" w14:textId="77777777" w:rsidR="00A331E3" w:rsidRPr="00723F6C" w:rsidRDefault="00B326CA">
            <w:pPr>
              <w:spacing w:line="400" w:lineRule="exact"/>
              <w:jc w:val="center"/>
              <w:rPr>
                <w:rFonts w:eastAsiaTheme="minorEastAsia"/>
                <w:szCs w:val="21"/>
              </w:rPr>
            </w:pPr>
            <w:r w:rsidRPr="00723F6C">
              <w:rPr>
                <w:rFonts w:eastAsiaTheme="minorEastAsia"/>
                <w:szCs w:val="21"/>
              </w:rPr>
              <w:t>Dy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2F5FEF5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102.6</w:t>
            </w:r>
          </w:p>
        </w:tc>
        <w:tc>
          <w:tcPr>
            <w:tcW w:w="1497" w:type="dxa"/>
            <w:tcBorders>
              <w:tl2br w:val="nil"/>
              <w:tr2bl w:val="nil"/>
            </w:tcBorders>
            <w:vAlign w:val="center"/>
          </w:tcPr>
          <w:p w14:paraId="0E6D393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102.1</w:t>
            </w:r>
          </w:p>
        </w:tc>
        <w:tc>
          <w:tcPr>
            <w:tcW w:w="1497" w:type="dxa"/>
            <w:tcBorders>
              <w:tl2br w:val="nil"/>
              <w:tr2bl w:val="nil"/>
            </w:tcBorders>
            <w:vAlign w:val="center"/>
          </w:tcPr>
          <w:p w14:paraId="0F39BD3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100.7</w:t>
            </w:r>
          </w:p>
        </w:tc>
        <w:tc>
          <w:tcPr>
            <w:tcW w:w="1497" w:type="dxa"/>
            <w:tcBorders>
              <w:tl2br w:val="nil"/>
              <w:tr2bl w:val="nil"/>
            </w:tcBorders>
            <w:vAlign w:val="center"/>
          </w:tcPr>
          <w:p w14:paraId="351BC716"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99.83</w:t>
            </w:r>
          </w:p>
        </w:tc>
        <w:tc>
          <w:tcPr>
            <w:tcW w:w="1497" w:type="dxa"/>
            <w:tcBorders>
              <w:tl2br w:val="nil"/>
              <w:tr2bl w:val="nil"/>
            </w:tcBorders>
            <w:vAlign w:val="center"/>
          </w:tcPr>
          <w:p w14:paraId="05B1590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98.11</w:t>
            </w:r>
          </w:p>
        </w:tc>
      </w:tr>
      <w:tr w:rsidR="00A331E3" w:rsidRPr="00723F6C" w14:paraId="38C34BE0" w14:textId="77777777">
        <w:trPr>
          <w:jc w:val="center"/>
        </w:trPr>
        <w:tc>
          <w:tcPr>
            <w:tcW w:w="878" w:type="dxa"/>
            <w:tcBorders>
              <w:tl2br w:val="nil"/>
              <w:tr2bl w:val="nil"/>
            </w:tcBorders>
          </w:tcPr>
          <w:p w14:paraId="2AE6DBE2" w14:textId="77777777" w:rsidR="00A331E3" w:rsidRPr="00723F6C" w:rsidRDefault="00B326CA">
            <w:pPr>
              <w:spacing w:line="400" w:lineRule="exact"/>
              <w:jc w:val="center"/>
              <w:rPr>
                <w:rFonts w:eastAsiaTheme="minorEastAsia"/>
                <w:szCs w:val="21"/>
              </w:rPr>
            </w:pPr>
            <w:r w:rsidRPr="00723F6C">
              <w:rPr>
                <w:rFonts w:eastAsiaTheme="minorEastAsia"/>
                <w:szCs w:val="21"/>
              </w:rPr>
              <w:t>Ho</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758E375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101.8</w:t>
            </w:r>
          </w:p>
        </w:tc>
        <w:tc>
          <w:tcPr>
            <w:tcW w:w="1497" w:type="dxa"/>
            <w:tcBorders>
              <w:tl2br w:val="nil"/>
              <w:tr2bl w:val="nil"/>
            </w:tcBorders>
            <w:vAlign w:val="center"/>
          </w:tcPr>
          <w:p w14:paraId="6BEE781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102.1</w:t>
            </w:r>
          </w:p>
        </w:tc>
        <w:tc>
          <w:tcPr>
            <w:tcW w:w="1497" w:type="dxa"/>
            <w:tcBorders>
              <w:tl2br w:val="nil"/>
              <w:tr2bl w:val="nil"/>
            </w:tcBorders>
            <w:vAlign w:val="center"/>
          </w:tcPr>
          <w:p w14:paraId="368323F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100.5</w:t>
            </w:r>
          </w:p>
        </w:tc>
        <w:tc>
          <w:tcPr>
            <w:tcW w:w="1497" w:type="dxa"/>
            <w:tcBorders>
              <w:tl2br w:val="nil"/>
              <w:tr2bl w:val="nil"/>
            </w:tcBorders>
            <w:vAlign w:val="center"/>
          </w:tcPr>
          <w:p w14:paraId="60087BF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100.6</w:t>
            </w:r>
          </w:p>
        </w:tc>
        <w:tc>
          <w:tcPr>
            <w:tcW w:w="1497" w:type="dxa"/>
            <w:tcBorders>
              <w:tl2br w:val="nil"/>
              <w:tr2bl w:val="nil"/>
            </w:tcBorders>
            <w:vAlign w:val="center"/>
          </w:tcPr>
          <w:p w14:paraId="4087E75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98.61</w:t>
            </w:r>
          </w:p>
        </w:tc>
      </w:tr>
      <w:tr w:rsidR="00A331E3" w:rsidRPr="00723F6C" w14:paraId="6F210C08" w14:textId="77777777">
        <w:trPr>
          <w:jc w:val="center"/>
        </w:trPr>
        <w:tc>
          <w:tcPr>
            <w:tcW w:w="878" w:type="dxa"/>
            <w:tcBorders>
              <w:tl2br w:val="nil"/>
              <w:tr2bl w:val="nil"/>
            </w:tcBorders>
          </w:tcPr>
          <w:p w14:paraId="3742A498" w14:textId="77777777" w:rsidR="00A331E3" w:rsidRPr="00723F6C" w:rsidRDefault="00B326CA">
            <w:pPr>
              <w:spacing w:line="400" w:lineRule="exact"/>
              <w:jc w:val="center"/>
              <w:rPr>
                <w:rFonts w:eastAsiaTheme="minorEastAsia"/>
                <w:szCs w:val="21"/>
              </w:rPr>
            </w:pPr>
            <w:r w:rsidRPr="00723F6C">
              <w:rPr>
                <w:rFonts w:eastAsiaTheme="minorEastAsia"/>
                <w:szCs w:val="21"/>
              </w:rPr>
              <w:t>Er</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12B13B5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100.3</w:t>
            </w:r>
          </w:p>
        </w:tc>
        <w:tc>
          <w:tcPr>
            <w:tcW w:w="1497" w:type="dxa"/>
            <w:tcBorders>
              <w:tl2br w:val="nil"/>
              <w:tr2bl w:val="nil"/>
            </w:tcBorders>
            <w:vAlign w:val="center"/>
          </w:tcPr>
          <w:p w14:paraId="343EC74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99.78</w:t>
            </w:r>
          </w:p>
        </w:tc>
        <w:tc>
          <w:tcPr>
            <w:tcW w:w="1497" w:type="dxa"/>
            <w:tcBorders>
              <w:tl2br w:val="nil"/>
              <w:tr2bl w:val="nil"/>
            </w:tcBorders>
            <w:vAlign w:val="center"/>
          </w:tcPr>
          <w:p w14:paraId="676F077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98.59</w:t>
            </w:r>
          </w:p>
        </w:tc>
        <w:tc>
          <w:tcPr>
            <w:tcW w:w="1497" w:type="dxa"/>
            <w:tcBorders>
              <w:tl2br w:val="nil"/>
              <w:tr2bl w:val="nil"/>
            </w:tcBorders>
            <w:vAlign w:val="center"/>
          </w:tcPr>
          <w:p w14:paraId="297E4DE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99.09</w:t>
            </w:r>
          </w:p>
        </w:tc>
        <w:tc>
          <w:tcPr>
            <w:tcW w:w="1497" w:type="dxa"/>
            <w:tcBorders>
              <w:tl2br w:val="nil"/>
              <w:tr2bl w:val="nil"/>
            </w:tcBorders>
            <w:vAlign w:val="center"/>
          </w:tcPr>
          <w:p w14:paraId="6D8053F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97.57</w:t>
            </w:r>
          </w:p>
        </w:tc>
      </w:tr>
      <w:tr w:rsidR="00A331E3" w:rsidRPr="00723F6C" w14:paraId="4E97CCAA" w14:textId="77777777">
        <w:trPr>
          <w:jc w:val="center"/>
        </w:trPr>
        <w:tc>
          <w:tcPr>
            <w:tcW w:w="878" w:type="dxa"/>
            <w:tcBorders>
              <w:tl2br w:val="nil"/>
              <w:tr2bl w:val="nil"/>
            </w:tcBorders>
          </w:tcPr>
          <w:p w14:paraId="61D773D5" w14:textId="77777777" w:rsidR="00A331E3" w:rsidRPr="00723F6C" w:rsidRDefault="00B326CA">
            <w:pPr>
              <w:spacing w:line="400" w:lineRule="exact"/>
              <w:jc w:val="center"/>
              <w:rPr>
                <w:rFonts w:eastAsiaTheme="minorEastAsia"/>
                <w:szCs w:val="21"/>
              </w:rPr>
            </w:pPr>
            <w:r w:rsidRPr="00723F6C">
              <w:rPr>
                <w:rFonts w:eastAsiaTheme="minorEastAsia"/>
                <w:szCs w:val="21"/>
              </w:rPr>
              <w:t>Tm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2183A5F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98.04</w:t>
            </w:r>
          </w:p>
        </w:tc>
        <w:tc>
          <w:tcPr>
            <w:tcW w:w="1497" w:type="dxa"/>
            <w:tcBorders>
              <w:tl2br w:val="nil"/>
              <w:tr2bl w:val="nil"/>
            </w:tcBorders>
            <w:vAlign w:val="center"/>
          </w:tcPr>
          <w:p w14:paraId="5283E58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100.7</w:t>
            </w:r>
          </w:p>
        </w:tc>
        <w:tc>
          <w:tcPr>
            <w:tcW w:w="1497" w:type="dxa"/>
            <w:tcBorders>
              <w:tl2br w:val="nil"/>
              <w:tr2bl w:val="nil"/>
            </w:tcBorders>
            <w:vAlign w:val="center"/>
          </w:tcPr>
          <w:p w14:paraId="2909473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103.7</w:t>
            </w:r>
          </w:p>
        </w:tc>
        <w:tc>
          <w:tcPr>
            <w:tcW w:w="1497" w:type="dxa"/>
            <w:tcBorders>
              <w:tl2br w:val="nil"/>
              <w:tr2bl w:val="nil"/>
            </w:tcBorders>
            <w:vAlign w:val="center"/>
          </w:tcPr>
          <w:p w14:paraId="63FE7E7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108.8</w:t>
            </w:r>
          </w:p>
        </w:tc>
        <w:tc>
          <w:tcPr>
            <w:tcW w:w="1497" w:type="dxa"/>
            <w:tcBorders>
              <w:tl2br w:val="nil"/>
              <w:tr2bl w:val="nil"/>
            </w:tcBorders>
            <w:vAlign w:val="center"/>
          </w:tcPr>
          <w:p w14:paraId="3545B75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114.4</w:t>
            </w:r>
          </w:p>
        </w:tc>
      </w:tr>
      <w:tr w:rsidR="00A331E3" w:rsidRPr="00723F6C" w14:paraId="4C959C96" w14:textId="77777777">
        <w:trPr>
          <w:jc w:val="center"/>
        </w:trPr>
        <w:tc>
          <w:tcPr>
            <w:tcW w:w="878" w:type="dxa"/>
            <w:tcBorders>
              <w:tl2br w:val="nil"/>
              <w:tr2bl w:val="nil"/>
            </w:tcBorders>
          </w:tcPr>
          <w:p w14:paraId="30936ED9" w14:textId="77777777" w:rsidR="00A331E3" w:rsidRPr="00723F6C" w:rsidRDefault="00B326CA">
            <w:pPr>
              <w:spacing w:line="400" w:lineRule="exact"/>
              <w:jc w:val="center"/>
              <w:rPr>
                <w:rFonts w:eastAsiaTheme="minorEastAsia"/>
                <w:szCs w:val="21"/>
              </w:rPr>
            </w:pPr>
            <w:r w:rsidRPr="00723F6C">
              <w:rPr>
                <w:rFonts w:eastAsiaTheme="minorEastAsia"/>
                <w:szCs w:val="21"/>
              </w:rPr>
              <w:t>Yb</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2310538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97.88</w:t>
            </w:r>
          </w:p>
        </w:tc>
        <w:tc>
          <w:tcPr>
            <w:tcW w:w="1497" w:type="dxa"/>
            <w:tcBorders>
              <w:tl2br w:val="nil"/>
              <w:tr2bl w:val="nil"/>
            </w:tcBorders>
            <w:vAlign w:val="center"/>
          </w:tcPr>
          <w:p w14:paraId="4461FE19"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96.50</w:t>
            </w:r>
          </w:p>
        </w:tc>
        <w:tc>
          <w:tcPr>
            <w:tcW w:w="1497" w:type="dxa"/>
            <w:tcBorders>
              <w:tl2br w:val="nil"/>
              <w:tr2bl w:val="nil"/>
            </w:tcBorders>
            <w:vAlign w:val="center"/>
          </w:tcPr>
          <w:p w14:paraId="7E5DCF8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94.97</w:t>
            </w:r>
          </w:p>
        </w:tc>
        <w:tc>
          <w:tcPr>
            <w:tcW w:w="1497" w:type="dxa"/>
            <w:tcBorders>
              <w:tl2br w:val="nil"/>
              <w:tr2bl w:val="nil"/>
            </w:tcBorders>
            <w:vAlign w:val="center"/>
          </w:tcPr>
          <w:p w14:paraId="6FF08FE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95.08</w:t>
            </w:r>
          </w:p>
        </w:tc>
        <w:tc>
          <w:tcPr>
            <w:tcW w:w="1497" w:type="dxa"/>
            <w:tcBorders>
              <w:tl2br w:val="nil"/>
              <w:tr2bl w:val="nil"/>
            </w:tcBorders>
            <w:vAlign w:val="center"/>
          </w:tcPr>
          <w:p w14:paraId="7ACE04A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94.00</w:t>
            </w:r>
          </w:p>
        </w:tc>
      </w:tr>
      <w:tr w:rsidR="00A331E3" w:rsidRPr="00723F6C" w14:paraId="5640CA40" w14:textId="77777777">
        <w:trPr>
          <w:jc w:val="center"/>
        </w:trPr>
        <w:tc>
          <w:tcPr>
            <w:tcW w:w="878" w:type="dxa"/>
            <w:tcBorders>
              <w:tl2br w:val="nil"/>
              <w:tr2bl w:val="nil"/>
            </w:tcBorders>
          </w:tcPr>
          <w:p w14:paraId="22A51490" w14:textId="77777777" w:rsidR="00A331E3" w:rsidRPr="00723F6C" w:rsidRDefault="00B326CA">
            <w:pPr>
              <w:spacing w:line="400" w:lineRule="exact"/>
              <w:jc w:val="center"/>
              <w:rPr>
                <w:rFonts w:eastAsiaTheme="minorEastAsia"/>
                <w:szCs w:val="21"/>
              </w:rPr>
            </w:pPr>
            <w:r w:rsidRPr="00723F6C">
              <w:rPr>
                <w:rFonts w:eastAsiaTheme="minorEastAsia"/>
                <w:szCs w:val="21"/>
              </w:rPr>
              <w:t>Lu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497" w:type="dxa"/>
            <w:tcBorders>
              <w:tl2br w:val="nil"/>
              <w:tr2bl w:val="nil"/>
            </w:tcBorders>
            <w:vAlign w:val="center"/>
          </w:tcPr>
          <w:p w14:paraId="3212ABA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96.43</w:t>
            </w:r>
          </w:p>
        </w:tc>
        <w:tc>
          <w:tcPr>
            <w:tcW w:w="1497" w:type="dxa"/>
            <w:tcBorders>
              <w:tl2br w:val="nil"/>
              <w:tr2bl w:val="nil"/>
            </w:tcBorders>
            <w:vAlign w:val="center"/>
          </w:tcPr>
          <w:p w14:paraId="114F3F1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95.06</w:t>
            </w:r>
          </w:p>
        </w:tc>
        <w:tc>
          <w:tcPr>
            <w:tcW w:w="1497" w:type="dxa"/>
            <w:tcBorders>
              <w:tl2br w:val="nil"/>
              <w:tr2bl w:val="nil"/>
            </w:tcBorders>
            <w:vAlign w:val="center"/>
          </w:tcPr>
          <w:p w14:paraId="28343C0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93.97</w:t>
            </w:r>
          </w:p>
        </w:tc>
        <w:tc>
          <w:tcPr>
            <w:tcW w:w="1497" w:type="dxa"/>
            <w:tcBorders>
              <w:tl2br w:val="nil"/>
              <w:tr2bl w:val="nil"/>
            </w:tcBorders>
            <w:vAlign w:val="center"/>
          </w:tcPr>
          <w:p w14:paraId="76EEECB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94.22</w:t>
            </w:r>
          </w:p>
        </w:tc>
        <w:tc>
          <w:tcPr>
            <w:tcW w:w="1497" w:type="dxa"/>
            <w:tcBorders>
              <w:tl2br w:val="nil"/>
              <w:tr2bl w:val="nil"/>
            </w:tcBorders>
            <w:vAlign w:val="center"/>
          </w:tcPr>
          <w:p w14:paraId="46FC406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90.36</w:t>
            </w:r>
          </w:p>
        </w:tc>
      </w:tr>
    </w:tbl>
    <w:p w14:paraId="0E9BD09F"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3.4.3.5分析试液酸度的确定</w:t>
      </w:r>
    </w:p>
    <w:p w14:paraId="0A9F0F4C" w14:textId="16E68B02" w:rsidR="00A331E3" w:rsidRPr="00723F6C" w:rsidRDefault="00B326CA">
      <w:pPr>
        <w:spacing w:line="312" w:lineRule="auto"/>
        <w:ind w:firstLineChars="200" w:firstLine="480"/>
        <w:rPr>
          <w:rFonts w:eastAsiaTheme="minorEastAsia"/>
          <w:sz w:val="24"/>
        </w:rPr>
      </w:pPr>
      <w:proofErr w:type="gramStart"/>
      <w:r w:rsidRPr="00723F6C">
        <w:rPr>
          <w:rFonts w:eastAsiaTheme="minorEastAsia" w:hint="eastAsia"/>
          <w:sz w:val="24"/>
        </w:rPr>
        <w:t>当分析</w:t>
      </w:r>
      <w:proofErr w:type="gramEnd"/>
      <w:r w:rsidRPr="00723F6C">
        <w:rPr>
          <w:rFonts w:eastAsiaTheme="minorEastAsia" w:hint="eastAsia"/>
          <w:sz w:val="24"/>
        </w:rPr>
        <w:t>试液的硝酸浓度为</w:t>
      </w:r>
      <w:r w:rsidRPr="00723F6C">
        <w:rPr>
          <w:rFonts w:eastAsiaTheme="minorEastAsia"/>
          <w:sz w:val="24"/>
        </w:rPr>
        <w:t>0.5-10%</w:t>
      </w:r>
      <w:r w:rsidRPr="00723F6C">
        <w:rPr>
          <w:rFonts w:eastAsiaTheme="minorEastAsia" w:hint="eastAsia"/>
          <w:sz w:val="24"/>
        </w:rPr>
        <w:t>时，按测定参数条件测定，结果见表</w:t>
      </w:r>
      <w:r w:rsidRPr="00723F6C">
        <w:rPr>
          <w:rFonts w:eastAsiaTheme="minorEastAsia" w:hint="eastAsia"/>
          <w:sz w:val="24"/>
        </w:rPr>
        <w:t>1</w:t>
      </w:r>
      <w:r w:rsidR="001A2A24" w:rsidRPr="00723F6C">
        <w:rPr>
          <w:rFonts w:eastAsiaTheme="minorEastAsia"/>
          <w:sz w:val="24"/>
        </w:rPr>
        <w:t>9</w:t>
      </w:r>
      <w:r w:rsidRPr="00723F6C">
        <w:rPr>
          <w:rFonts w:eastAsiaTheme="minorEastAsia" w:hint="eastAsia"/>
          <w:sz w:val="24"/>
        </w:rPr>
        <w:t>测定酸度影响。结果表明，在</w:t>
      </w:r>
      <w:r w:rsidRPr="00723F6C">
        <w:rPr>
          <w:rFonts w:eastAsiaTheme="minorEastAsia"/>
          <w:sz w:val="24"/>
        </w:rPr>
        <w:t>0.5-10%</w:t>
      </w:r>
      <w:r w:rsidRPr="00723F6C">
        <w:rPr>
          <w:rFonts w:eastAsiaTheme="minorEastAsia" w:hint="eastAsia"/>
          <w:sz w:val="24"/>
        </w:rPr>
        <w:t>硝酸浓度范围，测定结果均在允许误差范围内。考虑到防止稀土水解和测定共存稀土浓度的需要，选择</w:t>
      </w:r>
      <w:r w:rsidRPr="00723F6C">
        <w:rPr>
          <w:rFonts w:eastAsiaTheme="minorEastAsia"/>
          <w:sz w:val="24"/>
        </w:rPr>
        <w:t>5%</w:t>
      </w:r>
      <w:r w:rsidRPr="00723F6C">
        <w:rPr>
          <w:rFonts w:eastAsiaTheme="minorEastAsia" w:hint="eastAsia"/>
          <w:sz w:val="24"/>
        </w:rPr>
        <w:t>的硝酸浓度。</w:t>
      </w:r>
    </w:p>
    <w:p w14:paraId="131A9E8B" w14:textId="1F2F145E"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表1</w:t>
      </w:r>
      <w:r w:rsidR="001A2A24" w:rsidRPr="00723F6C">
        <w:rPr>
          <w:rFonts w:ascii="黑体" w:eastAsia="黑体" w:hAnsi="黑体"/>
          <w:szCs w:val="21"/>
        </w:rPr>
        <w:t>9</w:t>
      </w:r>
      <w:r w:rsidRPr="00723F6C">
        <w:rPr>
          <w:rFonts w:ascii="黑体" w:eastAsia="黑体" w:hAnsi="黑体" w:hint="eastAsia"/>
          <w:szCs w:val="21"/>
        </w:rPr>
        <w:t>测定酸度影响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30"/>
        <w:gridCol w:w="1326"/>
        <w:gridCol w:w="1327"/>
        <w:gridCol w:w="1326"/>
        <w:gridCol w:w="1327"/>
        <w:gridCol w:w="1327"/>
      </w:tblGrid>
      <w:tr w:rsidR="00A331E3" w:rsidRPr="00723F6C" w14:paraId="2577A26C" w14:textId="77777777">
        <w:trPr>
          <w:jc w:val="center"/>
        </w:trPr>
        <w:tc>
          <w:tcPr>
            <w:tcW w:w="1730" w:type="dxa"/>
            <w:tcBorders>
              <w:bottom w:val="single" w:sz="12" w:space="0" w:color="auto"/>
            </w:tcBorders>
          </w:tcPr>
          <w:p w14:paraId="7F40FC5B" w14:textId="77777777" w:rsidR="00A331E3" w:rsidRPr="00723F6C" w:rsidRDefault="00B326CA">
            <w:pPr>
              <w:tabs>
                <w:tab w:val="left" w:pos="960"/>
              </w:tabs>
              <w:spacing w:line="400" w:lineRule="exact"/>
              <w:rPr>
                <w:rFonts w:eastAsiaTheme="minorEastAsia"/>
                <w:szCs w:val="21"/>
              </w:rPr>
            </w:pPr>
            <w:r w:rsidRPr="00723F6C">
              <w:rPr>
                <w:rFonts w:eastAsiaTheme="minorEastAsia"/>
                <w:szCs w:val="21"/>
              </w:rPr>
              <w:tab/>
            </w:r>
            <w:r w:rsidRPr="00723F6C">
              <w:rPr>
                <w:rFonts w:eastAsiaTheme="minorEastAsia" w:hAnsiTheme="minorEastAsia"/>
                <w:szCs w:val="21"/>
              </w:rPr>
              <w:t>酸度</w:t>
            </w:r>
          </w:p>
          <w:p w14:paraId="7B1E224C" w14:textId="77777777" w:rsidR="00A331E3" w:rsidRPr="00723F6C" w:rsidRDefault="00A331E3">
            <w:pPr>
              <w:tabs>
                <w:tab w:val="left" w:pos="1380"/>
              </w:tabs>
              <w:spacing w:line="400" w:lineRule="exact"/>
              <w:ind w:left="-57"/>
              <w:rPr>
                <w:rFonts w:eastAsiaTheme="minorEastAsia"/>
                <w:szCs w:val="21"/>
              </w:rPr>
            </w:pPr>
          </w:p>
          <w:p w14:paraId="4E16A589" w14:textId="77777777" w:rsidR="00A331E3" w:rsidRPr="00723F6C" w:rsidRDefault="00B326CA">
            <w:pPr>
              <w:tabs>
                <w:tab w:val="left" w:pos="1380"/>
              </w:tabs>
              <w:spacing w:line="400" w:lineRule="exact"/>
              <w:ind w:left="-57"/>
              <w:rPr>
                <w:rFonts w:eastAsiaTheme="minorEastAsia"/>
                <w:szCs w:val="21"/>
              </w:rPr>
            </w:pPr>
            <w:r w:rsidRPr="00723F6C">
              <w:rPr>
                <w:rFonts w:eastAsiaTheme="minorEastAsia" w:hAnsiTheme="minorEastAsia"/>
                <w:szCs w:val="21"/>
              </w:rPr>
              <w:t>含量（</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/L</w:t>
            </w:r>
            <w:r w:rsidRPr="00723F6C">
              <w:rPr>
                <w:rFonts w:eastAsiaTheme="minorEastAsia" w:hAnsiTheme="minorEastAsia"/>
                <w:szCs w:val="21"/>
              </w:rPr>
              <w:t>）</w:t>
            </w:r>
          </w:p>
        </w:tc>
        <w:tc>
          <w:tcPr>
            <w:tcW w:w="1326" w:type="dxa"/>
            <w:tcBorders>
              <w:bottom w:val="single" w:sz="12" w:space="0" w:color="auto"/>
            </w:tcBorders>
            <w:vAlign w:val="center"/>
          </w:tcPr>
          <w:p w14:paraId="55D95036" w14:textId="77777777" w:rsidR="00A331E3" w:rsidRPr="00723F6C" w:rsidRDefault="00B326CA">
            <w:pPr>
              <w:spacing w:line="400" w:lineRule="exact"/>
              <w:jc w:val="center"/>
              <w:rPr>
                <w:rFonts w:eastAsiaTheme="minorEastAsia"/>
                <w:szCs w:val="21"/>
              </w:rPr>
            </w:pPr>
            <w:r w:rsidRPr="00723F6C">
              <w:rPr>
                <w:rFonts w:eastAsiaTheme="minorEastAsia"/>
                <w:szCs w:val="21"/>
              </w:rPr>
              <w:t>0.5%</w:t>
            </w:r>
            <w:r w:rsidRPr="00723F6C">
              <w:rPr>
                <w:rFonts w:eastAsiaTheme="minorEastAsia" w:hAnsiTheme="minorEastAsia"/>
                <w:szCs w:val="21"/>
              </w:rPr>
              <w:t>硝酸</w:t>
            </w:r>
          </w:p>
        </w:tc>
        <w:tc>
          <w:tcPr>
            <w:tcW w:w="1327" w:type="dxa"/>
            <w:tcBorders>
              <w:bottom w:val="single" w:sz="12" w:space="0" w:color="auto"/>
            </w:tcBorders>
            <w:vAlign w:val="center"/>
          </w:tcPr>
          <w:p w14:paraId="0CE7007C" w14:textId="77777777" w:rsidR="00A331E3" w:rsidRPr="00723F6C" w:rsidRDefault="00B326CA">
            <w:pPr>
              <w:spacing w:line="400" w:lineRule="exact"/>
              <w:jc w:val="center"/>
              <w:rPr>
                <w:rFonts w:eastAsiaTheme="minorEastAsia"/>
                <w:szCs w:val="21"/>
              </w:rPr>
            </w:pPr>
            <w:r w:rsidRPr="00723F6C">
              <w:rPr>
                <w:rFonts w:eastAsiaTheme="minorEastAsia"/>
                <w:szCs w:val="21"/>
              </w:rPr>
              <w:t>1%</w:t>
            </w:r>
            <w:r w:rsidRPr="00723F6C">
              <w:rPr>
                <w:rFonts w:eastAsiaTheme="minorEastAsia" w:hAnsiTheme="minorEastAsia"/>
                <w:szCs w:val="21"/>
              </w:rPr>
              <w:t>硝酸</w:t>
            </w:r>
          </w:p>
        </w:tc>
        <w:tc>
          <w:tcPr>
            <w:tcW w:w="1326" w:type="dxa"/>
            <w:tcBorders>
              <w:bottom w:val="single" w:sz="12" w:space="0" w:color="auto"/>
            </w:tcBorders>
            <w:vAlign w:val="center"/>
          </w:tcPr>
          <w:p w14:paraId="150A58DC" w14:textId="77777777" w:rsidR="00A331E3" w:rsidRPr="00723F6C" w:rsidRDefault="00B326CA">
            <w:pPr>
              <w:spacing w:line="400" w:lineRule="exact"/>
              <w:jc w:val="center"/>
              <w:rPr>
                <w:rFonts w:eastAsiaTheme="minorEastAsia"/>
                <w:szCs w:val="21"/>
              </w:rPr>
            </w:pPr>
            <w:r w:rsidRPr="00723F6C">
              <w:rPr>
                <w:rFonts w:eastAsiaTheme="minorEastAsia"/>
                <w:szCs w:val="21"/>
              </w:rPr>
              <w:t>2%</w:t>
            </w:r>
            <w:r w:rsidRPr="00723F6C">
              <w:rPr>
                <w:rFonts w:eastAsiaTheme="minorEastAsia" w:hAnsiTheme="minorEastAsia"/>
                <w:szCs w:val="21"/>
              </w:rPr>
              <w:t>硝酸</w:t>
            </w:r>
          </w:p>
        </w:tc>
        <w:tc>
          <w:tcPr>
            <w:tcW w:w="1327" w:type="dxa"/>
            <w:tcBorders>
              <w:bottom w:val="single" w:sz="12" w:space="0" w:color="auto"/>
            </w:tcBorders>
            <w:vAlign w:val="center"/>
          </w:tcPr>
          <w:p w14:paraId="48FFB229" w14:textId="77777777" w:rsidR="00A331E3" w:rsidRPr="00723F6C" w:rsidRDefault="00B326CA">
            <w:pPr>
              <w:spacing w:line="400" w:lineRule="exact"/>
              <w:jc w:val="center"/>
              <w:rPr>
                <w:rFonts w:eastAsiaTheme="minorEastAsia"/>
                <w:szCs w:val="21"/>
              </w:rPr>
            </w:pPr>
            <w:r w:rsidRPr="00723F6C">
              <w:rPr>
                <w:rFonts w:eastAsiaTheme="minorEastAsia"/>
                <w:szCs w:val="21"/>
              </w:rPr>
              <w:t>5%</w:t>
            </w:r>
            <w:r w:rsidRPr="00723F6C">
              <w:rPr>
                <w:rFonts w:eastAsiaTheme="minorEastAsia" w:hAnsiTheme="minorEastAsia"/>
                <w:szCs w:val="21"/>
              </w:rPr>
              <w:t>硝酸</w:t>
            </w:r>
          </w:p>
        </w:tc>
        <w:tc>
          <w:tcPr>
            <w:tcW w:w="1327" w:type="dxa"/>
            <w:tcBorders>
              <w:bottom w:val="single" w:sz="12" w:space="0" w:color="auto"/>
            </w:tcBorders>
            <w:vAlign w:val="center"/>
          </w:tcPr>
          <w:p w14:paraId="14629841" w14:textId="77777777" w:rsidR="00A331E3" w:rsidRPr="00723F6C" w:rsidRDefault="00B326CA">
            <w:pPr>
              <w:spacing w:line="400" w:lineRule="exact"/>
              <w:jc w:val="center"/>
              <w:rPr>
                <w:rFonts w:eastAsiaTheme="minorEastAsia"/>
                <w:szCs w:val="21"/>
              </w:rPr>
            </w:pPr>
            <w:r w:rsidRPr="00723F6C">
              <w:rPr>
                <w:rFonts w:eastAsiaTheme="minorEastAsia"/>
                <w:szCs w:val="21"/>
              </w:rPr>
              <w:t>10%</w:t>
            </w:r>
            <w:r w:rsidRPr="00723F6C">
              <w:rPr>
                <w:rFonts w:eastAsiaTheme="minorEastAsia" w:hAnsiTheme="minorEastAsia"/>
                <w:szCs w:val="21"/>
              </w:rPr>
              <w:t>硝酸</w:t>
            </w:r>
          </w:p>
        </w:tc>
      </w:tr>
      <w:tr w:rsidR="00A331E3" w:rsidRPr="00723F6C" w14:paraId="7BFC0722" w14:textId="77777777">
        <w:trPr>
          <w:trHeight w:val="267"/>
          <w:jc w:val="center"/>
        </w:trPr>
        <w:tc>
          <w:tcPr>
            <w:tcW w:w="1730" w:type="dxa"/>
            <w:tcBorders>
              <w:top w:val="single" w:sz="12" w:space="0" w:color="auto"/>
              <w:tl2br w:val="nil"/>
              <w:tr2bl w:val="nil"/>
            </w:tcBorders>
            <w:vAlign w:val="center"/>
          </w:tcPr>
          <w:p w14:paraId="799ED489" w14:textId="77777777" w:rsidR="00A331E3" w:rsidRPr="00723F6C" w:rsidRDefault="00B326CA">
            <w:pPr>
              <w:spacing w:line="400" w:lineRule="exact"/>
              <w:jc w:val="center"/>
              <w:rPr>
                <w:rFonts w:eastAsiaTheme="minorEastAsia"/>
                <w:szCs w:val="21"/>
              </w:rPr>
            </w:pPr>
            <w:r w:rsidRPr="00723F6C">
              <w:rPr>
                <w:rFonts w:eastAsiaTheme="minorEastAsia"/>
                <w:szCs w:val="21"/>
              </w:rPr>
              <w:t>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op w:val="single" w:sz="12" w:space="0" w:color="auto"/>
              <w:tl2br w:val="nil"/>
              <w:tr2bl w:val="nil"/>
            </w:tcBorders>
            <w:vAlign w:val="center"/>
          </w:tcPr>
          <w:p w14:paraId="5D4C7AA9" w14:textId="77777777" w:rsidR="00A331E3" w:rsidRPr="00723F6C" w:rsidRDefault="00B326CA">
            <w:pPr>
              <w:spacing w:line="400" w:lineRule="exact"/>
              <w:jc w:val="center"/>
              <w:rPr>
                <w:rFonts w:eastAsiaTheme="minorEastAsia"/>
                <w:szCs w:val="21"/>
              </w:rPr>
            </w:pPr>
            <w:r w:rsidRPr="00723F6C">
              <w:rPr>
                <w:rFonts w:eastAsiaTheme="minorEastAsia"/>
                <w:szCs w:val="21"/>
              </w:rPr>
              <w:t>0.948</w:t>
            </w:r>
          </w:p>
        </w:tc>
        <w:tc>
          <w:tcPr>
            <w:tcW w:w="1327" w:type="dxa"/>
            <w:tcBorders>
              <w:top w:val="single" w:sz="12" w:space="0" w:color="auto"/>
              <w:tl2br w:val="nil"/>
              <w:tr2bl w:val="nil"/>
            </w:tcBorders>
            <w:vAlign w:val="center"/>
          </w:tcPr>
          <w:p w14:paraId="5A0A9F00" w14:textId="77777777" w:rsidR="00A331E3" w:rsidRPr="00723F6C" w:rsidRDefault="00B326CA">
            <w:pPr>
              <w:spacing w:line="400" w:lineRule="exact"/>
              <w:jc w:val="center"/>
              <w:rPr>
                <w:rFonts w:eastAsiaTheme="minorEastAsia"/>
                <w:szCs w:val="21"/>
              </w:rPr>
            </w:pPr>
            <w:r w:rsidRPr="00723F6C">
              <w:rPr>
                <w:rFonts w:eastAsiaTheme="minorEastAsia"/>
                <w:szCs w:val="21"/>
              </w:rPr>
              <w:t>0.959</w:t>
            </w:r>
          </w:p>
        </w:tc>
        <w:tc>
          <w:tcPr>
            <w:tcW w:w="1326" w:type="dxa"/>
            <w:tcBorders>
              <w:top w:val="single" w:sz="12" w:space="0" w:color="auto"/>
              <w:tl2br w:val="nil"/>
              <w:tr2bl w:val="nil"/>
            </w:tcBorders>
            <w:vAlign w:val="center"/>
          </w:tcPr>
          <w:p w14:paraId="6482BBA2" w14:textId="77777777" w:rsidR="00A331E3" w:rsidRPr="00723F6C" w:rsidRDefault="00B326CA">
            <w:pPr>
              <w:spacing w:line="400" w:lineRule="exact"/>
              <w:jc w:val="center"/>
              <w:rPr>
                <w:rFonts w:eastAsiaTheme="minorEastAsia"/>
                <w:szCs w:val="21"/>
              </w:rPr>
            </w:pPr>
            <w:r w:rsidRPr="00723F6C">
              <w:rPr>
                <w:rFonts w:eastAsiaTheme="minorEastAsia"/>
                <w:szCs w:val="21"/>
              </w:rPr>
              <w:t>0.969</w:t>
            </w:r>
          </w:p>
        </w:tc>
        <w:tc>
          <w:tcPr>
            <w:tcW w:w="1327" w:type="dxa"/>
            <w:tcBorders>
              <w:top w:val="single" w:sz="12" w:space="0" w:color="auto"/>
              <w:tl2br w:val="nil"/>
              <w:tr2bl w:val="nil"/>
            </w:tcBorders>
            <w:vAlign w:val="center"/>
          </w:tcPr>
          <w:p w14:paraId="066520A1" w14:textId="77777777" w:rsidR="00A331E3" w:rsidRPr="00723F6C" w:rsidRDefault="00B326CA">
            <w:pPr>
              <w:spacing w:line="400" w:lineRule="exact"/>
              <w:jc w:val="center"/>
              <w:rPr>
                <w:rFonts w:eastAsiaTheme="minorEastAsia"/>
                <w:szCs w:val="21"/>
              </w:rPr>
            </w:pPr>
            <w:r w:rsidRPr="00723F6C">
              <w:rPr>
                <w:rFonts w:eastAsiaTheme="minorEastAsia"/>
                <w:szCs w:val="21"/>
              </w:rPr>
              <w:t>0.981</w:t>
            </w:r>
          </w:p>
        </w:tc>
        <w:tc>
          <w:tcPr>
            <w:tcW w:w="1327" w:type="dxa"/>
            <w:tcBorders>
              <w:top w:val="single" w:sz="12" w:space="0" w:color="auto"/>
              <w:tl2br w:val="nil"/>
              <w:tr2bl w:val="nil"/>
            </w:tcBorders>
            <w:vAlign w:val="center"/>
          </w:tcPr>
          <w:p w14:paraId="70A16DBE" w14:textId="77777777" w:rsidR="00A331E3" w:rsidRPr="00723F6C" w:rsidRDefault="00B326CA">
            <w:pPr>
              <w:spacing w:line="400" w:lineRule="exact"/>
              <w:jc w:val="center"/>
              <w:rPr>
                <w:rFonts w:eastAsiaTheme="minorEastAsia"/>
                <w:szCs w:val="21"/>
              </w:rPr>
            </w:pPr>
            <w:r w:rsidRPr="00723F6C">
              <w:rPr>
                <w:rFonts w:eastAsiaTheme="minorEastAsia"/>
                <w:szCs w:val="21"/>
              </w:rPr>
              <w:t>0.972</w:t>
            </w:r>
          </w:p>
        </w:tc>
      </w:tr>
      <w:tr w:rsidR="00A331E3" w:rsidRPr="00723F6C" w14:paraId="02EF0680" w14:textId="77777777">
        <w:trPr>
          <w:jc w:val="center"/>
        </w:trPr>
        <w:tc>
          <w:tcPr>
            <w:tcW w:w="1730" w:type="dxa"/>
            <w:tcBorders>
              <w:tl2br w:val="nil"/>
              <w:tr2bl w:val="nil"/>
            </w:tcBorders>
            <w:vAlign w:val="center"/>
          </w:tcPr>
          <w:p w14:paraId="0EAA9FF6" w14:textId="77777777" w:rsidR="00A331E3" w:rsidRPr="00723F6C" w:rsidRDefault="00B326CA">
            <w:pPr>
              <w:spacing w:line="400" w:lineRule="exact"/>
              <w:jc w:val="center"/>
              <w:rPr>
                <w:rFonts w:eastAsiaTheme="minorEastAsia"/>
                <w:szCs w:val="21"/>
              </w:rPr>
            </w:pPr>
            <w:r w:rsidRPr="00723F6C">
              <w:rPr>
                <w:rFonts w:eastAsiaTheme="minorEastAsia"/>
                <w:szCs w:val="21"/>
              </w:rPr>
              <w:t>La</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42C7568A" w14:textId="77777777" w:rsidR="00A331E3" w:rsidRPr="00723F6C" w:rsidRDefault="00B326CA">
            <w:pPr>
              <w:spacing w:line="400" w:lineRule="exact"/>
              <w:jc w:val="center"/>
              <w:rPr>
                <w:rFonts w:eastAsiaTheme="minorEastAsia"/>
                <w:szCs w:val="21"/>
              </w:rPr>
            </w:pPr>
            <w:r w:rsidRPr="00723F6C">
              <w:rPr>
                <w:rFonts w:eastAsiaTheme="minorEastAsia"/>
                <w:szCs w:val="21"/>
              </w:rPr>
              <w:t>1.030</w:t>
            </w:r>
          </w:p>
        </w:tc>
        <w:tc>
          <w:tcPr>
            <w:tcW w:w="1327" w:type="dxa"/>
            <w:tcBorders>
              <w:tl2br w:val="nil"/>
              <w:tr2bl w:val="nil"/>
            </w:tcBorders>
            <w:vAlign w:val="center"/>
          </w:tcPr>
          <w:p w14:paraId="744FD27B" w14:textId="77777777" w:rsidR="00A331E3" w:rsidRPr="00723F6C" w:rsidRDefault="00B326CA">
            <w:pPr>
              <w:spacing w:line="400" w:lineRule="exact"/>
              <w:jc w:val="center"/>
              <w:rPr>
                <w:rFonts w:eastAsiaTheme="minorEastAsia"/>
                <w:szCs w:val="21"/>
              </w:rPr>
            </w:pPr>
            <w:r w:rsidRPr="00723F6C">
              <w:rPr>
                <w:rFonts w:eastAsiaTheme="minorEastAsia"/>
                <w:szCs w:val="21"/>
              </w:rPr>
              <w:t>1.027</w:t>
            </w:r>
          </w:p>
        </w:tc>
        <w:tc>
          <w:tcPr>
            <w:tcW w:w="1326" w:type="dxa"/>
            <w:tcBorders>
              <w:tl2br w:val="nil"/>
              <w:tr2bl w:val="nil"/>
            </w:tcBorders>
            <w:vAlign w:val="center"/>
          </w:tcPr>
          <w:p w14:paraId="354ABD88" w14:textId="77777777" w:rsidR="00A331E3" w:rsidRPr="00723F6C" w:rsidRDefault="00B326CA">
            <w:pPr>
              <w:spacing w:line="400" w:lineRule="exact"/>
              <w:jc w:val="center"/>
              <w:rPr>
                <w:rFonts w:eastAsiaTheme="minorEastAsia"/>
                <w:szCs w:val="21"/>
              </w:rPr>
            </w:pPr>
            <w:r w:rsidRPr="00723F6C">
              <w:rPr>
                <w:rFonts w:eastAsiaTheme="minorEastAsia"/>
                <w:szCs w:val="21"/>
              </w:rPr>
              <w:t>1.046</w:t>
            </w:r>
          </w:p>
        </w:tc>
        <w:tc>
          <w:tcPr>
            <w:tcW w:w="1327" w:type="dxa"/>
            <w:tcBorders>
              <w:tl2br w:val="nil"/>
              <w:tr2bl w:val="nil"/>
            </w:tcBorders>
            <w:vAlign w:val="center"/>
          </w:tcPr>
          <w:p w14:paraId="0F55E632" w14:textId="77777777" w:rsidR="00A331E3" w:rsidRPr="00723F6C" w:rsidRDefault="00B326CA">
            <w:pPr>
              <w:spacing w:line="400" w:lineRule="exact"/>
              <w:jc w:val="center"/>
              <w:rPr>
                <w:rFonts w:eastAsiaTheme="minorEastAsia"/>
                <w:szCs w:val="21"/>
              </w:rPr>
            </w:pPr>
            <w:r w:rsidRPr="00723F6C">
              <w:rPr>
                <w:rFonts w:eastAsiaTheme="minorEastAsia"/>
                <w:szCs w:val="21"/>
              </w:rPr>
              <w:t>1.047</w:t>
            </w:r>
          </w:p>
        </w:tc>
        <w:tc>
          <w:tcPr>
            <w:tcW w:w="1327" w:type="dxa"/>
            <w:tcBorders>
              <w:tl2br w:val="nil"/>
              <w:tr2bl w:val="nil"/>
            </w:tcBorders>
            <w:vAlign w:val="center"/>
          </w:tcPr>
          <w:p w14:paraId="6D6CD332" w14:textId="77777777" w:rsidR="00A331E3" w:rsidRPr="00723F6C" w:rsidRDefault="00B326CA">
            <w:pPr>
              <w:spacing w:line="400" w:lineRule="exact"/>
              <w:jc w:val="center"/>
              <w:rPr>
                <w:rFonts w:eastAsiaTheme="minorEastAsia"/>
                <w:szCs w:val="21"/>
              </w:rPr>
            </w:pPr>
            <w:r w:rsidRPr="00723F6C">
              <w:rPr>
                <w:rFonts w:eastAsiaTheme="minorEastAsia"/>
                <w:szCs w:val="21"/>
              </w:rPr>
              <w:t>1.043</w:t>
            </w:r>
          </w:p>
        </w:tc>
      </w:tr>
      <w:tr w:rsidR="00A331E3" w:rsidRPr="00723F6C" w14:paraId="41D2FA3C" w14:textId="77777777">
        <w:trPr>
          <w:jc w:val="center"/>
        </w:trPr>
        <w:tc>
          <w:tcPr>
            <w:tcW w:w="1730" w:type="dxa"/>
            <w:tcBorders>
              <w:tl2br w:val="nil"/>
              <w:tr2bl w:val="nil"/>
            </w:tcBorders>
            <w:vAlign w:val="center"/>
          </w:tcPr>
          <w:p w14:paraId="26D90E2E" w14:textId="77777777" w:rsidR="00A331E3" w:rsidRPr="00723F6C" w:rsidRDefault="00B326CA">
            <w:pPr>
              <w:spacing w:line="400" w:lineRule="exact"/>
              <w:jc w:val="center"/>
              <w:rPr>
                <w:rFonts w:eastAsiaTheme="minorEastAsia"/>
                <w:szCs w:val="21"/>
              </w:rPr>
            </w:pPr>
            <w:r w:rsidRPr="00723F6C">
              <w:rPr>
                <w:rFonts w:eastAsiaTheme="minorEastAsia"/>
                <w:szCs w:val="21"/>
              </w:rPr>
              <w:t>CeO</w:t>
            </w:r>
            <w:r w:rsidRPr="00723F6C">
              <w:rPr>
                <w:rFonts w:eastAsiaTheme="minorEastAsia"/>
                <w:szCs w:val="21"/>
                <w:vertAlign w:val="subscript"/>
              </w:rPr>
              <w:t>2</w:t>
            </w:r>
          </w:p>
        </w:tc>
        <w:tc>
          <w:tcPr>
            <w:tcW w:w="1326" w:type="dxa"/>
            <w:tcBorders>
              <w:tl2br w:val="nil"/>
              <w:tr2bl w:val="nil"/>
            </w:tcBorders>
            <w:vAlign w:val="center"/>
          </w:tcPr>
          <w:p w14:paraId="7001BE99" w14:textId="77777777" w:rsidR="00A331E3" w:rsidRPr="00723F6C" w:rsidRDefault="00B326CA">
            <w:pPr>
              <w:spacing w:line="400" w:lineRule="exact"/>
              <w:jc w:val="center"/>
              <w:rPr>
                <w:rFonts w:eastAsiaTheme="minorEastAsia"/>
                <w:szCs w:val="21"/>
              </w:rPr>
            </w:pPr>
            <w:r w:rsidRPr="00723F6C">
              <w:rPr>
                <w:rFonts w:eastAsiaTheme="minorEastAsia"/>
                <w:szCs w:val="21"/>
              </w:rPr>
              <w:t>1.067</w:t>
            </w:r>
          </w:p>
        </w:tc>
        <w:tc>
          <w:tcPr>
            <w:tcW w:w="1327" w:type="dxa"/>
            <w:tcBorders>
              <w:tl2br w:val="nil"/>
              <w:tr2bl w:val="nil"/>
            </w:tcBorders>
            <w:vAlign w:val="center"/>
          </w:tcPr>
          <w:p w14:paraId="0DF9D3CB" w14:textId="77777777" w:rsidR="00A331E3" w:rsidRPr="00723F6C" w:rsidRDefault="00B326CA">
            <w:pPr>
              <w:spacing w:line="400" w:lineRule="exact"/>
              <w:jc w:val="center"/>
              <w:rPr>
                <w:rFonts w:eastAsiaTheme="minorEastAsia"/>
                <w:szCs w:val="21"/>
              </w:rPr>
            </w:pPr>
            <w:r w:rsidRPr="00723F6C">
              <w:rPr>
                <w:rFonts w:eastAsiaTheme="minorEastAsia"/>
                <w:szCs w:val="21"/>
              </w:rPr>
              <w:t>1.076</w:t>
            </w:r>
          </w:p>
        </w:tc>
        <w:tc>
          <w:tcPr>
            <w:tcW w:w="1326" w:type="dxa"/>
            <w:tcBorders>
              <w:tl2br w:val="nil"/>
              <w:tr2bl w:val="nil"/>
            </w:tcBorders>
            <w:vAlign w:val="center"/>
          </w:tcPr>
          <w:p w14:paraId="443ECEEA" w14:textId="77777777" w:rsidR="00A331E3" w:rsidRPr="00723F6C" w:rsidRDefault="00B326CA">
            <w:pPr>
              <w:spacing w:line="400" w:lineRule="exact"/>
              <w:jc w:val="center"/>
              <w:rPr>
                <w:rFonts w:eastAsiaTheme="minorEastAsia"/>
                <w:szCs w:val="21"/>
              </w:rPr>
            </w:pPr>
            <w:r w:rsidRPr="00723F6C">
              <w:rPr>
                <w:rFonts w:eastAsiaTheme="minorEastAsia"/>
                <w:szCs w:val="21"/>
              </w:rPr>
              <w:t>1.086</w:t>
            </w:r>
          </w:p>
        </w:tc>
        <w:tc>
          <w:tcPr>
            <w:tcW w:w="1327" w:type="dxa"/>
            <w:tcBorders>
              <w:tl2br w:val="nil"/>
              <w:tr2bl w:val="nil"/>
            </w:tcBorders>
            <w:vAlign w:val="center"/>
          </w:tcPr>
          <w:p w14:paraId="3894BB61" w14:textId="77777777" w:rsidR="00A331E3" w:rsidRPr="00723F6C" w:rsidRDefault="00B326CA">
            <w:pPr>
              <w:spacing w:line="400" w:lineRule="exact"/>
              <w:jc w:val="center"/>
              <w:rPr>
                <w:rFonts w:eastAsiaTheme="minorEastAsia"/>
                <w:szCs w:val="21"/>
              </w:rPr>
            </w:pPr>
            <w:r w:rsidRPr="00723F6C">
              <w:rPr>
                <w:rFonts w:eastAsiaTheme="minorEastAsia"/>
                <w:szCs w:val="21"/>
              </w:rPr>
              <w:t>1.087</w:t>
            </w:r>
          </w:p>
        </w:tc>
        <w:tc>
          <w:tcPr>
            <w:tcW w:w="1327" w:type="dxa"/>
            <w:tcBorders>
              <w:tl2br w:val="nil"/>
              <w:tr2bl w:val="nil"/>
            </w:tcBorders>
            <w:vAlign w:val="center"/>
          </w:tcPr>
          <w:p w14:paraId="3CE53FF2" w14:textId="77777777" w:rsidR="00A331E3" w:rsidRPr="00723F6C" w:rsidRDefault="00B326CA">
            <w:pPr>
              <w:spacing w:line="400" w:lineRule="exact"/>
              <w:jc w:val="center"/>
              <w:rPr>
                <w:rFonts w:eastAsiaTheme="minorEastAsia"/>
                <w:szCs w:val="21"/>
              </w:rPr>
            </w:pPr>
            <w:r w:rsidRPr="00723F6C">
              <w:rPr>
                <w:rFonts w:eastAsiaTheme="minorEastAsia"/>
                <w:szCs w:val="21"/>
              </w:rPr>
              <w:t>1.092</w:t>
            </w:r>
          </w:p>
        </w:tc>
      </w:tr>
      <w:tr w:rsidR="00A331E3" w:rsidRPr="00723F6C" w14:paraId="24A707EE" w14:textId="77777777">
        <w:trPr>
          <w:jc w:val="center"/>
        </w:trPr>
        <w:tc>
          <w:tcPr>
            <w:tcW w:w="1730" w:type="dxa"/>
            <w:tcBorders>
              <w:tl2br w:val="nil"/>
              <w:tr2bl w:val="nil"/>
            </w:tcBorders>
            <w:vAlign w:val="center"/>
          </w:tcPr>
          <w:p w14:paraId="55D6A909" w14:textId="77777777" w:rsidR="00A331E3" w:rsidRPr="00723F6C" w:rsidRDefault="00B326CA">
            <w:pPr>
              <w:spacing w:line="400" w:lineRule="exact"/>
              <w:jc w:val="center"/>
              <w:rPr>
                <w:rFonts w:eastAsiaTheme="minorEastAsia"/>
                <w:szCs w:val="21"/>
              </w:rPr>
            </w:pPr>
            <w:r w:rsidRPr="00723F6C">
              <w:rPr>
                <w:rFonts w:eastAsiaTheme="minorEastAsia"/>
                <w:szCs w:val="21"/>
              </w:rPr>
              <w:t>Pr</w:t>
            </w:r>
            <w:r w:rsidRPr="00723F6C">
              <w:rPr>
                <w:rFonts w:eastAsiaTheme="minorEastAsia"/>
                <w:szCs w:val="21"/>
                <w:vertAlign w:val="subscript"/>
              </w:rPr>
              <w:t>6</w:t>
            </w:r>
            <w:r w:rsidRPr="00723F6C">
              <w:rPr>
                <w:rFonts w:eastAsiaTheme="minorEastAsia"/>
                <w:szCs w:val="21"/>
              </w:rPr>
              <w:t>O</w:t>
            </w:r>
            <w:r w:rsidRPr="00723F6C">
              <w:rPr>
                <w:rFonts w:eastAsiaTheme="minorEastAsia"/>
                <w:szCs w:val="21"/>
                <w:vertAlign w:val="subscript"/>
              </w:rPr>
              <w:t>11</w:t>
            </w:r>
          </w:p>
        </w:tc>
        <w:tc>
          <w:tcPr>
            <w:tcW w:w="1326" w:type="dxa"/>
            <w:tcBorders>
              <w:tl2br w:val="nil"/>
              <w:tr2bl w:val="nil"/>
            </w:tcBorders>
            <w:vAlign w:val="center"/>
          </w:tcPr>
          <w:p w14:paraId="271FA4EC" w14:textId="77777777" w:rsidR="00A331E3" w:rsidRPr="00723F6C" w:rsidRDefault="00B326CA">
            <w:pPr>
              <w:spacing w:line="400" w:lineRule="exact"/>
              <w:jc w:val="center"/>
              <w:rPr>
                <w:rFonts w:eastAsiaTheme="minorEastAsia"/>
                <w:szCs w:val="21"/>
              </w:rPr>
            </w:pPr>
            <w:r w:rsidRPr="00723F6C">
              <w:rPr>
                <w:rFonts w:eastAsiaTheme="minorEastAsia"/>
                <w:szCs w:val="21"/>
              </w:rPr>
              <w:t>1.003</w:t>
            </w:r>
          </w:p>
        </w:tc>
        <w:tc>
          <w:tcPr>
            <w:tcW w:w="1327" w:type="dxa"/>
            <w:tcBorders>
              <w:tl2br w:val="nil"/>
              <w:tr2bl w:val="nil"/>
            </w:tcBorders>
            <w:vAlign w:val="center"/>
          </w:tcPr>
          <w:p w14:paraId="0406C5BC" w14:textId="77777777" w:rsidR="00A331E3" w:rsidRPr="00723F6C" w:rsidRDefault="00B326CA">
            <w:pPr>
              <w:spacing w:line="400" w:lineRule="exact"/>
              <w:jc w:val="center"/>
              <w:rPr>
                <w:rFonts w:eastAsiaTheme="minorEastAsia"/>
                <w:szCs w:val="21"/>
              </w:rPr>
            </w:pPr>
            <w:r w:rsidRPr="00723F6C">
              <w:rPr>
                <w:rFonts w:eastAsiaTheme="minorEastAsia"/>
                <w:szCs w:val="21"/>
              </w:rPr>
              <w:t>1.011</w:t>
            </w:r>
          </w:p>
        </w:tc>
        <w:tc>
          <w:tcPr>
            <w:tcW w:w="1326" w:type="dxa"/>
            <w:tcBorders>
              <w:tl2br w:val="nil"/>
              <w:tr2bl w:val="nil"/>
            </w:tcBorders>
            <w:vAlign w:val="center"/>
          </w:tcPr>
          <w:p w14:paraId="12DC622A" w14:textId="77777777" w:rsidR="00A331E3" w:rsidRPr="00723F6C" w:rsidRDefault="00B326CA">
            <w:pPr>
              <w:spacing w:line="400" w:lineRule="exact"/>
              <w:jc w:val="center"/>
              <w:rPr>
                <w:rFonts w:eastAsiaTheme="minorEastAsia"/>
                <w:szCs w:val="21"/>
              </w:rPr>
            </w:pPr>
            <w:r w:rsidRPr="00723F6C">
              <w:rPr>
                <w:rFonts w:eastAsiaTheme="minorEastAsia"/>
                <w:szCs w:val="21"/>
              </w:rPr>
              <w:t>1.027</w:t>
            </w:r>
          </w:p>
        </w:tc>
        <w:tc>
          <w:tcPr>
            <w:tcW w:w="1327" w:type="dxa"/>
            <w:tcBorders>
              <w:tl2br w:val="nil"/>
              <w:tr2bl w:val="nil"/>
            </w:tcBorders>
            <w:vAlign w:val="center"/>
          </w:tcPr>
          <w:p w14:paraId="2BAEA6D2" w14:textId="77777777" w:rsidR="00A331E3" w:rsidRPr="00723F6C" w:rsidRDefault="00B326CA">
            <w:pPr>
              <w:spacing w:line="400" w:lineRule="exact"/>
              <w:jc w:val="center"/>
              <w:rPr>
                <w:rFonts w:eastAsiaTheme="minorEastAsia"/>
                <w:szCs w:val="21"/>
              </w:rPr>
            </w:pPr>
            <w:r w:rsidRPr="00723F6C">
              <w:rPr>
                <w:rFonts w:eastAsiaTheme="minorEastAsia"/>
                <w:szCs w:val="21"/>
              </w:rPr>
              <w:t>1.027</w:t>
            </w:r>
          </w:p>
        </w:tc>
        <w:tc>
          <w:tcPr>
            <w:tcW w:w="1327" w:type="dxa"/>
            <w:tcBorders>
              <w:tl2br w:val="nil"/>
              <w:tr2bl w:val="nil"/>
            </w:tcBorders>
            <w:vAlign w:val="center"/>
          </w:tcPr>
          <w:p w14:paraId="66429DA7" w14:textId="77777777" w:rsidR="00A331E3" w:rsidRPr="00723F6C" w:rsidRDefault="00B326CA">
            <w:pPr>
              <w:spacing w:line="400" w:lineRule="exact"/>
              <w:jc w:val="center"/>
              <w:rPr>
                <w:rFonts w:eastAsiaTheme="minorEastAsia"/>
                <w:szCs w:val="21"/>
              </w:rPr>
            </w:pPr>
            <w:r w:rsidRPr="00723F6C">
              <w:rPr>
                <w:rFonts w:eastAsiaTheme="minorEastAsia"/>
                <w:szCs w:val="21"/>
              </w:rPr>
              <w:t>1.033</w:t>
            </w:r>
          </w:p>
        </w:tc>
      </w:tr>
      <w:tr w:rsidR="00A331E3" w:rsidRPr="00723F6C" w14:paraId="02255242" w14:textId="77777777">
        <w:trPr>
          <w:jc w:val="center"/>
        </w:trPr>
        <w:tc>
          <w:tcPr>
            <w:tcW w:w="1730" w:type="dxa"/>
            <w:tcBorders>
              <w:tl2br w:val="nil"/>
              <w:tr2bl w:val="nil"/>
            </w:tcBorders>
            <w:vAlign w:val="center"/>
          </w:tcPr>
          <w:p w14:paraId="36E7FD65" w14:textId="77777777" w:rsidR="00A331E3" w:rsidRPr="00723F6C" w:rsidRDefault="00B326CA">
            <w:pPr>
              <w:spacing w:line="400" w:lineRule="exact"/>
              <w:jc w:val="center"/>
              <w:rPr>
                <w:rFonts w:eastAsiaTheme="minorEastAsia"/>
                <w:szCs w:val="21"/>
              </w:rPr>
            </w:pPr>
            <w:r w:rsidRPr="00723F6C">
              <w:rPr>
                <w:rFonts w:eastAsiaTheme="minorEastAsia"/>
                <w:szCs w:val="21"/>
              </w:rPr>
              <w:t>Nd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7CF0CD8D" w14:textId="77777777" w:rsidR="00A331E3" w:rsidRPr="00723F6C" w:rsidRDefault="00B326CA">
            <w:pPr>
              <w:spacing w:line="400" w:lineRule="exact"/>
              <w:jc w:val="center"/>
              <w:rPr>
                <w:rFonts w:eastAsiaTheme="minorEastAsia"/>
                <w:szCs w:val="21"/>
              </w:rPr>
            </w:pPr>
            <w:r w:rsidRPr="00723F6C">
              <w:rPr>
                <w:rFonts w:eastAsiaTheme="minorEastAsia"/>
                <w:szCs w:val="21"/>
              </w:rPr>
              <w:t>1.044</w:t>
            </w:r>
          </w:p>
        </w:tc>
        <w:tc>
          <w:tcPr>
            <w:tcW w:w="1327" w:type="dxa"/>
            <w:tcBorders>
              <w:tl2br w:val="nil"/>
              <w:tr2bl w:val="nil"/>
            </w:tcBorders>
            <w:vAlign w:val="center"/>
          </w:tcPr>
          <w:p w14:paraId="3D0A8D76" w14:textId="77777777" w:rsidR="00A331E3" w:rsidRPr="00723F6C" w:rsidRDefault="00B326CA">
            <w:pPr>
              <w:spacing w:line="400" w:lineRule="exact"/>
              <w:jc w:val="center"/>
              <w:rPr>
                <w:rFonts w:eastAsiaTheme="minorEastAsia"/>
                <w:szCs w:val="21"/>
              </w:rPr>
            </w:pPr>
            <w:r w:rsidRPr="00723F6C">
              <w:rPr>
                <w:rFonts w:eastAsiaTheme="minorEastAsia"/>
                <w:szCs w:val="21"/>
              </w:rPr>
              <w:t>1.035</w:t>
            </w:r>
          </w:p>
        </w:tc>
        <w:tc>
          <w:tcPr>
            <w:tcW w:w="1326" w:type="dxa"/>
            <w:tcBorders>
              <w:tl2br w:val="nil"/>
              <w:tr2bl w:val="nil"/>
            </w:tcBorders>
            <w:vAlign w:val="center"/>
          </w:tcPr>
          <w:p w14:paraId="58E1CFCB" w14:textId="77777777" w:rsidR="00A331E3" w:rsidRPr="00723F6C" w:rsidRDefault="00B326CA">
            <w:pPr>
              <w:spacing w:line="400" w:lineRule="exact"/>
              <w:jc w:val="center"/>
              <w:rPr>
                <w:rFonts w:eastAsiaTheme="minorEastAsia"/>
                <w:szCs w:val="21"/>
              </w:rPr>
            </w:pPr>
            <w:r w:rsidRPr="00723F6C">
              <w:rPr>
                <w:rFonts w:eastAsiaTheme="minorEastAsia"/>
                <w:szCs w:val="21"/>
              </w:rPr>
              <w:t>1.063</w:t>
            </w:r>
          </w:p>
        </w:tc>
        <w:tc>
          <w:tcPr>
            <w:tcW w:w="1327" w:type="dxa"/>
            <w:tcBorders>
              <w:tl2br w:val="nil"/>
              <w:tr2bl w:val="nil"/>
            </w:tcBorders>
            <w:vAlign w:val="center"/>
          </w:tcPr>
          <w:p w14:paraId="69ED761C" w14:textId="77777777" w:rsidR="00A331E3" w:rsidRPr="00723F6C" w:rsidRDefault="00B326CA">
            <w:pPr>
              <w:spacing w:line="400" w:lineRule="exact"/>
              <w:jc w:val="center"/>
              <w:rPr>
                <w:rFonts w:eastAsiaTheme="minorEastAsia"/>
                <w:szCs w:val="21"/>
              </w:rPr>
            </w:pPr>
            <w:r w:rsidRPr="00723F6C">
              <w:rPr>
                <w:rFonts w:eastAsiaTheme="minorEastAsia"/>
                <w:szCs w:val="21"/>
              </w:rPr>
              <w:t>1.072</w:t>
            </w:r>
          </w:p>
        </w:tc>
        <w:tc>
          <w:tcPr>
            <w:tcW w:w="1327" w:type="dxa"/>
            <w:tcBorders>
              <w:tl2br w:val="nil"/>
              <w:tr2bl w:val="nil"/>
            </w:tcBorders>
            <w:vAlign w:val="center"/>
          </w:tcPr>
          <w:p w14:paraId="55D9086E" w14:textId="77777777" w:rsidR="00A331E3" w:rsidRPr="00723F6C" w:rsidRDefault="00B326CA">
            <w:pPr>
              <w:spacing w:line="400" w:lineRule="exact"/>
              <w:jc w:val="center"/>
              <w:rPr>
                <w:rFonts w:eastAsiaTheme="minorEastAsia"/>
                <w:szCs w:val="21"/>
              </w:rPr>
            </w:pPr>
            <w:r w:rsidRPr="00723F6C">
              <w:rPr>
                <w:rFonts w:eastAsiaTheme="minorEastAsia"/>
                <w:szCs w:val="21"/>
              </w:rPr>
              <w:t>1.089</w:t>
            </w:r>
          </w:p>
        </w:tc>
      </w:tr>
      <w:tr w:rsidR="00A331E3" w:rsidRPr="00723F6C" w14:paraId="45CB07E1" w14:textId="77777777">
        <w:trPr>
          <w:jc w:val="center"/>
        </w:trPr>
        <w:tc>
          <w:tcPr>
            <w:tcW w:w="1730" w:type="dxa"/>
            <w:tcBorders>
              <w:tl2br w:val="nil"/>
              <w:tr2bl w:val="nil"/>
            </w:tcBorders>
            <w:vAlign w:val="center"/>
          </w:tcPr>
          <w:p w14:paraId="6CD16FD6" w14:textId="77777777" w:rsidR="00A331E3" w:rsidRPr="00723F6C" w:rsidRDefault="00B326CA">
            <w:pPr>
              <w:spacing w:line="400" w:lineRule="exact"/>
              <w:jc w:val="center"/>
              <w:rPr>
                <w:rFonts w:eastAsiaTheme="minorEastAsia"/>
                <w:szCs w:val="21"/>
              </w:rPr>
            </w:pPr>
            <w:r w:rsidRPr="00723F6C">
              <w:rPr>
                <w:rFonts w:eastAsiaTheme="minorEastAsia"/>
                <w:szCs w:val="21"/>
              </w:rPr>
              <w:t>Sm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39BC57FC" w14:textId="77777777" w:rsidR="00A331E3" w:rsidRPr="00723F6C" w:rsidRDefault="00B326CA">
            <w:pPr>
              <w:spacing w:line="400" w:lineRule="exact"/>
              <w:jc w:val="center"/>
              <w:rPr>
                <w:rFonts w:eastAsiaTheme="minorEastAsia"/>
                <w:szCs w:val="21"/>
              </w:rPr>
            </w:pPr>
            <w:r w:rsidRPr="00723F6C">
              <w:rPr>
                <w:rFonts w:eastAsiaTheme="minorEastAsia"/>
                <w:szCs w:val="21"/>
              </w:rPr>
              <w:t>1.048</w:t>
            </w:r>
          </w:p>
        </w:tc>
        <w:tc>
          <w:tcPr>
            <w:tcW w:w="1327" w:type="dxa"/>
            <w:tcBorders>
              <w:tl2br w:val="nil"/>
              <w:tr2bl w:val="nil"/>
            </w:tcBorders>
            <w:vAlign w:val="center"/>
          </w:tcPr>
          <w:p w14:paraId="0988370A" w14:textId="77777777" w:rsidR="00A331E3" w:rsidRPr="00723F6C" w:rsidRDefault="00B326CA">
            <w:pPr>
              <w:spacing w:line="400" w:lineRule="exact"/>
              <w:jc w:val="center"/>
              <w:rPr>
                <w:rFonts w:eastAsiaTheme="minorEastAsia"/>
                <w:szCs w:val="21"/>
              </w:rPr>
            </w:pPr>
            <w:r w:rsidRPr="00723F6C">
              <w:rPr>
                <w:rFonts w:eastAsiaTheme="minorEastAsia"/>
                <w:szCs w:val="21"/>
              </w:rPr>
              <w:t>1.053</w:t>
            </w:r>
          </w:p>
        </w:tc>
        <w:tc>
          <w:tcPr>
            <w:tcW w:w="1326" w:type="dxa"/>
            <w:tcBorders>
              <w:tl2br w:val="nil"/>
              <w:tr2bl w:val="nil"/>
            </w:tcBorders>
            <w:vAlign w:val="center"/>
          </w:tcPr>
          <w:p w14:paraId="49B441F7" w14:textId="77777777" w:rsidR="00A331E3" w:rsidRPr="00723F6C" w:rsidRDefault="00B326CA">
            <w:pPr>
              <w:spacing w:line="400" w:lineRule="exact"/>
              <w:jc w:val="center"/>
              <w:rPr>
                <w:rFonts w:eastAsiaTheme="minorEastAsia"/>
                <w:szCs w:val="21"/>
              </w:rPr>
            </w:pPr>
            <w:r w:rsidRPr="00723F6C">
              <w:rPr>
                <w:rFonts w:eastAsiaTheme="minorEastAsia"/>
                <w:szCs w:val="21"/>
              </w:rPr>
              <w:t>1.075</w:t>
            </w:r>
          </w:p>
        </w:tc>
        <w:tc>
          <w:tcPr>
            <w:tcW w:w="1327" w:type="dxa"/>
            <w:tcBorders>
              <w:tl2br w:val="nil"/>
              <w:tr2bl w:val="nil"/>
            </w:tcBorders>
            <w:vAlign w:val="center"/>
          </w:tcPr>
          <w:p w14:paraId="23537793" w14:textId="77777777" w:rsidR="00A331E3" w:rsidRPr="00723F6C" w:rsidRDefault="00B326CA">
            <w:pPr>
              <w:spacing w:line="400" w:lineRule="exact"/>
              <w:jc w:val="center"/>
              <w:rPr>
                <w:rFonts w:eastAsiaTheme="minorEastAsia"/>
                <w:szCs w:val="21"/>
              </w:rPr>
            </w:pPr>
            <w:r w:rsidRPr="00723F6C">
              <w:rPr>
                <w:rFonts w:eastAsiaTheme="minorEastAsia"/>
                <w:szCs w:val="21"/>
              </w:rPr>
              <w:t>1.087</w:t>
            </w:r>
          </w:p>
        </w:tc>
        <w:tc>
          <w:tcPr>
            <w:tcW w:w="1327" w:type="dxa"/>
            <w:tcBorders>
              <w:tl2br w:val="nil"/>
              <w:tr2bl w:val="nil"/>
            </w:tcBorders>
            <w:vAlign w:val="center"/>
          </w:tcPr>
          <w:p w14:paraId="541F09E2" w14:textId="77777777" w:rsidR="00A331E3" w:rsidRPr="00723F6C" w:rsidRDefault="00B326CA">
            <w:pPr>
              <w:spacing w:line="400" w:lineRule="exact"/>
              <w:jc w:val="center"/>
              <w:rPr>
                <w:rFonts w:eastAsiaTheme="minorEastAsia"/>
                <w:szCs w:val="21"/>
              </w:rPr>
            </w:pPr>
            <w:r w:rsidRPr="00723F6C">
              <w:rPr>
                <w:rFonts w:eastAsiaTheme="minorEastAsia"/>
                <w:szCs w:val="21"/>
              </w:rPr>
              <w:t>1.087</w:t>
            </w:r>
          </w:p>
        </w:tc>
      </w:tr>
      <w:tr w:rsidR="00A331E3" w:rsidRPr="00723F6C" w14:paraId="065C54D8" w14:textId="77777777">
        <w:trPr>
          <w:jc w:val="center"/>
        </w:trPr>
        <w:tc>
          <w:tcPr>
            <w:tcW w:w="1730" w:type="dxa"/>
            <w:tcBorders>
              <w:tl2br w:val="nil"/>
              <w:tr2bl w:val="nil"/>
            </w:tcBorders>
            <w:vAlign w:val="center"/>
          </w:tcPr>
          <w:p w14:paraId="18FA2858" w14:textId="77777777" w:rsidR="00A331E3" w:rsidRPr="00723F6C" w:rsidRDefault="00B326CA">
            <w:pPr>
              <w:spacing w:line="400" w:lineRule="exact"/>
              <w:jc w:val="center"/>
              <w:rPr>
                <w:rFonts w:eastAsiaTheme="minorEastAsia"/>
                <w:szCs w:val="21"/>
              </w:rPr>
            </w:pPr>
            <w:r w:rsidRPr="00723F6C">
              <w:rPr>
                <w:rFonts w:eastAsiaTheme="minorEastAsia"/>
                <w:szCs w:val="21"/>
              </w:rPr>
              <w:t>Gd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4FEA7722" w14:textId="77777777" w:rsidR="00A331E3" w:rsidRPr="00723F6C" w:rsidRDefault="00B326CA">
            <w:pPr>
              <w:spacing w:line="400" w:lineRule="exact"/>
              <w:jc w:val="center"/>
              <w:rPr>
                <w:rFonts w:eastAsiaTheme="minorEastAsia"/>
                <w:szCs w:val="21"/>
              </w:rPr>
            </w:pPr>
            <w:r w:rsidRPr="00723F6C">
              <w:rPr>
                <w:rFonts w:eastAsiaTheme="minorEastAsia"/>
                <w:szCs w:val="21"/>
              </w:rPr>
              <w:t>0.983</w:t>
            </w:r>
          </w:p>
        </w:tc>
        <w:tc>
          <w:tcPr>
            <w:tcW w:w="1327" w:type="dxa"/>
            <w:tcBorders>
              <w:tl2br w:val="nil"/>
              <w:tr2bl w:val="nil"/>
            </w:tcBorders>
            <w:vAlign w:val="center"/>
          </w:tcPr>
          <w:p w14:paraId="70E931E9" w14:textId="77777777" w:rsidR="00A331E3" w:rsidRPr="00723F6C" w:rsidRDefault="00B326CA">
            <w:pPr>
              <w:spacing w:line="400" w:lineRule="exact"/>
              <w:jc w:val="center"/>
              <w:rPr>
                <w:rFonts w:eastAsiaTheme="minorEastAsia"/>
                <w:szCs w:val="21"/>
              </w:rPr>
            </w:pPr>
            <w:r w:rsidRPr="00723F6C">
              <w:rPr>
                <w:rFonts w:eastAsiaTheme="minorEastAsia"/>
                <w:szCs w:val="21"/>
              </w:rPr>
              <w:t>0.986</w:t>
            </w:r>
          </w:p>
        </w:tc>
        <w:tc>
          <w:tcPr>
            <w:tcW w:w="1326" w:type="dxa"/>
            <w:tcBorders>
              <w:tl2br w:val="nil"/>
              <w:tr2bl w:val="nil"/>
            </w:tcBorders>
            <w:vAlign w:val="center"/>
          </w:tcPr>
          <w:p w14:paraId="3D2C9A53" w14:textId="77777777" w:rsidR="00A331E3" w:rsidRPr="00723F6C" w:rsidRDefault="00B326CA">
            <w:pPr>
              <w:spacing w:line="400" w:lineRule="exact"/>
              <w:jc w:val="center"/>
              <w:rPr>
                <w:rFonts w:eastAsiaTheme="minorEastAsia"/>
                <w:szCs w:val="21"/>
              </w:rPr>
            </w:pPr>
            <w:r w:rsidRPr="00723F6C">
              <w:rPr>
                <w:rFonts w:eastAsiaTheme="minorEastAsia"/>
                <w:szCs w:val="21"/>
              </w:rPr>
              <w:t>1.008</w:t>
            </w:r>
          </w:p>
        </w:tc>
        <w:tc>
          <w:tcPr>
            <w:tcW w:w="1327" w:type="dxa"/>
            <w:tcBorders>
              <w:tl2br w:val="nil"/>
              <w:tr2bl w:val="nil"/>
            </w:tcBorders>
            <w:vAlign w:val="center"/>
          </w:tcPr>
          <w:p w14:paraId="73294488" w14:textId="77777777" w:rsidR="00A331E3" w:rsidRPr="00723F6C" w:rsidRDefault="00B326CA">
            <w:pPr>
              <w:spacing w:line="400" w:lineRule="exact"/>
              <w:jc w:val="center"/>
              <w:rPr>
                <w:rFonts w:eastAsiaTheme="minorEastAsia"/>
                <w:szCs w:val="21"/>
              </w:rPr>
            </w:pPr>
            <w:r w:rsidRPr="00723F6C">
              <w:rPr>
                <w:rFonts w:eastAsiaTheme="minorEastAsia"/>
                <w:szCs w:val="21"/>
              </w:rPr>
              <w:t>0.986</w:t>
            </w:r>
          </w:p>
        </w:tc>
        <w:tc>
          <w:tcPr>
            <w:tcW w:w="1327" w:type="dxa"/>
            <w:tcBorders>
              <w:tl2br w:val="nil"/>
              <w:tr2bl w:val="nil"/>
            </w:tcBorders>
            <w:vAlign w:val="center"/>
          </w:tcPr>
          <w:p w14:paraId="11370235" w14:textId="77777777" w:rsidR="00A331E3" w:rsidRPr="00723F6C" w:rsidRDefault="00B326CA">
            <w:pPr>
              <w:spacing w:line="400" w:lineRule="exact"/>
              <w:jc w:val="center"/>
              <w:rPr>
                <w:rFonts w:eastAsiaTheme="minorEastAsia"/>
                <w:szCs w:val="21"/>
              </w:rPr>
            </w:pPr>
            <w:r w:rsidRPr="00723F6C">
              <w:rPr>
                <w:rFonts w:eastAsiaTheme="minorEastAsia"/>
                <w:szCs w:val="21"/>
              </w:rPr>
              <w:t>0.985</w:t>
            </w:r>
          </w:p>
        </w:tc>
      </w:tr>
      <w:tr w:rsidR="00A331E3" w:rsidRPr="00723F6C" w14:paraId="7D2A7DE5" w14:textId="77777777">
        <w:trPr>
          <w:jc w:val="center"/>
        </w:trPr>
        <w:tc>
          <w:tcPr>
            <w:tcW w:w="1730" w:type="dxa"/>
            <w:tcBorders>
              <w:tl2br w:val="nil"/>
              <w:tr2bl w:val="nil"/>
            </w:tcBorders>
            <w:vAlign w:val="center"/>
          </w:tcPr>
          <w:p w14:paraId="1F2F8EAE" w14:textId="77777777" w:rsidR="00A331E3" w:rsidRPr="00723F6C" w:rsidRDefault="00B326CA">
            <w:pPr>
              <w:spacing w:line="400" w:lineRule="exact"/>
              <w:jc w:val="center"/>
              <w:rPr>
                <w:rFonts w:eastAsiaTheme="minorEastAsia"/>
                <w:szCs w:val="21"/>
              </w:rPr>
            </w:pPr>
            <w:r w:rsidRPr="00723F6C">
              <w:rPr>
                <w:rFonts w:eastAsiaTheme="minorEastAsia"/>
                <w:szCs w:val="21"/>
              </w:rPr>
              <w:t>Tb</w:t>
            </w:r>
            <w:r w:rsidRPr="00723F6C">
              <w:rPr>
                <w:rFonts w:eastAsiaTheme="minorEastAsia"/>
                <w:szCs w:val="21"/>
                <w:vertAlign w:val="subscript"/>
              </w:rPr>
              <w:t>4</w:t>
            </w:r>
            <w:r w:rsidRPr="00723F6C">
              <w:rPr>
                <w:rFonts w:eastAsiaTheme="minorEastAsia"/>
                <w:szCs w:val="21"/>
              </w:rPr>
              <w:t>O</w:t>
            </w:r>
            <w:r w:rsidRPr="00723F6C">
              <w:rPr>
                <w:rFonts w:eastAsiaTheme="minorEastAsia"/>
                <w:szCs w:val="21"/>
                <w:vertAlign w:val="subscript"/>
              </w:rPr>
              <w:t>7</w:t>
            </w:r>
          </w:p>
        </w:tc>
        <w:tc>
          <w:tcPr>
            <w:tcW w:w="1326" w:type="dxa"/>
            <w:tcBorders>
              <w:tl2br w:val="nil"/>
              <w:tr2bl w:val="nil"/>
            </w:tcBorders>
            <w:vAlign w:val="center"/>
          </w:tcPr>
          <w:p w14:paraId="7E816321" w14:textId="77777777" w:rsidR="00A331E3" w:rsidRPr="00723F6C" w:rsidRDefault="00B326CA">
            <w:pPr>
              <w:spacing w:line="400" w:lineRule="exact"/>
              <w:jc w:val="center"/>
              <w:rPr>
                <w:rFonts w:eastAsiaTheme="minorEastAsia"/>
                <w:szCs w:val="21"/>
              </w:rPr>
            </w:pPr>
            <w:r w:rsidRPr="00723F6C">
              <w:rPr>
                <w:rFonts w:eastAsiaTheme="minorEastAsia"/>
                <w:szCs w:val="21"/>
              </w:rPr>
              <w:t>1.087</w:t>
            </w:r>
          </w:p>
        </w:tc>
        <w:tc>
          <w:tcPr>
            <w:tcW w:w="1327" w:type="dxa"/>
            <w:tcBorders>
              <w:tl2br w:val="nil"/>
              <w:tr2bl w:val="nil"/>
            </w:tcBorders>
            <w:vAlign w:val="center"/>
          </w:tcPr>
          <w:p w14:paraId="44C4D27D" w14:textId="77777777" w:rsidR="00A331E3" w:rsidRPr="00723F6C" w:rsidRDefault="00B326CA">
            <w:pPr>
              <w:spacing w:line="400" w:lineRule="exact"/>
              <w:jc w:val="center"/>
              <w:rPr>
                <w:rFonts w:eastAsiaTheme="minorEastAsia"/>
                <w:szCs w:val="21"/>
              </w:rPr>
            </w:pPr>
            <w:r w:rsidRPr="00723F6C">
              <w:rPr>
                <w:rFonts w:eastAsiaTheme="minorEastAsia"/>
                <w:szCs w:val="21"/>
              </w:rPr>
              <w:t>1.093</w:t>
            </w:r>
          </w:p>
        </w:tc>
        <w:tc>
          <w:tcPr>
            <w:tcW w:w="1326" w:type="dxa"/>
            <w:tcBorders>
              <w:tl2br w:val="nil"/>
              <w:tr2bl w:val="nil"/>
            </w:tcBorders>
            <w:vAlign w:val="center"/>
          </w:tcPr>
          <w:p w14:paraId="4DCBD5A8" w14:textId="77777777" w:rsidR="00A331E3" w:rsidRPr="00723F6C" w:rsidRDefault="00B326CA">
            <w:pPr>
              <w:spacing w:line="400" w:lineRule="exact"/>
              <w:jc w:val="center"/>
              <w:rPr>
                <w:rFonts w:eastAsiaTheme="minorEastAsia"/>
                <w:szCs w:val="21"/>
              </w:rPr>
            </w:pPr>
            <w:r w:rsidRPr="00723F6C">
              <w:rPr>
                <w:rFonts w:eastAsiaTheme="minorEastAsia"/>
                <w:szCs w:val="21"/>
              </w:rPr>
              <w:t>1.118</w:t>
            </w:r>
          </w:p>
        </w:tc>
        <w:tc>
          <w:tcPr>
            <w:tcW w:w="1327" w:type="dxa"/>
            <w:tcBorders>
              <w:tl2br w:val="nil"/>
              <w:tr2bl w:val="nil"/>
            </w:tcBorders>
            <w:vAlign w:val="center"/>
          </w:tcPr>
          <w:p w14:paraId="1FD07C7A" w14:textId="77777777" w:rsidR="00A331E3" w:rsidRPr="00723F6C" w:rsidRDefault="00B326CA">
            <w:pPr>
              <w:spacing w:line="400" w:lineRule="exact"/>
              <w:jc w:val="center"/>
              <w:rPr>
                <w:rFonts w:eastAsiaTheme="minorEastAsia"/>
                <w:szCs w:val="21"/>
              </w:rPr>
            </w:pPr>
            <w:r w:rsidRPr="00723F6C">
              <w:rPr>
                <w:rFonts w:eastAsiaTheme="minorEastAsia"/>
                <w:szCs w:val="21"/>
              </w:rPr>
              <w:t>1.097</w:t>
            </w:r>
          </w:p>
        </w:tc>
        <w:tc>
          <w:tcPr>
            <w:tcW w:w="1327" w:type="dxa"/>
            <w:tcBorders>
              <w:tl2br w:val="nil"/>
              <w:tr2bl w:val="nil"/>
            </w:tcBorders>
            <w:vAlign w:val="center"/>
          </w:tcPr>
          <w:p w14:paraId="1C44241F" w14:textId="77777777" w:rsidR="00A331E3" w:rsidRPr="00723F6C" w:rsidRDefault="00B326CA">
            <w:pPr>
              <w:spacing w:line="400" w:lineRule="exact"/>
              <w:jc w:val="center"/>
              <w:rPr>
                <w:rFonts w:eastAsiaTheme="minorEastAsia"/>
                <w:szCs w:val="21"/>
              </w:rPr>
            </w:pPr>
            <w:r w:rsidRPr="00723F6C">
              <w:rPr>
                <w:rFonts w:eastAsiaTheme="minorEastAsia"/>
                <w:szCs w:val="21"/>
              </w:rPr>
              <w:t>1.101</w:t>
            </w:r>
          </w:p>
        </w:tc>
      </w:tr>
      <w:tr w:rsidR="00A331E3" w:rsidRPr="00723F6C" w14:paraId="46E55E35" w14:textId="77777777">
        <w:trPr>
          <w:jc w:val="center"/>
        </w:trPr>
        <w:tc>
          <w:tcPr>
            <w:tcW w:w="1730" w:type="dxa"/>
            <w:tcBorders>
              <w:tl2br w:val="nil"/>
              <w:tr2bl w:val="nil"/>
            </w:tcBorders>
            <w:vAlign w:val="center"/>
          </w:tcPr>
          <w:p w14:paraId="622CA2B7" w14:textId="77777777" w:rsidR="00A331E3" w:rsidRPr="00723F6C" w:rsidRDefault="00B326CA">
            <w:pPr>
              <w:spacing w:line="400" w:lineRule="exact"/>
              <w:jc w:val="center"/>
              <w:rPr>
                <w:rFonts w:eastAsiaTheme="minorEastAsia"/>
                <w:szCs w:val="21"/>
              </w:rPr>
            </w:pPr>
            <w:r w:rsidRPr="00723F6C">
              <w:rPr>
                <w:rFonts w:eastAsiaTheme="minorEastAsia"/>
                <w:szCs w:val="21"/>
              </w:rPr>
              <w:t>Dy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656B2F4E" w14:textId="77777777" w:rsidR="00A331E3" w:rsidRPr="00723F6C" w:rsidRDefault="00B326CA">
            <w:pPr>
              <w:spacing w:line="400" w:lineRule="exact"/>
              <w:jc w:val="center"/>
              <w:rPr>
                <w:rFonts w:eastAsiaTheme="minorEastAsia"/>
                <w:szCs w:val="21"/>
              </w:rPr>
            </w:pPr>
            <w:r w:rsidRPr="00723F6C">
              <w:rPr>
                <w:rFonts w:eastAsiaTheme="minorEastAsia"/>
                <w:szCs w:val="21"/>
              </w:rPr>
              <w:t>1.009</w:t>
            </w:r>
          </w:p>
        </w:tc>
        <w:tc>
          <w:tcPr>
            <w:tcW w:w="1327" w:type="dxa"/>
            <w:tcBorders>
              <w:tl2br w:val="nil"/>
              <w:tr2bl w:val="nil"/>
            </w:tcBorders>
            <w:vAlign w:val="center"/>
          </w:tcPr>
          <w:p w14:paraId="5C02A198" w14:textId="77777777" w:rsidR="00A331E3" w:rsidRPr="00723F6C" w:rsidRDefault="00B326CA">
            <w:pPr>
              <w:spacing w:line="400" w:lineRule="exact"/>
              <w:jc w:val="center"/>
              <w:rPr>
                <w:rFonts w:eastAsiaTheme="minorEastAsia"/>
                <w:szCs w:val="21"/>
              </w:rPr>
            </w:pPr>
            <w:r w:rsidRPr="00723F6C">
              <w:rPr>
                <w:rFonts w:eastAsiaTheme="minorEastAsia"/>
                <w:szCs w:val="21"/>
              </w:rPr>
              <w:t>1.016</w:t>
            </w:r>
          </w:p>
        </w:tc>
        <w:tc>
          <w:tcPr>
            <w:tcW w:w="1326" w:type="dxa"/>
            <w:tcBorders>
              <w:tl2br w:val="nil"/>
              <w:tr2bl w:val="nil"/>
            </w:tcBorders>
            <w:vAlign w:val="center"/>
          </w:tcPr>
          <w:p w14:paraId="6BFE3163" w14:textId="77777777" w:rsidR="00A331E3" w:rsidRPr="00723F6C" w:rsidRDefault="00B326CA">
            <w:pPr>
              <w:spacing w:line="400" w:lineRule="exact"/>
              <w:jc w:val="center"/>
              <w:rPr>
                <w:rFonts w:eastAsiaTheme="minorEastAsia"/>
                <w:szCs w:val="21"/>
              </w:rPr>
            </w:pPr>
            <w:r w:rsidRPr="00723F6C">
              <w:rPr>
                <w:rFonts w:eastAsiaTheme="minorEastAsia"/>
                <w:szCs w:val="21"/>
              </w:rPr>
              <w:t>1.030</w:t>
            </w:r>
          </w:p>
        </w:tc>
        <w:tc>
          <w:tcPr>
            <w:tcW w:w="1327" w:type="dxa"/>
            <w:tcBorders>
              <w:tl2br w:val="nil"/>
              <w:tr2bl w:val="nil"/>
            </w:tcBorders>
            <w:vAlign w:val="center"/>
          </w:tcPr>
          <w:p w14:paraId="11B995C2" w14:textId="77777777" w:rsidR="00A331E3" w:rsidRPr="00723F6C" w:rsidRDefault="00B326CA">
            <w:pPr>
              <w:spacing w:line="400" w:lineRule="exact"/>
              <w:jc w:val="center"/>
              <w:rPr>
                <w:rFonts w:eastAsiaTheme="minorEastAsia"/>
                <w:szCs w:val="21"/>
              </w:rPr>
            </w:pPr>
            <w:r w:rsidRPr="00723F6C">
              <w:rPr>
                <w:rFonts w:eastAsiaTheme="minorEastAsia"/>
                <w:szCs w:val="21"/>
              </w:rPr>
              <w:t>1.025</w:t>
            </w:r>
          </w:p>
        </w:tc>
        <w:tc>
          <w:tcPr>
            <w:tcW w:w="1327" w:type="dxa"/>
            <w:tcBorders>
              <w:tl2br w:val="nil"/>
              <w:tr2bl w:val="nil"/>
            </w:tcBorders>
            <w:vAlign w:val="center"/>
          </w:tcPr>
          <w:p w14:paraId="17B2F172" w14:textId="77777777" w:rsidR="00A331E3" w:rsidRPr="00723F6C" w:rsidRDefault="00B326CA">
            <w:pPr>
              <w:spacing w:line="400" w:lineRule="exact"/>
              <w:jc w:val="center"/>
              <w:rPr>
                <w:rFonts w:eastAsiaTheme="minorEastAsia"/>
                <w:szCs w:val="21"/>
              </w:rPr>
            </w:pPr>
            <w:r w:rsidRPr="00723F6C">
              <w:rPr>
                <w:rFonts w:eastAsiaTheme="minorEastAsia"/>
                <w:szCs w:val="21"/>
              </w:rPr>
              <w:t>1.027</w:t>
            </w:r>
          </w:p>
        </w:tc>
      </w:tr>
      <w:tr w:rsidR="00A331E3" w:rsidRPr="00723F6C" w14:paraId="720D8F92" w14:textId="77777777">
        <w:trPr>
          <w:jc w:val="center"/>
        </w:trPr>
        <w:tc>
          <w:tcPr>
            <w:tcW w:w="1730" w:type="dxa"/>
            <w:tcBorders>
              <w:tl2br w:val="nil"/>
              <w:tr2bl w:val="nil"/>
            </w:tcBorders>
            <w:vAlign w:val="center"/>
          </w:tcPr>
          <w:p w14:paraId="685BEF25" w14:textId="77777777" w:rsidR="00A331E3" w:rsidRPr="00723F6C" w:rsidRDefault="00B326CA">
            <w:pPr>
              <w:spacing w:line="400" w:lineRule="exact"/>
              <w:jc w:val="center"/>
              <w:rPr>
                <w:rFonts w:eastAsiaTheme="minorEastAsia"/>
                <w:szCs w:val="21"/>
              </w:rPr>
            </w:pPr>
            <w:r w:rsidRPr="00723F6C">
              <w:rPr>
                <w:rFonts w:eastAsiaTheme="minorEastAsia"/>
                <w:szCs w:val="21"/>
              </w:rPr>
              <w:t>Ho</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29F23AC1" w14:textId="77777777" w:rsidR="00A331E3" w:rsidRPr="00723F6C" w:rsidRDefault="00B326CA">
            <w:pPr>
              <w:spacing w:line="400" w:lineRule="exact"/>
              <w:jc w:val="center"/>
              <w:rPr>
                <w:rFonts w:eastAsiaTheme="minorEastAsia"/>
                <w:szCs w:val="21"/>
              </w:rPr>
            </w:pPr>
            <w:r w:rsidRPr="00723F6C">
              <w:rPr>
                <w:rFonts w:eastAsiaTheme="minorEastAsia"/>
                <w:szCs w:val="21"/>
              </w:rPr>
              <w:t>1.014</w:t>
            </w:r>
          </w:p>
        </w:tc>
        <w:tc>
          <w:tcPr>
            <w:tcW w:w="1327" w:type="dxa"/>
            <w:tcBorders>
              <w:tl2br w:val="nil"/>
              <w:tr2bl w:val="nil"/>
            </w:tcBorders>
            <w:vAlign w:val="center"/>
          </w:tcPr>
          <w:p w14:paraId="4CC4CF8F" w14:textId="77777777" w:rsidR="00A331E3" w:rsidRPr="00723F6C" w:rsidRDefault="00B326CA">
            <w:pPr>
              <w:spacing w:line="400" w:lineRule="exact"/>
              <w:jc w:val="center"/>
              <w:rPr>
                <w:rFonts w:eastAsiaTheme="minorEastAsia"/>
                <w:szCs w:val="21"/>
              </w:rPr>
            </w:pPr>
            <w:r w:rsidRPr="00723F6C">
              <w:rPr>
                <w:rFonts w:eastAsiaTheme="minorEastAsia"/>
                <w:szCs w:val="21"/>
              </w:rPr>
              <w:t>1.011</w:t>
            </w:r>
          </w:p>
        </w:tc>
        <w:tc>
          <w:tcPr>
            <w:tcW w:w="1326" w:type="dxa"/>
            <w:tcBorders>
              <w:tl2br w:val="nil"/>
              <w:tr2bl w:val="nil"/>
            </w:tcBorders>
            <w:vAlign w:val="center"/>
          </w:tcPr>
          <w:p w14:paraId="355B8BCC" w14:textId="77777777" w:rsidR="00A331E3" w:rsidRPr="00723F6C" w:rsidRDefault="00B326CA">
            <w:pPr>
              <w:spacing w:line="400" w:lineRule="exact"/>
              <w:jc w:val="center"/>
              <w:rPr>
                <w:rFonts w:eastAsiaTheme="minorEastAsia"/>
                <w:szCs w:val="21"/>
              </w:rPr>
            </w:pPr>
            <w:r w:rsidRPr="00723F6C">
              <w:rPr>
                <w:rFonts w:eastAsiaTheme="minorEastAsia"/>
                <w:szCs w:val="21"/>
              </w:rPr>
              <w:t>1.033</w:t>
            </w:r>
          </w:p>
        </w:tc>
        <w:tc>
          <w:tcPr>
            <w:tcW w:w="1327" w:type="dxa"/>
            <w:tcBorders>
              <w:tl2br w:val="nil"/>
              <w:tr2bl w:val="nil"/>
            </w:tcBorders>
            <w:vAlign w:val="center"/>
          </w:tcPr>
          <w:p w14:paraId="140EEBB3" w14:textId="77777777" w:rsidR="00A331E3" w:rsidRPr="00723F6C" w:rsidRDefault="00B326CA">
            <w:pPr>
              <w:spacing w:line="400" w:lineRule="exact"/>
              <w:jc w:val="center"/>
              <w:rPr>
                <w:rFonts w:eastAsiaTheme="minorEastAsia"/>
                <w:szCs w:val="21"/>
              </w:rPr>
            </w:pPr>
            <w:r w:rsidRPr="00723F6C">
              <w:rPr>
                <w:rFonts w:eastAsiaTheme="minorEastAsia"/>
                <w:szCs w:val="21"/>
              </w:rPr>
              <w:t>1.017</w:t>
            </w:r>
          </w:p>
        </w:tc>
        <w:tc>
          <w:tcPr>
            <w:tcW w:w="1327" w:type="dxa"/>
            <w:tcBorders>
              <w:tl2br w:val="nil"/>
              <w:tr2bl w:val="nil"/>
            </w:tcBorders>
            <w:vAlign w:val="center"/>
          </w:tcPr>
          <w:p w14:paraId="1B74FCA9" w14:textId="77777777" w:rsidR="00A331E3" w:rsidRPr="00723F6C" w:rsidRDefault="00B326CA">
            <w:pPr>
              <w:spacing w:line="400" w:lineRule="exact"/>
              <w:jc w:val="center"/>
              <w:rPr>
                <w:rFonts w:eastAsiaTheme="minorEastAsia"/>
                <w:szCs w:val="21"/>
              </w:rPr>
            </w:pPr>
            <w:r w:rsidRPr="00723F6C">
              <w:rPr>
                <w:rFonts w:eastAsiaTheme="minorEastAsia"/>
                <w:szCs w:val="21"/>
              </w:rPr>
              <w:t>1.026</w:t>
            </w:r>
          </w:p>
        </w:tc>
      </w:tr>
      <w:tr w:rsidR="00A331E3" w:rsidRPr="00723F6C" w14:paraId="35FAD7F9" w14:textId="77777777">
        <w:trPr>
          <w:jc w:val="center"/>
        </w:trPr>
        <w:tc>
          <w:tcPr>
            <w:tcW w:w="1730" w:type="dxa"/>
            <w:tcBorders>
              <w:tl2br w:val="nil"/>
              <w:tr2bl w:val="nil"/>
            </w:tcBorders>
            <w:vAlign w:val="center"/>
          </w:tcPr>
          <w:p w14:paraId="0D49CC61" w14:textId="77777777" w:rsidR="00A331E3" w:rsidRPr="00723F6C" w:rsidRDefault="00B326CA">
            <w:pPr>
              <w:spacing w:line="400" w:lineRule="exact"/>
              <w:jc w:val="center"/>
              <w:rPr>
                <w:rFonts w:eastAsiaTheme="minorEastAsia"/>
                <w:szCs w:val="21"/>
              </w:rPr>
            </w:pPr>
            <w:r w:rsidRPr="00723F6C">
              <w:rPr>
                <w:rFonts w:eastAsiaTheme="minorEastAsia"/>
                <w:szCs w:val="21"/>
              </w:rPr>
              <w:t>Er</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63324DEC" w14:textId="77777777" w:rsidR="00A331E3" w:rsidRPr="00723F6C" w:rsidRDefault="00B326CA">
            <w:pPr>
              <w:spacing w:line="400" w:lineRule="exact"/>
              <w:jc w:val="center"/>
              <w:rPr>
                <w:rFonts w:eastAsiaTheme="minorEastAsia"/>
                <w:szCs w:val="21"/>
              </w:rPr>
            </w:pPr>
            <w:r w:rsidRPr="00723F6C">
              <w:rPr>
                <w:rFonts w:eastAsiaTheme="minorEastAsia"/>
                <w:szCs w:val="21"/>
              </w:rPr>
              <w:t>1.023</w:t>
            </w:r>
          </w:p>
        </w:tc>
        <w:tc>
          <w:tcPr>
            <w:tcW w:w="1327" w:type="dxa"/>
            <w:tcBorders>
              <w:tl2br w:val="nil"/>
              <w:tr2bl w:val="nil"/>
            </w:tcBorders>
            <w:vAlign w:val="center"/>
          </w:tcPr>
          <w:p w14:paraId="1BE448C7" w14:textId="77777777" w:rsidR="00A331E3" w:rsidRPr="00723F6C" w:rsidRDefault="00B326CA">
            <w:pPr>
              <w:spacing w:line="400" w:lineRule="exact"/>
              <w:jc w:val="center"/>
              <w:rPr>
                <w:rFonts w:eastAsiaTheme="minorEastAsia"/>
                <w:szCs w:val="21"/>
              </w:rPr>
            </w:pPr>
            <w:r w:rsidRPr="00723F6C">
              <w:rPr>
                <w:rFonts w:eastAsiaTheme="minorEastAsia"/>
                <w:szCs w:val="21"/>
              </w:rPr>
              <w:t>1.025</w:t>
            </w:r>
          </w:p>
        </w:tc>
        <w:tc>
          <w:tcPr>
            <w:tcW w:w="1326" w:type="dxa"/>
            <w:tcBorders>
              <w:tl2br w:val="nil"/>
              <w:tr2bl w:val="nil"/>
            </w:tcBorders>
            <w:vAlign w:val="center"/>
          </w:tcPr>
          <w:p w14:paraId="1FC8BF4E" w14:textId="77777777" w:rsidR="00A331E3" w:rsidRPr="00723F6C" w:rsidRDefault="00B326CA">
            <w:pPr>
              <w:spacing w:line="400" w:lineRule="exact"/>
              <w:jc w:val="center"/>
              <w:rPr>
                <w:rFonts w:eastAsiaTheme="minorEastAsia"/>
                <w:szCs w:val="21"/>
              </w:rPr>
            </w:pPr>
            <w:r w:rsidRPr="00723F6C">
              <w:rPr>
                <w:rFonts w:eastAsiaTheme="minorEastAsia"/>
                <w:szCs w:val="21"/>
              </w:rPr>
              <w:t>1.041</w:t>
            </w:r>
          </w:p>
        </w:tc>
        <w:tc>
          <w:tcPr>
            <w:tcW w:w="1327" w:type="dxa"/>
            <w:tcBorders>
              <w:tl2br w:val="nil"/>
              <w:tr2bl w:val="nil"/>
            </w:tcBorders>
            <w:vAlign w:val="center"/>
          </w:tcPr>
          <w:p w14:paraId="735FD1F9" w14:textId="77777777" w:rsidR="00A331E3" w:rsidRPr="00723F6C" w:rsidRDefault="00B326CA">
            <w:pPr>
              <w:spacing w:line="400" w:lineRule="exact"/>
              <w:jc w:val="center"/>
              <w:rPr>
                <w:rFonts w:eastAsiaTheme="minorEastAsia"/>
                <w:szCs w:val="21"/>
              </w:rPr>
            </w:pPr>
            <w:r w:rsidRPr="00723F6C">
              <w:rPr>
                <w:rFonts w:eastAsiaTheme="minorEastAsia"/>
                <w:szCs w:val="21"/>
              </w:rPr>
              <w:t>1.044</w:t>
            </w:r>
          </w:p>
        </w:tc>
        <w:tc>
          <w:tcPr>
            <w:tcW w:w="1327" w:type="dxa"/>
            <w:tcBorders>
              <w:tl2br w:val="nil"/>
              <w:tr2bl w:val="nil"/>
            </w:tcBorders>
            <w:vAlign w:val="center"/>
          </w:tcPr>
          <w:p w14:paraId="3E0737F7" w14:textId="77777777" w:rsidR="00A331E3" w:rsidRPr="00723F6C" w:rsidRDefault="00B326CA">
            <w:pPr>
              <w:spacing w:line="400" w:lineRule="exact"/>
              <w:jc w:val="center"/>
              <w:rPr>
                <w:rFonts w:eastAsiaTheme="minorEastAsia"/>
                <w:szCs w:val="21"/>
              </w:rPr>
            </w:pPr>
            <w:r w:rsidRPr="00723F6C">
              <w:rPr>
                <w:rFonts w:eastAsiaTheme="minorEastAsia"/>
                <w:szCs w:val="21"/>
              </w:rPr>
              <w:t>1.034</w:t>
            </w:r>
          </w:p>
        </w:tc>
      </w:tr>
      <w:tr w:rsidR="00A331E3" w:rsidRPr="00723F6C" w14:paraId="097F4F51" w14:textId="77777777">
        <w:trPr>
          <w:jc w:val="center"/>
        </w:trPr>
        <w:tc>
          <w:tcPr>
            <w:tcW w:w="1730" w:type="dxa"/>
            <w:tcBorders>
              <w:tl2br w:val="nil"/>
              <w:tr2bl w:val="nil"/>
            </w:tcBorders>
            <w:vAlign w:val="center"/>
          </w:tcPr>
          <w:p w14:paraId="733C2BBE" w14:textId="77777777" w:rsidR="00A331E3" w:rsidRPr="00723F6C" w:rsidRDefault="00B326CA">
            <w:pPr>
              <w:spacing w:line="400" w:lineRule="exact"/>
              <w:jc w:val="center"/>
              <w:rPr>
                <w:rFonts w:eastAsiaTheme="minorEastAsia"/>
                <w:szCs w:val="21"/>
              </w:rPr>
            </w:pPr>
            <w:r w:rsidRPr="00723F6C">
              <w:rPr>
                <w:rFonts w:eastAsiaTheme="minorEastAsia"/>
                <w:szCs w:val="21"/>
              </w:rPr>
              <w:t>Tm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perscript"/>
              </w:rPr>
              <w:t>3</w:t>
            </w:r>
          </w:p>
        </w:tc>
        <w:tc>
          <w:tcPr>
            <w:tcW w:w="1326" w:type="dxa"/>
            <w:tcBorders>
              <w:tl2br w:val="nil"/>
              <w:tr2bl w:val="nil"/>
            </w:tcBorders>
            <w:vAlign w:val="center"/>
          </w:tcPr>
          <w:p w14:paraId="66671261" w14:textId="77777777" w:rsidR="00A331E3" w:rsidRPr="00723F6C" w:rsidRDefault="00B326CA">
            <w:pPr>
              <w:spacing w:line="400" w:lineRule="exact"/>
              <w:jc w:val="center"/>
              <w:rPr>
                <w:rFonts w:eastAsiaTheme="minorEastAsia"/>
                <w:szCs w:val="21"/>
              </w:rPr>
            </w:pPr>
            <w:r w:rsidRPr="00723F6C">
              <w:rPr>
                <w:rFonts w:eastAsiaTheme="minorEastAsia"/>
                <w:szCs w:val="21"/>
              </w:rPr>
              <w:t>1.003</w:t>
            </w:r>
          </w:p>
        </w:tc>
        <w:tc>
          <w:tcPr>
            <w:tcW w:w="1327" w:type="dxa"/>
            <w:tcBorders>
              <w:tl2br w:val="nil"/>
              <w:tr2bl w:val="nil"/>
            </w:tcBorders>
            <w:vAlign w:val="center"/>
          </w:tcPr>
          <w:p w14:paraId="1B3904E8" w14:textId="77777777" w:rsidR="00A331E3" w:rsidRPr="00723F6C" w:rsidRDefault="00B326CA">
            <w:pPr>
              <w:spacing w:line="400" w:lineRule="exact"/>
              <w:jc w:val="center"/>
              <w:rPr>
                <w:rFonts w:eastAsiaTheme="minorEastAsia"/>
                <w:szCs w:val="21"/>
              </w:rPr>
            </w:pPr>
            <w:r w:rsidRPr="00723F6C">
              <w:rPr>
                <w:rFonts w:eastAsiaTheme="minorEastAsia"/>
                <w:szCs w:val="21"/>
              </w:rPr>
              <w:t>1.015</w:t>
            </w:r>
          </w:p>
        </w:tc>
        <w:tc>
          <w:tcPr>
            <w:tcW w:w="1326" w:type="dxa"/>
            <w:tcBorders>
              <w:tl2br w:val="nil"/>
              <w:tr2bl w:val="nil"/>
            </w:tcBorders>
            <w:vAlign w:val="center"/>
          </w:tcPr>
          <w:p w14:paraId="757E00CF" w14:textId="77777777" w:rsidR="00A331E3" w:rsidRPr="00723F6C" w:rsidRDefault="00B326CA">
            <w:pPr>
              <w:spacing w:line="400" w:lineRule="exact"/>
              <w:jc w:val="center"/>
              <w:rPr>
                <w:rFonts w:eastAsiaTheme="minorEastAsia"/>
                <w:szCs w:val="21"/>
              </w:rPr>
            </w:pPr>
            <w:r w:rsidRPr="00723F6C">
              <w:rPr>
                <w:rFonts w:eastAsiaTheme="minorEastAsia"/>
                <w:szCs w:val="21"/>
              </w:rPr>
              <w:t>1.011</w:t>
            </w:r>
          </w:p>
        </w:tc>
        <w:tc>
          <w:tcPr>
            <w:tcW w:w="1327" w:type="dxa"/>
            <w:tcBorders>
              <w:tl2br w:val="nil"/>
              <w:tr2bl w:val="nil"/>
            </w:tcBorders>
            <w:vAlign w:val="center"/>
          </w:tcPr>
          <w:p w14:paraId="7DF1FECE" w14:textId="77777777" w:rsidR="00A331E3" w:rsidRPr="00723F6C" w:rsidRDefault="00B326CA">
            <w:pPr>
              <w:spacing w:line="400" w:lineRule="exact"/>
              <w:jc w:val="center"/>
              <w:rPr>
                <w:rFonts w:eastAsiaTheme="minorEastAsia"/>
                <w:szCs w:val="21"/>
              </w:rPr>
            </w:pPr>
            <w:r w:rsidRPr="00723F6C">
              <w:rPr>
                <w:rFonts w:eastAsiaTheme="minorEastAsia"/>
                <w:szCs w:val="21"/>
              </w:rPr>
              <w:t>1.022</w:t>
            </w:r>
          </w:p>
        </w:tc>
        <w:tc>
          <w:tcPr>
            <w:tcW w:w="1327" w:type="dxa"/>
            <w:tcBorders>
              <w:tl2br w:val="nil"/>
              <w:tr2bl w:val="nil"/>
            </w:tcBorders>
            <w:vAlign w:val="center"/>
          </w:tcPr>
          <w:p w14:paraId="47C91D8C" w14:textId="77777777" w:rsidR="00A331E3" w:rsidRPr="00723F6C" w:rsidRDefault="00B326CA">
            <w:pPr>
              <w:spacing w:line="400" w:lineRule="exact"/>
              <w:jc w:val="center"/>
              <w:rPr>
                <w:rFonts w:eastAsiaTheme="minorEastAsia"/>
                <w:szCs w:val="21"/>
              </w:rPr>
            </w:pPr>
            <w:r w:rsidRPr="00723F6C">
              <w:rPr>
                <w:rFonts w:eastAsiaTheme="minorEastAsia"/>
                <w:szCs w:val="21"/>
              </w:rPr>
              <w:t>1.066</w:t>
            </w:r>
          </w:p>
        </w:tc>
      </w:tr>
      <w:tr w:rsidR="00A331E3" w:rsidRPr="00723F6C" w14:paraId="2EAF202B" w14:textId="77777777">
        <w:trPr>
          <w:jc w:val="center"/>
        </w:trPr>
        <w:tc>
          <w:tcPr>
            <w:tcW w:w="1730" w:type="dxa"/>
            <w:tcBorders>
              <w:tl2br w:val="nil"/>
              <w:tr2bl w:val="nil"/>
            </w:tcBorders>
            <w:vAlign w:val="center"/>
          </w:tcPr>
          <w:p w14:paraId="74128687" w14:textId="77777777" w:rsidR="00A331E3" w:rsidRPr="00723F6C" w:rsidRDefault="00B326CA">
            <w:pPr>
              <w:spacing w:line="400" w:lineRule="exact"/>
              <w:jc w:val="center"/>
              <w:rPr>
                <w:rFonts w:eastAsiaTheme="minorEastAsia"/>
                <w:szCs w:val="21"/>
              </w:rPr>
            </w:pPr>
            <w:r w:rsidRPr="00723F6C">
              <w:rPr>
                <w:rFonts w:eastAsiaTheme="minorEastAsia"/>
                <w:szCs w:val="21"/>
              </w:rPr>
              <w:t>Yb</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05BFDA6A" w14:textId="77777777" w:rsidR="00A331E3" w:rsidRPr="00723F6C" w:rsidRDefault="00B326CA">
            <w:pPr>
              <w:spacing w:line="400" w:lineRule="exact"/>
              <w:jc w:val="center"/>
              <w:rPr>
                <w:rFonts w:eastAsiaTheme="minorEastAsia"/>
                <w:szCs w:val="21"/>
              </w:rPr>
            </w:pPr>
            <w:r w:rsidRPr="00723F6C">
              <w:rPr>
                <w:rFonts w:eastAsiaTheme="minorEastAsia"/>
                <w:szCs w:val="21"/>
              </w:rPr>
              <w:t>1.001</w:t>
            </w:r>
          </w:p>
        </w:tc>
        <w:tc>
          <w:tcPr>
            <w:tcW w:w="1327" w:type="dxa"/>
            <w:tcBorders>
              <w:tl2br w:val="nil"/>
              <w:tr2bl w:val="nil"/>
            </w:tcBorders>
            <w:vAlign w:val="center"/>
          </w:tcPr>
          <w:p w14:paraId="2C2AC13E" w14:textId="77777777" w:rsidR="00A331E3" w:rsidRPr="00723F6C" w:rsidRDefault="00B326CA">
            <w:pPr>
              <w:spacing w:line="400" w:lineRule="exact"/>
              <w:jc w:val="center"/>
              <w:rPr>
                <w:rFonts w:eastAsiaTheme="minorEastAsia"/>
                <w:szCs w:val="21"/>
              </w:rPr>
            </w:pPr>
            <w:r w:rsidRPr="00723F6C">
              <w:rPr>
                <w:rFonts w:eastAsiaTheme="minorEastAsia"/>
                <w:szCs w:val="21"/>
              </w:rPr>
              <w:t>0.981</w:t>
            </w:r>
          </w:p>
        </w:tc>
        <w:tc>
          <w:tcPr>
            <w:tcW w:w="1326" w:type="dxa"/>
            <w:tcBorders>
              <w:tl2br w:val="nil"/>
              <w:tr2bl w:val="nil"/>
            </w:tcBorders>
            <w:vAlign w:val="center"/>
          </w:tcPr>
          <w:p w14:paraId="7F442BDB" w14:textId="77777777" w:rsidR="00A331E3" w:rsidRPr="00723F6C" w:rsidRDefault="00B326CA">
            <w:pPr>
              <w:spacing w:line="400" w:lineRule="exact"/>
              <w:jc w:val="center"/>
              <w:rPr>
                <w:rFonts w:eastAsiaTheme="minorEastAsia"/>
                <w:szCs w:val="21"/>
              </w:rPr>
            </w:pPr>
            <w:r w:rsidRPr="00723F6C">
              <w:rPr>
                <w:rFonts w:eastAsiaTheme="minorEastAsia"/>
                <w:szCs w:val="21"/>
              </w:rPr>
              <w:t>1.008</w:t>
            </w:r>
          </w:p>
        </w:tc>
        <w:tc>
          <w:tcPr>
            <w:tcW w:w="1327" w:type="dxa"/>
            <w:tcBorders>
              <w:tl2br w:val="nil"/>
              <w:tr2bl w:val="nil"/>
            </w:tcBorders>
            <w:vAlign w:val="center"/>
          </w:tcPr>
          <w:p w14:paraId="75536392" w14:textId="77777777" w:rsidR="00A331E3" w:rsidRPr="00723F6C" w:rsidRDefault="00B326CA">
            <w:pPr>
              <w:spacing w:line="400" w:lineRule="exact"/>
              <w:jc w:val="center"/>
              <w:rPr>
                <w:rFonts w:eastAsiaTheme="minorEastAsia"/>
                <w:szCs w:val="21"/>
              </w:rPr>
            </w:pPr>
            <w:r w:rsidRPr="00723F6C">
              <w:rPr>
                <w:rFonts w:eastAsiaTheme="minorEastAsia"/>
                <w:szCs w:val="21"/>
              </w:rPr>
              <w:t>1.000</w:t>
            </w:r>
          </w:p>
        </w:tc>
        <w:tc>
          <w:tcPr>
            <w:tcW w:w="1327" w:type="dxa"/>
            <w:tcBorders>
              <w:tl2br w:val="nil"/>
              <w:tr2bl w:val="nil"/>
            </w:tcBorders>
            <w:vAlign w:val="center"/>
          </w:tcPr>
          <w:p w14:paraId="1B1FD15A" w14:textId="77777777" w:rsidR="00A331E3" w:rsidRPr="00723F6C" w:rsidRDefault="00B326CA">
            <w:pPr>
              <w:spacing w:line="400" w:lineRule="exact"/>
              <w:jc w:val="center"/>
              <w:rPr>
                <w:rFonts w:eastAsiaTheme="minorEastAsia"/>
                <w:szCs w:val="21"/>
              </w:rPr>
            </w:pPr>
            <w:r w:rsidRPr="00723F6C">
              <w:rPr>
                <w:rFonts w:eastAsiaTheme="minorEastAsia"/>
                <w:szCs w:val="21"/>
              </w:rPr>
              <w:t>0.987</w:t>
            </w:r>
          </w:p>
        </w:tc>
      </w:tr>
      <w:tr w:rsidR="00A331E3" w:rsidRPr="00723F6C" w14:paraId="14C12B04" w14:textId="77777777">
        <w:trPr>
          <w:jc w:val="center"/>
        </w:trPr>
        <w:tc>
          <w:tcPr>
            <w:tcW w:w="1730" w:type="dxa"/>
            <w:tcBorders>
              <w:tl2br w:val="nil"/>
              <w:tr2bl w:val="nil"/>
            </w:tcBorders>
            <w:vAlign w:val="center"/>
          </w:tcPr>
          <w:p w14:paraId="0F71ED7D" w14:textId="77777777" w:rsidR="00A331E3" w:rsidRPr="00723F6C" w:rsidRDefault="00B326CA">
            <w:pPr>
              <w:spacing w:line="400" w:lineRule="exact"/>
              <w:jc w:val="center"/>
              <w:rPr>
                <w:rFonts w:eastAsiaTheme="minorEastAsia"/>
                <w:szCs w:val="21"/>
              </w:rPr>
            </w:pPr>
            <w:r w:rsidRPr="00723F6C">
              <w:rPr>
                <w:rFonts w:eastAsiaTheme="minorEastAsia"/>
                <w:szCs w:val="21"/>
              </w:rPr>
              <w:t>Lu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326" w:type="dxa"/>
            <w:tcBorders>
              <w:tl2br w:val="nil"/>
              <w:tr2bl w:val="nil"/>
            </w:tcBorders>
            <w:vAlign w:val="center"/>
          </w:tcPr>
          <w:p w14:paraId="20B07C0D" w14:textId="77777777" w:rsidR="00A331E3" w:rsidRPr="00723F6C" w:rsidRDefault="00B326CA">
            <w:pPr>
              <w:spacing w:line="400" w:lineRule="exact"/>
              <w:jc w:val="center"/>
              <w:rPr>
                <w:rFonts w:eastAsiaTheme="minorEastAsia"/>
                <w:szCs w:val="21"/>
              </w:rPr>
            </w:pPr>
            <w:r w:rsidRPr="00723F6C">
              <w:rPr>
                <w:rFonts w:eastAsiaTheme="minorEastAsia"/>
                <w:szCs w:val="21"/>
              </w:rPr>
              <w:t>0.940</w:t>
            </w:r>
          </w:p>
        </w:tc>
        <w:tc>
          <w:tcPr>
            <w:tcW w:w="1327" w:type="dxa"/>
            <w:tcBorders>
              <w:tl2br w:val="nil"/>
              <w:tr2bl w:val="nil"/>
            </w:tcBorders>
            <w:vAlign w:val="center"/>
          </w:tcPr>
          <w:p w14:paraId="2D93B592" w14:textId="77777777" w:rsidR="00A331E3" w:rsidRPr="00723F6C" w:rsidRDefault="00B326CA">
            <w:pPr>
              <w:spacing w:line="400" w:lineRule="exact"/>
              <w:jc w:val="center"/>
              <w:rPr>
                <w:rFonts w:eastAsiaTheme="minorEastAsia"/>
                <w:szCs w:val="21"/>
              </w:rPr>
            </w:pPr>
            <w:r w:rsidRPr="00723F6C">
              <w:rPr>
                <w:rFonts w:eastAsiaTheme="minorEastAsia"/>
                <w:szCs w:val="21"/>
              </w:rPr>
              <w:t>0.936</w:t>
            </w:r>
          </w:p>
        </w:tc>
        <w:tc>
          <w:tcPr>
            <w:tcW w:w="1326" w:type="dxa"/>
            <w:tcBorders>
              <w:tl2br w:val="nil"/>
              <w:tr2bl w:val="nil"/>
            </w:tcBorders>
            <w:vAlign w:val="center"/>
          </w:tcPr>
          <w:p w14:paraId="16A97A62" w14:textId="77777777" w:rsidR="00A331E3" w:rsidRPr="00723F6C" w:rsidRDefault="00B326CA">
            <w:pPr>
              <w:spacing w:line="400" w:lineRule="exact"/>
              <w:jc w:val="center"/>
              <w:rPr>
                <w:rFonts w:eastAsiaTheme="minorEastAsia"/>
                <w:szCs w:val="21"/>
              </w:rPr>
            </w:pPr>
            <w:r w:rsidRPr="00723F6C">
              <w:rPr>
                <w:rFonts w:eastAsiaTheme="minorEastAsia"/>
                <w:szCs w:val="21"/>
              </w:rPr>
              <w:t>0.955</w:t>
            </w:r>
          </w:p>
        </w:tc>
        <w:tc>
          <w:tcPr>
            <w:tcW w:w="1327" w:type="dxa"/>
            <w:tcBorders>
              <w:tl2br w:val="nil"/>
              <w:tr2bl w:val="nil"/>
            </w:tcBorders>
            <w:vAlign w:val="center"/>
          </w:tcPr>
          <w:p w14:paraId="7EC8BAFE" w14:textId="77777777" w:rsidR="00A331E3" w:rsidRPr="00723F6C" w:rsidRDefault="00B326CA">
            <w:pPr>
              <w:spacing w:line="400" w:lineRule="exact"/>
              <w:jc w:val="center"/>
              <w:rPr>
                <w:rFonts w:eastAsiaTheme="minorEastAsia"/>
                <w:szCs w:val="21"/>
              </w:rPr>
            </w:pPr>
            <w:r w:rsidRPr="00723F6C">
              <w:rPr>
                <w:rFonts w:eastAsiaTheme="minorEastAsia"/>
                <w:szCs w:val="21"/>
              </w:rPr>
              <w:t>0.947</w:t>
            </w:r>
          </w:p>
        </w:tc>
        <w:tc>
          <w:tcPr>
            <w:tcW w:w="1327" w:type="dxa"/>
            <w:tcBorders>
              <w:tl2br w:val="nil"/>
              <w:tr2bl w:val="nil"/>
            </w:tcBorders>
            <w:vAlign w:val="center"/>
          </w:tcPr>
          <w:p w14:paraId="75BAA7B8" w14:textId="77777777" w:rsidR="00A331E3" w:rsidRPr="00723F6C" w:rsidRDefault="00B326CA">
            <w:pPr>
              <w:spacing w:line="400" w:lineRule="exact"/>
              <w:jc w:val="center"/>
              <w:rPr>
                <w:rFonts w:eastAsiaTheme="minorEastAsia"/>
                <w:szCs w:val="21"/>
              </w:rPr>
            </w:pPr>
            <w:r w:rsidRPr="00723F6C">
              <w:rPr>
                <w:rFonts w:eastAsiaTheme="minorEastAsia"/>
                <w:szCs w:val="21"/>
              </w:rPr>
              <w:t>0.948</w:t>
            </w:r>
          </w:p>
        </w:tc>
      </w:tr>
    </w:tbl>
    <w:p w14:paraId="519C04F4"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3.4.3.6内标元素的确定：</w:t>
      </w:r>
    </w:p>
    <w:p w14:paraId="6976EFF0" w14:textId="33FC4065" w:rsidR="00A331E3" w:rsidRPr="00723F6C" w:rsidRDefault="00B326CA">
      <w:pPr>
        <w:spacing w:line="312" w:lineRule="auto"/>
        <w:ind w:firstLineChars="200" w:firstLine="480"/>
        <w:rPr>
          <w:rFonts w:eastAsiaTheme="minorEastAsia"/>
          <w:sz w:val="24"/>
        </w:rPr>
      </w:pPr>
      <w:r w:rsidRPr="00723F6C">
        <w:rPr>
          <w:rFonts w:eastAsiaTheme="minorEastAsia" w:hint="eastAsia"/>
          <w:sz w:val="24"/>
        </w:rPr>
        <w:t>为了补偿基体效应、仪器的信号漂移及</w:t>
      </w:r>
      <w:proofErr w:type="gramStart"/>
      <w:r w:rsidRPr="00723F6C">
        <w:rPr>
          <w:rFonts w:eastAsiaTheme="minorEastAsia" w:hint="eastAsia"/>
          <w:sz w:val="24"/>
        </w:rPr>
        <w:t>雾化进</w:t>
      </w:r>
      <w:proofErr w:type="gramEnd"/>
      <w:r w:rsidRPr="00723F6C">
        <w:rPr>
          <w:rFonts w:eastAsiaTheme="minorEastAsia" w:hint="eastAsia"/>
          <w:sz w:val="24"/>
        </w:rPr>
        <w:t>样等因素的影响，测定时使用内标校正是十</w:t>
      </w:r>
      <w:r w:rsidRPr="00723F6C">
        <w:rPr>
          <w:rFonts w:eastAsiaTheme="minorEastAsia" w:hint="eastAsia"/>
          <w:sz w:val="24"/>
        </w:rPr>
        <w:lastRenderedPageBreak/>
        <w:t>分有效的方法。考察了铯、</w:t>
      </w:r>
      <w:proofErr w:type="gramStart"/>
      <w:r w:rsidRPr="00723F6C">
        <w:rPr>
          <w:rFonts w:eastAsiaTheme="minorEastAsia" w:hint="eastAsia"/>
          <w:sz w:val="24"/>
        </w:rPr>
        <w:t>铼</w:t>
      </w:r>
      <w:proofErr w:type="gramEnd"/>
      <w:r w:rsidRPr="00723F6C">
        <w:rPr>
          <w:rFonts w:eastAsiaTheme="minorEastAsia" w:hint="eastAsia"/>
          <w:sz w:val="24"/>
        </w:rPr>
        <w:t>和</w:t>
      </w:r>
      <w:proofErr w:type="gramStart"/>
      <w:r w:rsidRPr="00723F6C">
        <w:rPr>
          <w:rFonts w:eastAsiaTheme="minorEastAsia" w:hint="eastAsia"/>
          <w:sz w:val="24"/>
        </w:rPr>
        <w:t>铊分别</w:t>
      </w:r>
      <w:proofErr w:type="gramEnd"/>
      <w:r w:rsidRPr="00723F6C">
        <w:rPr>
          <w:rFonts w:eastAsiaTheme="minorEastAsia" w:hint="eastAsia"/>
          <w:sz w:val="24"/>
        </w:rPr>
        <w:t>作内标的校正效果。结果见表</w:t>
      </w:r>
      <w:r w:rsidR="001A2A24" w:rsidRPr="00723F6C">
        <w:rPr>
          <w:rFonts w:eastAsiaTheme="minorEastAsia"/>
          <w:sz w:val="24"/>
        </w:rPr>
        <w:t>20</w:t>
      </w:r>
      <w:r w:rsidRPr="00723F6C">
        <w:rPr>
          <w:rFonts w:eastAsiaTheme="minorEastAsia" w:hint="eastAsia"/>
          <w:sz w:val="24"/>
        </w:rPr>
        <w:t>。根据实验结果，选用</w:t>
      </w:r>
      <w:proofErr w:type="gramStart"/>
      <w:r w:rsidRPr="00723F6C">
        <w:rPr>
          <w:rFonts w:eastAsiaTheme="minorEastAsia" w:hint="eastAsia"/>
          <w:sz w:val="24"/>
        </w:rPr>
        <w:t>铯</w:t>
      </w:r>
      <w:proofErr w:type="gramEnd"/>
      <w:r w:rsidRPr="00723F6C">
        <w:rPr>
          <w:rFonts w:eastAsiaTheme="minorEastAsia" w:hint="eastAsia"/>
          <w:sz w:val="24"/>
        </w:rPr>
        <w:t>内标测定</w:t>
      </w:r>
      <w:proofErr w:type="gramStart"/>
      <w:r w:rsidRPr="00723F6C">
        <w:rPr>
          <w:rFonts w:eastAsiaTheme="minorEastAsia" w:hint="eastAsia"/>
          <w:sz w:val="24"/>
        </w:rPr>
        <w:t>钇</w:t>
      </w:r>
      <w:proofErr w:type="gramEnd"/>
      <w:r w:rsidRPr="00723F6C">
        <w:rPr>
          <w:rFonts w:eastAsiaTheme="minorEastAsia" w:hint="eastAsia"/>
          <w:sz w:val="24"/>
        </w:rPr>
        <w:t>、</w:t>
      </w:r>
      <w:proofErr w:type="gramStart"/>
      <w:r w:rsidRPr="00723F6C">
        <w:rPr>
          <w:rFonts w:eastAsiaTheme="minorEastAsia" w:hint="eastAsia"/>
          <w:sz w:val="24"/>
        </w:rPr>
        <w:t>镧</w:t>
      </w:r>
      <w:proofErr w:type="gramEnd"/>
      <w:r w:rsidRPr="00723F6C">
        <w:rPr>
          <w:rFonts w:eastAsiaTheme="minorEastAsia" w:hint="eastAsia"/>
          <w:sz w:val="24"/>
        </w:rPr>
        <w:t>、</w:t>
      </w:r>
      <w:proofErr w:type="gramStart"/>
      <w:r w:rsidRPr="00723F6C">
        <w:rPr>
          <w:rFonts w:eastAsiaTheme="minorEastAsia" w:hint="eastAsia"/>
          <w:sz w:val="24"/>
        </w:rPr>
        <w:t>铈</w:t>
      </w:r>
      <w:proofErr w:type="gramEnd"/>
      <w:r w:rsidRPr="00723F6C">
        <w:rPr>
          <w:rFonts w:eastAsiaTheme="minorEastAsia" w:hint="eastAsia"/>
          <w:sz w:val="24"/>
        </w:rPr>
        <w:t>、</w:t>
      </w:r>
      <w:proofErr w:type="gramStart"/>
      <w:r w:rsidRPr="00723F6C">
        <w:rPr>
          <w:rFonts w:eastAsiaTheme="minorEastAsia" w:hint="eastAsia"/>
          <w:sz w:val="24"/>
        </w:rPr>
        <w:t>镨</w:t>
      </w:r>
      <w:proofErr w:type="gramEnd"/>
      <w:r w:rsidRPr="00723F6C">
        <w:rPr>
          <w:rFonts w:eastAsiaTheme="minorEastAsia" w:hint="eastAsia"/>
          <w:sz w:val="24"/>
        </w:rPr>
        <w:t>、钕和</w:t>
      </w:r>
      <w:proofErr w:type="gramStart"/>
      <w:r w:rsidRPr="00723F6C">
        <w:rPr>
          <w:rFonts w:eastAsiaTheme="minorEastAsia" w:hint="eastAsia"/>
          <w:sz w:val="24"/>
        </w:rPr>
        <w:t>钐，铼</w:t>
      </w:r>
      <w:proofErr w:type="gramEnd"/>
      <w:r w:rsidRPr="00723F6C">
        <w:rPr>
          <w:rFonts w:eastAsiaTheme="minorEastAsia" w:hint="eastAsia"/>
          <w:sz w:val="24"/>
        </w:rPr>
        <w:t>内标测定</w:t>
      </w:r>
      <w:proofErr w:type="gramStart"/>
      <w:r w:rsidRPr="00723F6C">
        <w:rPr>
          <w:rFonts w:eastAsiaTheme="minorEastAsia" w:hint="eastAsia"/>
          <w:sz w:val="24"/>
        </w:rPr>
        <w:t>钆</w:t>
      </w:r>
      <w:proofErr w:type="gramEnd"/>
      <w:r w:rsidRPr="00723F6C">
        <w:rPr>
          <w:rFonts w:eastAsiaTheme="minorEastAsia" w:hint="eastAsia"/>
          <w:sz w:val="24"/>
        </w:rPr>
        <w:t>、</w:t>
      </w:r>
      <w:proofErr w:type="gramStart"/>
      <w:r w:rsidRPr="00723F6C">
        <w:rPr>
          <w:rFonts w:eastAsiaTheme="minorEastAsia" w:hint="eastAsia"/>
          <w:sz w:val="24"/>
        </w:rPr>
        <w:t>铽</w:t>
      </w:r>
      <w:proofErr w:type="gramEnd"/>
      <w:r w:rsidRPr="00723F6C">
        <w:rPr>
          <w:rFonts w:eastAsiaTheme="minorEastAsia" w:hint="eastAsia"/>
          <w:sz w:val="24"/>
        </w:rPr>
        <w:t>、</w:t>
      </w:r>
      <w:proofErr w:type="gramStart"/>
      <w:r w:rsidRPr="00723F6C">
        <w:rPr>
          <w:rFonts w:eastAsiaTheme="minorEastAsia" w:hint="eastAsia"/>
          <w:sz w:val="24"/>
        </w:rPr>
        <w:t>镝</w:t>
      </w:r>
      <w:proofErr w:type="gramEnd"/>
      <w:r w:rsidRPr="00723F6C">
        <w:rPr>
          <w:rFonts w:eastAsiaTheme="minorEastAsia" w:hint="eastAsia"/>
          <w:sz w:val="24"/>
        </w:rPr>
        <w:t>、</w:t>
      </w:r>
      <w:proofErr w:type="gramStart"/>
      <w:r w:rsidRPr="00723F6C">
        <w:rPr>
          <w:rFonts w:eastAsiaTheme="minorEastAsia" w:hint="eastAsia"/>
          <w:sz w:val="24"/>
        </w:rPr>
        <w:t>钬</w:t>
      </w:r>
      <w:proofErr w:type="gramEnd"/>
      <w:r w:rsidRPr="00723F6C">
        <w:rPr>
          <w:rFonts w:eastAsiaTheme="minorEastAsia" w:hint="eastAsia"/>
          <w:sz w:val="24"/>
        </w:rPr>
        <w:t>、</w:t>
      </w:r>
      <w:proofErr w:type="gramStart"/>
      <w:r w:rsidRPr="00723F6C">
        <w:rPr>
          <w:rFonts w:eastAsiaTheme="minorEastAsia" w:hint="eastAsia"/>
          <w:sz w:val="24"/>
        </w:rPr>
        <w:t>铒</w:t>
      </w:r>
      <w:proofErr w:type="gramEnd"/>
      <w:r w:rsidRPr="00723F6C">
        <w:rPr>
          <w:rFonts w:eastAsiaTheme="minorEastAsia" w:hint="eastAsia"/>
          <w:sz w:val="24"/>
        </w:rPr>
        <w:t>、</w:t>
      </w:r>
      <w:proofErr w:type="gramStart"/>
      <w:r w:rsidRPr="00723F6C">
        <w:rPr>
          <w:rFonts w:eastAsiaTheme="minorEastAsia" w:hint="eastAsia"/>
          <w:sz w:val="24"/>
        </w:rPr>
        <w:t>镱</w:t>
      </w:r>
      <w:proofErr w:type="gramEnd"/>
      <w:r w:rsidRPr="00723F6C">
        <w:rPr>
          <w:rFonts w:eastAsiaTheme="minorEastAsia" w:hint="eastAsia"/>
          <w:sz w:val="24"/>
        </w:rPr>
        <w:t>和</w:t>
      </w:r>
      <w:proofErr w:type="gramStart"/>
      <w:r w:rsidRPr="00723F6C">
        <w:rPr>
          <w:rFonts w:eastAsiaTheme="minorEastAsia" w:hint="eastAsia"/>
          <w:sz w:val="24"/>
        </w:rPr>
        <w:t>镥</w:t>
      </w:r>
      <w:proofErr w:type="gramEnd"/>
      <w:r w:rsidRPr="00723F6C">
        <w:rPr>
          <w:rFonts w:eastAsiaTheme="minorEastAsia" w:hint="eastAsia"/>
          <w:sz w:val="24"/>
        </w:rPr>
        <w:t>，铊内标测定</w:t>
      </w:r>
      <w:proofErr w:type="gramStart"/>
      <w:r w:rsidRPr="00723F6C">
        <w:rPr>
          <w:rFonts w:eastAsiaTheme="minorEastAsia" w:hint="eastAsia"/>
          <w:sz w:val="24"/>
        </w:rPr>
        <w:t>铥</w:t>
      </w:r>
      <w:proofErr w:type="gramEnd"/>
      <w:r w:rsidRPr="00723F6C">
        <w:rPr>
          <w:rFonts w:eastAsiaTheme="minorEastAsia" w:hint="eastAsia"/>
          <w:sz w:val="24"/>
        </w:rPr>
        <w:t>可以满足分析要求。</w:t>
      </w:r>
    </w:p>
    <w:p w14:paraId="12DFA83A" w14:textId="0EB2C51D"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w:t>
      </w:r>
      <w:r w:rsidR="001A2A24" w:rsidRPr="00723F6C">
        <w:rPr>
          <w:rFonts w:ascii="黑体" w:eastAsia="黑体" w:hAnsi="黑体"/>
          <w:szCs w:val="21"/>
        </w:rPr>
        <w:t>20</w:t>
      </w:r>
      <w:r w:rsidRPr="00723F6C">
        <w:rPr>
          <w:rFonts w:ascii="黑体" w:eastAsia="黑体" w:hAnsi="黑体" w:hint="eastAsia"/>
          <w:szCs w:val="21"/>
        </w:rPr>
        <w:t>内标元素的选择</w:t>
      </w:r>
    </w:p>
    <w:tbl>
      <w:tblPr>
        <w:tblW w:w="83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40"/>
        <w:gridCol w:w="2307"/>
        <w:gridCol w:w="2307"/>
        <w:gridCol w:w="2309"/>
      </w:tblGrid>
      <w:tr w:rsidR="00A331E3" w:rsidRPr="00723F6C" w14:paraId="32D81982" w14:textId="77777777">
        <w:trPr>
          <w:trHeight w:val="318"/>
          <w:jc w:val="center"/>
        </w:trPr>
        <w:tc>
          <w:tcPr>
            <w:tcW w:w="1440" w:type="dxa"/>
            <w:tcBorders>
              <w:bottom w:val="single" w:sz="12" w:space="0" w:color="auto"/>
            </w:tcBorders>
            <w:vAlign w:val="center"/>
          </w:tcPr>
          <w:p w14:paraId="29456AF9"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w:t>
            </w:r>
          </w:p>
        </w:tc>
        <w:tc>
          <w:tcPr>
            <w:tcW w:w="2307" w:type="dxa"/>
            <w:tcBorders>
              <w:bottom w:val="single" w:sz="12" w:space="0" w:color="auto"/>
            </w:tcBorders>
            <w:vAlign w:val="center"/>
          </w:tcPr>
          <w:p w14:paraId="6725AB3F" w14:textId="77777777" w:rsidR="00A331E3" w:rsidRPr="00723F6C" w:rsidRDefault="00B326CA">
            <w:pPr>
              <w:spacing w:line="400" w:lineRule="exact"/>
              <w:jc w:val="center"/>
              <w:rPr>
                <w:rFonts w:eastAsiaTheme="minorEastAsia"/>
                <w:szCs w:val="21"/>
              </w:rPr>
            </w:pPr>
            <w:r w:rsidRPr="00723F6C">
              <w:rPr>
                <w:rFonts w:eastAsiaTheme="minorEastAsia"/>
                <w:szCs w:val="21"/>
              </w:rPr>
              <w:t>Cs133</w:t>
            </w:r>
            <w:r w:rsidRPr="00723F6C">
              <w:rPr>
                <w:rFonts w:eastAsiaTheme="minorEastAsia" w:hAnsiTheme="minorEastAsia"/>
                <w:szCs w:val="21"/>
              </w:rPr>
              <w:t>内标</w:t>
            </w:r>
          </w:p>
          <w:p w14:paraId="2B277318"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元素回收率（</w:t>
            </w:r>
            <w:r w:rsidRPr="00723F6C">
              <w:rPr>
                <w:rFonts w:eastAsiaTheme="minorEastAsia"/>
                <w:szCs w:val="21"/>
              </w:rPr>
              <w:t>%</w:t>
            </w:r>
            <w:r w:rsidRPr="00723F6C">
              <w:rPr>
                <w:rFonts w:eastAsiaTheme="minorEastAsia" w:hAnsiTheme="minorEastAsia"/>
                <w:szCs w:val="21"/>
              </w:rPr>
              <w:t>）</w:t>
            </w:r>
          </w:p>
        </w:tc>
        <w:tc>
          <w:tcPr>
            <w:tcW w:w="2307" w:type="dxa"/>
            <w:tcBorders>
              <w:bottom w:val="single" w:sz="12" w:space="0" w:color="auto"/>
            </w:tcBorders>
            <w:vAlign w:val="center"/>
          </w:tcPr>
          <w:p w14:paraId="23772614" w14:textId="77777777" w:rsidR="00A331E3" w:rsidRPr="00723F6C" w:rsidRDefault="00B326CA">
            <w:pPr>
              <w:spacing w:line="400" w:lineRule="exact"/>
              <w:jc w:val="center"/>
              <w:rPr>
                <w:rFonts w:eastAsiaTheme="minorEastAsia"/>
                <w:szCs w:val="21"/>
              </w:rPr>
            </w:pPr>
            <w:r w:rsidRPr="00723F6C">
              <w:rPr>
                <w:rFonts w:eastAsiaTheme="minorEastAsia"/>
                <w:szCs w:val="21"/>
              </w:rPr>
              <w:t>Re185</w:t>
            </w:r>
            <w:r w:rsidRPr="00723F6C">
              <w:rPr>
                <w:rFonts w:eastAsiaTheme="minorEastAsia" w:hAnsiTheme="minorEastAsia"/>
                <w:szCs w:val="21"/>
              </w:rPr>
              <w:t>内标</w:t>
            </w:r>
          </w:p>
          <w:p w14:paraId="2CFC963F"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元素回收率（</w:t>
            </w:r>
            <w:r w:rsidRPr="00723F6C">
              <w:rPr>
                <w:rFonts w:eastAsiaTheme="minorEastAsia"/>
                <w:szCs w:val="21"/>
              </w:rPr>
              <w:t>%</w:t>
            </w:r>
            <w:r w:rsidRPr="00723F6C">
              <w:rPr>
                <w:rFonts w:eastAsiaTheme="minorEastAsia" w:hAnsiTheme="minorEastAsia"/>
                <w:szCs w:val="21"/>
              </w:rPr>
              <w:t>）</w:t>
            </w:r>
          </w:p>
        </w:tc>
        <w:tc>
          <w:tcPr>
            <w:tcW w:w="2309" w:type="dxa"/>
            <w:tcBorders>
              <w:bottom w:val="single" w:sz="12" w:space="0" w:color="auto"/>
            </w:tcBorders>
          </w:tcPr>
          <w:p w14:paraId="711CC593" w14:textId="77777777" w:rsidR="00A331E3" w:rsidRPr="00723F6C" w:rsidRDefault="00B326CA">
            <w:pPr>
              <w:spacing w:line="400" w:lineRule="exact"/>
              <w:jc w:val="center"/>
              <w:rPr>
                <w:rFonts w:eastAsiaTheme="minorEastAsia"/>
                <w:szCs w:val="21"/>
              </w:rPr>
            </w:pPr>
            <w:r w:rsidRPr="00723F6C">
              <w:rPr>
                <w:rFonts w:eastAsiaTheme="minorEastAsia"/>
                <w:szCs w:val="21"/>
              </w:rPr>
              <w:t>Tl205</w:t>
            </w:r>
            <w:r w:rsidRPr="00723F6C">
              <w:rPr>
                <w:rFonts w:eastAsiaTheme="minorEastAsia" w:hAnsiTheme="minorEastAsia"/>
                <w:szCs w:val="21"/>
              </w:rPr>
              <w:t>内标</w:t>
            </w:r>
          </w:p>
          <w:p w14:paraId="77D49EAC"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元素回收率（</w:t>
            </w:r>
            <w:r w:rsidRPr="00723F6C">
              <w:rPr>
                <w:rFonts w:eastAsiaTheme="minorEastAsia"/>
                <w:szCs w:val="21"/>
              </w:rPr>
              <w:t>%</w:t>
            </w:r>
            <w:r w:rsidRPr="00723F6C">
              <w:rPr>
                <w:rFonts w:eastAsiaTheme="minorEastAsia" w:hAnsiTheme="minorEastAsia"/>
                <w:szCs w:val="21"/>
              </w:rPr>
              <w:t>）</w:t>
            </w:r>
          </w:p>
        </w:tc>
      </w:tr>
      <w:tr w:rsidR="00A331E3" w:rsidRPr="00723F6C" w14:paraId="604C8343" w14:textId="77777777">
        <w:trPr>
          <w:trHeight w:val="318"/>
          <w:jc w:val="center"/>
        </w:trPr>
        <w:tc>
          <w:tcPr>
            <w:tcW w:w="1440" w:type="dxa"/>
            <w:tcBorders>
              <w:top w:val="single" w:sz="12" w:space="0" w:color="auto"/>
              <w:tl2br w:val="nil"/>
              <w:tr2bl w:val="nil"/>
            </w:tcBorders>
            <w:vAlign w:val="center"/>
          </w:tcPr>
          <w:p w14:paraId="27574ECB" w14:textId="77777777" w:rsidR="00A331E3" w:rsidRPr="00723F6C" w:rsidRDefault="00B326CA">
            <w:pPr>
              <w:spacing w:line="400" w:lineRule="exact"/>
              <w:jc w:val="center"/>
              <w:rPr>
                <w:rFonts w:eastAsiaTheme="minorEastAsia"/>
                <w:szCs w:val="21"/>
              </w:rPr>
            </w:pPr>
            <w:r w:rsidRPr="00723F6C">
              <w:rPr>
                <w:rFonts w:eastAsiaTheme="minorEastAsia"/>
                <w:szCs w:val="21"/>
              </w:rPr>
              <w:t>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op w:val="single" w:sz="12" w:space="0" w:color="auto"/>
              <w:tl2br w:val="nil"/>
              <w:tr2bl w:val="nil"/>
            </w:tcBorders>
            <w:vAlign w:val="center"/>
          </w:tcPr>
          <w:p w14:paraId="5B768EE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92.34</w:t>
            </w:r>
          </w:p>
        </w:tc>
        <w:tc>
          <w:tcPr>
            <w:tcW w:w="2307" w:type="dxa"/>
            <w:tcBorders>
              <w:top w:val="single" w:sz="12" w:space="0" w:color="auto"/>
              <w:tl2br w:val="nil"/>
              <w:tr2bl w:val="nil"/>
            </w:tcBorders>
            <w:vAlign w:val="center"/>
          </w:tcPr>
          <w:p w14:paraId="6E55D10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72.88</w:t>
            </w:r>
          </w:p>
        </w:tc>
        <w:tc>
          <w:tcPr>
            <w:tcW w:w="2309" w:type="dxa"/>
            <w:tcBorders>
              <w:top w:val="single" w:sz="12" w:space="0" w:color="auto"/>
              <w:tl2br w:val="nil"/>
              <w:tr2bl w:val="nil"/>
            </w:tcBorders>
            <w:vAlign w:val="center"/>
          </w:tcPr>
          <w:p w14:paraId="6D408C1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64.82</w:t>
            </w:r>
          </w:p>
        </w:tc>
      </w:tr>
      <w:tr w:rsidR="00A331E3" w:rsidRPr="00723F6C" w14:paraId="15E92515" w14:textId="77777777">
        <w:trPr>
          <w:trHeight w:val="318"/>
          <w:jc w:val="center"/>
        </w:trPr>
        <w:tc>
          <w:tcPr>
            <w:tcW w:w="1440" w:type="dxa"/>
            <w:tcBorders>
              <w:tl2br w:val="nil"/>
              <w:tr2bl w:val="nil"/>
            </w:tcBorders>
            <w:vAlign w:val="center"/>
          </w:tcPr>
          <w:p w14:paraId="725480DF" w14:textId="77777777" w:rsidR="00A331E3" w:rsidRPr="00723F6C" w:rsidRDefault="00B326CA">
            <w:pPr>
              <w:spacing w:line="400" w:lineRule="exact"/>
              <w:jc w:val="center"/>
              <w:rPr>
                <w:rFonts w:eastAsiaTheme="minorEastAsia"/>
                <w:szCs w:val="21"/>
              </w:rPr>
            </w:pPr>
            <w:r w:rsidRPr="00723F6C">
              <w:rPr>
                <w:rFonts w:eastAsiaTheme="minorEastAsia"/>
                <w:szCs w:val="21"/>
              </w:rPr>
              <w:t>La</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2EE0DB8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100.1</w:t>
            </w:r>
          </w:p>
        </w:tc>
        <w:tc>
          <w:tcPr>
            <w:tcW w:w="2307" w:type="dxa"/>
            <w:tcBorders>
              <w:tl2br w:val="nil"/>
              <w:tr2bl w:val="nil"/>
            </w:tcBorders>
            <w:vAlign w:val="center"/>
          </w:tcPr>
          <w:p w14:paraId="0353A9D6"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79.04</w:t>
            </w:r>
          </w:p>
        </w:tc>
        <w:tc>
          <w:tcPr>
            <w:tcW w:w="2309" w:type="dxa"/>
            <w:tcBorders>
              <w:tl2br w:val="nil"/>
              <w:tr2bl w:val="nil"/>
            </w:tcBorders>
            <w:vAlign w:val="center"/>
          </w:tcPr>
          <w:p w14:paraId="3BA722A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70.31</w:t>
            </w:r>
          </w:p>
        </w:tc>
      </w:tr>
      <w:tr w:rsidR="00A331E3" w:rsidRPr="00723F6C" w14:paraId="443E1E65" w14:textId="77777777">
        <w:trPr>
          <w:trHeight w:val="318"/>
          <w:jc w:val="center"/>
        </w:trPr>
        <w:tc>
          <w:tcPr>
            <w:tcW w:w="1440" w:type="dxa"/>
            <w:tcBorders>
              <w:tl2br w:val="nil"/>
              <w:tr2bl w:val="nil"/>
            </w:tcBorders>
            <w:vAlign w:val="center"/>
          </w:tcPr>
          <w:p w14:paraId="2C405AE4" w14:textId="77777777" w:rsidR="00A331E3" w:rsidRPr="00723F6C" w:rsidRDefault="00B326CA">
            <w:pPr>
              <w:spacing w:line="400" w:lineRule="exact"/>
              <w:jc w:val="center"/>
              <w:rPr>
                <w:rFonts w:eastAsiaTheme="minorEastAsia"/>
                <w:szCs w:val="21"/>
              </w:rPr>
            </w:pPr>
            <w:r w:rsidRPr="00723F6C">
              <w:rPr>
                <w:rFonts w:eastAsiaTheme="minorEastAsia"/>
                <w:szCs w:val="21"/>
              </w:rPr>
              <w:t>CeO</w:t>
            </w:r>
            <w:r w:rsidRPr="00723F6C">
              <w:rPr>
                <w:rFonts w:eastAsiaTheme="minorEastAsia"/>
                <w:szCs w:val="21"/>
                <w:vertAlign w:val="subscript"/>
              </w:rPr>
              <w:t>2</w:t>
            </w:r>
          </w:p>
        </w:tc>
        <w:tc>
          <w:tcPr>
            <w:tcW w:w="2307" w:type="dxa"/>
            <w:tcBorders>
              <w:tl2br w:val="nil"/>
              <w:tr2bl w:val="nil"/>
            </w:tcBorders>
            <w:vAlign w:val="center"/>
          </w:tcPr>
          <w:p w14:paraId="3BEBA28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98.37</w:t>
            </w:r>
          </w:p>
        </w:tc>
        <w:tc>
          <w:tcPr>
            <w:tcW w:w="2307" w:type="dxa"/>
            <w:tcBorders>
              <w:tl2br w:val="nil"/>
              <w:tr2bl w:val="nil"/>
            </w:tcBorders>
            <w:vAlign w:val="center"/>
          </w:tcPr>
          <w:p w14:paraId="59C6529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77.63</w:t>
            </w:r>
          </w:p>
        </w:tc>
        <w:tc>
          <w:tcPr>
            <w:tcW w:w="2309" w:type="dxa"/>
            <w:tcBorders>
              <w:tl2br w:val="nil"/>
              <w:tr2bl w:val="nil"/>
            </w:tcBorders>
            <w:vAlign w:val="center"/>
          </w:tcPr>
          <w:p w14:paraId="285AF38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69.05</w:t>
            </w:r>
          </w:p>
        </w:tc>
      </w:tr>
      <w:tr w:rsidR="00A331E3" w:rsidRPr="00723F6C" w14:paraId="1C3E765B" w14:textId="77777777">
        <w:trPr>
          <w:trHeight w:val="318"/>
          <w:jc w:val="center"/>
        </w:trPr>
        <w:tc>
          <w:tcPr>
            <w:tcW w:w="1440" w:type="dxa"/>
            <w:tcBorders>
              <w:tl2br w:val="nil"/>
              <w:tr2bl w:val="nil"/>
            </w:tcBorders>
            <w:vAlign w:val="center"/>
          </w:tcPr>
          <w:p w14:paraId="1E20EF0C" w14:textId="77777777" w:rsidR="00A331E3" w:rsidRPr="00723F6C" w:rsidRDefault="00B326CA">
            <w:pPr>
              <w:spacing w:line="400" w:lineRule="exact"/>
              <w:jc w:val="center"/>
              <w:rPr>
                <w:rFonts w:eastAsiaTheme="minorEastAsia"/>
                <w:szCs w:val="21"/>
              </w:rPr>
            </w:pPr>
            <w:r w:rsidRPr="00723F6C">
              <w:rPr>
                <w:rFonts w:eastAsiaTheme="minorEastAsia"/>
                <w:szCs w:val="21"/>
              </w:rPr>
              <w:t>Pr</w:t>
            </w:r>
            <w:r w:rsidRPr="00723F6C">
              <w:rPr>
                <w:rFonts w:eastAsiaTheme="minorEastAsia"/>
                <w:szCs w:val="21"/>
                <w:vertAlign w:val="subscript"/>
              </w:rPr>
              <w:t>6</w:t>
            </w:r>
            <w:r w:rsidRPr="00723F6C">
              <w:rPr>
                <w:rFonts w:eastAsiaTheme="minorEastAsia"/>
                <w:szCs w:val="21"/>
              </w:rPr>
              <w:t>O</w:t>
            </w:r>
            <w:r w:rsidRPr="00723F6C">
              <w:rPr>
                <w:rFonts w:eastAsiaTheme="minorEastAsia"/>
                <w:szCs w:val="21"/>
                <w:vertAlign w:val="subscript"/>
              </w:rPr>
              <w:t>11</w:t>
            </w:r>
          </w:p>
        </w:tc>
        <w:tc>
          <w:tcPr>
            <w:tcW w:w="2307" w:type="dxa"/>
            <w:tcBorders>
              <w:tl2br w:val="nil"/>
              <w:tr2bl w:val="nil"/>
            </w:tcBorders>
            <w:vAlign w:val="center"/>
          </w:tcPr>
          <w:p w14:paraId="707F577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99.06</w:t>
            </w:r>
          </w:p>
        </w:tc>
        <w:tc>
          <w:tcPr>
            <w:tcW w:w="2307" w:type="dxa"/>
            <w:tcBorders>
              <w:tl2br w:val="nil"/>
              <w:tr2bl w:val="nil"/>
            </w:tcBorders>
            <w:vAlign w:val="center"/>
          </w:tcPr>
          <w:p w14:paraId="604BE56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78.18</w:t>
            </w:r>
          </w:p>
        </w:tc>
        <w:tc>
          <w:tcPr>
            <w:tcW w:w="2309" w:type="dxa"/>
            <w:tcBorders>
              <w:tl2br w:val="nil"/>
              <w:tr2bl w:val="nil"/>
            </w:tcBorders>
            <w:vAlign w:val="center"/>
          </w:tcPr>
          <w:p w14:paraId="5AAC3A1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69.55</w:t>
            </w:r>
          </w:p>
        </w:tc>
      </w:tr>
      <w:tr w:rsidR="00A331E3" w:rsidRPr="00723F6C" w14:paraId="38E814A0" w14:textId="77777777">
        <w:trPr>
          <w:trHeight w:val="318"/>
          <w:jc w:val="center"/>
        </w:trPr>
        <w:tc>
          <w:tcPr>
            <w:tcW w:w="1440" w:type="dxa"/>
            <w:tcBorders>
              <w:tl2br w:val="nil"/>
              <w:tr2bl w:val="nil"/>
            </w:tcBorders>
            <w:vAlign w:val="center"/>
          </w:tcPr>
          <w:p w14:paraId="234F324A" w14:textId="77777777" w:rsidR="00A331E3" w:rsidRPr="00723F6C" w:rsidRDefault="00B326CA">
            <w:pPr>
              <w:spacing w:line="400" w:lineRule="exact"/>
              <w:jc w:val="center"/>
              <w:rPr>
                <w:rFonts w:eastAsiaTheme="minorEastAsia"/>
                <w:szCs w:val="21"/>
              </w:rPr>
            </w:pPr>
            <w:r w:rsidRPr="00723F6C">
              <w:rPr>
                <w:rFonts w:eastAsiaTheme="minorEastAsia"/>
                <w:szCs w:val="21"/>
              </w:rPr>
              <w:t>Nd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3049015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102.2</w:t>
            </w:r>
          </w:p>
        </w:tc>
        <w:tc>
          <w:tcPr>
            <w:tcW w:w="2307" w:type="dxa"/>
            <w:tcBorders>
              <w:tl2br w:val="nil"/>
              <w:tr2bl w:val="nil"/>
            </w:tcBorders>
            <w:vAlign w:val="center"/>
          </w:tcPr>
          <w:p w14:paraId="7BC488B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80.70</w:t>
            </w:r>
          </w:p>
        </w:tc>
        <w:tc>
          <w:tcPr>
            <w:tcW w:w="2309" w:type="dxa"/>
            <w:tcBorders>
              <w:tl2br w:val="nil"/>
              <w:tr2bl w:val="nil"/>
            </w:tcBorders>
            <w:vAlign w:val="center"/>
          </w:tcPr>
          <w:p w14:paraId="3DBDE43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71.77</w:t>
            </w:r>
          </w:p>
        </w:tc>
      </w:tr>
      <w:tr w:rsidR="00A331E3" w:rsidRPr="00723F6C" w14:paraId="79A9E31E" w14:textId="77777777">
        <w:trPr>
          <w:trHeight w:val="318"/>
          <w:jc w:val="center"/>
        </w:trPr>
        <w:tc>
          <w:tcPr>
            <w:tcW w:w="1440" w:type="dxa"/>
            <w:tcBorders>
              <w:tl2br w:val="nil"/>
              <w:tr2bl w:val="nil"/>
            </w:tcBorders>
            <w:vAlign w:val="center"/>
          </w:tcPr>
          <w:p w14:paraId="3A6C1C63" w14:textId="77777777" w:rsidR="00A331E3" w:rsidRPr="00723F6C" w:rsidRDefault="00B326CA">
            <w:pPr>
              <w:spacing w:line="400" w:lineRule="exact"/>
              <w:jc w:val="center"/>
              <w:rPr>
                <w:rFonts w:eastAsiaTheme="minorEastAsia"/>
                <w:szCs w:val="21"/>
              </w:rPr>
            </w:pPr>
            <w:r w:rsidRPr="00723F6C">
              <w:rPr>
                <w:rFonts w:eastAsiaTheme="minorEastAsia"/>
                <w:szCs w:val="21"/>
              </w:rPr>
              <w:t>Sm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6089C8C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101.8</w:t>
            </w:r>
          </w:p>
        </w:tc>
        <w:tc>
          <w:tcPr>
            <w:tcW w:w="2307" w:type="dxa"/>
            <w:tcBorders>
              <w:tl2br w:val="nil"/>
              <w:tr2bl w:val="nil"/>
            </w:tcBorders>
            <w:vAlign w:val="center"/>
          </w:tcPr>
          <w:p w14:paraId="20E8205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80.35</w:t>
            </w:r>
          </w:p>
        </w:tc>
        <w:tc>
          <w:tcPr>
            <w:tcW w:w="2309" w:type="dxa"/>
            <w:tcBorders>
              <w:tl2br w:val="nil"/>
              <w:tr2bl w:val="nil"/>
            </w:tcBorders>
            <w:vAlign w:val="center"/>
          </w:tcPr>
          <w:p w14:paraId="042E276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71.47</w:t>
            </w:r>
          </w:p>
        </w:tc>
      </w:tr>
      <w:tr w:rsidR="00A331E3" w:rsidRPr="00723F6C" w14:paraId="29F22089" w14:textId="77777777">
        <w:trPr>
          <w:trHeight w:val="318"/>
          <w:jc w:val="center"/>
        </w:trPr>
        <w:tc>
          <w:tcPr>
            <w:tcW w:w="1440" w:type="dxa"/>
            <w:tcBorders>
              <w:tl2br w:val="nil"/>
              <w:tr2bl w:val="nil"/>
            </w:tcBorders>
            <w:vAlign w:val="center"/>
          </w:tcPr>
          <w:p w14:paraId="057AF428" w14:textId="77777777" w:rsidR="00A331E3" w:rsidRPr="00723F6C" w:rsidRDefault="00B326CA">
            <w:pPr>
              <w:spacing w:line="400" w:lineRule="exact"/>
              <w:jc w:val="center"/>
              <w:rPr>
                <w:rFonts w:eastAsiaTheme="minorEastAsia"/>
                <w:szCs w:val="21"/>
              </w:rPr>
            </w:pPr>
            <w:r w:rsidRPr="00723F6C">
              <w:rPr>
                <w:rFonts w:eastAsiaTheme="minorEastAsia"/>
                <w:szCs w:val="21"/>
              </w:rPr>
              <w:t>Gd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58F5588E" w14:textId="77777777" w:rsidR="00A331E3" w:rsidRPr="00723F6C" w:rsidRDefault="00B326CA">
            <w:pPr>
              <w:spacing w:line="400" w:lineRule="exact"/>
              <w:jc w:val="center"/>
              <w:rPr>
                <w:rFonts w:eastAsiaTheme="minorEastAsia"/>
                <w:szCs w:val="21"/>
              </w:rPr>
            </w:pPr>
            <w:r w:rsidRPr="00723F6C">
              <w:rPr>
                <w:rFonts w:eastAsiaTheme="minorEastAsia"/>
                <w:szCs w:val="21"/>
              </w:rPr>
              <w:t>120.6</w:t>
            </w:r>
          </w:p>
        </w:tc>
        <w:tc>
          <w:tcPr>
            <w:tcW w:w="2307" w:type="dxa"/>
            <w:tcBorders>
              <w:tl2br w:val="nil"/>
              <w:tr2bl w:val="nil"/>
            </w:tcBorders>
            <w:vAlign w:val="center"/>
          </w:tcPr>
          <w:p w14:paraId="5753180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95.17</w:t>
            </w:r>
          </w:p>
        </w:tc>
        <w:tc>
          <w:tcPr>
            <w:tcW w:w="2309" w:type="dxa"/>
            <w:tcBorders>
              <w:tl2br w:val="nil"/>
              <w:tr2bl w:val="nil"/>
            </w:tcBorders>
            <w:vAlign w:val="center"/>
          </w:tcPr>
          <w:p w14:paraId="29CC9EB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84.66</w:t>
            </w:r>
          </w:p>
        </w:tc>
      </w:tr>
      <w:tr w:rsidR="00A331E3" w:rsidRPr="00723F6C" w14:paraId="41F2F0AE" w14:textId="77777777">
        <w:trPr>
          <w:trHeight w:val="318"/>
          <w:jc w:val="center"/>
        </w:trPr>
        <w:tc>
          <w:tcPr>
            <w:tcW w:w="1440" w:type="dxa"/>
            <w:tcBorders>
              <w:tl2br w:val="nil"/>
              <w:tr2bl w:val="nil"/>
            </w:tcBorders>
            <w:vAlign w:val="center"/>
          </w:tcPr>
          <w:p w14:paraId="48D6EEE0" w14:textId="77777777" w:rsidR="00A331E3" w:rsidRPr="00723F6C" w:rsidRDefault="00B326CA">
            <w:pPr>
              <w:spacing w:line="400" w:lineRule="exact"/>
              <w:jc w:val="center"/>
              <w:rPr>
                <w:rFonts w:eastAsiaTheme="minorEastAsia"/>
                <w:szCs w:val="21"/>
              </w:rPr>
            </w:pPr>
            <w:r w:rsidRPr="00723F6C">
              <w:rPr>
                <w:rFonts w:eastAsiaTheme="minorEastAsia"/>
                <w:szCs w:val="21"/>
              </w:rPr>
              <w:t>Tb</w:t>
            </w:r>
            <w:r w:rsidRPr="00723F6C">
              <w:rPr>
                <w:rFonts w:eastAsiaTheme="minorEastAsia"/>
                <w:szCs w:val="21"/>
                <w:vertAlign w:val="subscript"/>
              </w:rPr>
              <w:t>4</w:t>
            </w:r>
            <w:r w:rsidRPr="00723F6C">
              <w:rPr>
                <w:rFonts w:eastAsiaTheme="minorEastAsia"/>
                <w:szCs w:val="21"/>
              </w:rPr>
              <w:t>O</w:t>
            </w:r>
            <w:r w:rsidRPr="00723F6C">
              <w:rPr>
                <w:rFonts w:eastAsiaTheme="minorEastAsia"/>
                <w:szCs w:val="21"/>
                <w:vertAlign w:val="subscript"/>
              </w:rPr>
              <w:t>7</w:t>
            </w:r>
          </w:p>
        </w:tc>
        <w:tc>
          <w:tcPr>
            <w:tcW w:w="2307" w:type="dxa"/>
            <w:tcBorders>
              <w:tl2br w:val="nil"/>
              <w:tr2bl w:val="nil"/>
            </w:tcBorders>
            <w:vAlign w:val="center"/>
          </w:tcPr>
          <w:p w14:paraId="7896EFAC" w14:textId="77777777" w:rsidR="00A331E3" w:rsidRPr="00723F6C" w:rsidRDefault="00B326CA">
            <w:pPr>
              <w:spacing w:line="400" w:lineRule="exact"/>
              <w:jc w:val="center"/>
              <w:rPr>
                <w:rFonts w:eastAsiaTheme="minorEastAsia"/>
                <w:szCs w:val="21"/>
              </w:rPr>
            </w:pPr>
            <w:r w:rsidRPr="00723F6C">
              <w:rPr>
                <w:rFonts w:eastAsiaTheme="minorEastAsia"/>
                <w:szCs w:val="21"/>
              </w:rPr>
              <w:t>122.7</w:t>
            </w:r>
          </w:p>
        </w:tc>
        <w:tc>
          <w:tcPr>
            <w:tcW w:w="2307" w:type="dxa"/>
            <w:tcBorders>
              <w:tl2br w:val="nil"/>
              <w:tr2bl w:val="nil"/>
            </w:tcBorders>
            <w:vAlign w:val="center"/>
          </w:tcPr>
          <w:p w14:paraId="517593B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96.81</w:t>
            </w:r>
          </w:p>
        </w:tc>
        <w:tc>
          <w:tcPr>
            <w:tcW w:w="2309" w:type="dxa"/>
            <w:tcBorders>
              <w:tl2br w:val="nil"/>
              <w:tr2bl w:val="nil"/>
            </w:tcBorders>
            <w:vAlign w:val="center"/>
          </w:tcPr>
          <w:p w14:paraId="26AFD10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86.12</w:t>
            </w:r>
          </w:p>
        </w:tc>
      </w:tr>
      <w:tr w:rsidR="00A331E3" w:rsidRPr="00723F6C" w14:paraId="6134AF05" w14:textId="77777777">
        <w:trPr>
          <w:trHeight w:val="318"/>
          <w:jc w:val="center"/>
        </w:trPr>
        <w:tc>
          <w:tcPr>
            <w:tcW w:w="1440" w:type="dxa"/>
            <w:tcBorders>
              <w:tl2br w:val="nil"/>
              <w:tr2bl w:val="nil"/>
            </w:tcBorders>
            <w:vAlign w:val="center"/>
          </w:tcPr>
          <w:p w14:paraId="200815B6" w14:textId="77777777" w:rsidR="00A331E3" w:rsidRPr="00723F6C" w:rsidRDefault="00B326CA">
            <w:pPr>
              <w:spacing w:line="400" w:lineRule="exact"/>
              <w:jc w:val="center"/>
              <w:rPr>
                <w:rFonts w:eastAsiaTheme="minorEastAsia"/>
                <w:szCs w:val="21"/>
              </w:rPr>
            </w:pPr>
            <w:r w:rsidRPr="00723F6C">
              <w:rPr>
                <w:rFonts w:eastAsiaTheme="minorEastAsia"/>
                <w:szCs w:val="21"/>
              </w:rPr>
              <w:t>Dy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71359A11" w14:textId="77777777" w:rsidR="00A331E3" w:rsidRPr="00723F6C" w:rsidRDefault="00B326CA">
            <w:pPr>
              <w:spacing w:line="400" w:lineRule="exact"/>
              <w:jc w:val="center"/>
              <w:rPr>
                <w:rFonts w:eastAsiaTheme="minorEastAsia"/>
                <w:szCs w:val="21"/>
              </w:rPr>
            </w:pPr>
            <w:r w:rsidRPr="00723F6C">
              <w:rPr>
                <w:rFonts w:eastAsiaTheme="minorEastAsia"/>
                <w:szCs w:val="21"/>
              </w:rPr>
              <w:t>126.5</w:t>
            </w:r>
          </w:p>
        </w:tc>
        <w:tc>
          <w:tcPr>
            <w:tcW w:w="2307" w:type="dxa"/>
            <w:tcBorders>
              <w:tl2br w:val="nil"/>
              <w:tr2bl w:val="nil"/>
            </w:tcBorders>
            <w:vAlign w:val="center"/>
          </w:tcPr>
          <w:p w14:paraId="30646BC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99.83</w:t>
            </w:r>
          </w:p>
        </w:tc>
        <w:tc>
          <w:tcPr>
            <w:tcW w:w="2309" w:type="dxa"/>
            <w:tcBorders>
              <w:tl2br w:val="nil"/>
              <w:tr2bl w:val="nil"/>
            </w:tcBorders>
            <w:vAlign w:val="center"/>
          </w:tcPr>
          <w:p w14:paraId="1788411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88.79</w:t>
            </w:r>
          </w:p>
        </w:tc>
      </w:tr>
      <w:tr w:rsidR="00A331E3" w:rsidRPr="00723F6C" w14:paraId="5293B596" w14:textId="77777777">
        <w:trPr>
          <w:trHeight w:val="318"/>
          <w:jc w:val="center"/>
        </w:trPr>
        <w:tc>
          <w:tcPr>
            <w:tcW w:w="1440" w:type="dxa"/>
            <w:tcBorders>
              <w:tl2br w:val="nil"/>
              <w:tr2bl w:val="nil"/>
            </w:tcBorders>
            <w:vAlign w:val="center"/>
          </w:tcPr>
          <w:p w14:paraId="3D2B331A" w14:textId="77777777" w:rsidR="00A331E3" w:rsidRPr="00723F6C" w:rsidRDefault="00B326CA">
            <w:pPr>
              <w:spacing w:line="400" w:lineRule="exact"/>
              <w:jc w:val="center"/>
              <w:rPr>
                <w:rFonts w:eastAsiaTheme="minorEastAsia"/>
                <w:szCs w:val="21"/>
              </w:rPr>
            </w:pPr>
            <w:r w:rsidRPr="00723F6C">
              <w:rPr>
                <w:rFonts w:eastAsiaTheme="minorEastAsia"/>
                <w:szCs w:val="21"/>
              </w:rPr>
              <w:t>Ho</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3D542F95" w14:textId="77777777" w:rsidR="00A331E3" w:rsidRPr="00723F6C" w:rsidRDefault="00B326CA">
            <w:pPr>
              <w:spacing w:line="400" w:lineRule="exact"/>
              <w:jc w:val="center"/>
              <w:rPr>
                <w:rFonts w:eastAsiaTheme="minorEastAsia"/>
                <w:szCs w:val="21"/>
              </w:rPr>
            </w:pPr>
            <w:r w:rsidRPr="00723F6C">
              <w:rPr>
                <w:rFonts w:eastAsiaTheme="minorEastAsia"/>
                <w:szCs w:val="21"/>
              </w:rPr>
              <w:t>127.4</w:t>
            </w:r>
          </w:p>
        </w:tc>
        <w:tc>
          <w:tcPr>
            <w:tcW w:w="2307" w:type="dxa"/>
            <w:tcBorders>
              <w:tl2br w:val="nil"/>
              <w:tr2bl w:val="nil"/>
            </w:tcBorders>
            <w:vAlign w:val="center"/>
          </w:tcPr>
          <w:p w14:paraId="61B2376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100.6</w:t>
            </w:r>
          </w:p>
        </w:tc>
        <w:tc>
          <w:tcPr>
            <w:tcW w:w="2309" w:type="dxa"/>
            <w:tcBorders>
              <w:tl2br w:val="nil"/>
              <w:tr2bl w:val="nil"/>
            </w:tcBorders>
            <w:vAlign w:val="center"/>
          </w:tcPr>
          <w:p w14:paraId="0D034C5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89.48</w:t>
            </w:r>
          </w:p>
        </w:tc>
      </w:tr>
      <w:tr w:rsidR="00A331E3" w:rsidRPr="00723F6C" w14:paraId="0BC59399" w14:textId="77777777">
        <w:trPr>
          <w:trHeight w:val="318"/>
          <w:jc w:val="center"/>
        </w:trPr>
        <w:tc>
          <w:tcPr>
            <w:tcW w:w="1440" w:type="dxa"/>
            <w:tcBorders>
              <w:tl2br w:val="nil"/>
              <w:tr2bl w:val="nil"/>
            </w:tcBorders>
            <w:vAlign w:val="center"/>
          </w:tcPr>
          <w:p w14:paraId="07AA267E" w14:textId="77777777" w:rsidR="00A331E3" w:rsidRPr="00723F6C" w:rsidRDefault="00B326CA">
            <w:pPr>
              <w:spacing w:line="400" w:lineRule="exact"/>
              <w:jc w:val="center"/>
              <w:rPr>
                <w:rFonts w:eastAsiaTheme="minorEastAsia"/>
                <w:szCs w:val="21"/>
              </w:rPr>
            </w:pPr>
            <w:r w:rsidRPr="00723F6C">
              <w:rPr>
                <w:rFonts w:eastAsiaTheme="minorEastAsia"/>
                <w:szCs w:val="21"/>
              </w:rPr>
              <w:t>Er</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259371F0" w14:textId="77777777" w:rsidR="00A331E3" w:rsidRPr="00723F6C" w:rsidRDefault="00B326CA">
            <w:pPr>
              <w:spacing w:line="400" w:lineRule="exact"/>
              <w:jc w:val="center"/>
              <w:rPr>
                <w:rFonts w:eastAsiaTheme="minorEastAsia"/>
                <w:szCs w:val="21"/>
              </w:rPr>
            </w:pPr>
            <w:r w:rsidRPr="00723F6C">
              <w:rPr>
                <w:rFonts w:eastAsiaTheme="minorEastAsia"/>
                <w:szCs w:val="21"/>
              </w:rPr>
              <w:t>125.5</w:t>
            </w:r>
          </w:p>
        </w:tc>
        <w:tc>
          <w:tcPr>
            <w:tcW w:w="2307" w:type="dxa"/>
            <w:tcBorders>
              <w:tl2br w:val="nil"/>
              <w:tr2bl w:val="nil"/>
            </w:tcBorders>
            <w:vAlign w:val="center"/>
          </w:tcPr>
          <w:p w14:paraId="2486C69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99.09</w:t>
            </w:r>
          </w:p>
        </w:tc>
        <w:tc>
          <w:tcPr>
            <w:tcW w:w="2309" w:type="dxa"/>
            <w:tcBorders>
              <w:tl2br w:val="nil"/>
              <w:tr2bl w:val="nil"/>
            </w:tcBorders>
            <w:vAlign w:val="center"/>
          </w:tcPr>
          <w:p w14:paraId="617CCCB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88.12</w:t>
            </w:r>
          </w:p>
        </w:tc>
      </w:tr>
      <w:tr w:rsidR="00A331E3" w:rsidRPr="00723F6C" w14:paraId="53DA200C" w14:textId="77777777">
        <w:trPr>
          <w:trHeight w:val="318"/>
          <w:jc w:val="center"/>
        </w:trPr>
        <w:tc>
          <w:tcPr>
            <w:tcW w:w="1440" w:type="dxa"/>
            <w:tcBorders>
              <w:tl2br w:val="nil"/>
              <w:tr2bl w:val="nil"/>
            </w:tcBorders>
            <w:vAlign w:val="center"/>
          </w:tcPr>
          <w:p w14:paraId="35BBFA46" w14:textId="77777777" w:rsidR="00A331E3" w:rsidRPr="00723F6C" w:rsidRDefault="00B326CA">
            <w:pPr>
              <w:spacing w:line="400" w:lineRule="exact"/>
              <w:jc w:val="center"/>
              <w:rPr>
                <w:rFonts w:eastAsiaTheme="minorEastAsia"/>
                <w:szCs w:val="21"/>
              </w:rPr>
            </w:pPr>
            <w:r w:rsidRPr="00723F6C">
              <w:rPr>
                <w:rFonts w:eastAsiaTheme="minorEastAsia"/>
                <w:szCs w:val="21"/>
              </w:rPr>
              <w:t>Tm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077D10EC" w14:textId="77777777" w:rsidR="00A331E3" w:rsidRPr="00723F6C" w:rsidRDefault="00B326CA">
            <w:pPr>
              <w:spacing w:line="400" w:lineRule="exact"/>
              <w:jc w:val="center"/>
              <w:rPr>
                <w:rFonts w:eastAsiaTheme="minorEastAsia"/>
                <w:szCs w:val="21"/>
              </w:rPr>
            </w:pPr>
            <w:r w:rsidRPr="00723F6C">
              <w:rPr>
                <w:rFonts w:eastAsiaTheme="minorEastAsia"/>
                <w:szCs w:val="21"/>
              </w:rPr>
              <w:t>130.5</w:t>
            </w:r>
          </w:p>
        </w:tc>
        <w:tc>
          <w:tcPr>
            <w:tcW w:w="2307" w:type="dxa"/>
            <w:tcBorders>
              <w:tl2br w:val="nil"/>
              <w:tr2bl w:val="nil"/>
            </w:tcBorders>
            <w:vAlign w:val="center"/>
          </w:tcPr>
          <w:p w14:paraId="63FED7C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109.5</w:t>
            </w:r>
          </w:p>
        </w:tc>
        <w:tc>
          <w:tcPr>
            <w:tcW w:w="2309" w:type="dxa"/>
            <w:tcBorders>
              <w:tl2br w:val="nil"/>
              <w:tr2bl w:val="nil"/>
            </w:tcBorders>
            <w:vAlign w:val="center"/>
          </w:tcPr>
          <w:p w14:paraId="42A87696"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108.8</w:t>
            </w:r>
          </w:p>
        </w:tc>
      </w:tr>
      <w:tr w:rsidR="00A331E3" w:rsidRPr="00723F6C" w14:paraId="72E79E6A" w14:textId="77777777">
        <w:trPr>
          <w:trHeight w:val="318"/>
          <w:jc w:val="center"/>
        </w:trPr>
        <w:tc>
          <w:tcPr>
            <w:tcW w:w="1440" w:type="dxa"/>
            <w:tcBorders>
              <w:tl2br w:val="nil"/>
              <w:tr2bl w:val="nil"/>
            </w:tcBorders>
            <w:vAlign w:val="center"/>
          </w:tcPr>
          <w:p w14:paraId="720C581B" w14:textId="77777777" w:rsidR="00A331E3" w:rsidRPr="00723F6C" w:rsidRDefault="00B326CA">
            <w:pPr>
              <w:spacing w:line="400" w:lineRule="exact"/>
              <w:jc w:val="center"/>
              <w:rPr>
                <w:rFonts w:eastAsiaTheme="minorEastAsia"/>
                <w:szCs w:val="21"/>
              </w:rPr>
            </w:pPr>
            <w:r w:rsidRPr="00723F6C">
              <w:rPr>
                <w:rFonts w:eastAsiaTheme="minorEastAsia"/>
                <w:szCs w:val="21"/>
              </w:rPr>
              <w:t>Yb</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5E9CE54A" w14:textId="77777777" w:rsidR="00A331E3" w:rsidRPr="00723F6C" w:rsidRDefault="00B326CA">
            <w:pPr>
              <w:spacing w:line="400" w:lineRule="exact"/>
              <w:jc w:val="center"/>
              <w:rPr>
                <w:rFonts w:eastAsiaTheme="minorEastAsia"/>
                <w:szCs w:val="21"/>
              </w:rPr>
            </w:pPr>
            <w:r w:rsidRPr="00723F6C">
              <w:rPr>
                <w:rFonts w:eastAsiaTheme="minorEastAsia"/>
                <w:szCs w:val="21"/>
              </w:rPr>
              <w:t>120.4</w:t>
            </w:r>
          </w:p>
        </w:tc>
        <w:tc>
          <w:tcPr>
            <w:tcW w:w="2307" w:type="dxa"/>
            <w:tcBorders>
              <w:tl2br w:val="nil"/>
              <w:tr2bl w:val="nil"/>
            </w:tcBorders>
            <w:vAlign w:val="center"/>
          </w:tcPr>
          <w:p w14:paraId="44152DD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95.08</w:t>
            </w:r>
          </w:p>
        </w:tc>
        <w:tc>
          <w:tcPr>
            <w:tcW w:w="2309" w:type="dxa"/>
            <w:tcBorders>
              <w:tl2br w:val="nil"/>
              <w:tr2bl w:val="nil"/>
            </w:tcBorders>
            <w:vAlign w:val="center"/>
          </w:tcPr>
          <w:p w14:paraId="7B8D32E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84.56</w:t>
            </w:r>
          </w:p>
        </w:tc>
      </w:tr>
      <w:tr w:rsidR="00A331E3" w:rsidRPr="00723F6C" w14:paraId="7C6C9DB1" w14:textId="77777777">
        <w:trPr>
          <w:trHeight w:val="318"/>
          <w:jc w:val="center"/>
        </w:trPr>
        <w:tc>
          <w:tcPr>
            <w:tcW w:w="1440" w:type="dxa"/>
            <w:tcBorders>
              <w:tl2br w:val="nil"/>
              <w:tr2bl w:val="nil"/>
            </w:tcBorders>
            <w:vAlign w:val="center"/>
          </w:tcPr>
          <w:p w14:paraId="3AB52D23" w14:textId="77777777" w:rsidR="00A331E3" w:rsidRPr="00723F6C" w:rsidRDefault="00B326CA">
            <w:pPr>
              <w:spacing w:line="400" w:lineRule="exact"/>
              <w:jc w:val="center"/>
              <w:rPr>
                <w:rFonts w:eastAsiaTheme="minorEastAsia"/>
                <w:szCs w:val="21"/>
              </w:rPr>
            </w:pPr>
            <w:r w:rsidRPr="00723F6C">
              <w:rPr>
                <w:rFonts w:eastAsiaTheme="minorEastAsia"/>
                <w:szCs w:val="21"/>
              </w:rPr>
              <w:t>Lu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07" w:type="dxa"/>
            <w:tcBorders>
              <w:tl2br w:val="nil"/>
              <w:tr2bl w:val="nil"/>
            </w:tcBorders>
            <w:vAlign w:val="center"/>
          </w:tcPr>
          <w:p w14:paraId="53916F74" w14:textId="77777777" w:rsidR="00A331E3" w:rsidRPr="00723F6C" w:rsidRDefault="00B326CA">
            <w:pPr>
              <w:spacing w:line="400" w:lineRule="exact"/>
              <w:jc w:val="center"/>
              <w:rPr>
                <w:rFonts w:eastAsiaTheme="minorEastAsia"/>
                <w:szCs w:val="21"/>
              </w:rPr>
            </w:pPr>
            <w:r w:rsidRPr="00723F6C">
              <w:rPr>
                <w:rFonts w:eastAsiaTheme="minorEastAsia"/>
                <w:szCs w:val="21"/>
              </w:rPr>
              <w:t>119.4</w:t>
            </w:r>
          </w:p>
        </w:tc>
        <w:tc>
          <w:tcPr>
            <w:tcW w:w="2307" w:type="dxa"/>
            <w:tcBorders>
              <w:tl2br w:val="nil"/>
              <w:tr2bl w:val="nil"/>
            </w:tcBorders>
            <w:vAlign w:val="center"/>
          </w:tcPr>
          <w:p w14:paraId="0D6DA9E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94.22</w:t>
            </w:r>
          </w:p>
        </w:tc>
        <w:tc>
          <w:tcPr>
            <w:tcW w:w="2309" w:type="dxa"/>
            <w:tcBorders>
              <w:tl2br w:val="nil"/>
              <w:tr2bl w:val="nil"/>
            </w:tcBorders>
            <w:vAlign w:val="center"/>
          </w:tcPr>
          <w:p w14:paraId="431AF66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83.80</w:t>
            </w:r>
          </w:p>
        </w:tc>
      </w:tr>
    </w:tbl>
    <w:p w14:paraId="6DEA974B"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3.4.3.7其他元素影响的确定</w:t>
      </w:r>
    </w:p>
    <w:p w14:paraId="5BBB0C29" w14:textId="794468B7" w:rsidR="00A331E3" w:rsidRPr="00723F6C" w:rsidRDefault="00B326CA">
      <w:pPr>
        <w:spacing w:line="312" w:lineRule="auto"/>
        <w:ind w:firstLineChars="200" w:firstLine="480"/>
        <w:rPr>
          <w:rFonts w:eastAsiaTheme="minorEastAsia"/>
          <w:sz w:val="24"/>
        </w:rPr>
      </w:pPr>
      <w:r w:rsidRPr="00723F6C">
        <w:rPr>
          <w:rFonts w:eastAsiaTheme="minorEastAsia" w:hint="eastAsia"/>
          <w:sz w:val="24"/>
        </w:rPr>
        <w:t>在分析试液中加入</w:t>
      </w:r>
      <w:r w:rsidRPr="00723F6C">
        <w:rPr>
          <w:rFonts w:eastAsiaTheme="minorEastAsia"/>
          <w:sz w:val="24"/>
        </w:rPr>
        <w:t>100μg/L</w:t>
      </w:r>
      <w:r w:rsidRPr="00723F6C">
        <w:rPr>
          <w:rFonts w:eastAsiaTheme="minorEastAsia" w:hint="eastAsia"/>
          <w:sz w:val="24"/>
        </w:rPr>
        <w:t>（</w:t>
      </w:r>
      <w:r w:rsidRPr="00723F6C">
        <w:rPr>
          <w:rFonts w:eastAsiaTheme="minorEastAsia"/>
          <w:sz w:val="24"/>
        </w:rPr>
        <w:t>K</w:t>
      </w:r>
      <w:r w:rsidRPr="00723F6C">
        <w:rPr>
          <w:rFonts w:eastAsiaTheme="minorEastAsia" w:hint="eastAsia"/>
          <w:sz w:val="24"/>
        </w:rPr>
        <w:t>，</w:t>
      </w:r>
      <w:r w:rsidRPr="00723F6C">
        <w:rPr>
          <w:rFonts w:eastAsiaTheme="minorEastAsia"/>
          <w:sz w:val="24"/>
        </w:rPr>
        <w:t>Ca</w:t>
      </w:r>
      <w:r w:rsidRPr="00723F6C">
        <w:rPr>
          <w:rFonts w:eastAsiaTheme="minorEastAsia" w:hint="eastAsia"/>
          <w:sz w:val="24"/>
        </w:rPr>
        <w:t>，</w:t>
      </w:r>
      <w:r w:rsidRPr="00723F6C">
        <w:rPr>
          <w:rFonts w:eastAsiaTheme="minorEastAsia"/>
          <w:sz w:val="24"/>
        </w:rPr>
        <w:t>Na</w:t>
      </w:r>
      <w:r w:rsidRPr="00723F6C">
        <w:rPr>
          <w:rFonts w:eastAsiaTheme="minorEastAsia" w:hint="eastAsia"/>
          <w:sz w:val="24"/>
        </w:rPr>
        <w:t>，</w:t>
      </w:r>
      <w:r w:rsidRPr="00723F6C">
        <w:rPr>
          <w:rFonts w:eastAsiaTheme="minorEastAsia"/>
          <w:sz w:val="24"/>
        </w:rPr>
        <w:t>Mg</w:t>
      </w:r>
      <w:r w:rsidRPr="00723F6C">
        <w:rPr>
          <w:rFonts w:eastAsiaTheme="minorEastAsia" w:hint="eastAsia"/>
          <w:sz w:val="24"/>
        </w:rPr>
        <w:t>，</w:t>
      </w:r>
      <w:r w:rsidRPr="00723F6C">
        <w:rPr>
          <w:rFonts w:eastAsiaTheme="minorEastAsia"/>
          <w:sz w:val="24"/>
        </w:rPr>
        <w:t>Al</w:t>
      </w:r>
      <w:r w:rsidRPr="00723F6C">
        <w:rPr>
          <w:rFonts w:eastAsiaTheme="minorEastAsia" w:hint="eastAsia"/>
          <w:sz w:val="24"/>
        </w:rPr>
        <w:t>，</w:t>
      </w:r>
      <w:r w:rsidRPr="00723F6C">
        <w:rPr>
          <w:rFonts w:eastAsiaTheme="minorEastAsia"/>
          <w:sz w:val="24"/>
        </w:rPr>
        <w:t>Fe</w:t>
      </w:r>
      <w:r w:rsidRPr="00723F6C">
        <w:rPr>
          <w:rFonts w:eastAsiaTheme="minorEastAsia" w:hint="eastAsia"/>
          <w:sz w:val="24"/>
        </w:rPr>
        <w:t>）的混合溶液。按分析条件测定，</w:t>
      </w:r>
      <w:proofErr w:type="gramStart"/>
      <w:r w:rsidRPr="00723F6C">
        <w:rPr>
          <w:rFonts w:eastAsiaTheme="minorEastAsia" w:hint="eastAsia"/>
          <w:sz w:val="24"/>
        </w:rPr>
        <w:t>判断非</w:t>
      </w:r>
      <w:proofErr w:type="gramEnd"/>
      <w:r w:rsidRPr="00723F6C">
        <w:rPr>
          <w:rFonts w:eastAsiaTheme="minorEastAsia" w:hint="eastAsia"/>
          <w:sz w:val="24"/>
        </w:rPr>
        <w:t>稀土元素对测定结果的影响，结果见表</w:t>
      </w:r>
      <w:r w:rsidRPr="00723F6C">
        <w:rPr>
          <w:rFonts w:eastAsiaTheme="minorEastAsia" w:hint="eastAsia"/>
          <w:sz w:val="24"/>
        </w:rPr>
        <w:t>2</w:t>
      </w:r>
      <w:r w:rsidR="001A2A24" w:rsidRPr="00723F6C">
        <w:rPr>
          <w:rFonts w:eastAsiaTheme="minorEastAsia"/>
          <w:sz w:val="24"/>
        </w:rPr>
        <w:t>1</w:t>
      </w:r>
      <w:r w:rsidRPr="00723F6C">
        <w:rPr>
          <w:rFonts w:eastAsiaTheme="minorEastAsia" w:hint="eastAsia"/>
          <w:sz w:val="24"/>
        </w:rPr>
        <w:t>。通过试样的干扰实验回收试验，回收率在</w:t>
      </w:r>
      <w:r w:rsidRPr="00723F6C">
        <w:rPr>
          <w:rFonts w:eastAsiaTheme="minorEastAsia"/>
          <w:sz w:val="24"/>
        </w:rPr>
        <w:t>9</w:t>
      </w:r>
      <w:r w:rsidRPr="00723F6C">
        <w:rPr>
          <w:rFonts w:eastAsiaTheme="minorEastAsia" w:hint="eastAsia"/>
          <w:sz w:val="24"/>
        </w:rPr>
        <w:t>9</w:t>
      </w:r>
      <w:r w:rsidRPr="00723F6C">
        <w:rPr>
          <w:rFonts w:eastAsiaTheme="minorEastAsia"/>
          <w:sz w:val="24"/>
        </w:rPr>
        <w:t>-10</w:t>
      </w:r>
      <w:r w:rsidRPr="00723F6C">
        <w:rPr>
          <w:rFonts w:eastAsiaTheme="minorEastAsia" w:hint="eastAsia"/>
          <w:sz w:val="24"/>
        </w:rPr>
        <w:t>5</w:t>
      </w:r>
      <w:r w:rsidRPr="00723F6C">
        <w:rPr>
          <w:rFonts w:eastAsiaTheme="minorEastAsia"/>
          <w:sz w:val="24"/>
        </w:rPr>
        <w:t>%</w:t>
      </w:r>
      <w:r w:rsidRPr="00723F6C">
        <w:rPr>
          <w:rFonts w:eastAsiaTheme="minorEastAsia" w:hint="eastAsia"/>
          <w:sz w:val="24"/>
        </w:rPr>
        <w:t>之间，说明可能存在的非稀土杂质不影响本方法测定。</w:t>
      </w:r>
    </w:p>
    <w:p w14:paraId="31CE5ABC" w14:textId="4736BC83"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表2</w:t>
      </w:r>
      <w:r w:rsidR="001A2A24" w:rsidRPr="00723F6C">
        <w:rPr>
          <w:rFonts w:ascii="黑体" w:eastAsia="黑体" w:hAnsi="黑体"/>
          <w:szCs w:val="21"/>
        </w:rPr>
        <w:t>1</w:t>
      </w:r>
      <w:r w:rsidRPr="00723F6C">
        <w:rPr>
          <w:rFonts w:ascii="黑体" w:eastAsia="黑体" w:hAnsi="黑体" w:hint="eastAsia"/>
          <w:szCs w:val="21"/>
        </w:rPr>
        <w:t>其他元素影响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78"/>
        <w:gridCol w:w="2395"/>
        <w:gridCol w:w="2395"/>
        <w:gridCol w:w="2141"/>
      </w:tblGrid>
      <w:tr w:rsidR="00A331E3" w:rsidRPr="00723F6C" w14:paraId="6BD0050D" w14:textId="77777777">
        <w:trPr>
          <w:trHeight w:val="318"/>
          <w:jc w:val="center"/>
        </w:trPr>
        <w:tc>
          <w:tcPr>
            <w:tcW w:w="1178" w:type="dxa"/>
            <w:tcBorders>
              <w:bottom w:val="single" w:sz="12" w:space="0" w:color="auto"/>
            </w:tcBorders>
            <w:vAlign w:val="center"/>
          </w:tcPr>
          <w:p w14:paraId="547BAFF8" w14:textId="77777777" w:rsidR="00A331E3" w:rsidRPr="00723F6C" w:rsidRDefault="00B326CA">
            <w:pPr>
              <w:tabs>
                <w:tab w:val="left" w:pos="960"/>
              </w:tabs>
              <w:spacing w:line="400" w:lineRule="exact"/>
              <w:jc w:val="center"/>
              <w:rPr>
                <w:rFonts w:eastAsiaTheme="minorEastAsia"/>
                <w:szCs w:val="21"/>
              </w:rPr>
            </w:pPr>
            <w:r w:rsidRPr="00723F6C">
              <w:rPr>
                <w:rFonts w:eastAsiaTheme="minorEastAsia" w:hAnsiTheme="minorEastAsia"/>
                <w:szCs w:val="21"/>
              </w:rPr>
              <w:t>元素</w:t>
            </w:r>
          </w:p>
        </w:tc>
        <w:tc>
          <w:tcPr>
            <w:tcW w:w="2395" w:type="dxa"/>
            <w:tcBorders>
              <w:bottom w:val="single" w:sz="12" w:space="0" w:color="auto"/>
            </w:tcBorders>
            <w:vAlign w:val="center"/>
          </w:tcPr>
          <w:p w14:paraId="281A967C"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样品①（</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/L</w:t>
            </w:r>
            <w:r w:rsidRPr="00723F6C">
              <w:rPr>
                <w:rFonts w:eastAsiaTheme="minorEastAsia" w:hAnsiTheme="minorEastAsia"/>
                <w:szCs w:val="21"/>
              </w:rPr>
              <w:t>）</w:t>
            </w:r>
          </w:p>
        </w:tc>
        <w:tc>
          <w:tcPr>
            <w:tcW w:w="2395" w:type="dxa"/>
            <w:tcBorders>
              <w:bottom w:val="single" w:sz="12" w:space="0" w:color="auto"/>
            </w:tcBorders>
            <w:vAlign w:val="center"/>
          </w:tcPr>
          <w:p w14:paraId="1F0BE146"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样品②（</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/L</w:t>
            </w:r>
            <w:r w:rsidRPr="00723F6C">
              <w:rPr>
                <w:rFonts w:eastAsiaTheme="minorEastAsia" w:hAnsiTheme="minorEastAsia"/>
                <w:szCs w:val="21"/>
              </w:rPr>
              <w:t>）</w:t>
            </w:r>
          </w:p>
        </w:tc>
        <w:tc>
          <w:tcPr>
            <w:tcW w:w="2141" w:type="dxa"/>
            <w:tcBorders>
              <w:bottom w:val="single" w:sz="12" w:space="0" w:color="auto"/>
            </w:tcBorders>
            <w:vAlign w:val="center"/>
          </w:tcPr>
          <w:p w14:paraId="25CE062F"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元素回收率（</w:t>
            </w:r>
            <w:r w:rsidRPr="00723F6C">
              <w:rPr>
                <w:rFonts w:eastAsiaTheme="minorEastAsia"/>
                <w:szCs w:val="21"/>
              </w:rPr>
              <w:t>%</w:t>
            </w:r>
            <w:r w:rsidRPr="00723F6C">
              <w:rPr>
                <w:rFonts w:eastAsiaTheme="minorEastAsia" w:hAnsiTheme="minorEastAsia"/>
                <w:szCs w:val="21"/>
              </w:rPr>
              <w:t>）</w:t>
            </w:r>
          </w:p>
        </w:tc>
      </w:tr>
      <w:tr w:rsidR="00A331E3" w:rsidRPr="00723F6C" w14:paraId="71534625" w14:textId="77777777">
        <w:trPr>
          <w:trHeight w:val="318"/>
          <w:jc w:val="center"/>
        </w:trPr>
        <w:tc>
          <w:tcPr>
            <w:tcW w:w="1178" w:type="dxa"/>
            <w:tcBorders>
              <w:top w:val="single" w:sz="12" w:space="0" w:color="auto"/>
              <w:tl2br w:val="nil"/>
              <w:tr2bl w:val="nil"/>
            </w:tcBorders>
            <w:vAlign w:val="center"/>
          </w:tcPr>
          <w:p w14:paraId="265EA49B" w14:textId="77777777" w:rsidR="00A331E3" w:rsidRPr="00723F6C" w:rsidRDefault="00B326CA">
            <w:pPr>
              <w:spacing w:line="400" w:lineRule="exact"/>
              <w:jc w:val="center"/>
              <w:rPr>
                <w:rFonts w:eastAsiaTheme="minorEastAsia"/>
                <w:szCs w:val="21"/>
              </w:rPr>
            </w:pPr>
            <w:r w:rsidRPr="00723F6C">
              <w:rPr>
                <w:rFonts w:eastAsiaTheme="minorEastAsia"/>
                <w:szCs w:val="21"/>
              </w:rPr>
              <w:t>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op w:val="single" w:sz="12" w:space="0" w:color="auto"/>
              <w:tl2br w:val="nil"/>
              <w:tr2bl w:val="nil"/>
            </w:tcBorders>
            <w:vAlign w:val="center"/>
          </w:tcPr>
          <w:p w14:paraId="17DDA2E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0.981</w:t>
            </w:r>
          </w:p>
        </w:tc>
        <w:tc>
          <w:tcPr>
            <w:tcW w:w="2395" w:type="dxa"/>
            <w:tcBorders>
              <w:top w:val="single" w:sz="12" w:space="0" w:color="auto"/>
              <w:tl2br w:val="nil"/>
              <w:tr2bl w:val="nil"/>
            </w:tcBorders>
            <w:vAlign w:val="center"/>
          </w:tcPr>
          <w:p w14:paraId="2CBF548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0.982</w:t>
            </w:r>
          </w:p>
        </w:tc>
        <w:tc>
          <w:tcPr>
            <w:tcW w:w="2141" w:type="dxa"/>
            <w:tcBorders>
              <w:top w:val="single" w:sz="12" w:space="0" w:color="auto"/>
              <w:tl2br w:val="nil"/>
              <w:tr2bl w:val="nil"/>
            </w:tcBorders>
            <w:vAlign w:val="center"/>
          </w:tcPr>
          <w:p w14:paraId="431AAC5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100.0</w:t>
            </w:r>
          </w:p>
        </w:tc>
      </w:tr>
      <w:tr w:rsidR="00A331E3" w:rsidRPr="00723F6C" w14:paraId="5F6D0EAD" w14:textId="77777777">
        <w:trPr>
          <w:trHeight w:val="318"/>
          <w:jc w:val="center"/>
        </w:trPr>
        <w:tc>
          <w:tcPr>
            <w:tcW w:w="1178" w:type="dxa"/>
            <w:tcBorders>
              <w:tl2br w:val="nil"/>
              <w:tr2bl w:val="nil"/>
            </w:tcBorders>
            <w:vAlign w:val="center"/>
          </w:tcPr>
          <w:p w14:paraId="22B6FBE5" w14:textId="77777777" w:rsidR="00A331E3" w:rsidRPr="00723F6C" w:rsidRDefault="00B326CA">
            <w:pPr>
              <w:spacing w:line="400" w:lineRule="exact"/>
              <w:jc w:val="center"/>
              <w:rPr>
                <w:rFonts w:eastAsiaTheme="minorEastAsia"/>
                <w:szCs w:val="21"/>
              </w:rPr>
            </w:pPr>
            <w:r w:rsidRPr="00723F6C">
              <w:rPr>
                <w:rFonts w:eastAsiaTheme="minorEastAsia"/>
                <w:szCs w:val="21"/>
              </w:rPr>
              <w:t>La</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60EA3CCF"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1.024</w:t>
            </w:r>
          </w:p>
        </w:tc>
        <w:tc>
          <w:tcPr>
            <w:tcW w:w="2395" w:type="dxa"/>
            <w:tcBorders>
              <w:tl2br w:val="nil"/>
              <w:tr2bl w:val="nil"/>
            </w:tcBorders>
            <w:vAlign w:val="center"/>
          </w:tcPr>
          <w:p w14:paraId="152BA90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1.028</w:t>
            </w:r>
          </w:p>
        </w:tc>
        <w:tc>
          <w:tcPr>
            <w:tcW w:w="2141" w:type="dxa"/>
            <w:tcBorders>
              <w:tl2br w:val="nil"/>
              <w:tr2bl w:val="nil"/>
            </w:tcBorders>
            <w:vAlign w:val="center"/>
          </w:tcPr>
          <w:p w14:paraId="46FFD3C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100.4</w:t>
            </w:r>
          </w:p>
        </w:tc>
      </w:tr>
      <w:tr w:rsidR="00A331E3" w:rsidRPr="00723F6C" w14:paraId="44A60E4D" w14:textId="77777777">
        <w:trPr>
          <w:trHeight w:val="318"/>
          <w:jc w:val="center"/>
        </w:trPr>
        <w:tc>
          <w:tcPr>
            <w:tcW w:w="1178" w:type="dxa"/>
            <w:tcBorders>
              <w:tl2br w:val="nil"/>
              <w:tr2bl w:val="nil"/>
            </w:tcBorders>
            <w:vAlign w:val="center"/>
          </w:tcPr>
          <w:p w14:paraId="75D8ED51" w14:textId="77777777" w:rsidR="00A331E3" w:rsidRPr="00723F6C" w:rsidRDefault="00B326CA">
            <w:pPr>
              <w:spacing w:line="400" w:lineRule="exact"/>
              <w:jc w:val="center"/>
              <w:rPr>
                <w:rFonts w:eastAsiaTheme="minorEastAsia"/>
                <w:szCs w:val="21"/>
              </w:rPr>
            </w:pPr>
            <w:r w:rsidRPr="00723F6C">
              <w:rPr>
                <w:rFonts w:eastAsiaTheme="minorEastAsia"/>
                <w:szCs w:val="21"/>
              </w:rPr>
              <w:t>CeO</w:t>
            </w:r>
            <w:r w:rsidRPr="00723F6C">
              <w:rPr>
                <w:rFonts w:eastAsiaTheme="minorEastAsia"/>
                <w:szCs w:val="21"/>
                <w:vertAlign w:val="subscript"/>
              </w:rPr>
              <w:t>2</w:t>
            </w:r>
          </w:p>
        </w:tc>
        <w:tc>
          <w:tcPr>
            <w:tcW w:w="2395" w:type="dxa"/>
            <w:tcBorders>
              <w:tl2br w:val="nil"/>
              <w:tr2bl w:val="nil"/>
            </w:tcBorders>
            <w:vAlign w:val="center"/>
          </w:tcPr>
          <w:p w14:paraId="1E1540E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1.065</w:t>
            </w:r>
          </w:p>
        </w:tc>
        <w:tc>
          <w:tcPr>
            <w:tcW w:w="2395" w:type="dxa"/>
            <w:tcBorders>
              <w:tl2br w:val="nil"/>
              <w:tr2bl w:val="nil"/>
            </w:tcBorders>
            <w:vAlign w:val="center"/>
          </w:tcPr>
          <w:p w14:paraId="306796C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1.071</w:t>
            </w:r>
          </w:p>
        </w:tc>
        <w:tc>
          <w:tcPr>
            <w:tcW w:w="2141" w:type="dxa"/>
            <w:tcBorders>
              <w:tl2br w:val="nil"/>
              <w:tr2bl w:val="nil"/>
            </w:tcBorders>
            <w:vAlign w:val="center"/>
          </w:tcPr>
          <w:p w14:paraId="1110980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100.5</w:t>
            </w:r>
          </w:p>
        </w:tc>
      </w:tr>
      <w:tr w:rsidR="00A331E3" w:rsidRPr="00723F6C" w14:paraId="4435E828" w14:textId="77777777">
        <w:trPr>
          <w:trHeight w:val="318"/>
          <w:jc w:val="center"/>
        </w:trPr>
        <w:tc>
          <w:tcPr>
            <w:tcW w:w="1178" w:type="dxa"/>
            <w:tcBorders>
              <w:tl2br w:val="nil"/>
              <w:tr2bl w:val="nil"/>
            </w:tcBorders>
            <w:vAlign w:val="center"/>
          </w:tcPr>
          <w:p w14:paraId="317F892C" w14:textId="77777777" w:rsidR="00A331E3" w:rsidRPr="00723F6C" w:rsidRDefault="00B326CA">
            <w:pPr>
              <w:spacing w:line="400" w:lineRule="exact"/>
              <w:jc w:val="center"/>
              <w:rPr>
                <w:rFonts w:eastAsiaTheme="minorEastAsia"/>
                <w:szCs w:val="21"/>
              </w:rPr>
            </w:pPr>
            <w:r w:rsidRPr="00723F6C">
              <w:rPr>
                <w:rFonts w:eastAsiaTheme="minorEastAsia"/>
                <w:szCs w:val="21"/>
              </w:rPr>
              <w:t>Pr</w:t>
            </w:r>
            <w:r w:rsidRPr="00723F6C">
              <w:rPr>
                <w:rFonts w:eastAsiaTheme="minorEastAsia"/>
                <w:szCs w:val="21"/>
                <w:vertAlign w:val="subscript"/>
              </w:rPr>
              <w:t>6</w:t>
            </w:r>
            <w:r w:rsidRPr="00723F6C">
              <w:rPr>
                <w:rFonts w:eastAsiaTheme="minorEastAsia"/>
                <w:szCs w:val="21"/>
              </w:rPr>
              <w:t>O</w:t>
            </w:r>
            <w:r w:rsidRPr="00723F6C">
              <w:rPr>
                <w:rFonts w:eastAsiaTheme="minorEastAsia"/>
                <w:szCs w:val="21"/>
                <w:vertAlign w:val="subscript"/>
              </w:rPr>
              <w:t>11</w:t>
            </w:r>
          </w:p>
        </w:tc>
        <w:tc>
          <w:tcPr>
            <w:tcW w:w="2395" w:type="dxa"/>
            <w:tcBorders>
              <w:tl2br w:val="nil"/>
              <w:tr2bl w:val="nil"/>
            </w:tcBorders>
            <w:vAlign w:val="center"/>
          </w:tcPr>
          <w:p w14:paraId="04BE37B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1.007</w:t>
            </w:r>
          </w:p>
        </w:tc>
        <w:tc>
          <w:tcPr>
            <w:tcW w:w="2395" w:type="dxa"/>
            <w:tcBorders>
              <w:tl2br w:val="nil"/>
              <w:tr2bl w:val="nil"/>
            </w:tcBorders>
            <w:vAlign w:val="center"/>
          </w:tcPr>
          <w:p w14:paraId="106C8CC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1.011</w:t>
            </w:r>
          </w:p>
        </w:tc>
        <w:tc>
          <w:tcPr>
            <w:tcW w:w="2141" w:type="dxa"/>
            <w:tcBorders>
              <w:tl2br w:val="nil"/>
              <w:tr2bl w:val="nil"/>
            </w:tcBorders>
            <w:vAlign w:val="center"/>
          </w:tcPr>
          <w:p w14:paraId="2F61563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100.3</w:t>
            </w:r>
          </w:p>
        </w:tc>
      </w:tr>
      <w:tr w:rsidR="00A331E3" w:rsidRPr="00723F6C" w14:paraId="28A30CB3" w14:textId="77777777">
        <w:trPr>
          <w:trHeight w:val="318"/>
          <w:jc w:val="center"/>
        </w:trPr>
        <w:tc>
          <w:tcPr>
            <w:tcW w:w="1178" w:type="dxa"/>
            <w:tcBorders>
              <w:tl2br w:val="nil"/>
              <w:tr2bl w:val="nil"/>
            </w:tcBorders>
            <w:vAlign w:val="center"/>
          </w:tcPr>
          <w:p w14:paraId="63180E63" w14:textId="77777777" w:rsidR="00A331E3" w:rsidRPr="00723F6C" w:rsidRDefault="00B326CA">
            <w:pPr>
              <w:spacing w:line="400" w:lineRule="exact"/>
              <w:jc w:val="center"/>
              <w:rPr>
                <w:rFonts w:eastAsiaTheme="minorEastAsia"/>
                <w:szCs w:val="21"/>
              </w:rPr>
            </w:pPr>
            <w:r w:rsidRPr="00723F6C">
              <w:rPr>
                <w:rFonts w:eastAsiaTheme="minorEastAsia"/>
                <w:szCs w:val="21"/>
              </w:rPr>
              <w:t>Nd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2CECCD39"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1.049</w:t>
            </w:r>
          </w:p>
        </w:tc>
        <w:tc>
          <w:tcPr>
            <w:tcW w:w="2395" w:type="dxa"/>
            <w:tcBorders>
              <w:tl2br w:val="nil"/>
              <w:tr2bl w:val="nil"/>
            </w:tcBorders>
            <w:vAlign w:val="center"/>
          </w:tcPr>
          <w:p w14:paraId="1389D4B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1.047</w:t>
            </w:r>
          </w:p>
        </w:tc>
        <w:tc>
          <w:tcPr>
            <w:tcW w:w="2141" w:type="dxa"/>
            <w:tcBorders>
              <w:tl2br w:val="nil"/>
              <w:tr2bl w:val="nil"/>
            </w:tcBorders>
            <w:vAlign w:val="center"/>
          </w:tcPr>
          <w:p w14:paraId="29B1E4C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99.86</w:t>
            </w:r>
          </w:p>
        </w:tc>
      </w:tr>
      <w:tr w:rsidR="00A331E3" w:rsidRPr="00723F6C" w14:paraId="1863D90B" w14:textId="77777777">
        <w:trPr>
          <w:trHeight w:val="318"/>
          <w:jc w:val="center"/>
        </w:trPr>
        <w:tc>
          <w:tcPr>
            <w:tcW w:w="1178" w:type="dxa"/>
            <w:tcBorders>
              <w:tl2br w:val="nil"/>
              <w:tr2bl w:val="nil"/>
            </w:tcBorders>
            <w:vAlign w:val="center"/>
          </w:tcPr>
          <w:p w14:paraId="122AF769" w14:textId="77777777" w:rsidR="00A331E3" w:rsidRPr="00723F6C" w:rsidRDefault="00B326CA">
            <w:pPr>
              <w:spacing w:line="400" w:lineRule="exact"/>
              <w:jc w:val="center"/>
              <w:rPr>
                <w:rFonts w:eastAsiaTheme="minorEastAsia"/>
                <w:szCs w:val="21"/>
              </w:rPr>
            </w:pPr>
            <w:r w:rsidRPr="00723F6C">
              <w:rPr>
                <w:rFonts w:eastAsiaTheme="minorEastAsia"/>
                <w:szCs w:val="21"/>
              </w:rPr>
              <w:t>Sm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15623C7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1.049</w:t>
            </w:r>
          </w:p>
        </w:tc>
        <w:tc>
          <w:tcPr>
            <w:tcW w:w="2395" w:type="dxa"/>
            <w:tcBorders>
              <w:tl2br w:val="nil"/>
              <w:tr2bl w:val="nil"/>
            </w:tcBorders>
            <w:vAlign w:val="center"/>
          </w:tcPr>
          <w:p w14:paraId="74B608A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1.053</w:t>
            </w:r>
          </w:p>
        </w:tc>
        <w:tc>
          <w:tcPr>
            <w:tcW w:w="2141" w:type="dxa"/>
            <w:tcBorders>
              <w:tl2br w:val="nil"/>
              <w:tr2bl w:val="nil"/>
            </w:tcBorders>
            <w:vAlign w:val="center"/>
          </w:tcPr>
          <w:p w14:paraId="0676D8B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100.4</w:t>
            </w:r>
          </w:p>
        </w:tc>
      </w:tr>
      <w:tr w:rsidR="00A331E3" w:rsidRPr="00723F6C" w14:paraId="35C8A136" w14:textId="77777777">
        <w:trPr>
          <w:trHeight w:val="318"/>
          <w:jc w:val="center"/>
        </w:trPr>
        <w:tc>
          <w:tcPr>
            <w:tcW w:w="1178" w:type="dxa"/>
            <w:tcBorders>
              <w:tl2br w:val="nil"/>
              <w:tr2bl w:val="nil"/>
            </w:tcBorders>
            <w:vAlign w:val="center"/>
          </w:tcPr>
          <w:p w14:paraId="498A2D33" w14:textId="77777777" w:rsidR="00A331E3" w:rsidRPr="00723F6C" w:rsidRDefault="00B326CA">
            <w:pPr>
              <w:spacing w:line="400" w:lineRule="exact"/>
              <w:jc w:val="center"/>
              <w:rPr>
                <w:rFonts w:eastAsiaTheme="minorEastAsia"/>
                <w:szCs w:val="21"/>
              </w:rPr>
            </w:pPr>
            <w:r w:rsidRPr="00723F6C">
              <w:rPr>
                <w:rFonts w:eastAsiaTheme="minorEastAsia"/>
                <w:szCs w:val="21"/>
              </w:rPr>
              <w:t>Gd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54F4CBD4"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0.968</w:t>
            </w:r>
          </w:p>
        </w:tc>
        <w:tc>
          <w:tcPr>
            <w:tcW w:w="2395" w:type="dxa"/>
            <w:tcBorders>
              <w:tl2br w:val="nil"/>
              <w:tr2bl w:val="nil"/>
            </w:tcBorders>
            <w:vAlign w:val="center"/>
          </w:tcPr>
          <w:p w14:paraId="4E3C56B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0.976</w:t>
            </w:r>
          </w:p>
        </w:tc>
        <w:tc>
          <w:tcPr>
            <w:tcW w:w="2141" w:type="dxa"/>
            <w:tcBorders>
              <w:tl2br w:val="nil"/>
              <w:tr2bl w:val="nil"/>
            </w:tcBorders>
            <w:vAlign w:val="center"/>
          </w:tcPr>
          <w:p w14:paraId="7BD8588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100.8</w:t>
            </w:r>
          </w:p>
        </w:tc>
      </w:tr>
      <w:tr w:rsidR="00A331E3" w:rsidRPr="00723F6C" w14:paraId="7557CC31" w14:textId="77777777">
        <w:trPr>
          <w:trHeight w:val="318"/>
          <w:jc w:val="center"/>
        </w:trPr>
        <w:tc>
          <w:tcPr>
            <w:tcW w:w="1178" w:type="dxa"/>
            <w:tcBorders>
              <w:tl2br w:val="nil"/>
              <w:tr2bl w:val="nil"/>
            </w:tcBorders>
            <w:vAlign w:val="center"/>
          </w:tcPr>
          <w:p w14:paraId="6CDD65C3" w14:textId="77777777" w:rsidR="00A331E3" w:rsidRPr="00723F6C" w:rsidRDefault="00B326CA">
            <w:pPr>
              <w:spacing w:line="400" w:lineRule="exact"/>
              <w:jc w:val="center"/>
              <w:rPr>
                <w:rFonts w:eastAsiaTheme="minorEastAsia"/>
                <w:szCs w:val="21"/>
              </w:rPr>
            </w:pPr>
            <w:r w:rsidRPr="00723F6C">
              <w:rPr>
                <w:rFonts w:eastAsiaTheme="minorEastAsia"/>
                <w:szCs w:val="21"/>
              </w:rPr>
              <w:lastRenderedPageBreak/>
              <w:t>Tb</w:t>
            </w:r>
            <w:r w:rsidRPr="00723F6C">
              <w:rPr>
                <w:rFonts w:eastAsiaTheme="minorEastAsia"/>
                <w:szCs w:val="21"/>
                <w:vertAlign w:val="subscript"/>
              </w:rPr>
              <w:t>4</w:t>
            </w:r>
            <w:r w:rsidRPr="00723F6C">
              <w:rPr>
                <w:rFonts w:eastAsiaTheme="minorEastAsia"/>
                <w:szCs w:val="21"/>
              </w:rPr>
              <w:t>O</w:t>
            </w:r>
            <w:r w:rsidRPr="00723F6C">
              <w:rPr>
                <w:rFonts w:eastAsiaTheme="minorEastAsia"/>
                <w:szCs w:val="21"/>
                <w:vertAlign w:val="subscript"/>
              </w:rPr>
              <w:t>7</w:t>
            </w:r>
          </w:p>
        </w:tc>
        <w:tc>
          <w:tcPr>
            <w:tcW w:w="2395" w:type="dxa"/>
            <w:tcBorders>
              <w:tl2br w:val="nil"/>
              <w:tr2bl w:val="nil"/>
            </w:tcBorders>
            <w:vAlign w:val="center"/>
          </w:tcPr>
          <w:p w14:paraId="0495DF2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1.079</w:t>
            </w:r>
          </w:p>
        </w:tc>
        <w:tc>
          <w:tcPr>
            <w:tcW w:w="2395" w:type="dxa"/>
            <w:tcBorders>
              <w:tl2br w:val="nil"/>
              <w:tr2bl w:val="nil"/>
            </w:tcBorders>
            <w:vAlign w:val="center"/>
          </w:tcPr>
          <w:p w14:paraId="049FAC93"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1.095</w:t>
            </w:r>
          </w:p>
        </w:tc>
        <w:tc>
          <w:tcPr>
            <w:tcW w:w="2141" w:type="dxa"/>
            <w:tcBorders>
              <w:tl2br w:val="nil"/>
              <w:tr2bl w:val="nil"/>
            </w:tcBorders>
            <w:vAlign w:val="center"/>
          </w:tcPr>
          <w:p w14:paraId="7CAC341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101.5</w:t>
            </w:r>
          </w:p>
        </w:tc>
      </w:tr>
      <w:tr w:rsidR="00A331E3" w:rsidRPr="00723F6C" w14:paraId="540D9613" w14:textId="77777777">
        <w:trPr>
          <w:trHeight w:val="318"/>
          <w:jc w:val="center"/>
        </w:trPr>
        <w:tc>
          <w:tcPr>
            <w:tcW w:w="1178" w:type="dxa"/>
            <w:tcBorders>
              <w:tl2br w:val="nil"/>
              <w:tr2bl w:val="nil"/>
            </w:tcBorders>
            <w:vAlign w:val="center"/>
          </w:tcPr>
          <w:p w14:paraId="444172A8" w14:textId="77777777" w:rsidR="00A331E3" w:rsidRPr="00723F6C" w:rsidRDefault="00B326CA">
            <w:pPr>
              <w:spacing w:line="400" w:lineRule="exact"/>
              <w:jc w:val="center"/>
              <w:rPr>
                <w:rFonts w:eastAsiaTheme="minorEastAsia"/>
                <w:szCs w:val="21"/>
              </w:rPr>
            </w:pPr>
            <w:r w:rsidRPr="00723F6C">
              <w:rPr>
                <w:rFonts w:eastAsiaTheme="minorEastAsia"/>
                <w:szCs w:val="21"/>
              </w:rPr>
              <w:t>Dy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1DD85E71"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1.011</w:t>
            </w:r>
          </w:p>
        </w:tc>
        <w:tc>
          <w:tcPr>
            <w:tcW w:w="2395" w:type="dxa"/>
            <w:tcBorders>
              <w:tl2br w:val="nil"/>
              <w:tr2bl w:val="nil"/>
            </w:tcBorders>
            <w:vAlign w:val="center"/>
          </w:tcPr>
          <w:p w14:paraId="10ABCC80"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1.023</w:t>
            </w:r>
          </w:p>
        </w:tc>
        <w:tc>
          <w:tcPr>
            <w:tcW w:w="2141" w:type="dxa"/>
            <w:tcBorders>
              <w:tl2br w:val="nil"/>
              <w:tr2bl w:val="nil"/>
            </w:tcBorders>
            <w:vAlign w:val="center"/>
          </w:tcPr>
          <w:p w14:paraId="29D10DD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101.2</w:t>
            </w:r>
          </w:p>
        </w:tc>
      </w:tr>
      <w:tr w:rsidR="00A331E3" w:rsidRPr="00723F6C" w14:paraId="27A81668" w14:textId="77777777">
        <w:trPr>
          <w:trHeight w:val="318"/>
          <w:jc w:val="center"/>
        </w:trPr>
        <w:tc>
          <w:tcPr>
            <w:tcW w:w="1178" w:type="dxa"/>
            <w:tcBorders>
              <w:tl2br w:val="nil"/>
              <w:tr2bl w:val="nil"/>
            </w:tcBorders>
            <w:vAlign w:val="center"/>
          </w:tcPr>
          <w:p w14:paraId="284338FC" w14:textId="77777777" w:rsidR="00A331E3" w:rsidRPr="00723F6C" w:rsidRDefault="00B326CA">
            <w:pPr>
              <w:spacing w:line="400" w:lineRule="exact"/>
              <w:jc w:val="center"/>
              <w:rPr>
                <w:rFonts w:eastAsiaTheme="minorEastAsia"/>
                <w:szCs w:val="21"/>
              </w:rPr>
            </w:pPr>
            <w:r w:rsidRPr="00723F6C">
              <w:rPr>
                <w:rFonts w:eastAsiaTheme="minorEastAsia"/>
                <w:szCs w:val="21"/>
              </w:rPr>
              <w:t>Ho</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35EDEC7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1.014</w:t>
            </w:r>
          </w:p>
        </w:tc>
        <w:tc>
          <w:tcPr>
            <w:tcW w:w="2395" w:type="dxa"/>
            <w:tcBorders>
              <w:tl2br w:val="nil"/>
              <w:tr2bl w:val="nil"/>
            </w:tcBorders>
            <w:vAlign w:val="center"/>
          </w:tcPr>
          <w:p w14:paraId="03959808"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1.018</w:t>
            </w:r>
          </w:p>
        </w:tc>
        <w:tc>
          <w:tcPr>
            <w:tcW w:w="2141" w:type="dxa"/>
            <w:tcBorders>
              <w:tl2br w:val="nil"/>
              <w:tr2bl w:val="nil"/>
            </w:tcBorders>
            <w:vAlign w:val="center"/>
          </w:tcPr>
          <w:p w14:paraId="1CF6159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100.4</w:t>
            </w:r>
          </w:p>
        </w:tc>
      </w:tr>
      <w:tr w:rsidR="00A331E3" w:rsidRPr="00723F6C" w14:paraId="074037CA" w14:textId="77777777">
        <w:trPr>
          <w:trHeight w:val="318"/>
          <w:jc w:val="center"/>
        </w:trPr>
        <w:tc>
          <w:tcPr>
            <w:tcW w:w="1178" w:type="dxa"/>
            <w:tcBorders>
              <w:tl2br w:val="nil"/>
              <w:tr2bl w:val="nil"/>
            </w:tcBorders>
            <w:vAlign w:val="center"/>
          </w:tcPr>
          <w:p w14:paraId="76705C9C" w14:textId="77777777" w:rsidR="00A331E3" w:rsidRPr="00723F6C" w:rsidRDefault="00B326CA">
            <w:pPr>
              <w:spacing w:line="400" w:lineRule="exact"/>
              <w:jc w:val="center"/>
              <w:rPr>
                <w:rFonts w:eastAsiaTheme="minorEastAsia"/>
                <w:szCs w:val="21"/>
              </w:rPr>
            </w:pPr>
            <w:r w:rsidRPr="00723F6C">
              <w:rPr>
                <w:rFonts w:eastAsiaTheme="minorEastAsia"/>
                <w:szCs w:val="21"/>
              </w:rPr>
              <w:t>Er</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4F9DBBCA"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1.034</w:t>
            </w:r>
          </w:p>
        </w:tc>
        <w:tc>
          <w:tcPr>
            <w:tcW w:w="2395" w:type="dxa"/>
            <w:tcBorders>
              <w:tl2br w:val="nil"/>
              <w:tr2bl w:val="nil"/>
            </w:tcBorders>
            <w:vAlign w:val="center"/>
          </w:tcPr>
          <w:p w14:paraId="713A1C9B"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1.045</w:t>
            </w:r>
          </w:p>
        </w:tc>
        <w:tc>
          <w:tcPr>
            <w:tcW w:w="2141" w:type="dxa"/>
            <w:tcBorders>
              <w:tl2br w:val="nil"/>
              <w:tr2bl w:val="nil"/>
            </w:tcBorders>
            <w:vAlign w:val="center"/>
          </w:tcPr>
          <w:p w14:paraId="5D68598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101.1</w:t>
            </w:r>
          </w:p>
        </w:tc>
      </w:tr>
      <w:tr w:rsidR="00A331E3" w:rsidRPr="00723F6C" w14:paraId="28252622" w14:textId="77777777">
        <w:trPr>
          <w:trHeight w:val="318"/>
          <w:jc w:val="center"/>
        </w:trPr>
        <w:tc>
          <w:tcPr>
            <w:tcW w:w="1178" w:type="dxa"/>
            <w:tcBorders>
              <w:tl2br w:val="nil"/>
              <w:tr2bl w:val="nil"/>
            </w:tcBorders>
            <w:vAlign w:val="center"/>
          </w:tcPr>
          <w:p w14:paraId="45A8F163" w14:textId="77777777" w:rsidR="00A331E3" w:rsidRPr="00723F6C" w:rsidRDefault="00B326CA">
            <w:pPr>
              <w:spacing w:line="400" w:lineRule="exact"/>
              <w:jc w:val="center"/>
              <w:rPr>
                <w:rFonts w:eastAsiaTheme="minorEastAsia"/>
                <w:szCs w:val="21"/>
              </w:rPr>
            </w:pPr>
            <w:r w:rsidRPr="00723F6C">
              <w:rPr>
                <w:rFonts w:eastAsiaTheme="minorEastAsia"/>
                <w:szCs w:val="21"/>
              </w:rPr>
              <w:t>Tm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7D4134DC"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1.105</w:t>
            </w:r>
          </w:p>
        </w:tc>
        <w:tc>
          <w:tcPr>
            <w:tcW w:w="2395" w:type="dxa"/>
            <w:tcBorders>
              <w:tl2br w:val="nil"/>
              <w:tr2bl w:val="nil"/>
            </w:tcBorders>
            <w:vAlign w:val="center"/>
          </w:tcPr>
          <w:p w14:paraId="4995CA37"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1.154</w:t>
            </w:r>
          </w:p>
        </w:tc>
        <w:tc>
          <w:tcPr>
            <w:tcW w:w="2141" w:type="dxa"/>
            <w:tcBorders>
              <w:tl2br w:val="nil"/>
              <w:tr2bl w:val="nil"/>
            </w:tcBorders>
            <w:vAlign w:val="center"/>
          </w:tcPr>
          <w:p w14:paraId="127B883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104.4</w:t>
            </w:r>
          </w:p>
        </w:tc>
      </w:tr>
      <w:tr w:rsidR="00A331E3" w:rsidRPr="00723F6C" w14:paraId="3E86AB69" w14:textId="77777777">
        <w:trPr>
          <w:trHeight w:val="318"/>
          <w:jc w:val="center"/>
        </w:trPr>
        <w:tc>
          <w:tcPr>
            <w:tcW w:w="1178" w:type="dxa"/>
            <w:tcBorders>
              <w:tl2br w:val="nil"/>
              <w:tr2bl w:val="nil"/>
            </w:tcBorders>
            <w:vAlign w:val="center"/>
          </w:tcPr>
          <w:p w14:paraId="3434A7C4" w14:textId="77777777" w:rsidR="00A331E3" w:rsidRPr="00723F6C" w:rsidRDefault="00B326CA">
            <w:pPr>
              <w:spacing w:line="400" w:lineRule="exact"/>
              <w:jc w:val="center"/>
              <w:rPr>
                <w:rFonts w:eastAsiaTheme="minorEastAsia"/>
                <w:szCs w:val="21"/>
              </w:rPr>
            </w:pPr>
            <w:r w:rsidRPr="00723F6C">
              <w:rPr>
                <w:rFonts w:eastAsiaTheme="minorEastAsia"/>
                <w:szCs w:val="21"/>
              </w:rPr>
              <w:t>Yb</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6314D3A2"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0.988</w:t>
            </w:r>
          </w:p>
        </w:tc>
        <w:tc>
          <w:tcPr>
            <w:tcW w:w="2395" w:type="dxa"/>
            <w:tcBorders>
              <w:tl2br w:val="nil"/>
              <w:tr2bl w:val="nil"/>
            </w:tcBorders>
            <w:vAlign w:val="center"/>
          </w:tcPr>
          <w:p w14:paraId="3107C7F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1.001</w:t>
            </w:r>
          </w:p>
        </w:tc>
        <w:tc>
          <w:tcPr>
            <w:tcW w:w="2141" w:type="dxa"/>
            <w:tcBorders>
              <w:tl2br w:val="nil"/>
              <w:tr2bl w:val="nil"/>
            </w:tcBorders>
            <w:vAlign w:val="center"/>
          </w:tcPr>
          <w:p w14:paraId="1290227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101.3</w:t>
            </w:r>
          </w:p>
        </w:tc>
      </w:tr>
      <w:tr w:rsidR="00A331E3" w:rsidRPr="00723F6C" w14:paraId="23F1E19F" w14:textId="77777777">
        <w:trPr>
          <w:trHeight w:val="318"/>
          <w:jc w:val="center"/>
        </w:trPr>
        <w:tc>
          <w:tcPr>
            <w:tcW w:w="1178" w:type="dxa"/>
            <w:tcBorders>
              <w:tl2br w:val="nil"/>
              <w:tr2bl w:val="nil"/>
            </w:tcBorders>
            <w:vAlign w:val="center"/>
          </w:tcPr>
          <w:p w14:paraId="4F6AAADE" w14:textId="77777777" w:rsidR="00A331E3" w:rsidRPr="00723F6C" w:rsidRDefault="00B326CA">
            <w:pPr>
              <w:spacing w:line="400" w:lineRule="exact"/>
              <w:jc w:val="center"/>
              <w:rPr>
                <w:rFonts w:eastAsiaTheme="minorEastAsia"/>
                <w:szCs w:val="21"/>
              </w:rPr>
            </w:pPr>
            <w:r w:rsidRPr="00723F6C">
              <w:rPr>
                <w:rFonts w:eastAsiaTheme="minorEastAsia"/>
                <w:szCs w:val="21"/>
              </w:rPr>
              <w:t>Lu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2395" w:type="dxa"/>
            <w:tcBorders>
              <w:tl2br w:val="nil"/>
              <w:tr2bl w:val="nil"/>
            </w:tcBorders>
            <w:vAlign w:val="center"/>
          </w:tcPr>
          <w:p w14:paraId="4A29EAAD"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0.947</w:t>
            </w:r>
          </w:p>
        </w:tc>
        <w:tc>
          <w:tcPr>
            <w:tcW w:w="2395" w:type="dxa"/>
            <w:tcBorders>
              <w:tl2br w:val="nil"/>
              <w:tr2bl w:val="nil"/>
            </w:tcBorders>
            <w:vAlign w:val="center"/>
          </w:tcPr>
          <w:p w14:paraId="451CDB7E"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0.946</w:t>
            </w:r>
          </w:p>
        </w:tc>
        <w:tc>
          <w:tcPr>
            <w:tcW w:w="2141" w:type="dxa"/>
            <w:tcBorders>
              <w:tl2br w:val="nil"/>
              <w:tr2bl w:val="nil"/>
            </w:tcBorders>
            <w:vAlign w:val="center"/>
          </w:tcPr>
          <w:p w14:paraId="7F1D5925" w14:textId="77777777" w:rsidR="00A331E3" w:rsidRPr="00723F6C" w:rsidRDefault="00B326CA">
            <w:pPr>
              <w:spacing w:line="400" w:lineRule="exact"/>
              <w:jc w:val="center"/>
              <w:rPr>
                <w:rFonts w:eastAsiaTheme="minorEastAsia"/>
                <w:bCs/>
                <w:szCs w:val="21"/>
              </w:rPr>
            </w:pPr>
            <w:r w:rsidRPr="00723F6C">
              <w:rPr>
                <w:rFonts w:eastAsiaTheme="minorEastAsia"/>
                <w:bCs/>
                <w:szCs w:val="21"/>
              </w:rPr>
              <w:t>99.87</w:t>
            </w:r>
          </w:p>
        </w:tc>
      </w:tr>
    </w:tbl>
    <w:p w14:paraId="116949EF"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3.4.3.8准确度的确定</w:t>
      </w:r>
    </w:p>
    <w:p w14:paraId="0F462002" w14:textId="219B6DEE" w:rsidR="00A331E3" w:rsidRPr="00723F6C" w:rsidRDefault="00B326CA">
      <w:pPr>
        <w:spacing w:line="312" w:lineRule="auto"/>
        <w:ind w:firstLineChars="200" w:firstLine="480"/>
        <w:rPr>
          <w:rFonts w:eastAsiaTheme="minorEastAsia"/>
          <w:sz w:val="24"/>
        </w:rPr>
      </w:pPr>
      <w:r w:rsidRPr="00723F6C">
        <w:rPr>
          <w:rFonts w:eastAsiaTheme="minorEastAsia" w:hint="eastAsia"/>
          <w:sz w:val="24"/>
        </w:rPr>
        <w:t>按测定步骤移取取试液</w:t>
      </w:r>
      <w:r w:rsidRPr="00723F6C">
        <w:rPr>
          <w:rFonts w:eastAsiaTheme="minorEastAsia"/>
          <w:sz w:val="24"/>
        </w:rPr>
        <w:t>10mL</w:t>
      </w:r>
      <w:r w:rsidRPr="00723F6C">
        <w:rPr>
          <w:rFonts w:eastAsiaTheme="minorEastAsia" w:hint="eastAsia"/>
          <w:sz w:val="24"/>
        </w:rPr>
        <w:t>比色管中，</w:t>
      </w:r>
      <w:r w:rsidRPr="00723F6C">
        <w:rPr>
          <w:rFonts w:eastAsiaTheme="minorEastAsia"/>
          <w:sz w:val="24"/>
        </w:rPr>
        <w:t>加入不同量的混合稀土标准溶液进行回收率实验，结果见表</w:t>
      </w:r>
      <w:r w:rsidRPr="00723F6C">
        <w:rPr>
          <w:rFonts w:eastAsiaTheme="minorEastAsia" w:hint="eastAsia"/>
          <w:sz w:val="24"/>
        </w:rPr>
        <w:t>2</w:t>
      </w:r>
      <w:r w:rsidR="001A2A24" w:rsidRPr="00723F6C">
        <w:rPr>
          <w:rFonts w:eastAsiaTheme="minorEastAsia"/>
          <w:sz w:val="24"/>
        </w:rPr>
        <w:t>2</w:t>
      </w:r>
      <w:r w:rsidRPr="00723F6C">
        <w:rPr>
          <w:rFonts w:eastAsiaTheme="minorEastAsia"/>
          <w:sz w:val="24"/>
        </w:rPr>
        <w:t>。</w:t>
      </w:r>
      <w:r w:rsidRPr="00723F6C">
        <w:rPr>
          <w:rFonts w:eastAsiaTheme="minorEastAsia" w:hint="eastAsia"/>
          <w:sz w:val="24"/>
        </w:rPr>
        <w:t>通过试样的标准回收试验，得到回收率在</w:t>
      </w:r>
      <w:r w:rsidRPr="00723F6C">
        <w:rPr>
          <w:sz w:val="24"/>
        </w:rPr>
        <w:t>94-1</w:t>
      </w:r>
      <w:r w:rsidRPr="00723F6C">
        <w:rPr>
          <w:rFonts w:hint="eastAsia"/>
          <w:sz w:val="24"/>
        </w:rPr>
        <w:t>12</w:t>
      </w:r>
      <w:r w:rsidRPr="00723F6C">
        <w:rPr>
          <w:sz w:val="24"/>
        </w:rPr>
        <w:t>%</w:t>
      </w:r>
      <w:r w:rsidRPr="00723F6C">
        <w:rPr>
          <w:rFonts w:eastAsiaTheme="minorEastAsia" w:hint="eastAsia"/>
          <w:sz w:val="24"/>
        </w:rPr>
        <w:t>之间，说明本方法测定准确可靠。</w:t>
      </w:r>
    </w:p>
    <w:p w14:paraId="10469976" w14:textId="5FAC703A"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表2</w:t>
      </w:r>
      <w:r w:rsidR="001A2A24" w:rsidRPr="00723F6C">
        <w:rPr>
          <w:rFonts w:ascii="黑体" w:eastAsia="黑体" w:hAnsi="黑体"/>
          <w:szCs w:val="21"/>
        </w:rPr>
        <w:t>2</w:t>
      </w:r>
      <w:r w:rsidRPr="00723F6C">
        <w:rPr>
          <w:rFonts w:ascii="黑体" w:eastAsia="黑体" w:hAnsi="黑体" w:hint="eastAsia"/>
          <w:szCs w:val="21"/>
        </w:rPr>
        <w:t>回收率实验</w:t>
      </w:r>
    </w:p>
    <w:tbl>
      <w:tblPr>
        <w:tblW w:w="82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0"/>
        <w:gridCol w:w="1440"/>
        <w:gridCol w:w="1362"/>
        <w:gridCol w:w="1473"/>
        <w:gridCol w:w="1330"/>
        <w:gridCol w:w="1402"/>
      </w:tblGrid>
      <w:tr w:rsidR="00A331E3" w:rsidRPr="00723F6C" w14:paraId="0C49785A" w14:textId="77777777">
        <w:trPr>
          <w:trHeight w:val="590"/>
          <w:jc w:val="center"/>
        </w:trPr>
        <w:tc>
          <w:tcPr>
            <w:tcW w:w="1210" w:type="dxa"/>
            <w:vMerge w:val="restart"/>
            <w:vAlign w:val="center"/>
          </w:tcPr>
          <w:p w14:paraId="7F7A0833" w14:textId="77777777" w:rsidR="00A331E3" w:rsidRPr="00723F6C" w:rsidRDefault="00B326CA">
            <w:pPr>
              <w:autoSpaceDE w:val="0"/>
              <w:autoSpaceDN w:val="0"/>
              <w:spacing w:line="400" w:lineRule="exact"/>
              <w:jc w:val="right"/>
            </w:pPr>
            <w:r w:rsidRPr="00723F6C">
              <w:rPr>
                <w:rFonts w:hAnsi="宋体"/>
              </w:rPr>
              <w:t>加入浓度</w:t>
            </w:r>
          </w:p>
          <w:p w14:paraId="07997F8C" w14:textId="77777777" w:rsidR="00A331E3" w:rsidRPr="00723F6C" w:rsidRDefault="00B326CA">
            <w:pPr>
              <w:autoSpaceDE w:val="0"/>
              <w:autoSpaceDN w:val="0"/>
              <w:spacing w:line="400" w:lineRule="exact"/>
              <w:jc w:val="right"/>
            </w:pPr>
            <w:r w:rsidRPr="00723F6C">
              <w:t>ug/L</w:t>
            </w:r>
          </w:p>
          <w:p w14:paraId="26BECA72" w14:textId="77777777" w:rsidR="00A331E3" w:rsidRPr="00723F6C" w:rsidRDefault="00B326CA">
            <w:pPr>
              <w:autoSpaceDE w:val="0"/>
              <w:autoSpaceDN w:val="0"/>
              <w:spacing w:line="400" w:lineRule="exact"/>
            </w:pPr>
            <w:r w:rsidRPr="00723F6C">
              <w:rPr>
                <w:rFonts w:hAnsi="宋体"/>
              </w:rPr>
              <w:t>元素</w:t>
            </w:r>
          </w:p>
        </w:tc>
        <w:tc>
          <w:tcPr>
            <w:tcW w:w="1440" w:type="dxa"/>
            <w:vAlign w:val="center"/>
          </w:tcPr>
          <w:p w14:paraId="00692DD1" w14:textId="77777777" w:rsidR="00A331E3" w:rsidRPr="00723F6C" w:rsidRDefault="00B326CA">
            <w:pPr>
              <w:autoSpaceDE w:val="0"/>
              <w:autoSpaceDN w:val="0"/>
              <w:spacing w:line="400" w:lineRule="exact"/>
              <w:jc w:val="center"/>
            </w:pPr>
            <w:r w:rsidRPr="00723F6C">
              <w:t>0</w:t>
            </w:r>
          </w:p>
        </w:tc>
        <w:tc>
          <w:tcPr>
            <w:tcW w:w="2835" w:type="dxa"/>
            <w:gridSpan w:val="2"/>
            <w:vAlign w:val="center"/>
          </w:tcPr>
          <w:p w14:paraId="5E0F5974" w14:textId="77777777" w:rsidR="00A331E3" w:rsidRPr="00723F6C" w:rsidRDefault="00B326CA">
            <w:pPr>
              <w:autoSpaceDE w:val="0"/>
              <w:autoSpaceDN w:val="0"/>
              <w:spacing w:line="400" w:lineRule="exact"/>
              <w:jc w:val="center"/>
            </w:pPr>
            <w:r w:rsidRPr="00723F6C">
              <w:t>0.25</w:t>
            </w:r>
          </w:p>
        </w:tc>
        <w:tc>
          <w:tcPr>
            <w:tcW w:w="2732" w:type="dxa"/>
            <w:gridSpan w:val="2"/>
            <w:vAlign w:val="center"/>
          </w:tcPr>
          <w:p w14:paraId="0DE7AFA1" w14:textId="77777777" w:rsidR="00A331E3" w:rsidRPr="00723F6C" w:rsidRDefault="00B326CA">
            <w:pPr>
              <w:autoSpaceDE w:val="0"/>
              <w:autoSpaceDN w:val="0"/>
              <w:spacing w:line="400" w:lineRule="exact"/>
              <w:jc w:val="center"/>
            </w:pPr>
            <w:r w:rsidRPr="00723F6C">
              <w:t>5</w:t>
            </w:r>
          </w:p>
        </w:tc>
      </w:tr>
      <w:tr w:rsidR="00A331E3" w:rsidRPr="00723F6C" w14:paraId="1A116633" w14:textId="77777777">
        <w:trPr>
          <w:trHeight w:val="282"/>
          <w:jc w:val="center"/>
        </w:trPr>
        <w:tc>
          <w:tcPr>
            <w:tcW w:w="1210" w:type="dxa"/>
            <w:vMerge/>
            <w:tcBorders>
              <w:bottom w:val="single" w:sz="12" w:space="0" w:color="auto"/>
            </w:tcBorders>
            <w:vAlign w:val="center"/>
          </w:tcPr>
          <w:p w14:paraId="799AC565" w14:textId="77777777" w:rsidR="00A331E3" w:rsidRPr="00723F6C" w:rsidRDefault="00A331E3">
            <w:pPr>
              <w:autoSpaceDE w:val="0"/>
              <w:autoSpaceDN w:val="0"/>
              <w:spacing w:line="400" w:lineRule="exact"/>
              <w:jc w:val="right"/>
            </w:pPr>
          </w:p>
        </w:tc>
        <w:tc>
          <w:tcPr>
            <w:tcW w:w="1440" w:type="dxa"/>
            <w:tcBorders>
              <w:bottom w:val="single" w:sz="12" w:space="0" w:color="auto"/>
            </w:tcBorders>
            <w:vAlign w:val="center"/>
          </w:tcPr>
          <w:p w14:paraId="4193B671" w14:textId="77777777" w:rsidR="00A331E3" w:rsidRPr="00723F6C" w:rsidRDefault="00B326CA">
            <w:pPr>
              <w:autoSpaceDE w:val="0"/>
              <w:autoSpaceDN w:val="0"/>
              <w:spacing w:line="400" w:lineRule="exact"/>
              <w:jc w:val="center"/>
            </w:pPr>
            <w:r w:rsidRPr="00723F6C">
              <w:rPr>
                <w:rFonts w:hAnsi="宋体"/>
              </w:rPr>
              <w:t>测定值</w:t>
            </w:r>
            <w:r w:rsidRPr="00723F6C">
              <w:t>/ug/L</w:t>
            </w:r>
          </w:p>
        </w:tc>
        <w:tc>
          <w:tcPr>
            <w:tcW w:w="1362" w:type="dxa"/>
            <w:tcBorders>
              <w:bottom w:val="single" w:sz="12" w:space="0" w:color="auto"/>
            </w:tcBorders>
          </w:tcPr>
          <w:p w14:paraId="5ACAE58A" w14:textId="77777777" w:rsidR="00A331E3" w:rsidRPr="00723F6C" w:rsidRDefault="00B326CA">
            <w:pPr>
              <w:autoSpaceDE w:val="0"/>
              <w:autoSpaceDN w:val="0"/>
              <w:spacing w:line="400" w:lineRule="exact"/>
              <w:jc w:val="center"/>
            </w:pPr>
            <w:r w:rsidRPr="00723F6C">
              <w:rPr>
                <w:rFonts w:hAnsi="宋体"/>
              </w:rPr>
              <w:t>测定值</w:t>
            </w:r>
            <w:r w:rsidRPr="00723F6C">
              <w:t>/ug/L</w:t>
            </w:r>
          </w:p>
        </w:tc>
        <w:tc>
          <w:tcPr>
            <w:tcW w:w="1473" w:type="dxa"/>
            <w:tcBorders>
              <w:bottom w:val="single" w:sz="12" w:space="0" w:color="auto"/>
            </w:tcBorders>
          </w:tcPr>
          <w:p w14:paraId="34D4CCD4" w14:textId="77777777" w:rsidR="00A331E3" w:rsidRPr="00723F6C" w:rsidRDefault="00B326CA">
            <w:pPr>
              <w:autoSpaceDE w:val="0"/>
              <w:autoSpaceDN w:val="0"/>
              <w:spacing w:line="400" w:lineRule="exact"/>
              <w:jc w:val="center"/>
            </w:pPr>
            <w:r w:rsidRPr="00723F6C">
              <w:rPr>
                <w:rFonts w:hAnsi="宋体"/>
              </w:rPr>
              <w:t>回收率</w:t>
            </w:r>
            <w:r w:rsidRPr="00723F6C">
              <w:t>/%</w:t>
            </w:r>
          </w:p>
        </w:tc>
        <w:tc>
          <w:tcPr>
            <w:tcW w:w="1330" w:type="dxa"/>
            <w:tcBorders>
              <w:bottom w:val="single" w:sz="12" w:space="0" w:color="auto"/>
            </w:tcBorders>
          </w:tcPr>
          <w:p w14:paraId="62C2B7DB" w14:textId="77777777" w:rsidR="00A331E3" w:rsidRPr="00723F6C" w:rsidRDefault="00B326CA">
            <w:pPr>
              <w:autoSpaceDE w:val="0"/>
              <w:autoSpaceDN w:val="0"/>
              <w:spacing w:line="400" w:lineRule="exact"/>
              <w:jc w:val="center"/>
            </w:pPr>
            <w:r w:rsidRPr="00723F6C">
              <w:rPr>
                <w:rFonts w:hAnsi="宋体"/>
              </w:rPr>
              <w:t>测定值</w:t>
            </w:r>
            <w:r w:rsidRPr="00723F6C">
              <w:t>/ug/L</w:t>
            </w:r>
          </w:p>
        </w:tc>
        <w:tc>
          <w:tcPr>
            <w:tcW w:w="1402" w:type="dxa"/>
            <w:tcBorders>
              <w:bottom w:val="single" w:sz="12" w:space="0" w:color="auto"/>
            </w:tcBorders>
          </w:tcPr>
          <w:p w14:paraId="63143A67" w14:textId="77777777" w:rsidR="00A331E3" w:rsidRPr="00723F6C" w:rsidRDefault="00B326CA">
            <w:pPr>
              <w:autoSpaceDE w:val="0"/>
              <w:autoSpaceDN w:val="0"/>
              <w:spacing w:line="400" w:lineRule="exact"/>
              <w:jc w:val="center"/>
            </w:pPr>
            <w:r w:rsidRPr="00723F6C">
              <w:rPr>
                <w:rFonts w:hAnsi="宋体"/>
              </w:rPr>
              <w:t>回收率</w:t>
            </w:r>
            <w:r w:rsidRPr="00723F6C">
              <w:t>/%</w:t>
            </w:r>
          </w:p>
        </w:tc>
      </w:tr>
      <w:tr w:rsidR="00A331E3" w:rsidRPr="00723F6C" w14:paraId="5A76A697" w14:textId="77777777">
        <w:trPr>
          <w:trHeight w:val="397"/>
          <w:jc w:val="center"/>
        </w:trPr>
        <w:tc>
          <w:tcPr>
            <w:tcW w:w="1210" w:type="dxa"/>
            <w:tcBorders>
              <w:top w:val="single" w:sz="12" w:space="0" w:color="auto"/>
              <w:tl2br w:val="nil"/>
              <w:tr2bl w:val="nil"/>
            </w:tcBorders>
            <w:vAlign w:val="center"/>
          </w:tcPr>
          <w:p w14:paraId="288A71C5" w14:textId="77777777" w:rsidR="00A331E3" w:rsidRPr="00723F6C" w:rsidRDefault="00B326CA">
            <w:pPr>
              <w:autoSpaceDE w:val="0"/>
              <w:autoSpaceDN w:val="0"/>
              <w:spacing w:line="400" w:lineRule="exact"/>
              <w:jc w:val="center"/>
            </w:pPr>
            <w:r w:rsidRPr="00723F6C">
              <w:t>Y</w:t>
            </w:r>
            <w:r w:rsidRPr="00723F6C">
              <w:rPr>
                <w:vertAlign w:val="subscript"/>
              </w:rPr>
              <w:t>2</w:t>
            </w:r>
            <w:r w:rsidRPr="00723F6C">
              <w:t>O</w:t>
            </w:r>
            <w:r w:rsidRPr="00723F6C">
              <w:rPr>
                <w:vertAlign w:val="subscript"/>
              </w:rPr>
              <w:t>3</w:t>
            </w:r>
          </w:p>
        </w:tc>
        <w:tc>
          <w:tcPr>
            <w:tcW w:w="1440" w:type="dxa"/>
            <w:tcBorders>
              <w:top w:val="single" w:sz="12" w:space="0" w:color="auto"/>
              <w:tl2br w:val="nil"/>
              <w:tr2bl w:val="nil"/>
            </w:tcBorders>
            <w:vAlign w:val="center"/>
          </w:tcPr>
          <w:p w14:paraId="623B51BB" w14:textId="77777777" w:rsidR="00A331E3" w:rsidRPr="00723F6C" w:rsidRDefault="00B326CA">
            <w:pPr>
              <w:spacing w:line="400" w:lineRule="exact"/>
              <w:jc w:val="center"/>
            </w:pPr>
            <w:r w:rsidRPr="00723F6C">
              <w:t>0.0435</w:t>
            </w:r>
          </w:p>
        </w:tc>
        <w:tc>
          <w:tcPr>
            <w:tcW w:w="1362" w:type="dxa"/>
            <w:tcBorders>
              <w:top w:val="single" w:sz="12" w:space="0" w:color="auto"/>
              <w:tl2br w:val="nil"/>
              <w:tr2bl w:val="nil"/>
            </w:tcBorders>
            <w:vAlign w:val="center"/>
          </w:tcPr>
          <w:p w14:paraId="18BB517F" w14:textId="77777777" w:rsidR="00A331E3" w:rsidRPr="00723F6C" w:rsidRDefault="00B326CA">
            <w:pPr>
              <w:spacing w:line="400" w:lineRule="exact"/>
              <w:jc w:val="center"/>
            </w:pPr>
            <w:r w:rsidRPr="00723F6C">
              <w:t>0.289</w:t>
            </w:r>
          </w:p>
        </w:tc>
        <w:tc>
          <w:tcPr>
            <w:tcW w:w="1473" w:type="dxa"/>
            <w:tcBorders>
              <w:top w:val="single" w:sz="12" w:space="0" w:color="auto"/>
              <w:tl2br w:val="nil"/>
              <w:tr2bl w:val="nil"/>
            </w:tcBorders>
            <w:vAlign w:val="center"/>
          </w:tcPr>
          <w:p w14:paraId="65323174" w14:textId="77777777" w:rsidR="00A331E3" w:rsidRPr="00723F6C" w:rsidRDefault="00B326CA">
            <w:pPr>
              <w:spacing w:line="400" w:lineRule="exact"/>
              <w:jc w:val="center"/>
            </w:pPr>
            <w:r w:rsidRPr="00723F6C">
              <w:t>98.20</w:t>
            </w:r>
          </w:p>
        </w:tc>
        <w:tc>
          <w:tcPr>
            <w:tcW w:w="1330" w:type="dxa"/>
            <w:tcBorders>
              <w:top w:val="single" w:sz="12" w:space="0" w:color="auto"/>
              <w:tl2br w:val="nil"/>
              <w:tr2bl w:val="nil"/>
            </w:tcBorders>
            <w:vAlign w:val="center"/>
          </w:tcPr>
          <w:p w14:paraId="51A01172" w14:textId="77777777" w:rsidR="00A331E3" w:rsidRPr="00723F6C" w:rsidRDefault="00B326CA">
            <w:pPr>
              <w:spacing w:line="400" w:lineRule="exact"/>
              <w:jc w:val="center"/>
            </w:pPr>
            <w:r w:rsidRPr="00723F6C">
              <w:t>4.755</w:t>
            </w:r>
          </w:p>
        </w:tc>
        <w:tc>
          <w:tcPr>
            <w:tcW w:w="1402" w:type="dxa"/>
            <w:tcBorders>
              <w:top w:val="single" w:sz="12" w:space="0" w:color="auto"/>
              <w:tl2br w:val="nil"/>
              <w:tr2bl w:val="nil"/>
            </w:tcBorders>
            <w:vAlign w:val="center"/>
          </w:tcPr>
          <w:p w14:paraId="04CA283F" w14:textId="77777777" w:rsidR="00A331E3" w:rsidRPr="00723F6C" w:rsidRDefault="00B326CA">
            <w:pPr>
              <w:spacing w:line="400" w:lineRule="exact"/>
              <w:jc w:val="center"/>
            </w:pPr>
            <w:r w:rsidRPr="00723F6C">
              <w:t>94.24</w:t>
            </w:r>
          </w:p>
        </w:tc>
      </w:tr>
      <w:tr w:rsidR="00A331E3" w:rsidRPr="00723F6C" w14:paraId="64A600F4" w14:textId="77777777">
        <w:trPr>
          <w:trHeight w:val="397"/>
          <w:jc w:val="center"/>
        </w:trPr>
        <w:tc>
          <w:tcPr>
            <w:tcW w:w="1210" w:type="dxa"/>
            <w:tcBorders>
              <w:tl2br w:val="nil"/>
              <w:tr2bl w:val="nil"/>
            </w:tcBorders>
            <w:vAlign w:val="center"/>
          </w:tcPr>
          <w:p w14:paraId="14E1E76B" w14:textId="77777777" w:rsidR="00A331E3" w:rsidRPr="00723F6C" w:rsidRDefault="00B326CA">
            <w:pPr>
              <w:autoSpaceDE w:val="0"/>
              <w:autoSpaceDN w:val="0"/>
              <w:spacing w:line="400" w:lineRule="exact"/>
              <w:jc w:val="center"/>
            </w:pPr>
            <w:r w:rsidRPr="00723F6C">
              <w:t>La</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3977B150" w14:textId="77777777" w:rsidR="00A331E3" w:rsidRPr="00723F6C" w:rsidRDefault="00B326CA">
            <w:pPr>
              <w:spacing w:line="400" w:lineRule="exact"/>
              <w:jc w:val="center"/>
            </w:pPr>
            <w:r w:rsidRPr="00723F6C">
              <w:t>0.0246</w:t>
            </w:r>
          </w:p>
        </w:tc>
        <w:tc>
          <w:tcPr>
            <w:tcW w:w="1362" w:type="dxa"/>
            <w:tcBorders>
              <w:tl2br w:val="nil"/>
              <w:tr2bl w:val="nil"/>
            </w:tcBorders>
            <w:vAlign w:val="center"/>
          </w:tcPr>
          <w:p w14:paraId="3FDA21CE" w14:textId="77777777" w:rsidR="00A331E3" w:rsidRPr="00723F6C" w:rsidRDefault="00B326CA">
            <w:pPr>
              <w:spacing w:line="400" w:lineRule="exact"/>
              <w:jc w:val="center"/>
            </w:pPr>
            <w:r w:rsidRPr="00723F6C">
              <w:t>0.284</w:t>
            </w:r>
          </w:p>
        </w:tc>
        <w:tc>
          <w:tcPr>
            <w:tcW w:w="1473" w:type="dxa"/>
            <w:tcBorders>
              <w:tl2br w:val="nil"/>
              <w:tr2bl w:val="nil"/>
            </w:tcBorders>
            <w:vAlign w:val="center"/>
          </w:tcPr>
          <w:p w14:paraId="2E4FAA36" w14:textId="77777777" w:rsidR="00A331E3" w:rsidRPr="00723F6C" w:rsidRDefault="00B326CA">
            <w:pPr>
              <w:spacing w:line="400" w:lineRule="exact"/>
              <w:jc w:val="center"/>
            </w:pPr>
            <w:r w:rsidRPr="00723F6C">
              <w:t>103.7</w:t>
            </w:r>
          </w:p>
        </w:tc>
        <w:tc>
          <w:tcPr>
            <w:tcW w:w="1330" w:type="dxa"/>
            <w:tcBorders>
              <w:tl2br w:val="nil"/>
              <w:tr2bl w:val="nil"/>
            </w:tcBorders>
            <w:vAlign w:val="center"/>
          </w:tcPr>
          <w:p w14:paraId="4141B34E" w14:textId="77777777" w:rsidR="00A331E3" w:rsidRPr="00723F6C" w:rsidRDefault="00B326CA">
            <w:pPr>
              <w:spacing w:line="400" w:lineRule="exact"/>
              <w:jc w:val="center"/>
            </w:pPr>
            <w:r w:rsidRPr="00723F6C">
              <w:t>5.032</w:t>
            </w:r>
          </w:p>
        </w:tc>
        <w:tc>
          <w:tcPr>
            <w:tcW w:w="1402" w:type="dxa"/>
            <w:tcBorders>
              <w:tl2br w:val="nil"/>
              <w:tr2bl w:val="nil"/>
            </w:tcBorders>
            <w:vAlign w:val="center"/>
          </w:tcPr>
          <w:p w14:paraId="1088A170" w14:textId="77777777" w:rsidR="00A331E3" w:rsidRPr="00723F6C" w:rsidRDefault="00B326CA">
            <w:pPr>
              <w:spacing w:line="400" w:lineRule="exact"/>
              <w:jc w:val="center"/>
            </w:pPr>
            <w:r w:rsidRPr="00723F6C">
              <w:t>100.2</w:t>
            </w:r>
          </w:p>
        </w:tc>
      </w:tr>
      <w:tr w:rsidR="00A331E3" w:rsidRPr="00723F6C" w14:paraId="20D59399" w14:textId="77777777">
        <w:trPr>
          <w:trHeight w:val="397"/>
          <w:jc w:val="center"/>
        </w:trPr>
        <w:tc>
          <w:tcPr>
            <w:tcW w:w="1210" w:type="dxa"/>
            <w:tcBorders>
              <w:tl2br w:val="nil"/>
              <w:tr2bl w:val="nil"/>
            </w:tcBorders>
            <w:vAlign w:val="center"/>
          </w:tcPr>
          <w:p w14:paraId="4F7F847B" w14:textId="77777777" w:rsidR="00A331E3" w:rsidRPr="00723F6C" w:rsidRDefault="00B326CA">
            <w:pPr>
              <w:autoSpaceDE w:val="0"/>
              <w:autoSpaceDN w:val="0"/>
              <w:spacing w:line="400" w:lineRule="exact"/>
              <w:jc w:val="center"/>
            </w:pPr>
            <w:r w:rsidRPr="00723F6C">
              <w:t>CeO</w:t>
            </w:r>
            <w:r w:rsidRPr="00723F6C">
              <w:rPr>
                <w:vertAlign w:val="subscript"/>
              </w:rPr>
              <w:t>2</w:t>
            </w:r>
          </w:p>
        </w:tc>
        <w:tc>
          <w:tcPr>
            <w:tcW w:w="1440" w:type="dxa"/>
            <w:tcBorders>
              <w:tl2br w:val="nil"/>
              <w:tr2bl w:val="nil"/>
            </w:tcBorders>
            <w:vAlign w:val="center"/>
          </w:tcPr>
          <w:p w14:paraId="6A0A357A" w14:textId="77777777" w:rsidR="00A331E3" w:rsidRPr="00723F6C" w:rsidRDefault="00B326CA">
            <w:pPr>
              <w:spacing w:line="400" w:lineRule="exact"/>
              <w:jc w:val="center"/>
            </w:pPr>
            <w:r w:rsidRPr="00723F6C">
              <w:t>0.0748</w:t>
            </w:r>
          </w:p>
        </w:tc>
        <w:tc>
          <w:tcPr>
            <w:tcW w:w="1362" w:type="dxa"/>
            <w:tcBorders>
              <w:tl2br w:val="nil"/>
              <w:tr2bl w:val="nil"/>
            </w:tcBorders>
            <w:vAlign w:val="center"/>
          </w:tcPr>
          <w:p w14:paraId="24B27E83" w14:textId="77777777" w:rsidR="00A331E3" w:rsidRPr="00723F6C" w:rsidRDefault="00B326CA">
            <w:pPr>
              <w:spacing w:line="400" w:lineRule="exact"/>
              <w:jc w:val="center"/>
            </w:pPr>
            <w:r w:rsidRPr="00723F6C">
              <w:t>0.340</w:t>
            </w:r>
          </w:p>
        </w:tc>
        <w:tc>
          <w:tcPr>
            <w:tcW w:w="1473" w:type="dxa"/>
            <w:tcBorders>
              <w:tl2br w:val="nil"/>
              <w:tr2bl w:val="nil"/>
            </w:tcBorders>
            <w:vAlign w:val="center"/>
          </w:tcPr>
          <w:p w14:paraId="6EAC1E5C" w14:textId="77777777" w:rsidR="00A331E3" w:rsidRPr="00723F6C" w:rsidRDefault="00B326CA">
            <w:pPr>
              <w:spacing w:line="400" w:lineRule="exact"/>
              <w:jc w:val="center"/>
            </w:pPr>
            <w:r w:rsidRPr="00723F6C">
              <w:t>106.2</w:t>
            </w:r>
          </w:p>
        </w:tc>
        <w:tc>
          <w:tcPr>
            <w:tcW w:w="1330" w:type="dxa"/>
            <w:tcBorders>
              <w:tl2br w:val="nil"/>
              <w:tr2bl w:val="nil"/>
            </w:tcBorders>
            <w:vAlign w:val="center"/>
          </w:tcPr>
          <w:p w14:paraId="5C15A728" w14:textId="77777777" w:rsidR="00A331E3" w:rsidRPr="00723F6C" w:rsidRDefault="00B326CA">
            <w:pPr>
              <w:spacing w:line="400" w:lineRule="exact"/>
              <w:jc w:val="center"/>
            </w:pPr>
            <w:r w:rsidRPr="00723F6C">
              <w:t>5.237</w:t>
            </w:r>
          </w:p>
        </w:tc>
        <w:tc>
          <w:tcPr>
            <w:tcW w:w="1402" w:type="dxa"/>
            <w:tcBorders>
              <w:tl2br w:val="nil"/>
              <w:tr2bl w:val="nil"/>
            </w:tcBorders>
            <w:vAlign w:val="center"/>
          </w:tcPr>
          <w:p w14:paraId="45BA8D8F" w14:textId="77777777" w:rsidR="00A331E3" w:rsidRPr="00723F6C" w:rsidRDefault="00B326CA">
            <w:pPr>
              <w:spacing w:line="400" w:lineRule="exact"/>
              <w:jc w:val="center"/>
            </w:pPr>
            <w:r w:rsidRPr="00723F6C">
              <w:t>103.2</w:t>
            </w:r>
          </w:p>
        </w:tc>
      </w:tr>
      <w:tr w:rsidR="00A331E3" w:rsidRPr="00723F6C" w14:paraId="45909FAD" w14:textId="77777777">
        <w:trPr>
          <w:trHeight w:val="397"/>
          <w:jc w:val="center"/>
        </w:trPr>
        <w:tc>
          <w:tcPr>
            <w:tcW w:w="1210" w:type="dxa"/>
            <w:tcBorders>
              <w:tl2br w:val="nil"/>
              <w:tr2bl w:val="nil"/>
            </w:tcBorders>
            <w:vAlign w:val="center"/>
          </w:tcPr>
          <w:p w14:paraId="3C8C1698" w14:textId="77777777" w:rsidR="00A331E3" w:rsidRPr="00723F6C" w:rsidRDefault="00B326CA">
            <w:pPr>
              <w:autoSpaceDE w:val="0"/>
              <w:autoSpaceDN w:val="0"/>
              <w:spacing w:line="400" w:lineRule="exact"/>
              <w:jc w:val="center"/>
            </w:pPr>
            <w:r w:rsidRPr="00723F6C">
              <w:t>Pr</w:t>
            </w:r>
            <w:r w:rsidRPr="00723F6C">
              <w:rPr>
                <w:vertAlign w:val="subscript"/>
              </w:rPr>
              <w:t>6</w:t>
            </w:r>
            <w:r w:rsidRPr="00723F6C">
              <w:t>O</w:t>
            </w:r>
            <w:r w:rsidRPr="00723F6C">
              <w:rPr>
                <w:vertAlign w:val="subscript"/>
              </w:rPr>
              <w:t>11</w:t>
            </w:r>
          </w:p>
        </w:tc>
        <w:tc>
          <w:tcPr>
            <w:tcW w:w="1440" w:type="dxa"/>
            <w:tcBorders>
              <w:tl2br w:val="nil"/>
              <w:tr2bl w:val="nil"/>
            </w:tcBorders>
            <w:vAlign w:val="center"/>
          </w:tcPr>
          <w:p w14:paraId="654BA008" w14:textId="77777777" w:rsidR="00A331E3" w:rsidRPr="00723F6C" w:rsidRDefault="00B326CA">
            <w:pPr>
              <w:spacing w:line="400" w:lineRule="exact"/>
              <w:jc w:val="center"/>
            </w:pPr>
            <w:r w:rsidRPr="00723F6C">
              <w:t>0.0089</w:t>
            </w:r>
          </w:p>
        </w:tc>
        <w:tc>
          <w:tcPr>
            <w:tcW w:w="1362" w:type="dxa"/>
            <w:tcBorders>
              <w:tl2br w:val="nil"/>
              <w:tr2bl w:val="nil"/>
            </w:tcBorders>
            <w:vAlign w:val="center"/>
          </w:tcPr>
          <w:p w14:paraId="21473271" w14:textId="77777777" w:rsidR="00A331E3" w:rsidRPr="00723F6C" w:rsidRDefault="00B326CA">
            <w:pPr>
              <w:spacing w:line="400" w:lineRule="exact"/>
              <w:jc w:val="center"/>
            </w:pPr>
            <w:r w:rsidRPr="00723F6C">
              <w:t>0.272</w:t>
            </w:r>
          </w:p>
        </w:tc>
        <w:tc>
          <w:tcPr>
            <w:tcW w:w="1473" w:type="dxa"/>
            <w:tcBorders>
              <w:tl2br w:val="nil"/>
              <w:tr2bl w:val="nil"/>
            </w:tcBorders>
            <w:vAlign w:val="center"/>
          </w:tcPr>
          <w:p w14:paraId="4366E33B" w14:textId="77777777" w:rsidR="00A331E3" w:rsidRPr="00723F6C" w:rsidRDefault="00B326CA">
            <w:pPr>
              <w:spacing w:line="400" w:lineRule="exact"/>
              <w:jc w:val="center"/>
            </w:pPr>
            <w:r w:rsidRPr="00723F6C">
              <w:t>105.4</w:t>
            </w:r>
          </w:p>
        </w:tc>
        <w:tc>
          <w:tcPr>
            <w:tcW w:w="1330" w:type="dxa"/>
            <w:tcBorders>
              <w:tl2br w:val="nil"/>
              <w:tr2bl w:val="nil"/>
            </w:tcBorders>
            <w:vAlign w:val="center"/>
          </w:tcPr>
          <w:p w14:paraId="5D282187" w14:textId="77777777" w:rsidR="00A331E3" w:rsidRPr="00723F6C" w:rsidRDefault="00B326CA">
            <w:pPr>
              <w:spacing w:line="400" w:lineRule="exact"/>
              <w:jc w:val="center"/>
            </w:pPr>
            <w:r w:rsidRPr="00723F6C">
              <w:t>5.158</w:t>
            </w:r>
          </w:p>
        </w:tc>
        <w:tc>
          <w:tcPr>
            <w:tcW w:w="1402" w:type="dxa"/>
            <w:tcBorders>
              <w:tl2br w:val="nil"/>
              <w:tr2bl w:val="nil"/>
            </w:tcBorders>
            <w:vAlign w:val="center"/>
          </w:tcPr>
          <w:p w14:paraId="679B22BD" w14:textId="77777777" w:rsidR="00A331E3" w:rsidRPr="00723F6C" w:rsidRDefault="00B326CA">
            <w:pPr>
              <w:spacing w:line="400" w:lineRule="exact"/>
              <w:jc w:val="center"/>
            </w:pPr>
            <w:r w:rsidRPr="00723F6C">
              <w:t>103.0</w:t>
            </w:r>
          </w:p>
        </w:tc>
      </w:tr>
      <w:tr w:rsidR="00A331E3" w:rsidRPr="00723F6C" w14:paraId="6CDFAC11" w14:textId="77777777">
        <w:trPr>
          <w:trHeight w:val="397"/>
          <w:jc w:val="center"/>
        </w:trPr>
        <w:tc>
          <w:tcPr>
            <w:tcW w:w="1210" w:type="dxa"/>
            <w:tcBorders>
              <w:tl2br w:val="nil"/>
              <w:tr2bl w:val="nil"/>
            </w:tcBorders>
            <w:vAlign w:val="center"/>
          </w:tcPr>
          <w:p w14:paraId="584A82B8" w14:textId="77777777" w:rsidR="00A331E3" w:rsidRPr="00723F6C" w:rsidRDefault="00B326CA">
            <w:pPr>
              <w:autoSpaceDE w:val="0"/>
              <w:autoSpaceDN w:val="0"/>
              <w:spacing w:line="400" w:lineRule="exact"/>
              <w:jc w:val="center"/>
            </w:pPr>
            <w:r w:rsidRPr="00723F6C">
              <w:t>Nd</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3D85A2A3" w14:textId="77777777" w:rsidR="00A331E3" w:rsidRPr="00723F6C" w:rsidRDefault="00B326CA">
            <w:pPr>
              <w:spacing w:line="400" w:lineRule="exact"/>
              <w:jc w:val="center"/>
            </w:pPr>
            <w:r w:rsidRPr="00723F6C">
              <w:t>0.0296</w:t>
            </w:r>
          </w:p>
        </w:tc>
        <w:tc>
          <w:tcPr>
            <w:tcW w:w="1362" w:type="dxa"/>
            <w:tcBorders>
              <w:tl2br w:val="nil"/>
              <w:tr2bl w:val="nil"/>
            </w:tcBorders>
            <w:vAlign w:val="center"/>
          </w:tcPr>
          <w:p w14:paraId="4ABD203B" w14:textId="77777777" w:rsidR="00A331E3" w:rsidRPr="00723F6C" w:rsidRDefault="00B326CA">
            <w:pPr>
              <w:spacing w:line="400" w:lineRule="exact"/>
              <w:jc w:val="center"/>
            </w:pPr>
            <w:r w:rsidRPr="00723F6C">
              <w:t>0.305</w:t>
            </w:r>
          </w:p>
        </w:tc>
        <w:tc>
          <w:tcPr>
            <w:tcW w:w="1473" w:type="dxa"/>
            <w:tcBorders>
              <w:tl2br w:val="nil"/>
              <w:tr2bl w:val="nil"/>
            </w:tcBorders>
            <w:vAlign w:val="center"/>
          </w:tcPr>
          <w:p w14:paraId="548A492E" w14:textId="77777777" w:rsidR="00A331E3" w:rsidRPr="00723F6C" w:rsidRDefault="00B326CA">
            <w:pPr>
              <w:spacing w:line="400" w:lineRule="exact"/>
              <w:jc w:val="center"/>
            </w:pPr>
            <w:r w:rsidRPr="00723F6C">
              <w:t>110.3</w:t>
            </w:r>
          </w:p>
        </w:tc>
        <w:tc>
          <w:tcPr>
            <w:tcW w:w="1330" w:type="dxa"/>
            <w:tcBorders>
              <w:tl2br w:val="nil"/>
              <w:tr2bl w:val="nil"/>
            </w:tcBorders>
            <w:vAlign w:val="center"/>
          </w:tcPr>
          <w:p w14:paraId="58264A11" w14:textId="77777777" w:rsidR="00A331E3" w:rsidRPr="00723F6C" w:rsidRDefault="00B326CA">
            <w:pPr>
              <w:spacing w:line="400" w:lineRule="exact"/>
              <w:jc w:val="center"/>
            </w:pPr>
            <w:r w:rsidRPr="00723F6C">
              <w:t>5.413</w:t>
            </w:r>
          </w:p>
        </w:tc>
        <w:tc>
          <w:tcPr>
            <w:tcW w:w="1402" w:type="dxa"/>
            <w:tcBorders>
              <w:tl2br w:val="nil"/>
              <w:tr2bl w:val="nil"/>
            </w:tcBorders>
            <w:vAlign w:val="center"/>
          </w:tcPr>
          <w:p w14:paraId="4FF45EA4" w14:textId="77777777" w:rsidR="00A331E3" w:rsidRPr="00723F6C" w:rsidRDefault="00B326CA">
            <w:pPr>
              <w:spacing w:line="400" w:lineRule="exact"/>
              <w:jc w:val="center"/>
            </w:pPr>
            <w:r w:rsidRPr="00723F6C">
              <w:t>107.7</w:t>
            </w:r>
          </w:p>
        </w:tc>
      </w:tr>
      <w:tr w:rsidR="00A331E3" w:rsidRPr="00723F6C" w14:paraId="5ED0C8CA" w14:textId="77777777">
        <w:trPr>
          <w:trHeight w:val="397"/>
          <w:jc w:val="center"/>
        </w:trPr>
        <w:tc>
          <w:tcPr>
            <w:tcW w:w="1210" w:type="dxa"/>
            <w:tcBorders>
              <w:tl2br w:val="nil"/>
              <w:tr2bl w:val="nil"/>
            </w:tcBorders>
            <w:vAlign w:val="center"/>
          </w:tcPr>
          <w:p w14:paraId="5BD8F6FE" w14:textId="77777777" w:rsidR="00A331E3" w:rsidRPr="00723F6C" w:rsidRDefault="00B326CA">
            <w:pPr>
              <w:autoSpaceDE w:val="0"/>
              <w:autoSpaceDN w:val="0"/>
              <w:spacing w:line="400" w:lineRule="exact"/>
              <w:jc w:val="center"/>
            </w:pPr>
            <w:r w:rsidRPr="00723F6C">
              <w:t>Sm</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2D8860FD" w14:textId="77777777" w:rsidR="00A331E3" w:rsidRPr="00723F6C" w:rsidRDefault="00B326CA">
            <w:pPr>
              <w:spacing w:line="400" w:lineRule="exact"/>
              <w:jc w:val="center"/>
            </w:pPr>
            <w:r w:rsidRPr="00723F6C">
              <w:t>0.0320</w:t>
            </w:r>
          </w:p>
        </w:tc>
        <w:tc>
          <w:tcPr>
            <w:tcW w:w="1362" w:type="dxa"/>
            <w:tcBorders>
              <w:tl2br w:val="nil"/>
              <w:tr2bl w:val="nil"/>
            </w:tcBorders>
            <w:vAlign w:val="center"/>
          </w:tcPr>
          <w:p w14:paraId="63FDA745" w14:textId="77777777" w:rsidR="00A331E3" w:rsidRPr="00723F6C" w:rsidRDefault="00B326CA">
            <w:pPr>
              <w:spacing w:line="400" w:lineRule="exact"/>
              <w:jc w:val="center"/>
            </w:pPr>
            <w:r w:rsidRPr="00723F6C">
              <w:t>0.311</w:t>
            </w:r>
          </w:p>
        </w:tc>
        <w:tc>
          <w:tcPr>
            <w:tcW w:w="1473" w:type="dxa"/>
            <w:tcBorders>
              <w:tl2br w:val="nil"/>
              <w:tr2bl w:val="nil"/>
            </w:tcBorders>
            <w:vAlign w:val="center"/>
          </w:tcPr>
          <w:p w14:paraId="1506E859" w14:textId="77777777" w:rsidR="00A331E3" w:rsidRPr="00723F6C" w:rsidRDefault="00B326CA">
            <w:pPr>
              <w:spacing w:line="400" w:lineRule="exact"/>
              <w:jc w:val="center"/>
            </w:pPr>
            <w:r w:rsidRPr="00723F6C">
              <w:t>111.6</w:t>
            </w:r>
          </w:p>
        </w:tc>
        <w:tc>
          <w:tcPr>
            <w:tcW w:w="1330" w:type="dxa"/>
            <w:tcBorders>
              <w:tl2br w:val="nil"/>
              <w:tr2bl w:val="nil"/>
            </w:tcBorders>
            <w:vAlign w:val="center"/>
          </w:tcPr>
          <w:p w14:paraId="450C4F7C" w14:textId="77777777" w:rsidR="00A331E3" w:rsidRPr="00723F6C" w:rsidRDefault="00B326CA">
            <w:pPr>
              <w:spacing w:line="400" w:lineRule="exact"/>
              <w:jc w:val="center"/>
            </w:pPr>
            <w:r w:rsidRPr="00723F6C">
              <w:t>5.401</w:t>
            </w:r>
          </w:p>
        </w:tc>
        <w:tc>
          <w:tcPr>
            <w:tcW w:w="1402" w:type="dxa"/>
            <w:tcBorders>
              <w:tl2br w:val="nil"/>
              <w:tr2bl w:val="nil"/>
            </w:tcBorders>
            <w:vAlign w:val="center"/>
          </w:tcPr>
          <w:p w14:paraId="045227E2" w14:textId="77777777" w:rsidR="00A331E3" w:rsidRPr="00723F6C" w:rsidRDefault="00B326CA">
            <w:pPr>
              <w:spacing w:line="400" w:lineRule="exact"/>
              <w:jc w:val="center"/>
            </w:pPr>
            <w:r w:rsidRPr="00723F6C">
              <w:t>107.4</w:t>
            </w:r>
          </w:p>
        </w:tc>
      </w:tr>
      <w:tr w:rsidR="00A331E3" w:rsidRPr="00723F6C" w14:paraId="543F4BE2" w14:textId="77777777">
        <w:trPr>
          <w:trHeight w:val="397"/>
          <w:jc w:val="center"/>
        </w:trPr>
        <w:tc>
          <w:tcPr>
            <w:tcW w:w="1210" w:type="dxa"/>
            <w:tcBorders>
              <w:tl2br w:val="nil"/>
              <w:tr2bl w:val="nil"/>
            </w:tcBorders>
            <w:vAlign w:val="center"/>
          </w:tcPr>
          <w:p w14:paraId="0AB3D65C" w14:textId="77777777" w:rsidR="00A331E3" w:rsidRPr="00723F6C" w:rsidRDefault="00B326CA">
            <w:pPr>
              <w:autoSpaceDE w:val="0"/>
              <w:autoSpaceDN w:val="0"/>
              <w:spacing w:line="400" w:lineRule="exact"/>
              <w:jc w:val="center"/>
            </w:pPr>
            <w:r w:rsidRPr="00723F6C">
              <w:t>Gd</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30334D42" w14:textId="77777777" w:rsidR="00A331E3" w:rsidRPr="00723F6C" w:rsidRDefault="00B326CA">
            <w:pPr>
              <w:spacing w:line="400" w:lineRule="exact"/>
              <w:jc w:val="center"/>
            </w:pPr>
            <w:r w:rsidRPr="00723F6C">
              <w:t>0.0138</w:t>
            </w:r>
          </w:p>
        </w:tc>
        <w:tc>
          <w:tcPr>
            <w:tcW w:w="1362" w:type="dxa"/>
            <w:tcBorders>
              <w:tl2br w:val="nil"/>
              <w:tr2bl w:val="nil"/>
            </w:tcBorders>
            <w:vAlign w:val="center"/>
          </w:tcPr>
          <w:p w14:paraId="3B279B8B" w14:textId="77777777" w:rsidR="00A331E3" w:rsidRPr="00723F6C" w:rsidRDefault="00B326CA">
            <w:pPr>
              <w:spacing w:line="400" w:lineRule="exact"/>
              <w:jc w:val="center"/>
            </w:pPr>
            <w:r w:rsidRPr="00723F6C">
              <w:t>0.265</w:t>
            </w:r>
          </w:p>
        </w:tc>
        <w:tc>
          <w:tcPr>
            <w:tcW w:w="1473" w:type="dxa"/>
            <w:tcBorders>
              <w:tl2br w:val="nil"/>
              <w:tr2bl w:val="nil"/>
            </w:tcBorders>
            <w:vAlign w:val="center"/>
          </w:tcPr>
          <w:p w14:paraId="7986F0AB" w14:textId="77777777" w:rsidR="00A331E3" w:rsidRPr="00723F6C" w:rsidRDefault="00B326CA">
            <w:pPr>
              <w:spacing w:line="400" w:lineRule="exact"/>
              <w:jc w:val="center"/>
            </w:pPr>
            <w:r w:rsidRPr="00723F6C">
              <w:t>100.5</w:t>
            </w:r>
          </w:p>
        </w:tc>
        <w:tc>
          <w:tcPr>
            <w:tcW w:w="1330" w:type="dxa"/>
            <w:tcBorders>
              <w:tl2br w:val="nil"/>
              <w:tr2bl w:val="nil"/>
            </w:tcBorders>
            <w:vAlign w:val="center"/>
          </w:tcPr>
          <w:p w14:paraId="48CBD3C5" w14:textId="77777777" w:rsidR="00A331E3" w:rsidRPr="00723F6C" w:rsidRDefault="00B326CA">
            <w:pPr>
              <w:spacing w:line="400" w:lineRule="exact"/>
              <w:jc w:val="center"/>
            </w:pPr>
            <w:r w:rsidRPr="00723F6C">
              <w:t>4.974</w:t>
            </w:r>
          </w:p>
        </w:tc>
        <w:tc>
          <w:tcPr>
            <w:tcW w:w="1402" w:type="dxa"/>
            <w:tcBorders>
              <w:tl2br w:val="nil"/>
              <w:tr2bl w:val="nil"/>
            </w:tcBorders>
            <w:vAlign w:val="center"/>
          </w:tcPr>
          <w:p w14:paraId="4E880BF3" w14:textId="77777777" w:rsidR="00A331E3" w:rsidRPr="00723F6C" w:rsidRDefault="00B326CA">
            <w:pPr>
              <w:spacing w:line="400" w:lineRule="exact"/>
              <w:jc w:val="center"/>
            </w:pPr>
            <w:r w:rsidRPr="00723F6C">
              <w:t>99.20</w:t>
            </w:r>
          </w:p>
        </w:tc>
      </w:tr>
      <w:tr w:rsidR="00A331E3" w:rsidRPr="00723F6C" w14:paraId="7400F8DE" w14:textId="77777777">
        <w:trPr>
          <w:trHeight w:val="397"/>
          <w:jc w:val="center"/>
        </w:trPr>
        <w:tc>
          <w:tcPr>
            <w:tcW w:w="1210" w:type="dxa"/>
            <w:tcBorders>
              <w:tl2br w:val="nil"/>
              <w:tr2bl w:val="nil"/>
            </w:tcBorders>
            <w:vAlign w:val="center"/>
          </w:tcPr>
          <w:p w14:paraId="1B4EF871" w14:textId="77777777" w:rsidR="00A331E3" w:rsidRPr="00723F6C" w:rsidRDefault="00B326CA">
            <w:pPr>
              <w:autoSpaceDE w:val="0"/>
              <w:autoSpaceDN w:val="0"/>
              <w:spacing w:line="400" w:lineRule="exact"/>
              <w:jc w:val="center"/>
            </w:pPr>
            <w:r w:rsidRPr="00723F6C">
              <w:t>Tb</w:t>
            </w:r>
            <w:r w:rsidRPr="00723F6C">
              <w:rPr>
                <w:vertAlign w:val="subscript"/>
              </w:rPr>
              <w:t>4</w:t>
            </w:r>
            <w:r w:rsidRPr="00723F6C">
              <w:t>O</w:t>
            </w:r>
            <w:r w:rsidRPr="00723F6C">
              <w:rPr>
                <w:vertAlign w:val="subscript"/>
              </w:rPr>
              <w:t>7</w:t>
            </w:r>
          </w:p>
        </w:tc>
        <w:tc>
          <w:tcPr>
            <w:tcW w:w="1440" w:type="dxa"/>
            <w:tcBorders>
              <w:tl2br w:val="nil"/>
              <w:tr2bl w:val="nil"/>
            </w:tcBorders>
            <w:vAlign w:val="center"/>
          </w:tcPr>
          <w:p w14:paraId="3F9DCAA3" w14:textId="77777777" w:rsidR="00A331E3" w:rsidRPr="00723F6C" w:rsidRDefault="00B326CA">
            <w:pPr>
              <w:spacing w:line="400" w:lineRule="exact"/>
              <w:jc w:val="center"/>
            </w:pPr>
            <w:r w:rsidRPr="00723F6C">
              <w:t>0.103</w:t>
            </w:r>
          </w:p>
        </w:tc>
        <w:tc>
          <w:tcPr>
            <w:tcW w:w="1362" w:type="dxa"/>
            <w:tcBorders>
              <w:tl2br w:val="nil"/>
              <w:tr2bl w:val="nil"/>
            </w:tcBorders>
            <w:vAlign w:val="center"/>
          </w:tcPr>
          <w:p w14:paraId="2373A2E9" w14:textId="77777777" w:rsidR="00A331E3" w:rsidRPr="00723F6C" w:rsidRDefault="00B326CA">
            <w:pPr>
              <w:spacing w:line="400" w:lineRule="exact"/>
              <w:jc w:val="center"/>
            </w:pPr>
            <w:r w:rsidRPr="00723F6C">
              <w:t>0.365</w:t>
            </w:r>
          </w:p>
        </w:tc>
        <w:tc>
          <w:tcPr>
            <w:tcW w:w="1473" w:type="dxa"/>
            <w:tcBorders>
              <w:tl2br w:val="nil"/>
              <w:tr2bl w:val="nil"/>
            </w:tcBorders>
            <w:vAlign w:val="center"/>
          </w:tcPr>
          <w:p w14:paraId="263D9A5D" w14:textId="77777777" w:rsidR="00A331E3" w:rsidRPr="00723F6C" w:rsidRDefault="00B326CA">
            <w:pPr>
              <w:spacing w:line="400" w:lineRule="exact"/>
              <w:jc w:val="center"/>
            </w:pPr>
            <w:r w:rsidRPr="00723F6C">
              <w:t>105.1</w:t>
            </w:r>
          </w:p>
        </w:tc>
        <w:tc>
          <w:tcPr>
            <w:tcW w:w="1330" w:type="dxa"/>
            <w:tcBorders>
              <w:tl2br w:val="nil"/>
              <w:tr2bl w:val="nil"/>
            </w:tcBorders>
            <w:vAlign w:val="center"/>
          </w:tcPr>
          <w:p w14:paraId="2457B3D5" w14:textId="77777777" w:rsidR="00A331E3" w:rsidRPr="00723F6C" w:rsidRDefault="00B326CA">
            <w:pPr>
              <w:spacing w:line="400" w:lineRule="exact"/>
              <w:jc w:val="center"/>
            </w:pPr>
            <w:r w:rsidRPr="00723F6C">
              <w:t>5.145</w:t>
            </w:r>
          </w:p>
        </w:tc>
        <w:tc>
          <w:tcPr>
            <w:tcW w:w="1402" w:type="dxa"/>
            <w:tcBorders>
              <w:tl2br w:val="nil"/>
              <w:tr2bl w:val="nil"/>
            </w:tcBorders>
            <w:vAlign w:val="center"/>
          </w:tcPr>
          <w:p w14:paraId="539AC83F" w14:textId="77777777" w:rsidR="00A331E3" w:rsidRPr="00723F6C" w:rsidRDefault="00B326CA">
            <w:pPr>
              <w:spacing w:line="400" w:lineRule="exact"/>
              <w:jc w:val="center"/>
            </w:pPr>
            <w:r w:rsidRPr="00723F6C">
              <w:t>100.9</w:t>
            </w:r>
          </w:p>
        </w:tc>
      </w:tr>
      <w:tr w:rsidR="00A331E3" w:rsidRPr="00723F6C" w14:paraId="5AF0E05B" w14:textId="77777777">
        <w:trPr>
          <w:trHeight w:val="397"/>
          <w:jc w:val="center"/>
        </w:trPr>
        <w:tc>
          <w:tcPr>
            <w:tcW w:w="1210" w:type="dxa"/>
            <w:tcBorders>
              <w:tl2br w:val="nil"/>
              <w:tr2bl w:val="nil"/>
            </w:tcBorders>
            <w:vAlign w:val="center"/>
          </w:tcPr>
          <w:p w14:paraId="645850A3" w14:textId="77777777" w:rsidR="00A331E3" w:rsidRPr="00723F6C" w:rsidRDefault="00B326CA">
            <w:pPr>
              <w:autoSpaceDE w:val="0"/>
              <w:autoSpaceDN w:val="0"/>
              <w:spacing w:line="400" w:lineRule="exact"/>
              <w:jc w:val="center"/>
            </w:pPr>
            <w:r w:rsidRPr="00723F6C">
              <w:t>Dy</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2B1A5DF3" w14:textId="77777777" w:rsidR="00A331E3" w:rsidRPr="00723F6C" w:rsidRDefault="00B326CA">
            <w:pPr>
              <w:spacing w:line="400" w:lineRule="exact"/>
              <w:jc w:val="center"/>
            </w:pPr>
            <w:r w:rsidRPr="00723F6C">
              <w:t>0.0137</w:t>
            </w:r>
          </w:p>
        </w:tc>
        <w:tc>
          <w:tcPr>
            <w:tcW w:w="1362" w:type="dxa"/>
            <w:tcBorders>
              <w:tl2br w:val="nil"/>
              <w:tr2bl w:val="nil"/>
            </w:tcBorders>
            <w:vAlign w:val="center"/>
          </w:tcPr>
          <w:p w14:paraId="2D92F9DC" w14:textId="77777777" w:rsidR="00A331E3" w:rsidRPr="00723F6C" w:rsidRDefault="00B326CA">
            <w:pPr>
              <w:spacing w:line="400" w:lineRule="exact"/>
              <w:jc w:val="center"/>
            </w:pPr>
            <w:r w:rsidRPr="00723F6C">
              <w:t>0.264</w:t>
            </w:r>
          </w:p>
        </w:tc>
        <w:tc>
          <w:tcPr>
            <w:tcW w:w="1473" w:type="dxa"/>
            <w:tcBorders>
              <w:tl2br w:val="nil"/>
              <w:tr2bl w:val="nil"/>
            </w:tcBorders>
            <w:vAlign w:val="center"/>
          </w:tcPr>
          <w:p w14:paraId="7A884ACE" w14:textId="77777777" w:rsidR="00A331E3" w:rsidRPr="00723F6C" w:rsidRDefault="00B326CA">
            <w:pPr>
              <w:spacing w:line="400" w:lineRule="exact"/>
              <w:jc w:val="center"/>
            </w:pPr>
            <w:r w:rsidRPr="00723F6C">
              <w:t>100.3</w:t>
            </w:r>
          </w:p>
        </w:tc>
        <w:tc>
          <w:tcPr>
            <w:tcW w:w="1330" w:type="dxa"/>
            <w:tcBorders>
              <w:tl2br w:val="nil"/>
              <w:tr2bl w:val="nil"/>
            </w:tcBorders>
            <w:vAlign w:val="center"/>
          </w:tcPr>
          <w:p w14:paraId="59AAB187" w14:textId="77777777" w:rsidR="00A331E3" w:rsidRPr="00723F6C" w:rsidRDefault="00B326CA">
            <w:pPr>
              <w:spacing w:line="400" w:lineRule="exact"/>
              <w:jc w:val="center"/>
            </w:pPr>
            <w:r w:rsidRPr="00723F6C">
              <w:t>4.879</w:t>
            </w:r>
          </w:p>
        </w:tc>
        <w:tc>
          <w:tcPr>
            <w:tcW w:w="1402" w:type="dxa"/>
            <w:tcBorders>
              <w:tl2br w:val="nil"/>
              <w:tr2bl w:val="nil"/>
            </w:tcBorders>
            <w:vAlign w:val="center"/>
          </w:tcPr>
          <w:p w14:paraId="04696914" w14:textId="77777777" w:rsidR="00A331E3" w:rsidRPr="00723F6C" w:rsidRDefault="00B326CA">
            <w:pPr>
              <w:spacing w:line="400" w:lineRule="exact"/>
              <w:jc w:val="center"/>
            </w:pPr>
            <w:r w:rsidRPr="00723F6C">
              <w:t>97.31</w:t>
            </w:r>
          </w:p>
        </w:tc>
      </w:tr>
      <w:tr w:rsidR="00A331E3" w:rsidRPr="00723F6C" w14:paraId="03DD03EF" w14:textId="77777777">
        <w:trPr>
          <w:trHeight w:val="397"/>
          <w:jc w:val="center"/>
        </w:trPr>
        <w:tc>
          <w:tcPr>
            <w:tcW w:w="1210" w:type="dxa"/>
            <w:tcBorders>
              <w:tl2br w:val="nil"/>
              <w:tr2bl w:val="nil"/>
            </w:tcBorders>
            <w:vAlign w:val="center"/>
          </w:tcPr>
          <w:p w14:paraId="65DBF6D2" w14:textId="77777777" w:rsidR="00A331E3" w:rsidRPr="00723F6C" w:rsidRDefault="00B326CA">
            <w:pPr>
              <w:autoSpaceDE w:val="0"/>
              <w:autoSpaceDN w:val="0"/>
              <w:spacing w:line="400" w:lineRule="exact"/>
              <w:jc w:val="center"/>
            </w:pPr>
            <w:r w:rsidRPr="00723F6C">
              <w:t>Ho</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4298C87B" w14:textId="77777777" w:rsidR="00A331E3" w:rsidRPr="00723F6C" w:rsidRDefault="00B326CA">
            <w:pPr>
              <w:spacing w:line="400" w:lineRule="exact"/>
              <w:jc w:val="center"/>
            </w:pPr>
            <w:r w:rsidRPr="00723F6C">
              <w:t>0.0105</w:t>
            </w:r>
          </w:p>
        </w:tc>
        <w:tc>
          <w:tcPr>
            <w:tcW w:w="1362" w:type="dxa"/>
            <w:tcBorders>
              <w:tl2br w:val="nil"/>
              <w:tr2bl w:val="nil"/>
            </w:tcBorders>
            <w:vAlign w:val="center"/>
          </w:tcPr>
          <w:p w14:paraId="7A4FE9A0" w14:textId="77777777" w:rsidR="00A331E3" w:rsidRPr="00723F6C" w:rsidRDefault="00B326CA">
            <w:pPr>
              <w:spacing w:line="400" w:lineRule="exact"/>
              <w:jc w:val="center"/>
            </w:pPr>
            <w:r w:rsidRPr="00723F6C">
              <w:t>0.258</w:t>
            </w:r>
          </w:p>
        </w:tc>
        <w:tc>
          <w:tcPr>
            <w:tcW w:w="1473" w:type="dxa"/>
            <w:tcBorders>
              <w:tl2br w:val="nil"/>
              <w:tr2bl w:val="nil"/>
            </w:tcBorders>
            <w:vAlign w:val="center"/>
          </w:tcPr>
          <w:p w14:paraId="66C2A23F" w14:textId="77777777" w:rsidR="00A331E3" w:rsidRPr="00723F6C" w:rsidRDefault="00B326CA">
            <w:pPr>
              <w:spacing w:line="400" w:lineRule="exact"/>
              <w:jc w:val="center"/>
            </w:pPr>
            <w:r w:rsidRPr="00723F6C">
              <w:t>99.17</w:t>
            </w:r>
          </w:p>
        </w:tc>
        <w:tc>
          <w:tcPr>
            <w:tcW w:w="1330" w:type="dxa"/>
            <w:tcBorders>
              <w:tl2br w:val="nil"/>
              <w:tr2bl w:val="nil"/>
            </w:tcBorders>
            <w:vAlign w:val="center"/>
          </w:tcPr>
          <w:p w14:paraId="53D7464B" w14:textId="77777777" w:rsidR="00A331E3" w:rsidRPr="00723F6C" w:rsidRDefault="00B326CA">
            <w:pPr>
              <w:spacing w:line="400" w:lineRule="exact"/>
              <w:jc w:val="center"/>
            </w:pPr>
            <w:r w:rsidRPr="00723F6C">
              <w:t>4.805</w:t>
            </w:r>
          </w:p>
        </w:tc>
        <w:tc>
          <w:tcPr>
            <w:tcW w:w="1402" w:type="dxa"/>
            <w:tcBorders>
              <w:tl2br w:val="nil"/>
              <w:tr2bl w:val="nil"/>
            </w:tcBorders>
            <w:vAlign w:val="center"/>
          </w:tcPr>
          <w:p w14:paraId="04B08B4F" w14:textId="77777777" w:rsidR="00A331E3" w:rsidRPr="00723F6C" w:rsidRDefault="00B326CA">
            <w:pPr>
              <w:spacing w:line="400" w:lineRule="exact"/>
              <w:jc w:val="center"/>
            </w:pPr>
            <w:r w:rsidRPr="00723F6C">
              <w:t>95.88</w:t>
            </w:r>
          </w:p>
        </w:tc>
      </w:tr>
      <w:tr w:rsidR="00A331E3" w:rsidRPr="00723F6C" w14:paraId="261D887B" w14:textId="77777777">
        <w:trPr>
          <w:trHeight w:val="397"/>
          <w:jc w:val="center"/>
        </w:trPr>
        <w:tc>
          <w:tcPr>
            <w:tcW w:w="1210" w:type="dxa"/>
            <w:tcBorders>
              <w:tl2br w:val="nil"/>
              <w:tr2bl w:val="nil"/>
            </w:tcBorders>
            <w:vAlign w:val="center"/>
          </w:tcPr>
          <w:p w14:paraId="50EC9E12" w14:textId="77777777" w:rsidR="00A331E3" w:rsidRPr="00723F6C" w:rsidRDefault="00B326CA">
            <w:pPr>
              <w:autoSpaceDE w:val="0"/>
              <w:autoSpaceDN w:val="0"/>
              <w:spacing w:line="400" w:lineRule="exact"/>
              <w:jc w:val="center"/>
            </w:pPr>
            <w:r w:rsidRPr="00723F6C">
              <w:t>Er</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207905DD" w14:textId="77777777" w:rsidR="00A331E3" w:rsidRPr="00723F6C" w:rsidRDefault="00B326CA">
            <w:pPr>
              <w:spacing w:line="400" w:lineRule="exact"/>
              <w:jc w:val="center"/>
            </w:pPr>
            <w:r w:rsidRPr="00723F6C">
              <w:t>0.0511</w:t>
            </w:r>
          </w:p>
        </w:tc>
        <w:tc>
          <w:tcPr>
            <w:tcW w:w="1362" w:type="dxa"/>
            <w:tcBorders>
              <w:tl2br w:val="nil"/>
              <w:tr2bl w:val="nil"/>
            </w:tcBorders>
            <w:vAlign w:val="center"/>
          </w:tcPr>
          <w:p w14:paraId="5DE2A349" w14:textId="77777777" w:rsidR="00A331E3" w:rsidRPr="00723F6C" w:rsidRDefault="00B326CA">
            <w:pPr>
              <w:spacing w:line="400" w:lineRule="exact"/>
              <w:jc w:val="center"/>
            </w:pPr>
            <w:r w:rsidRPr="00723F6C">
              <w:t>0.300</w:t>
            </w:r>
          </w:p>
        </w:tc>
        <w:tc>
          <w:tcPr>
            <w:tcW w:w="1473" w:type="dxa"/>
            <w:tcBorders>
              <w:tl2br w:val="nil"/>
              <w:tr2bl w:val="nil"/>
            </w:tcBorders>
            <w:vAlign w:val="center"/>
          </w:tcPr>
          <w:p w14:paraId="5A9F039B" w14:textId="77777777" w:rsidR="00A331E3" w:rsidRPr="00723F6C" w:rsidRDefault="00B326CA">
            <w:pPr>
              <w:spacing w:line="400" w:lineRule="exact"/>
              <w:jc w:val="center"/>
            </w:pPr>
            <w:r w:rsidRPr="00723F6C">
              <w:t>99.66</w:t>
            </w:r>
          </w:p>
        </w:tc>
        <w:tc>
          <w:tcPr>
            <w:tcW w:w="1330" w:type="dxa"/>
            <w:tcBorders>
              <w:tl2br w:val="nil"/>
              <w:tr2bl w:val="nil"/>
            </w:tcBorders>
            <w:vAlign w:val="center"/>
          </w:tcPr>
          <w:p w14:paraId="215A3437" w14:textId="77777777" w:rsidR="00A331E3" w:rsidRPr="00723F6C" w:rsidRDefault="00B326CA">
            <w:pPr>
              <w:spacing w:line="400" w:lineRule="exact"/>
              <w:jc w:val="center"/>
            </w:pPr>
            <w:r w:rsidRPr="00723F6C">
              <w:t>4.873</w:t>
            </w:r>
          </w:p>
        </w:tc>
        <w:tc>
          <w:tcPr>
            <w:tcW w:w="1402" w:type="dxa"/>
            <w:tcBorders>
              <w:tl2br w:val="nil"/>
              <w:tr2bl w:val="nil"/>
            </w:tcBorders>
            <w:vAlign w:val="center"/>
          </w:tcPr>
          <w:p w14:paraId="1C91F2D5" w14:textId="77777777" w:rsidR="00A331E3" w:rsidRPr="00723F6C" w:rsidRDefault="00B326CA">
            <w:pPr>
              <w:spacing w:line="400" w:lineRule="exact"/>
              <w:jc w:val="center"/>
            </w:pPr>
            <w:r w:rsidRPr="00723F6C">
              <w:t>96.44</w:t>
            </w:r>
          </w:p>
        </w:tc>
      </w:tr>
      <w:tr w:rsidR="00A331E3" w:rsidRPr="00723F6C" w14:paraId="20C99BC2" w14:textId="77777777">
        <w:trPr>
          <w:trHeight w:val="397"/>
          <w:jc w:val="center"/>
        </w:trPr>
        <w:tc>
          <w:tcPr>
            <w:tcW w:w="1210" w:type="dxa"/>
            <w:tcBorders>
              <w:tl2br w:val="nil"/>
              <w:tr2bl w:val="nil"/>
            </w:tcBorders>
            <w:vAlign w:val="center"/>
          </w:tcPr>
          <w:p w14:paraId="5609ABE0" w14:textId="77777777" w:rsidR="00A331E3" w:rsidRPr="00723F6C" w:rsidRDefault="00B326CA">
            <w:pPr>
              <w:autoSpaceDE w:val="0"/>
              <w:autoSpaceDN w:val="0"/>
              <w:spacing w:line="400" w:lineRule="exact"/>
              <w:jc w:val="center"/>
            </w:pPr>
            <w:r w:rsidRPr="00723F6C">
              <w:t>Tm</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4C139E5F" w14:textId="77777777" w:rsidR="00A331E3" w:rsidRPr="00723F6C" w:rsidRDefault="00B326CA">
            <w:pPr>
              <w:spacing w:line="400" w:lineRule="exact"/>
              <w:jc w:val="center"/>
            </w:pPr>
            <w:r w:rsidRPr="00723F6C">
              <w:t>0.0189</w:t>
            </w:r>
          </w:p>
        </w:tc>
        <w:tc>
          <w:tcPr>
            <w:tcW w:w="1362" w:type="dxa"/>
            <w:tcBorders>
              <w:tl2br w:val="nil"/>
              <w:tr2bl w:val="nil"/>
            </w:tcBorders>
            <w:vAlign w:val="center"/>
          </w:tcPr>
          <w:p w14:paraId="27AF6EDE" w14:textId="77777777" w:rsidR="00A331E3" w:rsidRPr="00723F6C" w:rsidRDefault="00B326CA">
            <w:pPr>
              <w:spacing w:line="400" w:lineRule="exact"/>
              <w:jc w:val="center"/>
            </w:pPr>
            <w:r w:rsidRPr="00723F6C">
              <w:t>0.279</w:t>
            </w:r>
          </w:p>
        </w:tc>
        <w:tc>
          <w:tcPr>
            <w:tcW w:w="1473" w:type="dxa"/>
            <w:tcBorders>
              <w:tl2br w:val="nil"/>
              <w:tr2bl w:val="nil"/>
            </w:tcBorders>
            <w:vAlign w:val="center"/>
          </w:tcPr>
          <w:p w14:paraId="103CF1A6" w14:textId="77777777" w:rsidR="00A331E3" w:rsidRPr="00723F6C" w:rsidRDefault="00B326CA">
            <w:pPr>
              <w:spacing w:line="400" w:lineRule="exact"/>
              <w:jc w:val="center"/>
            </w:pPr>
            <w:r w:rsidRPr="00723F6C">
              <w:t>103.9</w:t>
            </w:r>
          </w:p>
        </w:tc>
        <w:tc>
          <w:tcPr>
            <w:tcW w:w="1330" w:type="dxa"/>
            <w:tcBorders>
              <w:tl2br w:val="nil"/>
              <w:tr2bl w:val="nil"/>
            </w:tcBorders>
            <w:vAlign w:val="center"/>
          </w:tcPr>
          <w:p w14:paraId="0D0F2D39" w14:textId="77777777" w:rsidR="00A331E3" w:rsidRPr="00723F6C" w:rsidRDefault="00B326CA">
            <w:pPr>
              <w:spacing w:line="400" w:lineRule="exact"/>
              <w:jc w:val="center"/>
            </w:pPr>
            <w:r w:rsidRPr="00723F6C">
              <w:t>5.122</w:t>
            </w:r>
          </w:p>
        </w:tc>
        <w:tc>
          <w:tcPr>
            <w:tcW w:w="1402" w:type="dxa"/>
            <w:tcBorders>
              <w:tl2br w:val="nil"/>
              <w:tr2bl w:val="nil"/>
            </w:tcBorders>
            <w:vAlign w:val="center"/>
          </w:tcPr>
          <w:p w14:paraId="1A4694DD" w14:textId="77777777" w:rsidR="00A331E3" w:rsidRPr="00723F6C" w:rsidRDefault="00B326CA">
            <w:pPr>
              <w:spacing w:line="400" w:lineRule="exact"/>
              <w:jc w:val="center"/>
            </w:pPr>
            <w:r w:rsidRPr="00723F6C">
              <w:t>102.1</w:t>
            </w:r>
          </w:p>
        </w:tc>
      </w:tr>
      <w:tr w:rsidR="00A331E3" w:rsidRPr="00723F6C" w14:paraId="57BA647D" w14:textId="77777777">
        <w:trPr>
          <w:trHeight w:val="397"/>
          <w:jc w:val="center"/>
        </w:trPr>
        <w:tc>
          <w:tcPr>
            <w:tcW w:w="1210" w:type="dxa"/>
            <w:tcBorders>
              <w:tl2br w:val="nil"/>
              <w:tr2bl w:val="nil"/>
            </w:tcBorders>
            <w:vAlign w:val="center"/>
          </w:tcPr>
          <w:p w14:paraId="7169212A" w14:textId="77777777" w:rsidR="00A331E3" w:rsidRPr="00723F6C" w:rsidRDefault="00B326CA">
            <w:pPr>
              <w:autoSpaceDE w:val="0"/>
              <w:autoSpaceDN w:val="0"/>
              <w:spacing w:line="400" w:lineRule="exact"/>
              <w:jc w:val="center"/>
            </w:pPr>
            <w:r w:rsidRPr="00723F6C">
              <w:t>Yb</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692A313B" w14:textId="77777777" w:rsidR="00A331E3" w:rsidRPr="00723F6C" w:rsidRDefault="00B326CA">
            <w:pPr>
              <w:spacing w:line="400" w:lineRule="exact"/>
              <w:jc w:val="center"/>
            </w:pPr>
            <w:r w:rsidRPr="00723F6C">
              <w:t>0.0386</w:t>
            </w:r>
          </w:p>
        </w:tc>
        <w:tc>
          <w:tcPr>
            <w:tcW w:w="1362" w:type="dxa"/>
            <w:tcBorders>
              <w:tl2br w:val="nil"/>
              <w:tr2bl w:val="nil"/>
            </w:tcBorders>
            <w:vAlign w:val="center"/>
          </w:tcPr>
          <w:p w14:paraId="12AF90B5" w14:textId="77777777" w:rsidR="00A331E3" w:rsidRPr="00723F6C" w:rsidRDefault="00B326CA">
            <w:pPr>
              <w:spacing w:line="400" w:lineRule="exact"/>
              <w:jc w:val="center"/>
            </w:pPr>
            <w:r w:rsidRPr="00723F6C">
              <w:t>0.279</w:t>
            </w:r>
          </w:p>
        </w:tc>
        <w:tc>
          <w:tcPr>
            <w:tcW w:w="1473" w:type="dxa"/>
            <w:tcBorders>
              <w:tl2br w:val="nil"/>
              <w:tr2bl w:val="nil"/>
            </w:tcBorders>
            <w:vAlign w:val="center"/>
          </w:tcPr>
          <w:p w14:paraId="744F3549" w14:textId="77777777" w:rsidR="00A331E3" w:rsidRPr="00723F6C" w:rsidRDefault="00B326CA">
            <w:pPr>
              <w:spacing w:line="400" w:lineRule="exact"/>
              <w:jc w:val="center"/>
            </w:pPr>
            <w:r w:rsidRPr="00723F6C">
              <w:t>96.31</w:t>
            </w:r>
          </w:p>
        </w:tc>
        <w:tc>
          <w:tcPr>
            <w:tcW w:w="1330" w:type="dxa"/>
            <w:tcBorders>
              <w:tl2br w:val="nil"/>
              <w:tr2bl w:val="nil"/>
            </w:tcBorders>
            <w:vAlign w:val="center"/>
          </w:tcPr>
          <w:p w14:paraId="1DBC20F1" w14:textId="77777777" w:rsidR="00A331E3" w:rsidRPr="00723F6C" w:rsidRDefault="00B326CA">
            <w:pPr>
              <w:spacing w:line="400" w:lineRule="exact"/>
              <w:jc w:val="center"/>
            </w:pPr>
            <w:r w:rsidRPr="00723F6C">
              <w:t>4.828</w:t>
            </w:r>
          </w:p>
        </w:tc>
        <w:tc>
          <w:tcPr>
            <w:tcW w:w="1402" w:type="dxa"/>
            <w:tcBorders>
              <w:tl2br w:val="nil"/>
              <w:tr2bl w:val="nil"/>
            </w:tcBorders>
            <w:vAlign w:val="center"/>
          </w:tcPr>
          <w:p w14:paraId="554874EC" w14:textId="77777777" w:rsidR="00A331E3" w:rsidRPr="00723F6C" w:rsidRDefault="00B326CA">
            <w:pPr>
              <w:spacing w:line="400" w:lineRule="exact"/>
              <w:jc w:val="center"/>
            </w:pPr>
            <w:r w:rsidRPr="00723F6C">
              <w:t>95.78</w:t>
            </w:r>
          </w:p>
        </w:tc>
      </w:tr>
      <w:tr w:rsidR="00A331E3" w:rsidRPr="00723F6C" w14:paraId="47456F50" w14:textId="77777777">
        <w:trPr>
          <w:trHeight w:val="397"/>
          <w:jc w:val="center"/>
        </w:trPr>
        <w:tc>
          <w:tcPr>
            <w:tcW w:w="1210" w:type="dxa"/>
            <w:tcBorders>
              <w:tl2br w:val="nil"/>
              <w:tr2bl w:val="nil"/>
            </w:tcBorders>
            <w:vAlign w:val="center"/>
          </w:tcPr>
          <w:p w14:paraId="24ADF8B0" w14:textId="77777777" w:rsidR="00A331E3" w:rsidRPr="00723F6C" w:rsidRDefault="00B326CA">
            <w:pPr>
              <w:autoSpaceDE w:val="0"/>
              <w:autoSpaceDN w:val="0"/>
              <w:spacing w:line="400" w:lineRule="exact"/>
              <w:jc w:val="center"/>
            </w:pPr>
            <w:r w:rsidRPr="00723F6C">
              <w:t>Lu</w:t>
            </w:r>
            <w:r w:rsidRPr="00723F6C">
              <w:rPr>
                <w:vertAlign w:val="subscript"/>
              </w:rPr>
              <w:t>2</w:t>
            </w:r>
            <w:r w:rsidRPr="00723F6C">
              <w:t>O</w:t>
            </w:r>
            <w:r w:rsidRPr="00723F6C">
              <w:rPr>
                <w:vertAlign w:val="subscript"/>
              </w:rPr>
              <w:t>3</w:t>
            </w:r>
          </w:p>
        </w:tc>
        <w:tc>
          <w:tcPr>
            <w:tcW w:w="1440" w:type="dxa"/>
            <w:tcBorders>
              <w:tl2br w:val="nil"/>
              <w:tr2bl w:val="nil"/>
            </w:tcBorders>
            <w:vAlign w:val="center"/>
          </w:tcPr>
          <w:p w14:paraId="412A3348" w14:textId="77777777" w:rsidR="00A331E3" w:rsidRPr="00723F6C" w:rsidRDefault="00B326CA">
            <w:pPr>
              <w:spacing w:line="400" w:lineRule="exact"/>
              <w:jc w:val="center"/>
            </w:pPr>
            <w:r w:rsidRPr="00723F6C">
              <w:t>0.00540</w:t>
            </w:r>
          </w:p>
        </w:tc>
        <w:tc>
          <w:tcPr>
            <w:tcW w:w="1362" w:type="dxa"/>
            <w:tcBorders>
              <w:tl2br w:val="nil"/>
              <w:tr2bl w:val="nil"/>
            </w:tcBorders>
            <w:vAlign w:val="center"/>
          </w:tcPr>
          <w:p w14:paraId="0AFE259B" w14:textId="77777777" w:rsidR="00A331E3" w:rsidRPr="00723F6C" w:rsidRDefault="00B326CA">
            <w:pPr>
              <w:spacing w:line="400" w:lineRule="exact"/>
              <w:jc w:val="center"/>
            </w:pPr>
            <w:r w:rsidRPr="00723F6C">
              <w:t>0.247</w:t>
            </w:r>
          </w:p>
        </w:tc>
        <w:tc>
          <w:tcPr>
            <w:tcW w:w="1473" w:type="dxa"/>
            <w:tcBorders>
              <w:tl2br w:val="nil"/>
              <w:tr2bl w:val="nil"/>
            </w:tcBorders>
            <w:vAlign w:val="center"/>
          </w:tcPr>
          <w:p w14:paraId="52F5539F" w14:textId="77777777" w:rsidR="00A331E3" w:rsidRPr="00723F6C" w:rsidRDefault="00B326CA">
            <w:pPr>
              <w:spacing w:line="400" w:lineRule="exact"/>
              <w:jc w:val="center"/>
            </w:pPr>
            <w:r w:rsidRPr="00723F6C">
              <w:t>96.53</w:t>
            </w:r>
          </w:p>
        </w:tc>
        <w:tc>
          <w:tcPr>
            <w:tcW w:w="1330" w:type="dxa"/>
            <w:tcBorders>
              <w:tl2br w:val="nil"/>
              <w:tr2bl w:val="nil"/>
            </w:tcBorders>
            <w:vAlign w:val="center"/>
          </w:tcPr>
          <w:p w14:paraId="2895C9F6" w14:textId="77777777" w:rsidR="00A331E3" w:rsidRPr="00723F6C" w:rsidRDefault="00B326CA">
            <w:pPr>
              <w:spacing w:line="400" w:lineRule="exact"/>
              <w:jc w:val="center"/>
            </w:pPr>
            <w:r w:rsidRPr="00723F6C">
              <w:t>4.830</w:t>
            </w:r>
          </w:p>
        </w:tc>
        <w:tc>
          <w:tcPr>
            <w:tcW w:w="1402" w:type="dxa"/>
            <w:tcBorders>
              <w:tl2br w:val="nil"/>
              <w:tr2bl w:val="nil"/>
            </w:tcBorders>
            <w:vAlign w:val="center"/>
          </w:tcPr>
          <w:p w14:paraId="1571BBFC" w14:textId="77777777" w:rsidR="00A331E3" w:rsidRPr="00723F6C" w:rsidRDefault="00B326CA">
            <w:pPr>
              <w:spacing w:line="400" w:lineRule="exact"/>
              <w:jc w:val="center"/>
            </w:pPr>
            <w:r w:rsidRPr="00723F6C">
              <w:t>96.50</w:t>
            </w:r>
          </w:p>
        </w:tc>
      </w:tr>
    </w:tbl>
    <w:p w14:paraId="22E93AA2" w14:textId="77777777" w:rsidR="001A2A24" w:rsidRPr="00723F6C" w:rsidRDefault="001A2A24">
      <w:pPr>
        <w:spacing w:line="400" w:lineRule="exact"/>
        <w:ind w:firstLine="420"/>
        <w:jc w:val="center"/>
      </w:pPr>
    </w:p>
    <w:tbl>
      <w:tblPr>
        <w:tblW w:w="82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0"/>
        <w:gridCol w:w="1470"/>
        <w:gridCol w:w="1356"/>
        <w:gridCol w:w="1479"/>
        <w:gridCol w:w="1348"/>
        <w:gridCol w:w="1414"/>
      </w:tblGrid>
      <w:tr w:rsidR="00A331E3" w:rsidRPr="00723F6C" w14:paraId="4DDA4D21" w14:textId="77777777">
        <w:trPr>
          <w:trHeight w:val="590"/>
          <w:jc w:val="center"/>
        </w:trPr>
        <w:tc>
          <w:tcPr>
            <w:tcW w:w="1210" w:type="dxa"/>
            <w:vMerge w:val="restart"/>
            <w:vAlign w:val="center"/>
          </w:tcPr>
          <w:p w14:paraId="2E396007" w14:textId="77777777" w:rsidR="00A331E3" w:rsidRPr="00723F6C" w:rsidRDefault="00B326CA">
            <w:pPr>
              <w:autoSpaceDE w:val="0"/>
              <w:autoSpaceDN w:val="0"/>
              <w:jc w:val="right"/>
              <w:rPr>
                <w:szCs w:val="21"/>
              </w:rPr>
            </w:pPr>
            <w:r w:rsidRPr="00723F6C">
              <w:rPr>
                <w:rFonts w:hint="eastAsia"/>
                <w:szCs w:val="21"/>
              </w:rPr>
              <w:t>加入浓度</w:t>
            </w:r>
          </w:p>
          <w:p w14:paraId="6A25C2DC" w14:textId="77777777" w:rsidR="00A331E3" w:rsidRPr="00723F6C" w:rsidRDefault="00B326CA">
            <w:pPr>
              <w:autoSpaceDE w:val="0"/>
              <w:autoSpaceDN w:val="0"/>
              <w:jc w:val="right"/>
              <w:rPr>
                <w:szCs w:val="21"/>
              </w:rPr>
            </w:pPr>
            <w:r w:rsidRPr="00723F6C">
              <w:rPr>
                <w:rFonts w:hint="eastAsia"/>
                <w:szCs w:val="21"/>
              </w:rPr>
              <w:t>ug/L</w:t>
            </w:r>
          </w:p>
          <w:p w14:paraId="45B1555A" w14:textId="77777777" w:rsidR="00A331E3" w:rsidRPr="00723F6C" w:rsidRDefault="00B326CA">
            <w:pPr>
              <w:autoSpaceDE w:val="0"/>
              <w:autoSpaceDN w:val="0"/>
              <w:spacing w:line="276" w:lineRule="auto"/>
              <w:rPr>
                <w:szCs w:val="21"/>
              </w:rPr>
            </w:pPr>
            <w:r w:rsidRPr="00723F6C">
              <w:rPr>
                <w:rFonts w:hint="eastAsia"/>
                <w:szCs w:val="21"/>
              </w:rPr>
              <w:t>元素</w:t>
            </w:r>
          </w:p>
        </w:tc>
        <w:tc>
          <w:tcPr>
            <w:tcW w:w="1470" w:type="dxa"/>
            <w:vAlign w:val="center"/>
          </w:tcPr>
          <w:p w14:paraId="3F2438F5" w14:textId="77777777" w:rsidR="00A331E3" w:rsidRPr="00723F6C" w:rsidRDefault="00B326CA">
            <w:pPr>
              <w:autoSpaceDE w:val="0"/>
              <w:autoSpaceDN w:val="0"/>
              <w:spacing w:line="276" w:lineRule="auto"/>
              <w:jc w:val="center"/>
              <w:rPr>
                <w:szCs w:val="21"/>
              </w:rPr>
            </w:pPr>
            <w:r w:rsidRPr="00723F6C">
              <w:rPr>
                <w:rFonts w:hint="eastAsia"/>
                <w:szCs w:val="21"/>
              </w:rPr>
              <w:t>0</w:t>
            </w:r>
          </w:p>
        </w:tc>
        <w:tc>
          <w:tcPr>
            <w:tcW w:w="2835" w:type="dxa"/>
            <w:gridSpan w:val="2"/>
            <w:vAlign w:val="center"/>
          </w:tcPr>
          <w:p w14:paraId="6BA9F1FB" w14:textId="77777777" w:rsidR="00A331E3" w:rsidRPr="00723F6C" w:rsidRDefault="00B326CA">
            <w:pPr>
              <w:autoSpaceDE w:val="0"/>
              <w:autoSpaceDN w:val="0"/>
              <w:spacing w:line="276" w:lineRule="auto"/>
              <w:jc w:val="center"/>
              <w:rPr>
                <w:szCs w:val="21"/>
              </w:rPr>
            </w:pPr>
            <w:r w:rsidRPr="00723F6C">
              <w:rPr>
                <w:szCs w:val="21"/>
              </w:rPr>
              <w:t>10</w:t>
            </w:r>
          </w:p>
        </w:tc>
        <w:tc>
          <w:tcPr>
            <w:tcW w:w="2762" w:type="dxa"/>
            <w:gridSpan w:val="2"/>
            <w:vAlign w:val="center"/>
          </w:tcPr>
          <w:p w14:paraId="71B5285C" w14:textId="77777777" w:rsidR="00A331E3" w:rsidRPr="00723F6C" w:rsidRDefault="00B326CA">
            <w:pPr>
              <w:autoSpaceDE w:val="0"/>
              <w:autoSpaceDN w:val="0"/>
              <w:spacing w:line="276" w:lineRule="auto"/>
              <w:jc w:val="center"/>
              <w:rPr>
                <w:szCs w:val="21"/>
              </w:rPr>
            </w:pPr>
            <w:r w:rsidRPr="00723F6C">
              <w:rPr>
                <w:szCs w:val="21"/>
              </w:rPr>
              <w:t>25</w:t>
            </w:r>
          </w:p>
        </w:tc>
      </w:tr>
      <w:tr w:rsidR="00A331E3" w:rsidRPr="00723F6C" w14:paraId="6F71863C" w14:textId="77777777">
        <w:trPr>
          <w:trHeight w:val="282"/>
          <w:jc w:val="center"/>
        </w:trPr>
        <w:tc>
          <w:tcPr>
            <w:tcW w:w="1210" w:type="dxa"/>
            <w:vMerge/>
            <w:tcBorders>
              <w:bottom w:val="single" w:sz="12" w:space="0" w:color="auto"/>
            </w:tcBorders>
            <w:vAlign w:val="center"/>
          </w:tcPr>
          <w:p w14:paraId="4ACDC0A2" w14:textId="77777777" w:rsidR="00A331E3" w:rsidRPr="00723F6C" w:rsidRDefault="00A331E3">
            <w:pPr>
              <w:autoSpaceDE w:val="0"/>
              <w:autoSpaceDN w:val="0"/>
              <w:jc w:val="right"/>
              <w:rPr>
                <w:szCs w:val="21"/>
              </w:rPr>
            </w:pPr>
          </w:p>
        </w:tc>
        <w:tc>
          <w:tcPr>
            <w:tcW w:w="1470" w:type="dxa"/>
            <w:tcBorders>
              <w:bottom w:val="single" w:sz="12" w:space="0" w:color="auto"/>
            </w:tcBorders>
            <w:vAlign w:val="center"/>
          </w:tcPr>
          <w:p w14:paraId="5263D1EE" w14:textId="77777777" w:rsidR="00A331E3" w:rsidRPr="00723F6C" w:rsidRDefault="00B326CA">
            <w:pPr>
              <w:autoSpaceDE w:val="0"/>
              <w:autoSpaceDN w:val="0"/>
              <w:spacing w:line="276" w:lineRule="auto"/>
              <w:jc w:val="center"/>
              <w:rPr>
                <w:szCs w:val="21"/>
              </w:rPr>
            </w:pPr>
            <w:r w:rsidRPr="00723F6C">
              <w:rPr>
                <w:rFonts w:hint="eastAsia"/>
                <w:szCs w:val="21"/>
              </w:rPr>
              <w:t>测定值</w:t>
            </w:r>
            <w:r w:rsidRPr="00723F6C">
              <w:rPr>
                <w:rFonts w:hint="eastAsia"/>
                <w:szCs w:val="21"/>
              </w:rPr>
              <w:t>/</w:t>
            </w:r>
            <w:proofErr w:type="spellStart"/>
            <w:r w:rsidRPr="00723F6C">
              <w:rPr>
                <w:i/>
                <w:iCs/>
                <w:color w:val="000000" w:themeColor="text1"/>
                <w:szCs w:val="21"/>
              </w:rPr>
              <w:t>μ</w:t>
            </w:r>
            <w:r w:rsidRPr="00723F6C">
              <w:rPr>
                <w:szCs w:val="21"/>
              </w:rPr>
              <w:t>g</w:t>
            </w:r>
            <w:proofErr w:type="spellEnd"/>
            <w:r w:rsidRPr="00723F6C">
              <w:rPr>
                <w:szCs w:val="21"/>
              </w:rPr>
              <w:t>/L</w:t>
            </w:r>
          </w:p>
        </w:tc>
        <w:tc>
          <w:tcPr>
            <w:tcW w:w="1356" w:type="dxa"/>
            <w:tcBorders>
              <w:bottom w:val="single" w:sz="12" w:space="0" w:color="auto"/>
            </w:tcBorders>
          </w:tcPr>
          <w:p w14:paraId="5A797173" w14:textId="77777777" w:rsidR="00A331E3" w:rsidRPr="00723F6C" w:rsidRDefault="00B326CA">
            <w:pPr>
              <w:autoSpaceDE w:val="0"/>
              <w:autoSpaceDN w:val="0"/>
              <w:spacing w:line="276" w:lineRule="auto"/>
              <w:jc w:val="center"/>
              <w:rPr>
                <w:szCs w:val="21"/>
              </w:rPr>
            </w:pPr>
            <w:r w:rsidRPr="00723F6C">
              <w:rPr>
                <w:rFonts w:hint="eastAsia"/>
                <w:szCs w:val="21"/>
              </w:rPr>
              <w:t>测定值</w:t>
            </w:r>
            <w:r w:rsidRPr="00723F6C">
              <w:rPr>
                <w:rFonts w:hint="eastAsia"/>
                <w:szCs w:val="21"/>
              </w:rPr>
              <w:t>/</w:t>
            </w:r>
            <w:proofErr w:type="spellStart"/>
            <w:r w:rsidRPr="00723F6C">
              <w:rPr>
                <w:i/>
                <w:iCs/>
                <w:color w:val="000000" w:themeColor="text1"/>
                <w:szCs w:val="21"/>
              </w:rPr>
              <w:t>μ</w:t>
            </w:r>
            <w:r w:rsidRPr="00723F6C">
              <w:rPr>
                <w:rFonts w:hint="eastAsia"/>
                <w:szCs w:val="21"/>
              </w:rPr>
              <w:t>g</w:t>
            </w:r>
            <w:proofErr w:type="spellEnd"/>
            <w:r w:rsidRPr="00723F6C">
              <w:rPr>
                <w:rFonts w:hint="eastAsia"/>
                <w:szCs w:val="21"/>
              </w:rPr>
              <w:t>/L</w:t>
            </w:r>
          </w:p>
        </w:tc>
        <w:tc>
          <w:tcPr>
            <w:tcW w:w="1479" w:type="dxa"/>
            <w:tcBorders>
              <w:bottom w:val="single" w:sz="12" w:space="0" w:color="auto"/>
            </w:tcBorders>
          </w:tcPr>
          <w:p w14:paraId="00022864" w14:textId="77777777" w:rsidR="00A331E3" w:rsidRPr="00723F6C" w:rsidRDefault="00B326CA">
            <w:pPr>
              <w:autoSpaceDE w:val="0"/>
              <w:autoSpaceDN w:val="0"/>
              <w:spacing w:line="276" w:lineRule="auto"/>
              <w:jc w:val="center"/>
              <w:rPr>
                <w:szCs w:val="21"/>
              </w:rPr>
            </w:pPr>
            <w:r w:rsidRPr="00723F6C">
              <w:rPr>
                <w:rFonts w:hint="eastAsia"/>
                <w:szCs w:val="21"/>
              </w:rPr>
              <w:t>回收率</w:t>
            </w:r>
            <w:r w:rsidRPr="00723F6C">
              <w:rPr>
                <w:rFonts w:hint="eastAsia"/>
                <w:szCs w:val="21"/>
              </w:rPr>
              <w:t>/%</w:t>
            </w:r>
          </w:p>
        </w:tc>
        <w:tc>
          <w:tcPr>
            <w:tcW w:w="1348" w:type="dxa"/>
            <w:tcBorders>
              <w:bottom w:val="single" w:sz="12" w:space="0" w:color="auto"/>
            </w:tcBorders>
          </w:tcPr>
          <w:p w14:paraId="6DD42F1C" w14:textId="77777777" w:rsidR="00A331E3" w:rsidRPr="00723F6C" w:rsidRDefault="00B326CA">
            <w:pPr>
              <w:autoSpaceDE w:val="0"/>
              <w:autoSpaceDN w:val="0"/>
              <w:spacing w:line="276" w:lineRule="auto"/>
              <w:jc w:val="center"/>
              <w:rPr>
                <w:szCs w:val="21"/>
              </w:rPr>
            </w:pPr>
            <w:r w:rsidRPr="00723F6C">
              <w:rPr>
                <w:rFonts w:hint="eastAsia"/>
                <w:szCs w:val="21"/>
              </w:rPr>
              <w:t>测定值</w:t>
            </w:r>
            <w:r w:rsidRPr="00723F6C">
              <w:rPr>
                <w:rFonts w:hint="eastAsia"/>
                <w:szCs w:val="21"/>
              </w:rPr>
              <w:t>/</w:t>
            </w:r>
            <w:proofErr w:type="spellStart"/>
            <w:r w:rsidRPr="00723F6C">
              <w:rPr>
                <w:i/>
                <w:iCs/>
                <w:color w:val="000000" w:themeColor="text1"/>
                <w:szCs w:val="21"/>
              </w:rPr>
              <w:t>μ</w:t>
            </w:r>
            <w:r w:rsidRPr="00723F6C">
              <w:rPr>
                <w:rFonts w:hint="eastAsia"/>
                <w:szCs w:val="21"/>
              </w:rPr>
              <w:t>g</w:t>
            </w:r>
            <w:proofErr w:type="spellEnd"/>
            <w:r w:rsidRPr="00723F6C">
              <w:rPr>
                <w:rFonts w:hint="eastAsia"/>
                <w:szCs w:val="21"/>
              </w:rPr>
              <w:t>/L</w:t>
            </w:r>
          </w:p>
        </w:tc>
        <w:tc>
          <w:tcPr>
            <w:tcW w:w="1414" w:type="dxa"/>
            <w:tcBorders>
              <w:bottom w:val="single" w:sz="12" w:space="0" w:color="auto"/>
            </w:tcBorders>
          </w:tcPr>
          <w:p w14:paraId="00203A84" w14:textId="77777777" w:rsidR="00A331E3" w:rsidRPr="00723F6C" w:rsidRDefault="00B326CA">
            <w:pPr>
              <w:autoSpaceDE w:val="0"/>
              <w:autoSpaceDN w:val="0"/>
              <w:spacing w:line="276" w:lineRule="auto"/>
              <w:jc w:val="center"/>
              <w:rPr>
                <w:szCs w:val="21"/>
              </w:rPr>
            </w:pPr>
            <w:r w:rsidRPr="00723F6C">
              <w:rPr>
                <w:rFonts w:hint="eastAsia"/>
                <w:szCs w:val="21"/>
              </w:rPr>
              <w:t>回收率</w:t>
            </w:r>
            <w:r w:rsidRPr="00723F6C">
              <w:rPr>
                <w:rFonts w:hint="eastAsia"/>
                <w:szCs w:val="21"/>
              </w:rPr>
              <w:t>/%</w:t>
            </w:r>
          </w:p>
        </w:tc>
      </w:tr>
      <w:tr w:rsidR="00A331E3" w:rsidRPr="00723F6C" w14:paraId="0EA4366C" w14:textId="77777777">
        <w:trPr>
          <w:trHeight w:val="397"/>
          <w:jc w:val="center"/>
        </w:trPr>
        <w:tc>
          <w:tcPr>
            <w:tcW w:w="1210" w:type="dxa"/>
            <w:tcBorders>
              <w:top w:val="single" w:sz="12" w:space="0" w:color="auto"/>
              <w:tl2br w:val="nil"/>
              <w:tr2bl w:val="nil"/>
            </w:tcBorders>
            <w:vAlign w:val="center"/>
          </w:tcPr>
          <w:p w14:paraId="7137930C" w14:textId="77777777" w:rsidR="00A331E3" w:rsidRPr="00723F6C" w:rsidRDefault="00B326CA">
            <w:pPr>
              <w:autoSpaceDE w:val="0"/>
              <w:autoSpaceDN w:val="0"/>
              <w:jc w:val="center"/>
              <w:rPr>
                <w:szCs w:val="21"/>
              </w:rPr>
            </w:pPr>
            <w:r w:rsidRPr="00723F6C">
              <w:rPr>
                <w:szCs w:val="21"/>
              </w:rPr>
              <w:t>Y</w:t>
            </w:r>
            <w:r w:rsidRPr="00723F6C">
              <w:rPr>
                <w:szCs w:val="21"/>
                <w:vertAlign w:val="subscript"/>
              </w:rPr>
              <w:t>2</w:t>
            </w:r>
            <w:r w:rsidRPr="00723F6C">
              <w:rPr>
                <w:szCs w:val="21"/>
              </w:rPr>
              <w:t>O</w:t>
            </w:r>
            <w:r w:rsidRPr="00723F6C">
              <w:rPr>
                <w:szCs w:val="21"/>
                <w:vertAlign w:val="subscript"/>
              </w:rPr>
              <w:t>3</w:t>
            </w:r>
          </w:p>
        </w:tc>
        <w:tc>
          <w:tcPr>
            <w:tcW w:w="1470" w:type="dxa"/>
            <w:tcBorders>
              <w:top w:val="single" w:sz="12" w:space="0" w:color="auto"/>
              <w:tl2br w:val="nil"/>
              <w:tr2bl w:val="nil"/>
            </w:tcBorders>
            <w:vAlign w:val="center"/>
          </w:tcPr>
          <w:p w14:paraId="7C11271F" w14:textId="77777777" w:rsidR="00A331E3" w:rsidRPr="00723F6C" w:rsidRDefault="00B326CA">
            <w:pPr>
              <w:jc w:val="center"/>
              <w:rPr>
                <w:rFonts w:ascii="宋体" w:hAnsi="宋体" w:cs="宋体"/>
              </w:rPr>
            </w:pPr>
            <w:r w:rsidRPr="00723F6C">
              <w:rPr>
                <w:rFonts w:hint="eastAsia"/>
              </w:rPr>
              <w:t>0.0435</w:t>
            </w:r>
          </w:p>
        </w:tc>
        <w:tc>
          <w:tcPr>
            <w:tcW w:w="1356" w:type="dxa"/>
            <w:tcBorders>
              <w:top w:val="single" w:sz="12" w:space="0" w:color="auto"/>
              <w:tl2br w:val="nil"/>
              <w:tr2bl w:val="nil"/>
            </w:tcBorders>
            <w:vAlign w:val="center"/>
          </w:tcPr>
          <w:p w14:paraId="3916C287" w14:textId="77777777" w:rsidR="00A331E3" w:rsidRPr="00723F6C" w:rsidRDefault="00B326CA">
            <w:pPr>
              <w:jc w:val="center"/>
              <w:rPr>
                <w:rFonts w:ascii="宋体" w:hAnsi="宋体" w:cs="宋体"/>
              </w:rPr>
            </w:pPr>
            <w:r w:rsidRPr="00723F6C">
              <w:rPr>
                <w:szCs w:val="21"/>
              </w:rPr>
              <w:t>10.105</w:t>
            </w:r>
          </w:p>
        </w:tc>
        <w:tc>
          <w:tcPr>
            <w:tcW w:w="1479" w:type="dxa"/>
            <w:tcBorders>
              <w:top w:val="single" w:sz="12" w:space="0" w:color="auto"/>
              <w:tl2br w:val="nil"/>
              <w:tr2bl w:val="nil"/>
            </w:tcBorders>
            <w:vAlign w:val="center"/>
          </w:tcPr>
          <w:p w14:paraId="39318F08" w14:textId="77777777" w:rsidR="00A331E3" w:rsidRPr="00723F6C" w:rsidRDefault="00B326CA">
            <w:pPr>
              <w:jc w:val="center"/>
              <w:rPr>
                <w:rFonts w:ascii="宋体" w:hAnsi="宋体" w:cs="宋体"/>
              </w:rPr>
            </w:pPr>
            <w:r w:rsidRPr="00723F6C">
              <w:rPr>
                <w:szCs w:val="21"/>
              </w:rPr>
              <w:t>100.6</w:t>
            </w:r>
          </w:p>
        </w:tc>
        <w:tc>
          <w:tcPr>
            <w:tcW w:w="1348" w:type="dxa"/>
            <w:tcBorders>
              <w:top w:val="single" w:sz="12" w:space="0" w:color="auto"/>
              <w:tl2br w:val="nil"/>
              <w:tr2bl w:val="nil"/>
            </w:tcBorders>
            <w:vAlign w:val="center"/>
          </w:tcPr>
          <w:p w14:paraId="3D490584" w14:textId="77777777" w:rsidR="00A331E3" w:rsidRPr="00723F6C" w:rsidRDefault="00B326CA">
            <w:pPr>
              <w:jc w:val="center"/>
              <w:rPr>
                <w:rFonts w:ascii="宋体" w:hAnsi="宋体" w:cs="宋体"/>
              </w:rPr>
            </w:pPr>
            <w:r w:rsidRPr="00723F6C">
              <w:rPr>
                <w:szCs w:val="21"/>
              </w:rPr>
              <w:t>25.206</w:t>
            </w:r>
          </w:p>
        </w:tc>
        <w:tc>
          <w:tcPr>
            <w:tcW w:w="1414" w:type="dxa"/>
            <w:tcBorders>
              <w:top w:val="single" w:sz="12" w:space="0" w:color="auto"/>
              <w:tl2br w:val="nil"/>
              <w:tr2bl w:val="nil"/>
            </w:tcBorders>
            <w:vAlign w:val="center"/>
          </w:tcPr>
          <w:p w14:paraId="35656A1A" w14:textId="77777777" w:rsidR="00A331E3" w:rsidRPr="00723F6C" w:rsidRDefault="00B326CA">
            <w:pPr>
              <w:jc w:val="center"/>
              <w:rPr>
                <w:rFonts w:ascii="宋体" w:hAnsi="宋体" w:cs="宋体"/>
              </w:rPr>
            </w:pPr>
            <w:r w:rsidRPr="00723F6C">
              <w:rPr>
                <w:szCs w:val="21"/>
              </w:rPr>
              <w:t>100.7</w:t>
            </w:r>
          </w:p>
        </w:tc>
      </w:tr>
      <w:tr w:rsidR="00A331E3" w:rsidRPr="00723F6C" w14:paraId="0F2E1D8C" w14:textId="77777777">
        <w:trPr>
          <w:trHeight w:val="397"/>
          <w:jc w:val="center"/>
        </w:trPr>
        <w:tc>
          <w:tcPr>
            <w:tcW w:w="1210" w:type="dxa"/>
            <w:tcBorders>
              <w:tl2br w:val="nil"/>
              <w:tr2bl w:val="nil"/>
            </w:tcBorders>
            <w:vAlign w:val="center"/>
          </w:tcPr>
          <w:p w14:paraId="4CC891F1" w14:textId="77777777" w:rsidR="00A331E3" w:rsidRPr="00723F6C" w:rsidRDefault="00B326CA">
            <w:pPr>
              <w:wordWrap w:val="0"/>
              <w:autoSpaceDE w:val="0"/>
              <w:autoSpaceDN w:val="0"/>
              <w:jc w:val="center"/>
              <w:rPr>
                <w:szCs w:val="21"/>
              </w:rPr>
            </w:pPr>
            <w:r w:rsidRPr="00723F6C">
              <w:rPr>
                <w:szCs w:val="21"/>
              </w:rPr>
              <w:lastRenderedPageBreak/>
              <w:t>La</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4593BA0B" w14:textId="77777777" w:rsidR="00A331E3" w:rsidRPr="00723F6C" w:rsidRDefault="00B326CA">
            <w:pPr>
              <w:jc w:val="center"/>
              <w:rPr>
                <w:rFonts w:ascii="宋体" w:hAnsi="宋体" w:cs="宋体"/>
              </w:rPr>
            </w:pPr>
            <w:r w:rsidRPr="00723F6C">
              <w:rPr>
                <w:rFonts w:hint="eastAsia"/>
              </w:rPr>
              <w:t>0.0246</w:t>
            </w:r>
          </w:p>
        </w:tc>
        <w:tc>
          <w:tcPr>
            <w:tcW w:w="1356" w:type="dxa"/>
            <w:tcBorders>
              <w:tl2br w:val="nil"/>
              <w:tr2bl w:val="nil"/>
            </w:tcBorders>
            <w:vAlign w:val="center"/>
          </w:tcPr>
          <w:p w14:paraId="4F551CA0" w14:textId="77777777" w:rsidR="00A331E3" w:rsidRPr="00723F6C" w:rsidRDefault="00B326CA">
            <w:pPr>
              <w:jc w:val="center"/>
              <w:rPr>
                <w:rFonts w:ascii="宋体" w:hAnsi="宋体" w:cs="宋体"/>
              </w:rPr>
            </w:pPr>
            <w:r w:rsidRPr="00723F6C">
              <w:rPr>
                <w:szCs w:val="21"/>
              </w:rPr>
              <w:t>10.182</w:t>
            </w:r>
          </w:p>
        </w:tc>
        <w:tc>
          <w:tcPr>
            <w:tcW w:w="1479" w:type="dxa"/>
            <w:tcBorders>
              <w:tl2br w:val="nil"/>
              <w:tr2bl w:val="nil"/>
            </w:tcBorders>
            <w:vAlign w:val="center"/>
          </w:tcPr>
          <w:p w14:paraId="0F37FDCB" w14:textId="77777777" w:rsidR="00A331E3" w:rsidRPr="00723F6C" w:rsidRDefault="00B326CA">
            <w:pPr>
              <w:jc w:val="center"/>
              <w:rPr>
                <w:rFonts w:ascii="宋体" w:hAnsi="宋体" w:cs="宋体"/>
              </w:rPr>
            </w:pPr>
            <w:r w:rsidRPr="00723F6C">
              <w:rPr>
                <w:szCs w:val="21"/>
              </w:rPr>
              <w:t>101.6</w:t>
            </w:r>
          </w:p>
        </w:tc>
        <w:tc>
          <w:tcPr>
            <w:tcW w:w="1348" w:type="dxa"/>
            <w:tcBorders>
              <w:tl2br w:val="nil"/>
              <w:tr2bl w:val="nil"/>
            </w:tcBorders>
            <w:vAlign w:val="center"/>
          </w:tcPr>
          <w:p w14:paraId="72101C26" w14:textId="77777777" w:rsidR="00A331E3" w:rsidRPr="00723F6C" w:rsidRDefault="00B326CA">
            <w:pPr>
              <w:jc w:val="center"/>
              <w:rPr>
                <w:rFonts w:ascii="宋体" w:hAnsi="宋体" w:cs="宋体"/>
              </w:rPr>
            </w:pPr>
            <w:r w:rsidRPr="00723F6C">
              <w:rPr>
                <w:szCs w:val="21"/>
              </w:rPr>
              <w:t>25.919</w:t>
            </w:r>
          </w:p>
        </w:tc>
        <w:tc>
          <w:tcPr>
            <w:tcW w:w="1414" w:type="dxa"/>
            <w:tcBorders>
              <w:tl2br w:val="nil"/>
              <w:tr2bl w:val="nil"/>
            </w:tcBorders>
            <w:vAlign w:val="center"/>
          </w:tcPr>
          <w:p w14:paraId="6F14E1FA" w14:textId="77777777" w:rsidR="00A331E3" w:rsidRPr="00723F6C" w:rsidRDefault="00B326CA">
            <w:pPr>
              <w:jc w:val="center"/>
              <w:rPr>
                <w:rFonts w:ascii="宋体" w:hAnsi="宋体" w:cs="宋体"/>
              </w:rPr>
            </w:pPr>
            <w:r w:rsidRPr="00723F6C">
              <w:rPr>
                <w:szCs w:val="21"/>
              </w:rPr>
              <w:t>103.6</w:t>
            </w:r>
          </w:p>
        </w:tc>
      </w:tr>
      <w:tr w:rsidR="00A331E3" w:rsidRPr="00723F6C" w14:paraId="424FC983" w14:textId="77777777">
        <w:trPr>
          <w:trHeight w:val="397"/>
          <w:jc w:val="center"/>
        </w:trPr>
        <w:tc>
          <w:tcPr>
            <w:tcW w:w="1210" w:type="dxa"/>
            <w:tcBorders>
              <w:tl2br w:val="nil"/>
              <w:tr2bl w:val="nil"/>
            </w:tcBorders>
            <w:vAlign w:val="center"/>
          </w:tcPr>
          <w:p w14:paraId="773042B9" w14:textId="77777777" w:rsidR="00A331E3" w:rsidRPr="00723F6C" w:rsidRDefault="00B326CA">
            <w:pPr>
              <w:wordWrap w:val="0"/>
              <w:autoSpaceDE w:val="0"/>
              <w:autoSpaceDN w:val="0"/>
              <w:jc w:val="center"/>
              <w:rPr>
                <w:szCs w:val="21"/>
              </w:rPr>
            </w:pPr>
            <w:r w:rsidRPr="00723F6C">
              <w:rPr>
                <w:rFonts w:hint="eastAsia"/>
                <w:szCs w:val="21"/>
              </w:rPr>
              <w:t>CeO</w:t>
            </w:r>
            <w:r w:rsidRPr="00723F6C">
              <w:rPr>
                <w:rFonts w:hint="eastAsia"/>
                <w:szCs w:val="21"/>
                <w:vertAlign w:val="subscript"/>
              </w:rPr>
              <w:t>2</w:t>
            </w:r>
          </w:p>
        </w:tc>
        <w:tc>
          <w:tcPr>
            <w:tcW w:w="1470" w:type="dxa"/>
            <w:tcBorders>
              <w:tl2br w:val="nil"/>
              <w:tr2bl w:val="nil"/>
            </w:tcBorders>
            <w:vAlign w:val="center"/>
          </w:tcPr>
          <w:p w14:paraId="117C9C42" w14:textId="77777777" w:rsidR="00A331E3" w:rsidRPr="00723F6C" w:rsidRDefault="00B326CA">
            <w:pPr>
              <w:jc w:val="center"/>
              <w:rPr>
                <w:rFonts w:ascii="宋体" w:hAnsi="宋体" w:cs="宋体"/>
              </w:rPr>
            </w:pPr>
            <w:r w:rsidRPr="00723F6C">
              <w:rPr>
                <w:rFonts w:hint="eastAsia"/>
              </w:rPr>
              <w:t>0.0748</w:t>
            </w:r>
          </w:p>
        </w:tc>
        <w:tc>
          <w:tcPr>
            <w:tcW w:w="1356" w:type="dxa"/>
            <w:tcBorders>
              <w:tl2br w:val="nil"/>
              <w:tr2bl w:val="nil"/>
            </w:tcBorders>
            <w:vAlign w:val="center"/>
          </w:tcPr>
          <w:p w14:paraId="74835CED" w14:textId="77777777" w:rsidR="00A331E3" w:rsidRPr="00723F6C" w:rsidRDefault="00B326CA">
            <w:pPr>
              <w:jc w:val="center"/>
              <w:rPr>
                <w:rFonts w:ascii="宋体" w:hAnsi="宋体" w:cs="宋体"/>
              </w:rPr>
            </w:pPr>
            <w:r w:rsidRPr="00723F6C">
              <w:rPr>
                <w:szCs w:val="21"/>
              </w:rPr>
              <w:t>10.400</w:t>
            </w:r>
          </w:p>
        </w:tc>
        <w:tc>
          <w:tcPr>
            <w:tcW w:w="1479" w:type="dxa"/>
            <w:tcBorders>
              <w:tl2br w:val="nil"/>
              <w:tr2bl w:val="nil"/>
            </w:tcBorders>
            <w:vAlign w:val="center"/>
          </w:tcPr>
          <w:p w14:paraId="6E90DED7" w14:textId="77777777" w:rsidR="00A331E3" w:rsidRPr="00723F6C" w:rsidRDefault="00B326CA">
            <w:pPr>
              <w:jc w:val="center"/>
              <w:rPr>
                <w:rFonts w:ascii="宋体" w:hAnsi="宋体" w:cs="宋体"/>
              </w:rPr>
            </w:pPr>
            <w:r w:rsidRPr="00723F6C">
              <w:rPr>
                <w:szCs w:val="21"/>
              </w:rPr>
              <w:t>103.2</w:t>
            </w:r>
          </w:p>
        </w:tc>
        <w:tc>
          <w:tcPr>
            <w:tcW w:w="1348" w:type="dxa"/>
            <w:tcBorders>
              <w:tl2br w:val="nil"/>
              <w:tr2bl w:val="nil"/>
            </w:tcBorders>
            <w:vAlign w:val="center"/>
          </w:tcPr>
          <w:p w14:paraId="46C1C9ED" w14:textId="77777777" w:rsidR="00A331E3" w:rsidRPr="00723F6C" w:rsidRDefault="00B326CA">
            <w:pPr>
              <w:jc w:val="center"/>
              <w:rPr>
                <w:rFonts w:ascii="宋体" w:hAnsi="宋体" w:cs="宋体"/>
              </w:rPr>
            </w:pPr>
            <w:r w:rsidRPr="00723F6C">
              <w:rPr>
                <w:szCs w:val="21"/>
              </w:rPr>
              <w:t>26.268</w:t>
            </w:r>
          </w:p>
        </w:tc>
        <w:tc>
          <w:tcPr>
            <w:tcW w:w="1414" w:type="dxa"/>
            <w:tcBorders>
              <w:tl2br w:val="nil"/>
              <w:tr2bl w:val="nil"/>
            </w:tcBorders>
            <w:vAlign w:val="center"/>
          </w:tcPr>
          <w:p w14:paraId="136C71A0" w14:textId="77777777" w:rsidR="00A331E3" w:rsidRPr="00723F6C" w:rsidRDefault="00B326CA">
            <w:pPr>
              <w:jc w:val="center"/>
              <w:rPr>
                <w:rFonts w:ascii="宋体" w:hAnsi="宋体" w:cs="宋体"/>
              </w:rPr>
            </w:pPr>
            <w:r w:rsidRPr="00723F6C">
              <w:rPr>
                <w:szCs w:val="21"/>
              </w:rPr>
              <w:t>104.8</w:t>
            </w:r>
          </w:p>
        </w:tc>
      </w:tr>
      <w:tr w:rsidR="00A331E3" w:rsidRPr="00723F6C" w14:paraId="36F8A9E3" w14:textId="77777777">
        <w:trPr>
          <w:trHeight w:val="397"/>
          <w:jc w:val="center"/>
        </w:trPr>
        <w:tc>
          <w:tcPr>
            <w:tcW w:w="1210" w:type="dxa"/>
            <w:tcBorders>
              <w:tl2br w:val="nil"/>
              <w:tr2bl w:val="nil"/>
            </w:tcBorders>
            <w:vAlign w:val="center"/>
          </w:tcPr>
          <w:p w14:paraId="09F27DE3" w14:textId="77777777" w:rsidR="00A331E3" w:rsidRPr="00723F6C" w:rsidRDefault="00B326CA">
            <w:pPr>
              <w:wordWrap w:val="0"/>
              <w:autoSpaceDE w:val="0"/>
              <w:autoSpaceDN w:val="0"/>
              <w:jc w:val="center"/>
              <w:rPr>
                <w:szCs w:val="21"/>
              </w:rPr>
            </w:pPr>
            <w:r w:rsidRPr="00723F6C">
              <w:rPr>
                <w:szCs w:val="21"/>
              </w:rPr>
              <w:t>Pr</w:t>
            </w:r>
            <w:r w:rsidRPr="00723F6C">
              <w:rPr>
                <w:szCs w:val="21"/>
                <w:vertAlign w:val="subscript"/>
              </w:rPr>
              <w:t>6</w:t>
            </w:r>
            <w:r w:rsidRPr="00723F6C">
              <w:rPr>
                <w:szCs w:val="21"/>
              </w:rPr>
              <w:t>O</w:t>
            </w:r>
            <w:r w:rsidRPr="00723F6C">
              <w:rPr>
                <w:szCs w:val="21"/>
                <w:vertAlign w:val="subscript"/>
              </w:rPr>
              <w:t>11</w:t>
            </w:r>
          </w:p>
        </w:tc>
        <w:tc>
          <w:tcPr>
            <w:tcW w:w="1470" w:type="dxa"/>
            <w:tcBorders>
              <w:tl2br w:val="nil"/>
              <w:tr2bl w:val="nil"/>
            </w:tcBorders>
            <w:vAlign w:val="center"/>
          </w:tcPr>
          <w:p w14:paraId="36D41208" w14:textId="77777777" w:rsidR="00A331E3" w:rsidRPr="00723F6C" w:rsidRDefault="00B326CA">
            <w:pPr>
              <w:jc w:val="center"/>
              <w:rPr>
                <w:rFonts w:ascii="宋体" w:hAnsi="宋体" w:cs="宋体"/>
              </w:rPr>
            </w:pPr>
            <w:r w:rsidRPr="00723F6C">
              <w:rPr>
                <w:rFonts w:hint="eastAsia"/>
              </w:rPr>
              <w:t>0.0089</w:t>
            </w:r>
          </w:p>
        </w:tc>
        <w:tc>
          <w:tcPr>
            <w:tcW w:w="1356" w:type="dxa"/>
            <w:tcBorders>
              <w:tl2br w:val="nil"/>
              <w:tr2bl w:val="nil"/>
            </w:tcBorders>
            <w:vAlign w:val="center"/>
          </w:tcPr>
          <w:p w14:paraId="00C488F6" w14:textId="77777777" w:rsidR="00A331E3" w:rsidRPr="00723F6C" w:rsidRDefault="00B326CA">
            <w:pPr>
              <w:jc w:val="center"/>
              <w:rPr>
                <w:rFonts w:ascii="宋体" w:hAnsi="宋体" w:cs="宋体"/>
              </w:rPr>
            </w:pPr>
            <w:r w:rsidRPr="00723F6C">
              <w:rPr>
                <w:szCs w:val="21"/>
              </w:rPr>
              <w:t>10.395</w:t>
            </w:r>
          </w:p>
        </w:tc>
        <w:tc>
          <w:tcPr>
            <w:tcW w:w="1479" w:type="dxa"/>
            <w:tcBorders>
              <w:tl2br w:val="nil"/>
              <w:tr2bl w:val="nil"/>
            </w:tcBorders>
            <w:vAlign w:val="center"/>
          </w:tcPr>
          <w:p w14:paraId="0EC706DC" w14:textId="77777777" w:rsidR="00A331E3" w:rsidRPr="00723F6C" w:rsidRDefault="00B326CA">
            <w:pPr>
              <w:jc w:val="center"/>
              <w:rPr>
                <w:rFonts w:ascii="宋体" w:hAnsi="宋体" w:cs="宋体"/>
              </w:rPr>
            </w:pPr>
            <w:r w:rsidRPr="00723F6C">
              <w:rPr>
                <w:szCs w:val="21"/>
              </w:rPr>
              <w:t>103.9</w:t>
            </w:r>
          </w:p>
        </w:tc>
        <w:tc>
          <w:tcPr>
            <w:tcW w:w="1348" w:type="dxa"/>
            <w:tcBorders>
              <w:tl2br w:val="nil"/>
              <w:tr2bl w:val="nil"/>
            </w:tcBorders>
            <w:vAlign w:val="center"/>
          </w:tcPr>
          <w:p w14:paraId="045ECFF6" w14:textId="77777777" w:rsidR="00A331E3" w:rsidRPr="00723F6C" w:rsidRDefault="00B326CA">
            <w:pPr>
              <w:jc w:val="center"/>
              <w:rPr>
                <w:rFonts w:ascii="宋体" w:hAnsi="宋体" w:cs="宋体"/>
              </w:rPr>
            </w:pPr>
            <w:r w:rsidRPr="00723F6C">
              <w:rPr>
                <w:szCs w:val="21"/>
              </w:rPr>
              <w:t>26.273</w:t>
            </w:r>
          </w:p>
        </w:tc>
        <w:tc>
          <w:tcPr>
            <w:tcW w:w="1414" w:type="dxa"/>
            <w:tcBorders>
              <w:tl2br w:val="nil"/>
              <w:tr2bl w:val="nil"/>
            </w:tcBorders>
            <w:vAlign w:val="center"/>
          </w:tcPr>
          <w:p w14:paraId="445CCB86" w14:textId="77777777" w:rsidR="00A331E3" w:rsidRPr="00723F6C" w:rsidRDefault="00B326CA">
            <w:pPr>
              <w:jc w:val="center"/>
              <w:rPr>
                <w:rFonts w:ascii="宋体" w:hAnsi="宋体" w:cs="宋体"/>
              </w:rPr>
            </w:pPr>
            <w:r w:rsidRPr="00723F6C">
              <w:rPr>
                <w:szCs w:val="21"/>
              </w:rPr>
              <w:t>105.1</w:t>
            </w:r>
          </w:p>
        </w:tc>
      </w:tr>
      <w:tr w:rsidR="00A331E3" w:rsidRPr="00723F6C" w14:paraId="751848DC" w14:textId="77777777">
        <w:trPr>
          <w:trHeight w:val="397"/>
          <w:jc w:val="center"/>
        </w:trPr>
        <w:tc>
          <w:tcPr>
            <w:tcW w:w="1210" w:type="dxa"/>
            <w:tcBorders>
              <w:tl2br w:val="nil"/>
              <w:tr2bl w:val="nil"/>
            </w:tcBorders>
            <w:vAlign w:val="center"/>
          </w:tcPr>
          <w:p w14:paraId="7C9A2F4B" w14:textId="77777777" w:rsidR="00A331E3" w:rsidRPr="00723F6C" w:rsidRDefault="00B326CA">
            <w:pPr>
              <w:wordWrap w:val="0"/>
              <w:autoSpaceDE w:val="0"/>
              <w:autoSpaceDN w:val="0"/>
              <w:jc w:val="center"/>
              <w:rPr>
                <w:szCs w:val="21"/>
              </w:rPr>
            </w:pPr>
            <w:r w:rsidRPr="00723F6C">
              <w:rPr>
                <w:rFonts w:hint="eastAsia"/>
                <w:szCs w:val="21"/>
              </w:rPr>
              <w:t>Nd</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42155B8A" w14:textId="77777777" w:rsidR="00A331E3" w:rsidRPr="00723F6C" w:rsidRDefault="00B326CA">
            <w:pPr>
              <w:jc w:val="center"/>
              <w:rPr>
                <w:rFonts w:ascii="宋体" w:hAnsi="宋体" w:cs="宋体"/>
              </w:rPr>
            </w:pPr>
            <w:r w:rsidRPr="00723F6C">
              <w:rPr>
                <w:rFonts w:hint="eastAsia"/>
              </w:rPr>
              <w:t>0.0296</w:t>
            </w:r>
          </w:p>
        </w:tc>
        <w:tc>
          <w:tcPr>
            <w:tcW w:w="1356" w:type="dxa"/>
            <w:tcBorders>
              <w:tl2br w:val="nil"/>
              <w:tr2bl w:val="nil"/>
            </w:tcBorders>
            <w:vAlign w:val="center"/>
          </w:tcPr>
          <w:p w14:paraId="48658A62" w14:textId="77777777" w:rsidR="00A331E3" w:rsidRPr="00723F6C" w:rsidRDefault="00B326CA">
            <w:pPr>
              <w:jc w:val="center"/>
              <w:rPr>
                <w:rFonts w:ascii="宋体" w:hAnsi="宋体" w:cs="宋体"/>
              </w:rPr>
            </w:pPr>
            <w:r w:rsidRPr="00723F6C">
              <w:rPr>
                <w:szCs w:val="21"/>
              </w:rPr>
              <w:t>10.399</w:t>
            </w:r>
          </w:p>
        </w:tc>
        <w:tc>
          <w:tcPr>
            <w:tcW w:w="1479" w:type="dxa"/>
            <w:tcBorders>
              <w:tl2br w:val="nil"/>
              <w:tr2bl w:val="nil"/>
            </w:tcBorders>
            <w:vAlign w:val="center"/>
          </w:tcPr>
          <w:p w14:paraId="7A7AB5DA" w14:textId="77777777" w:rsidR="00A331E3" w:rsidRPr="00723F6C" w:rsidRDefault="00B326CA">
            <w:pPr>
              <w:jc w:val="center"/>
              <w:rPr>
                <w:rFonts w:ascii="宋体" w:hAnsi="宋体" w:cs="宋体"/>
              </w:rPr>
            </w:pPr>
            <w:r w:rsidRPr="00723F6C">
              <w:rPr>
                <w:szCs w:val="21"/>
              </w:rPr>
              <w:t>103.7</w:t>
            </w:r>
          </w:p>
        </w:tc>
        <w:tc>
          <w:tcPr>
            <w:tcW w:w="1348" w:type="dxa"/>
            <w:tcBorders>
              <w:tl2br w:val="nil"/>
              <w:tr2bl w:val="nil"/>
            </w:tcBorders>
            <w:vAlign w:val="center"/>
          </w:tcPr>
          <w:p w14:paraId="509F6DBF" w14:textId="77777777" w:rsidR="00A331E3" w:rsidRPr="00723F6C" w:rsidRDefault="00B326CA">
            <w:pPr>
              <w:jc w:val="center"/>
              <w:rPr>
                <w:rFonts w:ascii="宋体" w:hAnsi="宋体" w:cs="宋体"/>
              </w:rPr>
            </w:pPr>
            <w:r w:rsidRPr="00723F6C">
              <w:rPr>
                <w:szCs w:val="21"/>
              </w:rPr>
              <w:t>26.266</w:t>
            </w:r>
          </w:p>
        </w:tc>
        <w:tc>
          <w:tcPr>
            <w:tcW w:w="1414" w:type="dxa"/>
            <w:tcBorders>
              <w:tl2br w:val="nil"/>
              <w:tr2bl w:val="nil"/>
            </w:tcBorders>
            <w:vAlign w:val="center"/>
          </w:tcPr>
          <w:p w14:paraId="0F42147A" w14:textId="77777777" w:rsidR="00A331E3" w:rsidRPr="00723F6C" w:rsidRDefault="00B326CA">
            <w:pPr>
              <w:jc w:val="center"/>
              <w:rPr>
                <w:rFonts w:ascii="宋体" w:hAnsi="宋体" w:cs="宋体"/>
              </w:rPr>
            </w:pPr>
            <w:r w:rsidRPr="00723F6C">
              <w:rPr>
                <w:szCs w:val="21"/>
              </w:rPr>
              <w:t>104.9</w:t>
            </w:r>
          </w:p>
        </w:tc>
      </w:tr>
      <w:tr w:rsidR="00A331E3" w:rsidRPr="00723F6C" w14:paraId="456C5BD1" w14:textId="77777777">
        <w:trPr>
          <w:trHeight w:val="397"/>
          <w:jc w:val="center"/>
        </w:trPr>
        <w:tc>
          <w:tcPr>
            <w:tcW w:w="1210" w:type="dxa"/>
            <w:tcBorders>
              <w:tl2br w:val="nil"/>
              <w:tr2bl w:val="nil"/>
            </w:tcBorders>
            <w:vAlign w:val="center"/>
          </w:tcPr>
          <w:p w14:paraId="3FB01722" w14:textId="77777777" w:rsidR="00A331E3" w:rsidRPr="00723F6C" w:rsidRDefault="00B326CA">
            <w:pPr>
              <w:wordWrap w:val="0"/>
              <w:autoSpaceDE w:val="0"/>
              <w:autoSpaceDN w:val="0"/>
              <w:jc w:val="center"/>
              <w:rPr>
                <w:szCs w:val="21"/>
              </w:rPr>
            </w:pPr>
            <w:r w:rsidRPr="00723F6C">
              <w:rPr>
                <w:rFonts w:hint="eastAsia"/>
                <w:szCs w:val="21"/>
              </w:rPr>
              <w:t>Sm</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61744CE4" w14:textId="77777777" w:rsidR="00A331E3" w:rsidRPr="00723F6C" w:rsidRDefault="00B326CA">
            <w:pPr>
              <w:jc w:val="center"/>
              <w:rPr>
                <w:rFonts w:ascii="宋体" w:hAnsi="宋体" w:cs="宋体"/>
              </w:rPr>
            </w:pPr>
            <w:r w:rsidRPr="00723F6C">
              <w:rPr>
                <w:rFonts w:hint="eastAsia"/>
              </w:rPr>
              <w:t>0.0320</w:t>
            </w:r>
          </w:p>
        </w:tc>
        <w:tc>
          <w:tcPr>
            <w:tcW w:w="1356" w:type="dxa"/>
            <w:tcBorders>
              <w:tl2br w:val="nil"/>
              <w:tr2bl w:val="nil"/>
            </w:tcBorders>
            <w:vAlign w:val="center"/>
          </w:tcPr>
          <w:p w14:paraId="45B6A2FD" w14:textId="77777777" w:rsidR="00A331E3" w:rsidRPr="00723F6C" w:rsidRDefault="00B326CA">
            <w:pPr>
              <w:jc w:val="center"/>
              <w:rPr>
                <w:rFonts w:ascii="宋体" w:hAnsi="宋体" w:cs="宋体"/>
              </w:rPr>
            </w:pPr>
            <w:r w:rsidRPr="00723F6C">
              <w:rPr>
                <w:szCs w:val="21"/>
              </w:rPr>
              <w:t>10.494</w:t>
            </w:r>
          </w:p>
        </w:tc>
        <w:tc>
          <w:tcPr>
            <w:tcW w:w="1479" w:type="dxa"/>
            <w:tcBorders>
              <w:tl2br w:val="nil"/>
              <w:tr2bl w:val="nil"/>
            </w:tcBorders>
            <w:vAlign w:val="center"/>
          </w:tcPr>
          <w:p w14:paraId="0A97ADCA" w14:textId="77777777" w:rsidR="00A331E3" w:rsidRPr="00723F6C" w:rsidRDefault="00B326CA">
            <w:pPr>
              <w:jc w:val="center"/>
              <w:rPr>
                <w:rFonts w:ascii="宋体" w:hAnsi="宋体" w:cs="宋体"/>
              </w:rPr>
            </w:pPr>
            <w:r w:rsidRPr="00723F6C">
              <w:rPr>
                <w:szCs w:val="21"/>
              </w:rPr>
              <w:t>104.6</w:t>
            </w:r>
          </w:p>
        </w:tc>
        <w:tc>
          <w:tcPr>
            <w:tcW w:w="1348" w:type="dxa"/>
            <w:tcBorders>
              <w:tl2br w:val="nil"/>
              <w:tr2bl w:val="nil"/>
            </w:tcBorders>
            <w:vAlign w:val="center"/>
          </w:tcPr>
          <w:p w14:paraId="77F2C4BE" w14:textId="77777777" w:rsidR="00A331E3" w:rsidRPr="00723F6C" w:rsidRDefault="00B326CA">
            <w:pPr>
              <w:jc w:val="center"/>
              <w:rPr>
                <w:rFonts w:ascii="宋体" w:hAnsi="宋体" w:cs="宋体"/>
              </w:rPr>
            </w:pPr>
            <w:r w:rsidRPr="00723F6C">
              <w:rPr>
                <w:szCs w:val="21"/>
              </w:rPr>
              <w:t>25.565</w:t>
            </w:r>
          </w:p>
        </w:tc>
        <w:tc>
          <w:tcPr>
            <w:tcW w:w="1414" w:type="dxa"/>
            <w:tcBorders>
              <w:tl2br w:val="nil"/>
              <w:tr2bl w:val="nil"/>
            </w:tcBorders>
            <w:vAlign w:val="center"/>
          </w:tcPr>
          <w:p w14:paraId="3772AD3A" w14:textId="77777777" w:rsidR="00A331E3" w:rsidRPr="00723F6C" w:rsidRDefault="00B326CA">
            <w:pPr>
              <w:jc w:val="center"/>
              <w:rPr>
                <w:rFonts w:ascii="宋体" w:hAnsi="宋体" w:cs="宋体"/>
              </w:rPr>
            </w:pPr>
            <w:r w:rsidRPr="00723F6C">
              <w:rPr>
                <w:szCs w:val="21"/>
              </w:rPr>
              <w:t>102.1</w:t>
            </w:r>
          </w:p>
        </w:tc>
      </w:tr>
      <w:tr w:rsidR="00A331E3" w:rsidRPr="00723F6C" w14:paraId="198C52D4" w14:textId="77777777">
        <w:trPr>
          <w:trHeight w:val="397"/>
          <w:jc w:val="center"/>
        </w:trPr>
        <w:tc>
          <w:tcPr>
            <w:tcW w:w="1210" w:type="dxa"/>
            <w:tcBorders>
              <w:tl2br w:val="nil"/>
              <w:tr2bl w:val="nil"/>
            </w:tcBorders>
            <w:vAlign w:val="center"/>
          </w:tcPr>
          <w:p w14:paraId="690B4148" w14:textId="77777777" w:rsidR="00A331E3" w:rsidRPr="00723F6C" w:rsidRDefault="00B326CA">
            <w:pPr>
              <w:wordWrap w:val="0"/>
              <w:autoSpaceDE w:val="0"/>
              <w:autoSpaceDN w:val="0"/>
              <w:jc w:val="center"/>
              <w:rPr>
                <w:szCs w:val="21"/>
              </w:rPr>
            </w:pPr>
            <w:r w:rsidRPr="00723F6C">
              <w:rPr>
                <w:szCs w:val="21"/>
              </w:rPr>
              <w:t>Gd</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6FD4579F" w14:textId="77777777" w:rsidR="00A331E3" w:rsidRPr="00723F6C" w:rsidRDefault="00B326CA">
            <w:pPr>
              <w:jc w:val="center"/>
              <w:rPr>
                <w:rFonts w:ascii="宋体" w:hAnsi="宋体" w:cs="宋体"/>
              </w:rPr>
            </w:pPr>
            <w:r w:rsidRPr="00723F6C">
              <w:rPr>
                <w:rFonts w:hint="eastAsia"/>
              </w:rPr>
              <w:t>0.0138</w:t>
            </w:r>
          </w:p>
        </w:tc>
        <w:tc>
          <w:tcPr>
            <w:tcW w:w="1356" w:type="dxa"/>
            <w:tcBorders>
              <w:tl2br w:val="nil"/>
              <w:tr2bl w:val="nil"/>
            </w:tcBorders>
            <w:vAlign w:val="center"/>
          </w:tcPr>
          <w:p w14:paraId="40326141" w14:textId="77777777" w:rsidR="00A331E3" w:rsidRPr="00723F6C" w:rsidRDefault="00B326CA">
            <w:pPr>
              <w:jc w:val="center"/>
              <w:rPr>
                <w:rFonts w:ascii="宋体" w:hAnsi="宋体" w:cs="宋体"/>
              </w:rPr>
            </w:pPr>
            <w:r w:rsidRPr="00723F6C">
              <w:rPr>
                <w:szCs w:val="21"/>
              </w:rPr>
              <w:t>10.035</w:t>
            </w:r>
          </w:p>
        </w:tc>
        <w:tc>
          <w:tcPr>
            <w:tcW w:w="1479" w:type="dxa"/>
            <w:tcBorders>
              <w:tl2br w:val="nil"/>
              <w:tr2bl w:val="nil"/>
            </w:tcBorders>
            <w:vAlign w:val="center"/>
          </w:tcPr>
          <w:p w14:paraId="67C9C311" w14:textId="77777777" w:rsidR="00A331E3" w:rsidRPr="00723F6C" w:rsidRDefault="00B326CA">
            <w:pPr>
              <w:jc w:val="center"/>
              <w:rPr>
                <w:rFonts w:ascii="宋体" w:hAnsi="宋体" w:cs="宋体"/>
              </w:rPr>
            </w:pPr>
            <w:r w:rsidRPr="00723F6C">
              <w:rPr>
                <w:szCs w:val="21"/>
              </w:rPr>
              <w:t>100.2</w:t>
            </w:r>
          </w:p>
        </w:tc>
        <w:tc>
          <w:tcPr>
            <w:tcW w:w="1348" w:type="dxa"/>
            <w:tcBorders>
              <w:tl2br w:val="nil"/>
              <w:tr2bl w:val="nil"/>
            </w:tcBorders>
            <w:vAlign w:val="center"/>
          </w:tcPr>
          <w:p w14:paraId="424D55D1" w14:textId="77777777" w:rsidR="00A331E3" w:rsidRPr="00723F6C" w:rsidRDefault="00B326CA">
            <w:pPr>
              <w:jc w:val="center"/>
              <w:rPr>
                <w:rFonts w:ascii="宋体" w:hAnsi="宋体" w:cs="宋体"/>
              </w:rPr>
            </w:pPr>
            <w:r w:rsidRPr="00723F6C">
              <w:rPr>
                <w:szCs w:val="21"/>
              </w:rPr>
              <w:t>24.797</w:t>
            </w:r>
          </w:p>
        </w:tc>
        <w:tc>
          <w:tcPr>
            <w:tcW w:w="1414" w:type="dxa"/>
            <w:tcBorders>
              <w:tl2br w:val="nil"/>
              <w:tr2bl w:val="nil"/>
            </w:tcBorders>
            <w:vAlign w:val="center"/>
          </w:tcPr>
          <w:p w14:paraId="2BE20952" w14:textId="77777777" w:rsidR="00A331E3" w:rsidRPr="00723F6C" w:rsidRDefault="00B326CA">
            <w:pPr>
              <w:jc w:val="center"/>
              <w:rPr>
                <w:rFonts w:ascii="宋体" w:hAnsi="宋体" w:cs="宋体"/>
              </w:rPr>
            </w:pPr>
            <w:r w:rsidRPr="00723F6C">
              <w:rPr>
                <w:szCs w:val="21"/>
              </w:rPr>
              <w:t>99.13</w:t>
            </w:r>
          </w:p>
        </w:tc>
      </w:tr>
      <w:tr w:rsidR="00A331E3" w:rsidRPr="00723F6C" w14:paraId="0D6FC0DD" w14:textId="77777777">
        <w:trPr>
          <w:trHeight w:val="397"/>
          <w:jc w:val="center"/>
        </w:trPr>
        <w:tc>
          <w:tcPr>
            <w:tcW w:w="1210" w:type="dxa"/>
            <w:tcBorders>
              <w:tl2br w:val="nil"/>
              <w:tr2bl w:val="nil"/>
            </w:tcBorders>
            <w:vAlign w:val="center"/>
          </w:tcPr>
          <w:p w14:paraId="37523FCB" w14:textId="77777777" w:rsidR="00A331E3" w:rsidRPr="00723F6C" w:rsidRDefault="00B326CA">
            <w:pPr>
              <w:wordWrap w:val="0"/>
              <w:autoSpaceDE w:val="0"/>
              <w:autoSpaceDN w:val="0"/>
              <w:jc w:val="center"/>
              <w:rPr>
                <w:szCs w:val="21"/>
              </w:rPr>
            </w:pPr>
            <w:r w:rsidRPr="00723F6C">
              <w:rPr>
                <w:szCs w:val="21"/>
              </w:rPr>
              <w:t>Tb</w:t>
            </w:r>
            <w:r w:rsidRPr="00723F6C">
              <w:rPr>
                <w:szCs w:val="21"/>
                <w:vertAlign w:val="subscript"/>
              </w:rPr>
              <w:t>4</w:t>
            </w:r>
            <w:r w:rsidRPr="00723F6C">
              <w:rPr>
                <w:szCs w:val="21"/>
              </w:rPr>
              <w:t>O</w:t>
            </w:r>
            <w:r w:rsidRPr="00723F6C">
              <w:rPr>
                <w:szCs w:val="21"/>
                <w:vertAlign w:val="subscript"/>
              </w:rPr>
              <w:t>7</w:t>
            </w:r>
          </w:p>
        </w:tc>
        <w:tc>
          <w:tcPr>
            <w:tcW w:w="1470" w:type="dxa"/>
            <w:tcBorders>
              <w:tl2br w:val="nil"/>
              <w:tr2bl w:val="nil"/>
            </w:tcBorders>
            <w:vAlign w:val="center"/>
          </w:tcPr>
          <w:p w14:paraId="69663219" w14:textId="77777777" w:rsidR="00A331E3" w:rsidRPr="00723F6C" w:rsidRDefault="00B326CA">
            <w:pPr>
              <w:jc w:val="center"/>
              <w:rPr>
                <w:rFonts w:ascii="宋体" w:hAnsi="宋体" w:cs="宋体"/>
              </w:rPr>
            </w:pPr>
            <w:r w:rsidRPr="00723F6C">
              <w:rPr>
                <w:rFonts w:hint="eastAsia"/>
              </w:rPr>
              <w:t>0.103</w:t>
            </w:r>
          </w:p>
        </w:tc>
        <w:tc>
          <w:tcPr>
            <w:tcW w:w="1356" w:type="dxa"/>
            <w:tcBorders>
              <w:tl2br w:val="nil"/>
              <w:tr2bl w:val="nil"/>
            </w:tcBorders>
            <w:vAlign w:val="center"/>
          </w:tcPr>
          <w:p w14:paraId="109CE3BE" w14:textId="77777777" w:rsidR="00A331E3" w:rsidRPr="00723F6C" w:rsidRDefault="00B326CA">
            <w:pPr>
              <w:jc w:val="center"/>
              <w:rPr>
                <w:rFonts w:ascii="宋体" w:hAnsi="宋体" w:cs="宋体"/>
              </w:rPr>
            </w:pPr>
            <w:r w:rsidRPr="00723F6C">
              <w:rPr>
                <w:szCs w:val="21"/>
              </w:rPr>
              <w:t>10.000</w:t>
            </w:r>
          </w:p>
        </w:tc>
        <w:tc>
          <w:tcPr>
            <w:tcW w:w="1479" w:type="dxa"/>
            <w:tcBorders>
              <w:tl2br w:val="nil"/>
              <w:tr2bl w:val="nil"/>
            </w:tcBorders>
            <w:vAlign w:val="center"/>
          </w:tcPr>
          <w:p w14:paraId="6DD9B0C2" w14:textId="77777777" w:rsidR="00A331E3" w:rsidRPr="00723F6C" w:rsidRDefault="00B326CA">
            <w:pPr>
              <w:jc w:val="center"/>
              <w:rPr>
                <w:rFonts w:ascii="宋体" w:hAnsi="宋体" w:cs="宋体"/>
              </w:rPr>
            </w:pPr>
            <w:r w:rsidRPr="00723F6C">
              <w:rPr>
                <w:szCs w:val="21"/>
              </w:rPr>
              <w:t>98.98</w:t>
            </w:r>
          </w:p>
        </w:tc>
        <w:tc>
          <w:tcPr>
            <w:tcW w:w="1348" w:type="dxa"/>
            <w:tcBorders>
              <w:tl2br w:val="nil"/>
              <w:tr2bl w:val="nil"/>
            </w:tcBorders>
            <w:vAlign w:val="center"/>
          </w:tcPr>
          <w:p w14:paraId="535F0048" w14:textId="77777777" w:rsidR="00A331E3" w:rsidRPr="00723F6C" w:rsidRDefault="00B326CA">
            <w:pPr>
              <w:jc w:val="center"/>
              <w:rPr>
                <w:rFonts w:ascii="宋体" w:hAnsi="宋体" w:cs="宋体"/>
              </w:rPr>
            </w:pPr>
            <w:r w:rsidRPr="00723F6C">
              <w:rPr>
                <w:szCs w:val="21"/>
              </w:rPr>
              <w:t>25.939</w:t>
            </w:r>
          </w:p>
        </w:tc>
        <w:tc>
          <w:tcPr>
            <w:tcW w:w="1414" w:type="dxa"/>
            <w:tcBorders>
              <w:tl2br w:val="nil"/>
              <w:tr2bl w:val="nil"/>
            </w:tcBorders>
            <w:vAlign w:val="center"/>
          </w:tcPr>
          <w:p w14:paraId="7E9AA318" w14:textId="77777777" w:rsidR="00A331E3" w:rsidRPr="00723F6C" w:rsidRDefault="00B326CA">
            <w:pPr>
              <w:jc w:val="center"/>
              <w:rPr>
                <w:rFonts w:ascii="宋体" w:hAnsi="宋体" w:cs="宋体"/>
              </w:rPr>
            </w:pPr>
            <w:r w:rsidRPr="00723F6C">
              <w:rPr>
                <w:szCs w:val="21"/>
              </w:rPr>
              <w:t>103.3</w:t>
            </w:r>
          </w:p>
        </w:tc>
      </w:tr>
      <w:tr w:rsidR="00A331E3" w:rsidRPr="00723F6C" w14:paraId="3E23AA67" w14:textId="77777777">
        <w:trPr>
          <w:trHeight w:val="397"/>
          <w:jc w:val="center"/>
        </w:trPr>
        <w:tc>
          <w:tcPr>
            <w:tcW w:w="1210" w:type="dxa"/>
            <w:tcBorders>
              <w:tl2br w:val="nil"/>
              <w:tr2bl w:val="nil"/>
            </w:tcBorders>
            <w:vAlign w:val="center"/>
          </w:tcPr>
          <w:p w14:paraId="13469C8E" w14:textId="77777777" w:rsidR="00A331E3" w:rsidRPr="00723F6C" w:rsidRDefault="00B326CA">
            <w:pPr>
              <w:wordWrap w:val="0"/>
              <w:autoSpaceDE w:val="0"/>
              <w:autoSpaceDN w:val="0"/>
              <w:jc w:val="center"/>
              <w:rPr>
                <w:szCs w:val="21"/>
              </w:rPr>
            </w:pPr>
            <w:r w:rsidRPr="00723F6C">
              <w:rPr>
                <w:szCs w:val="21"/>
              </w:rPr>
              <w:t>Dy</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16F0A4E4" w14:textId="77777777" w:rsidR="00A331E3" w:rsidRPr="00723F6C" w:rsidRDefault="00B326CA">
            <w:pPr>
              <w:jc w:val="center"/>
              <w:rPr>
                <w:rFonts w:ascii="宋体" w:hAnsi="宋体" w:cs="宋体"/>
              </w:rPr>
            </w:pPr>
            <w:r w:rsidRPr="00723F6C">
              <w:rPr>
                <w:rFonts w:hint="eastAsia"/>
              </w:rPr>
              <w:t>0.0137</w:t>
            </w:r>
          </w:p>
        </w:tc>
        <w:tc>
          <w:tcPr>
            <w:tcW w:w="1356" w:type="dxa"/>
            <w:tcBorders>
              <w:tl2br w:val="nil"/>
              <w:tr2bl w:val="nil"/>
            </w:tcBorders>
            <w:vAlign w:val="center"/>
          </w:tcPr>
          <w:p w14:paraId="28F2863D" w14:textId="77777777" w:rsidR="00A331E3" w:rsidRPr="00723F6C" w:rsidRDefault="00B326CA">
            <w:pPr>
              <w:jc w:val="center"/>
              <w:rPr>
                <w:rFonts w:ascii="宋体" w:hAnsi="宋体" w:cs="宋体"/>
              </w:rPr>
            </w:pPr>
            <w:r w:rsidRPr="00723F6C">
              <w:rPr>
                <w:szCs w:val="21"/>
              </w:rPr>
              <w:t>9.939</w:t>
            </w:r>
          </w:p>
        </w:tc>
        <w:tc>
          <w:tcPr>
            <w:tcW w:w="1479" w:type="dxa"/>
            <w:tcBorders>
              <w:tl2br w:val="nil"/>
              <w:tr2bl w:val="nil"/>
            </w:tcBorders>
            <w:vAlign w:val="center"/>
          </w:tcPr>
          <w:p w14:paraId="7B14899B" w14:textId="77777777" w:rsidR="00A331E3" w:rsidRPr="00723F6C" w:rsidRDefault="00B326CA">
            <w:pPr>
              <w:jc w:val="center"/>
              <w:rPr>
                <w:rFonts w:ascii="宋体" w:hAnsi="宋体" w:cs="宋体"/>
              </w:rPr>
            </w:pPr>
            <w:r w:rsidRPr="00723F6C">
              <w:rPr>
                <w:szCs w:val="21"/>
              </w:rPr>
              <w:t>99.25</w:t>
            </w:r>
          </w:p>
        </w:tc>
        <w:tc>
          <w:tcPr>
            <w:tcW w:w="1348" w:type="dxa"/>
            <w:tcBorders>
              <w:tl2br w:val="nil"/>
              <w:tr2bl w:val="nil"/>
            </w:tcBorders>
            <w:vAlign w:val="center"/>
          </w:tcPr>
          <w:p w14:paraId="5DEFE908" w14:textId="77777777" w:rsidR="00A331E3" w:rsidRPr="00723F6C" w:rsidRDefault="00B326CA">
            <w:pPr>
              <w:jc w:val="center"/>
              <w:rPr>
                <w:rFonts w:ascii="宋体" w:hAnsi="宋体" w:cs="宋体"/>
              </w:rPr>
            </w:pPr>
            <w:r w:rsidRPr="00723F6C">
              <w:rPr>
                <w:szCs w:val="21"/>
              </w:rPr>
              <w:t>24.795</w:t>
            </w:r>
          </w:p>
        </w:tc>
        <w:tc>
          <w:tcPr>
            <w:tcW w:w="1414" w:type="dxa"/>
            <w:tcBorders>
              <w:tl2br w:val="nil"/>
              <w:tr2bl w:val="nil"/>
            </w:tcBorders>
            <w:vAlign w:val="center"/>
          </w:tcPr>
          <w:p w14:paraId="57CBBD22" w14:textId="77777777" w:rsidR="00A331E3" w:rsidRPr="00723F6C" w:rsidRDefault="00B326CA">
            <w:pPr>
              <w:jc w:val="center"/>
              <w:rPr>
                <w:rFonts w:ascii="宋体" w:hAnsi="宋体" w:cs="宋体"/>
              </w:rPr>
            </w:pPr>
            <w:r w:rsidRPr="00723F6C">
              <w:rPr>
                <w:szCs w:val="21"/>
              </w:rPr>
              <w:t>99.13</w:t>
            </w:r>
          </w:p>
        </w:tc>
      </w:tr>
      <w:tr w:rsidR="00A331E3" w:rsidRPr="00723F6C" w14:paraId="66AE26D0" w14:textId="77777777">
        <w:trPr>
          <w:trHeight w:val="397"/>
          <w:jc w:val="center"/>
        </w:trPr>
        <w:tc>
          <w:tcPr>
            <w:tcW w:w="1210" w:type="dxa"/>
            <w:tcBorders>
              <w:tl2br w:val="nil"/>
              <w:tr2bl w:val="nil"/>
            </w:tcBorders>
            <w:vAlign w:val="center"/>
          </w:tcPr>
          <w:p w14:paraId="794CFE37" w14:textId="77777777" w:rsidR="00A331E3" w:rsidRPr="00723F6C" w:rsidRDefault="00B326CA">
            <w:pPr>
              <w:wordWrap w:val="0"/>
              <w:autoSpaceDE w:val="0"/>
              <w:autoSpaceDN w:val="0"/>
              <w:jc w:val="center"/>
              <w:rPr>
                <w:szCs w:val="21"/>
              </w:rPr>
            </w:pPr>
            <w:r w:rsidRPr="00723F6C">
              <w:rPr>
                <w:szCs w:val="21"/>
              </w:rPr>
              <w:t>Ho</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19C18B27" w14:textId="77777777" w:rsidR="00A331E3" w:rsidRPr="00723F6C" w:rsidRDefault="00B326CA">
            <w:pPr>
              <w:jc w:val="center"/>
              <w:rPr>
                <w:rFonts w:ascii="宋体" w:hAnsi="宋体" w:cs="宋体"/>
              </w:rPr>
            </w:pPr>
            <w:r w:rsidRPr="00723F6C">
              <w:rPr>
                <w:rFonts w:hint="eastAsia"/>
              </w:rPr>
              <w:t>0.0105</w:t>
            </w:r>
          </w:p>
        </w:tc>
        <w:tc>
          <w:tcPr>
            <w:tcW w:w="1356" w:type="dxa"/>
            <w:tcBorders>
              <w:tl2br w:val="nil"/>
              <w:tr2bl w:val="nil"/>
            </w:tcBorders>
            <w:vAlign w:val="center"/>
          </w:tcPr>
          <w:p w14:paraId="310424B8" w14:textId="77777777" w:rsidR="00A331E3" w:rsidRPr="00723F6C" w:rsidRDefault="00B326CA">
            <w:pPr>
              <w:jc w:val="center"/>
              <w:rPr>
                <w:rFonts w:ascii="宋体" w:hAnsi="宋体" w:cs="宋体"/>
              </w:rPr>
            </w:pPr>
            <w:r w:rsidRPr="00723F6C">
              <w:rPr>
                <w:szCs w:val="21"/>
              </w:rPr>
              <w:t>9.932</w:t>
            </w:r>
          </w:p>
        </w:tc>
        <w:tc>
          <w:tcPr>
            <w:tcW w:w="1479" w:type="dxa"/>
            <w:tcBorders>
              <w:tl2br w:val="nil"/>
              <w:tr2bl w:val="nil"/>
            </w:tcBorders>
            <w:vAlign w:val="center"/>
          </w:tcPr>
          <w:p w14:paraId="0701809D" w14:textId="77777777" w:rsidR="00A331E3" w:rsidRPr="00723F6C" w:rsidRDefault="00B326CA">
            <w:pPr>
              <w:jc w:val="center"/>
              <w:rPr>
                <w:rFonts w:ascii="宋体" w:hAnsi="宋体" w:cs="宋体"/>
              </w:rPr>
            </w:pPr>
            <w:r w:rsidRPr="00723F6C">
              <w:rPr>
                <w:szCs w:val="21"/>
              </w:rPr>
              <w:t>99.21</w:t>
            </w:r>
          </w:p>
        </w:tc>
        <w:tc>
          <w:tcPr>
            <w:tcW w:w="1348" w:type="dxa"/>
            <w:tcBorders>
              <w:tl2br w:val="nil"/>
              <w:tr2bl w:val="nil"/>
            </w:tcBorders>
            <w:vAlign w:val="center"/>
          </w:tcPr>
          <w:p w14:paraId="5FAFAB60" w14:textId="77777777" w:rsidR="00A331E3" w:rsidRPr="00723F6C" w:rsidRDefault="00B326CA">
            <w:pPr>
              <w:jc w:val="center"/>
              <w:rPr>
                <w:rFonts w:ascii="宋体" w:hAnsi="宋体" w:cs="宋体"/>
              </w:rPr>
            </w:pPr>
            <w:r w:rsidRPr="00723F6C">
              <w:rPr>
                <w:szCs w:val="21"/>
              </w:rPr>
              <w:t>26.199</w:t>
            </w:r>
          </w:p>
        </w:tc>
        <w:tc>
          <w:tcPr>
            <w:tcW w:w="1414" w:type="dxa"/>
            <w:tcBorders>
              <w:tl2br w:val="nil"/>
              <w:tr2bl w:val="nil"/>
            </w:tcBorders>
            <w:vAlign w:val="center"/>
          </w:tcPr>
          <w:p w14:paraId="714E5F62" w14:textId="77777777" w:rsidR="00A331E3" w:rsidRPr="00723F6C" w:rsidRDefault="00B326CA">
            <w:pPr>
              <w:jc w:val="center"/>
              <w:rPr>
                <w:rFonts w:ascii="宋体" w:hAnsi="宋体" w:cs="宋体"/>
              </w:rPr>
            </w:pPr>
            <w:r w:rsidRPr="00723F6C">
              <w:rPr>
                <w:szCs w:val="21"/>
              </w:rPr>
              <w:t>104.8</w:t>
            </w:r>
          </w:p>
        </w:tc>
      </w:tr>
      <w:tr w:rsidR="00A331E3" w:rsidRPr="00723F6C" w14:paraId="7E3376B4" w14:textId="77777777">
        <w:trPr>
          <w:trHeight w:val="397"/>
          <w:jc w:val="center"/>
        </w:trPr>
        <w:tc>
          <w:tcPr>
            <w:tcW w:w="1210" w:type="dxa"/>
            <w:tcBorders>
              <w:tl2br w:val="nil"/>
              <w:tr2bl w:val="nil"/>
            </w:tcBorders>
            <w:vAlign w:val="center"/>
          </w:tcPr>
          <w:p w14:paraId="4213EF46" w14:textId="77777777" w:rsidR="00A331E3" w:rsidRPr="00723F6C" w:rsidRDefault="00B326CA">
            <w:pPr>
              <w:wordWrap w:val="0"/>
              <w:autoSpaceDE w:val="0"/>
              <w:autoSpaceDN w:val="0"/>
              <w:jc w:val="center"/>
              <w:rPr>
                <w:szCs w:val="21"/>
              </w:rPr>
            </w:pPr>
            <w:r w:rsidRPr="00723F6C">
              <w:rPr>
                <w:szCs w:val="21"/>
              </w:rPr>
              <w:t>Er</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11CF37FC" w14:textId="77777777" w:rsidR="00A331E3" w:rsidRPr="00723F6C" w:rsidRDefault="00B326CA">
            <w:pPr>
              <w:jc w:val="center"/>
              <w:rPr>
                <w:rFonts w:ascii="宋体" w:hAnsi="宋体" w:cs="宋体"/>
              </w:rPr>
            </w:pPr>
            <w:r w:rsidRPr="00723F6C">
              <w:rPr>
                <w:rFonts w:hint="eastAsia"/>
              </w:rPr>
              <w:t>0.0511</w:t>
            </w:r>
          </w:p>
        </w:tc>
        <w:tc>
          <w:tcPr>
            <w:tcW w:w="1356" w:type="dxa"/>
            <w:tcBorders>
              <w:tl2br w:val="nil"/>
              <w:tr2bl w:val="nil"/>
            </w:tcBorders>
            <w:vAlign w:val="center"/>
          </w:tcPr>
          <w:p w14:paraId="55A37312" w14:textId="77777777" w:rsidR="00A331E3" w:rsidRPr="00723F6C" w:rsidRDefault="00B326CA">
            <w:pPr>
              <w:jc w:val="center"/>
              <w:rPr>
                <w:rFonts w:ascii="宋体" w:hAnsi="宋体" w:cs="宋体"/>
              </w:rPr>
            </w:pPr>
            <w:r w:rsidRPr="00723F6C">
              <w:rPr>
                <w:szCs w:val="21"/>
              </w:rPr>
              <w:t>9.764</w:t>
            </w:r>
          </w:p>
        </w:tc>
        <w:tc>
          <w:tcPr>
            <w:tcW w:w="1479" w:type="dxa"/>
            <w:tcBorders>
              <w:tl2br w:val="nil"/>
              <w:tr2bl w:val="nil"/>
            </w:tcBorders>
            <w:vAlign w:val="center"/>
          </w:tcPr>
          <w:p w14:paraId="7A82600A" w14:textId="77777777" w:rsidR="00A331E3" w:rsidRPr="00723F6C" w:rsidRDefault="00B326CA">
            <w:pPr>
              <w:jc w:val="center"/>
              <w:rPr>
                <w:rFonts w:ascii="宋体" w:hAnsi="宋体" w:cs="宋体"/>
              </w:rPr>
            </w:pPr>
            <w:r w:rsidRPr="00723F6C">
              <w:rPr>
                <w:szCs w:val="21"/>
              </w:rPr>
              <w:t>97.13</w:t>
            </w:r>
          </w:p>
        </w:tc>
        <w:tc>
          <w:tcPr>
            <w:tcW w:w="1348" w:type="dxa"/>
            <w:tcBorders>
              <w:tl2br w:val="nil"/>
              <w:tr2bl w:val="nil"/>
            </w:tcBorders>
            <w:vAlign w:val="center"/>
          </w:tcPr>
          <w:p w14:paraId="76AB4C0D" w14:textId="77777777" w:rsidR="00A331E3" w:rsidRPr="00723F6C" w:rsidRDefault="00B326CA">
            <w:pPr>
              <w:jc w:val="center"/>
              <w:rPr>
                <w:rFonts w:ascii="宋体" w:hAnsi="宋体" w:cs="宋体"/>
              </w:rPr>
            </w:pPr>
            <w:r w:rsidRPr="00723F6C">
              <w:rPr>
                <w:szCs w:val="21"/>
              </w:rPr>
              <w:t>25.143</w:t>
            </w:r>
          </w:p>
        </w:tc>
        <w:tc>
          <w:tcPr>
            <w:tcW w:w="1414" w:type="dxa"/>
            <w:tcBorders>
              <w:tl2br w:val="nil"/>
              <w:tr2bl w:val="nil"/>
            </w:tcBorders>
            <w:vAlign w:val="center"/>
          </w:tcPr>
          <w:p w14:paraId="249188A2" w14:textId="77777777" w:rsidR="00A331E3" w:rsidRPr="00723F6C" w:rsidRDefault="00B326CA">
            <w:pPr>
              <w:jc w:val="center"/>
              <w:rPr>
                <w:rFonts w:ascii="宋体" w:hAnsi="宋体" w:cs="宋体"/>
              </w:rPr>
            </w:pPr>
            <w:r w:rsidRPr="00723F6C">
              <w:rPr>
                <w:szCs w:val="21"/>
              </w:rPr>
              <w:t>100.4</w:t>
            </w:r>
          </w:p>
        </w:tc>
      </w:tr>
      <w:tr w:rsidR="00A331E3" w:rsidRPr="00723F6C" w14:paraId="6D39D515" w14:textId="77777777">
        <w:trPr>
          <w:trHeight w:val="397"/>
          <w:jc w:val="center"/>
        </w:trPr>
        <w:tc>
          <w:tcPr>
            <w:tcW w:w="1210" w:type="dxa"/>
            <w:tcBorders>
              <w:tl2br w:val="nil"/>
              <w:tr2bl w:val="nil"/>
            </w:tcBorders>
            <w:vAlign w:val="center"/>
          </w:tcPr>
          <w:p w14:paraId="175DDF03" w14:textId="77777777" w:rsidR="00A331E3" w:rsidRPr="00723F6C" w:rsidRDefault="00B326CA">
            <w:pPr>
              <w:wordWrap w:val="0"/>
              <w:autoSpaceDE w:val="0"/>
              <w:autoSpaceDN w:val="0"/>
              <w:jc w:val="center"/>
              <w:rPr>
                <w:szCs w:val="21"/>
              </w:rPr>
            </w:pPr>
            <w:r w:rsidRPr="00723F6C">
              <w:rPr>
                <w:szCs w:val="21"/>
              </w:rPr>
              <w:t>Tm</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0741473E" w14:textId="77777777" w:rsidR="00A331E3" w:rsidRPr="00723F6C" w:rsidRDefault="00B326CA">
            <w:pPr>
              <w:jc w:val="center"/>
              <w:rPr>
                <w:rFonts w:ascii="宋体" w:hAnsi="宋体" w:cs="宋体"/>
              </w:rPr>
            </w:pPr>
            <w:r w:rsidRPr="00723F6C">
              <w:rPr>
                <w:rFonts w:hint="eastAsia"/>
              </w:rPr>
              <w:t>0.0189</w:t>
            </w:r>
          </w:p>
        </w:tc>
        <w:tc>
          <w:tcPr>
            <w:tcW w:w="1356" w:type="dxa"/>
            <w:tcBorders>
              <w:tl2br w:val="nil"/>
              <w:tr2bl w:val="nil"/>
            </w:tcBorders>
            <w:vAlign w:val="center"/>
          </w:tcPr>
          <w:p w14:paraId="6E56BE22" w14:textId="77777777" w:rsidR="00A331E3" w:rsidRPr="00723F6C" w:rsidRDefault="00B326CA">
            <w:pPr>
              <w:jc w:val="center"/>
              <w:rPr>
                <w:rFonts w:ascii="宋体" w:hAnsi="宋体" w:cs="宋体"/>
              </w:rPr>
            </w:pPr>
            <w:r w:rsidRPr="00723F6C">
              <w:rPr>
                <w:szCs w:val="21"/>
              </w:rPr>
              <w:t>10.032</w:t>
            </w:r>
          </w:p>
        </w:tc>
        <w:tc>
          <w:tcPr>
            <w:tcW w:w="1479" w:type="dxa"/>
            <w:tcBorders>
              <w:tl2br w:val="nil"/>
              <w:tr2bl w:val="nil"/>
            </w:tcBorders>
            <w:vAlign w:val="center"/>
          </w:tcPr>
          <w:p w14:paraId="10C9096D" w14:textId="77777777" w:rsidR="00A331E3" w:rsidRPr="00723F6C" w:rsidRDefault="00B326CA">
            <w:pPr>
              <w:jc w:val="center"/>
              <w:rPr>
                <w:rFonts w:ascii="宋体" w:hAnsi="宋体" w:cs="宋体"/>
              </w:rPr>
            </w:pPr>
            <w:r w:rsidRPr="00723F6C">
              <w:rPr>
                <w:szCs w:val="21"/>
              </w:rPr>
              <w:t>100.1</w:t>
            </w:r>
          </w:p>
        </w:tc>
        <w:tc>
          <w:tcPr>
            <w:tcW w:w="1348" w:type="dxa"/>
            <w:tcBorders>
              <w:tl2br w:val="nil"/>
              <w:tr2bl w:val="nil"/>
            </w:tcBorders>
            <w:vAlign w:val="center"/>
          </w:tcPr>
          <w:p w14:paraId="0B7B63CE" w14:textId="77777777" w:rsidR="00A331E3" w:rsidRPr="00723F6C" w:rsidRDefault="00B326CA">
            <w:pPr>
              <w:jc w:val="center"/>
              <w:rPr>
                <w:rFonts w:ascii="宋体" w:hAnsi="宋体" w:cs="宋体"/>
              </w:rPr>
            </w:pPr>
            <w:r w:rsidRPr="00723F6C">
              <w:rPr>
                <w:szCs w:val="21"/>
              </w:rPr>
              <w:t>25.231</w:t>
            </w:r>
          </w:p>
        </w:tc>
        <w:tc>
          <w:tcPr>
            <w:tcW w:w="1414" w:type="dxa"/>
            <w:tcBorders>
              <w:tl2br w:val="nil"/>
              <w:tr2bl w:val="nil"/>
            </w:tcBorders>
            <w:vAlign w:val="center"/>
          </w:tcPr>
          <w:p w14:paraId="17B09B13" w14:textId="77777777" w:rsidR="00A331E3" w:rsidRPr="00723F6C" w:rsidRDefault="00B326CA">
            <w:pPr>
              <w:jc w:val="center"/>
              <w:rPr>
                <w:rFonts w:ascii="宋体" w:hAnsi="宋体" w:cs="宋体"/>
              </w:rPr>
            </w:pPr>
            <w:r w:rsidRPr="00723F6C">
              <w:rPr>
                <w:szCs w:val="21"/>
              </w:rPr>
              <w:t>100.9</w:t>
            </w:r>
          </w:p>
        </w:tc>
      </w:tr>
      <w:tr w:rsidR="00A331E3" w:rsidRPr="00723F6C" w14:paraId="41D32D79" w14:textId="77777777">
        <w:trPr>
          <w:trHeight w:val="397"/>
          <w:jc w:val="center"/>
        </w:trPr>
        <w:tc>
          <w:tcPr>
            <w:tcW w:w="1210" w:type="dxa"/>
            <w:tcBorders>
              <w:tl2br w:val="nil"/>
              <w:tr2bl w:val="nil"/>
            </w:tcBorders>
            <w:vAlign w:val="center"/>
          </w:tcPr>
          <w:p w14:paraId="5EB074C6" w14:textId="77777777" w:rsidR="00A331E3" w:rsidRPr="00723F6C" w:rsidRDefault="00B326CA">
            <w:pPr>
              <w:wordWrap w:val="0"/>
              <w:autoSpaceDE w:val="0"/>
              <w:autoSpaceDN w:val="0"/>
              <w:jc w:val="center"/>
              <w:rPr>
                <w:szCs w:val="21"/>
              </w:rPr>
            </w:pPr>
            <w:r w:rsidRPr="00723F6C">
              <w:rPr>
                <w:szCs w:val="21"/>
              </w:rPr>
              <w:t>Yb</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327CAA5F" w14:textId="77777777" w:rsidR="00A331E3" w:rsidRPr="00723F6C" w:rsidRDefault="00B326CA">
            <w:pPr>
              <w:jc w:val="center"/>
              <w:rPr>
                <w:rFonts w:ascii="宋体" w:hAnsi="宋体" w:cs="宋体"/>
              </w:rPr>
            </w:pPr>
            <w:r w:rsidRPr="00723F6C">
              <w:rPr>
                <w:rFonts w:hint="eastAsia"/>
              </w:rPr>
              <w:t>0.0386</w:t>
            </w:r>
          </w:p>
        </w:tc>
        <w:tc>
          <w:tcPr>
            <w:tcW w:w="1356" w:type="dxa"/>
            <w:tcBorders>
              <w:tl2br w:val="nil"/>
              <w:tr2bl w:val="nil"/>
            </w:tcBorders>
            <w:vAlign w:val="center"/>
          </w:tcPr>
          <w:p w14:paraId="73A0BB33" w14:textId="77777777" w:rsidR="00A331E3" w:rsidRPr="00723F6C" w:rsidRDefault="00B326CA">
            <w:pPr>
              <w:jc w:val="center"/>
              <w:rPr>
                <w:rFonts w:ascii="宋体" w:hAnsi="宋体" w:cs="宋体"/>
              </w:rPr>
            </w:pPr>
            <w:r w:rsidRPr="00723F6C">
              <w:rPr>
                <w:szCs w:val="21"/>
              </w:rPr>
              <w:t>9.764</w:t>
            </w:r>
          </w:p>
        </w:tc>
        <w:tc>
          <w:tcPr>
            <w:tcW w:w="1479" w:type="dxa"/>
            <w:tcBorders>
              <w:tl2br w:val="nil"/>
              <w:tr2bl w:val="nil"/>
            </w:tcBorders>
            <w:vAlign w:val="center"/>
          </w:tcPr>
          <w:p w14:paraId="783A98AC" w14:textId="77777777" w:rsidR="00A331E3" w:rsidRPr="00723F6C" w:rsidRDefault="00B326CA">
            <w:pPr>
              <w:jc w:val="center"/>
              <w:rPr>
                <w:rFonts w:ascii="宋体" w:hAnsi="宋体" w:cs="宋体"/>
              </w:rPr>
            </w:pPr>
            <w:r w:rsidRPr="00723F6C">
              <w:rPr>
                <w:szCs w:val="21"/>
              </w:rPr>
              <w:t>97.25</w:t>
            </w:r>
          </w:p>
        </w:tc>
        <w:tc>
          <w:tcPr>
            <w:tcW w:w="1348" w:type="dxa"/>
            <w:tcBorders>
              <w:tl2br w:val="nil"/>
              <w:tr2bl w:val="nil"/>
            </w:tcBorders>
            <w:vAlign w:val="center"/>
          </w:tcPr>
          <w:p w14:paraId="7AFFF624" w14:textId="77777777" w:rsidR="00A331E3" w:rsidRPr="00723F6C" w:rsidRDefault="00B326CA">
            <w:pPr>
              <w:jc w:val="center"/>
              <w:rPr>
                <w:rFonts w:ascii="宋体" w:hAnsi="宋体" w:cs="宋体"/>
              </w:rPr>
            </w:pPr>
            <w:r w:rsidRPr="00723F6C">
              <w:rPr>
                <w:szCs w:val="21"/>
              </w:rPr>
              <w:t>24.519</w:t>
            </w:r>
          </w:p>
        </w:tc>
        <w:tc>
          <w:tcPr>
            <w:tcW w:w="1414" w:type="dxa"/>
            <w:tcBorders>
              <w:tl2br w:val="nil"/>
              <w:tr2bl w:val="nil"/>
            </w:tcBorders>
            <w:vAlign w:val="center"/>
          </w:tcPr>
          <w:p w14:paraId="4892C66D" w14:textId="77777777" w:rsidR="00A331E3" w:rsidRPr="00723F6C" w:rsidRDefault="00B326CA">
            <w:pPr>
              <w:jc w:val="center"/>
              <w:rPr>
                <w:rFonts w:ascii="宋体" w:hAnsi="宋体" w:cs="宋体"/>
              </w:rPr>
            </w:pPr>
            <w:r w:rsidRPr="00723F6C">
              <w:rPr>
                <w:szCs w:val="21"/>
              </w:rPr>
              <w:t>97.92</w:t>
            </w:r>
          </w:p>
        </w:tc>
      </w:tr>
      <w:tr w:rsidR="00A331E3" w:rsidRPr="00723F6C" w14:paraId="4D71B523" w14:textId="77777777">
        <w:trPr>
          <w:trHeight w:val="397"/>
          <w:jc w:val="center"/>
        </w:trPr>
        <w:tc>
          <w:tcPr>
            <w:tcW w:w="1210" w:type="dxa"/>
            <w:tcBorders>
              <w:tl2br w:val="nil"/>
              <w:tr2bl w:val="nil"/>
            </w:tcBorders>
            <w:vAlign w:val="center"/>
          </w:tcPr>
          <w:p w14:paraId="5D8447AF" w14:textId="77777777" w:rsidR="00A331E3" w:rsidRPr="00723F6C" w:rsidRDefault="00B326CA">
            <w:pPr>
              <w:wordWrap w:val="0"/>
              <w:autoSpaceDE w:val="0"/>
              <w:autoSpaceDN w:val="0"/>
              <w:jc w:val="center"/>
              <w:rPr>
                <w:szCs w:val="21"/>
              </w:rPr>
            </w:pPr>
            <w:r w:rsidRPr="00723F6C">
              <w:rPr>
                <w:szCs w:val="21"/>
              </w:rPr>
              <w:t>Lu</w:t>
            </w:r>
            <w:r w:rsidRPr="00723F6C">
              <w:rPr>
                <w:szCs w:val="21"/>
                <w:vertAlign w:val="subscript"/>
              </w:rPr>
              <w:t>2</w:t>
            </w:r>
            <w:r w:rsidRPr="00723F6C">
              <w:rPr>
                <w:szCs w:val="21"/>
              </w:rPr>
              <w:t>O</w:t>
            </w:r>
            <w:r w:rsidRPr="00723F6C">
              <w:rPr>
                <w:szCs w:val="21"/>
                <w:vertAlign w:val="subscript"/>
              </w:rPr>
              <w:t>3</w:t>
            </w:r>
          </w:p>
        </w:tc>
        <w:tc>
          <w:tcPr>
            <w:tcW w:w="1470" w:type="dxa"/>
            <w:tcBorders>
              <w:tl2br w:val="nil"/>
              <w:tr2bl w:val="nil"/>
            </w:tcBorders>
            <w:vAlign w:val="center"/>
          </w:tcPr>
          <w:p w14:paraId="36BEDE6A" w14:textId="77777777" w:rsidR="00A331E3" w:rsidRPr="00723F6C" w:rsidRDefault="00B326CA">
            <w:pPr>
              <w:jc w:val="center"/>
              <w:rPr>
                <w:rFonts w:ascii="宋体" w:hAnsi="宋体" w:cs="宋体"/>
              </w:rPr>
            </w:pPr>
            <w:r w:rsidRPr="00723F6C">
              <w:rPr>
                <w:rFonts w:hint="eastAsia"/>
              </w:rPr>
              <w:t>0.00540</w:t>
            </w:r>
          </w:p>
        </w:tc>
        <w:tc>
          <w:tcPr>
            <w:tcW w:w="1356" w:type="dxa"/>
            <w:tcBorders>
              <w:tl2br w:val="nil"/>
              <w:tr2bl w:val="nil"/>
            </w:tcBorders>
            <w:vAlign w:val="center"/>
          </w:tcPr>
          <w:p w14:paraId="53675A2E" w14:textId="77777777" w:rsidR="00A331E3" w:rsidRPr="00723F6C" w:rsidRDefault="00B326CA">
            <w:pPr>
              <w:jc w:val="center"/>
              <w:rPr>
                <w:rFonts w:ascii="宋体" w:hAnsi="宋体" w:cs="宋体"/>
              </w:rPr>
            </w:pPr>
            <w:r w:rsidRPr="00723F6C">
              <w:rPr>
                <w:szCs w:val="21"/>
              </w:rPr>
              <w:t>9.803</w:t>
            </w:r>
          </w:p>
        </w:tc>
        <w:tc>
          <w:tcPr>
            <w:tcW w:w="1479" w:type="dxa"/>
            <w:tcBorders>
              <w:tl2br w:val="nil"/>
              <w:tr2bl w:val="nil"/>
            </w:tcBorders>
            <w:vAlign w:val="center"/>
          </w:tcPr>
          <w:p w14:paraId="3EFB701A" w14:textId="77777777" w:rsidR="00A331E3" w:rsidRPr="00723F6C" w:rsidRDefault="00B326CA">
            <w:pPr>
              <w:jc w:val="center"/>
              <w:rPr>
                <w:rFonts w:ascii="宋体" w:hAnsi="宋体" w:cs="宋体"/>
              </w:rPr>
            </w:pPr>
            <w:r w:rsidRPr="00723F6C">
              <w:rPr>
                <w:szCs w:val="21"/>
              </w:rPr>
              <w:t>97.82</w:t>
            </w:r>
          </w:p>
        </w:tc>
        <w:tc>
          <w:tcPr>
            <w:tcW w:w="1348" w:type="dxa"/>
            <w:tcBorders>
              <w:tl2br w:val="nil"/>
              <w:tr2bl w:val="nil"/>
            </w:tcBorders>
            <w:vAlign w:val="center"/>
          </w:tcPr>
          <w:p w14:paraId="4F0863AB" w14:textId="77777777" w:rsidR="00A331E3" w:rsidRPr="00723F6C" w:rsidRDefault="00B326CA">
            <w:pPr>
              <w:jc w:val="center"/>
              <w:rPr>
                <w:rFonts w:ascii="宋体" w:hAnsi="宋体" w:cs="宋体"/>
              </w:rPr>
            </w:pPr>
            <w:r w:rsidRPr="00723F6C">
              <w:rPr>
                <w:szCs w:val="21"/>
              </w:rPr>
              <w:t>25.632</w:t>
            </w:r>
          </w:p>
        </w:tc>
        <w:tc>
          <w:tcPr>
            <w:tcW w:w="1414" w:type="dxa"/>
            <w:tcBorders>
              <w:tl2br w:val="nil"/>
              <w:tr2bl w:val="nil"/>
            </w:tcBorders>
            <w:vAlign w:val="center"/>
          </w:tcPr>
          <w:p w14:paraId="0FE4893D" w14:textId="77777777" w:rsidR="00A331E3" w:rsidRPr="00723F6C" w:rsidRDefault="00B326CA">
            <w:pPr>
              <w:jc w:val="center"/>
              <w:rPr>
                <w:szCs w:val="21"/>
              </w:rPr>
            </w:pPr>
            <w:r w:rsidRPr="00723F6C">
              <w:rPr>
                <w:szCs w:val="21"/>
              </w:rPr>
              <w:t>102.4</w:t>
            </w:r>
          </w:p>
        </w:tc>
      </w:tr>
    </w:tbl>
    <w:p w14:paraId="1E3EE099"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3.4.3.9检测下限和测定范围的确定</w:t>
      </w:r>
    </w:p>
    <w:p w14:paraId="6D3B2219" w14:textId="5504B3A2" w:rsidR="00A331E3" w:rsidRPr="00723F6C" w:rsidRDefault="00B326CA">
      <w:pPr>
        <w:spacing w:line="312" w:lineRule="auto"/>
        <w:ind w:firstLineChars="200" w:firstLine="480"/>
        <w:rPr>
          <w:rFonts w:eastAsiaTheme="minorEastAsia"/>
          <w:sz w:val="24"/>
        </w:rPr>
      </w:pPr>
      <w:r w:rsidRPr="00723F6C">
        <w:rPr>
          <w:rFonts w:eastAsiaTheme="minorEastAsia" w:hint="eastAsia"/>
          <w:sz w:val="24"/>
        </w:rPr>
        <w:t>按标准曲线的第一个点配制空白溶液，进行独立</w:t>
      </w:r>
      <w:r w:rsidRPr="00723F6C">
        <w:rPr>
          <w:rFonts w:eastAsiaTheme="minorEastAsia"/>
          <w:sz w:val="24"/>
        </w:rPr>
        <w:t>11</w:t>
      </w:r>
      <w:r w:rsidRPr="00723F6C">
        <w:rPr>
          <w:rFonts w:eastAsiaTheme="minorEastAsia" w:hint="eastAsia"/>
          <w:sz w:val="24"/>
        </w:rPr>
        <w:t>次测定，按其</w:t>
      </w:r>
      <w:r w:rsidRPr="00723F6C">
        <w:rPr>
          <w:rFonts w:eastAsiaTheme="minorEastAsia"/>
          <w:sz w:val="24"/>
        </w:rPr>
        <w:t>3</w:t>
      </w:r>
      <w:r w:rsidRPr="00723F6C">
        <w:rPr>
          <w:rFonts w:eastAsiaTheme="minorEastAsia" w:hint="eastAsia"/>
          <w:sz w:val="24"/>
        </w:rPr>
        <w:t>倍标准偏差所对应的浓度计算检出限，按其</w:t>
      </w:r>
      <w:r w:rsidRPr="00723F6C">
        <w:rPr>
          <w:rFonts w:eastAsiaTheme="minorEastAsia"/>
          <w:sz w:val="24"/>
        </w:rPr>
        <w:t>10</w:t>
      </w:r>
      <w:r w:rsidRPr="00723F6C">
        <w:rPr>
          <w:rFonts w:eastAsiaTheme="minorEastAsia" w:hint="eastAsia"/>
          <w:sz w:val="24"/>
        </w:rPr>
        <w:t>倍标准偏差所对应的浓度计算测定下限，结果见表</w:t>
      </w:r>
      <w:r w:rsidRPr="00723F6C">
        <w:rPr>
          <w:rFonts w:eastAsiaTheme="minorEastAsia" w:hint="eastAsia"/>
          <w:sz w:val="24"/>
        </w:rPr>
        <w:t>2</w:t>
      </w:r>
      <w:r w:rsidR="001A2A24" w:rsidRPr="00723F6C">
        <w:rPr>
          <w:rFonts w:eastAsiaTheme="minorEastAsia"/>
          <w:sz w:val="24"/>
        </w:rPr>
        <w:t>3</w:t>
      </w:r>
      <w:r w:rsidRPr="00723F6C">
        <w:rPr>
          <w:rFonts w:eastAsiaTheme="minorEastAsia" w:hint="eastAsia"/>
          <w:sz w:val="24"/>
        </w:rPr>
        <w:t>。由表可见，各元素的检出限在</w:t>
      </w:r>
      <w:r w:rsidRPr="00723F6C">
        <w:rPr>
          <w:rFonts w:eastAsiaTheme="minorEastAsia"/>
          <w:sz w:val="24"/>
        </w:rPr>
        <w:t>0.000</w:t>
      </w:r>
      <w:r w:rsidRPr="00723F6C">
        <w:rPr>
          <w:rFonts w:eastAsiaTheme="minorEastAsia" w:hint="eastAsia"/>
          <w:sz w:val="24"/>
        </w:rPr>
        <w:t>2</w:t>
      </w:r>
      <w:r w:rsidRPr="00723F6C">
        <w:rPr>
          <w:rFonts w:eastAsiaTheme="minorEastAsia"/>
          <w:sz w:val="24"/>
        </w:rPr>
        <w:t>-0.0</w:t>
      </w:r>
      <w:r w:rsidRPr="00723F6C">
        <w:rPr>
          <w:rFonts w:eastAsiaTheme="minorEastAsia" w:hint="eastAsia"/>
          <w:sz w:val="24"/>
        </w:rPr>
        <w:t>0</w:t>
      </w:r>
      <w:r w:rsidRPr="00723F6C">
        <w:rPr>
          <w:rFonts w:eastAsiaTheme="minorEastAsia"/>
          <w:sz w:val="24"/>
        </w:rPr>
        <w:t>3μg/L</w:t>
      </w:r>
      <w:r w:rsidRPr="00723F6C">
        <w:rPr>
          <w:rFonts w:eastAsiaTheme="minorEastAsia" w:hint="eastAsia"/>
          <w:sz w:val="24"/>
        </w:rPr>
        <w:t>之间，各元素测定下限在</w:t>
      </w:r>
      <w:r w:rsidRPr="00723F6C">
        <w:rPr>
          <w:rFonts w:eastAsiaTheme="minorEastAsia"/>
          <w:sz w:val="24"/>
        </w:rPr>
        <w:t>0.00</w:t>
      </w:r>
      <w:r w:rsidRPr="00723F6C">
        <w:rPr>
          <w:rFonts w:eastAsiaTheme="minorEastAsia" w:hint="eastAsia"/>
          <w:sz w:val="24"/>
        </w:rPr>
        <w:t>1</w:t>
      </w:r>
      <w:r w:rsidRPr="00723F6C">
        <w:rPr>
          <w:rFonts w:eastAsiaTheme="minorEastAsia"/>
          <w:sz w:val="24"/>
        </w:rPr>
        <w:t>-0.</w:t>
      </w:r>
      <w:r w:rsidRPr="00723F6C">
        <w:rPr>
          <w:rFonts w:eastAsiaTheme="minorEastAsia" w:hint="eastAsia"/>
          <w:sz w:val="24"/>
        </w:rPr>
        <w:t>0</w:t>
      </w:r>
      <w:r w:rsidRPr="00723F6C">
        <w:rPr>
          <w:rFonts w:eastAsiaTheme="minorEastAsia"/>
          <w:sz w:val="24"/>
        </w:rPr>
        <w:t>2μg/g</w:t>
      </w:r>
      <w:r w:rsidRPr="00723F6C">
        <w:rPr>
          <w:rFonts w:eastAsiaTheme="minorEastAsia" w:hint="eastAsia"/>
          <w:sz w:val="24"/>
        </w:rPr>
        <w:t>之间。从内标的回收率、各元素的灵敏度和信号值的稳定性等实际情况综合考虑，研究报告中选择</w:t>
      </w:r>
      <w:r w:rsidRPr="00723F6C">
        <w:rPr>
          <w:rFonts w:eastAsiaTheme="minorEastAsia"/>
          <w:sz w:val="24"/>
        </w:rPr>
        <w:t>Y</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La</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hint="eastAsia"/>
          <w:sz w:val="24"/>
        </w:rPr>
        <w:t>CeO</w:t>
      </w:r>
      <w:r w:rsidRPr="00723F6C">
        <w:rPr>
          <w:rFonts w:eastAsiaTheme="minorEastAsia" w:hint="eastAsia"/>
          <w:sz w:val="24"/>
          <w:vertAlign w:val="subscript"/>
        </w:rPr>
        <w:t>2</w:t>
      </w:r>
      <w:r w:rsidRPr="00723F6C">
        <w:rPr>
          <w:rFonts w:eastAsiaTheme="minorEastAsia" w:hint="eastAsia"/>
          <w:sz w:val="24"/>
        </w:rPr>
        <w:t>、</w:t>
      </w:r>
      <w:r w:rsidRPr="00723F6C">
        <w:rPr>
          <w:rFonts w:eastAsiaTheme="minorEastAsia"/>
          <w:sz w:val="24"/>
        </w:rPr>
        <w:t>Pr</w:t>
      </w:r>
      <w:r w:rsidRPr="00723F6C">
        <w:rPr>
          <w:rFonts w:eastAsiaTheme="minorEastAsia"/>
          <w:sz w:val="24"/>
          <w:vertAlign w:val="subscript"/>
        </w:rPr>
        <w:t>6</w:t>
      </w:r>
      <w:r w:rsidRPr="00723F6C">
        <w:rPr>
          <w:rFonts w:eastAsiaTheme="minorEastAsia"/>
          <w:sz w:val="24"/>
        </w:rPr>
        <w:t>O</w:t>
      </w:r>
      <w:r w:rsidRPr="00723F6C">
        <w:rPr>
          <w:rFonts w:eastAsiaTheme="minorEastAsia"/>
          <w:sz w:val="24"/>
          <w:vertAlign w:val="subscript"/>
        </w:rPr>
        <w:t>11</w:t>
      </w:r>
      <w:r w:rsidRPr="00723F6C">
        <w:rPr>
          <w:rFonts w:eastAsiaTheme="minorEastAsia" w:hint="eastAsia"/>
          <w:sz w:val="24"/>
        </w:rPr>
        <w:t>、</w:t>
      </w:r>
      <w:r w:rsidRPr="00723F6C">
        <w:rPr>
          <w:rFonts w:eastAsiaTheme="minorEastAsia"/>
          <w:sz w:val="24"/>
        </w:rPr>
        <w:t>Nd</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Sm</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Gd</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Tb</w:t>
      </w:r>
      <w:r w:rsidRPr="00723F6C">
        <w:rPr>
          <w:rFonts w:eastAsiaTheme="minorEastAsia"/>
          <w:sz w:val="24"/>
          <w:vertAlign w:val="subscript"/>
        </w:rPr>
        <w:t>4</w:t>
      </w:r>
      <w:r w:rsidRPr="00723F6C">
        <w:rPr>
          <w:rFonts w:eastAsiaTheme="minorEastAsia"/>
          <w:sz w:val="24"/>
        </w:rPr>
        <w:t>O</w:t>
      </w:r>
      <w:r w:rsidRPr="00723F6C">
        <w:rPr>
          <w:rFonts w:eastAsiaTheme="minorEastAsia"/>
          <w:sz w:val="24"/>
          <w:vertAlign w:val="subscript"/>
        </w:rPr>
        <w:t>7</w:t>
      </w:r>
      <w:r w:rsidRPr="00723F6C">
        <w:rPr>
          <w:rFonts w:eastAsiaTheme="minorEastAsia" w:hint="eastAsia"/>
          <w:sz w:val="24"/>
        </w:rPr>
        <w:t>、</w:t>
      </w:r>
      <w:r w:rsidRPr="00723F6C">
        <w:rPr>
          <w:rFonts w:eastAsiaTheme="minorEastAsia"/>
          <w:sz w:val="24"/>
        </w:rPr>
        <w:t>Dy</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Ho</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Er</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Tm</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w:t>
      </w:r>
      <w:r w:rsidRPr="00723F6C">
        <w:rPr>
          <w:rFonts w:eastAsiaTheme="minorEastAsia"/>
          <w:sz w:val="24"/>
        </w:rPr>
        <w:t>Yb</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和</w:t>
      </w:r>
      <w:r w:rsidRPr="00723F6C">
        <w:rPr>
          <w:rFonts w:eastAsiaTheme="minorEastAsia"/>
          <w:sz w:val="24"/>
        </w:rPr>
        <w:t>Lu</w:t>
      </w:r>
      <w:r w:rsidRPr="00723F6C">
        <w:rPr>
          <w:rFonts w:eastAsiaTheme="minorEastAsia"/>
          <w:sz w:val="24"/>
          <w:vertAlign w:val="subscript"/>
        </w:rPr>
        <w:t>2</w:t>
      </w:r>
      <w:r w:rsidRPr="00723F6C">
        <w:rPr>
          <w:rFonts w:eastAsiaTheme="minorEastAsia"/>
          <w:sz w:val="24"/>
        </w:rPr>
        <w:t>O</w:t>
      </w:r>
      <w:r w:rsidRPr="00723F6C">
        <w:rPr>
          <w:rFonts w:eastAsiaTheme="minorEastAsia"/>
          <w:sz w:val="24"/>
          <w:vertAlign w:val="subscript"/>
        </w:rPr>
        <w:t>3</w:t>
      </w:r>
      <w:r w:rsidRPr="00723F6C">
        <w:rPr>
          <w:rFonts w:eastAsiaTheme="minorEastAsia" w:hint="eastAsia"/>
          <w:sz w:val="24"/>
        </w:rPr>
        <w:t>的测量下限为</w:t>
      </w:r>
      <w:r w:rsidRPr="00723F6C">
        <w:rPr>
          <w:rFonts w:eastAsiaTheme="minorEastAsia"/>
          <w:sz w:val="24"/>
        </w:rPr>
        <w:t>0.5μg/g</w:t>
      </w:r>
      <w:r w:rsidRPr="00723F6C">
        <w:rPr>
          <w:rFonts w:eastAsiaTheme="minorEastAsia" w:hint="eastAsia"/>
          <w:sz w:val="24"/>
        </w:rPr>
        <w:t>。</w:t>
      </w:r>
    </w:p>
    <w:p w14:paraId="10981517" w14:textId="419A3332" w:rsidR="00A331E3" w:rsidRPr="00723F6C" w:rsidRDefault="00B326CA">
      <w:pPr>
        <w:spacing w:after="240" w:line="400" w:lineRule="exact"/>
        <w:jc w:val="center"/>
        <w:rPr>
          <w:rFonts w:ascii="黑体" w:eastAsia="黑体" w:hAnsi="黑体"/>
          <w:szCs w:val="21"/>
        </w:rPr>
      </w:pPr>
      <w:r w:rsidRPr="00723F6C">
        <w:rPr>
          <w:rFonts w:ascii="黑体" w:eastAsia="黑体" w:hAnsi="黑体" w:hint="eastAsia"/>
          <w:szCs w:val="21"/>
        </w:rPr>
        <w:t>表2</w:t>
      </w:r>
      <w:r w:rsidR="001A2A24" w:rsidRPr="00723F6C">
        <w:rPr>
          <w:rFonts w:ascii="黑体" w:eastAsia="黑体" w:hAnsi="黑体"/>
          <w:szCs w:val="21"/>
        </w:rPr>
        <w:t>3</w:t>
      </w:r>
      <w:r w:rsidRPr="00723F6C">
        <w:rPr>
          <w:rFonts w:ascii="黑体" w:eastAsia="黑体" w:hAnsi="黑体" w:hint="eastAsia"/>
          <w:szCs w:val="21"/>
        </w:rPr>
        <w:t>检出限和测定下限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3"/>
        <w:gridCol w:w="1925"/>
        <w:gridCol w:w="2313"/>
        <w:gridCol w:w="2942"/>
      </w:tblGrid>
      <w:tr w:rsidR="00A331E3" w:rsidRPr="00723F6C" w14:paraId="559D2E32" w14:textId="77777777">
        <w:trPr>
          <w:trHeight w:val="454"/>
          <w:tblHeader/>
          <w:jc w:val="center"/>
        </w:trPr>
        <w:tc>
          <w:tcPr>
            <w:tcW w:w="1183" w:type="dxa"/>
            <w:tcBorders>
              <w:bottom w:val="single" w:sz="12" w:space="0" w:color="auto"/>
            </w:tcBorders>
            <w:vAlign w:val="center"/>
          </w:tcPr>
          <w:p w14:paraId="356DDE82" w14:textId="77777777" w:rsidR="00A331E3" w:rsidRPr="00723F6C" w:rsidRDefault="00B326CA">
            <w:pPr>
              <w:tabs>
                <w:tab w:val="left" w:pos="960"/>
              </w:tabs>
              <w:spacing w:line="400" w:lineRule="exact"/>
              <w:jc w:val="center"/>
              <w:rPr>
                <w:rFonts w:eastAsiaTheme="minorEastAsia"/>
                <w:szCs w:val="21"/>
              </w:rPr>
            </w:pPr>
            <w:r w:rsidRPr="00723F6C">
              <w:rPr>
                <w:rFonts w:eastAsiaTheme="minorEastAsia" w:hAnsiTheme="minorEastAsia"/>
                <w:szCs w:val="21"/>
              </w:rPr>
              <w:t>元素</w:t>
            </w:r>
          </w:p>
        </w:tc>
        <w:tc>
          <w:tcPr>
            <w:tcW w:w="1925" w:type="dxa"/>
            <w:tcBorders>
              <w:bottom w:val="single" w:sz="12" w:space="0" w:color="auto"/>
            </w:tcBorders>
            <w:vAlign w:val="center"/>
          </w:tcPr>
          <w:p w14:paraId="52FE022F" w14:textId="77777777" w:rsidR="00A331E3" w:rsidRPr="00723F6C" w:rsidRDefault="00B326CA">
            <w:pPr>
              <w:spacing w:line="400" w:lineRule="exact"/>
              <w:jc w:val="center"/>
              <w:rPr>
                <w:rFonts w:eastAsiaTheme="minorEastAsia"/>
                <w:szCs w:val="21"/>
              </w:rPr>
            </w:pPr>
            <w:r w:rsidRPr="00723F6C">
              <w:rPr>
                <w:rFonts w:eastAsiaTheme="minorEastAsia"/>
                <w:szCs w:val="21"/>
              </w:rPr>
              <w:t>SD</w:t>
            </w:r>
            <w:r w:rsidRPr="00723F6C">
              <w:rPr>
                <w:rFonts w:eastAsiaTheme="minorEastAsia" w:hAnsiTheme="minorEastAsia"/>
                <w:szCs w:val="21"/>
              </w:rPr>
              <w:t>（</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/L</w:t>
            </w:r>
            <w:r w:rsidRPr="00723F6C">
              <w:rPr>
                <w:rFonts w:eastAsiaTheme="minorEastAsia" w:hAnsiTheme="minorEastAsia"/>
                <w:szCs w:val="21"/>
              </w:rPr>
              <w:t>）</w:t>
            </w:r>
          </w:p>
        </w:tc>
        <w:tc>
          <w:tcPr>
            <w:tcW w:w="2313" w:type="dxa"/>
            <w:tcBorders>
              <w:bottom w:val="single" w:sz="12" w:space="0" w:color="auto"/>
            </w:tcBorders>
            <w:vAlign w:val="center"/>
          </w:tcPr>
          <w:p w14:paraId="75A6A08F"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检出限（</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/L</w:t>
            </w:r>
            <w:r w:rsidRPr="00723F6C">
              <w:rPr>
                <w:rFonts w:eastAsiaTheme="minorEastAsia" w:hAnsiTheme="minorEastAsia"/>
                <w:szCs w:val="21"/>
              </w:rPr>
              <w:t>）</w:t>
            </w:r>
          </w:p>
        </w:tc>
        <w:tc>
          <w:tcPr>
            <w:tcW w:w="2942" w:type="dxa"/>
            <w:tcBorders>
              <w:bottom w:val="single" w:sz="12" w:space="0" w:color="auto"/>
            </w:tcBorders>
            <w:vAlign w:val="center"/>
          </w:tcPr>
          <w:p w14:paraId="146A85D6" w14:textId="77777777" w:rsidR="00A331E3" w:rsidRPr="00723F6C" w:rsidRDefault="00B326CA">
            <w:pPr>
              <w:spacing w:line="400" w:lineRule="exact"/>
              <w:jc w:val="center"/>
              <w:rPr>
                <w:rFonts w:eastAsiaTheme="minorEastAsia"/>
                <w:szCs w:val="21"/>
              </w:rPr>
            </w:pPr>
            <w:r w:rsidRPr="00723F6C">
              <w:rPr>
                <w:rFonts w:eastAsiaTheme="minorEastAsia" w:hAnsiTheme="minorEastAsia"/>
                <w:szCs w:val="21"/>
              </w:rPr>
              <w:t>测定下限</w:t>
            </w:r>
            <w:r w:rsidRPr="00723F6C">
              <w:rPr>
                <w:rFonts w:eastAsiaTheme="minorEastAsia"/>
                <w:szCs w:val="21"/>
              </w:rPr>
              <w:t>(</w:t>
            </w:r>
            <w:proofErr w:type="spellStart"/>
            <w:r w:rsidRPr="00723F6C">
              <w:rPr>
                <w:rFonts w:eastAsiaTheme="minorEastAsia"/>
                <w:i/>
                <w:iCs/>
                <w:szCs w:val="21"/>
              </w:rPr>
              <w:t>μ</w:t>
            </w:r>
            <w:r w:rsidRPr="00723F6C">
              <w:rPr>
                <w:rFonts w:eastAsiaTheme="minorEastAsia"/>
                <w:szCs w:val="21"/>
              </w:rPr>
              <w:t>g</w:t>
            </w:r>
            <w:proofErr w:type="spellEnd"/>
            <w:r w:rsidRPr="00723F6C">
              <w:rPr>
                <w:rFonts w:eastAsiaTheme="minorEastAsia"/>
                <w:szCs w:val="21"/>
              </w:rPr>
              <w:t>/g)</w:t>
            </w:r>
          </w:p>
        </w:tc>
      </w:tr>
      <w:tr w:rsidR="00A331E3" w:rsidRPr="00723F6C" w14:paraId="4DFE48E9" w14:textId="77777777">
        <w:trPr>
          <w:trHeight w:val="454"/>
          <w:jc w:val="center"/>
        </w:trPr>
        <w:tc>
          <w:tcPr>
            <w:tcW w:w="1183" w:type="dxa"/>
            <w:tcBorders>
              <w:top w:val="single" w:sz="12" w:space="0" w:color="auto"/>
              <w:tl2br w:val="nil"/>
              <w:tr2bl w:val="nil"/>
            </w:tcBorders>
            <w:vAlign w:val="center"/>
          </w:tcPr>
          <w:p w14:paraId="0A020AA3" w14:textId="77777777" w:rsidR="00A331E3" w:rsidRPr="00723F6C" w:rsidRDefault="00B326CA">
            <w:pPr>
              <w:spacing w:line="400" w:lineRule="exact"/>
              <w:jc w:val="center"/>
              <w:rPr>
                <w:rFonts w:eastAsiaTheme="minorEastAsia"/>
                <w:szCs w:val="21"/>
              </w:rPr>
            </w:pPr>
            <w:r w:rsidRPr="00723F6C">
              <w:rPr>
                <w:rFonts w:eastAsiaTheme="minorEastAsia"/>
                <w:szCs w:val="21"/>
              </w:rPr>
              <w:t>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op w:val="single" w:sz="12" w:space="0" w:color="auto"/>
              <w:tl2br w:val="nil"/>
              <w:tr2bl w:val="nil"/>
            </w:tcBorders>
            <w:vAlign w:val="center"/>
          </w:tcPr>
          <w:p w14:paraId="0B5EB3DC" w14:textId="77777777" w:rsidR="00A331E3" w:rsidRPr="00723F6C" w:rsidRDefault="00B326CA">
            <w:pPr>
              <w:spacing w:line="400" w:lineRule="exact"/>
              <w:jc w:val="center"/>
              <w:rPr>
                <w:rFonts w:eastAsiaTheme="minorEastAsia"/>
                <w:szCs w:val="21"/>
              </w:rPr>
            </w:pPr>
            <w:r w:rsidRPr="00723F6C">
              <w:rPr>
                <w:rFonts w:eastAsiaTheme="minorEastAsia"/>
                <w:szCs w:val="21"/>
              </w:rPr>
              <w:t>0.000601</w:t>
            </w:r>
          </w:p>
        </w:tc>
        <w:tc>
          <w:tcPr>
            <w:tcW w:w="2313" w:type="dxa"/>
            <w:tcBorders>
              <w:top w:val="single" w:sz="12" w:space="0" w:color="auto"/>
              <w:tl2br w:val="nil"/>
              <w:tr2bl w:val="nil"/>
            </w:tcBorders>
            <w:vAlign w:val="center"/>
          </w:tcPr>
          <w:p w14:paraId="4B26AB94" w14:textId="77777777" w:rsidR="00A331E3" w:rsidRPr="00723F6C" w:rsidRDefault="00B326CA">
            <w:pPr>
              <w:spacing w:line="400" w:lineRule="exact"/>
              <w:jc w:val="center"/>
              <w:rPr>
                <w:rFonts w:eastAsiaTheme="minorEastAsia"/>
                <w:szCs w:val="21"/>
              </w:rPr>
            </w:pPr>
            <w:r w:rsidRPr="00723F6C">
              <w:rPr>
                <w:rFonts w:eastAsiaTheme="minorEastAsia"/>
                <w:szCs w:val="21"/>
              </w:rPr>
              <w:t>0.00180</w:t>
            </w:r>
          </w:p>
        </w:tc>
        <w:tc>
          <w:tcPr>
            <w:tcW w:w="2942" w:type="dxa"/>
            <w:tcBorders>
              <w:top w:val="single" w:sz="12" w:space="0" w:color="auto"/>
              <w:tl2br w:val="nil"/>
              <w:tr2bl w:val="nil"/>
            </w:tcBorders>
            <w:vAlign w:val="center"/>
          </w:tcPr>
          <w:p w14:paraId="2591307F" w14:textId="77777777" w:rsidR="00A331E3" w:rsidRPr="00723F6C" w:rsidRDefault="00B326CA">
            <w:pPr>
              <w:spacing w:line="400" w:lineRule="exact"/>
              <w:jc w:val="center"/>
              <w:rPr>
                <w:rFonts w:eastAsiaTheme="minorEastAsia"/>
                <w:szCs w:val="21"/>
              </w:rPr>
            </w:pPr>
            <w:r w:rsidRPr="00723F6C">
              <w:rPr>
                <w:rFonts w:eastAsiaTheme="minorEastAsia"/>
                <w:szCs w:val="21"/>
              </w:rPr>
              <w:t>0.0120</w:t>
            </w:r>
          </w:p>
        </w:tc>
      </w:tr>
      <w:tr w:rsidR="00A331E3" w:rsidRPr="00723F6C" w14:paraId="4F97D1C5" w14:textId="77777777">
        <w:trPr>
          <w:trHeight w:val="454"/>
          <w:jc w:val="center"/>
        </w:trPr>
        <w:tc>
          <w:tcPr>
            <w:tcW w:w="1183" w:type="dxa"/>
            <w:tcBorders>
              <w:tl2br w:val="nil"/>
              <w:tr2bl w:val="nil"/>
            </w:tcBorders>
            <w:vAlign w:val="center"/>
          </w:tcPr>
          <w:p w14:paraId="2F3FE524" w14:textId="77777777" w:rsidR="00A331E3" w:rsidRPr="00723F6C" w:rsidRDefault="00B326CA">
            <w:pPr>
              <w:spacing w:line="400" w:lineRule="exact"/>
              <w:jc w:val="center"/>
              <w:rPr>
                <w:rFonts w:eastAsiaTheme="minorEastAsia"/>
                <w:szCs w:val="21"/>
              </w:rPr>
            </w:pPr>
            <w:r w:rsidRPr="00723F6C">
              <w:rPr>
                <w:rFonts w:eastAsiaTheme="minorEastAsia"/>
                <w:szCs w:val="21"/>
              </w:rPr>
              <w:t>La</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41466F65" w14:textId="77777777" w:rsidR="00A331E3" w:rsidRPr="00723F6C" w:rsidRDefault="00B326CA">
            <w:pPr>
              <w:spacing w:line="400" w:lineRule="exact"/>
              <w:jc w:val="center"/>
              <w:rPr>
                <w:rFonts w:eastAsiaTheme="minorEastAsia"/>
                <w:szCs w:val="21"/>
              </w:rPr>
            </w:pPr>
            <w:r w:rsidRPr="00723F6C">
              <w:rPr>
                <w:rFonts w:eastAsiaTheme="minorEastAsia"/>
                <w:szCs w:val="21"/>
              </w:rPr>
              <w:t>0.000261</w:t>
            </w:r>
          </w:p>
        </w:tc>
        <w:tc>
          <w:tcPr>
            <w:tcW w:w="2313" w:type="dxa"/>
            <w:tcBorders>
              <w:tl2br w:val="nil"/>
              <w:tr2bl w:val="nil"/>
            </w:tcBorders>
            <w:vAlign w:val="center"/>
          </w:tcPr>
          <w:p w14:paraId="462C3CF3" w14:textId="77777777" w:rsidR="00A331E3" w:rsidRPr="00723F6C" w:rsidRDefault="00B326CA">
            <w:pPr>
              <w:spacing w:line="400" w:lineRule="exact"/>
              <w:jc w:val="center"/>
              <w:rPr>
                <w:rFonts w:eastAsiaTheme="minorEastAsia"/>
                <w:szCs w:val="21"/>
              </w:rPr>
            </w:pPr>
            <w:r w:rsidRPr="00723F6C">
              <w:rPr>
                <w:rFonts w:eastAsiaTheme="minorEastAsia"/>
                <w:szCs w:val="21"/>
              </w:rPr>
              <w:t>0.000783</w:t>
            </w:r>
          </w:p>
        </w:tc>
        <w:tc>
          <w:tcPr>
            <w:tcW w:w="2942" w:type="dxa"/>
            <w:tcBorders>
              <w:tl2br w:val="nil"/>
              <w:tr2bl w:val="nil"/>
            </w:tcBorders>
            <w:vAlign w:val="center"/>
          </w:tcPr>
          <w:p w14:paraId="2A2B0627" w14:textId="77777777" w:rsidR="00A331E3" w:rsidRPr="00723F6C" w:rsidRDefault="00B326CA">
            <w:pPr>
              <w:spacing w:line="400" w:lineRule="exact"/>
              <w:jc w:val="center"/>
              <w:rPr>
                <w:rFonts w:eastAsiaTheme="minorEastAsia"/>
                <w:szCs w:val="21"/>
              </w:rPr>
            </w:pPr>
            <w:r w:rsidRPr="00723F6C">
              <w:rPr>
                <w:rFonts w:eastAsiaTheme="minorEastAsia"/>
                <w:szCs w:val="21"/>
              </w:rPr>
              <w:t>0.00522</w:t>
            </w:r>
          </w:p>
        </w:tc>
      </w:tr>
      <w:tr w:rsidR="00A331E3" w:rsidRPr="00723F6C" w14:paraId="1CEE26A3" w14:textId="77777777">
        <w:trPr>
          <w:trHeight w:val="454"/>
          <w:jc w:val="center"/>
        </w:trPr>
        <w:tc>
          <w:tcPr>
            <w:tcW w:w="1183" w:type="dxa"/>
            <w:tcBorders>
              <w:tl2br w:val="nil"/>
              <w:tr2bl w:val="nil"/>
            </w:tcBorders>
            <w:vAlign w:val="center"/>
          </w:tcPr>
          <w:p w14:paraId="0E5756F9" w14:textId="77777777" w:rsidR="00A331E3" w:rsidRPr="00723F6C" w:rsidRDefault="00B326CA">
            <w:pPr>
              <w:spacing w:line="400" w:lineRule="exact"/>
              <w:jc w:val="center"/>
              <w:rPr>
                <w:rFonts w:eastAsiaTheme="minorEastAsia"/>
                <w:szCs w:val="21"/>
              </w:rPr>
            </w:pPr>
            <w:r w:rsidRPr="00723F6C">
              <w:rPr>
                <w:rFonts w:eastAsiaTheme="minorEastAsia"/>
                <w:szCs w:val="21"/>
              </w:rPr>
              <w:t>CeO</w:t>
            </w:r>
            <w:r w:rsidRPr="00723F6C">
              <w:rPr>
                <w:rFonts w:eastAsiaTheme="minorEastAsia"/>
                <w:szCs w:val="21"/>
                <w:vertAlign w:val="subscript"/>
              </w:rPr>
              <w:t>2</w:t>
            </w:r>
          </w:p>
        </w:tc>
        <w:tc>
          <w:tcPr>
            <w:tcW w:w="1925" w:type="dxa"/>
            <w:tcBorders>
              <w:tl2br w:val="nil"/>
              <w:tr2bl w:val="nil"/>
            </w:tcBorders>
            <w:vAlign w:val="center"/>
          </w:tcPr>
          <w:p w14:paraId="47B05138" w14:textId="77777777" w:rsidR="00A331E3" w:rsidRPr="00723F6C" w:rsidRDefault="00B326CA">
            <w:pPr>
              <w:spacing w:line="400" w:lineRule="exact"/>
              <w:jc w:val="center"/>
              <w:rPr>
                <w:rFonts w:eastAsiaTheme="minorEastAsia"/>
                <w:szCs w:val="21"/>
              </w:rPr>
            </w:pPr>
            <w:r w:rsidRPr="00723F6C">
              <w:rPr>
                <w:rFonts w:eastAsiaTheme="minorEastAsia"/>
                <w:szCs w:val="21"/>
              </w:rPr>
              <w:t>0.000678</w:t>
            </w:r>
          </w:p>
        </w:tc>
        <w:tc>
          <w:tcPr>
            <w:tcW w:w="2313" w:type="dxa"/>
            <w:tcBorders>
              <w:tl2br w:val="nil"/>
              <w:tr2bl w:val="nil"/>
            </w:tcBorders>
            <w:vAlign w:val="center"/>
          </w:tcPr>
          <w:p w14:paraId="5228A51D" w14:textId="77777777" w:rsidR="00A331E3" w:rsidRPr="00723F6C" w:rsidRDefault="00B326CA">
            <w:pPr>
              <w:spacing w:line="400" w:lineRule="exact"/>
              <w:jc w:val="center"/>
              <w:rPr>
                <w:rFonts w:eastAsiaTheme="minorEastAsia"/>
                <w:szCs w:val="21"/>
              </w:rPr>
            </w:pPr>
            <w:r w:rsidRPr="00723F6C">
              <w:rPr>
                <w:rFonts w:eastAsiaTheme="minorEastAsia"/>
                <w:szCs w:val="21"/>
              </w:rPr>
              <w:t>0.00203</w:t>
            </w:r>
          </w:p>
        </w:tc>
        <w:tc>
          <w:tcPr>
            <w:tcW w:w="2942" w:type="dxa"/>
            <w:tcBorders>
              <w:tl2br w:val="nil"/>
              <w:tr2bl w:val="nil"/>
            </w:tcBorders>
            <w:vAlign w:val="center"/>
          </w:tcPr>
          <w:p w14:paraId="7C532638" w14:textId="77777777" w:rsidR="00A331E3" w:rsidRPr="00723F6C" w:rsidRDefault="00B326CA">
            <w:pPr>
              <w:spacing w:line="400" w:lineRule="exact"/>
              <w:jc w:val="center"/>
              <w:rPr>
                <w:rFonts w:eastAsiaTheme="minorEastAsia"/>
                <w:szCs w:val="21"/>
              </w:rPr>
            </w:pPr>
            <w:r w:rsidRPr="00723F6C">
              <w:rPr>
                <w:rFonts w:eastAsiaTheme="minorEastAsia"/>
                <w:szCs w:val="21"/>
              </w:rPr>
              <w:t>0.0136</w:t>
            </w:r>
          </w:p>
        </w:tc>
      </w:tr>
      <w:tr w:rsidR="00A331E3" w:rsidRPr="00723F6C" w14:paraId="5F30D645" w14:textId="77777777">
        <w:trPr>
          <w:trHeight w:val="454"/>
          <w:jc w:val="center"/>
        </w:trPr>
        <w:tc>
          <w:tcPr>
            <w:tcW w:w="1183" w:type="dxa"/>
            <w:tcBorders>
              <w:tl2br w:val="nil"/>
              <w:tr2bl w:val="nil"/>
            </w:tcBorders>
            <w:vAlign w:val="center"/>
          </w:tcPr>
          <w:p w14:paraId="774CEB17" w14:textId="77777777" w:rsidR="00A331E3" w:rsidRPr="00723F6C" w:rsidRDefault="00B326CA">
            <w:pPr>
              <w:spacing w:line="400" w:lineRule="exact"/>
              <w:jc w:val="center"/>
              <w:rPr>
                <w:rFonts w:eastAsiaTheme="minorEastAsia"/>
                <w:szCs w:val="21"/>
              </w:rPr>
            </w:pPr>
            <w:r w:rsidRPr="00723F6C">
              <w:rPr>
                <w:rFonts w:eastAsiaTheme="minorEastAsia"/>
                <w:szCs w:val="21"/>
              </w:rPr>
              <w:t>Pr</w:t>
            </w:r>
            <w:r w:rsidRPr="00723F6C">
              <w:rPr>
                <w:rFonts w:eastAsiaTheme="minorEastAsia"/>
                <w:szCs w:val="21"/>
                <w:vertAlign w:val="subscript"/>
              </w:rPr>
              <w:t>6</w:t>
            </w:r>
            <w:r w:rsidRPr="00723F6C">
              <w:rPr>
                <w:rFonts w:eastAsiaTheme="minorEastAsia"/>
                <w:szCs w:val="21"/>
              </w:rPr>
              <w:t>O</w:t>
            </w:r>
            <w:r w:rsidRPr="00723F6C">
              <w:rPr>
                <w:rFonts w:eastAsiaTheme="minorEastAsia"/>
                <w:szCs w:val="21"/>
                <w:vertAlign w:val="subscript"/>
              </w:rPr>
              <w:t>11</w:t>
            </w:r>
          </w:p>
        </w:tc>
        <w:tc>
          <w:tcPr>
            <w:tcW w:w="1925" w:type="dxa"/>
            <w:tcBorders>
              <w:tl2br w:val="nil"/>
              <w:tr2bl w:val="nil"/>
            </w:tcBorders>
            <w:vAlign w:val="center"/>
          </w:tcPr>
          <w:p w14:paraId="5CE3D42E" w14:textId="77777777" w:rsidR="00A331E3" w:rsidRPr="00723F6C" w:rsidRDefault="00B326CA">
            <w:pPr>
              <w:spacing w:line="400" w:lineRule="exact"/>
              <w:jc w:val="center"/>
              <w:rPr>
                <w:rFonts w:eastAsiaTheme="minorEastAsia"/>
                <w:szCs w:val="21"/>
              </w:rPr>
            </w:pPr>
            <w:r w:rsidRPr="00723F6C">
              <w:rPr>
                <w:rFonts w:eastAsiaTheme="minorEastAsia"/>
                <w:szCs w:val="21"/>
              </w:rPr>
              <w:t>0.000138</w:t>
            </w:r>
          </w:p>
        </w:tc>
        <w:tc>
          <w:tcPr>
            <w:tcW w:w="2313" w:type="dxa"/>
            <w:tcBorders>
              <w:tl2br w:val="nil"/>
              <w:tr2bl w:val="nil"/>
            </w:tcBorders>
            <w:vAlign w:val="center"/>
          </w:tcPr>
          <w:p w14:paraId="2B4FC83F" w14:textId="77777777" w:rsidR="00A331E3" w:rsidRPr="00723F6C" w:rsidRDefault="00B326CA">
            <w:pPr>
              <w:spacing w:line="400" w:lineRule="exact"/>
              <w:jc w:val="center"/>
              <w:rPr>
                <w:rFonts w:eastAsiaTheme="minorEastAsia"/>
                <w:szCs w:val="21"/>
              </w:rPr>
            </w:pPr>
            <w:r w:rsidRPr="00723F6C">
              <w:rPr>
                <w:rFonts w:eastAsiaTheme="minorEastAsia"/>
                <w:szCs w:val="21"/>
              </w:rPr>
              <w:t>0.000413</w:t>
            </w:r>
          </w:p>
        </w:tc>
        <w:tc>
          <w:tcPr>
            <w:tcW w:w="2942" w:type="dxa"/>
            <w:tcBorders>
              <w:tl2br w:val="nil"/>
              <w:tr2bl w:val="nil"/>
            </w:tcBorders>
            <w:vAlign w:val="center"/>
          </w:tcPr>
          <w:p w14:paraId="2EC1E311" w14:textId="77777777" w:rsidR="00A331E3" w:rsidRPr="00723F6C" w:rsidRDefault="00B326CA">
            <w:pPr>
              <w:spacing w:line="400" w:lineRule="exact"/>
              <w:jc w:val="center"/>
              <w:rPr>
                <w:rFonts w:eastAsiaTheme="minorEastAsia"/>
                <w:szCs w:val="21"/>
              </w:rPr>
            </w:pPr>
            <w:r w:rsidRPr="00723F6C">
              <w:rPr>
                <w:rFonts w:eastAsiaTheme="minorEastAsia"/>
                <w:szCs w:val="21"/>
              </w:rPr>
              <w:t>0.00275</w:t>
            </w:r>
          </w:p>
        </w:tc>
      </w:tr>
      <w:tr w:rsidR="00A331E3" w:rsidRPr="00723F6C" w14:paraId="16F26606" w14:textId="77777777">
        <w:trPr>
          <w:trHeight w:val="454"/>
          <w:jc w:val="center"/>
        </w:trPr>
        <w:tc>
          <w:tcPr>
            <w:tcW w:w="1183" w:type="dxa"/>
            <w:tcBorders>
              <w:tl2br w:val="nil"/>
              <w:tr2bl w:val="nil"/>
            </w:tcBorders>
            <w:vAlign w:val="center"/>
          </w:tcPr>
          <w:p w14:paraId="6F98FFC3" w14:textId="77777777" w:rsidR="00A331E3" w:rsidRPr="00723F6C" w:rsidRDefault="00B326CA">
            <w:pPr>
              <w:spacing w:line="400" w:lineRule="exact"/>
              <w:jc w:val="center"/>
              <w:rPr>
                <w:rFonts w:eastAsiaTheme="minorEastAsia"/>
                <w:szCs w:val="21"/>
              </w:rPr>
            </w:pPr>
            <w:r w:rsidRPr="00723F6C">
              <w:rPr>
                <w:rFonts w:eastAsiaTheme="minorEastAsia"/>
                <w:szCs w:val="21"/>
              </w:rPr>
              <w:t>Nd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5B98CEDA" w14:textId="77777777" w:rsidR="00A331E3" w:rsidRPr="00723F6C" w:rsidRDefault="00B326CA">
            <w:pPr>
              <w:spacing w:line="400" w:lineRule="exact"/>
              <w:jc w:val="center"/>
              <w:rPr>
                <w:rFonts w:eastAsiaTheme="minorEastAsia"/>
                <w:szCs w:val="21"/>
              </w:rPr>
            </w:pPr>
            <w:r w:rsidRPr="00723F6C">
              <w:rPr>
                <w:rFonts w:eastAsiaTheme="minorEastAsia"/>
                <w:szCs w:val="21"/>
              </w:rPr>
              <w:t>0.000377</w:t>
            </w:r>
          </w:p>
        </w:tc>
        <w:tc>
          <w:tcPr>
            <w:tcW w:w="2313" w:type="dxa"/>
            <w:tcBorders>
              <w:tl2br w:val="nil"/>
              <w:tr2bl w:val="nil"/>
            </w:tcBorders>
            <w:vAlign w:val="center"/>
          </w:tcPr>
          <w:p w14:paraId="10447A82" w14:textId="77777777" w:rsidR="00A331E3" w:rsidRPr="00723F6C" w:rsidRDefault="00B326CA">
            <w:pPr>
              <w:spacing w:line="400" w:lineRule="exact"/>
              <w:jc w:val="center"/>
              <w:rPr>
                <w:rFonts w:eastAsiaTheme="minorEastAsia"/>
                <w:szCs w:val="21"/>
              </w:rPr>
            </w:pPr>
            <w:r w:rsidRPr="00723F6C">
              <w:rPr>
                <w:rFonts w:eastAsiaTheme="minorEastAsia"/>
                <w:szCs w:val="21"/>
              </w:rPr>
              <w:t>0.00113</w:t>
            </w:r>
          </w:p>
        </w:tc>
        <w:tc>
          <w:tcPr>
            <w:tcW w:w="2942" w:type="dxa"/>
            <w:tcBorders>
              <w:tl2br w:val="nil"/>
              <w:tr2bl w:val="nil"/>
            </w:tcBorders>
            <w:vAlign w:val="center"/>
          </w:tcPr>
          <w:p w14:paraId="2E1C83A0" w14:textId="77777777" w:rsidR="00A331E3" w:rsidRPr="00723F6C" w:rsidRDefault="00B326CA">
            <w:pPr>
              <w:spacing w:line="400" w:lineRule="exact"/>
              <w:jc w:val="center"/>
              <w:rPr>
                <w:rFonts w:eastAsiaTheme="minorEastAsia"/>
                <w:szCs w:val="21"/>
              </w:rPr>
            </w:pPr>
            <w:r w:rsidRPr="00723F6C">
              <w:rPr>
                <w:rFonts w:eastAsiaTheme="minorEastAsia"/>
                <w:szCs w:val="21"/>
              </w:rPr>
              <w:t>0.00754</w:t>
            </w:r>
          </w:p>
        </w:tc>
      </w:tr>
      <w:tr w:rsidR="00A331E3" w:rsidRPr="00723F6C" w14:paraId="512189BD" w14:textId="77777777">
        <w:trPr>
          <w:trHeight w:val="454"/>
          <w:jc w:val="center"/>
        </w:trPr>
        <w:tc>
          <w:tcPr>
            <w:tcW w:w="1183" w:type="dxa"/>
            <w:tcBorders>
              <w:tl2br w:val="nil"/>
              <w:tr2bl w:val="nil"/>
            </w:tcBorders>
            <w:vAlign w:val="center"/>
          </w:tcPr>
          <w:p w14:paraId="6C409FEF" w14:textId="77777777" w:rsidR="00A331E3" w:rsidRPr="00723F6C" w:rsidRDefault="00B326CA">
            <w:pPr>
              <w:spacing w:line="400" w:lineRule="exact"/>
              <w:jc w:val="center"/>
              <w:rPr>
                <w:rFonts w:eastAsiaTheme="minorEastAsia"/>
                <w:szCs w:val="21"/>
              </w:rPr>
            </w:pPr>
            <w:r w:rsidRPr="00723F6C">
              <w:rPr>
                <w:rFonts w:eastAsiaTheme="minorEastAsia"/>
                <w:szCs w:val="21"/>
              </w:rPr>
              <w:t>Sm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06449707" w14:textId="77777777" w:rsidR="00A331E3" w:rsidRPr="00723F6C" w:rsidRDefault="00B326CA">
            <w:pPr>
              <w:spacing w:line="400" w:lineRule="exact"/>
              <w:jc w:val="center"/>
              <w:rPr>
                <w:rFonts w:eastAsiaTheme="minorEastAsia"/>
                <w:szCs w:val="21"/>
              </w:rPr>
            </w:pPr>
            <w:r w:rsidRPr="00723F6C">
              <w:rPr>
                <w:rFonts w:eastAsiaTheme="minorEastAsia"/>
                <w:szCs w:val="21"/>
              </w:rPr>
              <w:t>0.000220</w:t>
            </w:r>
          </w:p>
        </w:tc>
        <w:tc>
          <w:tcPr>
            <w:tcW w:w="2313" w:type="dxa"/>
            <w:tcBorders>
              <w:tl2br w:val="nil"/>
              <w:tr2bl w:val="nil"/>
            </w:tcBorders>
            <w:vAlign w:val="center"/>
          </w:tcPr>
          <w:p w14:paraId="10629D1F" w14:textId="77777777" w:rsidR="00A331E3" w:rsidRPr="00723F6C" w:rsidRDefault="00B326CA">
            <w:pPr>
              <w:spacing w:line="400" w:lineRule="exact"/>
              <w:jc w:val="center"/>
              <w:rPr>
                <w:rFonts w:eastAsiaTheme="minorEastAsia"/>
                <w:szCs w:val="21"/>
              </w:rPr>
            </w:pPr>
            <w:r w:rsidRPr="00723F6C">
              <w:rPr>
                <w:rFonts w:eastAsiaTheme="minorEastAsia"/>
                <w:szCs w:val="21"/>
              </w:rPr>
              <w:t>0.000661</w:t>
            </w:r>
          </w:p>
        </w:tc>
        <w:tc>
          <w:tcPr>
            <w:tcW w:w="2942" w:type="dxa"/>
            <w:tcBorders>
              <w:tl2br w:val="nil"/>
              <w:tr2bl w:val="nil"/>
            </w:tcBorders>
            <w:vAlign w:val="center"/>
          </w:tcPr>
          <w:p w14:paraId="32325CDE" w14:textId="77777777" w:rsidR="00A331E3" w:rsidRPr="00723F6C" w:rsidRDefault="00B326CA">
            <w:pPr>
              <w:spacing w:line="400" w:lineRule="exact"/>
              <w:jc w:val="center"/>
              <w:rPr>
                <w:rFonts w:eastAsiaTheme="minorEastAsia"/>
                <w:szCs w:val="21"/>
              </w:rPr>
            </w:pPr>
            <w:r w:rsidRPr="00723F6C">
              <w:rPr>
                <w:rFonts w:eastAsiaTheme="minorEastAsia"/>
                <w:szCs w:val="21"/>
              </w:rPr>
              <w:t>0.00440</w:t>
            </w:r>
          </w:p>
        </w:tc>
      </w:tr>
      <w:tr w:rsidR="00A331E3" w:rsidRPr="00723F6C" w14:paraId="251459AB" w14:textId="77777777">
        <w:trPr>
          <w:trHeight w:val="454"/>
          <w:jc w:val="center"/>
        </w:trPr>
        <w:tc>
          <w:tcPr>
            <w:tcW w:w="1183" w:type="dxa"/>
            <w:tcBorders>
              <w:tl2br w:val="nil"/>
              <w:tr2bl w:val="nil"/>
            </w:tcBorders>
            <w:vAlign w:val="center"/>
          </w:tcPr>
          <w:p w14:paraId="0EADF061" w14:textId="77777777" w:rsidR="00A331E3" w:rsidRPr="00723F6C" w:rsidRDefault="00B326CA">
            <w:pPr>
              <w:spacing w:line="400" w:lineRule="exact"/>
              <w:jc w:val="center"/>
              <w:rPr>
                <w:rFonts w:eastAsiaTheme="minorEastAsia"/>
                <w:szCs w:val="21"/>
              </w:rPr>
            </w:pPr>
            <w:r w:rsidRPr="00723F6C">
              <w:rPr>
                <w:rFonts w:eastAsiaTheme="minorEastAsia"/>
                <w:szCs w:val="21"/>
              </w:rPr>
              <w:t>Gd</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41EB6F1D" w14:textId="77777777" w:rsidR="00A331E3" w:rsidRPr="00723F6C" w:rsidRDefault="00B326CA">
            <w:pPr>
              <w:spacing w:line="400" w:lineRule="exact"/>
              <w:jc w:val="center"/>
              <w:rPr>
                <w:rFonts w:eastAsiaTheme="minorEastAsia"/>
                <w:szCs w:val="21"/>
              </w:rPr>
            </w:pPr>
            <w:r w:rsidRPr="00723F6C">
              <w:rPr>
                <w:rFonts w:eastAsiaTheme="minorEastAsia"/>
                <w:szCs w:val="21"/>
              </w:rPr>
              <w:t>0.000279</w:t>
            </w:r>
          </w:p>
        </w:tc>
        <w:tc>
          <w:tcPr>
            <w:tcW w:w="2313" w:type="dxa"/>
            <w:tcBorders>
              <w:tl2br w:val="nil"/>
              <w:tr2bl w:val="nil"/>
            </w:tcBorders>
            <w:vAlign w:val="center"/>
          </w:tcPr>
          <w:p w14:paraId="00127605" w14:textId="77777777" w:rsidR="00A331E3" w:rsidRPr="00723F6C" w:rsidRDefault="00B326CA">
            <w:pPr>
              <w:spacing w:line="400" w:lineRule="exact"/>
              <w:jc w:val="center"/>
              <w:rPr>
                <w:rFonts w:eastAsiaTheme="minorEastAsia"/>
                <w:szCs w:val="21"/>
              </w:rPr>
            </w:pPr>
            <w:r w:rsidRPr="00723F6C">
              <w:rPr>
                <w:rFonts w:eastAsiaTheme="minorEastAsia"/>
                <w:szCs w:val="21"/>
              </w:rPr>
              <w:t>0.000838</w:t>
            </w:r>
          </w:p>
        </w:tc>
        <w:tc>
          <w:tcPr>
            <w:tcW w:w="2942" w:type="dxa"/>
            <w:tcBorders>
              <w:tl2br w:val="nil"/>
              <w:tr2bl w:val="nil"/>
            </w:tcBorders>
            <w:vAlign w:val="center"/>
          </w:tcPr>
          <w:p w14:paraId="5F46400F" w14:textId="77777777" w:rsidR="00A331E3" w:rsidRPr="00723F6C" w:rsidRDefault="00B326CA">
            <w:pPr>
              <w:spacing w:line="400" w:lineRule="exact"/>
              <w:jc w:val="center"/>
              <w:rPr>
                <w:rFonts w:eastAsiaTheme="minorEastAsia"/>
                <w:szCs w:val="21"/>
              </w:rPr>
            </w:pPr>
            <w:r w:rsidRPr="00723F6C">
              <w:rPr>
                <w:rFonts w:eastAsiaTheme="minorEastAsia"/>
                <w:szCs w:val="21"/>
              </w:rPr>
              <w:t>0.00559</w:t>
            </w:r>
          </w:p>
        </w:tc>
      </w:tr>
      <w:tr w:rsidR="00A331E3" w:rsidRPr="00723F6C" w14:paraId="3D69625A" w14:textId="77777777">
        <w:trPr>
          <w:trHeight w:val="454"/>
          <w:jc w:val="center"/>
        </w:trPr>
        <w:tc>
          <w:tcPr>
            <w:tcW w:w="1183" w:type="dxa"/>
            <w:tcBorders>
              <w:tl2br w:val="nil"/>
              <w:tr2bl w:val="nil"/>
            </w:tcBorders>
            <w:vAlign w:val="center"/>
          </w:tcPr>
          <w:p w14:paraId="18C0AA8C" w14:textId="77777777" w:rsidR="00A331E3" w:rsidRPr="00723F6C" w:rsidRDefault="00B326CA">
            <w:pPr>
              <w:spacing w:line="400" w:lineRule="exact"/>
              <w:jc w:val="center"/>
              <w:rPr>
                <w:rFonts w:eastAsiaTheme="minorEastAsia"/>
                <w:szCs w:val="21"/>
              </w:rPr>
            </w:pPr>
            <w:r w:rsidRPr="00723F6C">
              <w:rPr>
                <w:rFonts w:eastAsiaTheme="minorEastAsia"/>
                <w:szCs w:val="21"/>
              </w:rPr>
              <w:t>Tb</w:t>
            </w:r>
            <w:r w:rsidRPr="00723F6C">
              <w:rPr>
                <w:rFonts w:eastAsiaTheme="minorEastAsia"/>
                <w:szCs w:val="21"/>
                <w:vertAlign w:val="subscript"/>
              </w:rPr>
              <w:t>4</w:t>
            </w:r>
            <w:r w:rsidRPr="00723F6C">
              <w:rPr>
                <w:rFonts w:eastAsiaTheme="minorEastAsia"/>
                <w:szCs w:val="21"/>
              </w:rPr>
              <w:t>O</w:t>
            </w:r>
            <w:r w:rsidRPr="00723F6C">
              <w:rPr>
                <w:rFonts w:eastAsiaTheme="minorEastAsia"/>
                <w:szCs w:val="21"/>
                <w:vertAlign w:val="subscript"/>
              </w:rPr>
              <w:t>7</w:t>
            </w:r>
          </w:p>
        </w:tc>
        <w:tc>
          <w:tcPr>
            <w:tcW w:w="1925" w:type="dxa"/>
            <w:tcBorders>
              <w:tl2br w:val="nil"/>
              <w:tr2bl w:val="nil"/>
            </w:tcBorders>
            <w:vAlign w:val="center"/>
          </w:tcPr>
          <w:p w14:paraId="325B83E4" w14:textId="77777777" w:rsidR="00A331E3" w:rsidRPr="00723F6C" w:rsidRDefault="00B326CA">
            <w:pPr>
              <w:spacing w:line="400" w:lineRule="exact"/>
              <w:jc w:val="center"/>
              <w:rPr>
                <w:rFonts w:eastAsiaTheme="minorEastAsia"/>
                <w:szCs w:val="21"/>
              </w:rPr>
            </w:pPr>
            <w:r w:rsidRPr="00723F6C">
              <w:rPr>
                <w:rFonts w:eastAsiaTheme="minorEastAsia"/>
                <w:szCs w:val="21"/>
              </w:rPr>
              <w:t>0.000102</w:t>
            </w:r>
          </w:p>
        </w:tc>
        <w:tc>
          <w:tcPr>
            <w:tcW w:w="2313" w:type="dxa"/>
            <w:tcBorders>
              <w:tl2br w:val="nil"/>
              <w:tr2bl w:val="nil"/>
            </w:tcBorders>
            <w:vAlign w:val="center"/>
          </w:tcPr>
          <w:p w14:paraId="7BDFA328" w14:textId="77777777" w:rsidR="00A331E3" w:rsidRPr="00723F6C" w:rsidRDefault="00B326CA">
            <w:pPr>
              <w:spacing w:line="400" w:lineRule="exact"/>
              <w:jc w:val="center"/>
              <w:rPr>
                <w:rFonts w:eastAsiaTheme="minorEastAsia"/>
                <w:szCs w:val="21"/>
              </w:rPr>
            </w:pPr>
            <w:r w:rsidRPr="00723F6C">
              <w:rPr>
                <w:rFonts w:eastAsiaTheme="minorEastAsia"/>
                <w:szCs w:val="21"/>
              </w:rPr>
              <w:t>0.000306</w:t>
            </w:r>
          </w:p>
        </w:tc>
        <w:tc>
          <w:tcPr>
            <w:tcW w:w="2942" w:type="dxa"/>
            <w:tcBorders>
              <w:tl2br w:val="nil"/>
              <w:tr2bl w:val="nil"/>
            </w:tcBorders>
            <w:vAlign w:val="center"/>
          </w:tcPr>
          <w:p w14:paraId="4D8333DC" w14:textId="77777777" w:rsidR="00A331E3" w:rsidRPr="00723F6C" w:rsidRDefault="00B326CA">
            <w:pPr>
              <w:spacing w:line="400" w:lineRule="exact"/>
              <w:jc w:val="center"/>
              <w:rPr>
                <w:rFonts w:eastAsiaTheme="minorEastAsia"/>
                <w:szCs w:val="21"/>
              </w:rPr>
            </w:pPr>
            <w:r w:rsidRPr="00723F6C">
              <w:rPr>
                <w:rFonts w:eastAsiaTheme="minorEastAsia"/>
                <w:szCs w:val="21"/>
              </w:rPr>
              <w:t>0.00204</w:t>
            </w:r>
          </w:p>
        </w:tc>
      </w:tr>
      <w:tr w:rsidR="00A331E3" w:rsidRPr="00723F6C" w14:paraId="1FBDC98F" w14:textId="77777777">
        <w:trPr>
          <w:trHeight w:val="454"/>
          <w:jc w:val="center"/>
        </w:trPr>
        <w:tc>
          <w:tcPr>
            <w:tcW w:w="1183" w:type="dxa"/>
            <w:tcBorders>
              <w:tl2br w:val="nil"/>
              <w:tr2bl w:val="nil"/>
            </w:tcBorders>
            <w:vAlign w:val="center"/>
          </w:tcPr>
          <w:p w14:paraId="0EEEF1F6" w14:textId="77777777" w:rsidR="00A331E3" w:rsidRPr="00723F6C" w:rsidRDefault="00B326CA">
            <w:pPr>
              <w:spacing w:line="400" w:lineRule="exact"/>
              <w:jc w:val="center"/>
              <w:rPr>
                <w:rFonts w:eastAsiaTheme="minorEastAsia"/>
                <w:szCs w:val="21"/>
              </w:rPr>
            </w:pPr>
            <w:r w:rsidRPr="00723F6C">
              <w:rPr>
                <w:rFonts w:eastAsiaTheme="minorEastAsia"/>
                <w:szCs w:val="21"/>
              </w:rPr>
              <w:t>Dy</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7FC526FB" w14:textId="77777777" w:rsidR="00A331E3" w:rsidRPr="00723F6C" w:rsidRDefault="00B326CA">
            <w:pPr>
              <w:spacing w:line="400" w:lineRule="exact"/>
              <w:jc w:val="center"/>
              <w:rPr>
                <w:rFonts w:eastAsiaTheme="minorEastAsia"/>
                <w:szCs w:val="21"/>
              </w:rPr>
            </w:pPr>
            <w:r w:rsidRPr="00723F6C">
              <w:rPr>
                <w:rFonts w:eastAsiaTheme="minorEastAsia"/>
                <w:szCs w:val="21"/>
              </w:rPr>
              <w:t>0.000549</w:t>
            </w:r>
          </w:p>
        </w:tc>
        <w:tc>
          <w:tcPr>
            <w:tcW w:w="2313" w:type="dxa"/>
            <w:tcBorders>
              <w:tl2br w:val="nil"/>
              <w:tr2bl w:val="nil"/>
            </w:tcBorders>
            <w:vAlign w:val="center"/>
          </w:tcPr>
          <w:p w14:paraId="4975695D" w14:textId="77777777" w:rsidR="00A331E3" w:rsidRPr="00723F6C" w:rsidRDefault="00B326CA">
            <w:pPr>
              <w:spacing w:line="400" w:lineRule="exact"/>
              <w:jc w:val="center"/>
              <w:rPr>
                <w:rFonts w:eastAsiaTheme="minorEastAsia"/>
                <w:szCs w:val="21"/>
              </w:rPr>
            </w:pPr>
            <w:r w:rsidRPr="00723F6C">
              <w:rPr>
                <w:rFonts w:eastAsiaTheme="minorEastAsia"/>
                <w:szCs w:val="21"/>
              </w:rPr>
              <w:t>0.00165</w:t>
            </w:r>
          </w:p>
        </w:tc>
        <w:tc>
          <w:tcPr>
            <w:tcW w:w="2942" w:type="dxa"/>
            <w:tcBorders>
              <w:tl2br w:val="nil"/>
              <w:tr2bl w:val="nil"/>
            </w:tcBorders>
            <w:vAlign w:val="center"/>
          </w:tcPr>
          <w:p w14:paraId="3857EA21" w14:textId="77777777" w:rsidR="00A331E3" w:rsidRPr="00723F6C" w:rsidRDefault="00B326CA">
            <w:pPr>
              <w:spacing w:line="400" w:lineRule="exact"/>
              <w:jc w:val="center"/>
              <w:rPr>
                <w:rFonts w:eastAsiaTheme="minorEastAsia"/>
                <w:szCs w:val="21"/>
              </w:rPr>
            </w:pPr>
            <w:r w:rsidRPr="00723F6C">
              <w:rPr>
                <w:rFonts w:eastAsiaTheme="minorEastAsia"/>
                <w:szCs w:val="21"/>
              </w:rPr>
              <w:t>0.0110</w:t>
            </w:r>
          </w:p>
        </w:tc>
      </w:tr>
      <w:tr w:rsidR="00A331E3" w:rsidRPr="00723F6C" w14:paraId="3E8E4C9B" w14:textId="77777777">
        <w:trPr>
          <w:trHeight w:val="454"/>
          <w:jc w:val="center"/>
        </w:trPr>
        <w:tc>
          <w:tcPr>
            <w:tcW w:w="1183" w:type="dxa"/>
            <w:tcBorders>
              <w:tl2br w:val="nil"/>
              <w:tr2bl w:val="nil"/>
            </w:tcBorders>
            <w:vAlign w:val="center"/>
          </w:tcPr>
          <w:p w14:paraId="4EEA370F" w14:textId="77777777" w:rsidR="00A331E3" w:rsidRPr="00723F6C" w:rsidRDefault="00B326CA">
            <w:pPr>
              <w:spacing w:line="400" w:lineRule="exact"/>
              <w:jc w:val="center"/>
              <w:rPr>
                <w:rFonts w:eastAsiaTheme="minorEastAsia"/>
                <w:szCs w:val="21"/>
              </w:rPr>
            </w:pPr>
            <w:r w:rsidRPr="00723F6C">
              <w:rPr>
                <w:rFonts w:eastAsiaTheme="minorEastAsia"/>
                <w:szCs w:val="21"/>
              </w:rPr>
              <w:t>Ho</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0A4F1890" w14:textId="77777777" w:rsidR="00A331E3" w:rsidRPr="00723F6C" w:rsidRDefault="00B326CA">
            <w:pPr>
              <w:spacing w:line="400" w:lineRule="exact"/>
              <w:jc w:val="center"/>
              <w:rPr>
                <w:rFonts w:eastAsiaTheme="minorEastAsia"/>
                <w:szCs w:val="21"/>
              </w:rPr>
            </w:pPr>
            <w:r w:rsidRPr="00723F6C">
              <w:rPr>
                <w:rFonts w:eastAsiaTheme="minorEastAsia"/>
                <w:szCs w:val="21"/>
              </w:rPr>
              <w:t>0.000130</w:t>
            </w:r>
          </w:p>
        </w:tc>
        <w:tc>
          <w:tcPr>
            <w:tcW w:w="2313" w:type="dxa"/>
            <w:tcBorders>
              <w:tl2br w:val="nil"/>
              <w:tr2bl w:val="nil"/>
            </w:tcBorders>
            <w:vAlign w:val="center"/>
          </w:tcPr>
          <w:p w14:paraId="176E0530" w14:textId="77777777" w:rsidR="00A331E3" w:rsidRPr="00723F6C" w:rsidRDefault="00B326CA">
            <w:pPr>
              <w:spacing w:line="400" w:lineRule="exact"/>
              <w:jc w:val="center"/>
              <w:rPr>
                <w:rFonts w:eastAsiaTheme="minorEastAsia"/>
                <w:szCs w:val="21"/>
              </w:rPr>
            </w:pPr>
            <w:r w:rsidRPr="00723F6C">
              <w:rPr>
                <w:rFonts w:eastAsiaTheme="minorEastAsia"/>
                <w:szCs w:val="21"/>
              </w:rPr>
              <w:t>0.000391</w:t>
            </w:r>
          </w:p>
        </w:tc>
        <w:tc>
          <w:tcPr>
            <w:tcW w:w="2942" w:type="dxa"/>
            <w:tcBorders>
              <w:tl2br w:val="nil"/>
              <w:tr2bl w:val="nil"/>
            </w:tcBorders>
            <w:vAlign w:val="center"/>
          </w:tcPr>
          <w:p w14:paraId="72C9B0BE" w14:textId="77777777" w:rsidR="00A331E3" w:rsidRPr="00723F6C" w:rsidRDefault="00B326CA">
            <w:pPr>
              <w:spacing w:line="400" w:lineRule="exact"/>
              <w:jc w:val="center"/>
              <w:rPr>
                <w:rFonts w:eastAsiaTheme="minorEastAsia"/>
                <w:szCs w:val="21"/>
              </w:rPr>
            </w:pPr>
            <w:r w:rsidRPr="00723F6C">
              <w:rPr>
                <w:rFonts w:eastAsiaTheme="minorEastAsia"/>
                <w:szCs w:val="21"/>
              </w:rPr>
              <w:t>0.0026</w:t>
            </w:r>
          </w:p>
        </w:tc>
      </w:tr>
      <w:tr w:rsidR="00A331E3" w:rsidRPr="00723F6C" w14:paraId="19EEF8D0" w14:textId="77777777">
        <w:trPr>
          <w:trHeight w:val="454"/>
          <w:jc w:val="center"/>
        </w:trPr>
        <w:tc>
          <w:tcPr>
            <w:tcW w:w="1183" w:type="dxa"/>
            <w:tcBorders>
              <w:tl2br w:val="nil"/>
              <w:tr2bl w:val="nil"/>
            </w:tcBorders>
            <w:vAlign w:val="center"/>
          </w:tcPr>
          <w:p w14:paraId="741D9937" w14:textId="77777777" w:rsidR="00A331E3" w:rsidRPr="00723F6C" w:rsidRDefault="00B326CA">
            <w:pPr>
              <w:spacing w:line="400" w:lineRule="exact"/>
              <w:jc w:val="center"/>
              <w:rPr>
                <w:rFonts w:eastAsiaTheme="minorEastAsia"/>
                <w:szCs w:val="21"/>
              </w:rPr>
            </w:pPr>
            <w:r w:rsidRPr="00723F6C">
              <w:rPr>
                <w:rFonts w:eastAsiaTheme="minorEastAsia"/>
                <w:szCs w:val="21"/>
              </w:rPr>
              <w:lastRenderedPageBreak/>
              <w:t>Er</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2E8BDB0D" w14:textId="77777777" w:rsidR="00A331E3" w:rsidRPr="00723F6C" w:rsidRDefault="00B326CA">
            <w:pPr>
              <w:spacing w:line="400" w:lineRule="exact"/>
              <w:jc w:val="center"/>
              <w:rPr>
                <w:rFonts w:eastAsiaTheme="minorEastAsia"/>
                <w:szCs w:val="21"/>
              </w:rPr>
            </w:pPr>
            <w:r w:rsidRPr="00723F6C">
              <w:rPr>
                <w:rFonts w:eastAsiaTheme="minorEastAsia"/>
                <w:szCs w:val="21"/>
              </w:rPr>
              <w:t>0.000330</w:t>
            </w:r>
          </w:p>
        </w:tc>
        <w:tc>
          <w:tcPr>
            <w:tcW w:w="2313" w:type="dxa"/>
            <w:tcBorders>
              <w:tl2br w:val="nil"/>
              <w:tr2bl w:val="nil"/>
            </w:tcBorders>
            <w:vAlign w:val="center"/>
          </w:tcPr>
          <w:p w14:paraId="465F562B" w14:textId="77777777" w:rsidR="00A331E3" w:rsidRPr="00723F6C" w:rsidRDefault="00B326CA">
            <w:pPr>
              <w:spacing w:line="400" w:lineRule="exact"/>
              <w:jc w:val="center"/>
              <w:rPr>
                <w:rFonts w:eastAsiaTheme="minorEastAsia"/>
                <w:szCs w:val="21"/>
              </w:rPr>
            </w:pPr>
            <w:r w:rsidRPr="00723F6C">
              <w:rPr>
                <w:rFonts w:eastAsiaTheme="minorEastAsia"/>
                <w:szCs w:val="21"/>
              </w:rPr>
              <w:t>0.000989</w:t>
            </w:r>
          </w:p>
        </w:tc>
        <w:tc>
          <w:tcPr>
            <w:tcW w:w="2942" w:type="dxa"/>
            <w:tcBorders>
              <w:tl2br w:val="nil"/>
              <w:tr2bl w:val="nil"/>
            </w:tcBorders>
            <w:vAlign w:val="center"/>
          </w:tcPr>
          <w:p w14:paraId="52797E4C" w14:textId="77777777" w:rsidR="00A331E3" w:rsidRPr="00723F6C" w:rsidRDefault="00B326CA">
            <w:pPr>
              <w:spacing w:line="400" w:lineRule="exact"/>
              <w:jc w:val="center"/>
              <w:rPr>
                <w:rFonts w:eastAsiaTheme="minorEastAsia"/>
                <w:szCs w:val="21"/>
              </w:rPr>
            </w:pPr>
            <w:r w:rsidRPr="00723F6C">
              <w:rPr>
                <w:rFonts w:eastAsiaTheme="minorEastAsia"/>
                <w:szCs w:val="21"/>
              </w:rPr>
              <w:t>0.00660</w:t>
            </w:r>
          </w:p>
        </w:tc>
      </w:tr>
      <w:tr w:rsidR="00A331E3" w:rsidRPr="00723F6C" w14:paraId="36E1E7CC" w14:textId="77777777">
        <w:trPr>
          <w:trHeight w:val="454"/>
          <w:jc w:val="center"/>
        </w:trPr>
        <w:tc>
          <w:tcPr>
            <w:tcW w:w="1183" w:type="dxa"/>
            <w:tcBorders>
              <w:tl2br w:val="nil"/>
              <w:tr2bl w:val="nil"/>
            </w:tcBorders>
            <w:vAlign w:val="center"/>
          </w:tcPr>
          <w:p w14:paraId="7FCBF6CF" w14:textId="77777777" w:rsidR="00A331E3" w:rsidRPr="00723F6C" w:rsidRDefault="00B326CA">
            <w:pPr>
              <w:spacing w:line="400" w:lineRule="exact"/>
              <w:jc w:val="center"/>
              <w:rPr>
                <w:rFonts w:eastAsiaTheme="minorEastAsia"/>
                <w:szCs w:val="21"/>
              </w:rPr>
            </w:pPr>
            <w:r w:rsidRPr="00723F6C">
              <w:rPr>
                <w:rFonts w:eastAsiaTheme="minorEastAsia"/>
                <w:szCs w:val="21"/>
              </w:rPr>
              <w:t>Tm</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4EC86CB1" w14:textId="77777777" w:rsidR="00A331E3" w:rsidRPr="00723F6C" w:rsidRDefault="00B326CA">
            <w:pPr>
              <w:spacing w:line="400" w:lineRule="exact"/>
              <w:jc w:val="center"/>
              <w:rPr>
                <w:rFonts w:eastAsiaTheme="minorEastAsia"/>
                <w:szCs w:val="21"/>
              </w:rPr>
            </w:pPr>
            <w:r w:rsidRPr="00723F6C">
              <w:rPr>
                <w:rFonts w:eastAsiaTheme="minorEastAsia"/>
                <w:szCs w:val="21"/>
              </w:rPr>
              <w:t>0.000098</w:t>
            </w:r>
          </w:p>
        </w:tc>
        <w:tc>
          <w:tcPr>
            <w:tcW w:w="2313" w:type="dxa"/>
            <w:tcBorders>
              <w:tl2br w:val="nil"/>
              <w:tr2bl w:val="nil"/>
            </w:tcBorders>
            <w:vAlign w:val="center"/>
          </w:tcPr>
          <w:p w14:paraId="79FEA820" w14:textId="77777777" w:rsidR="00A331E3" w:rsidRPr="00723F6C" w:rsidRDefault="00B326CA">
            <w:pPr>
              <w:spacing w:line="400" w:lineRule="exact"/>
              <w:jc w:val="center"/>
              <w:rPr>
                <w:rFonts w:eastAsiaTheme="minorEastAsia"/>
                <w:szCs w:val="21"/>
              </w:rPr>
            </w:pPr>
            <w:r w:rsidRPr="00723F6C">
              <w:rPr>
                <w:rFonts w:eastAsiaTheme="minorEastAsia"/>
                <w:szCs w:val="21"/>
              </w:rPr>
              <w:t>0.000295</w:t>
            </w:r>
          </w:p>
        </w:tc>
        <w:tc>
          <w:tcPr>
            <w:tcW w:w="2942" w:type="dxa"/>
            <w:tcBorders>
              <w:tl2br w:val="nil"/>
              <w:tr2bl w:val="nil"/>
            </w:tcBorders>
            <w:vAlign w:val="center"/>
          </w:tcPr>
          <w:p w14:paraId="3984CE0F" w14:textId="77777777" w:rsidR="00A331E3" w:rsidRPr="00723F6C" w:rsidRDefault="00B326CA">
            <w:pPr>
              <w:spacing w:line="400" w:lineRule="exact"/>
              <w:jc w:val="center"/>
              <w:rPr>
                <w:rFonts w:eastAsiaTheme="minorEastAsia"/>
                <w:szCs w:val="21"/>
              </w:rPr>
            </w:pPr>
            <w:r w:rsidRPr="00723F6C">
              <w:rPr>
                <w:rFonts w:eastAsiaTheme="minorEastAsia"/>
                <w:szCs w:val="21"/>
              </w:rPr>
              <w:t>0.00197</w:t>
            </w:r>
          </w:p>
        </w:tc>
      </w:tr>
      <w:tr w:rsidR="00A331E3" w:rsidRPr="00723F6C" w14:paraId="3E9AB1DE" w14:textId="77777777">
        <w:trPr>
          <w:trHeight w:val="454"/>
          <w:jc w:val="center"/>
        </w:trPr>
        <w:tc>
          <w:tcPr>
            <w:tcW w:w="1183" w:type="dxa"/>
            <w:tcBorders>
              <w:tl2br w:val="nil"/>
              <w:tr2bl w:val="nil"/>
            </w:tcBorders>
            <w:vAlign w:val="center"/>
          </w:tcPr>
          <w:p w14:paraId="1386487E" w14:textId="77777777" w:rsidR="00A331E3" w:rsidRPr="00723F6C" w:rsidRDefault="00B326CA">
            <w:pPr>
              <w:spacing w:line="400" w:lineRule="exact"/>
              <w:jc w:val="center"/>
              <w:rPr>
                <w:rFonts w:eastAsiaTheme="minorEastAsia"/>
                <w:szCs w:val="21"/>
              </w:rPr>
            </w:pPr>
            <w:r w:rsidRPr="00723F6C">
              <w:rPr>
                <w:rFonts w:eastAsiaTheme="minorEastAsia"/>
                <w:szCs w:val="21"/>
              </w:rPr>
              <w:t>Yb</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2197B2E9" w14:textId="77777777" w:rsidR="00A331E3" w:rsidRPr="00723F6C" w:rsidRDefault="00B326CA">
            <w:pPr>
              <w:spacing w:line="400" w:lineRule="exact"/>
              <w:jc w:val="center"/>
              <w:rPr>
                <w:rFonts w:eastAsiaTheme="minorEastAsia"/>
                <w:szCs w:val="21"/>
              </w:rPr>
            </w:pPr>
            <w:r w:rsidRPr="00723F6C">
              <w:rPr>
                <w:rFonts w:eastAsiaTheme="minorEastAsia"/>
                <w:szCs w:val="21"/>
              </w:rPr>
              <w:t>0.000211</w:t>
            </w:r>
          </w:p>
        </w:tc>
        <w:tc>
          <w:tcPr>
            <w:tcW w:w="2313" w:type="dxa"/>
            <w:tcBorders>
              <w:tl2br w:val="nil"/>
              <w:tr2bl w:val="nil"/>
            </w:tcBorders>
            <w:vAlign w:val="center"/>
          </w:tcPr>
          <w:p w14:paraId="53B763C5" w14:textId="77777777" w:rsidR="00A331E3" w:rsidRPr="00723F6C" w:rsidRDefault="00B326CA">
            <w:pPr>
              <w:spacing w:line="400" w:lineRule="exact"/>
              <w:jc w:val="center"/>
              <w:rPr>
                <w:rFonts w:eastAsiaTheme="minorEastAsia"/>
                <w:szCs w:val="21"/>
              </w:rPr>
            </w:pPr>
            <w:r w:rsidRPr="00723F6C">
              <w:rPr>
                <w:rFonts w:eastAsiaTheme="minorEastAsia"/>
                <w:szCs w:val="21"/>
              </w:rPr>
              <w:t>0.000633</w:t>
            </w:r>
          </w:p>
        </w:tc>
        <w:tc>
          <w:tcPr>
            <w:tcW w:w="2942" w:type="dxa"/>
            <w:tcBorders>
              <w:tl2br w:val="nil"/>
              <w:tr2bl w:val="nil"/>
            </w:tcBorders>
            <w:vAlign w:val="center"/>
          </w:tcPr>
          <w:p w14:paraId="3D7B4F36" w14:textId="77777777" w:rsidR="00A331E3" w:rsidRPr="00723F6C" w:rsidRDefault="00B326CA">
            <w:pPr>
              <w:spacing w:line="400" w:lineRule="exact"/>
              <w:jc w:val="center"/>
              <w:rPr>
                <w:rFonts w:eastAsiaTheme="minorEastAsia"/>
                <w:szCs w:val="21"/>
              </w:rPr>
            </w:pPr>
            <w:r w:rsidRPr="00723F6C">
              <w:rPr>
                <w:rFonts w:eastAsiaTheme="minorEastAsia"/>
                <w:szCs w:val="21"/>
              </w:rPr>
              <w:t>0.00422</w:t>
            </w:r>
          </w:p>
        </w:tc>
      </w:tr>
      <w:tr w:rsidR="00A331E3" w:rsidRPr="00723F6C" w14:paraId="7F52E992" w14:textId="77777777">
        <w:trPr>
          <w:trHeight w:val="454"/>
          <w:jc w:val="center"/>
        </w:trPr>
        <w:tc>
          <w:tcPr>
            <w:tcW w:w="1183" w:type="dxa"/>
            <w:tcBorders>
              <w:tl2br w:val="nil"/>
              <w:tr2bl w:val="nil"/>
            </w:tcBorders>
            <w:vAlign w:val="center"/>
          </w:tcPr>
          <w:p w14:paraId="4FA67707" w14:textId="77777777" w:rsidR="00A331E3" w:rsidRPr="00723F6C" w:rsidRDefault="00B326CA">
            <w:pPr>
              <w:spacing w:line="400" w:lineRule="exact"/>
              <w:jc w:val="center"/>
              <w:rPr>
                <w:rFonts w:eastAsiaTheme="minorEastAsia"/>
                <w:szCs w:val="21"/>
              </w:rPr>
            </w:pPr>
            <w:r w:rsidRPr="00723F6C">
              <w:rPr>
                <w:rFonts w:eastAsiaTheme="minorEastAsia"/>
                <w:szCs w:val="21"/>
              </w:rPr>
              <w:t>Lu</w:t>
            </w:r>
            <w:r w:rsidRPr="00723F6C">
              <w:rPr>
                <w:rFonts w:eastAsiaTheme="minorEastAsia"/>
                <w:szCs w:val="21"/>
                <w:vertAlign w:val="subscript"/>
              </w:rPr>
              <w:t>2</w:t>
            </w:r>
            <w:r w:rsidRPr="00723F6C">
              <w:rPr>
                <w:rFonts w:eastAsiaTheme="minorEastAsia"/>
                <w:szCs w:val="21"/>
              </w:rPr>
              <w:t>O</w:t>
            </w:r>
            <w:r w:rsidRPr="00723F6C">
              <w:rPr>
                <w:rFonts w:eastAsiaTheme="minorEastAsia"/>
                <w:szCs w:val="21"/>
                <w:vertAlign w:val="subscript"/>
              </w:rPr>
              <w:t>3</w:t>
            </w:r>
          </w:p>
        </w:tc>
        <w:tc>
          <w:tcPr>
            <w:tcW w:w="1925" w:type="dxa"/>
            <w:tcBorders>
              <w:tl2br w:val="nil"/>
              <w:tr2bl w:val="nil"/>
            </w:tcBorders>
            <w:vAlign w:val="center"/>
          </w:tcPr>
          <w:p w14:paraId="4031182B" w14:textId="77777777" w:rsidR="00A331E3" w:rsidRPr="00723F6C" w:rsidRDefault="00B326CA">
            <w:pPr>
              <w:spacing w:line="400" w:lineRule="exact"/>
              <w:jc w:val="center"/>
              <w:rPr>
                <w:rFonts w:eastAsiaTheme="minorEastAsia"/>
                <w:szCs w:val="21"/>
              </w:rPr>
            </w:pPr>
            <w:r w:rsidRPr="00723F6C">
              <w:rPr>
                <w:rFonts w:eastAsiaTheme="minorEastAsia"/>
                <w:szCs w:val="21"/>
              </w:rPr>
              <w:t>0.000152</w:t>
            </w:r>
          </w:p>
        </w:tc>
        <w:tc>
          <w:tcPr>
            <w:tcW w:w="2313" w:type="dxa"/>
            <w:tcBorders>
              <w:tl2br w:val="nil"/>
              <w:tr2bl w:val="nil"/>
            </w:tcBorders>
            <w:vAlign w:val="center"/>
          </w:tcPr>
          <w:p w14:paraId="3678EE2E" w14:textId="77777777" w:rsidR="00A331E3" w:rsidRPr="00723F6C" w:rsidRDefault="00B326CA">
            <w:pPr>
              <w:spacing w:line="400" w:lineRule="exact"/>
              <w:jc w:val="center"/>
              <w:rPr>
                <w:rFonts w:eastAsiaTheme="minorEastAsia"/>
                <w:szCs w:val="21"/>
              </w:rPr>
            </w:pPr>
            <w:r w:rsidRPr="00723F6C">
              <w:rPr>
                <w:rFonts w:eastAsiaTheme="minorEastAsia"/>
                <w:szCs w:val="21"/>
              </w:rPr>
              <w:t>0.000455</w:t>
            </w:r>
          </w:p>
        </w:tc>
        <w:tc>
          <w:tcPr>
            <w:tcW w:w="2942" w:type="dxa"/>
            <w:tcBorders>
              <w:tl2br w:val="nil"/>
              <w:tr2bl w:val="nil"/>
            </w:tcBorders>
            <w:vAlign w:val="center"/>
          </w:tcPr>
          <w:p w14:paraId="58563C44" w14:textId="77777777" w:rsidR="00A331E3" w:rsidRPr="00723F6C" w:rsidRDefault="00B326CA">
            <w:pPr>
              <w:spacing w:line="400" w:lineRule="exact"/>
              <w:jc w:val="center"/>
              <w:rPr>
                <w:rFonts w:eastAsiaTheme="minorEastAsia"/>
                <w:szCs w:val="21"/>
              </w:rPr>
            </w:pPr>
            <w:r w:rsidRPr="00723F6C">
              <w:rPr>
                <w:rFonts w:eastAsiaTheme="minorEastAsia"/>
                <w:szCs w:val="21"/>
              </w:rPr>
              <w:t>0.00303</w:t>
            </w:r>
          </w:p>
        </w:tc>
      </w:tr>
    </w:tbl>
    <w:p w14:paraId="2AD78352" w14:textId="77777777" w:rsidR="00A331E3" w:rsidRPr="00723F6C" w:rsidRDefault="00A331E3">
      <w:pPr>
        <w:rPr>
          <w:rFonts w:eastAsiaTheme="minorEastAsia"/>
          <w:b/>
          <w:szCs w:val="21"/>
        </w:rPr>
      </w:pPr>
    </w:p>
    <w:p w14:paraId="28D5AF3E" w14:textId="77777777" w:rsidR="00A331E3" w:rsidRPr="00723F6C" w:rsidRDefault="00B326CA">
      <w:pPr>
        <w:adjustRightInd w:val="0"/>
        <w:snapToGrid w:val="0"/>
        <w:spacing w:line="360" w:lineRule="auto"/>
        <w:rPr>
          <w:rFonts w:ascii="黑体" w:eastAsia="黑体" w:hAnsi="黑体" w:cs="黑体"/>
          <w:sz w:val="24"/>
        </w:rPr>
      </w:pPr>
      <w:r w:rsidRPr="00723F6C">
        <w:rPr>
          <w:rFonts w:ascii="黑体" w:eastAsia="黑体" w:hAnsi="黑体" w:cs="黑体" w:hint="eastAsia"/>
          <w:sz w:val="24"/>
        </w:rPr>
        <w:t>3.5精密度的确定依据</w:t>
      </w:r>
    </w:p>
    <w:p w14:paraId="28B097D2" w14:textId="77777777" w:rsidR="00A331E3" w:rsidRPr="00723F6C" w:rsidRDefault="00B326CA">
      <w:pPr>
        <w:spacing w:line="312" w:lineRule="auto"/>
        <w:ind w:firstLineChars="200" w:firstLine="480"/>
        <w:rPr>
          <w:sz w:val="24"/>
        </w:rPr>
      </w:pPr>
      <w:r w:rsidRPr="00723F6C">
        <w:rPr>
          <w:rFonts w:hint="eastAsia"/>
          <w:sz w:val="24"/>
        </w:rPr>
        <w:t>电感耦合等离子体</w:t>
      </w:r>
      <w:r w:rsidRPr="00723F6C">
        <w:rPr>
          <w:sz w:val="24"/>
        </w:rPr>
        <w:t>发射光谱法</w:t>
      </w:r>
      <w:r w:rsidRPr="00723F6C">
        <w:rPr>
          <w:rFonts w:hint="eastAsia"/>
          <w:sz w:val="24"/>
        </w:rPr>
        <w:t>重复性限、</w:t>
      </w:r>
      <w:r w:rsidRPr="00723F6C">
        <w:rPr>
          <w:sz w:val="24"/>
        </w:rPr>
        <w:t>再现性</w:t>
      </w:r>
      <w:r w:rsidRPr="00723F6C">
        <w:rPr>
          <w:rFonts w:hint="eastAsia"/>
          <w:sz w:val="24"/>
        </w:rPr>
        <w:t>限的确定建立在</w:t>
      </w:r>
      <w:r w:rsidRPr="00723F6C">
        <w:rPr>
          <w:sz w:val="24"/>
        </w:rPr>
        <w:t>7</w:t>
      </w:r>
      <w:r w:rsidRPr="00723F6C">
        <w:rPr>
          <w:rFonts w:hint="eastAsia"/>
          <w:sz w:val="24"/>
        </w:rPr>
        <w:t>家</w:t>
      </w:r>
      <w:r w:rsidRPr="00723F6C">
        <w:rPr>
          <w:sz w:val="24"/>
        </w:rPr>
        <w:t>试验室</w:t>
      </w:r>
      <w:r w:rsidRPr="00723F6C">
        <w:rPr>
          <w:sz w:val="24"/>
        </w:rPr>
        <w:t>6</w:t>
      </w:r>
      <w:r w:rsidRPr="00723F6C">
        <w:rPr>
          <w:rFonts w:hint="eastAsia"/>
          <w:sz w:val="24"/>
        </w:rPr>
        <w:t>个</w:t>
      </w:r>
      <w:r w:rsidRPr="00723F6C">
        <w:rPr>
          <w:sz w:val="24"/>
        </w:rPr>
        <w:t>水平样品</w:t>
      </w:r>
      <w:r w:rsidRPr="00723F6C">
        <w:rPr>
          <w:rFonts w:hint="eastAsia"/>
          <w:sz w:val="24"/>
        </w:rPr>
        <w:t>数据的统计分析基础上，数据统计过程见附录</w:t>
      </w:r>
      <w:r w:rsidRPr="00723F6C">
        <w:rPr>
          <w:rFonts w:hint="eastAsia"/>
          <w:sz w:val="24"/>
        </w:rPr>
        <w:t>A</w:t>
      </w:r>
      <w:r w:rsidRPr="00723F6C">
        <w:rPr>
          <w:sz w:val="24"/>
        </w:rPr>
        <w:t>。</w:t>
      </w:r>
    </w:p>
    <w:p w14:paraId="19BD12E8" w14:textId="77777777" w:rsidR="00A331E3" w:rsidRPr="00723F6C" w:rsidRDefault="00B326CA">
      <w:pPr>
        <w:spacing w:line="312" w:lineRule="auto"/>
        <w:ind w:firstLineChars="200" w:firstLine="480"/>
        <w:rPr>
          <w:sz w:val="24"/>
        </w:rPr>
      </w:pPr>
      <w:r w:rsidRPr="00723F6C">
        <w:rPr>
          <w:rFonts w:hint="eastAsia"/>
          <w:sz w:val="24"/>
        </w:rPr>
        <w:t>电感耦合等离子体质</w:t>
      </w:r>
      <w:r w:rsidRPr="00723F6C">
        <w:rPr>
          <w:sz w:val="24"/>
        </w:rPr>
        <w:t>谱法</w:t>
      </w:r>
      <w:r w:rsidRPr="00723F6C">
        <w:rPr>
          <w:rFonts w:hint="eastAsia"/>
          <w:sz w:val="24"/>
        </w:rPr>
        <w:t>重复性限、</w:t>
      </w:r>
      <w:r w:rsidRPr="00723F6C">
        <w:rPr>
          <w:sz w:val="24"/>
        </w:rPr>
        <w:t>再现性</w:t>
      </w:r>
      <w:r w:rsidRPr="00723F6C">
        <w:rPr>
          <w:rFonts w:hint="eastAsia"/>
          <w:sz w:val="24"/>
        </w:rPr>
        <w:t>限的确定建立在</w:t>
      </w:r>
      <w:r w:rsidRPr="00723F6C">
        <w:rPr>
          <w:rFonts w:hint="eastAsia"/>
          <w:sz w:val="24"/>
        </w:rPr>
        <w:t>8</w:t>
      </w:r>
      <w:r w:rsidRPr="00723F6C">
        <w:rPr>
          <w:rFonts w:hint="eastAsia"/>
          <w:sz w:val="24"/>
        </w:rPr>
        <w:t>家</w:t>
      </w:r>
      <w:r w:rsidRPr="00723F6C">
        <w:rPr>
          <w:sz w:val="24"/>
        </w:rPr>
        <w:t>试验室</w:t>
      </w:r>
      <w:r w:rsidRPr="00723F6C">
        <w:rPr>
          <w:rFonts w:hint="eastAsia"/>
          <w:sz w:val="24"/>
        </w:rPr>
        <w:t>3</w:t>
      </w:r>
      <w:r w:rsidRPr="00723F6C">
        <w:rPr>
          <w:rFonts w:hint="eastAsia"/>
          <w:sz w:val="24"/>
        </w:rPr>
        <w:t>个</w:t>
      </w:r>
      <w:r w:rsidRPr="00723F6C">
        <w:rPr>
          <w:sz w:val="24"/>
        </w:rPr>
        <w:t>水平样品</w:t>
      </w:r>
      <w:r w:rsidRPr="00723F6C">
        <w:rPr>
          <w:rFonts w:hint="eastAsia"/>
          <w:sz w:val="24"/>
        </w:rPr>
        <w:t>数据的统计分析基础上，数据统计过程见附录</w:t>
      </w:r>
      <w:r w:rsidRPr="00723F6C">
        <w:rPr>
          <w:rFonts w:hint="eastAsia"/>
          <w:sz w:val="24"/>
        </w:rPr>
        <w:t>B</w:t>
      </w:r>
      <w:r w:rsidRPr="00723F6C">
        <w:rPr>
          <w:sz w:val="24"/>
        </w:rPr>
        <w:t>。</w:t>
      </w:r>
    </w:p>
    <w:p w14:paraId="058B09EE" w14:textId="77777777" w:rsidR="00A331E3" w:rsidRPr="00723F6C" w:rsidRDefault="00B326CA">
      <w:pPr>
        <w:spacing w:line="312" w:lineRule="auto"/>
        <w:ind w:firstLineChars="200" w:firstLine="480"/>
        <w:rPr>
          <w:sz w:val="24"/>
        </w:rPr>
      </w:pPr>
      <w:r w:rsidRPr="00723F6C">
        <w:rPr>
          <w:rFonts w:hint="eastAsia"/>
          <w:sz w:val="24"/>
        </w:rPr>
        <w:t>电感耦合等离子体串联质</w:t>
      </w:r>
      <w:r w:rsidRPr="00723F6C">
        <w:rPr>
          <w:sz w:val="24"/>
        </w:rPr>
        <w:t>谱法</w:t>
      </w:r>
      <w:r w:rsidRPr="00723F6C">
        <w:rPr>
          <w:rFonts w:hint="eastAsia"/>
          <w:sz w:val="24"/>
        </w:rPr>
        <w:t>重复性限、</w:t>
      </w:r>
      <w:r w:rsidRPr="00723F6C">
        <w:rPr>
          <w:sz w:val="24"/>
        </w:rPr>
        <w:t>再现性</w:t>
      </w:r>
      <w:r w:rsidRPr="00723F6C">
        <w:rPr>
          <w:rFonts w:hint="eastAsia"/>
          <w:sz w:val="24"/>
        </w:rPr>
        <w:t>限的确定建立在</w:t>
      </w:r>
      <w:r w:rsidRPr="00723F6C">
        <w:rPr>
          <w:rFonts w:hint="eastAsia"/>
          <w:sz w:val="24"/>
        </w:rPr>
        <w:t>8</w:t>
      </w:r>
      <w:r w:rsidRPr="00723F6C">
        <w:rPr>
          <w:rFonts w:hint="eastAsia"/>
          <w:sz w:val="24"/>
        </w:rPr>
        <w:t>家</w:t>
      </w:r>
      <w:r w:rsidRPr="00723F6C">
        <w:rPr>
          <w:sz w:val="24"/>
        </w:rPr>
        <w:t>试验室</w:t>
      </w:r>
      <w:r w:rsidRPr="00723F6C">
        <w:rPr>
          <w:rFonts w:hint="eastAsia"/>
          <w:sz w:val="24"/>
        </w:rPr>
        <w:t>5</w:t>
      </w:r>
      <w:r w:rsidRPr="00723F6C">
        <w:rPr>
          <w:rFonts w:hint="eastAsia"/>
          <w:sz w:val="24"/>
        </w:rPr>
        <w:t>个</w:t>
      </w:r>
      <w:r w:rsidRPr="00723F6C">
        <w:rPr>
          <w:sz w:val="24"/>
        </w:rPr>
        <w:t>水平样品</w:t>
      </w:r>
      <w:r w:rsidRPr="00723F6C">
        <w:rPr>
          <w:rFonts w:hint="eastAsia"/>
          <w:sz w:val="24"/>
        </w:rPr>
        <w:t>数据的统计分析基础上，数据统计过程见附录</w:t>
      </w:r>
      <w:r w:rsidRPr="00723F6C">
        <w:rPr>
          <w:rFonts w:hint="eastAsia"/>
          <w:sz w:val="24"/>
        </w:rPr>
        <w:t>C</w:t>
      </w:r>
      <w:r w:rsidRPr="00723F6C">
        <w:rPr>
          <w:sz w:val="24"/>
        </w:rPr>
        <w:t>。</w:t>
      </w:r>
    </w:p>
    <w:p w14:paraId="4208930D"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四、标准中涉及专利的情况</w:t>
      </w:r>
    </w:p>
    <w:p w14:paraId="5DFE3E46" w14:textId="77777777" w:rsidR="00A331E3" w:rsidRPr="00723F6C" w:rsidRDefault="00B326CA">
      <w:pPr>
        <w:spacing w:line="312" w:lineRule="auto"/>
        <w:ind w:firstLineChars="200" w:firstLine="480"/>
        <w:rPr>
          <w:sz w:val="24"/>
        </w:rPr>
      </w:pPr>
      <w:r w:rsidRPr="00723F6C">
        <w:rPr>
          <w:rFonts w:hAnsi="宋体" w:hint="eastAsia"/>
          <w:sz w:val="24"/>
        </w:rPr>
        <w:t>本标准不涉及专利和知识产权问题。</w:t>
      </w:r>
    </w:p>
    <w:p w14:paraId="7DA7FA7D"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五、预期达到的社会效益</w:t>
      </w:r>
    </w:p>
    <w:p w14:paraId="30417F4D"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（一）方法的必要性简述</w:t>
      </w:r>
    </w:p>
    <w:p w14:paraId="5BBD8A68" w14:textId="77777777" w:rsidR="00A331E3" w:rsidRPr="00723F6C" w:rsidRDefault="00B326CA">
      <w:pPr>
        <w:spacing w:line="312" w:lineRule="auto"/>
        <w:ind w:firstLineChars="200" w:firstLine="480"/>
        <w:rPr>
          <w:sz w:val="24"/>
        </w:rPr>
      </w:pPr>
      <w:r w:rsidRPr="00723F6C">
        <w:rPr>
          <w:rFonts w:hint="eastAsia"/>
          <w:sz w:val="24"/>
        </w:rPr>
        <w:t>国标</w:t>
      </w:r>
      <w:r w:rsidRPr="00723F6C">
        <w:rPr>
          <w:rFonts w:hint="eastAsia"/>
          <w:sz w:val="24"/>
        </w:rPr>
        <w:t xml:space="preserve">GB/T </w:t>
      </w:r>
      <w:r w:rsidRPr="00723F6C">
        <w:rPr>
          <w:sz w:val="24"/>
        </w:rPr>
        <w:t>18116.6-2006</w:t>
      </w:r>
      <w:r w:rsidRPr="00723F6C">
        <w:rPr>
          <w:rFonts w:hint="eastAsia"/>
          <w:sz w:val="24"/>
        </w:rPr>
        <w:t>《</w:t>
      </w:r>
      <w:r w:rsidRPr="00723F6C">
        <w:rPr>
          <w:sz w:val="24"/>
        </w:rPr>
        <w:t>稀土金属及其氧化物中稀土杂质化学分析方法</w:t>
      </w:r>
      <w:r w:rsidRPr="00723F6C">
        <w:rPr>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r w:rsidRPr="00723F6C">
        <w:rPr>
          <w:rFonts w:hint="eastAsia"/>
          <w:sz w:val="24"/>
        </w:rPr>
        <w:t>》现行</w:t>
      </w:r>
      <w:proofErr w:type="gramStart"/>
      <w:r w:rsidRPr="00723F6C">
        <w:rPr>
          <w:rFonts w:hint="eastAsia"/>
          <w:sz w:val="24"/>
        </w:rPr>
        <w:t>版标准</w:t>
      </w:r>
      <w:proofErr w:type="gramEnd"/>
      <w:r w:rsidRPr="00723F6C">
        <w:rPr>
          <w:rFonts w:hint="eastAsia"/>
          <w:sz w:val="24"/>
        </w:rPr>
        <w:t>已有</w:t>
      </w:r>
      <w:r w:rsidRPr="00723F6C">
        <w:rPr>
          <w:rFonts w:hint="eastAsia"/>
          <w:sz w:val="24"/>
        </w:rPr>
        <w:t>1</w:t>
      </w:r>
      <w:r w:rsidRPr="00723F6C">
        <w:rPr>
          <w:sz w:val="24"/>
        </w:rPr>
        <w:t>6</w:t>
      </w:r>
      <w:r w:rsidRPr="00723F6C">
        <w:rPr>
          <w:rFonts w:hint="eastAsia"/>
          <w:sz w:val="24"/>
        </w:rPr>
        <w:t>年标龄。准确测量各稀土杂质元素对稀土金属及其氧化物研制、生产及应用具有重要意义。允许差已不能满足稀土杂质测量精密度的要求，</w:t>
      </w:r>
      <w:r w:rsidRPr="00723F6C">
        <w:rPr>
          <w:sz w:val="24"/>
        </w:rPr>
        <w:t>有必要</w:t>
      </w:r>
      <w:r w:rsidRPr="00723F6C">
        <w:rPr>
          <w:rFonts w:hint="eastAsia"/>
          <w:sz w:val="24"/>
        </w:rPr>
        <w:t>用再现性限代替允许差，同时，电感耦合等离子串联质谱的制定，进一步对标准实用性进行完善。</w:t>
      </w:r>
    </w:p>
    <w:p w14:paraId="1173A508"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（二）方法的可行性简述</w:t>
      </w:r>
    </w:p>
    <w:p w14:paraId="1C8ED0F1" w14:textId="77777777" w:rsidR="00A331E3" w:rsidRPr="00723F6C" w:rsidRDefault="00B326CA">
      <w:pPr>
        <w:spacing w:line="312" w:lineRule="auto"/>
        <w:ind w:firstLineChars="200" w:firstLine="480"/>
        <w:rPr>
          <w:sz w:val="24"/>
        </w:rPr>
      </w:pPr>
      <w:r w:rsidRPr="00723F6C">
        <w:rPr>
          <w:rFonts w:hint="eastAsia"/>
          <w:sz w:val="24"/>
        </w:rPr>
        <w:t>随着科学技术的进步，电感耦合等离子体光谱（</w:t>
      </w:r>
      <w:r w:rsidRPr="00723F6C">
        <w:rPr>
          <w:rFonts w:hint="eastAsia"/>
          <w:sz w:val="24"/>
        </w:rPr>
        <w:t>ICP-AES</w:t>
      </w:r>
      <w:r w:rsidRPr="00723F6C">
        <w:rPr>
          <w:rFonts w:hint="eastAsia"/>
          <w:sz w:val="24"/>
        </w:rPr>
        <w:t>）和电感耦合等离子体质谱（</w:t>
      </w:r>
      <w:r w:rsidRPr="00723F6C">
        <w:rPr>
          <w:rFonts w:hint="eastAsia"/>
          <w:sz w:val="24"/>
        </w:rPr>
        <w:t>ICP-MS</w:t>
      </w:r>
      <w:r w:rsidRPr="00723F6C">
        <w:rPr>
          <w:rFonts w:hint="eastAsia"/>
          <w:sz w:val="24"/>
        </w:rPr>
        <w:t>）异军突起，在分析检测行业占有举足轻重的低位。采用</w:t>
      </w:r>
      <w:r w:rsidRPr="00723F6C">
        <w:rPr>
          <w:sz w:val="24"/>
        </w:rPr>
        <w:t>ICP-AES</w:t>
      </w:r>
      <w:r w:rsidRPr="00723F6C">
        <w:rPr>
          <w:sz w:val="24"/>
        </w:rPr>
        <w:t>测定稀土金属及其氧化物中的稀土杂质含量</w:t>
      </w:r>
      <w:r w:rsidRPr="00723F6C">
        <w:rPr>
          <w:rFonts w:hint="eastAsia"/>
          <w:sz w:val="24"/>
        </w:rPr>
        <w:t>已在多个标准中得到广泛应用，</w:t>
      </w:r>
      <w:r w:rsidRPr="00723F6C">
        <w:rPr>
          <w:rFonts w:hint="eastAsia"/>
          <w:sz w:val="24"/>
        </w:rPr>
        <w:t xml:space="preserve"> </w:t>
      </w:r>
      <w:r w:rsidRPr="00723F6C">
        <w:rPr>
          <w:rFonts w:hint="eastAsia"/>
          <w:sz w:val="24"/>
        </w:rPr>
        <w:t>例如</w:t>
      </w:r>
      <w:r w:rsidRPr="00723F6C">
        <w:rPr>
          <w:rFonts w:hint="eastAsia"/>
          <w:sz w:val="24"/>
        </w:rPr>
        <w:t>GB/T 12690</w:t>
      </w:r>
      <w:r w:rsidRPr="00723F6C">
        <w:rPr>
          <w:rFonts w:hint="eastAsia"/>
          <w:sz w:val="24"/>
        </w:rPr>
        <w:t>《稀土金属及其氧化物中非稀土杂质化学分析方法》和</w:t>
      </w:r>
      <w:r w:rsidRPr="00723F6C">
        <w:rPr>
          <w:sz w:val="24"/>
        </w:rPr>
        <w:t xml:space="preserve">GB/T </w:t>
      </w:r>
      <w:r w:rsidRPr="00723F6C">
        <w:rPr>
          <w:rFonts w:hint="eastAsia"/>
          <w:sz w:val="24"/>
        </w:rPr>
        <w:t>18115</w:t>
      </w:r>
      <w:r w:rsidRPr="00723F6C">
        <w:rPr>
          <w:rFonts w:hint="eastAsia"/>
          <w:sz w:val="24"/>
        </w:rPr>
        <w:t>《</w:t>
      </w:r>
      <w:r w:rsidRPr="00723F6C">
        <w:rPr>
          <w:sz w:val="24"/>
        </w:rPr>
        <w:t>稀土金属及其氧化物中稀土杂质化学分析方法</w:t>
      </w:r>
      <w:r w:rsidRPr="00723F6C">
        <w:rPr>
          <w:rFonts w:hint="eastAsia"/>
          <w:sz w:val="24"/>
        </w:rPr>
        <w:t>》中</w:t>
      </w:r>
      <w:r w:rsidRPr="00723F6C">
        <w:rPr>
          <w:sz w:val="24"/>
        </w:rPr>
        <w:t>都</w:t>
      </w:r>
      <w:r w:rsidRPr="00723F6C">
        <w:rPr>
          <w:rFonts w:hint="eastAsia"/>
          <w:sz w:val="24"/>
        </w:rPr>
        <w:t>有相关</w:t>
      </w:r>
      <w:r w:rsidRPr="00723F6C">
        <w:rPr>
          <w:sz w:val="24"/>
        </w:rPr>
        <w:t>部分采用</w:t>
      </w:r>
      <w:r w:rsidRPr="00723F6C">
        <w:rPr>
          <w:sz w:val="24"/>
        </w:rPr>
        <w:t xml:space="preserve"> </w:t>
      </w:r>
      <w:r w:rsidRPr="00723F6C">
        <w:rPr>
          <w:rFonts w:hint="eastAsia"/>
          <w:sz w:val="24"/>
        </w:rPr>
        <w:t>ICP-AES</w:t>
      </w:r>
      <w:r w:rsidRPr="00723F6C">
        <w:rPr>
          <w:rFonts w:hint="eastAsia"/>
          <w:sz w:val="24"/>
        </w:rPr>
        <w:t>与</w:t>
      </w:r>
      <w:r w:rsidRPr="00723F6C">
        <w:rPr>
          <w:rFonts w:hint="eastAsia"/>
          <w:sz w:val="24"/>
        </w:rPr>
        <w:t>ICP-MS</w:t>
      </w:r>
      <w:r w:rsidRPr="00723F6C">
        <w:rPr>
          <w:rFonts w:hint="eastAsia"/>
          <w:sz w:val="24"/>
        </w:rPr>
        <w:t>对稀土</w:t>
      </w:r>
      <w:r w:rsidRPr="00723F6C">
        <w:rPr>
          <w:sz w:val="24"/>
        </w:rPr>
        <w:t>杂质元素进行测定</w:t>
      </w:r>
      <w:r w:rsidRPr="00723F6C">
        <w:rPr>
          <w:rFonts w:hint="eastAsia"/>
          <w:sz w:val="24"/>
        </w:rPr>
        <w:t>，所以在</w:t>
      </w:r>
      <w:r w:rsidRPr="00723F6C">
        <w:rPr>
          <w:sz w:val="24"/>
        </w:rPr>
        <w:t>技术上</w:t>
      </w:r>
      <w:r w:rsidRPr="00723F6C">
        <w:rPr>
          <w:rFonts w:hint="eastAsia"/>
          <w:sz w:val="24"/>
        </w:rPr>
        <w:t>是</w:t>
      </w:r>
      <w:r w:rsidRPr="00723F6C">
        <w:rPr>
          <w:sz w:val="24"/>
        </w:rPr>
        <w:t>可行的</w:t>
      </w:r>
      <w:r w:rsidRPr="00723F6C">
        <w:rPr>
          <w:rFonts w:hint="eastAsia"/>
          <w:sz w:val="24"/>
        </w:rPr>
        <w:t>。</w:t>
      </w:r>
    </w:p>
    <w:p w14:paraId="2DF26766" w14:textId="77777777" w:rsidR="00A331E3" w:rsidRPr="00723F6C" w:rsidRDefault="00B326CA">
      <w:pPr>
        <w:spacing w:line="312" w:lineRule="auto"/>
        <w:ind w:firstLineChars="200" w:firstLine="480"/>
        <w:rPr>
          <w:rFonts w:ascii="黑体" w:eastAsia="黑体" w:hAnsi="宋体"/>
          <w:bCs/>
          <w:sz w:val="24"/>
        </w:rPr>
      </w:pPr>
      <w:r w:rsidRPr="00723F6C">
        <w:rPr>
          <w:sz w:val="24"/>
        </w:rPr>
        <w:t>GB/T 6379.2-2004</w:t>
      </w:r>
      <w:r w:rsidRPr="00723F6C">
        <w:rPr>
          <w:rFonts w:hint="eastAsia"/>
          <w:sz w:val="24"/>
        </w:rPr>
        <w:t>《测量方法与结果的准确度（正确度与精密度）</w:t>
      </w:r>
      <w:r w:rsidRPr="00723F6C">
        <w:rPr>
          <w:rFonts w:hint="eastAsia"/>
          <w:sz w:val="24"/>
        </w:rPr>
        <w:t xml:space="preserve"> </w:t>
      </w:r>
      <w:r w:rsidRPr="00723F6C">
        <w:rPr>
          <w:rFonts w:hint="eastAsia"/>
          <w:sz w:val="24"/>
        </w:rPr>
        <w:t>第</w:t>
      </w:r>
      <w:r w:rsidRPr="00723F6C">
        <w:rPr>
          <w:rFonts w:hint="eastAsia"/>
          <w:sz w:val="24"/>
        </w:rPr>
        <w:t>2</w:t>
      </w:r>
      <w:r w:rsidRPr="00723F6C">
        <w:rPr>
          <w:rFonts w:hint="eastAsia"/>
          <w:sz w:val="24"/>
        </w:rPr>
        <w:t>部分：确定标准测量方法重复性与再现性的基本方法》规定了如何通过组织实验室间的共同试验，用数理统计方法，计算并确定标准测试方法的重复性限</w:t>
      </w:r>
      <w:r w:rsidRPr="00723F6C">
        <w:rPr>
          <w:rFonts w:hint="eastAsia"/>
          <w:sz w:val="24"/>
        </w:rPr>
        <w:t>r</w:t>
      </w:r>
      <w:r w:rsidRPr="00723F6C">
        <w:rPr>
          <w:rFonts w:hint="eastAsia"/>
          <w:sz w:val="24"/>
        </w:rPr>
        <w:t>和再现性限</w:t>
      </w:r>
      <w:r w:rsidRPr="00723F6C">
        <w:rPr>
          <w:rFonts w:hint="eastAsia"/>
          <w:sz w:val="24"/>
        </w:rPr>
        <w:t>R</w:t>
      </w:r>
      <w:r w:rsidRPr="00723F6C">
        <w:rPr>
          <w:rFonts w:hint="eastAsia"/>
          <w:sz w:val="24"/>
        </w:rPr>
        <w:t>的数值。起草方汇总各家实验室的精密度数据，按照标准的要求，计算重复性限</w:t>
      </w:r>
      <w:r w:rsidRPr="00723F6C">
        <w:rPr>
          <w:rFonts w:hint="eastAsia"/>
          <w:sz w:val="24"/>
        </w:rPr>
        <w:t>r</w:t>
      </w:r>
      <w:r w:rsidRPr="00723F6C">
        <w:rPr>
          <w:rFonts w:hint="eastAsia"/>
          <w:sz w:val="24"/>
        </w:rPr>
        <w:t>和再现性限</w:t>
      </w:r>
      <w:r w:rsidRPr="00723F6C">
        <w:rPr>
          <w:rFonts w:hint="eastAsia"/>
          <w:sz w:val="24"/>
        </w:rPr>
        <w:t>R</w:t>
      </w:r>
      <w:r w:rsidRPr="00723F6C">
        <w:rPr>
          <w:rFonts w:hint="eastAsia"/>
          <w:sz w:val="24"/>
        </w:rPr>
        <w:t>。</w:t>
      </w:r>
    </w:p>
    <w:p w14:paraId="47757039"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lastRenderedPageBreak/>
        <w:t>（三）标准的先进性、创新性、标准实施后预期产生的经济效益和社会效益</w:t>
      </w:r>
    </w:p>
    <w:p w14:paraId="7F5F0F13" w14:textId="77777777" w:rsidR="00A331E3" w:rsidRPr="00723F6C" w:rsidRDefault="00B326CA">
      <w:pPr>
        <w:spacing w:line="312" w:lineRule="auto"/>
        <w:ind w:firstLineChars="200" w:firstLine="480"/>
        <w:rPr>
          <w:sz w:val="24"/>
        </w:rPr>
      </w:pPr>
      <w:r w:rsidRPr="00723F6C">
        <w:rPr>
          <w:rFonts w:hAnsi="宋体" w:hint="eastAsia"/>
          <w:sz w:val="24"/>
        </w:rPr>
        <w:t>稀土杂质</w:t>
      </w:r>
      <w:r w:rsidRPr="00723F6C">
        <w:rPr>
          <w:rFonts w:hAnsi="宋体"/>
          <w:sz w:val="24"/>
        </w:rPr>
        <w:t>含量是确定</w:t>
      </w:r>
      <w:r w:rsidRPr="00723F6C">
        <w:rPr>
          <w:rFonts w:hAnsi="宋体" w:hint="eastAsia"/>
          <w:sz w:val="24"/>
        </w:rPr>
        <w:t>稀土</w:t>
      </w:r>
      <w:r w:rsidRPr="00723F6C">
        <w:rPr>
          <w:rFonts w:hAnsi="宋体"/>
          <w:sz w:val="24"/>
        </w:rPr>
        <w:t>金属及其氧化物</w:t>
      </w:r>
      <w:r w:rsidRPr="00723F6C">
        <w:rPr>
          <w:rFonts w:hAnsi="宋体" w:hint="eastAsia"/>
          <w:sz w:val="24"/>
        </w:rPr>
        <w:t>产品</w:t>
      </w:r>
      <w:r w:rsidRPr="00723F6C">
        <w:rPr>
          <w:rFonts w:hAnsi="宋体"/>
          <w:sz w:val="24"/>
        </w:rPr>
        <w:t>牌号、</w:t>
      </w:r>
      <w:r w:rsidRPr="00723F6C">
        <w:rPr>
          <w:rFonts w:hAnsi="宋体" w:hint="eastAsia"/>
          <w:sz w:val="24"/>
        </w:rPr>
        <w:t>等级</w:t>
      </w:r>
      <w:r w:rsidRPr="00723F6C">
        <w:rPr>
          <w:rFonts w:hAnsi="宋体"/>
          <w:sz w:val="24"/>
        </w:rPr>
        <w:t>的重要参数之一</w:t>
      </w:r>
      <w:r w:rsidRPr="00723F6C">
        <w:rPr>
          <w:rFonts w:hAnsi="宋体" w:hint="eastAsia"/>
          <w:sz w:val="24"/>
        </w:rPr>
        <w:t>。本次修订工作</w:t>
      </w:r>
      <w:r w:rsidRPr="00723F6C">
        <w:rPr>
          <w:rFonts w:hAnsi="宋体"/>
          <w:sz w:val="24"/>
        </w:rPr>
        <w:t>是对</w:t>
      </w:r>
      <w:r w:rsidRPr="00723F6C">
        <w:rPr>
          <w:rFonts w:hAnsi="宋体"/>
          <w:sz w:val="24"/>
        </w:rPr>
        <w:t>GB/T 18115.6</w:t>
      </w:r>
      <w:r w:rsidRPr="00723F6C">
        <w:rPr>
          <w:rFonts w:hAnsi="宋体"/>
          <w:sz w:val="24"/>
        </w:rPr>
        <w:t>《</w:t>
      </w:r>
      <w:bookmarkStart w:id="10" w:name="_Hlk111983943"/>
      <w:r w:rsidRPr="00723F6C">
        <w:rPr>
          <w:rFonts w:hint="eastAsia"/>
          <w:sz w:val="24"/>
        </w:rPr>
        <w:t>稀土金属及其氧化物中非稀土杂质化学分析方法</w:t>
      </w:r>
      <w:r w:rsidRPr="00723F6C">
        <w:rPr>
          <w:rFonts w:hint="eastAsia"/>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bookmarkEnd w:id="10"/>
      <w:r w:rsidRPr="00723F6C">
        <w:rPr>
          <w:rFonts w:hAnsi="宋体"/>
          <w:sz w:val="24"/>
        </w:rPr>
        <w:t>》</w:t>
      </w:r>
      <w:r w:rsidRPr="00723F6C">
        <w:rPr>
          <w:rFonts w:hAnsi="宋体" w:hint="eastAsia"/>
          <w:sz w:val="24"/>
        </w:rPr>
        <w:t>的</w:t>
      </w:r>
      <w:r w:rsidRPr="00723F6C">
        <w:rPr>
          <w:rFonts w:hAnsi="宋体"/>
          <w:sz w:val="24"/>
        </w:rPr>
        <w:t>修订</w:t>
      </w:r>
      <w:r w:rsidRPr="00723F6C">
        <w:rPr>
          <w:rFonts w:hAnsi="宋体" w:hint="eastAsia"/>
          <w:sz w:val="24"/>
        </w:rPr>
        <w:t>。</w:t>
      </w:r>
      <w:r w:rsidRPr="00723F6C">
        <w:rPr>
          <w:rFonts w:hAnsi="宋体"/>
          <w:sz w:val="24"/>
        </w:rPr>
        <w:t>本次</w:t>
      </w:r>
      <w:r w:rsidRPr="00723F6C">
        <w:rPr>
          <w:rFonts w:hAnsi="宋体" w:hint="eastAsia"/>
          <w:sz w:val="24"/>
        </w:rPr>
        <w:t>修订在电感耦合等离子体发射</w:t>
      </w:r>
      <w:r w:rsidRPr="00723F6C">
        <w:rPr>
          <w:rFonts w:hAnsi="宋体"/>
          <w:sz w:val="24"/>
        </w:rPr>
        <w:t>光谱法</w:t>
      </w:r>
      <w:r w:rsidRPr="00723F6C">
        <w:rPr>
          <w:rFonts w:hint="eastAsia"/>
          <w:sz w:val="24"/>
        </w:rPr>
        <w:t>增加了再现性数据，充分运用数理统计原理对</w:t>
      </w:r>
      <w:r w:rsidRPr="00723F6C">
        <w:rPr>
          <w:rFonts w:hint="eastAsia"/>
          <w:sz w:val="24"/>
        </w:rPr>
        <w:t>7</w:t>
      </w:r>
      <w:r w:rsidRPr="00723F6C">
        <w:rPr>
          <w:rFonts w:hint="eastAsia"/>
          <w:sz w:val="24"/>
        </w:rPr>
        <w:t>家单位的数据进行科学、合理的统计，使本方法得到进一步完善优化，在实际工作中得到更广泛的应用。</w:t>
      </w:r>
    </w:p>
    <w:p w14:paraId="7CD239F8" w14:textId="77777777" w:rsidR="00A331E3" w:rsidRPr="00723F6C" w:rsidRDefault="00B326CA">
      <w:pPr>
        <w:spacing w:line="312" w:lineRule="auto"/>
        <w:ind w:firstLineChars="200" w:firstLine="480"/>
        <w:rPr>
          <w:sz w:val="24"/>
        </w:rPr>
      </w:pPr>
      <w:r w:rsidRPr="00723F6C">
        <w:rPr>
          <w:rFonts w:hAnsi="宋体" w:hint="eastAsia"/>
          <w:sz w:val="24"/>
        </w:rPr>
        <w:t>随着我国稀土分离提取技术，已是国际一流水平，国内已能生产相对纯度</w:t>
      </w:r>
      <w:r w:rsidRPr="00723F6C">
        <w:rPr>
          <w:rFonts w:hAnsi="宋体"/>
          <w:sz w:val="24"/>
        </w:rPr>
        <w:t>5N-6N</w:t>
      </w:r>
      <w:r w:rsidRPr="00723F6C">
        <w:rPr>
          <w:rFonts w:hAnsi="宋体" w:hint="eastAsia"/>
          <w:sz w:val="24"/>
        </w:rPr>
        <w:t>的稀土氧化物，为稀土高新功能材料制造和应用打下了坚实基础。电感耦合等离子体发射</w:t>
      </w:r>
      <w:r w:rsidRPr="00723F6C">
        <w:rPr>
          <w:rFonts w:hAnsi="宋体"/>
          <w:sz w:val="24"/>
        </w:rPr>
        <w:t>光谱法</w:t>
      </w:r>
      <w:r w:rsidRPr="00723F6C">
        <w:rPr>
          <w:rFonts w:hAnsi="宋体" w:hint="eastAsia"/>
          <w:sz w:val="24"/>
        </w:rPr>
        <w:t>（</w:t>
      </w:r>
      <w:r w:rsidRPr="00723F6C">
        <w:rPr>
          <w:rFonts w:hAnsi="宋体" w:hint="eastAsia"/>
          <w:sz w:val="24"/>
        </w:rPr>
        <w:t>ICP-AES</w:t>
      </w:r>
      <w:r w:rsidRPr="00723F6C">
        <w:rPr>
          <w:rFonts w:hAnsi="宋体" w:hint="eastAsia"/>
          <w:sz w:val="24"/>
        </w:rPr>
        <w:t>）</w:t>
      </w:r>
      <w:r w:rsidRPr="00723F6C">
        <w:rPr>
          <w:rFonts w:hAnsi="宋体"/>
          <w:sz w:val="24"/>
        </w:rPr>
        <w:t>作为</w:t>
      </w:r>
      <w:r w:rsidRPr="00723F6C">
        <w:rPr>
          <w:rFonts w:hAnsi="宋体" w:hint="eastAsia"/>
          <w:sz w:val="24"/>
        </w:rPr>
        <w:t>经典</w:t>
      </w:r>
      <w:r w:rsidRPr="00723F6C">
        <w:rPr>
          <w:rFonts w:hAnsi="宋体"/>
          <w:sz w:val="24"/>
        </w:rPr>
        <w:t>化学分析手段，</w:t>
      </w:r>
      <w:r w:rsidRPr="00723F6C">
        <w:rPr>
          <w:rFonts w:hAnsi="宋体" w:hint="eastAsia"/>
          <w:sz w:val="24"/>
        </w:rPr>
        <w:t>由于</w:t>
      </w:r>
      <w:r w:rsidRPr="00723F6C">
        <w:rPr>
          <w:rFonts w:hAnsi="宋体"/>
          <w:sz w:val="24"/>
        </w:rPr>
        <w:t>具备多元素同时检测、</w:t>
      </w:r>
      <w:r w:rsidRPr="00723F6C">
        <w:rPr>
          <w:rFonts w:hAnsi="宋体" w:hint="eastAsia"/>
          <w:sz w:val="24"/>
        </w:rPr>
        <w:t>检出限低</w:t>
      </w:r>
      <w:r w:rsidRPr="00723F6C">
        <w:rPr>
          <w:rFonts w:hAnsi="宋体"/>
          <w:sz w:val="24"/>
        </w:rPr>
        <w:t>等</w:t>
      </w:r>
      <w:r w:rsidRPr="00723F6C">
        <w:rPr>
          <w:rFonts w:hAnsi="宋体" w:hint="eastAsia"/>
          <w:sz w:val="24"/>
        </w:rPr>
        <w:t>优点</w:t>
      </w:r>
      <w:r w:rsidRPr="00723F6C">
        <w:rPr>
          <w:rFonts w:hAnsi="宋体"/>
          <w:sz w:val="24"/>
        </w:rPr>
        <w:t>，异军突起，</w:t>
      </w:r>
      <w:r w:rsidRPr="00723F6C">
        <w:rPr>
          <w:rFonts w:hAnsi="宋体" w:hint="eastAsia"/>
          <w:sz w:val="24"/>
        </w:rPr>
        <w:t>逐渐成为</w:t>
      </w:r>
      <w:r w:rsidRPr="00723F6C">
        <w:rPr>
          <w:rFonts w:hAnsi="宋体"/>
          <w:sz w:val="24"/>
        </w:rPr>
        <w:t>检测</w:t>
      </w:r>
      <w:r w:rsidRPr="00723F6C">
        <w:rPr>
          <w:rFonts w:hAnsi="宋体" w:hint="eastAsia"/>
          <w:sz w:val="24"/>
        </w:rPr>
        <w:t>市场</w:t>
      </w:r>
      <w:r w:rsidRPr="00723F6C">
        <w:rPr>
          <w:rFonts w:hAnsi="宋体"/>
          <w:sz w:val="24"/>
        </w:rPr>
        <w:t>的生力军</w:t>
      </w:r>
      <w:r w:rsidRPr="00723F6C">
        <w:rPr>
          <w:rFonts w:hAnsi="宋体" w:hint="eastAsia"/>
          <w:sz w:val="24"/>
        </w:rPr>
        <w:t>。</w:t>
      </w:r>
      <w:r w:rsidRPr="00723F6C">
        <w:rPr>
          <w:rFonts w:hAnsi="宋体"/>
          <w:sz w:val="24"/>
        </w:rPr>
        <w:t>本次修订内容的增加充分体现了我国标准制修订过程中</w:t>
      </w:r>
      <w:r w:rsidRPr="00723F6C">
        <w:rPr>
          <w:rFonts w:hAnsi="宋体" w:hint="eastAsia"/>
          <w:sz w:val="24"/>
        </w:rPr>
        <w:t>动态发展、</w:t>
      </w:r>
      <w:r w:rsidRPr="00723F6C">
        <w:rPr>
          <w:rFonts w:hAnsi="宋体"/>
          <w:sz w:val="24"/>
        </w:rPr>
        <w:t>与时俱进</w:t>
      </w:r>
      <w:r w:rsidRPr="00723F6C">
        <w:rPr>
          <w:rFonts w:hAnsi="宋体" w:hint="eastAsia"/>
          <w:sz w:val="24"/>
        </w:rPr>
        <w:t>、勇追</w:t>
      </w:r>
      <w:r w:rsidRPr="00723F6C">
        <w:rPr>
          <w:rFonts w:hAnsi="宋体"/>
          <w:sz w:val="24"/>
        </w:rPr>
        <w:t>前沿的科学</w:t>
      </w:r>
      <w:r w:rsidRPr="00723F6C">
        <w:rPr>
          <w:rFonts w:hAnsi="宋体" w:hint="eastAsia"/>
          <w:sz w:val="24"/>
        </w:rPr>
        <w:t>创新</w:t>
      </w:r>
      <w:r w:rsidRPr="00723F6C">
        <w:rPr>
          <w:rFonts w:hAnsi="宋体"/>
          <w:sz w:val="24"/>
        </w:rPr>
        <w:t>精神。</w:t>
      </w:r>
    </w:p>
    <w:p w14:paraId="2806D8DB" w14:textId="77777777" w:rsidR="00A331E3" w:rsidRPr="00723F6C" w:rsidRDefault="00B326CA">
      <w:pPr>
        <w:spacing w:line="312" w:lineRule="auto"/>
        <w:ind w:firstLineChars="200" w:firstLine="480"/>
        <w:rPr>
          <w:rFonts w:hAnsi="宋体"/>
          <w:sz w:val="24"/>
        </w:rPr>
      </w:pPr>
      <w:r w:rsidRPr="00723F6C">
        <w:rPr>
          <w:rFonts w:ascii="宋体" w:hAnsi="宋体" w:hint="eastAsia"/>
          <w:kern w:val="0"/>
          <w:sz w:val="24"/>
        </w:rPr>
        <w:t>本标准是《</w:t>
      </w:r>
      <w:r w:rsidRPr="00723F6C">
        <w:rPr>
          <w:rFonts w:hint="eastAsia"/>
          <w:sz w:val="24"/>
        </w:rPr>
        <w:t>稀土金属及其氧化物中非稀土杂质化学分析方法</w:t>
      </w:r>
      <w:r w:rsidRPr="00723F6C">
        <w:rPr>
          <w:rFonts w:hint="eastAsia"/>
          <w:sz w:val="24"/>
        </w:rPr>
        <w:t xml:space="preserve"> </w:t>
      </w:r>
      <w:r w:rsidRPr="00723F6C">
        <w:rPr>
          <w:sz w:val="24"/>
        </w:rPr>
        <w:t>第</w:t>
      </w:r>
      <w:r w:rsidRPr="00723F6C">
        <w:rPr>
          <w:sz w:val="24"/>
        </w:rPr>
        <w:t>6</w:t>
      </w:r>
      <w:r w:rsidRPr="00723F6C">
        <w:rPr>
          <w:sz w:val="24"/>
        </w:rPr>
        <w:t>部分：</w:t>
      </w:r>
      <w:r w:rsidRPr="00723F6C">
        <w:rPr>
          <w:rFonts w:ascii="宋体" w:hAnsi="宋体" w:cs="宋体" w:hint="eastAsia"/>
          <w:sz w:val="24"/>
        </w:rPr>
        <w:t>铕中镧、铈、镨、钕、钐、钆、铽、镝、钬、铒、铥、镱、镥和钇量的测定》</w:t>
      </w:r>
      <w:r w:rsidRPr="00723F6C">
        <w:rPr>
          <w:rFonts w:ascii="宋体" w:hAnsi="宋体"/>
          <w:kern w:val="0"/>
          <w:sz w:val="24"/>
        </w:rPr>
        <w:t>的</w:t>
      </w:r>
      <w:r w:rsidRPr="00723F6C">
        <w:rPr>
          <w:rFonts w:ascii="宋体" w:hAnsi="宋体" w:hint="eastAsia"/>
          <w:kern w:val="0"/>
          <w:sz w:val="24"/>
        </w:rPr>
        <w:t>分析方法标准，服务</w:t>
      </w:r>
      <w:r w:rsidRPr="00723F6C">
        <w:rPr>
          <w:rFonts w:ascii="宋体" w:hAnsi="宋体"/>
          <w:kern w:val="0"/>
          <w:sz w:val="24"/>
        </w:rPr>
        <w:t>于产品标准</w:t>
      </w:r>
      <w:r w:rsidRPr="00723F6C">
        <w:rPr>
          <w:rFonts w:ascii="宋体" w:hAnsi="宋体" w:hint="eastAsia"/>
          <w:kern w:val="0"/>
          <w:sz w:val="24"/>
        </w:rPr>
        <w:t>，</w:t>
      </w:r>
      <w:r w:rsidRPr="00723F6C">
        <w:rPr>
          <w:rFonts w:ascii="宋体" w:hAnsi="宋体"/>
          <w:kern w:val="0"/>
          <w:sz w:val="24"/>
        </w:rPr>
        <w:t>标准</w:t>
      </w:r>
      <w:r w:rsidRPr="00723F6C">
        <w:rPr>
          <w:rFonts w:ascii="宋体" w:hAnsi="宋体" w:hint="eastAsia"/>
          <w:kern w:val="0"/>
          <w:sz w:val="24"/>
        </w:rPr>
        <w:t>修订</w:t>
      </w:r>
      <w:r w:rsidRPr="00723F6C">
        <w:rPr>
          <w:rFonts w:ascii="宋体" w:hAnsi="宋体"/>
          <w:kern w:val="0"/>
          <w:sz w:val="24"/>
        </w:rPr>
        <w:t>后</w:t>
      </w:r>
      <w:r w:rsidRPr="00723F6C">
        <w:rPr>
          <w:rFonts w:ascii="宋体" w:hAnsi="宋体" w:hint="eastAsia"/>
          <w:kern w:val="0"/>
          <w:sz w:val="24"/>
        </w:rPr>
        <w:t>其</w:t>
      </w:r>
      <w:r w:rsidRPr="00723F6C">
        <w:rPr>
          <w:rFonts w:ascii="宋体" w:hAnsi="宋体"/>
          <w:kern w:val="0"/>
          <w:sz w:val="24"/>
        </w:rPr>
        <w:t>测定范围能够</w:t>
      </w:r>
      <w:r w:rsidRPr="00723F6C">
        <w:rPr>
          <w:rFonts w:ascii="宋体" w:hAnsi="宋体" w:hint="eastAsia"/>
          <w:kern w:val="0"/>
          <w:sz w:val="24"/>
        </w:rPr>
        <w:t>覆盖</w:t>
      </w:r>
      <w:r w:rsidRPr="00723F6C">
        <w:rPr>
          <w:rFonts w:ascii="宋体" w:hAnsi="宋体"/>
          <w:kern w:val="0"/>
          <w:sz w:val="24"/>
        </w:rPr>
        <w:t>市场上全部的稀土金属及其氧化物</w:t>
      </w:r>
      <w:r w:rsidRPr="00723F6C">
        <w:rPr>
          <w:rFonts w:ascii="宋体" w:hAnsi="宋体" w:hint="eastAsia"/>
          <w:kern w:val="0"/>
          <w:sz w:val="24"/>
        </w:rPr>
        <w:t>产品</w:t>
      </w:r>
      <w:r w:rsidRPr="00723F6C">
        <w:rPr>
          <w:rFonts w:ascii="宋体" w:hAnsi="宋体"/>
          <w:kern w:val="0"/>
          <w:sz w:val="24"/>
        </w:rPr>
        <w:t>中钠</w:t>
      </w:r>
      <w:r w:rsidRPr="00723F6C">
        <w:rPr>
          <w:rFonts w:ascii="宋体" w:hAnsi="宋体" w:hint="eastAsia"/>
          <w:kern w:val="0"/>
          <w:sz w:val="24"/>
        </w:rPr>
        <w:t>的含量</w:t>
      </w:r>
      <w:r w:rsidRPr="00723F6C">
        <w:rPr>
          <w:rFonts w:ascii="宋体" w:hAnsi="宋体"/>
          <w:kern w:val="0"/>
          <w:sz w:val="24"/>
        </w:rPr>
        <w:t>要求</w:t>
      </w:r>
      <w:r w:rsidRPr="00723F6C">
        <w:rPr>
          <w:rFonts w:ascii="宋体" w:hAnsi="宋体" w:hint="eastAsia"/>
          <w:kern w:val="0"/>
          <w:sz w:val="24"/>
        </w:rPr>
        <w:t>。本标准</w:t>
      </w:r>
      <w:r w:rsidRPr="00723F6C">
        <w:rPr>
          <w:rFonts w:ascii="宋体" w:hAnsi="宋体"/>
          <w:kern w:val="0"/>
          <w:sz w:val="24"/>
        </w:rPr>
        <w:t>涵盖</w:t>
      </w:r>
      <w:r w:rsidRPr="00723F6C">
        <w:rPr>
          <w:rFonts w:ascii="宋体" w:hAnsi="宋体" w:hint="eastAsia"/>
          <w:kern w:val="0"/>
          <w:sz w:val="24"/>
        </w:rPr>
        <w:t>3种</w:t>
      </w:r>
      <w:r w:rsidRPr="00723F6C">
        <w:rPr>
          <w:rFonts w:ascii="宋体" w:hAnsi="宋体"/>
          <w:kern w:val="0"/>
          <w:sz w:val="24"/>
        </w:rPr>
        <w:t>检测手段，</w:t>
      </w:r>
      <w:r w:rsidRPr="00723F6C">
        <w:rPr>
          <w:rFonts w:ascii="宋体" w:hAnsi="宋体" w:hint="eastAsia"/>
          <w:kern w:val="0"/>
          <w:sz w:val="24"/>
        </w:rPr>
        <w:t>有利于</w:t>
      </w:r>
      <w:r w:rsidRPr="00723F6C">
        <w:rPr>
          <w:rFonts w:ascii="宋体" w:hAnsi="宋体"/>
          <w:kern w:val="0"/>
          <w:sz w:val="24"/>
        </w:rPr>
        <w:t>在各类检测机构</w:t>
      </w:r>
      <w:r w:rsidRPr="00723F6C">
        <w:rPr>
          <w:rFonts w:ascii="宋体" w:hAnsi="宋体" w:hint="eastAsia"/>
          <w:kern w:val="0"/>
          <w:sz w:val="24"/>
        </w:rPr>
        <w:t>推广应用</w:t>
      </w:r>
      <w:r w:rsidRPr="00723F6C">
        <w:rPr>
          <w:rFonts w:ascii="宋体" w:hAnsi="宋体"/>
          <w:kern w:val="0"/>
          <w:sz w:val="24"/>
        </w:rPr>
        <w:t>，</w:t>
      </w:r>
      <w:r w:rsidRPr="00723F6C">
        <w:rPr>
          <w:rFonts w:ascii="宋体" w:hAnsi="宋体" w:hint="eastAsia"/>
          <w:kern w:val="0"/>
          <w:sz w:val="24"/>
        </w:rPr>
        <w:t>对于促进我国稀土产品的生产、贸易具有重要意义。</w:t>
      </w:r>
    </w:p>
    <w:p w14:paraId="29BA037B"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六、采用国际标准和国外先进标准的情况</w:t>
      </w:r>
    </w:p>
    <w:p w14:paraId="602448D1" w14:textId="77777777" w:rsidR="00A331E3" w:rsidRPr="00723F6C" w:rsidRDefault="00B326CA">
      <w:pPr>
        <w:spacing w:beforeLines="50" w:before="156" w:afterLines="50" w:after="156" w:line="312" w:lineRule="auto"/>
        <w:ind w:firstLineChars="200" w:firstLine="480"/>
        <w:rPr>
          <w:rFonts w:ascii="黑体" w:eastAsia="黑体" w:hAnsi="宋体"/>
          <w:bCs/>
          <w:sz w:val="24"/>
        </w:rPr>
      </w:pPr>
      <w:r w:rsidRPr="00723F6C">
        <w:rPr>
          <w:rFonts w:hAnsi="宋体" w:hint="eastAsia"/>
          <w:sz w:val="24"/>
        </w:rPr>
        <w:t>经查</w:t>
      </w:r>
      <w:r w:rsidRPr="00723F6C">
        <w:rPr>
          <w:rFonts w:hAnsi="宋体"/>
          <w:sz w:val="24"/>
        </w:rPr>
        <w:t>，</w:t>
      </w:r>
      <w:r w:rsidRPr="00723F6C">
        <w:rPr>
          <w:rFonts w:hAnsi="宋体" w:hint="eastAsia"/>
          <w:sz w:val="24"/>
        </w:rPr>
        <w:t>国外</w:t>
      </w:r>
      <w:r w:rsidRPr="00723F6C">
        <w:rPr>
          <w:rFonts w:hAnsi="宋体"/>
          <w:sz w:val="24"/>
        </w:rPr>
        <w:t>无相同类型的标准。</w:t>
      </w:r>
      <w:r w:rsidRPr="00723F6C">
        <w:rPr>
          <w:rFonts w:hAnsi="宋体" w:hint="eastAsia"/>
          <w:sz w:val="24"/>
        </w:rPr>
        <w:t>本标准</w:t>
      </w:r>
      <w:r w:rsidRPr="00723F6C">
        <w:rPr>
          <w:rFonts w:hAnsi="宋体"/>
          <w:sz w:val="24"/>
        </w:rPr>
        <w:t>未</w:t>
      </w:r>
      <w:r w:rsidRPr="00723F6C">
        <w:rPr>
          <w:rFonts w:hAnsi="宋体" w:hint="eastAsia"/>
          <w:sz w:val="24"/>
        </w:rPr>
        <w:t>采用（包括</w:t>
      </w:r>
      <w:r w:rsidRPr="00723F6C">
        <w:rPr>
          <w:rFonts w:hAnsi="宋体"/>
          <w:sz w:val="24"/>
        </w:rPr>
        <w:t>等同采用、修改采用</w:t>
      </w:r>
      <w:r w:rsidRPr="00723F6C">
        <w:rPr>
          <w:rFonts w:hAnsi="宋体" w:hint="eastAsia"/>
          <w:sz w:val="24"/>
        </w:rPr>
        <w:t>及</w:t>
      </w:r>
      <w:r w:rsidRPr="00723F6C">
        <w:rPr>
          <w:rFonts w:hAnsi="宋体"/>
          <w:sz w:val="24"/>
        </w:rPr>
        <w:t>非等效采用</w:t>
      </w:r>
      <w:r w:rsidRPr="00723F6C">
        <w:rPr>
          <w:rFonts w:hAnsi="宋体" w:hint="eastAsia"/>
          <w:sz w:val="24"/>
        </w:rPr>
        <w:t>）</w:t>
      </w:r>
      <w:r w:rsidRPr="00723F6C">
        <w:rPr>
          <w:rFonts w:hAnsi="宋体"/>
          <w:sz w:val="24"/>
        </w:rPr>
        <w:t>国际标准或国外先进标准。</w:t>
      </w:r>
    </w:p>
    <w:p w14:paraId="6B0A7089"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七、与现行法律、法规、强制性国家标准及相关标准的关系</w:t>
      </w:r>
    </w:p>
    <w:p w14:paraId="0A8C2638" w14:textId="77777777" w:rsidR="00A331E3" w:rsidRPr="00723F6C" w:rsidRDefault="00B326CA">
      <w:pPr>
        <w:spacing w:beforeLines="50" w:before="156" w:afterLines="50" w:after="156" w:line="312" w:lineRule="auto"/>
        <w:ind w:firstLineChars="200" w:firstLine="480"/>
        <w:rPr>
          <w:rFonts w:hAnsi="宋体"/>
          <w:sz w:val="24"/>
        </w:rPr>
      </w:pPr>
      <w:r w:rsidRPr="00723F6C">
        <w:rPr>
          <w:rFonts w:hAnsi="宋体" w:hint="eastAsia"/>
          <w:sz w:val="24"/>
        </w:rPr>
        <w:t>本标准属于稀土金属及其</w:t>
      </w:r>
      <w:r w:rsidRPr="00723F6C">
        <w:rPr>
          <w:rFonts w:hAnsi="宋体"/>
          <w:sz w:val="24"/>
        </w:rPr>
        <w:t>氧化物</w:t>
      </w:r>
      <w:r w:rsidRPr="00723F6C">
        <w:rPr>
          <w:rFonts w:hAnsi="宋体" w:hint="eastAsia"/>
          <w:sz w:val="24"/>
        </w:rPr>
        <w:t>的化学分析方法标准，</w:t>
      </w:r>
      <w:r w:rsidRPr="00723F6C">
        <w:rPr>
          <w:rFonts w:hAnsi="宋体"/>
          <w:sz w:val="24"/>
        </w:rPr>
        <w:t>是对</w:t>
      </w:r>
      <w:r w:rsidRPr="00723F6C">
        <w:rPr>
          <w:rFonts w:hAnsi="宋体"/>
          <w:sz w:val="24"/>
        </w:rPr>
        <w:t>GB/T 18115.6-2006</w:t>
      </w:r>
      <w:r w:rsidRPr="00723F6C">
        <w:rPr>
          <w:rFonts w:hAnsi="宋体" w:hint="eastAsia"/>
          <w:sz w:val="24"/>
        </w:rPr>
        <w:t>的</w:t>
      </w:r>
      <w:r w:rsidRPr="00723F6C">
        <w:rPr>
          <w:rFonts w:hAnsi="宋体"/>
          <w:sz w:val="24"/>
        </w:rPr>
        <w:t>修订。</w:t>
      </w:r>
      <w:r w:rsidRPr="00723F6C">
        <w:rPr>
          <w:rFonts w:hAnsi="宋体" w:hint="eastAsia"/>
          <w:sz w:val="24"/>
        </w:rPr>
        <w:t>本标准与现行法律、法规和相关标准相协调、无冲突。</w:t>
      </w:r>
    </w:p>
    <w:p w14:paraId="3DA2DBEE"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八、重大分歧意见的处理和依据</w:t>
      </w:r>
    </w:p>
    <w:p w14:paraId="2BDC0C09" w14:textId="77777777" w:rsidR="00A331E3" w:rsidRPr="00723F6C" w:rsidRDefault="00B326CA">
      <w:pPr>
        <w:spacing w:beforeLines="50" w:before="156" w:afterLines="50" w:after="156" w:line="312" w:lineRule="auto"/>
        <w:ind w:firstLineChars="200" w:firstLine="480"/>
        <w:rPr>
          <w:rFonts w:hAnsi="宋体"/>
          <w:sz w:val="24"/>
        </w:rPr>
      </w:pPr>
      <w:r w:rsidRPr="00723F6C">
        <w:rPr>
          <w:rFonts w:hAnsi="宋体" w:hint="eastAsia"/>
          <w:sz w:val="24"/>
        </w:rPr>
        <w:t>无重大分歧。</w:t>
      </w:r>
    </w:p>
    <w:p w14:paraId="33C66F31"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九、标准作为强制性或推荐性国家（或行业）标准的建议</w:t>
      </w:r>
    </w:p>
    <w:p w14:paraId="5EA46DEF" w14:textId="77777777" w:rsidR="00A331E3" w:rsidRPr="00723F6C" w:rsidRDefault="00B326CA">
      <w:pPr>
        <w:spacing w:line="400" w:lineRule="exact"/>
        <w:ind w:firstLineChars="200" w:firstLine="480"/>
        <w:rPr>
          <w:rFonts w:eastAsiaTheme="minorEastAsia"/>
          <w:sz w:val="24"/>
        </w:rPr>
      </w:pPr>
      <w:r w:rsidRPr="00723F6C">
        <w:rPr>
          <w:rFonts w:eastAsiaTheme="minorEastAsia" w:hint="eastAsia"/>
          <w:sz w:val="24"/>
        </w:rPr>
        <w:t>本标准是根据我国实际生产使用情况修订的，建议作为推荐性国家标准。</w:t>
      </w:r>
    </w:p>
    <w:p w14:paraId="651A606F"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十、贯彻标准的要求和措施建议</w:t>
      </w:r>
    </w:p>
    <w:p w14:paraId="3FF270C5" w14:textId="77777777" w:rsidR="00A331E3" w:rsidRPr="00723F6C" w:rsidRDefault="00B326CA">
      <w:pPr>
        <w:spacing w:line="312" w:lineRule="auto"/>
        <w:ind w:firstLineChars="200" w:firstLine="480"/>
        <w:rPr>
          <w:rFonts w:ascii="黑体" w:eastAsia="黑体"/>
          <w:sz w:val="24"/>
        </w:rPr>
      </w:pPr>
      <w:r w:rsidRPr="00723F6C">
        <w:rPr>
          <w:kern w:val="0"/>
          <w:sz w:val="24"/>
        </w:rPr>
        <w:t>GB/T 18115.6</w:t>
      </w:r>
      <w:r w:rsidRPr="00723F6C">
        <w:rPr>
          <w:rFonts w:hint="eastAsia"/>
          <w:kern w:val="0"/>
          <w:sz w:val="24"/>
        </w:rPr>
        <w:t>电感耦合等离子体发射光谱法较</w:t>
      </w:r>
      <w:r w:rsidRPr="00723F6C">
        <w:rPr>
          <w:kern w:val="0"/>
          <w:sz w:val="24"/>
        </w:rPr>
        <w:t>GB/T 18115.6-2006</w:t>
      </w:r>
      <w:r w:rsidRPr="00723F6C">
        <w:rPr>
          <w:rFonts w:hint="eastAsia"/>
          <w:kern w:val="0"/>
          <w:sz w:val="24"/>
        </w:rPr>
        <w:t>版进行了</w:t>
      </w:r>
      <w:r w:rsidRPr="00723F6C">
        <w:rPr>
          <w:rFonts w:ascii="宋体" w:hAnsi="宋体" w:hint="eastAsia"/>
          <w:kern w:val="0"/>
          <w:sz w:val="24"/>
        </w:rPr>
        <w:t>修订完善。建议稀土产品的生产和检测单位积极组织本标准的学习与宣贯，可向企业、公司和科研院校（所）推荐本标准。</w:t>
      </w:r>
    </w:p>
    <w:p w14:paraId="52DD055D"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十一、废止现行有关标准的建议</w:t>
      </w:r>
    </w:p>
    <w:p w14:paraId="0423ABC9" w14:textId="77777777" w:rsidR="00A331E3" w:rsidRPr="00723F6C" w:rsidRDefault="00B326CA">
      <w:pPr>
        <w:pStyle w:val="afffff1"/>
        <w:spacing w:line="312" w:lineRule="auto"/>
        <w:ind w:firstLine="480"/>
        <w:rPr>
          <w:sz w:val="24"/>
          <w:szCs w:val="24"/>
        </w:rPr>
      </w:pPr>
      <w:r w:rsidRPr="00723F6C">
        <w:rPr>
          <w:rFonts w:hint="eastAsia"/>
          <w:sz w:val="24"/>
          <w:szCs w:val="24"/>
        </w:rPr>
        <w:lastRenderedPageBreak/>
        <w:t>本标准为修订标准，修订版</w:t>
      </w:r>
      <w:r w:rsidRPr="00723F6C">
        <w:rPr>
          <w:sz w:val="24"/>
          <w:szCs w:val="24"/>
        </w:rPr>
        <w:t>颁布</w:t>
      </w:r>
      <w:r w:rsidRPr="00723F6C">
        <w:rPr>
          <w:rFonts w:hint="eastAsia"/>
          <w:sz w:val="24"/>
          <w:szCs w:val="24"/>
        </w:rPr>
        <w:t>标准实施</w:t>
      </w:r>
      <w:r w:rsidRPr="00723F6C">
        <w:rPr>
          <w:sz w:val="24"/>
          <w:szCs w:val="24"/>
        </w:rPr>
        <w:t>后</w:t>
      </w:r>
      <w:r w:rsidRPr="00723F6C">
        <w:rPr>
          <w:rFonts w:ascii="Times New Roman" w:hAnsi="Times New Roman"/>
          <w:sz w:val="24"/>
          <w:szCs w:val="24"/>
        </w:rPr>
        <w:t>GB</w:t>
      </w:r>
      <w:r w:rsidRPr="00723F6C">
        <w:rPr>
          <w:rFonts w:ascii="Times New Roman" w:hAnsi="Times New Roman" w:hint="eastAsia"/>
          <w:sz w:val="24"/>
          <w:szCs w:val="24"/>
        </w:rPr>
        <w:t xml:space="preserve">/T </w:t>
      </w:r>
      <w:r w:rsidRPr="00723F6C">
        <w:rPr>
          <w:rFonts w:ascii="Times New Roman" w:hAnsi="Times New Roman"/>
          <w:sz w:val="24"/>
          <w:szCs w:val="24"/>
        </w:rPr>
        <w:t>18115.6-2006</w:t>
      </w:r>
      <w:r w:rsidRPr="00723F6C">
        <w:rPr>
          <w:rFonts w:hint="eastAsia"/>
          <w:sz w:val="24"/>
          <w:szCs w:val="24"/>
        </w:rPr>
        <w:t>废止。</w:t>
      </w:r>
    </w:p>
    <w:p w14:paraId="6782002E" w14:textId="77777777" w:rsidR="00A331E3" w:rsidRPr="00723F6C" w:rsidRDefault="00B326CA">
      <w:pPr>
        <w:spacing w:beforeLines="50" w:before="156" w:afterLines="50" w:after="156" w:line="312" w:lineRule="auto"/>
        <w:rPr>
          <w:rFonts w:ascii="黑体" w:eastAsia="黑体" w:hAnsi="宋体"/>
          <w:bCs/>
          <w:sz w:val="24"/>
        </w:rPr>
      </w:pPr>
      <w:r w:rsidRPr="00723F6C">
        <w:rPr>
          <w:rFonts w:ascii="黑体" w:eastAsia="黑体" w:hAnsi="宋体" w:hint="eastAsia"/>
          <w:bCs/>
          <w:sz w:val="24"/>
        </w:rPr>
        <w:t>十二、其它应予说明的事项</w:t>
      </w:r>
    </w:p>
    <w:p w14:paraId="014DCD77" w14:textId="77777777" w:rsidR="00A331E3" w:rsidRPr="00723F6C" w:rsidRDefault="00B326CA">
      <w:pPr>
        <w:spacing w:line="312" w:lineRule="auto"/>
        <w:ind w:firstLineChars="200" w:firstLine="480"/>
        <w:rPr>
          <w:rFonts w:ascii="宋体" w:hAnsi="宋体" w:cs="宋体"/>
          <w:sz w:val="24"/>
        </w:rPr>
      </w:pPr>
      <w:r w:rsidRPr="00723F6C">
        <w:rPr>
          <w:rFonts w:ascii="宋体" w:hAnsi="宋体" w:cs="宋体" w:hint="eastAsia"/>
          <w:sz w:val="24"/>
        </w:rPr>
        <w:t>无。</w:t>
      </w:r>
    </w:p>
    <w:p w14:paraId="20CFFF29" w14:textId="77777777" w:rsidR="00A331E3" w:rsidRPr="00723F6C" w:rsidRDefault="00B326CA">
      <w:pPr>
        <w:pStyle w:val="affffe"/>
        <w:spacing w:before="0" w:line="312" w:lineRule="auto"/>
        <w:ind w:leftChars="2500" w:left="5250" w:firstLineChars="900" w:firstLine="2160"/>
        <w:rPr>
          <w:rFonts w:ascii="宋体" w:hAnsi="宋体" w:cs="宋体"/>
          <w:sz w:val="24"/>
          <w:szCs w:val="24"/>
        </w:rPr>
      </w:pPr>
      <w:r w:rsidRPr="00723F6C">
        <w:rPr>
          <w:rFonts w:ascii="宋体" w:hAnsi="宋体" w:cs="宋体" w:hint="eastAsia"/>
          <w:sz w:val="24"/>
          <w:szCs w:val="24"/>
        </w:rPr>
        <w:t>标准编制组</w:t>
      </w:r>
    </w:p>
    <w:p w14:paraId="667C92D2" w14:textId="77777777" w:rsidR="00A331E3" w:rsidRPr="00723F6C" w:rsidRDefault="00B326CA">
      <w:pPr>
        <w:pStyle w:val="affffe"/>
        <w:spacing w:before="0" w:line="312" w:lineRule="auto"/>
        <w:ind w:leftChars="2500" w:left="5250" w:firstLineChars="800" w:firstLine="1920"/>
        <w:rPr>
          <w:rFonts w:ascii="宋体" w:hAnsi="宋体" w:cs="宋体"/>
          <w:sz w:val="24"/>
          <w:szCs w:val="24"/>
        </w:rPr>
      </w:pPr>
      <w:r w:rsidRPr="00723F6C">
        <w:rPr>
          <w:rFonts w:ascii="宋体" w:hAnsi="宋体" w:cs="宋体" w:hint="eastAsia"/>
          <w:sz w:val="24"/>
          <w:szCs w:val="24"/>
        </w:rPr>
        <w:t>2022年11月</w:t>
      </w:r>
    </w:p>
    <w:p w14:paraId="54198035" w14:textId="77777777" w:rsidR="00A331E3" w:rsidRPr="00723F6C" w:rsidRDefault="00A331E3"/>
    <w:p w14:paraId="7158416D" w14:textId="77777777" w:rsidR="00A331E3" w:rsidRPr="00723F6C" w:rsidRDefault="00A331E3">
      <w:pPr>
        <w:rPr>
          <w:kern w:val="0"/>
          <w:szCs w:val="21"/>
        </w:rPr>
      </w:pPr>
    </w:p>
    <w:p w14:paraId="61D2DA12" w14:textId="77777777" w:rsidR="00A331E3" w:rsidRPr="00723F6C" w:rsidRDefault="00A331E3">
      <w:pPr>
        <w:widowControl/>
        <w:jc w:val="left"/>
        <w:rPr>
          <w:kern w:val="0"/>
          <w:szCs w:val="21"/>
        </w:rPr>
      </w:pPr>
    </w:p>
    <w:sectPr w:rsidR="00A331E3" w:rsidRPr="00723F6C">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0259" w14:textId="77777777" w:rsidR="00203B2C" w:rsidRDefault="00203B2C">
      <w:r>
        <w:separator/>
      </w:r>
    </w:p>
  </w:endnote>
  <w:endnote w:type="continuationSeparator" w:id="0">
    <w:p w14:paraId="21F0A6CD" w14:textId="77777777" w:rsidR="00203B2C" w:rsidRDefault="0020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9A6C" w14:textId="77777777" w:rsidR="00A331E3" w:rsidRDefault="00B326CA">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F44E" w14:textId="77777777" w:rsidR="00203B2C" w:rsidRDefault="00203B2C">
      <w:r>
        <w:separator/>
      </w:r>
    </w:p>
  </w:footnote>
  <w:footnote w:type="continuationSeparator" w:id="0">
    <w:p w14:paraId="44D63569" w14:textId="77777777" w:rsidR="00203B2C" w:rsidRDefault="00203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39EE0"/>
    <w:multiLevelType w:val="singleLevel"/>
    <w:tmpl w:val="A8839EE0"/>
    <w:lvl w:ilvl="0">
      <w:start w:val="1"/>
      <w:numFmt w:val="decimal"/>
      <w:lvlText w:val="%1)"/>
      <w:lvlJc w:val="left"/>
      <w:pPr>
        <w:ind w:left="425" w:hanging="425"/>
      </w:pPr>
      <w:rPr>
        <w:rFonts w:hint="default"/>
      </w:rPr>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ZWI3YWExOWNhMDE0M2QxNzRkNDEzYzQwMWJkNWYifQ=="/>
  </w:docVars>
  <w:rsids>
    <w:rsidRoot w:val="00B623AB"/>
    <w:rsid w:val="00000843"/>
    <w:rsid w:val="000038BD"/>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42CE"/>
    <w:rsid w:val="00046620"/>
    <w:rsid w:val="00047D95"/>
    <w:rsid w:val="00047EFC"/>
    <w:rsid w:val="00050085"/>
    <w:rsid w:val="0005146E"/>
    <w:rsid w:val="000533A0"/>
    <w:rsid w:val="0005350B"/>
    <w:rsid w:val="0006139B"/>
    <w:rsid w:val="00061D34"/>
    <w:rsid w:val="00061D46"/>
    <w:rsid w:val="00062070"/>
    <w:rsid w:val="0006432D"/>
    <w:rsid w:val="0006477B"/>
    <w:rsid w:val="00072756"/>
    <w:rsid w:val="00073C3A"/>
    <w:rsid w:val="0008149C"/>
    <w:rsid w:val="00081745"/>
    <w:rsid w:val="00081A9E"/>
    <w:rsid w:val="0008204C"/>
    <w:rsid w:val="00083A57"/>
    <w:rsid w:val="000842C3"/>
    <w:rsid w:val="00085404"/>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650B"/>
    <w:rsid w:val="000D6923"/>
    <w:rsid w:val="000D7360"/>
    <w:rsid w:val="000E068C"/>
    <w:rsid w:val="000E2D9A"/>
    <w:rsid w:val="000E3741"/>
    <w:rsid w:val="000E37CA"/>
    <w:rsid w:val="000E5B60"/>
    <w:rsid w:val="000E60D6"/>
    <w:rsid w:val="000E6E9C"/>
    <w:rsid w:val="000E7ED5"/>
    <w:rsid w:val="000E7EDF"/>
    <w:rsid w:val="000F1FD1"/>
    <w:rsid w:val="000F224C"/>
    <w:rsid w:val="000F3489"/>
    <w:rsid w:val="000F7EA7"/>
    <w:rsid w:val="0010034F"/>
    <w:rsid w:val="00100D28"/>
    <w:rsid w:val="001074F0"/>
    <w:rsid w:val="00110508"/>
    <w:rsid w:val="001115A6"/>
    <w:rsid w:val="00112CBC"/>
    <w:rsid w:val="0011570F"/>
    <w:rsid w:val="00116D8F"/>
    <w:rsid w:val="00122903"/>
    <w:rsid w:val="001241A8"/>
    <w:rsid w:val="00126659"/>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287E"/>
    <w:rsid w:val="001A2A24"/>
    <w:rsid w:val="001A78A3"/>
    <w:rsid w:val="001B3592"/>
    <w:rsid w:val="001B5781"/>
    <w:rsid w:val="001C35AF"/>
    <w:rsid w:val="001C4AB5"/>
    <w:rsid w:val="001C5722"/>
    <w:rsid w:val="001C5E29"/>
    <w:rsid w:val="001C6263"/>
    <w:rsid w:val="001C6631"/>
    <w:rsid w:val="001D18F0"/>
    <w:rsid w:val="001D1A3E"/>
    <w:rsid w:val="001D200A"/>
    <w:rsid w:val="001D24F0"/>
    <w:rsid w:val="001D410D"/>
    <w:rsid w:val="001D57BC"/>
    <w:rsid w:val="001D6080"/>
    <w:rsid w:val="001D783C"/>
    <w:rsid w:val="001D7A87"/>
    <w:rsid w:val="001E7268"/>
    <w:rsid w:val="001F4370"/>
    <w:rsid w:val="001F5F9B"/>
    <w:rsid w:val="001F65ED"/>
    <w:rsid w:val="001F6B47"/>
    <w:rsid w:val="001F7DA6"/>
    <w:rsid w:val="0020225C"/>
    <w:rsid w:val="00203B2C"/>
    <w:rsid w:val="00206483"/>
    <w:rsid w:val="0021099A"/>
    <w:rsid w:val="0021153B"/>
    <w:rsid w:val="002119ED"/>
    <w:rsid w:val="002123C9"/>
    <w:rsid w:val="0021264D"/>
    <w:rsid w:val="00216076"/>
    <w:rsid w:val="00220A49"/>
    <w:rsid w:val="0022213B"/>
    <w:rsid w:val="00222AF0"/>
    <w:rsid w:val="002246A5"/>
    <w:rsid w:val="00224A26"/>
    <w:rsid w:val="002344C3"/>
    <w:rsid w:val="002367F4"/>
    <w:rsid w:val="00237745"/>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63F"/>
    <w:rsid w:val="00263B9F"/>
    <w:rsid w:val="00264880"/>
    <w:rsid w:val="002658D8"/>
    <w:rsid w:val="00270709"/>
    <w:rsid w:val="00271256"/>
    <w:rsid w:val="00273376"/>
    <w:rsid w:val="00275581"/>
    <w:rsid w:val="00276D32"/>
    <w:rsid w:val="00277FC2"/>
    <w:rsid w:val="002814AC"/>
    <w:rsid w:val="00283872"/>
    <w:rsid w:val="002841A5"/>
    <w:rsid w:val="002842F4"/>
    <w:rsid w:val="00292526"/>
    <w:rsid w:val="0029258B"/>
    <w:rsid w:val="00292C1B"/>
    <w:rsid w:val="002935AF"/>
    <w:rsid w:val="002947DA"/>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0FDE"/>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37F13"/>
    <w:rsid w:val="00340092"/>
    <w:rsid w:val="003402ED"/>
    <w:rsid w:val="003406E3"/>
    <w:rsid w:val="003430B3"/>
    <w:rsid w:val="00347310"/>
    <w:rsid w:val="00352BC9"/>
    <w:rsid w:val="003600E6"/>
    <w:rsid w:val="003639DC"/>
    <w:rsid w:val="00363C9B"/>
    <w:rsid w:val="00363E39"/>
    <w:rsid w:val="00363FF5"/>
    <w:rsid w:val="00364128"/>
    <w:rsid w:val="00366C1C"/>
    <w:rsid w:val="00367E3F"/>
    <w:rsid w:val="00370FF7"/>
    <w:rsid w:val="00371AA3"/>
    <w:rsid w:val="00372782"/>
    <w:rsid w:val="00373131"/>
    <w:rsid w:val="00376DAF"/>
    <w:rsid w:val="00376F19"/>
    <w:rsid w:val="00383889"/>
    <w:rsid w:val="00385C99"/>
    <w:rsid w:val="00386212"/>
    <w:rsid w:val="00387EF4"/>
    <w:rsid w:val="003918BA"/>
    <w:rsid w:val="003922C1"/>
    <w:rsid w:val="00392AC9"/>
    <w:rsid w:val="003939C9"/>
    <w:rsid w:val="00395B19"/>
    <w:rsid w:val="0039640D"/>
    <w:rsid w:val="003A037C"/>
    <w:rsid w:val="003A4DF7"/>
    <w:rsid w:val="003B3203"/>
    <w:rsid w:val="003B4C78"/>
    <w:rsid w:val="003B65F5"/>
    <w:rsid w:val="003B7E75"/>
    <w:rsid w:val="003B7F17"/>
    <w:rsid w:val="003C0CDA"/>
    <w:rsid w:val="003C1F6D"/>
    <w:rsid w:val="003C25C6"/>
    <w:rsid w:val="003C492E"/>
    <w:rsid w:val="003C5392"/>
    <w:rsid w:val="003C58E3"/>
    <w:rsid w:val="003C5F0B"/>
    <w:rsid w:val="003C7814"/>
    <w:rsid w:val="003D0CCD"/>
    <w:rsid w:val="003D3638"/>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7F1"/>
    <w:rsid w:val="00411827"/>
    <w:rsid w:val="00415749"/>
    <w:rsid w:val="004169D7"/>
    <w:rsid w:val="00417EB4"/>
    <w:rsid w:val="004233CA"/>
    <w:rsid w:val="00424F60"/>
    <w:rsid w:val="004306FA"/>
    <w:rsid w:val="0043072C"/>
    <w:rsid w:val="00433247"/>
    <w:rsid w:val="00437F04"/>
    <w:rsid w:val="004425AD"/>
    <w:rsid w:val="0044631C"/>
    <w:rsid w:val="004468D7"/>
    <w:rsid w:val="0044747A"/>
    <w:rsid w:val="00451064"/>
    <w:rsid w:val="00451D1D"/>
    <w:rsid w:val="0045247E"/>
    <w:rsid w:val="00457F66"/>
    <w:rsid w:val="00462904"/>
    <w:rsid w:val="00465D91"/>
    <w:rsid w:val="00467263"/>
    <w:rsid w:val="00471A2D"/>
    <w:rsid w:val="00480F24"/>
    <w:rsid w:val="004814CC"/>
    <w:rsid w:val="00483671"/>
    <w:rsid w:val="004837ED"/>
    <w:rsid w:val="0048575A"/>
    <w:rsid w:val="00493E0A"/>
    <w:rsid w:val="0049424A"/>
    <w:rsid w:val="0049618F"/>
    <w:rsid w:val="004961DA"/>
    <w:rsid w:val="004A28AA"/>
    <w:rsid w:val="004A2C5B"/>
    <w:rsid w:val="004A3A2A"/>
    <w:rsid w:val="004A513C"/>
    <w:rsid w:val="004B2975"/>
    <w:rsid w:val="004B363C"/>
    <w:rsid w:val="004B415A"/>
    <w:rsid w:val="004B41B0"/>
    <w:rsid w:val="004B5F05"/>
    <w:rsid w:val="004C0C60"/>
    <w:rsid w:val="004C144D"/>
    <w:rsid w:val="004C63B3"/>
    <w:rsid w:val="004C6DE0"/>
    <w:rsid w:val="004D1285"/>
    <w:rsid w:val="004E282E"/>
    <w:rsid w:val="004E3A2E"/>
    <w:rsid w:val="004E7AD9"/>
    <w:rsid w:val="004F0AC8"/>
    <w:rsid w:val="004F191E"/>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A3C"/>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E66"/>
    <w:rsid w:val="005A7FAD"/>
    <w:rsid w:val="005B16F8"/>
    <w:rsid w:val="005B2B1D"/>
    <w:rsid w:val="005B3B2F"/>
    <w:rsid w:val="005B42D0"/>
    <w:rsid w:val="005B4F50"/>
    <w:rsid w:val="005B602A"/>
    <w:rsid w:val="005B65D7"/>
    <w:rsid w:val="005B6A98"/>
    <w:rsid w:val="005C04B7"/>
    <w:rsid w:val="005C0D74"/>
    <w:rsid w:val="005C1E9B"/>
    <w:rsid w:val="005C2AE2"/>
    <w:rsid w:val="005C3EE4"/>
    <w:rsid w:val="005C4252"/>
    <w:rsid w:val="005C6623"/>
    <w:rsid w:val="005C6E0A"/>
    <w:rsid w:val="005C76D7"/>
    <w:rsid w:val="005D1372"/>
    <w:rsid w:val="005D255E"/>
    <w:rsid w:val="005D430C"/>
    <w:rsid w:val="005D4668"/>
    <w:rsid w:val="005D5B2C"/>
    <w:rsid w:val="005D7867"/>
    <w:rsid w:val="005E030E"/>
    <w:rsid w:val="005E2C35"/>
    <w:rsid w:val="005E48F0"/>
    <w:rsid w:val="005E578E"/>
    <w:rsid w:val="005F7971"/>
    <w:rsid w:val="00600224"/>
    <w:rsid w:val="00600427"/>
    <w:rsid w:val="00607C62"/>
    <w:rsid w:val="00607F6D"/>
    <w:rsid w:val="00610273"/>
    <w:rsid w:val="006102D3"/>
    <w:rsid w:val="00613007"/>
    <w:rsid w:val="006179A6"/>
    <w:rsid w:val="006237B0"/>
    <w:rsid w:val="0063380C"/>
    <w:rsid w:val="0063508A"/>
    <w:rsid w:val="00636410"/>
    <w:rsid w:val="00636BDB"/>
    <w:rsid w:val="00636F2E"/>
    <w:rsid w:val="00642493"/>
    <w:rsid w:val="006437BE"/>
    <w:rsid w:val="00644B14"/>
    <w:rsid w:val="00645CDE"/>
    <w:rsid w:val="00646F53"/>
    <w:rsid w:val="0065133E"/>
    <w:rsid w:val="00653DEA"/>
    <w:rsid w:val="006555BA"/>
    <w:rsid w:val="00657FDB"/>
    <w:rsid w:val="006619E4"/>
    <w:rsid w:val="0066318E"/>
    <w:rsid w:val="006634A4"/>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3942"/>
    <w:rsid w:val="006A3F86"/>
    <w:rsid w:val="006A6B27"/>
    <w:rsid w:val="006A71CE"/>
    <w:rsid w:val="006B1820"/>
    <w:rsid w:val="006B2E03"/>
    <w:rsid w:val="006B3ECC"/>
    <w:rsid w:val="006B46CB"/>
    <w:rsid w:val="006B643B"/>
    <w:rsid w:val="006B69D8"/>
    <w:rsid w:val="006B7418"/>
    <w:rsid w:val="006C194E"/>
    <w:rsid w:val="006C26B4"/>
    <w:rsid w:val="006C2F95"/>
    <w:rsid w:val="006C3687"/>
    <w:rsid w:val="006C3F70"/>
    <w:rsid w:val="006C5FBA"/>
    <w:rsid w:val="006C7AE0"/>
    <w:rsid w:val="006D0BE5"/>
    <w:rsid w:val="006D1390"/>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0A5"/>
    <w:rsid w:val="006E4918"/>
    <w:rsid w:val="006E5A49"/>
    <w:rsid w:val="006E67A8"/>
    <w:rsid w:val="006E7ACD"/>
    <w:rsid w:val="006E7BEF"/>
    <w:rsid w:val="006E7C18"/>
    <w:rsid w:val="006F17C9"/>
    <w:rsid w:val="006F27D4"/>
    <w:rsid w:val="006F526E"/>
    <w:rsid w:val="00700E3B"/>
    <w:rsid w:val="007011A5"/>
    <w:rsid w:val="00704897"/>
    <w:rsid w:val="007054B0"/>
    <w:rsid w:val="007123C8"/>
    <w:rsid w:val="00712513"/>
    <w:rsid w:val="00713AC2"/>
    <w:rsid w:val="00716A87"/>
    <w:rsid w:val="0071761A"/>
    <w:rsid w:val="00717801"/>
    <w:rsid w:val="0072080A"/>
    <w:rsid w:val="0072235E"/>
    <w:rsid w:val="00723AF6"/>
    <w:rsid w:val="00723B32"/>
    <w:rsid w:val="00723CFC"/>
    <w:rsid w:val="00723F6C"/>
    <w:rsid w:val="007255D5"/>
    <w:rsid w:val="00726914"/>
    <w:rsid w:val="00726C2F"/>
    <w:rsid w:val="00727AB4"/>
    <w:rsid w:val="007415D6"/>
    <w:rsid w:val="007436BB"/>
    <w:rsid w:val="00745D4F"/>
    <w:rsid w:val="00746EF3"/>
    <w:rsid w:val="00747E57"/>
    <w:rsid w:val="00750CFC"/>
    <w:rsid w:val="007510F1"/>
    <w:rsid w:val="00752374"/>
    <w:rsid w:val="00752ACC"/>
    <w:rsid w:val="00752FB4"/>
    <w:rsid w:val="00754E21"/>
    <w:rsid w:val="00755B27"/>
    <w:rsid w:val="007577EE"/>
    <w:rsid w:val="00764446"/>
    <w:rsid w:val="007646C5"/>
    <w:rsid w:val="00766258"/>
    <w:rsid w:val="00771198"/>
    <w:rsid w:val="0077459D"/>
    <w:rsid w:val="0078372D"/>
    <w:rsid w:val="007907FB"/>
    <w:rsid w:val="00790EBF"/>
    <w:rsid w:val="007967ED"/>
    <w:rsid w:val="00796FFE"/>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0AEB"/>
    <w:rsid w:val="00801948"/>
    <w:rsid w:val="008029FF"/>
    <w:rsid w:val="008036B5"/>
    <w:rsid w:val="008039DF"/>
    <w:rsid w:val="008043CF"/>
    <w:rsid w:val="008073E1"/>
    <w:rsid w:val="008130E4"/>
    <w:rsid w:val="008148E9"/>
    <w:rsid w:val="0081517A"/>
    <w:rsid w:val="00815B0F"/>
    <w:rsid w:val="0082271E"/>
    <w:rsid w:val="00822777"/>
    <w:rsid w:val="008247E2"/>
    <w:rsid w:val="00825D21"/>
    <w:rsid w:val="008260E1"/>
    <w:rsid w:val="0082615F"/>
    <w:rsid w:val="00826AF0"/>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96428"/>
    <w:rsid w:val="008A3569"/>
    <w:rsid w:val="008A3C8F"/>
    <w:rsid w:val="008A3FF9"/>
    <w:rsid w:val="008A4E27"/>
    <w:rsid w:val="008B0B09"/>
    <w:rsid w:val="008B105E"/>
    <w:rsid w:val="008B6805"/>
    <w:rsid w:val="008C1C46"/>
    <w:rsid w:val="008C306D"/>
    <w:rsid w:val="008C5E1E"/>
    <w:rsid w:val="008C6A2D"/>
    <w:rsid w:val="008C73F2"/>
    <w:rsid w:val="008C754F"/>
    <w:rsid w:val="008D3F5C"/>
    <w:rsid w:val="008D4991"/>
    <w:rsid w:val="008D56E2"/>
    <w:rsid w:val="008E1C30"/>
    <w:rsid w:val="008E22B8"/>
    <w:rsid w:val="008E2B02"/>
    <w:rsid w:val="008E2C62"/>
    <w:rsid w:val="008E340B"/>
    <w:rsid w:val="008F2540"/>
    <w:rsid w:val="008F2C62"/>
    <w:rsid w:val="008F2D9F"/>
    <w:rsid w:val="008F58FF"/>
    <w:rsid w:val="008F5C0C"/>
    <w:rsid w:val="009019FD"/>
    <w:rsid w:val="00907A92"/>
    <w:rsid w:val="009118E6"/>
    <w:rsid w:val="0091772E"/>
    <w:rsid w:val="00920149"/>
    <w:rsid w:val="0092194B"/>
    <w:rsid w:val="009227CD"/>
    <w:rsid w:val="009254EF"/>
    <w:rsid w:val="009256A5"/>
    <w:rsid w:val="00927C5A"/>
    <w:rsid w:val="009322D7"/>
    <w:rsid w:val="00937C2A"/>
    <w:rsid w:val="00940A47"/>
    <w:rsid w:val="009451DF"/>
    <w:rsid w:val="00945C50"/>
    <w:rsid w:val="009514E6"/>
    <w:rsid w:val="00952E60"/>
    <w:rsid w:val="0095338D"/>
    <w:rsid w:val="00953D99"/>
    <w:rsid w:val="00954F1C"/>
    <w:rsid w:val="00955795"/>
    <w:rsid w:val="009579E5"/>
    <w:rsid w:val="0096152F"/>
    <w:rsid w:val="00963674"/>
    <w:rsid w:val="00964A13"/>
    <w:rsid w:val="009660B1"/>
    <w:rsid w:val="00966772"/>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1E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2441"/>
    <w:rsid w:val="00A5455A"/>
    <w:rsid w:val="00A549E1"/>
    <w:rsid w:val="00A551AC"/>
    <w:rsid w:val="00A552B7"/>
    <w:rsid w:val="00A56CCD"/>
    <w:rsid w:val="00A60FC6"/>
    <w:rsid w:val="00A61069"/>
    <w:rsid w:val="00A62258"/>
    <w:rsid w:val="00A66175"/>
    <w:rsid w:val="00A72A11"/>
    <w:rsid w:val="00A73569"/>
    <w:rsid w:val="00A76449"/>
    <w:rsid w:val="00A76E84"/>
    <w:rsid w:val="00A77438"/>
    <w:rsid w:val="00A7773A"/>
    <w:rsid w:val="00A77C1A"/>
    <w:rsid w:val="00A8120B"/>
    <w:rsid w:val="00A81702"/>
    <w:rsid w:val="00A82F63"/>
    <w:rsid w:val="00A834B6"/>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D7DDD"/>
    <w:rsid w:val="00AE1106"/>
    <w:rsid w:val="00AE24F5"/>
    <w:rsid w:val="00AE3993"/>
    <w:rsid w:val="00AE4C40"/>
    <w:rsid w:val="00AE7126"/>
    <w:rsid w:val="00AE723E"/>
    <w:rsid w:val="00AE728B"/>
    <w:rsid w:val="00AF4851"/>
    <w:rsid w:val="00B01873"/>
    <w:rsid w:val="00B01E95"/>
    <w:rsid w:val="00B02AD7"/>
    <w:rsid w:val="00B072E8"/>
    <w:rsid w:val="00B13F4A"/>
    <w:rsid w:val="00B1517C"/>
    <w:rsid w:val="00B154A8"/>
    <w:rsid w:val="00B20DF2"/>
    <w:rsid w:val="00B220F1"/>
    <w:rsid w:val="00B2407E"/>
    <w:rsid w:val="00B251A5"/>
    <w:rsid w:val="00B25694"/>
    <w:rsid w:val="00B25B50"/>
    <w:rsid w:val="00B2693C"/>
    <w:rsid w:val="00B269C0"/>
    <w:rsid w:val="00B2769A"/>
    <w:rsid w:val="00B27EB5"/>
    <w:rsid w:val="00B326CA"/>
    <w:rsid w:val="00B33660"/>
    <w:rsid w:val="00B3625D"/>
    <w:rsid w:val="00B36291"/>
    <w:rsid w:val="00B376A0"/>
    <w:rsid w:val="00B41E9E"/>
    <w:rsid w:val="00B429F2"/>
    <w:rsid w:val="00B43B19"/>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4F02"/>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55CF"/>
    <w:rsid w:val="00BB29B0"/>
    <w:rsid w:val="00BB6830"/>
    <w:rsid w:val="00BB7322"/>
    <w:rsid w:val="00BC1EBE"/>
    <w:rsid w:val="00BC677B"/>
    <w:rsid w:val="00BC7247"/>
    <w:rsid w:val="00BD1292"/>
    <w:rsid w:val="00BD3E12"/>
    <w:rsid w:val="00BE07C9"/>
    <w:rsid w:val="00BE7122"/>
    <w:rsid w:val="00BF013A"/>
    <w:rsid w:val="00BF1244"/>
    <w:rsid w:val="00BF592D"/>
    <w:rsid w:val="00BF6444"/>
    <w:rsid w:val="00C02390"/>
    <w:rsid w:val="00C027EA"/>
    <w:rsid w:val="00C1097A"/>
    <w:rsid w:val="00C10C9A"/>
    <w:rsid w:val="00C10E33"/>
    <w:rsid w:val="00C15AC4"/>
    <w:rsid w:val="00C16FCF"/>
    <w:rsid w:val="00C174FD"/>
    <w:rsid w:val="00C17DCE"/>
    <w:rsid w:val="00C22C6B"/>
    <w:rsid w:val="00C24CA2"/>
    <w:rsid w:val="00C27544"/>
    <w:rsid w:val="00C2763A"/>
    <w:rsid w:val="00C317D1"/>
    <w:rsid w:val="00C32990"/>
    <w:rsid w:val="00C33B55"/>
    <w:rsid w:val="00C35D4C"/>
    <w:rsid w:val="00C40DAE"/>
    <w:rsid w:val="00C417FC"/>
    <w:rsid w:val="00C5372F"/>
    <w:rsid w:val="00C57F39"/>
    <w:rsid w:val="00C62684"/>
    <w:rsid w:val="00C63201"/>
    <w:rsid w:val="00C659BF"/>
    <w:rsid w:val="00C65B29"/>
    <w:rsid w:val="00C66710"/>
    <w:rsid w:val="00C75CBF"/>
    <w:rsid w:val="00C76442"/>
    <w:rsid w:val="00C76B98"/>
    <w:rsid w:val="00C831AB"/>
    <w:rsid w:val="00C85A32"/>
    <w:rsid w:val="00C8633F"/>
    <w:rsid w:val="00C901F6"/>
    <w:rsid w:val="00C915A4"/>
    <w:rsid w:val="00C92209"/>
    <w:rsid w:val="00C96A7D"/>
    <w:rsid w:val="00CA0C05"/>
    <w:rsid w:val="00CA283F"/>
    <w:rsid w:val="00CA383D"/>
    <w:rsid w:val="00CA3E13"/>
    <w:rsid w:val="00CA454A"/>
    <w:rsid w:val="00CB10E8"/>
    <w:rsid w:val="00CB1633"/>
    <w:rsid w:val="00CB39F2"/>
    <w:rsid w:val="00CB3E68"/>
    <w:rsid w:val="00CB7BE6"/>
    <w:rsid w:val="00CC1E61"/>
    <w:rsid w:val="00CC4EA7"/>
    <w:rsid w:val="00CC57B8"/>
    <w:rsid w:val="00CC731D"/>
    <w:rsid w:val="00CC7D45"/>
    <w:rsid w:val="00CD0042"/>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6A78"/>
    <w:rsid w:val="00CF7E52"/>
    <w:rsid w:val="00D00049"/>
    <w:rsid w:val="00D0344B"/>
    <w:rsid w:val="00D052FF"/>
    <w:rsid w:val="00D053A8"/>
    <w:rsid w:val="00D05572"/>
    <w:rsid w:val="00D059BD"/>
    <w:rsid w:val="00D06868"/>
    <w:rsid w:val="00D10123"/>
    <w:rsid w:val="00D13240"/>
    <w:rsid w:val="00D1473F"/>
    <w:rsid w:val="00D14B3A"/>
    <w:rsid w:val="00D23C7C"/>
    <w:rsid w:val="00D2514B"/>
    <w:rsid w:val="00D3251C"/>
    <w:rsid w:val="00D3293E"/>
    <w:rsid w:val="00D34970"/>
    <w:rsid w:val="00D358A0"/>
    <w:rsid w:val="00D364E8"/>
    <w:rsid w:val="00D37E79"/>
    <w:rsid w:val="00D40031"/>
    <w:rsid w:val="00D45373"/>
    <w:rsid w:val="00D46973"/>
    <w:rsid w:val="00D46D22"/>
    <w:rsid w:val="00D5684E"/>
    <w:rsid w:val="00D60CF1"/>
    <w:rsid w:val="00D61D4E"/>
    <w:rsid w:val="00D627A0"/>
    <w:rsid w:val="00D62BBB"/>
    <w:rsid w:val="00D63D6E"/>
    <w:rsid w:val="00D64543"/>
    <w:rsid w:val="00D65801"/>
    <w:rsid w:val="00D66B5D"/>
    <w:rsid w:val="00D66FE0"/>
    <w:rsid w:val="00D67E36"/>
    <w:rsid w:val="00D73C83"/>
    <w:rsid w:val="00D75321"/>
    <w:rsid w:val="00D77C0E"/>
    <w:rsid w:val="00D812CF"/>
    <w:rsid w:val="00D81811"/>
    <w:rsid w:val="00D81A5C"/>
    <w:rsid w:val="00D92B70"/>
    <w:rsid w:val="00D9464C"/>
    <w:rsid w:val="00D979B0"/>
    <w:rsid w:val="00DA0918"/>
    <w:rsid w:val="00DA2967"/>
    <w:rsid w:val="00DA43A9"/>
    <w:rsid w:val="00DA4676"/>
    <w:rsid w:val="00DA582E"/>
    <w:rsid w:val="00DB1AB8"/>
    <w:rsid w:val="00DB3923"/>
    <w:rsid w:val="00DC39BC"/>
    <w:rsid w:val="00DC60EE"/>
    <w:rsid w:val="00DD33FA"/>
    <w:rsid w:val="00DD3BAF"/>
    <w:rsid w:val="00DD6D4E"/>
    <w:rsid w:val="00DD70C1"/>
    <w:rsid w:val="00DE2AFA"/>
    <w:rsid w:val="00DE4206"/>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6F3"/>
    <w:rsid w:val="00E44FD0"/>
    <w:rsid w:val="00E45521"/>
    <w:rsid w:val="00E50610"/>
    <w:rsid w:val="00E50944"/>
    <w:rsid w:val="00E51658"/>
    <w:rsid w:val="00E51966"/>
    <w:rsid w:val="00E52C95"/>
    <w:rsid w:val="00E55128"/>
    <w:rsid w:val="00E5542E"/>
    <w:rsid w:val="00E60000"/>
    <w:rsid w:val="00E62C6E"/>
    <w:rsid w:val="00E73FAC"/>
    <w:rsid w:val="00E75019"/>
    <w:rsid w:val="00E76EF5"/>
    <w:rsid w:val="00E823DB"/>
    <w:rsid w:val="00E861EA"/>
    <w:rsid w:val="00E966A3"/>
    <w:rsid w:val="00E97A93"/>
    <w:rsid w:val="00EA3F4A"/>
    <w:rsid w:val="00EA4584"/>
    <w:rsid w:val="00EA545B"/>
    <w:rsid w:val="00EA5E1E"/>
    <w:rsid w:val="00EA7123"/>
    <w:rsid w:val="00EA76F8"/>
    <w:rsid w:val="00EB4EEB"/>
    <w:rsid w:val="00EB6C07"/>
    <w:rsid w:val="00EC2BC3"/>
    <w:rsid w:val="00EC3811"/>
    <w:rsid w:val="00EC390C"/>
    <w:rsid w:val="00EC41A4"/>
    <w:rsid w:val="00EC4880"/>
    <w:rsid w:val="00EC4AF8"/>
    <w:rsid w:val="00EC4C53"/>
    <w:rsid w:val="00EC6651"/>
    <w:rsid w:val="00EC6F1C"/>
    <w:rsid w:val="00ED0334"/>
    <w:rsid w:val="00ED360E"/>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C1D"/>
    <w:rsid w:val="00F1351E"/>
    <w:rsid w:val="00F147BD"/>
    <w:rsid w:val="00F16864"/>
    <w:rsid w:val="00F173C9"/>
    <w:rsid w:val="00F2079F"/>
    <w:rsid w:val="00F2098A"/>
    <w:rsid w:val="00F20BBA"/>
    <w:rsid w:val="00F211DE"/>
    <w:rsid w:val="00F23970"/>
    <w:rsid w:val="00F25592"/>
    <w:rsid w:val="00F25D6D"/>
    <w:rsid w:val="00F26C05"/>
    <w:rsid w:val="00F31B2E"/>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76710"/>
    <w:rsid w:val="00F80277"/>
    <w:rsid w:val="00F803B7"/>
    <w:rsid w:val="00F819E1"/>
    <w:rsid w:val="00F82451"/>
    <w:rsid w:val="00F83187"/>
    <w:rsid w:val="00F83590"/>
    <w:rsid w:val="00F85869"/>
    <w:rsid w:val="00F85B7E"/>
    <w:rsid w:val="00F86BC9"/>
    <w:rsid w:val="00F87499"/>
    <w:rsid w:val="00F87729"/>
    <w:rsid w:val="00F92A5D"/>
    <w:rsid w:val="00F93070"/>
    <w:rsid w:val="00F935A5"/>
    <w:rsid w:val="00F95351"/>
    <w:rsid w:val="00FA2949"/>
    <w:rsid w:val="00FA3AD1"/>
    <w:rsid w:val="00FB223E"/>
    <w:rsid w:val="00FB4706"/>
    <w:rsid w:val="00FB5882"/>
    <w:rsid w:val="00FB7CDE"/>
    <w:rsid w:val="00FC1558"/>
    <w:rsid w:val="00FC4C72"/>
    <w:rsid w:val="00FD01B2"/>
    <w:rsid w:val="00FD1EA7"/>
    <w:rsid w:val="00FD27A1"/>
    <w:rsid w:val="00FD684E"/>
    <w:rsid w:val="00FE2EBB"/>
    <w:rsid w:val="00FE33BB"/>
    <w:rsid w:val="00FE3922"/>
    <w:rsid w:val="00FE6B87"/>
    <w:rsid w:val="00FE7DF6"/>
    <w:rsid w:val="00FF595B"/>
    <w:rsid w:val="00FF60D9"/>
    <w:rsid w:val="00FF6D53"/>
    <w:rsid w:val="00FF7B8D"/>
    <w:rsid w:val="04B769D7"/>
    <w:rsid w:val="054D10EA"/>
    <w:rsid w:val="127A7296"/>
    <w:rsid w:val="18351C95"/>
    <w:rsid w:val="1C35495A"/>
    <w:rsid w:val="1E5D1F46"/>
    <w:rsid w:val="1F5E5F75"/>
    <w:rsid w:val="29AC5B2F"/>
    <w:rsid w:val="2EDF0755"/>
    <w:rsid w:val="345614B9"/>
    <w:rsid w:val="34692F9B"/>
    <w:rsid w:val="34C12DD7"/>
    <w:rsid w:val="34EB79D4"/>
    <w:rsid w:val="35E13004"/>
    <w:rsid w:val="3B7F65D0"/>
    <w:rsid w:val="41C71300"/>
    <w:rsid w:val="42117F03"/>
    <w:rsid w:val="44F81687"/>
    <w:rsid w:val="48CB5B7A"/>
    <w:rsid w:val="493823F6"/>
    <w:rsid w:val="4AE67E35"/>
    <w:rsid w:val="4C787046"/>
    <w:rsid w:val="4CA0721A"/>
    <w:rsid w:val="4EFD2805"/>
    <w:rsid w:val="51363DAD"/>
    <w:rsid w:val="51785CC0"/>
    <w:rsid w:val="55833198"/>
    <w:rsid w:val="58C9354F"/>
    <w:rsid w:val="5CF4528F"/>
    <w:rsid w:val="5D5C6E95"/>
    <w:rsid w:val="5E0019CA"/>
    <w:rsid w:val="5EC24ED2"/>
    <w:rsid w:val="66410DD2"/>
    <w:rsid w:val="675B5EC3"/>
    <w:rsid w:val="6B361121"/>
    <w:rsid w:val="6BE10326"/>
    <w:rsid w:val="6CB34465"/>
    <w:rsid w:val="6E4B434F"/>
    <w:rsid w:val="707748C2"/>
    <w:rsid w:val="73BC23E0"/>
    <w:rsid w:val="7662101C"/>
    <w:rsid w:val="7B5805EA"/>
    <w:rsid w:val="7F0A12AD"/>
    <w:rsid w:val="7FD665D7"/>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5DEAD"/>
  <w15:docId w15:val="{6BB7F2E4-0F8C-4B14-B23C-A3A3EF46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356E-D9CC-40A8-99A1-F3D73ECB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4781</Words>
  <Characters>27256</Characters>
  <Application>Microsoft Office Word</Application>
  <DocSecurity>0</DocSecurity>
  <Lines>227</Lines>
  <Paragraphs>63</Paragraphs>
  <ScaleCrop>false</ScaleCrop>
  <Company>www.xunchi.com</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yangx</cp:lastModifiedBy>
  <cp:revision>3</cp:revision>
  <cp:lastPrinted>2018-08-20T12:57:00Z</cp:lastPrinted>
  <dcterms:created xsi:type="dcterms:W3CDTF">2022-11-06T02:34:00Z</dcterms:created>
  <dcterms:modified xsi:type="dcterms:W3CDTF">2022-11-06T02:45:00Z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EA7478A4911E4FE9B902C3C3FF99B079</vt:lpwstr>
  </property>
</Properties>
</file>