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ectionMark0"/>
    <w:p w:rsidR="00EF4719" w:rsidRDefault="006B3FC9">
      <w:pPr>
        <w:pStyle w:val="afff"/>
      </w:pPr>
      <w:r>
        <w:rPr>
          <w:noProof/>
        </w:rPr>
        <mc:AlternateContent>
          <mc:Choice Requires="wps">
            <w:drawing>
              <wp:anchor distT="0" distB="0" distL="114300" distR="114300" simplePos="0" relativeHeight="251656192" behindDoc="0" locked="1" layoutInCell="0" allowOverlap="1">
                <wp:simplePos x="0" y="0"/>
                <wp:positionH relativeFrom="page">
                  <wp:align>center</wp:align>
                </wp:positionH>
                <wp:positionV relativeFrom="margin">
                  <wp:posOffset>8996045</wp:posOffset>
                </wp:positionV>
                <wp:extent cx="2311400" cy="342265"/>
                <wp:effectExtent l="0" t="0" r="0" b="635"/>
                <wp:wrapNone/>
                <wp:docPr id="22"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342265"/>
                        </a:xfrm>
                        <a:prstGeom prst="rect">
                          <a:avLst/>
                        </a:prstGeom>
                        <a:solidFill>
                          <a:srgbClr val="FFFFFF"/>
                        </a:solidFill>
                        <a:ln>
                          <a:noFill/>
                        </a:ln>
                        <a:effectLst/>
                      </wps:spPr>
                      <wps:txbx>
                        <w:txbxContent>
                          <w:p w:rsidR="00F87582" w:rsidRDefault="00F87582">
                            <w:pPr>
                              <w:pStyle w:val="aff6"/>
                              <w:ind w:firstLineChars="0" w:firstLine="0"/>
                              <w:jc w:val="distribute"/>
                              <w:rPr>
                                <w:rFonts w:hAnsi="宋体"/>
                                <w:b/>
                                <w:spacing w:val="20"/>
                                <w:w w:val="135"/>
                                <w:sz w:val="28"/>
                                <w:szCs w:val="28"/>
                              </w:rPr>
                            </w:pPr>
                            <w:r>
                              <w:rPr>
                                <w:rFonts w:hAnsi="宋体"/>
                                <w:b/>
                                <w:sz w:val="32"/>
                                <w:szCs w:val="32"/>
                              </w:rPr>
                              <w:t>国家</w:t>
                            </w:r>
                            <w:r>
                              <w:rPr>
                                <w:rFonts w:hAnsi="宋体" w:hint="eastAsia"/>
                                <w:b/>
                                <w:sz w:val="32"/>
                                <w:szCs w:val="32"/>
                              </w:rPr>
                              <w:t>市场监督管理总局</w:t>
                            </w:r>
                          </w:p>
                          <w:p w:rsidR="00F87582" w:rsidRDefault="00F87582">
                            <w:pPr>
                              <w:pStyle w:val="aff6"/>
                              <w:ind w:firstLine="560"/>
                              <w:jc w:val="distribute"/>
                              <w:rPr>
                                <w:sz w:val="28"/>
                                <w:szCs w:val="28"/>
                              </w:rPr>
                            </w:pPr>
                          </w:p>
                          <w:p w:rsidR="00F87582" w:rsidRDefault="00F87582">
                            <w:pPr>
                              <w:pStyle w:val="aff6"/>
                              <w:ind w:firstLine="560"/>
                              <w:jc w:val="distribute"/>
                              <w:rPr>
                                <w:sz w:val="28"/>
                                <w:szCs w:val="28"/>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fmFrame7" o:spid="_x0000_s1026" type="#_x0000_t202" style="position:absolute;left:0;text-align:left;margin-left:0;margin-top:708.35pt;width:182pt;height:26.95pt;z-index:251656192;visibility:visible;mso-wrap-style:square;mso-width-percent:0;mso-wrap-distance-left:9pt;mso-wrap-distance-top:0;mso-wrap-distance-right:9pt;mso-wrap-distance-bottom:0;mso-position-horizontal:center;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" o:allowincell="f" stroked="f">
                <v:textbox inset="0,0,0,0">
                  <w:txbxContent>
                    <w:p w:rsidR="00F87582" w:rsidRDefault="00F87582">
                      <w:pPr>
                        <w:pStyle w:val="aff6"/>
                        <w:ind w:firstLineChars="0" w:firstLine="0"/>
                        <w:jc w:val="distribute"/>
                        <w:rPr>
                          <w:rFonts w:hAnsi="宋体"/>
                          <w:b/>
                          <w:spacing w:val="20"/>
                          <w:w w:val="135"/>
                          <w:sz w:val="28"/>
                          <w:szCs w:val="28"/>
                        </w:rPr>
                      </w:pPr>
                      <w:r>
                        <w:rPr>
                          <w:rFonts w:hAnsi="宋体"/>
                          <w:b/>
                          <w:sz w:val="32"/>
                          <w:szCs w:val="32"/>
                        </w:rPr>
                        <w:t>国家</w:t>
                      </w:r>
                      <w:r>
                        <w:rPr>
                          <w:rFonts w:hAnsi="宋体" w:hint="eastAsia"/>
                          <w:b/>
                          <w:sz w:val="32"/>
                          <w:szCs w:val="32"/>
                        </w:rPr>
                        <w:t>市场监督管理总局</w:t>
                      </w:r>
                    </w:p>
                    <w:p w:rsidR="00F87582" w:rsidRDefault="00F87582">
                      <w:pPr>
                        <w:pStyle w:val="aff6"/>
                        <w:ind w:firstLine="560"/>
                        <w:jc w:val="distribute"/>
                        <w:rPr>
                          <w:sz w:val="28"/>
                          <w:szCs w:val="28"/>
                        </w:rPr>
                      </w:pPr>
                    </w:p>
                    <w:p w:rsidR="00F87582" w:rsidRDefault="00F87582">
                      <w:pPr>
                        <w:pStyle w:val="aff6"/>
                        <w:ind w:firstLine="560"/>
                        <w:jc w:val="distribute"/>
                        <w:rPr>
                          <w:sz w:val="28"/>
                          <w:szCs w:val="28"/>
                        </w:rPr>
                      </w:pPr>
                    </w:p>
                  </w:txbxContent>
                </v:textbox>
                <w10:wrap anchorx="page" anchory="margin"/>
                <w10:anchorlock/>
              </v:shape>
            </w:pict>
          </mc:Fallback>
        </mc:AlternateContent>
      </w:r>
      <w:r>
        <w:rPr>
          <w:noProof/>
        </w:rPr>
        <w:drawing>
          <wp:anchor distT="0" distB="0" distL="114300" distR="114300" simplePos="0" relativeHeight="251655168" behindDoc="0" locked="1" layoutInCell="0" allowOverlap="1">
            <wp:simplePos x="0" y="0"/>
            <wp:positionH relativeFrom="margin">
              <wp:posOffset>4342765</wp:posOffset>
            </wp:positionH>
            <wp:positionV relativeFrom="margin">
              <wp:posOffset>116840</wp:posOffset>
            </wp:positionV>
            <wp:extent cx="1439545" cy="720090"/>
            <wp:effectExtent l="0" t="0" r="8255" b="3810"/>
            <wp:wrapNone/>
            <wp:docPr id="21" name="HBPicture" descr="GB"/>
            <wp:cNvGraphicFramePr/>
            <a:graphic xmlns:a="http://schemas.openxmlformats.org/drawingml/2006/main">
              <a:graphicData uri="http://schemas.openxmlformats.org/drawingml/2006/picture">
                <pic:pic xmlns:pic="http://schemas.openxmlformats.org/drawingml/2006/picture">
                  <pic:nvPicPr>
                    <pic:cNvPr id="21" name="HBPicture" descr="GB"/>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39545" cy="720090"/>
                    </a:xfrm>
                    <a:prstGeom prst="rect">
                      <a:avLst/>
                    </a:prstGeom>
                    <a:noFill/>
                    <a:ln>
                      <a:noFill/>
                    </a:ln>
                  </pic:spPr>
                </pic:pic>
              </a:graphicData>
            </a:graphic>
          </wp:anchor>
        </w:drawing>
      </w:r>
      <w:r>
        <w:rPr>
          <w:noProof/>
        </w:rPr>
        <mc:AlternateContent>
          <mc:Choice Requires="wps">
            <w:drawing>
              <wp:anchor distT="0" distB="0" distL="114300" distR="114300" simplePos="0" relativeHeight="251652096" behindDoc="0" locked="1" layoutInCell="0" allowOverlap="1">
                <wp:simplePos x="0" y="0"/>
                <wp:positionH relativeFrom="page">
                  <wp:align>center</wp:align>
                </wp:positionH>
                <wp:positionV relativeFrom="margin">
                  <wp:posOffset>9258935</wp:posOffset>
                </wp:positionV>
                <wp:extent cx="2311400" cy="347345"/>
                <wp:effectExtent l="0" t="0" r="0" b="0"/>
                <wp:wrapNone/>
                <wp:docPr id="20"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347345"/>
                        </a:xfrm>
                        <a:prstGeom prst="rect">
                          <a:avLst/>
                        </a:prstGeom>
                        <a:solidFill>
                          <a:srgbClr val="FFFFFF"/>
                        </a:solidFill>
                        <a:ln>
                          <a:noFill/>
                        </a:ln>
                        <a:effectLst/>
                      </wps:spPr>
                      <wps:txbx>
                        <w:txbxContent>
                          <w:p w:rsidR="00F87582" w:rsidRDefault="00F87582">
                            <w:pPr>
                              <w:pStyle w:val="afff3"/>
                              <w:jc w:val="distribute"/>
                              <w:rPr>
                                <w:rFonts w:asciiTheme="minorEastAsia" w:eastAsiaTheme="minorEastAsia" w:hAnsiTheme="minorEastAsia"/>
                                <w:spacing w:val="0"/>
                                <w:w w:val="100"/>
                                <w:sz w:val="32"/>
                                <w:szCs w:val="32"/>
                              </w:rPr>
                            </w:pPr>
                            <w:r>
                              <w:rPr>
                                <w:rFonts w:asciiTheme="minorEastAsia" w:eastAsiaTheme="minorEastAsia" w:hAnsiTheme="minorEastAsia" w:hint="eastAsia"/>
                                <w:spacing w:val="0"/>
                                <w:w w:val="100"/>
                                <w:sz w:val="32"/>
                                <w:szCs w:val="32"/>
                              </w:rPr>
                              <w:t>国家标准化管理委员会</w:t>
                            </w:r>
                          </w:p>
                          <w:p w:rsidR="00F87582" w:rsidRDefault="00F87582">
                            <w:pPr>
                              <w:pStyle w:val="aff6"/>
                              <w:ind w:firstLine="420"/>
                              <w:jc w:val="distribute"/>
                            </w:pPr>
                          </w:p>
                          <w:p w:rsidR="00F87582" w:rsidRDefault="00F87582">
                            <w:pPr>
                              <w:pStyle w:val="aff6"/>
                              <w:ind w:firstLine="420"/>
                              <w:jc w:val="distribute"/>
                            </w:pPr>
                          </w:p>
                        </w:txbxContent>
                      </wps:txbx>
                      <wps:bodyPr rot="0" vert="horz" wrap="square" lIns="0" tIns="0" rIns="0" bIns="0" anchor="t" anchorCtr="0" upright="1">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shape id="_x0000_s1027" type="#_x0000_t202" style="position:absolute;left:0;text-align:left;margin-left:0;margin-top:729.05pt;width:182pt;height:27.35pt;z-index:251652096;visibility:visible;mso-wrap-style:square;mso-width-percent:0;mso-wrap-distance-left:9pt;mso-wrap-distance-top:0;mso-wrap-distance-right:9pt;mso-wrap-distance-bottom:0;mso-position-horizontal:center;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" o:allowincell="f" stroked="f">
                <v:textbox inset="0,0,0,0">
                  <w:txbxContent>
                    <w:p w:rsidR="00F87582" w:rsidRDefault="00F87582">
                      <w:pPr>
                        <w:pStyle w:val="afff3"/>
                        <w:jc w:val="distribute"/>
                        <w:rPr>
                          <w:rFonts w:asciiTheme="minorEastAsia" w:eastAsiaTheme="minorEastAsia" w:hAnsiTheme="minorEastAsia"/>
                          <w:spacing w:val="0"/>
                          <w:w w:val="100"/>
                          <w:sz w:val="32"/>
                          <w:szCs w:val="32"/>
                        </w:rPr>
                      </w:pPr>
                      <w:r>
                        <w:rPr>
                          <w:rFonts w:asciiTheme="minorEastAsia" w:eastAsiaTheme="minorEastAsia" w:hAnsiTheme="minorEastAsia" w:hint="eastAsia"/>
                          <w:spacing w:val="0"/>
                          <w:w w:val="100"/>
                          <w:sz w:val="32"/>
                          <w:szCs w:val="32"/>
                        </w:rPr>
                        <w:t>国家标准化管理委员会</w:t>
                      </w:r>
                    </w:p>
                    <w:p w:rsidR="00F87582" w:rsidRDefault="00F87582">
                      <w:pPr>
                        <w:pStyle w:val="aff6"/>
                        <w:ind w:firstLine="420"/>
                        <w:jc w:val="distribute"/>
                      </w:pPr>
                    </w:p>
                    <w:p w:rsidR="00F87582" w:rsidRDefault="00F87582">
                      <w:pPr>
                        <w:pStyle w:val="aff6"/>
                        <w:ind w:firstLine="420"/>
                        <w:jc w:val="distribute"/>
                      </w:pPr>
                    </w:p>
                  </w:txbxContent>
                </v:textbox>
                <w10:wrap anchorx="page" anchory="margin"/>
                <w10:anchorlock/>
              </v:shape>
            </w:pict>
          </mc:Fallback>
        </mc:AlternateContent>
      </w:r>
      <w:r>
        <w:rPr>
          <w:noProof/>
        </w:rPr>
        <mc:AlternateContent>
          <mc:Choice Requires="wps">
            <w:drawing>
              <wp:anchor distT="0" distB="0" distL="114300" distR="114300" simplePos="0" relativeHeight="251651072" behindDoc="0" locked="1" layoutInCell="1" allowOverlap="1">
                <wp:simplePos x="0" y="0"/>
                <wp:positionH relativeFrom="margin">
                  <wp:posOffset>4000500</wp:posOffset>
                </wp:positionH>
                <wp:positionV relativeFrom="margin">
                  <wp:posOffset>8528685</wp:posOffset>
                </wp:positionV>
                <wp:extent cx="2019300" cy="312420"/>
                <wp:effectExtent l="0" t="0" r="0" b="0"/>
                <wp:wrapNone/>
                <wp:docPr id="1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F87582" w:rsidRDefault="00F87582">
                            <w:pPr>
                              <w:pStyle w:val="affd"/>
                              <w:rPr>
                                <w:rFonts w:ascii="黑体" w:hAnsi="黑体"/>
                              </w:rPr>
                            </w:pPr>
                            <w:r>
                              <w:rPr>
                                <w:rFonts w:ascii="黑体" w:hAnsi="黑体"/>
                              </w:rPr>
                              <w:t>202X</w:t>
                            </w:r>
                            <w:r>
                              <w:rPr>
                                <w:rFonts w:ascii="黑体" w:hAnsi="黑体" w:hint="eastAsia"/>
                                <w:color w:val="000000"/>
                              </w:rPr>
                              <w:t>-</w:t>
                            </w:r>
                            <w:r>
                              <w:rPr>
                                <w:rFonts w:ascii="黑体" w:hAnsi="黑体"/>
                                <w:color w:val="000000"/>
                              </w:rPr>
                              <w:t>XX</w:t>
                            </w:r>
                            <w:r>
                              <w:rPr>
                                <w:rFonts w:ascii="黑体" w:hAnsi="黑体" w:hint="eastAsia"/>
                                <w:color w:val="000000"/>
                              </w:rPr>
                              <w:t>-</w:t>
                            </w:r>
                            <w:r>
                              <w:rPr>
                                <w:rFonts w:ascii="黑体" w:hAnsi="黑体"/>
                                <w:color w:val="000000"/>
                              </w:rPr>
                              <w:t>XX</w:t>
                            </w:r>
                            <w:r>
                              <w:rPr>
                                <w:rFonts w:ascii="黑体" w:hAnsi="黑体" w:hint="eastAsia"/>
                              </w:rPr>
                              <w:t>实施</w:t>
                            </w:r>
                          </w:p>
                        </w:txbxContent>
                      </wps:txbx>
                      <wps:bodyPr rot="0" vert="horz" wrap="square" lIns="0" tIns="0" rIns="0" bIns="0" anchor="t" anchorCtr="0" upright="1">
                        <a:noAutofit/>
                      </wps:bodyPr>
                    </wps:wsp>
                  </a:graphicData>
                </a:graphic>
              </wp:anchor>
            </w:drawing>
          </mc:Choice>
          <mc:Fallback xmlns:w16se="http://schemas.microsoft.com/office/word/2015/wordml/symex" xmlns:cx="http://schemas.microsoft.com/office/drawing/2014/chartex">
            <w:pict>
              <v:shape id="fmFrame6" o:spid="_x0000_s1028" type="#_x0000_t202" style="position:absolute;left:0;text-align:left;margin-left:315pt;margin-top:671.55pt;width:159pt;height:24.6pt;z-index:25165107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" stroked="f">
                <v:textbox inset="0,0,0,0">
                  <w:txbxContent>
                    <w:p w:rsidR="00F87582" w:rsidRDefault="00F87582">
                      <w:pPr>
                        <w:pStyle w:val="affd"/>
                        <w:rPr>
                          <w:rFonts w:ascii="黑体" w:hAnsi="黑体"/>
                        </w:rPr>
                      </w:pPr>
                      <w:r>
                        <w:rPr>
                          <w:rFonts w:ascii="黑体" w:hAnsi="黑体"/>
                        </w:rPr>
                        <w:t>202X</w:t>
                      </w:r>
                      <w:r>
                        <w:rPr>
                          <w:rFonts w:ascii="黑体" w:hAnsi="黑体" w:hint="eastAsia"/>
                          <w:color w:val="000000"/>
                        </w:rPr>
                        <w:t>-</w:t>
                      </w:r>
                      <w:r>
                        <w:rPr>
                          <w:rFonts w:ascii="黑体" w:hAnsi="黑体"/>
                          <w:color w:val="000000"/>
                        </w:rPr>
                        <w:t>XX</w:t>
                      </w:r>
                      <w:r>
                        <w:rPr>
                          <w:rFonts w:ascii="黑体" w:hAnsi="黑体" w:hint="eastAsia"/>
                          <w:color w:val="000000"/>
                        </w:rPr>
                        <w:t>-</w:t>
                      </w:r>
                      <w:r>
                        <w:rPr>
                          <w:rFonts w:ascii="黑体" w:hAnsi="黑体"/>
                          <w:color w:val="000000"/>
                        </w:rPr>
                        <w:t>XX</w:t>
                      </w:r>
                      <w:r>
                        <w:rPr>
                          <w:rFonts w:ascii="黑体" w:hAnsi="黑体"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0048" behindDoc="0" locked="1" layoutInCell="1" allowOverlap="1">
                <wp:simplePos x="0" y="0"/>
                <wp:positionH relativeFrom="margin">
                  <wp:posOffset>0</wp:posOffset>
                </wp:positionH>
                <wp:positionV relativeFrom="margin">
                  <wp:posOffset>8536940</wp:posOffset>
                </wp:positionV>
                <wp:extent cx="2019300" cy="312420"/>
                <wp:effectExtent l="0" t="0" r="0" b="0"/>
                <wp:wrapNone/>
                <wp:docPr id="1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F87582" w:rsidRDefault="00F87582">
                            <w:pPr>
                              <w:pStyle w:val="affe"/>
                              <w:rPr>
                                <w:rFonts w:ascii="黑体" w:hAnsi="黑体"/>
                                <w:color w:val="000000"/>
                              </w:rPr>
                            </w:pPr>
                            <w:r>
                              <w:rPr>
                                <w:rFonts w:ascii="黑体" w:hAnsi="黑体" w:hint="eastAsia"/>
                              </w:rPr>
                              <w:t>20</w:t>
                            </w:r>
                            <w:r>
                              <w:rPr>
                                <w:rFonts w:ascii="黑体" w:hAnsi="黑体"/>
                                <w:color w:val="000000"/>
                              </w:rPr>
                              <w:t>2X</w:t>
                            </w:r>
                            <w:r>
                              <w:rPr>
                                <w:rFonts w:ascii="黑体" w:hAnsi="黑体" w:hint="eastAsia"/>
                                <w:color w:val="000000"/>
                              </w:rPr>
                              <w:t>-</w:t>
                            </w:r>
                            <w:r>
                              <w:rPr>
                                <w:rFonts w:ascii="黑体" w:hAnsi="黑体"/>
                                <w:color w:val="000000"/>
                              </w:rPr>
                              <w:t>XX</w:t>
                            </w:r>
                            <w:r>
                              <w:rPr>
                                <w:rFonts w:ascii="黑体" w:hAnsi="黑体" w:hint="eastAsia"/>
                                <w:color w:val="000000"/>
                              </w:rPr>
                              <w:t>-</w:t>
                            </w:r>
                            <w:r>
                              <w:rPr>
                                <w:rFonts w:ascii="黑体" w:hAnsi="黑体"/>
                                <w:color w:val="000000"/>
                              </w:rPr>
                              <w:t>XX</w:t>
                            </w:r>
                            <w:r>
                              <w:rPr>
                                <w:rFonts w:ascii="黑体" w:hAnsi="黑体" w:hint="eastAsia"/>
                                <w:color w:val="000000"/>
                              </w:rPr>
                              <w:t>发布</w:t>
                            </w:r>
                          </w:p>
                        </w:txbxContent>
                      </wps:txbx>
                      <wps:bodyPr rot="0" vert="horz" wrap="square" lIns="0" tIns="0" rIns="0" bIns="0" anchor="t" anchorCtr="0" upright="1">
                        <a:noAutofit/>
                      </wps:bodyPr>
                    </wps:wsp>
                  </a:graphicData>
                </a:graphic>
              </wp:anchor>
            </w:drawing>
          </mc:Choice>
          <mc:Fallback xmlns:w16se="http://schemas.microsoft.com/office/word/2015/wordml/symex" xmlns:cx="http://schemas.microsoft.com/office/drawing/2014/chartex">
            <w:pict>
              <v:shape id="fmFrame5" o:spid="_x0000_s1029" type="#_x0000_t202" style="position:absolute;left:0;text-align:left;margin-left:0;margin-top:672.2pt;width:159pt;height:24.6pt;z-index:25165004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" stroked="f">
                <v:textbox inset="0,0,0,0">
                  <w:txbxContent>
                    <w:p w:rsidR="00F87582" w:rsidRDefault="00F87582">
                      <w:pPr>
                        <w:pStyle w:val="affe"/>
                        <w:rPr>
                          <w:rFonts w:ascii="黑体" w:hAnsi="黑体"/>
                          <w:color w:val="000000"/>
                        </w:rPr>
                      </w:pPr>
                      <w:r>
                        <w:rPr>
                          <w:rFonts w:ascii="黑体" w:hAnsi="黑体" w:hint="eastAsia"/>
                        </w:rPr>
                        <w:t>20</w:t>
                      </w:r>
                      <w:r>
                        <w:rPr>
                          <w:rFonts w:ascii="黑体" w:hAnsi="黑体"/>
                          <w:color w:val="000000"/>
                        </w:rPr>
                        <w:t>2X</w:t>
                      </w:r>
                      <w:r>
                        <w:rPr>
                          <w:rFonts w:ascii="黑体" w:hAnsi="黑体" w:hint="eastAsia"/>
                          <w:color w:val="000000"/>
                        </w:rPr>
                        <w:t>-</w:t>
                      </w:r>
                      <w:r>
                        <w:rPr>
                          <w:rFonts w:ascii="黑体" w:hAnsi="黑体"/>
                          <w:color w:val="000000"/>
                        </w:rPr>
                        <w:t>XX</w:t>
                      </w:r>
                      <w:r>
                        <w:rPr>
                          <w:rFonts w:ascii="黑体" w:hAnsi="黑体" w:hint="eastAsia"/>
                          <w:color w:val="000000"/>
                        </w:rPr>
                        <w:t>-</w:t>
                      </w:r>
                      <w:r>
                        <w:rPr>
                          <w:rFonts w:ascii="黑体" w:hAnsi="黑体"/>
                          <w:color w:val="000000"/>
                        </w:rPr>
                        <w:t>XX</w:t>
                      </w:r>
                      <w:r>
                        <w:rPr>
                          <w:rFonts w:ascii="黑体" w:hAnsi="黑体" w:hint="eastAsia"/>
                          <w:color w:val="000000"/>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49024" behindDoc="0" locked="1" layoutInCell="0" allowOverlap="1">
                <wp:simplePos x="0" y="0"/>
                <wp:positionH relativeFrom="margin">
                  <wp:align>right</wp:align>
                </wp:positionH>
                <wp:positionV relativeFrom="margin">
                  <wp:posOffset>3785870</wp:posOffset>
                </wp:positionV>
                <wp:extent cx="6121400" cy="3738245"/>
                <wp:effectExtent l="0" t="0" r="0" b="0"/>
                <wp:wrapNone/>
                <wp:docPr id="1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3738245"/>
                        </a:xfrm>
                        <a:prstGeom prst="rect">
                          <a:avLst/>
                        </a:prstGeom>
                        <a:solidFill>
                          <a:srgbClr val="FFFFFF"/>
                        </a:solidFill>
                        <a:ln>
                          <a:noFill/>
                        </a:ln>
                      </wps:spPr>
                      <wps:txbx>
                        <w:txbxContent>
                          <w:p w:rsidR="00F87582" w:rsidRDefault="00F87582">
                            <w:pPr>
                              <w:pStyle w:val="affff2"/>
                              <w:spacing w:before="0" w:line="770" w:lineRule="exact"/>
                              <w:rPr>
                                <w:rFonts w:ascii="黑体" w:eastAsia="黑体" w:hAnsi="宋体"/>
                                <w:sz w:val="52"/>
                                <w:szCs w:val="52"/>
                              </w:rPr>
                            </w:pPr>
                            <w:proofErr w:type="gramStart"/>
                            <w:r>
                              <w:rPr>
                                <w:rFonts w:ascii="黑体" w:eastAsia="黑体" w:hAnsi="宋体" w:hint="eastAsia"/>
                                <w:sz w:val="52"/>
                                <w:szCs w:val="52"/>
                              </w:rPr>
                              <w:t>钨</w:t>
                            </w:r>
                            <w:proofErr w:type="gramEnd"/>
                            <w:r>
                              <w:rPr>
                                <w:rFonts w:ascii="黑体" w:eastAsia="黑体" w:hAnsi="宋体" w:hint="eastAsia"/>
                                <w:sz w:val="52"/>
                                <w:szCs w:val="52"/>
                              </w:rPr>
                              <w:t>精矿化学分析方法</w:t>
                            </w:r>
                          </w:p>
                          <w:p w:rsidR="00F87582" w:rsidRDefault="00F87582">
                            <w:pPr>
                              <w:pStyle w:val="affff2"/>
                              <w:spacing w:before="0" w:line="770" w:lineRule="exact"/>
                              <w:rPr>
                                <w:rFonts w:eastAsia="黑体"/>
                                <w:color w:val="FF0000"/>
                                <w:sz w:val="52"/>
                                <w:szCs w:val="52"/>
                              </w:rPr>
                            </w:pPr>
                            <w:r>
                              <w:rPr>
                                <w:rFonts w:ascii="黑体" w:eastAsia="黑体" w:hAnsi="宋体" w:hint="eastAsia"/>
                                <w:sz w:val="52"/>
                                <w:szCs w:val="52"/>
                              </w:rPr>
                              <w:t>第</w:t>
                            </w:r>
                            <w:r>
                              <w:rPr>
                                <w:rFonts w:ascii="黑体" w:eastAsia="黑体" w:hAnsi="宋体"/>
                                <w:sz w:val="52"/>
                                <w:szCs w:val="52"/>
                              </w:rPr>
                              <w:t>1</w:t>
                            </w:r>
                            <w:r>
                              <w:rPr>
                                <w:rFonts w:ascii="黑体" w:eastAsia="黑体" w:hAnsi="宋体" w:hint="eastAsia"/>
                                <w:sz w:val="52"/>
                                <w:szCs w:val="52"/>
                              </w:rPr>
                              <w:t>部分：三氧化钨含量的测定</w:t>
                            </w:r>
                          </w:p>
                          <w:p w:rsidR="00F87582" w:rsidRDefault="00F87582">
                            <w:pPr>
                              <w:pStyle w:val="affff2"/>
                              <w:spacing w:before="0" w:line="770" w:lineRule="exact"/>
                              <w:rPr>
                                <w:rFonts w:ascii="黑体" w:eastAsia="黑体" w:hAnsi="宋体"/>
                                <w:sz w:val="52"/>
                                <w:szCs w:val="52"/>
                              </w:rPr>
                            </w:pPr>
                            <w:r w:rsidRPr="004D7DAD">
                              <w:rPr>
                                <w:rFonts w:ascii="黑体" w:eastAsia="黑体" w:hAnsi="宋体" w:hint="eastAsia"/>
                                <w:sz w:val="52"/>
                                <w:szCs w:val="52"/>
                              </w:rPr>
                              <w:t>钨酸铵灼烧重量法</w:t>
                            </w:r>
                          </w:p>
                          <w:p w:rsidR="00F87582" w:rsidRDefault="00F87582">
                            <w:pPr>
                              <w:pStyle w:val="ordinary-output"/>
                              <w:shd w:val="clear" w:color="auto" w:fill="FFFFFF"/>
                              <w:spacing w:before="567" w:beforeAutospacing="0" w:after="0" w:line="330" w:lineRule="exact"/>
                              <w:ind w:firstLine="567"/>
                              <w:jc w:val="center"/>
                              <w:rPr>
                                <w:rFonts w:cs="Times New Roman"/>
                                <w:color w:val="auto"/>
                                <w:sz w:val="28"/>
                              </w:rPr>
                            </w:pPr>
                            <w:r>
                              <w:rPr>
                                <w:rFonts w:cs="Times New Roman" w:hint="eastAsia"/>
                                <w:color w:val="auto"/>
                                <w:sz w:val="28"/>
                              </w:rPr>
                              <w:t>Methods</w:t>
                            </w:r>
                            <w:r>
                              <w:rPr>
                                <w:rFonts w:cs="Times New Roman"/>
                                <w:color w:val="auto"/>
                                <w:sz w:val="28"/>
                              </w:rPr>
                              <w:t xml:space="preserve"> for chemical analysis of</w:t>
                            </w:r>
                            <w:r>
                              <w:rPr>
                                <w:rFonts w:cs="Times New Roman" w:hint="eastAsia"/>
                                <w:color w:val="auto"/>
                                <w:sz w:val="28"/>
                              </w:rPr>
                              <w:t xml:space="preserve"> </w:t>
                            </w:r>
                            <w:r>
                              <w:rPr>
                                <w:rFonts w:cs="Times New Roman"/>
                                <w:color w:val="auto"/>
                                <w:sz w:val="28"/>
                              </w:rPr>
                              <w:t xml:space="preserve">tungsten concentrates </w:t>
                            </w:r>
                            <w:r>
                              <w:rPr>
                                <w:rFonts w:cs="Times New Roman" w:hint="eastAsia"/>
                                <w:color w:val="auto"/>
                                <w:sz w:val="28"/>
                              </w:rPr>
                              <w:t>—</w:t>
                            </w:r>
                          </w:p>
                          <w:p w:rsidR="00F87582" w:rsidRDefault="00F87582">
                            <w:pPr>
                              <w:pStyle w:val="ordinary-output"/>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Part 1</w:t>
                            </w:r>
                            <w:r>
                              <w:rPr>
                                <w:rFonts w:cs="Times New Roman" w:hint="eastAsia"/>
                                <w:color w:val="auto"/>
                                <w:sz w:val="28"/>
                              </w:rPr>
                              <w:t>：</w:t>
                            </w:r>
                            <w:r>
                              <w:rPr>
                                <w:rFonts w:cs="Times New Roman"/>
                                <w:color w:val="auto"/>
                                <w:sz w:val="28"/>
                              </w:rPr>
                              <w:t xml:space="preserve">Determination of </w:t>
                            </w:r>
                            <w:r w:rsidRPr="00AA168E">
                              <w:rPr>
                                <w:rFonts w:cs="Times New Roman"/>
                                <w:color w:val="auto"/>
                                <w:sz w:val="28"/>
                              </w:rPr>
                              <w:t>tungsten trioxide content</w:t>
                            </w:r>
                            <w:r>
                              <w:rPr>
                                <w:rFonts w:cs="Times New Roman"/>
                                <w:color w:val="auto"/>
                                <w:sz w:val="28"/>
                              </w:rPr>
                              <w:t xml:space="preserve"> </w:t>
                            </w:r>
                            <w:r>
                              <w:rPr>
                                <w:rFonts w:cs="Times New Roman" w:hint="eastAsia"/>
                                <w:color w:val="auto"/>
                                <w:sz w:val="28"/>
                              </w:rPr>
                              <w:t>—</w:t>
                            </w:r>
                          </w:p>
                          <w:p w:rsidR="00F87582" w:rsidRDefault="00F87582">
                            <w:pPr>
                              <w:pStyle w:val="ordinary-output"/>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A</w:t>
                            </w:r>
                            <w:r w:rsidRPr="00AA168E">
                              <w:rPr>
                                <w:rFonts w:cs="Times New Roman"/>
                                <w:color w:val="auto"/>
                                <w:sz w:val="28"/>
                              </w:rPr>
                              <w:t>mmonium tungstate igniting gravimetric method</w:t>
                            </w:r>
                          </w:p>
                          <w:p w:rsidR="00F87582" w:rsidRDefault="00F87582">
                            <w:pPr>
                              <w:pStyle w:val="ordinary-output"/>
                              <w:shd w:val="clear" w:color="auto" w:fill="FFFFFF"/>
                              <w:spacing w:before="0" w:beforeAutospacing="0" w:after="0" w:line="330" w:lineRule="exact"/>
                              <w:ind w:firstLine="567"/>
                              <w:jc w:val="center"/>
                              <w:rPr>
                                <w:rFonts w:ascii="仿宋" w:eastAsia="仿宋" w:hAnsi="仿宋" w:cs="Times New Roman"/>
                                <w:color w:val="auto"/>
                                <w:sz w:val="28"/>
                              </w:rPr>
                            </w:pPr>
                          </w:p>
                          <w:p w:rsidR="00F87582" w:rsidRPr="00C2376B" w:rsidRDefault="00F87582">
                            <w:pPr>
                              <w:pStyle w:val="ordinary-output"/>
                              <w:shd w:val="clear" w:color="auto" w:fill="FFFFFF"/>
                              <w:spacing w:before="0" w:beforeAutospacing="0" w:after="0" w:line="330" w:lineRule="exact"/>
                              <w:ind w:firstLine="567"/>
                              <w:jc w:val="center"/>
                              <w:rPr>
                                <w:rFonts w:ascii="黑体" w:eastAsia="黑体" w:hAnsi="黑体" w:cs="Times New Roman"/>
                                <w:color w:val="auto"/>
                                <w:sz w:val="28"/>
                              </w:rPr>
                            </w:pPr>
                            <w:r w:rsidRPr="00C2376B">
                              <w:rPr>
                                <w:rFonts w:ascii="黑体" w:eastAsia="黑体" w:hAnsi="黑体" w:cs="Times New Roman" w:hint="eastAsia"/>
                                <w:color w:val="auto"/>
                                <w:sz w:val="28"/>
                              </w:rPr>
                              <w:t>（</w:t>
                            </w:r>
                            <w:r w:rsidR="005630CC">
                              <w:rPr>
                                <w:rFonts w:ascii="黑体" w:eastAsia="黑体" w:hAnsi="黑体" w:cs="Times New Roman" w:hint="eastAsia"/>
                                <w:color w:val="auto"/>
                                <w:sz w:val="28"/>
                              </w:rPr>
                              <w:t>送</w:t>
                            </w:r>
                            <w:r w:rsidR="00647C3A">
                              <w:rPr>
                                <w:rFonts w:ascii="黑体" w:eastAsia="黑体" w:hAnsi="黑体" w:cs="Times New Roman" w:hint="eastAsia"/>
                                <w:color w:val="auto"/>
                                <w:sz w:val="28"/>
                              </w:rPr>
                              <w:t>审稿</w:t>
                            </w:r>
                            <w:r w:rsidRPr="00C2376B">
                              <w:rPr>
                                <w:rFonts w:ascii="黑体" w:eastAsia="黑体" w:hAnsi="黑体" w:cs="Times New Roman" w:hint="eastAsia"/>
                                <w:color w:val="auto"/>
                                <w:sz w:val="28"/>
                              </w:rPr>
                              <w:t>）</w:t>
                            </w:r>
                          </w:p>
                          <w:p w:rsidR="00F87582" w:rsidRDefault="00F87582">
                            <w:pPr>
                              <w:pStyle w:val="affff2"/>
                            </w:pPr>
                          </w:p>
                          <w:p w:rsidR="00F87582" w:rsidRDefault="00F87582">
                            <w:pPr>
                              <w:pStyle w:val="affffc"/>
                            </w:pPr>
                          </w:p>
                          <w:p w:rsidR="00F87582" w:rsidRDefault="00F87582">
                            <w:pPr>
                              <w:pStyle w:val="afff5"/>
                              <w:jc w:val="both"/>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fmFrame4" o:spid="_x0000_s1030" type="#_x0000_t202" style="position:absolute;left:0;text-align:left;margin-left:430.8pt;margin-top:298.1pt;width:482pt;height:294.35pt;z-index:251649024;visibility:visible;mso-wrap-style:square;mso-wrap-distance-left:9pt;mso-wrap-distance-top:0;mso-wrap-distance-right:9pt;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" o:allowincell="f" stroked="f">
                <v:textbox inset="0,0,0,0">
                  <w:txbxContent>
                    <w:p w:rsidR="00F87582" w:rsidRDefault="00F87582">
                      <w:pPr>
                        <w:pStyle w:val="affff2"/>
                        <w:spacing w:before="0" w:line="770" w:lineRule="exact"/>
                        <w:rPr>
                          <w:rFonts w:ascii="黑体" w:eastAsia="黑体" w:hAnsi="宋体"/>
                          <w:sz w:val="52"/>
                          <w:szCs w:val="52"/>
                        </w:rPr>
                      </w:pPr>
                      <w:proofErr w:type="gramStart"/>
                      <w:r>
                        <w:rPr>
                          <w:rFonts w:ascii="黑体" w:eastAsia="黑体" w:hAnsi="宋体" w:hint="eastAsia"/>
                          <w:sz w:val="52"/>
                          <w:szCs w:val="52"/>
                        </w:rPr>
                        <w:t>钨</w:t>
                      </w:r>
                      <w:proofErr w:type="gramEnd"/>
                      <w:r>
                        <w:rPr>
                          <w:rFonts w:ascii="黑体" w:eastAsia="黑体" w:hAnsi="宋体" w:hint="eastAsia"/>
                          <w:sz w:val="52"/>
                          <w:szCs w:val="52"/>
                        </w:rPr>
                        <w:t>精矿化学分析方法</w:t>
                      </w:r>
                    </w:p>
                    <w:p w:rsidR="00F87582" w:rsidRDefault="00F87582">
                      <w:pPr>
                        <w:pStyle w:val="affff2"/>
                        <w:spacing w:before="0" w:line="770" w:lineRule="exact"/>
                        <w:rPr>
                          <w:rFonts w:eastAsia="黑体"/>
                          <w:color w:val="FF0000"/>
                          <w:sz w:val="52"/>
                          <w:szCs w:val="52"/>
                        </w:rPr>
                      </w:pPr>
                      <w:r>
                        <w:rPr>
                          <w:rFonts w:ascii="黑体" w:eastAsia="黑体" w:hAnsi="宋体" w:hint="eastAsia"/>
                          <w:sz w:val="52"/>
                          <w:szCs w:val="52"/>
                        </w:rPr>
                        <w:t>第</w:t>
                      </w:r>
                      <w:r>
                        <w:rPr>
                          <w:rFonts w:ascii="黑体" w:eastAsia="黑体" w:hAnsi="宋体"/>
                          <w:sz w:val="52"/>
                          <w:szCs w:val="52"/>
                        </w:rPr>
                        <w:t>1</w:t>
                      </w:r>
                      <w:r>
                        <w:rPr>
                          <w:rFonts w:ascii="黑体" w:eastAsia="黑体" w:hAnsi="宋体" w:hint="eastAsia"/>
                          <w:sz w:val="52"/>
                          <w:szCs w:val="52"/>
                        </w:rPr>
                        <w:t>部分：三氧化钨含量的测定</w:t>
                      </w:r>
                    </w:p>
                    <w:p w:rsidR="00F87582" w:rsidRDefault="00F87582">
                      <w:pPr>
                        <w:pStyle w:val="affff2"/>
                        <w:spacing w:before="0" w:line="770" w:lineRule="exact"/>
                        <w:rPr>
                          <w:rFonts w:ascii="黑体" w:eastAsia="黑体" w:hAnsi="宋体"/>
                          <w:sz w:val="52"/>
                          <w:szCs w:val="52"/>
                        </w:rPr>
                      </w:pPr>
                      <w:r w:rsidRPr="004D7DAD">
                        <w:rPr>
                          <w:rFonts w:ascii="黑体" w:eastAsia="黑体" w:hAnsi="宋体" w:hint="eastAsia"/>
                          <w:sz w:val="52"/>
                          <w:szCs w:val="52"/>
                        </w:rPr>
                        <w:t>钨酸铵灼烧重量法</w:t>
                      </w:r>
                    </w:p>
                    <w:p w:rsidR="00F87582" w:rsidRDefault="00F87582">
                      <w:pPr>
                        <w:pStyle w:val="ordinary-output"/>
                        <w:shd w:val="clear" w:color="auto" w:fill="FFFFFF"/>
                        <w:spacing w:before="567" w:beforeAutospacing="0" w:after="0" w:line="330" w:lineRule="exact"/>
                        <w:ind w:firstLine="567"/>
                        <w:jc w:val="center"/>
                        <w:rPr>
                          <w:rFonts w:cs="Times New Roman"/>
                          <w:color w:val="auto"/>
                          <w:sz w:val="28"/>
                        </w:rPr>
                      </w:pPr>
                      <w:r>
                        <w:rPr>
                          <w:rFonts w:cs="Times New Roman" w:hint="eastAsia"/>
                          <w:color w:val="auto"/>
                          <w:sz w:val="28"/>
                        </w:rPr>
                        <w:t>Methods</w:t>
                      </w:r>
                      <w:r>
                        <w:rPr>
                          <w:rFonts w:cs="Times New Roman"/>
                          <w:color w:val="auto"/>
                          <w:sz w:val="28"/>
                        </w:rPr>
                        <w:t xml:space="preserve"> for chemical analysis of</w:t>
                      </w:r>
                      <w:r>
                        <w:rPr>
                          <w:rFonts w:cs="Times New Roman" w:hint="eastAsia"/>
                          <w:color w:val="auto"/>
                          <w:sz w:val="28"/>
                        </w:rPr>
                        <w:t xml:space="preserve"> </w:t>
                      </w:r>
                      <w:r>
                        <w:rPr>
                          <w:rFonts w:cs="Times New Roman"/>
                          <w:color w:val="auto"/>
                          <w:sz w:val="28"/>
                        </w:rPr>
                        <w:t xml:space="preserve">tungsten concentrates </w:t>
                      </w:r>
                      <w:r>
                        <w:rPr>
                          <w:rFonts w:cs="Times New Roman" w:hint="eastAsia"/>
                          <w:color w:val="auto"/>
                          <w:sz w:val="28"/>
                        </w:rPr>
                        <w:t>—</w:t>
                      </w:r>
                    </w:p>
                    <w:p w:rsidR="00F87582" w:rsidRDefault="00F87582">
                      <w:pPr>
                        <w:pStyle w:val="ordinary-output"/>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Part 1</w:t>
                      </w:r>
                      <w:r>
                        <w:rPr>
                          <w:rFonts w:cs="Times New Roman" w:hint="eastAsia"/>
                          <w:color w:val="auto"/>
                          <w:sz w:val="28"/>
                        </w:rPr>
                        <w:t>：</w:t>
                      </w:r>
                      <w:r>
                        <w:rPr>
                          <w:rFonts w:cs="Times New Roman"/>
                          <w:color w:val="auto"/>
                          <w:sz w:val="28"/>
                        </w:rPr>
                        <w:t xml:space="preserve">Determination of </w:t>
                      </w:r>
                      <w:r w:rsidRPr="00AA168E">
                        <w:rPr>
                          <w:rFonts w:cs="Times New Roman"/>
                          <w:color w:val="auto"/>
                          <w:sz w:val="28"/>
                        </w:rPr>
                        <w:t>tungsten trioxide content</w:t>
                      </w:r>
                      <w:r>
                        <w:rPr>
                          <w:rFonts w:cs="Times New Roman"/>
                          <w:color w:val="auto"/>
                          <w:sz w:val="28"/>
                        </w:rPr>
                        <w:t xml:space="preserve"> </w:t>
                      </w:r>
                      <w:r>
                        <w:rPr>
                          <w:rFonts w:cs="Times New Roman" w:hint="eastAsia"/>
                          <w:color w:val="auto"/>
                          <w:sz w:val="28"/>
                        </w:rPr>
                        <w:t>—</w:t>
                      </w:r>
                    </w:p>
                    <w:p w:rsidR="00F87582" w:rsidRDefault="00F87582">
                      <w:pPr>
                        <w:pStyle w:val="ordinary-output"/>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A</w:t>
                      </w:r>
                      <w:r w:rsidRPr="00AA168E">
                        <w:rPr>
                          <w:rFonts w:cs="Times New Roman"/>
                          <w:color w:val="auto"/>
                          <w:sz w:val="28"/>
                        </w:rPr>
                        <w:t>mmonium tungstate igniting gravimetric method</w:t>
                      </w:r>
                    </w:p>
                    <w:p w:rsidR="00F87582" w:rsidRDefault="00F87582">
                      <w:pPr>
                        <w:pStyle w:val="ordinary-output"/>
                        <w:shd w:val="clear" w:color="auto" w:fill="FFFFFF"/>
                        <w:spacing w:before="0" w:beforeAutospacing="0" w:after="0" w:line="330" w:lineRule="exact"/>
                        <w:ind w:firstLine="567"/>
                        <w:jc w:val="center"/>
                        <w:rPr>
                          <w:rFonts w:ascii="仿宋" w:eastAsia="仿宋" w:hAnsi="仿宋" w:cs="Times New Roman"/>
                          <w:color w:val="auto"/>
                          <w:sz w:val="28"/>
                        </w:rPr>
                      </w:pPr>
                    </w:p>
                    <w:p w:rsidR="00F87582" w:rsidRPr="00C2376B" w:rsidRDefault="00F87582">
                      <w:pPr>
                        <w:pStyle w:val="ordinary-output"/>
                        <w:shd w:val="clear" w:color="auto" w:fill="FFFFFF"/>
                        <w:spacing w:before="0" w:beforeAutospacing="0" w:after="0" w:line="330" w:lineRule="exact"/>
                        <w:ind w:firstLine="567"/>
                        <w:jc w:val="center"/>
                        <w:rPr>
                          <w:rFonts w:ascii="黑体" w:eastAsia="黑体" w:hAnsi="黑体" w:cs="Times New Roman"/>
                          <w:color w:val="auto"/>
                          <w:sz w:val="28"/>
                        </w:rPr>
                      </w:pPr>
                      <w:r w:rsidRPr="00C2376B">
                        <w:rPr>
                          <w:rFonts w:ascii="黑体" w:eastAsia="黑体" w:hAnsi="黑体" w:cs="Times New Roman" w:hint="eastAsia"/>
                          <w:color w:val="auto"/>
                          <w:sz w:val="28"/>
                        </w:rPr>
                        <w:t>（</w:t>
                      </w:r>
                      <w:r w:rsidR="005630CC">
                        <w:rPr>
                          <w:rFonts w:ascii="黑体" w:eastAsia="黑体" w:hAnsi="黑体" w:cs="Times New Roman" w:hint="eastAsia"/>
                          <w:color w:val="auto"/>
                          <w:sz w:val="28"/>
                        </w:rPr>
                        <w:t>送</w:t>
                      </w:r>
                      <w:r w:rsidR="00647C3A">
                        <w:rPr>
                          <w:rFonts w:ascii="黑体" w:eastAsia="黑体" w:hAnsi="黑体" w:cs="Times New Roman" w:hint="eastAsia"/>
                          <w:color w:val="auto"/>
                          <w:sz w:val="28"/>
                        </w:rPr>
                        <w:t>审稿</w:t>
                      </w:r>
                      <w:r w:rsidRPr="00C2376B">
                        <w:rPr>
                          <w:rFonts w:ascii="黑体" w:eastAsia="黑体" w:hAnsi="黑体" w:cs="Times New Roman" w:hint="eastAsia"/>
                          <w:color w:val="auto"/>
                          <w:sz w:val="28"/>
                        </w:rPr>
                        <w:t>）</w:t>
                      </w:r>
                    </w:p>
                    <w:p w:rsidR="00F87582" w:rsidRDefault="00F87582">
                      <w:pPr>
                        <w:pStyle w:val="affff2"/>
                      </w:pPr>
                    </w:p>
                    <w:p w:rsidR="00F87582" w:rsidRDefault="00F87582">
                      <w:pPr>
                        <w:pStyle w:val="affffc"/>
                      </w:pPr>
                    </w:p>
                    <w:p w:rsidR="00F87582" w:rsidRDefault="00F87582">
                      <w:pPr>
                        <w:pStyle w:val="afff5"/>
                        <w:jc w:val="both"/>
                      </w:pPr>
                    </w:p>
                  </w:txbxContent>
                </v:textbox>
                <w10:wrap anchorx="margin" anchory="margin"/>
                <w10:anchorlock/>
              </v:shape>
            </w:pict>
          </mc:Fallback>
        </mc:AlternateContent>
      </w:r>
      <w:r>
        <w:rPr>
          <w:noProof/>
        </w:rPr>
        <mc:AlternateContent>
          <mc:Choice Requires="wps">
            <w:drawing>
              <wp:anchor distT="0" distB="0" distL="114300" distR="114300" simplePos="0" relativeHeight="251648000" behindDoc="0" locked="1" layoutInCell="0" allowOverlap="1">
                <wp:simplePos x="0" y="0"/>
                <wp:positionH relativeFrom="margin">
                  <wp:posOffset>66675</wp:posOffset>
                </wp:positionH>
                <wp:positionV relativeFrom="margin">
                  <wp:posOffset>1063625</wp:posOffset>
                </wp:positionV>
                <wp:extent cx="6067425" cy="391160"/>
                <wp:effectExtent l="0" t="0" r="9525" b="8890"/>
                <wp:wrapNone/>
                <wp:docPr id="16"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wps:spPr>
                      <wps:txbx>
                        <w:txbxContent>
                          <w:p w:rsidR="00F87582" w:rsidRDefault="00F87582">
                            <w:pPr>
                              <w:pStyle w:val="affff6"/>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xmlns:w16se="http://schemas.microsoft.com/office/word/2015/wordml/symex" xmlns:cx="http://schemas.microsoft.com/office/drawing/2014/chartex">
            <w:pict>
              <v:shape id="fmFrame2" o:spid="_x0000_s1031" type="#_x0000_t202" style="position:absolute;left:0;text-align:left;margin-left:5.25pt;margin-top:83.75pt;width:477.75pt;height:30.8pt;z-index:2516480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" o:allowincell="f" stroked="f">
                <v:textbox inset="0,0,0,0">
                  <w:txbxContent>
                    <w:p w:rsidR="00F87582" w:rsidRDefault="00F87582">
                      <w:pPr>
                        <w:pStyle w:val="affff6"/>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46976" behindDoc="0" locked="1" layoutInCell="0" allowOverlap="1">
                <wp:simplePos x="0" y="0"/>
                <wp:positionH relativeFrom="margin">
                  <wp:posOffset>-8255</wp:posOffset>
                </wp:positionH>
                <wp:positionV relativeFrom="margin">
                  <wp:posOffset>-16510</wp:posOffset>
                </wp:positionV>
                <wp:extent cx="1023620" cy="390525"/>
                <wp:effectExtent l="0" t="0" r="5080" b="9525"/>
                <wp:wrapNone/>
                <wp:docPr id="15"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90525"/>
                        </a:xfrm>
                        <a:prstGeom prst="rect">
                          <a:avLst/>
                        </a:prstGeom>
                        <a:solidFill>
                          <a:srgbClr val="FFFFFF"/>
                        </a:solidFill>
                        <a:ln>
                          <a:noFill/>
                        </a:ln>
                      </wps:spPr>
                      <wps:txbx>
                        <w:txbxContent>
                          <w:p w:rsidR="00F87582" w:rsidRPr="00706E2D" w:rsidRDefault="00F87582">
                            <w:pPr>
                              <w:pStyle w:val="affff3"/>
                              <w:rPr>
                                <w:rFonts w:asciiTheme="minorEastAsia" w:eastAsiaTheme="minorEastAsia" w:hAnsiTheme="minorEastAsia"/>
                              </w:rPr>
                            </w:pPr>
                            <w:r w:rsidRPr="00706E2D">
                              <w:rPr>
                                <w:rFonts w:asciiTheme="minorEastAsia" w:eastAsiaTheme="minorEastAsia" w:hAnsiTheme="minorEastAsia"/>
                              </w:rPr>
                              <w:t>ICS</w:t>
                            </w:r>
                            <w:r>
                              <w:rPr>
                                <w:rFonts w:asciiTheme="minorEastAsia" w:eastAsiaTheme="minorEastAsia" w:hAnsiTheme="minorEastAsia"/>
                                <w:color w:val="000000" w:themeColor="text1"/>
                              </w:rPr>
                              <w:t xml:space="preserve"> </w:t>
                            </w:r>
                            <w:r w:rsidRPr="00706E2D">
                              <w:rPr>
                                <w:rFonts w:asciiTheme="minorEastAsia" w:eastAsiaTheme="minorEastAsia" w:hAnsiTheme="minorEastAsia"/>
                              </w:rPr>
                              <w:t>77.120</w:t>
                            </w:r>
                            <w:r w:rsidRPr="00706E2D">
                              <w:rPr>
                                <w:rFonts w:asciiTheme="minorEastAsia" w:eastAsiaTheme="minorEastAsia" w:hAnsiTheme="minorEastAsia" w:hint="eastAsia"/>
                              </w:rPr>
                              <w:t>.99</w:t>
                            </w:r>
                          </w:p>
                          <w:p w:rsidR="00F87582" w:rsidRPr="00706E2D" w:rsidRDefault="00F87582">
                            <w:pPr>
                              <w:pStyle w:val="affff3"/>
                              <w:rPr>
                                <w:rFonts w:asciiTheme="minorEastAsia" w:eastAsiaTheme="minorEastAsia" w:hAnsiTheme="minorEastAsia"/>
                              </w:rPr>
                            </w:pPr>
                            <w:r w:rsidRPr="00706E2D">
                              <w:rPr>
                                <w:rFonts w:asciiTheme="minorEastAsia" w:eastAsiaTheme="minorEastAsia" w:hAnsiTheme="minorEastAsia"/>
                              </w:rPr>
                              <w:t>CCS</w:t>
                            </w:r>
                            <w:r>
                              <w:rPr>
                                <w:rFonts w:asciiTheme="minorEastAsia" w:eastAsiaTheme="minorEastAsia" w:hAnsiTheme="minorEastAsia"/>
                                <w:color w:val="000000" w:themeColor="text1"/>
                              </w:rPr>
                              <w:t xml:space="preserve"> </w:t>
                            </w:r>
                            <w:r w:rsidRPr="00706E2D">
                              <w:rPr>
                                <w:rFonts w:asciiTheme="minorEastAsia" w:eastAsiaTheme="minorEastAsia" w:hAnsiTheme="minorEastAsia"/>
                              </w:rPr>
                              <w:t>H 14</w:t>
                            </w:r>
                          </w:p>
                          <w:p w:rsidR="00F87582" w:rsidRDefault="00F87582">
                            <w:pPr>
                              <w:pStyle w:val="affff3"/>
                            </w:pPr>
                          </w:p>
                        </w:txbxContent>
                      </wps:txbx>
                      <wps:bodyPr rot="0" vert="horz" wrap="square" lIns="0" tIns="0" rIns="0" bIns="0" anchor="t" anchorCtr="0" upright="1">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shape id="fmFrame1" o:spid="_x0000_s1032" type="#_x0000_t202" style="position:absolute;left:0;text-align:left;margin-left:-.65pt;margin-top:-1.3pt;width:80.6pt;height:30.75pt;z-index:25164697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" o:allowincell="f" stroked="f">
                <v:textbox inset="0,0,0,0">
                  <w:txbxContent>
                    <w:p w:rsidR="00F87582" w:rsidRPr="00706E2D" w:rsidRDefault="00F87582">
                      <w:pPr>
                        <w:pStyle w:val="affff3"/>
                        <w:rPr>
                          <w:rFonts w:asciiTheme="minorEastAsia" w:eastAsiaTheme="minorEastAsia" w:hAnsiTheme="minorEastAsia"/>
                        </w:rPr>
                      </w:pPr>
                      <w:r w:rsidRPr="00706E2D">
                        <w:rPr>
                          <w:rFonts w:asciiTheme="minorEastAsia" w:eastAsiaTheme="minorEastAsia" w:hAnsiTheme="minorEastAsia"/>
                        </w:rPr>
                        <w:t>ICS</w:t>
                      </w:r>
                      <w:r>
                        <w:rPr>
                          <w:rFonts w:asciiTheme="minorEastAsia" w:eastAsiaTheme="minorEastAsia" w:hAnsiTheme="minorEastAsia"/>
                          <w:color w:val="000000" w:themeColor="text1"/>
                        </w:rPr>
                        <w:t xml:space="preserve"> </w:t>
                      </w:r>
                      <w:r w:rsidRPr="00706E2D">
                        <w:rPr>
                          <w:rFonts w:asciiTheme="minorEastAsia" w:eastAsiaTheme="minorEastAsia" w:hAnsiTheme="minorEastAsia"/>
                        </w:rPr>
                        <w:t>77.120</w:t>
                      </w:r>
                      <w:r w:rsidRPr="00706E2D">
                        <w:rPr>
                          <w:rFonts w:asciiTheme="minorEastAsia" w:eastAsiaTheme="minorEastAsia" w:hAnsiTheme="minorEastAsia" w:hint="eastAsia"/>
                        </w:rPr>
                        <w:t>.99</w:t>
                      </w:r>
                    </w:p>
                    <w:p w:rsidR="00F87582" w:rsidRPr="00706E2D" w:rsidRDefault="00F87582">
                      <w:pPr>
                        <w:pStyle w:val="affff3"/>
                        <w:rPr>
                          <w:rFonts w:asciiTheme="minorEastAsia" w:eastAsiaTheme="minorEastAsia" w:hAnsiTheme="minorEastAsia"/>
                        </w:rPr>
                      </w:pPr>
                      <w:r w:rsidRPr="00706E2D">
                        <w:rPr>
                          <w:rFonts w:asciiTheme="minorEastAsia" w:eastAsiaTheme="minorEastAsia" w:hAnsiTheme="minorEastAsia"/>
                        </w:rPr>
                        <w:t>CCS</w:t>
                      </w:r>
                      <w:r>
                        <w:rPr>
                          <w:rFonts w:asciiTheme="minorEastAsia" w:eastAsiaTheme="minorEastAsia" w:hAnsiTheme="minorEastAsia"/>
                          <w:color w:val="000000" w:themeColor="text1"/>
                        </w:rPr>
                        <w:t xml:space="preserve"> </w:t>
                      </w:r>
                      <w:r w:rsidRPr="00706E2D">
                        <w:rPr>
                          <w:rFonts w:asciiTheme="minorEastAsia" w:eastAsiaTheme="minorEastAsia" w:hAnsiTheme="minorEastAsia"/>
                        </w:rPr>
                        <w:t>H 14</w:t>
                      </w:r>
                    </w:p>
                    <w:p w:rsidR="00F87582" w:rsidRDefault="00F87582">
                      <w:pPr>
                        <w:pStyle w:val="affff3"/>
                      </w:pPr>
                    </w:p>
                  </w:txbxContent>
                </v:textbox>
                <w10:wrap anchorx="margin" anchory="margin"/>
                <w10:anchorlock/>
              </v:shape>
            </w:pict>
          </mc:Fallback>
        </mc:AlternateContent>
      </w:r>
    </w:p>
    <w:p w:rsidR="00EF4719" w:rsidRDefault="00EF4719"/>
    <w:p w:rsidR="00EF4719" w:rsidRDefault="00EF4719"/>
    <w:p w:rsidR="00EF4719" w:rsidRDefault="00EF4719"/>
    <w:p w:rsidR="00EF4719" w:rsidRDefault="00EF4719"/>
    <w:p w:rsidR="00EF4719" w:rsidRDefault="00EF4719"/>
    <w:p w:rsidR="00EF4719" w:rsidRDefault="00EF4719"/>
    <w:p w:rsidR="00EF4719" w:rsidRDefault="00EF4719"/>
    <w:p w:rsidR="00EF4719" w:rsidRDefault="00D47438">
      <w:r>
        <w:rPr>
          <w:noProof/>
        </w:rPr>
        <mc:AlternateContent>
          <mc:Choice Requires="wps">
            <w:drawing>
              <wp:anchor distT="0" distB="0" distL="114300" distR="114300" simplePos="0" relativeHeight="251659264" behindDoc="0" locked="0" layoutInCell="1" allowOverlap="1" wp14:anchorId="3FAADF15" wp14:editId="193D0684">
                <wp:simplePos x="0" y="0"/>
                <wp:positionH relativeFrom="margin">
                  <wp:posOffset>254635</wp:posOffset>
                </wp:positionH>
                <wp:positionV relativeFrom="paragraph">
                  <wp:posOffset>39700</wp:posOffset>
                </wp:positionV>
                <wp:extent cx="5716905" cy="657860"/>
                <wp:effectExtent l="0" t="0" r="0" b="8890"/>
                <wp:wrapNone/>
                <wp:docPr id="14"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657860"/>
                        </a:xfrm>
                        <a:prstGeom prst="rect">
                          <a:avLst/>
                        </a:prstGeom>
                        <a:noFill/>
                        <a:ln>
                          <a:noFill/>
                        </a:ln>
                      </wps:spPr>
                      <wps:txbx>
                        <w:txbxContent>
                          <w:p w:rsidR="00F87582" w:rsidRDefault="00F87582" w:rsidP="00D47438">
                            <w:pPr>
                              <w:spacing w:line="380" w:lineRule="exact"/>
                              <w:jc w:val="right"/>
                            </w:pPr>
                            <w:r>
                              <w:rPr>
                                <w:rFonts w:ascii="黑体" w:eastAsia="黑体" w:hAnsi="黑体"/>
                                <w:sz w:val="28"/>
                              </w:rPr>
                              <w:t>GB/T</w:t>
                            </w:r>
                            <w:r>
                              <w:rPr>
                                <w:rFonts w:asciiTheme="minorEastAsia" w:eastAsiaTheme="minorEastAsia" w:hAnsiTheme="minorEastAsia"/>
                                <w:color w:val="000000" w:themeColor="text1"/>
                              </w:rPr>
                              <w:t xml:space="preserve"> </w:t>
                            </w:r>
                            <w:r>
                              <w:rPr>
                                <w:rFonts w:ascii="黑体" w:eastAsia="黑体" w:hAnsi="黑体"/>
                                <w:sz w:val="28"/>
                              </w:rPr>
                              <w:t>6150</w:t>
                            </w:r>
                            <w:r>
                              <w:t>.</w:t>
                            </w:r>
                            <w:r>
                              <w:rPr>
                                <w:rFonts w:ascii="黑体" w:eastAsia="黑体" w:hAnsi="黑体"/>
                                <w:sz w:val="28"/>
                              </w:rPr>
                              <w:t>1-202X</w:t>
                            </w:r>
                          </w:p>
                          <w:p w:rsidR="00F87582" w:rsidRPr="00D47438" w:rsidRDefault="00F87582" w:rsidP="00D47438">
                            <w:pPr>
                              <w:spacing w:line="380" w:lineRule="exact"/>
                              <w:jc w:val="right"/>
                              <w:rPr>
                                <w:rFonts w:ascii="黑体" w:eastAsia="黑体" w:hAnsi="黑体"/>
                                <w:color w:val="000000"/>
                              </w:rPr>
                            </w:pPr>
                            <w:r w:rsidRPr="00D47438">
                              <w:rPr>
                                <w:rFonts w:ascii="黑体" w:eastAsia="黑体" w:hAnsi="黑体" w:hint="eastAsia"/>
                                <w:color w:val="000000"/>
                              </w:rPr>
                              <w:t>代替</w:t>
                            </w:r>
                            <w:r w:rsidRPr="00D47438">
                              <w:rPr>
                                <w:rFonts w:ascii="黑体" w:eastAsia="黑体" w:hAnsi="黑体"/>
                                <w:color w:val="000000"/>
                              </w:rPr>
                              <w:t>GB/T</w:t>
                            </w:r>
                            <w:r w:rsidRPr="00D47438">
                              <w:rPr>
                                <w:rFonts w:ascii="黑体" w:eastAsia="黑体" w:hAnsi="黑体"/>
                                <w:color w:val="000000" w:themeColor="text1"/>
                              </w:rPr>
                              <w:t xml:space="preserve"> </w:t>
                            </w:r>
                            <w:r w:rsidRPr="00D47438">
                              <w:rPr>
                                <w:rFonts w:ascii="黑体" w:eastAsia="黑体" w:hAnsi="黑体"/>
                                <w:color w:val="000000"/>
                              </w:rPr>
                              <w:t>6150.1-2008</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3FAADF15" id="文本框 40" o:spid="_x0000_s1033" type="#_x0000_t202" style="position:absolute;left:0;text-align:left;margin-left:20.05pt;margin-top:3.15pt;width:450.15pt;height:51.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" filled="f" stroked="f">
                <v:textbox>
                  <w:txbxContent>
                    <w:p w:rsidR="00F87582" w:rsidRDefault="00F87582" w:rsidP="00D47438">
                      <w:pPr>
                        <w:spacing w:line="380" w:lineRule="exact"/>
                        <w:jc w:val="right"/>
                      </w:pPr>
                      <w:r>
                        <w:rPr>
                          <w:rFonts w:ascii="黑体" w:eastAsia="黑体" w:hAnsi="黑体"/>
                          <w:sz w:val="28"/>
                        </w:rPr>
                        <w:t>GB/T</w:t>
                      </w:r>
                      <w:r>
                        <w:rPr>
                          <w:rFonts w:asciiTheme="minorEastAsia" w:eastAsiaTheme="minorEastAsia" w:hAnsiTheme="minorEastAsia"/>
                          <w:color w:val="000000" w:themeColor="text1"/>
                        </w:rPr>
                        <w:t xml:space="preserve"> </w:t>
                      </w:r>
                      <w:r>
                        <w:rPr>
                          <w:rFonts w:ascii="黑体" w:eastAsia="黑体" w:hAnsi="黑体"/>
                          <w:sz w:val="28"/>
                        </w:rPr>
                        <w:t>6150</w:t>
                      </w:r>
                      <w:r>
                        <w:t>.</w:t>
                      </w:r>
                      <w:r>
                        <w:rPr>
                          <w:rFonts w:ascii="黑体" w:eastAsia="黑体" w:hAnsi="黑体"/>
                          <w:sz w:val="28"/>
                        </w:rPr>
                        <w:t>1-202X</w:t>
                      </w:r>
                    </w:p>
                    <w:p w:rsidR="00F87582" w:rsidRPr="00D47438" w:rsidRDefault="00F87582" w:rsidP="00D47438">
                      <w:pPr>
                        <w:spacing w:line="380" w:lineRule="exact"/>
                        <w:jc w:val="right"/>
                        <w:rPr>
                          <w:rFonts w:ascii="黑体" w:eastAsia="黑体" w:hAnsi="黑体"/>
                          <w:color w:val="000000"/>
                        </w:rPr>
                      </w:pPr>
                      <w:r w:rsidRPr="00D47438">
                        <w:rPr>
                          <w:rFonts w:ascii="黑体" w:eastAsia="黑体" w:hAnsi="黑体" w:hint="eastAsia"/>
                          <w:color w:val="000000"/>
                        </w:rPr>
                        <w:t>代替</w:t>
                      </w:r>
                      <w:r w:rsidRPr="00D47438">
                        <w:rPr>
                          <w:rFonts w:ascii="黑体" w:eastAsia="黑体" w:hAnsi="黑体"/>
                          <w:color w:val="000000"/>
                        </w:rPr>
                        <w:t>GB/T</w:t>
                      </w:r>
                      <w:r w:rsidRPr="00D47438">
                        <w:rPr>
                          <w:rFonts w:ascii="黑体" w:eastAsia="黑体" w:hAnsi="黑体"/>
                          <w:color w:val="000000" w:themeColor="text1"/>
                        </w:rPr>
                        <w:t xml:space="preserve"> </w:t>
                      </w:r>
                      <w:r w:rsidRPr="00D47438">
                        <w:rPr>
                          <w:rFonts w:ascii="黑体" w:eastAsia="黑体" w:hAnsi="黑体"/>
                          <w:color w:val="000000"/>
                        </w:rPr>
                        <w:t>6150.1-2008</w:t>
                      </w:r>
                    </w:p>
                  </w:txbxContent>
                </v:textbox>
                <w10:wrap anchorx="margin"/>
              </v:shape>
            </w:pict>
          </mc:Fallback>
        </mc:AlternateContent>
      </w:r>
    </w:p>
    <w:p w:rsidR="00EF4719" w:rsidRDefault="00EF4719"/>
    <w:p w:rsidR="00EF4719" w:rsidRDefault="006B3FC9">
      <w:r>
        <w:rPr>
          <w:noProof/>
        </w:rPr>
        <mc:AlternateContent>
          <mc:Choice Requires="wps">
            <w:drawing>
              <wp:anchor distT="0" distB="0" distL="114300" distR="114300" simplePos="0" relativeHeight="251653120" behindDoc="0" locked="0" layoutInCell="1" allowOverlap="1" wp14:anchorId="04D1BF9D" wp14:editId="7DB0909F">
                <wp:simplePos x="0" y="0"/>
                <wp:positionH relativeFrom="margin">
                  <wp:posOffset>0</wp:posOffset>
                </wp:positionH>
                <wp:positionV relativeFrom="paragraph">
                  <wp:posOffset>365455</wp:posOffset>
                </wp:positionV>
                <wp:extent cx="6121400" cy="0"/>
                <wp:effectExtent l="0" t="0" r="31750" b="19050"/>
                <wp:wrapSquare wrapText="bothSides"/>
                <wp:docPr id="1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xmlns:w16se="http://schemas.microsoft.com/office/word/2015/wordml/symex" xmlns:cx="http://schemas.microsoft.com/office/drawing/2014/chartex">
            <w:pict>
              <v:line w14:anchorId="29650316" id="直线 10" o:spid="_x0000_s1026" style="position:absolute;left:0;text-align:left;z-index:251653120;visibility:visible;mso-wrap-style:square;mso-wrap-distance-left:9pt;mso-wrap-distance-top:0;mso-wrap-distance-right:9pt;mso-wrap-distance-bottom:0;mso-position-horizontal:absolute;mso-position-horizontal-relative:margin;mso-position-vertical:absolute;mso-position-vertical-relative:text" from="0,28.8pt" to="482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" strokeweight="1pt">
                <w10:wrap type="square" anchorx="margin"/>
              </v:line>
            </w:pict>
          </mc:Fallback>
        </mc:AlternateContent>
      </w:r>
    </w:p>
    <w:p w:rsidR="00EF4719" w:rsidRDefault="00EF4719"/>
    <w:p w:rsidR="00EF4719" w:rsidRDefault="00EF4719"/>
    <w:p w:rsidR="00EF4719" w:rsidRDefault="00EF4719"/>
    <w:p w:rsidR="00EF4719" w:rsidRDefault="00EF4719"/>
    <w:p w:rsidR="00EF4719" w:rsidRDefault="00EF4719"/>
    <w:p w:rsidR="00EF4719" w:rsidRDefault="00EF4719"/>
    <w:p w:rsidR="00EF4719" w:rsidRDefault="00EF4719"/>
    <w:p w:rsidR="00EF4719" w:rsidRDefault="00EF4719"/>
    <w:p w:rsidR="00EF4719" w:rsidRDefault="00EF4719"/>
    <w:p w:rsidR="00EF4719" w:rsidRDefault="00EF4719"/>
    <w:p w:rsidR="00EF4719" w:rsidRDefault="00EF4719"/>
    <w:p w:rsidR="00EF4719" w:rsidRDefault="006B3FC9">
      <w:pPr>
        <w:tabs>
          <w:tab w:val="left" w:pos="8916"/>
        </w:tabs>
        <w:jc w:val="left"/>
      </w:pPr>
      <w:r>
        <w:rPr>
          <w:rFonts w:hint="eastAsia"/>
        </w:rPr>
        <w:tab/>
      </w: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D47438">
      <w:pPr>
        <w:tabs>
          <w:tab w:val="left" w:pos="8916"/>
        </w:tabs>
        <w:jc w:val="left"/>
        <w:sectPr w:rsidR="00EF4719">
          <w:headerReference w:type="even" r:id="rId10"/>
          <w:headerReference w:type="default" r:id="rId11"/>
          <w:footerReference w:type="even" r:id="rId12"/>
          <w:footerReference w:type="default" r:id="rId13"/>
          <w:headerReference w:type="first" r:id="rId14"/>
          <w:pgSz w:w="11907" w:h="16839"/>
          <w:pgMar w:top="567" w:right="851" w:bottom="1418" w:left="1418" w:header="0" w:footer="0" w:gutter="0"/>
          <w:pgNumType w:fmt="upperRoman" w:start="1"/>
          <w:cols w:space="720"/>
          <w:titlePg/>
          <w:docGrid w:type="lines" w:linePitch="312"/>
        </w:sectPr>
      </w:pPr>
      <w:r>
        <w:rPr>
          <w:noProof/>
        </w:rPr>
        <mc:AlternateContent>
          <mc:Choice Requires="wps">
            <w:drawing>
              <wp:anchor distT="0" distB="0" distL="114300" distR="114300" simplePos="0" relativeHeight="251657216" behindDoc="0" locked="0" layoutInCell="1" allowOverlap="1" wp14:anchorId="22FB8D94" wp14:editId="277320C3">
                <wp:simplePos x="0" y="0"/>
                <wp:positionH relativeFrom="column">
                  <wp:posOffset>4124147</wp:posOffset>
                </wp:positionH>
                <wp:positionV relativeFrom="paragraph">
                  <wp:posOffset>1154430</wp:posOffset>
                </wp:positionV>
                <wp:extent cx="621665" cy="471170"/>
                <wp:effectExtent l="0" t="0" r="26035" b="24130"/>
                <wp:wrapNone/>
                <wp:docPr id="12"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471170"/>
                        </a:xfrm>
                        <a:prstGeom prst="rect">
                          <a:avLst/>
                        </a:prstGeom>
                        <a:noFill/>
                        <a:ln w="9525">
                          <a:solidFill>
                            <a:srgbClr val="FFFFFF"/>
                          </a:solidFill>
                          <a:miter lim="800000"/>
                        </a:ln>
                      </wps:spPr>
                      <wps:txbx>
                        <w:txbxContent>
                          <w:p w:rsidR="00F87582" w:rsidRDefault="00F87582">
                            <w:pPr>
                              <w:jc w:val="distribute"/>
                              <w:rPr>
                                <w:rFonts w:ascii="黑体" w:eastAsia="黑体" w:hAnsi="黑体"/>
                                <w:bCs/>
                                <w:color w:val="000000"/>
                                <w:sz w:val="28"/>
                              </w:rPr>
                            </w:pPr>
                            <w:r>
                              <w:rPr>
                                <w:rFonts w:ascii="黑体" w:eastAsia="黑体" w:hAnsi="黑体" w:hint="eastAsia"/>
                                <w:bCs/>
                                <w:color w:val="000000"/>
                                <w:sz w:val="28"/>
                              </w:rPr>
                              <w:t>发布</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cx="http://schemas.microsoft.com/office/drawing/2014/chartex">
            <w:pict>
              <v:shape w14:anchorId="22FB8D94" id="文本框 26" o:spid="_x0000_s1034" type="#_x0000_t202" style="position:absolute;margin-left:324.75pt;margin-top:90.9pt;width:48.95pt;height:37.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" filled="f" strokecolor="white">
                <v:textbox>
                  <w:txbxContent>
                    <w:p w:rsidR="00F87582" w:rsidRDefault="00F87582">
                      <w:pPr>
                        <w:jc w:val="distribute"/>
                        <w:rPr>
                          <w:rFonts w:ascii="黑体" w:eastAsia="黑体" w:hAnsi="黑体"/>
                          <w:bCs/>
                          <w:color w:val="000000"/>
                          <w:sz w:val="28"/>
                        </w:rPr>
                      </w:pPr>
                      <w:r>
                        <w:rPr>
                          <w:rFonts w:ascii="黑体" w:eastAsia="黑体" w:hAnsi="黑体" w:hint="eastAsia"/>
                          <w:bCs/>
                          <w:color w:val="000000"/>
                          <w:sz w:val="28"/>
                        </w:rPr>
                        <w:t>发布</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504F0435" wp14:editId="02613282">
                <wp:simplePos x="0" y="0"/>
                <wp:positionH relativeFrom="margin">
                  <wp:posOffset>0</wp:posOffset>
                </wp:positionH>
                <wp:positionV relativeFrom="paragraph">
                  <wp:posOffset>970585</wp:posOffset>
                </wp:positionV>
                <wp:extent cx="6121400" cy="0"/>
                <wp:effectExtent l="0" t="0" r="31750" b="19050"/>
                <wp:wrapSquare wrapText="bothSides"/>
                <wp:docPr id="11"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xmlns:w16se="http://schemas.microsoft.com/office/word/2015/wordml/symex" xmlns:cx="http://schemas.microsoft.com/office/drawing/2014/chartex">
            <w:pict>
              <v:line w14:anchorId="60EDBFF1" id="直线 11" o:spid="_x0000_s1026" style="position:absolute;left:0;text-align:left;z-index:251654144;visibility:visible;mso-wrap-style:square;mso-wrap-distance-left:9pt;mso-wrap-distance-top:0;mso-wrap-distance-right:9pt;mso-wrap-distance-bottom:0;mso-position-horizontal:absolute;mso-position-horizontal-relative:margin;mso-position-vertical:absolute;mso-position-vertical-relative:text" from="0,76.4pt" to="482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" strokeweight="1pt">
                <w10:wrap type="square" anchorx="margin"/>
              </v:line>
            </w:pict>
          </mc:Fallback>
        </mc:AlternateContent>
      </w:r>
    </w:p>
    <w:p w:rsidR="00EF4719" w:rsidRDefault="006B3FC9">
      <w:pPr>
        <w:pStyle w:val="af0"/>
        <w:numPr>
          <w:ilvl w:val="0"/>
          <w:numId w:val="0"/>
        </w:numPr>
        <w:spacing w:before="851" w:after="680"/>
      </w:pPr>
      <w:bookmarkStart w:id="1" w:name="SectionMark2"/>
      <w:bookmarkEnd w:id="0"/>
      <w:r>
        <w:rPr>
          <w:rFonts w:hint="eastAsia"/>
        </w:rPr>
        <w:lastRenderedPageBreak/>
        <w:t>前</w:t>
      </w:r>
      <w:r>
        <w:t>  </w:t>
      </w:r>
      <w:r>
        <w:rPr>
          <w:rFonts w:hint="eastAsia"/>
        </w:rPr>
        <w:t>言</w:t>
      </w:r>
    </w:p>
    <w:p w:rsidR="00EF4719" w:rsidRPr="00BD6748" w:rsidRDefault="006B3FC9">
      <w:pPr>
        <w:ind w:firstLine="420"/>
        <w:rPr>
          <w:rFonts w:asciiTheme="minorEastAsia" w:eastAsiaTheme="minorEastAsia" w:hAnsiTheme="minorEastAsia"/>
        </w:rPr>
      </w:pPr>
      <w:r w:rsidRPr="00BD6748">
        <w:rPr>
          <w:rFonts w:asciiTheme="minorEastAsia" w:eastAsiaTheme="minorEastAsia" w:hAnsiTheme="minorEastAsia"/>
        </w:rPr>
        <w:t>本</w:t>
      </w:r>
      <w:r w:rsidRPr="00BD6748">
        <w:rPr>
          <w:rFonts w:asciiTheme="minorEastAsia" w:eastAsiaTheme="minorEastAsia" w:hAnsiTheme="minorEastAsia" w:hint="eastAsia"/>
        </w:rPr>
        <w:t>文件</w:t>
      </w:r>
      <w:r w:rsidRPr="00BD6748">
        <w:rPr>
          <w:rFonts w:asciiTheme="minorEastAsia" w:eastAsiaTheme="minorEastAsia" w:hAnsiTheme="minorEastAsia"/>
        </w:rPr>
        <w:t>按照GB/T</w:t>
      </w:r>
      <w:r w:rsidR="00193CC6">
        <w:rPr>
          <w:rFonts w:asciiTheme="minorEastAsia" w:eastAsiaTheme="minorEastAsia" w:hAnsiTheme="minorEastAsia"/>
          <w:color w:val="000000" w:themeColor="text1"/>
        </w:rPr>
        <w:t xml:space="preserve"> </w:t>
      </w:r>
      <w:r w:rsidRPr="00BD6748">
        <w:rPr>
          <w:rFonts w:asciiTheme="minorEastAsia" w:eastAsiaTheme="minorEastAsia" w:hAnsiTheme="minorEastAsia"/>
        </w:rPr>
        <w:t>1.1-2020《</w:t>
      </w:r>
      <w:r w:rsidRPr="00BD6748">
        <w:rPr>
          <w:rFonts w:asciiTheme="minorEastAsia" w:eastAsiaTheme="minorEastAsia" w:hAnsiTheme="minorEastAsia" w:hint="eastAsia"/>
        </w:rPr>
        <w:t>标准化工作导则</w:t>
      </w:r>
      <w:r w:rsidR="00EC2C41">
        <w:rPr>
          <w:rFonts w:asciiTheme="minorEastAsia" w:eastAsiaTheme="minorEastAsia" w:hAnsiTheme="minorEastAsia"/>
        </w:rPr>
        <w:t> </w:t>
      </w:r>
      <w:r w:rsidRPr="00BD6748">
        <w:rPr>
          <w:rFonts w:asciiTheme="minorEastAsia" w:eastAsiaTheme="minorEastAsia" w:hAnsiTheme="minorEastAsia" w:hint="eastAsia"/>
        </w:rPr>
        <w:t>第1部分：标准化文件的结构和起草规则</w:t>
      </w:r>
      <w:r w:rsidRPr="00BD6748">
        <w:rPr>
          <w:rFonts w:asciiTheme="minorEastAsia" w:eastAsiaTheme="minorEastAsia" w:hAnsiTheme="minorEastAsia"/>
        </w:rPr>
        <w:t>》的</w:t>
      </w:r>
      <w:r w:rsidRPr="00BD6748">
        <w:rPr>
          <w:rFonts w:asciiTheme="minorEastAsia" w:eastAsiaTheme="minorEastAsia" w:hAnsiTheme="minorEastAsia" w:hint="eastAsia"/>
        </w:rPr>
        <w:t>规定</w:t>
      </w:r>
      <w:r w:rsidRPr="00BD6748">
        <w:rPr>
          <w:rFonts w:asciiTheme="minorEastAsia" w:eastAsiaTheme="minorEastAsia" w:hAnsiTheme="minorEastAsia"/>
        </w:rPr>
        <w:t>起草。</w:t>
      </w:r>
    </w:p>
    <w:p w:rsidR="00EF4719" w:rsidRPr="00BD6748" w:rsidRDefault="006B3FC9">
      <w:pPr>
        <w:ind w:firstLine="420"/>
        <w:rPr>
          <w:rFonts w:asciiTheme="minorEastAsia" w:eastAsiaTheme="minorEastAsia" w:hAnsiTheme="minorEastAsia"/>
        </w:rPr>
      </w:pPr>
      <w:r w:rsidRPr="00BD6748">
        <w:rPr>
          <w:rFonts w:asciiTheme="minorEastAsia" w:eastAsiaTheme="minorEastAsia" w:hAnsiTheme="minorEastAsia" w:hint="eastAsia"/>
        </w:rPr>
        <w:t>本文件是G</w:t>
      </w:r>
      <w:r w:rsidRPr="00BD6748">
        <w:rPr>
          <w:rFonts w:asciiTheme="minorEastAsia" w:eastAsiaTheme="minorEastAsia" w:hAnsiTheme="minorEastAsia"/>
        </w:rPr>
        <w:t>B/T</w:t>
      </w:r>
      <w:r w:rsidR="00193CC6">
        <w:rPr>
          <w:rFonts w:asciiTheme="minorEastAsia" w:eastAsiaTheme="minorEastAsia" w:hAnsiTheme="minorEastAsia"/>
          <w:color w:val="000000" w:themeColor="text1"/>
        </w:rPr>
        <w:t xml:space="preserve"> </w:t>
      </w:r>
      <w:r w:rsidRPr="00BD6748">
        <w:rPr>
          <w:rFonts w:asciiTheme="minorEastAsia" w:eastAsiaTheme="minorEastAsia" w:hAnsiTheme="minorEastAsia"/>
        </w:rPr>
        <w:t>6150《</w:t>
      </w:r>
      <w:r w:rsidRPr="00BD6748">
        <w:rPr>
          <w:rFonts w:asciiTheme="minorEastAsia" w:eastAsiaTheme="minorEastAsia" w:hAnsiTheme="minorEastAsia" w:hint="eastAsia"/>
        </w:rPr>
        <w:t>钨精矿化学分析方法</w:t>
      </w:r>
      <w:r w:rsidRPr="00BD6748">
        <w:rPr>
          <w:rFonts w:asciiTheme="minorEastAsia" w:eastAsiaTheme="minorEastAsia" w:hAnsiTheme="minorEastAsia"/>
        </w:rPr>
        <w:t>》</w:t>
      </w:r>
      <w:r w:rsidRPr="00BD6748">
        <w:rPr>
          <w:rFonts w:asciiTheme="minorEastAsia" w:eastAsiaTheme="minorEastAsia" w:hAnsiTheme="minorEastAsia" w:hint="eastAsia"/>
        </w:rPr>
        <w:t>的第</w:t>
      </w:r>
      <w:r w:rsidR="00AA168E">
        <w:rPr>
          <w:rFonts w:asciiTheme="minorEastAsia" w:eastAsiaTheme="minorEastAsia" w:hAnsiTheme="minorEastAsia" w:hint="eastAsia"/>
        </w:rPr>
        <w:t>1</w:t>
      </w:r>
      <w:r w:rsidRPr="00BD6748">
        <w:rPr>
          <w:rFonts w:asciiTheme="minorEastAsia" w:eastAsiaTheme="minorEastAsia" w:hAnsiTheme="minorEastAsia" w:hint="eastAsia"/>
        </w:rPr>
        <w:t>部分</w:t>
      </w:r>
      <w:r w:rsidR="00DE7097">
        <w:rPr>
          <w:rFonts w:asciiTheme="minorEastAsia" w:eastAsiaTheme="minorEastAsia" w:hAnsiTheme="minorEastAsia" w:hint="eastAsia"/>
        </w:rPr>
        <w:t>。</w:t>
      </w:r>
      <w:r w:rsidRPr="00BD6748">
        <w:rPr>
          <w:rFonts w:asciiTheme="minorEastAsia" w:eastAsiaTheme="minorEastAsia" w:hAnsiTheme="minorEastAsia"/>
        </w:rPr>
        <w:t>GB/T</w:t>
      </w:r>
      <w:r w:rsidR="00193CC6">
        <w:rPr>
          <w:rFonts w:asciiTheme="minorEastAsia" w:eastAsiaTheme="minorEastAsia" w:hAnsiTheme="minorEastAsia"/>
          <w:color w:val="000000" w:themeColor="text1"/>
        </w:rPr>
        <w:t xml:space="preserve"> </w:t>
      </w:r>
      <w:r w:rsidRPr="00BD6748">
        <w:rPr>
          <w:rFonts w:asciiTheme="minorEastAsia" w:eastAsiaTheme="minorEastAsia" w:hAnsiTheme="minorEastAsia"/>
        </w:rPr>
        <w:t>6150</w:t>
      </w:r>
      <w:r w:rsidRPr="00BD6748">
        <w:rPr>
          <w:rFonts w:asciiTheme="minorEastAsia" w:eastAsiaTheme="minorEastAsia" w:hAnsiTheme="minorEastAsia" w:hint="eastAsia"/>
        </w:rPr>
        <w:t>已经发布了以下</w:t>
      </w:r>
      <w:r w:rsidRPr="00BD6748">
        <w:rPr>
          <w:rFonts w:asciiTheme="minorEastAsia" w:eastAsiaTheme="minorEastAsia" w:hAnsiTheme="minorEastAsia"/>
        </w:rPr>
        <w:t>部分：</w:t>
      </w:r>
    </w:p>
    <w:p w:rsidR="00DE7097" w:rsidRDefault="00DE7097" w:rsidP="00DE7097">
      <w:pPr>
        <w:ind w:firstLine="420"/>
        <w:rPr>
          <w:color w:val="000000" w:themeColor="text1"/>
        </w:rPr>
      </w:pPr>
      <w:r>
        <w:rPr>
          <w:rFonts w:ascii="黑体" w:eastAsia="黑体" w:hAnsi="黑体" w:hint="eastAsia"/>
          <w:color w:val="000000" w:themeColor="text1"/>
        </w:rPr>
        <w:t>——</w:t>
      </w:r>
      <w:r w:rsidR="00AA168E" w:rsidRPr="00AA168E">
        <w:rPr>
          <w:rFonts w:hint="eastAsia"/>
          <w:color w:val="000000" w:themeColor="text1"/>
        </w:rPr>
        <w:t>第</w:t>
      </w:r>
      <w:r w:rsidR="00AA168E" w:rsidRPr="00AA168E">
        <w:rPr>
          <w:rFonts w:hint="eastAsia"/>
          <w:color w:val="000000" w:themeColor="text1"/>
        </w:rPr>
        <w:t>1</w:t>
      </w:r>
      <w:r w:rsidR="00AA168E" w:rsidRPr="00AA168E">
        <w:rPr>
          <w:rFonts w:hint="eastAsia"/>
          <w:color w:val="000000" w:themeColor="text1"/>
        </w:rPr>
        <w:t>部分</w:t>
      </w:r>
      <w:r w:rsidR="00AA168E">
        <w:rPr>
          <w:rFonts w:hint="eastAsia"/>
          <w:color w:val="000000" w:themeColor="text1"/>
        </w:rPr>
        <w:t>：</w:t>
      </w:r>
      <w:r>
        <w:rPr>
          <w:rFonts w:hint="eastAsia"/>
          <w:color w:val="000000" w:themeColor="text1"/>
        </w:rPr>
        <w:t>三氧化钨</w:t>
      </w:r>
      <w:r w:rsidR="00AA168E">
        <w:rPr>
          <w:rFonts w:hint="eastAsia"/>
          <w:color w:val="000000" w:themeColor="text1"/>
        </w:rPr>
        <w:t>含</w:t>
      </w:r>
      <w:r>
        <w:rPr>
          <w:rFonts w:hint="eastAsia"/>
          <w:color w:val="000000" w:themeColor="text1"/>
        </w:rPr>
        <w:t>量的测定</w:t>
      </w:r>
      <w:r w:rsidR="00145DC0">
        <w:rPr>
          <w:color w:val="000000" w:themeColor="text1"/>
        </w:rPr>
        <w:t> </w:t>
      </w:r>
      <w:r>
        <w:rPr>
          <w:rFonts w:hint="eastAsia"/>
          <w:color w:val="000000" w:themeColor="text1"/>
        </w:rPr>
        <w:t>钨酸铵灼烧重量法；</w:t>
      </w:r>
    </w:p>
    <w:p w:rsidR="00DE7097" w:rsidRDefault="00DE7097" w:rsidP="00DE7097">
      <w:pPr>
        <w:ind w:firstLine="420"/>
        <w:rPr>
          <w:color w:val="000000" w:themeColor="text1"/>
        </w:rPr>
      </w:pPr>
      <w:r>
        <w:rPr>
          <w:rFonts w:ascii="黑体" w:eastAsia="黑体" w:hAnsi="黑体" w:hint="eastAsia"/>
          <w:color w:val="000000" w:themeColor="text1"/>
        </w:rPr>
        <w:t>——</w:t>
      </w:r>
      <w:r>
        <w:rPr>
          <w:rFonts w:hint="eastAsia"/>
          <w:color w:val="000000" w:themeColor="text1"/>
        </w:rPr>
        <w:t>第</w:t>
      </w:r>
      <w:r w:rsidRPr="00087248">
        <w:rPr>
          <w:rFonts w:asciiTheme="minorEastAsia" w:eastAsiaTheme="minorEastAsia" w:hAnsiTheme="minorEastAsia" w:hint="eastAsia"/>
          <w:color w:val="000000" w:themeColor="text1"/>
        </w:rPr>
        <w:t>2部</w:t>
      </w:r>
      <w:r>
        <w:rPr>
          <w:rFonts w:hint="eastAsia"/>
          <w:color w:val="000000" w:themeColor="text1"/>
        </w:rPr>
        <w:t>分：锡含量的测定</w:t>
      </w:r>
      <w:r w:rsidR="00145DC0">
        <w:rPr>
          <w:color w:val="000000" w:themeColor="text1"/>
        </w:rPr>
        <w:t> </w:t>
      </w:r>
      <w:r>
        <w:rPr>
          <w:rFonts w:hint="eastAsia"/>
          <w:color w:val="000000" w:themeColor="text1"/>
        </w:rPr>
        <w:t>碘酸钾滴定法和电感耦合等离子体原子发射光谱法；</w:t>
      </w:r>
    </w:p>
    <w:p w:rsidR="00DE7097" w:rsidRDefault="00DE7097" w:rsidP="00F87582">
      <w:pPr>
        <w:ind w:firstLine="420"/>
        <w:rPr>
          <w:color w:val="000000" w:themeColor="text1"/>
        </w:rPr>
      </w:pPr>
      <w:r>
        <w:rPr>
          <w:rFonts w:ascii="黑体" w:eastAsia="黑体" w:hAnsi="黑体" w:hint="eastAsia"/>
          <w:color w:val="000000" w:themeColor="text1"/>
        </w:rPr>
        <w:t>——</w:t>
      </w:r>
      <w:r w:rsidR="00AA168E">
        <w:rPr>
          <w:rFonts w:hint="eastAsia"/>
          <w:color w:val="000000" w:themeColor="text1"/>
        </w:rPr>
        <w:t>第</w:t>
      </w:r>
      <w:r w:rsidR="00AA168E">
        <w:rPr>
          <w:rFonts w:asciiTheme="minorEastAsia" w:eastAsiaTheme="minorEastAsia" w:hAnsiTheme="minorEastAsia"/>
          <w:color w:val="000000" w:themeColor="text1"/>
        </w:rPr>
        <w:t>3</w:t>
      </w:r>
      <w:r w:rsidR="00AA168E" w:rsidRPr="00087248">
        <w:rPr>
          <w:rFonts w:asciiTheme="minorEastAsia" w:eastAsiaTheme="minorEastAsia" w:hAnsiTheme="minorEastAsia" w:hint="eastAsia"/>
          <w:color w:val="000000" w:themeColor="text1"/>
        </w:rPr>
        <w:t>部</w:t>
      </w:r>
      <w:r w:rsidR="00AA168E">
        <w:rPr>
          <w:rFonts w:hint="eastAsia"/>
          <w:color w:val="000000" w:themeColor="text1"/>
        </w:rPr>
        <w:t>分：</w:t>
      </w:r>
      <w:r>
        <w:rPr>
          <w:rFonts w:hint="eastAsia"/>
          <w:color w:val="000000" w:themeColor="text1"/>
        </w:rPr>
        <w:t>磷量的测定</w:t>
      </w:r>
      <w:r>
        <w:rPr>
          <w:color w:val="000000" w:themeColor="text1"/>
        </w:rPr>
        <w:t> </w:t>
      </w:r>
      <w:r w:rsidR="00F87582" w:rsidRPr="00F87582">
        <w:rPr>
          <w:rFonts w:hint="eastAsia"/>
          <w:color w:val="000000" w:themeColor="text1"/>
        </w:rPr>
        <w:t>磷</w:t>
      </w:r>
      <w:proofErr w:type="gramStart"/>
      <w:r w:rsidR="00F87582" w:rsidRPr="00F87582">
        <w:rPr>
          <w:rFonts w:hint="eastAsia"/>
          <w:color w:val="000000" w:themeColor="text1"/>
        </w:rPr>
        <w:t>钼</w:t>
      </w:r>
      <w:proofErr w:type="gramEnd"/>
      <w:r w:rsidR="00F87582" w:rsidRPr="00F87582">
        <w:rPr>
          <w:rFonts w:hint="eastAsia"/>
          <w:color w:val="000000" w:themeColor="text1"/>
        </w:rPr>
        <w:t>黄分光光度法和电感耦合等离子体原子发射光谱法</w:t>
      </w:r>
      <w:r>
        <w:rPr>
          <w:rFonts w:hint="eastAsia"/>
          <w:color w:val="000000" w:themeColor="text1"/>
        </w:rPr>
        <w:t>；</w:t>
      </w:r>
    </w:p>
    <w:p w:rsidR="00DE7097" w:rsidRDefault="00DE7097" w:rsidP="00F87582">
      <w:pPr>
        <w:ind w:firstLine="420"/>
        <w:rPr>
          <w:color w:val="000000" w:themeColor="text1"/>
        </w:rPr>
      </w:pPr>
      <w:r>
        <w:rPr>
          <w:rFonts w:ascii="黑体" w:eastAsia="黑体" w:hAnsi="黑体" w:hint="eastAsia"/>
          <w:color w:val="000000" w:themeColor="text1"/>
        </w:rPr>
        <w:t>——</w:t>
      </w:r>
      <w:r w:rsidR="00F87582" w:rsidRPr="00F87582">
        <w:rPr>
          <w:rFonts w:hint="eastAsia"/>
          <w:color w:val="000000" w:themeColor="text1"/>
        </w:rPr>
        <w:t>第</w:t>
      </w:r>
      <w:r w:rsidR="00F87582" w:rsidRPr="00F87582">
        <w:rPr>
          <w:rFonts w:hint="eastAsia"/>
          <w:color w:val="000000" w:themeColor="text1"/>
        </w:rPr>
        <w:t>4</w:t>
      </w:r>
      <w:r w:rsidR="00F87582" w:rsidRPr="00F87582">
        <w:rPr>
          <w:rFonts w:hint="eastAsia"/>
          <w:color w:val="000000" w:themeColor="text1"/>
        </w:rPr>
        <w:t>部分</w:t>
      </w:r>
      <w:r w:rsidR="00F87582">
        <w:rPr>
          <w:rFonts w:hint="eastAsia"/>
          <w:color w:val="000000" w:themeColor="text1"/>
        </w:rPr>
        <w:t>：</w:t>
      </w:r>
      <w:proofErr w:type="gramStart"/>
      <w:r>
        <w:rPr>
          <w:rFonts w:hint="eastAsia"/>
          <w:color w:val="000000" w:themeColor="text1"/>
        </w:rPr>
        <w:t>硫量的</w:t>
      </w:r>
      <w:proofErr w:type="gramEnd"/>
      <w:r>
        <w:rPr>
          <w:rFonts w:hint="eastAsia"/>
          <w:color w:val="000000" w:themeColor="text1"/>
        </w:rPr>
        <w:t>测定</w:t>
      </w:r>
      <w:r>
        <w:rPr>
          <w:color w:val="000000" w:themeColor="text1"/>
        </w:rPr>
        <w:t> </w:t>
      </w:r>
      <w:r w:rsidR="00F87582" w:rsidRPr="00F87582">
        <w:rPr>
          <w:rFonts w:hint="eastAsia"/>
          <w:color w:val="000000" w:themeColor="text1"/>
        </w:rPr>
        <w:t>高频感应红外吸收法和燃烧</w:t>
      </w:r>
      <w:r w:rsidR="00F87582" w:rsidRPr="00F87582">
        <w:rPr>
          <w:rFonts w:hint="eastAsia"/>
          <w:color w:val="000000" w:themeColor="text1"/>
        </w:rPr>
        <w:t>-</w:t>
      </w:r>
      <w:r w:rsidR="00F87582" w:rsidRPr="00F87582">
        <w:rPr>
          <w:rFonts w:hint="eastAsia"/>
          <w:color w:val="000000" w:themeColor="text1"/>
        </w:rPr>
        <w:t>碘量法</w:t>
      </w:r>
      <w:r>
        <w:rPr>
          <w:rFonts w:hint="eastAsia"/>
          <w:color w:val="000000" w:themeColor="text1"/>
        </w:rPr>
        <w:t>；</w:t>
      </w:r>
    </w:p>
    <w:p w:rsidR="00DE7097" w:rsidRPr="00531A94" w:rsidRDefault="00DE7097" w:rsidP="00DE709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hint="eastAsia"/>
          <w:color w:val="000000" w:themeColor="text1"/>
        </w:rPr>
        <w:t>钙量的测定</w:t>
      </w:r>
      <w:r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EDTA容量法和火焰原子吸收光谱法；</w:t>
      </w:r>
    </w:p>
    <w:p w:rsidR="00DE7097" w:rsidRPr="00531A94" w:rsidRDefault="00DE7097" w:rsidP="00DE7097">
      <w:pPr>
        <w:ind w:firstLine="420"/>
        <w:rPr>
          <w:rFonts w:asciiTheme="minorEastAsia" w:eastAsiaTheme="minorEastAsia" w:hAnsiTheme="minorEastAsia"/>
          <w:color w:val="000000" w:themeColor="text1"/>
        </w:rPr>
      </w:pPr>
      <w:r w:rsidRPr="00531A94">
        <w:rPr>
          <w:rFonts w:asciiTheme="minorEastAsia" w:eastAsiaTheme="minorEastAsia" w:hAnsiTheme="minorEastAsia" w:hint="eastAsia"/>
          <w:color w:val="000000" w:themeColor="text1"/>
        </w:rPr>
        <w:t>——</w:t>
      </w:r>
      <w:r w:rsidR="00F87582" w:rsidRPr="00F87582">
        <w:rPr>
          <w:rFonts w:hint="eastAsia"/>
          <w:color w:val="000000" w:themeColor="text1"/>
        </w:rPr>
        <w:t>第</w:t>
      </w:r>
      <w:r w:rsidR="00F87582">
        <w:rPr>
          <w:color w:val="000000" w:themeColor="text1"/>
        </w:rPr>
        <w:t>6</w:t>
      </w:r>
      <w:r w:rsidR="00F87582" w:rsidRPr="00F87582">
        <w:rPr>
          <w:rFonts w:hint="eastAsia"/>
          <w:color w:val="000000" w:themeColor="text1"/>
        </w:rPr>
        <w:t>部分</w:t>
      </w:r>
      <w:r w:rsidR="00F87582">
        <w:rPr>
          <w:rFonts w:hint="eastAsia"/>
          <w:color w:val="000000" w:themeColor="text1"/>
        </w:rPr>
        <w:t>：</w:t>
      </w:r>
      <w:r w:rsidRPr="00531A94">
        <w:rPr>
          <w:rFonts w:asciiTheme="minorEastAsia" w:eastAsiaTheme="minorEastAsia" w:hAnsiTheme="minorEastAsia" w:hint="eastAsia"/>
          <w:color w:val="000000" w:themeColor="text1"/>
        </w:rPr>
        <w:t>湿存水量的测定</w:t>
      </w:r>
      <w:r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重量法；</w:t>
      </w:r>
    </w:p>
    <w:p w:rsidR="00DE7097" w:rsidRPr="00531A94" w:rsidRDefault="00DE7097" w:rsidP="00DE7097">
      <w:pPr>
        <w:ind w:firstLine="420"/>
        <w:rPr>
          <w:rFonts w:asciiTheme="minorEastAsia" w:eastAsiaTheme="minorEastAsia" w:hAnsiTheme="minorEastAsia"/>
          <w:color w:val="000000" w:themeColor="text1"/>
        </w:rPr>
      </w:pPr>
      <w:r w:rsidRPr="00531A94">
        <w:rPr>
          <w:rFonts w:asciiTheme="minorEastAsia" w:eastAsiaTheme="minorEastAsia" w:hAnsiTheme="minorEastAsia" w:hint="eastAsia"/>
          <w:color w:val="000000" w:themeColor="text1"/>
        </w:rPr>
        <w:t>——钽铌量的测定</w:t>
      </w:r>
      <w:r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等离子体发射光谱法和分光光度法；</w:t>
      </w:r>
    </w:p>
    <w:p w:rsidR="00DE7097" w:rsidRPr="00531A94" w:rsidRDefault="00DE7097" w:rsidP="00DE7097">
      <w:pPr>
        <w:ind w:firstLine="420"/>
        <w:rPr>
          <w:rFonts w:asciiTheme="minorEastAsia" w:eastAsiaTheme="minorEastAsia" w:hAnsiTheme="minorEastAsia"/>
          <w:color w:val="000000" w:themeColor="text1"/>
        </w:rPr>
      </w:pPr>
      <w:r w:rsidRPr="00531A94">
        <w:rPr>
          <w:rFonts w:asciiTheme="minorEastAsia" w:eastAsiaTheme="minorEastAsia" w:hAnsiTheme="minorEastAsia" w:hint="eastAsia"/>
          <w:color w:val="000000" w:themeColor="text1"/>
        </w:rPr>
        <w:t>——</w:t>
      </w:r>
      <w:r w:rsidR="00F87582" w:rsidRPr="00F87582">
        <w:rPr>
          <w:rFonts w:hint="eastAsia"/>
          <w:color w:val="000000" w:themeColor="text1"/>
        </w:rPr>
        <w:t>第</w:t>
      </w:r>
      <w:r w:rsidR="00F87582">
        <w:rPr>
          <w:color w:val="000000" w:themeColor="text1"/>
        </w:rPr>
        <w:t>8</w:t>
      </w:r>
      <w:r w:rsidR="00F87582" w:rsidRPr="00F87582">
        <w:rPr>
          <w:rFonts w:hint="eastAsia"/>
          <w:color w:val="000000" w:themeColor="text1"/>
        </w:rPr>
        <w:t>部分</w:t>
      </w:r>
      <w:r w:rsidR="00F87582">
        <w:rPr>
          <w:rFonts w:hint="eastAsia"/>
          <w:color w:val="000000" w:themeColor="text1"/>
        </w:rPr>
        <w:t>：</w:t>
      </w:r>
      <w:proofErr w:type="gramStart"/>
      <w:r w:rsidRPr="00531A94">
        <w:rPr>
          <w:rFonts w:asciiTheme="minorEastAsia" w:eastAsiaTheme="minorEastAsia" w:hAnsiTheme="minorEastAsia" w:hint="eastAsia"/>
          <w:color w:val="000000" w:themeColor="text1"/>
        </w:rPr>
        <w:t>钼</w:t>
      </w:r>
      <w:proofErr w:type="gramEnd"/>
      <w:r w:rsidR="00F87582">
        <w:rPr>
          <w:rFonts w:asciiTheme="minorEastAsia" w:eastAsiaTheme="minorEastAsia" w:hAnsiTheme="minorEastAsia" w:hint="eastAsia"/>
          <w:color w:val="000000" w:themeColor="text1"/>
        </w:rPr>
        <w:t>含</w:t>
      </w:r>
      <w:r w:rsidRPr="00531A94">
        <w:rPr>
          <w:rFonts w:asciiTheme="minorEastAsia" w:eastAsiaTheme="minorEastAsia" w:hAnsiTheme="minorEastAsia" w:hint="eastAsia"/>
          <w:color w:val="000000" w:themeColor="text1"/>
        </w:rPr>
        <w:t>量的测定</w:t>
      </w:r>
      <w:r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硫氰酸盐分光光度法；</w:t>
      </w:r>
    </w:p>
    <w:p w:rsidR="00DE7097" w:rsidRPr="00531A94" w:rsidRDefault="00DE7097" w:rsidP="00DE7097">
      <w:pPr>
        <w:ind w:firstLine="420"/>
        <w:rPr>
          <w:rFonts w:asciiTheme="minorEastAsia" w:eastAsiaTheme="minorEastAsia" w:hAnsiTheme="minorEastAsia"/>
          <w:color w:val="000000" w:themeColor="text1"/>
        </w:rPr>
      </w:pPr>
      <w:r w:rsidRPr="00531A94">
        <w:rPr>
          <w:rFonts w:asciiTheme="minorEastAsia" w:eastAsiaTheme="minorEastAsia" w:hAnsiTheme="minorEastAsia" w:hint="eastAsia"/>
          <w:color w:val="000000" w:themeColor="text1"/>
        </w:rPr>
        <w:t>——</w:t>
      </w:r>
      <w:proofErr w:type="gramStart"/>
      <w:r w:rsidRPr="00531A94">
        <w:rPr>
          <w:rFonts w:asciiTheme="minorEastAsia" w:eastAsiaTheme="minorEastAsia" w:hAnsiTheme="minorEastAsia" w:hint="eastAsia"/>
          <w:color w:val="000000" w:themeColor="text1"/>
        </w:rPr>
        <w:t>铜量的</w:t>
      </w:r>
      <w:proofErr w:type="gramEnd"/>
      <w:r w:rsidRPr="00531A94">
        <w:rPr>
          <w:rFonts w:asciiTheme="minorEastAsia" w:eastAsiaTheme="minorEastAsia" w:hAnsiTheme="minorEastAsia" w:hint="eastAsia"/>
          <w:color w:val="000000" w:themeColor="text1"/>
        </w:rPr>
        <w:t>测定</w:t>
      </w:r>
      <w:r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火焰原子吸收光谱法；</w:t>
      </w:r>
    </w:p>
    <w:p w:rsidR="00DE7097" w:rsidRPr="00531A94" w:rsidRDefault="00DE7097" w:rsidP="00DE7097">
      <w:pPr>
        <w:ind w:firstLine="420"/>
        <w:rPr>
          <w:rFonts w:asciiTheme="minorEastAsia" w:eastAsiaTheme="minorEastAsia" w:hAnsiTheme="minorEastAsia"/>
          <w:color w:val="000000" w:themeColor="text1"/>
        </w:rPr>
      </w:pPr>
      <w:r w:rsidRPr="00531A94">
        <w:rPr>
          <w:rFonts w:asciiTheme="minorEastAsia" w:eastAsiaTheme="minorEastAsia" w:hAnsiTheme="minorEastAsia" w:hint="eastAsia"/>
          <w:color w:val="000000" w:themeColor="text1"/>
        </w:rPr>
        <w:t>——</w:t>
      </w:r>
      <w:r w:rsidR="00F87582">
        <w:rPr>
          <w:rFonts w:asciiTheme="minorEastAsia" w:eastAsiaTheme="minorEastAsia" w:hAnsiTheme="minorEastAsia" w:hint="eastAsia"/>
          <w:color w:val="000000" w:themeColor="text1"/>
        </w:rPr>
        <w:t>第1</w:t>
      </w:r>
      <w:r w:rsidR="00F87582">
        <w:rPr>
          <w:rFonts w:asciiTheme="minorEastAsia" w:eastAsiaTheme="minorEastAsia" w:hAnsiTheme="minorEastAsia"/>
          <w:color w:val="000000" w:themeColor="text1"/>
        </w:rPr>
        <w:t>0部分</w:t>
      </w:r>
      <w:r w:rsidR="00F87582">
        <w:rPr>
          <w:rFonts w:asciiTheme="minorEastAsia" w:eastAsiaTheme="minorEastAsia" w:hAnsiTheme="minorEastAsia" w:hint="eastAsia"/>
          <w:color w:val="000000" w:themeColor="text1"/>
        </w:rPr>
        <w:t>：</w:t>
      </w:r>
      <w:r w:rsidRPr="00531A94">
        <w:rPr>
          <w:rFonts w:asciiTheme="minorEastAsia" w:eastAsiaTheme="minorEastAsia" w:hAnsiTheme="minorEastAsia" w:hint="eastAsia"/>
          <w:color w:val="000000" w:themeColor="text1"/>
        </w:rPr>
        <w:t>铅量的测定</w:t>
      </w:r>
      <w:r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火焰原子吸收光谱法；</w:t>
      </w:r>
    </w:p>
    <w:p w:rsidR="00DE7097" w:rsidRPr="00531A94" w:rsidRDefault="00DE7097" w:rsidP="00DE7097">
      <w:pPr>
        <w:ind w:firstLine="420"/>
        <w:rPr>
          <w:rFonts w:asciiTheme="minorEastAsia" w:eastAsiaTheme="minorEastAsia" w:hAnsiTheme="minorEastAsia"/>
          <w:color w:val="000000" w:themeColor="text1"/>
        </w:rPr>
      </w:pPr>
      <w:r w:rsidRPr="00531A94">
        <w:rPr>
          <w:rFonts w:asciiTheme="minorEastAsia" w:eastAsiaTheme="minorEastAsia" w:hAnsiTheme="minorEastAsia" w:hint="eastAsia"/>
          <w:color w:val="000000" w:themeColor="text1"/>
        </w:rPr>
        <w:t>——锌量的测定</w:t>
      </w:r>
      <w:r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火焰原子吸收光谱法；</w:t>
      </w:r>
    </w:p>
    <w:p w:rsidR="00DE7097" w:rsidRPr="00531A94" w:rsidRDefault="00DE7097" w:rsidP="00DE7097">
      <w:pPr>
        <w:ind w:firstLine="420"/>
        <w:rPr>
          <w:rFonts w:asciiTheme="minorEastAsia" w:eastAsiaTheme="minorEastAsia" w:hAnsiTheme="minorEastAsia"/>
          <w:color w:val="000000" w:themeColor="text1"/>
        </w:rPr>
      </w:pPr>
      <w:r w:rsidRPr="00531A94">
        <w:rPr>
          <w:rFonts w:asciiTheme="minorEastAsia" w:eastAsiaTheme="minorEastAsia" w:hAnsiTheme="minorEastAsia" w:hint="eastAsia"/>
          <w:color w:val="000000" w:themeColor="text1"/>
        </w:rPr>
        <w:t>——</w:t>
      </w:r>
      <w:r w:rsidR="00F87582">
        <w:rPr>
          <w:rFonts w:asciiTheme="minorEastAsia" w:eastAsiaTheme="minorEastAsia" w:hAnsiTheme="minorEastAsia" w:hint="eastAsia"/>
          <w:color w:val="000000" w:themeColor="text1"/>
        </w:rPr>
        <w:t>第1</w:t>
      </w:r>
      <w:r w:rsidR="00F87582">
        <w:rPr>
          <w:rFonts w:asciiTheme="minorEastAsia" w:eastAsiaTheme="minorEastAsia" w:hAnsiTheme="minorEastAsia"/>
          <w:color w:val="000000" w:themeColor="text1"/>
        </w:rPr>
        <w:t>2部分</w:t>
      </w:r>
      <w:r w:rsidR="00F87582">
        <w:rPr>
          <w:rFonts w:asciiTheme="minorEastAsia" w:eastAsiaTheme="minorEastAsia" w:hAnsiTheme="minorEastAsia" w:hint="eastAsia"/>
          <w:color w:val="000000" w:themeColor="text1"/>
        </w:rPr>
        <w:t>：</w:t>
      </w:r>
      <w:r w:rsidRPr="00531A94">
        <w:rPr>
          <w:rFonts w:asciiTheme="minorEastAsia" w:eastAsiaTheme="minorEastAsia" w:hAnsiTheme="minorEastAsia" w:hint="eastAsia"/>
          <w:color w:val="000000" w:themeColor="text1"/>
        </w:rPr>
        <w:t>二氧化硅量的测定</w:t>
      </w:r>
      <w:r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硅</w:t>
      </w:r>
      <w:proofErr w:type="gramStart"/>
      <w:r w:rsidRPr="00531A94">
        <w:rPr>
          <w:rFonts w:asciiTheme="minorEastAsia" w:eastAsiaTheme="minorEastAsia" w:hAnsiTheme="minorEastAsia" w:hint="eastAsia"/>
          <w:color w:val="000000" w:themeColor="text1"/>
        </w:rPr>
        <w:t>钼</w:t>
      </w:r>
      <w:proofErr w:type="gramEnd"/>
      <w:r w:rsidRPr="00531A94">
        <w:rPr>
          <w:rFonts w:asciiTheme="minorEastAsia" w:eastAsiaTheme="minorEastAsia" w:hAnsiTheme="minorEastAsia" w:hint="eastAsia"/>
          <w:color w:val="000000" w:themeColor="text1"/>
        </w:rPr>
        <w:t>蓝分光光度法和重量法；</w:t>
      </w:r>
    </w:p>
    <w:p w:rsidR="00DE7097" w:rsidRPr="00531A94" w:rsidRDefault="00DE7097" w:rsidP="00DE7097">
      <w:pPr>
        <w:ind w:firstLine="420"/>
        <w:rPr>
          <w:rFonts w:asciiTheme="minorEastAsia" w:eastAsiaTheme="minorEastAsia" w:hAnsiTheme="minorEastAsia"/>
          <w:color w:val="000000" w:themeColor="text1"/>
        </w:rPr>
      </w:pPr>
      <w:r w:rsidRPr="00531A94">
        <w:rPr>
          <w:rFonts w:asciiTheme="minorEastAsia" w:eastAsiaTheme="minorEastAsia" w:hAnsiTheme="minorEastAsia" w:hint="eastAsia"/>
          <w:color w:val="000000" w:themeColor="text1"/>
        </w:rPr>
        <w:t>——第1</w:t>
      </w:r>
      <w:r w:rsidRPr="00531A94">
        <w:rPr>
          <w:rFonts w:asciiTheme="minorEastAsia" w:eastAsiaTheme="minorEastAsia" w:hAnsiTheme="minorEastAsia"/>
          <w:color w:val="000000" w:themeColor="text1"/>
        </w:rPr>
        <w:t>3部分</w:t>
      </w:r>
      <w:r w:rsidRPr="00531A94">
        <w:rPr>
          <w:rFonts w:asciiTheme="minorEastAsia" w:eastAsiaTheme="minorEastAsia" w:hAnsiTheme="minorEastAsia" w:hint="eastAsia"/>
          <w:color w:val="000000" w:themeColor="text1"/>
        </w:rPr>
        <w:t>：</w:t>
      </w:r>
      <w:proofErr w:type="gramStart"/>
      <w:r w:rsidRPr="00531A94">
        <w:rPr>
          <w:rFonts w:asciiTheme="minorEastAsia" w:eastAsiaTheme="minorEastAsia" w:hAnsiTheme="minorEastAsia" w:hint="eastAsia"/>
          <w:color w:val="000000" w:themeColor="text1"/>
        </w:rPr>
        <w:t>砷</w:t>
      </w:r>
      <w:proofErr w:type="gramEnd"/>
      <w:r w:rsidRPr="00531A94">
        <w:rPr>
          <w:rFonts w:asciiTheme="minorEastAsia" w:eastAsiaTheme="minorEastAsia" w:hAnsiTheme="minorEastAsia" w:hint="eastAsia"/>
          <w:color w:val="000000" w:themeColor="text1"/>
        </w:rPr>
        <w:t>含量的测定 原子荧光光谱法和DDTC－Ag分光光度法；</w:t>
      </w:r>
    </w:p>
    <w:p w:rsidR="00DE7097" w:rsidRPr="00531A94" w:rsidRDefault="00DE7097" w:rsidP="00DE7097">
      <w:pPr>
        <w:ind w:firstLine="420"/>
        <w:rPr>
          <w:rFonts w:asciiTheme="minorEastAsia" w:eastAsiaTheme="minorEastAsia" w:hAnsiTheme="minorEastAsia"/>
          <w:color w:val="000000" w:themeColor="text1"/>
        </w:rPr>
      </w:pPr>
      <w:r w:rsidRPr="00531A94">
        <w:rPr>
          <w:rFonts w:asciiTheme="minorEastAsia" w:eastAsiaTheme="minorEastAsia" w:hAnsiTheme="minorEastAsia" w:hint="eastAsia"/>
          <w:color w:val="000000" w:themeColor="text1"/>
        </w:rPr>
        <w:t>——锰量的测定</w:t>
      </w:r>
      <w:r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硫酸亚铁</w:t>
      </w:r>
      <w:proofErr w:type="gramStart"/>
      <w:r w:rsidRPr="00531A94">
        <w:rPr>
          <w:rFonts w:asciiTheme="minorEastAsia" w:eastAsiaTheme="minorEastAsia" w:hAnsiTheme="minorEastAsia" w:hint="eastAsia"/>
          <w:color w:val="000000" w:themeColor="text1"/>
        </w:rPr>
        <w:t>铵</w:t>
      </w:r>
      <w:proofErr w:type="gramEnd"/>
      <w:r w:rsidRPr="00531A94">
        <w:rPr>
          <w:rFonts w:asciiTheme="minorEastAsia" w:eastAsiaTheme="minorEastAsia" w:hAnsiTheme="minorEastAsia" w:hint="eastAsia"/>
          <w:color w:val="000000" w:themeColor="text1"/>
        </w:rPr>
        <w:t>容量法和火焰原子吸收光谱法；</w:t>
      </w:r>
    </w:p>
    <w:p w:rsidR="00DE7097" w:rsidRPr="00531A94" w:rsidRDefault="00DE7097" w:rsidP="00DE7097">
      <w:pPr>
        <w:ind w:firstLine="420"/>
        <w:rPr>
          <w:rFonts w:asciiTheme="minorEastAsia" w:eastAsiaTheme="minorEastAsia" w:hAnsiTheme="minorEastAsia"/>
          <w:color w:val="000000" w:themeColor="text1"/>
        </w:rPr>
      </w:pPr>
      <w:r w:rsidRPr="00531A94">
        <w:rPr>
          <w:rFonts w:asciiTheme="minorEastAsia" w:eastAsiaTheme="minorEastAsia" w:hAnsiTheme="minorEastAsia" w:hint="eastAsia"/>
          <w:color w:val="000000" w:themeColor="text1"/>
        </w:rPr>
        <w:t>——</w:t>
      </w:r>
      <w:r w:rsidR="00F87582">
        <w:rPr>
          <w:rFonts w:asciiTheme="minorEastAsia" w:eastAsiaTheme="minorEastAsia" w:hAnsiTheme="minorEastAsia" w:hint="eastAsia"/>
          <w:color w:val="000000" w:themeColor="text1"/>
        </w:rPr>
        <w:t>第1</w:t>
      </w:r>
      <w:r w:rsidR="00F87582">
        <w:rPr>
          <w:rFonts w:asciiTheme="minorEastAsia" w:eastAsiaTheme="minorEastAsia" w:hAnsiTheme="minorEastAsia"/>
          <w:color w:val="000000" w:themeColor="text1"/>
        </w:rPr>
        <w:t>5部分</w:t>
      </w:r>
      <w:r w:rsidR="00F87582">
        <w:rPr>
          <w:rFonts w:asciiTheme="minorEastAsia" w:eastAsiaTheme="minorEastAsia" w:hAnsiTheme="minorEastAsia" w:hint="eastAsia"/>
          <w:color w:val="000000" w:themeColor="text1"/>
        </w:rPr>
        <w:t>：</w:t>
      </w:r>
      <w:proofErr w:type="gramStart"/>
      <w:r w:rsidRPr="00531A94">
        <w:rPr>
          <w:rFonts w:asciiTheme="minorEastAsia" w:eastAsiaTheme="minorEastAsia" w:hAnsiTheme="minorEastAsia" w:hint="eastAsia"/>
          <w:color w:val="000000" w:themeColor="text1"/>
        </w:rPr>
        <w:t>铋量的</w:t>
      </w:r>
      <w:proofErr w:type="gramEnd"/>
      <w:r w:rsidRPr="00531A94">
        <w:rPr>
          <w:rFonts w:asciiTheme="minorEastAsia" w:eastAsiaTheme="minorEastAsia" w:hAnsiTheme="minorEastAsia" w:hint="eastAsia"/>
          <w:color w:val="000000" w:themeColor="text1"/>
        </w:rPr>
        <w:t>测定</w:t>
      </w:r>
      <w:r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火焰原子吸收光谱法；</w:t>
      </w:r>
    </w:p>
    <w:p w:rsidR="00DE7097" w:rsidRPr="00531A94" w:rsidRDefault="00DE7097" w:rsidP="00DE7097">
      <w:pPr>
        <w:ind w:firstLine="420"/>
        <w:rPr>
          <w:rFonts w:asciiTheme="minorEastAsia" w:eastAsiaTheme="minorEastAsia" w:hAnsiTheme="minorEastAsia"/>
          <w:color w:val="000000" w:themeColor="text1"/>
        </w:rPr>
      </w:pPr>
      <w:r w:rsidRPr="00531A94">
        <w:rPr>
          <w:rFonts w:asciiTheme="minorEastAsia" w:eastAsiaTheme="minorEastAsia" w:hAnsiTheme="minorEastAsia" w:hint="eastAsia"/>
          <w:color w:val="000000" w:themeColor="text1"/>
        </w:rPr>
        <w:t>——铁量的测定</w:t>
      </w:r>
      <w:r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磺基水杨酸分光光度法；</w:t>
      </w:r>
    </w:p>
    <w:p w:rsidR="00DE7097" w:rsidRDefault="00DE7097" w:rsidP="00DE7097">
      <w:pPr>
        <w:ind w:firstLine="420"/>
        <w:rPr>
          <w:color w:val="000000" w:themeColor="text1"/>
        </w:rPr>
      </w:pPr>
      <w:r w:rsidRPr="00531A94">
        <w:rPr>
          <w:rFonts w:asciiTheme="minorEastAsia" w:eastAsiaTheme="minorEastAsia" w:hAnsiTheme="minorEastAsia" w:hint="eastAsia"/>
          <w:color w:val="000000" w:themeColor="text1"/>
        </w:rPr>
        <w:t>——第1</w:t>
      </w:r>
      <w:r w:rsidRPr="00531A94">
        <w:rPr>
          <w:rFonts w:asciiTheme="minorEastAsia" w:eastAsiaTheme="minorEastAsia" w:hAnsiTheme="minorEastAsia"/>
          <w:color w:val="000000" w:themeColor="text1"/>
        </w:rPr>
        <w:t>7部分</w:t>
      </w:r>
      <w:r w:rsidRPr="00531A94">
        <w:rPr>
          <w:rFonts w:asciiTheme="minorEastAsia" w:eastAsiaTheme="minorEastAsia" w:hAnsiTheme="minorEastAsia" w:hint="eastAsia"/>
          <w:color w:val="000000" w:themeColor="text1"/>
        </w:rPr>
        <w:t>：</w:t>
      </w:r>
      <w:proofErr w:type="gramStart"/>
      <w:r w:rsidRPr="00531A94">
        <w:rPr>
          <w:rFonts w:asciiTheme="minorEastAsia" w:eastAsiaTheme="minorEastAsia" w:hAnsiTheme="minorEastAsia" w:hint="eastAsia"/>
          <w:color w:val="000000" w:themeColor="text1"/>
        </w:rPr>
        <w:t>锑</w:t>
      </w:r>
      <w:proofErr w:type="gramEnd"/>
      <w:r w:rsidRPr="00531A94">
        <w:rPr>
          <w:rFonts w:asciiTheme="minorEastAsia" w:eastAsiaTheme="minorEastAsia" w:hAnsiTheme="minorEastAsia" w:hint="eastAsia"/>
          <w:color w:val="000000" w:themeColor="text1"/>
        </w:rPr>
        <w:t>含量的测定 原子荧光光谱法</w:t>
      </w:r>
      <w:r>
        <w:rPr>
          <w:rFonts w:hint="eastAsia"/>
          <w:color w:val="000000" w:themeColor="text1"/>
        </w:rPr>
        <w:t>。</w:t>
      </w:r>
    </w:p>
    <w:p w:rsidR="00EF4719" w:rsidRPr="00BD6748" w:rsidRDefault="006B3FC9">
      <w:pPr>
        <w:spacing w:line="360" w:lineRule="exact"/>
        <w:ind w:firstLine="420"/>
        <w:rPr>
          <w:rFonts w:asciiTheme="minorEastAsia" w:eastAsiaTheme="minorEastAsia" w:hAnsiTheme="minorEastAsia"/>
        </w:rPr>
      </w:pPr>
      <w:r>
        <w:t>本</w:t>
      </w:r>
      <w:r>
        <w:rPr>
          <w:rFonts w:hint="eastAsia"/>
        </w:rPr>
        <w:t>文件</w:t>
      </w:r>
      <w:r>
        <w:t>代替</w:t>
      </w:r>
      <w:r w:rsidRPr="00BD6748">
        <w:rPr>
          <w:rFonts w:asciiTheme="minorEastAsia" w:eastAsiaTheme="minorEastAsia" w:hAnsiTheme="minorEastAsia"/>
        </w:rPr>
        <w:t>GB/T</w:t>
      </w:r>
      <w:r w:rsidR="00193CC6">
        <w:rPr>
          <w:rFonts w:asciiTheme="minorEastAsia" w:eastAsiaTheme="minorEastAsia" w:hAnsiTheme="minorEastAsia"/>
          <w:color w:val="000000" w:themeColor="text1"/>
        </w:rPr>
        <w:t xml:space="preserve"> </w:t>
      </w:r>
      <w:r w:rsidR="00F87582">
        <w:rPr>
          <w:rFonts w:asciiTheme="minorEastAsia" w:eastAsiaTheme="minorEastAsia" w:hAnsiTheme="minorEastAsia"/>
        </w:rPr>
        <w:t>6150.1</w:t>
      </w:r>
      <w:r w:rsidRPr="00BD6748">
        <w:rPr>
          <w:rFonts w:asciiTheme="minorEastAsia" w:eastAsiaTheme="minorEastAsia" w:hAnsiTheme="minorEastAsia"/>
        </w:rPr>
        <w:t>-2008《</w:t>
      </w:r>
      <w:r w:rsidRPr="00BD6748">
        <w:rPr>
          <w:rFonts w:asciiTheme="minorEastAsia" w:eastAsiaTheme="minorEastAsia" w:hAnsiTheme="minorEastAsia" w:hint="eastAsia"/>
        </w:rPr>
        <w:t>钨精矿化学分析方法</w:t>
      </w:r>
      <w:r w:rsidR="00EC2C41">
        <w:rPr>
          <w:rFonts w:asciiTheme="minorEastAsia" w:eastAsiaTheme="minorEastAsia" w:hAnsiTheme="minorEastAsia"/>
        </w:rPr>
        <w:t> </w:t>
      </w:r>
      <w:r w:rsidR="00F87582">
        <w:rPr>
          <w:rFonts w:asciiTheme="minorEastAsia" w:eastAsiaTheme="minorEastAsia" w:hAnsiTheme="minorEastAsia" w:hint="eastAsia"/>
        </w:rPr>
        <w:t>三氧化钨</w:t>
      </w:r>
      <w:r w:rsidRPr="00BD6748">
        <w:rPr>
          <w:rFonts w:asciiTheme="minorEastAsia" w:eastAsiaTheme="minorEastAsia" w:hAnsiTheme="minorEastAsia" w:hint="eastAsia"/>
        </w:rPr>
        <w:t xml:space="preserve">量的测定 </w:t>
      </w:r>
      <w:r w:rsidR="00F87582">
        <w:rPr>
          <w:rFonts w:asciiTheme="minorEastAsia" w:eastAsiaTheme="minorEastAsia" w:hAnsiTheme="minorEastAsia" w:hint="eastAsia"/>
        </w:rPr>
        <w:t>钨酸铵灼烧重量法</w:t>
      </w:r>
      <w:r w:rsidRPr="00BD6748">
        <w:rPr>
          <w:rFonts w:asciiTheme="minorEastAsia" w:eastAsiaTheme="minorEastAsia" w:hAnsiTheme="minorEastAsia"/>
        </w:rPr>
        <w:t>》，与GB/T</w:t>
      </w:r>
      <w:r w:rsidR="00193CC6">
        <w:rPr>
          <w:rFonts w:asciiTheme="minorEastAsia" w:eastAsiaTheme="minorEastAsia" w:hAnsiTheme="minorEastAsia"/>
          <w:color w:val="000000" w:themeColor="text1"/>
        </w:rPr>
        <w:t xml:space="preserve"> </w:t>
      </w:r>
      <w:r w:rsidR="00F87582">
        <w:rPr>
          <w:rFonts w:asciiTheme="minorEastAsia" w:eastAsiaTheme="minorEastAsia" w:hAnsiTheme="minorEastAsia"/>
        </w:rPr>
        <w:t>6150.1</w:t>
      </w:r>
      <w:r w:rsidRPr="00BD6748">
        <w:rPr>
          <w:rFonts w:asciiTheme="minorEastAsia" w:eastAsiaTheme="minorEastAsia" w:hAnsiTheme="minorEastAsia"/>
        </w:rPr>
        <w:t>-2008相比，除</w:t>
      </w:r>
      <w:r w:rsidRPr="00BD6748">
        <w:rPr>
          <w:rFonts w:asciiTheme="minorEastAsia" w:eastAsiaTheme="minorEastAsia" w:hAnsiTheme="minorEastAsia" w:hint="eastAsia"/>
        </w:rPr>
        <w:t>结构调整</w:t>
      </w:r>
      <w:r w:rsidR="00F87582">
        <w:rPr>
          <w:rFonts w:asciiTheme="minorEastAsia" w:eastAsiaTheme="minorEastAsia" w:hAnsiTheme="minorEastAsia" w:hint="eastAsia"/>
        </w:rPr>
        <w:t>和</w:t>
      </w:r>
      <w:r w:rsidRPr="00BD6748">
        <w:rPr>
          <w:rFonts w:asciiTheme="minorEastAsia" w:eastAsiaTheme="minorEastAsia" w:hAnsiTheme="minorEastAsia"/>
        </w:rPr>
        <w:t>编辑性改</w:t>
      </w:r>
      <w:r w:rsidRPr="00BD6748">
        <w:rPr>
          <w:rFonts w:asciiTheme="minorEastAsia" w:eastAsiaTheme="minorEastAsia" w:hAnsiTheme="minorEastAsia" w:hint="eastAsia"/>
        </w:rPr>
        <w:t>动</w:t>
      </w:r>
      <w:r w:rsidRPr="00BD6748">
        <w:rPr>
          <w:rFonts w:asciiTheme="minorEastAsia" w:eastAsiaTheme="minorEastAsia" w:hAnsiTheme="minorEastAsia"/>
        </w:rPr>
        <w:t>外，主要技术变化如下：</w:t>
      </w:r>
    </w:p>
    <w:p w:rsidR="00EF4719" w:rsidRPr="00BD6748" w:rsidRDefault="006B3FC9">
      <w:pPr>
        <w:spacing w:line="360" w:lineRule="exact"/>
        <w:ind w:firstLine="420"/>
        <w:rPr>
          <w:rFonts w:asciiTheme="minorEastAsia" w:eastAsiaTheme="minorEastAsia" w:hAnsiTheme="minorEastAsia"/>
        </w:rPr>
      </w:pPr>
      <w:r w:rsidRPr="00BD6748">
        <w:rPr>
          <w:rFonts w:asciiTheme="minorEastAsia" w:eastAsiaTheme="minorEastAsia" w:hAnsiTheme="minorEastAsia"/>
        </w:rPr>
        <w:t>a</w:t>
      </w:r>
      <w:r w:rsidRPr="00BD6748">
        <w:rPr>
          <w:rFonts w:asciiTheme="minorEastAsia" w:eastAsiaTheme="minorEastAsia" w:hAnsiTheme="minorEastAsia" w:hint="eastAsia"/>
        </w:rPr>
        <w:t>）更改了方法</w:t>
      </w:r>
      <w:r w:rsidR="005B1423">
        <w:rPr>
          <w:rFonts w:asciiTheme="minorEastAsia" w:eastAsiaTheme="minorEastAsia" w:hAnsiTheme="minorEastAsia" w:hint="eastAsia"/>
        </w:rPr>
        <w:t>适用范围</w:t>
      </w:r>
      <w:r w:rsidR="00AC5AF1">
        <w:rPr>
          <w:rFonts w:asciiTheme="minorEastAsia" w:eastAsiaTheme="minorEastAsia" w:hAnsiTheme="minorEastAsia" w:hint="eastAsia"/>
        </w:rPr>
        <w:t>和</w:t>
      </w:r>
      <w:r w:rsidR="005B1423" w:rsidRPr="00BD6748">
        <w:rPr>
          <w:rFonts w:asciiTheme="minorEastAsia" w:eastAsiaTheme="minorEastAsia" w:hAnsiTheme="minorEastAsia" w:hint="eastAsia"/>
        </w:rPr>
        <w:t>测定范围</w:t>
      </w:r>
      <w:r w:rsidRPr="00BD6748">
        <w:rPr>
          <w:rFonts w:asciiTheme="minorEastAsia" w:eastAsiaTheme="minorEastAsia" w:hAnsiTheme="minorEastAsia" w:hint="eastAsia"/>
        </w:rPr>
        <w:t>，</w:t>
      </w:r>
      <w:r w:rsidR="005B1423">
        <w:rPr>
          <w:rFonts w:asciiTheme="minorEastAsia" w:eastAsiaTheme="minorEastAsia" w:hAnsiTheme="minorEastAsia" w:hint="eastAsia"/>
        </w:rPr>
        <w:t>适用范围由“</w:t>
      </w:r>
      <w:r w:rsidR="005B1423" w:rsidRPr="00AC5AF1">
        <w:rPr>
          <w:rFonts w:asciiTheme="minorEastAsia" w:eastAsiaTheme="minorEastAsia" w:hAnsiTheme="minorEastAsia" w:hint="eastAsia"/>
        </w:rPr>
        <w:t>适用于</w:t>
      </w:r>
      <w:proofErr w:type="gramStart"/>
      <w:r w:rsidR="005B1423" w:rsidRPr="00AC5AF1">
        <w:rPr>
          <w:rFonts w:asciiTheme="minorEastAsia" w:eastAsiaTheme="minorEastAsia" w:hAnsiTheme="minorEastAsia" w:hint="eastAsia"/>
        </w:rPr>
        <w:t>钨</w:t>
      </w:r>
      <w:proofErr w:type="gramEnd"/>
      <w:r w:rsidR="005B1423" w:rsidRPr="00AC5AF1">
        <w:rPr>
          <w:rFonts w:asciiTheme="minorEastAsia" w:eastAsiaTheme="minorEastAsia" w:hAnsiTheme="minorEastAsia" w:hint="eastAsia"/>
        </w:rPr>
        <w:t>精矿中三氧化钨含量</w:t>
      </w:r>
      <w:r w:rsidR="005B1423">
        <w:rPr>
          <w:rFonts w:asciiTheme="minorEastAsia" w:eastAsiaTheme="minorEastAsia" w:hAnsiTheme="minorEastAsia" w:hint="eastAsia"/>
        </w:rPr>
        <w:t>”更改为“适用于</w:t>
      </w:r>
      <w:proofErr w:type="gramStart"/>
      <w:r w:rsidR="005B1423" w:rsidRPr="00AC5AF1">
        <w:rPr>
          <w:rFonts w:asciiTheme="minorEastAsia" w:eastAsiaTheme="minorEastAsia" w:hAnsiTheme="minorEastAsia" w:hint="eastAsia"/>
        </w:rPr>
        <w:t>钼</w:t>
      </w:r>
      <w:proofErr w:type="gramEnd"/>
      <w:r w:rsidR="005B1423" w:rsidRPr="00AC5AF1">
        <w:rPr>
          <w:rFonts w:asciiTheme="minorEastAsia" w:eastAsiaTheme="minorEastAsia" w:hAnsiTheme="minorEastAsia" w:hint="eastAsia"/>
        </w:rPr>
        <w:t>含量小于0.3%，磷含量小于0.3%</w:t>
      </w:r>
      <w:r w:rsidR="005B1423">
        <w:rPr>
          <w:rFonts w:asciiTheme="minorEastAsia" w:eastAsiaTheme="minorEastAsia" w:hAnsiTheme="minorEastAsia" w:hint="eastAsia"/>
        </w:rPr>
        <w:t>的钨精矿中三氧化钨含量”，</w:t>
      </w:r>
      <w:r w:rsidRPr="00BD6748">
        <w:rPr>
          <w:rFonts w:asciiTheme="minorEastAsia" w:eastAsiaTheme="minorEastAsia" w:hAnsiTheme="minorEastAsia" w:hint="eastAsia"/>
        </w:rPr>
        <w:t>测定范围由</w:t>
      </w:r>
      <w:r w:rsidR="00F87582">
        <w:rPr>
          <w:rFonts w:asciiTheme="minorEastAsia" w:eastAsiaTheme="minorEastAsia" w:hAnsiTheme="minorEastAsia" w:hint="eastAsia"/>
        </w:rPr>
        <w:t>“&gt;</w:t>
      </w:r>
      <w:r w:rsidR="00F87582">
        <w:rPr>
          <w:rFonts w:asciiTheme="minorEastAsia" w:eastAsiaTheme="minorEastAsia" w:hAnsiTheme="minorEastAsia"/>
        </w:rPr>
        <w:t>50</w:t>
      </w:r>
      <w:r w:rsidR="00F87582" w:rsidRPr="00BD6748">
        <w:rPr>
          <w:rFonts w:asciiTheme="minorEastAsia" w:eastAsiaTheme="minorEastAsia" w:hAnsiTheme="minorEastAsia" w:hint="eastAsia"/>
        </w:rPr>
        <w:t>%</w:t>
      </w:r>
      <w:r w:rsidR="00F87582">
        <w:rPr>
          <w:rFonts w:asciiTheme="minorEastAsia" w:eastAsiaTheme="minorEastAsia" w:hAnsiTheme="minorEastAsia" w:hint="eastAsia"/>
        </w:rPr>
        <w:t>”</w:t>
      </w:r>
      <w:r w:rsidRPr="00BD6748">
        <w:rPr>
          <w:rFonts w:asciiTheme="minorEastAsia" w:eastAsiaTheme="minorEastAsia" w:hAnsiTheme="minorEastAsia" w:hint="eastAsia"/>
        </w:rPr>
        <w:t>更改为</w:t>
      </w:r>
      <w:r w:rsidR="00F87582">
        <w:rPr>
          <w:rFonts w:asciiTheme="minorEastAsia" w:eastAsiaTheme="minorEastAsia" w:hAnsiTheme="minorEastAsia" w:hint="eastAsia"/>
        </w:rPr>
        <w:t>“</w:t>
      </w:r>
      <w:r w:rsidR="00F87582" w:rsidRPr="00F87582">
        <w:rPr>
          <w:rFonts w:asciiTheme="minorEastAsia" w:eastAsiaTheme="minorEastAsia" w:hAnsiTheme="minorEastAsia"/>
        </w:rPr>
        <w:t>&gt;</w:t>
      </w:r>
      <w:r w:rsidR="00F87582">
        <w:rPr>
          <w:rFonts w:asciiTheme="minorEastAsia" w:eastAsiaTheme="minorEastAsia" w:hAnsiTheme="minorEastAsia"/>
        </w:rPr>
        <w:t>2</w:t>
      </w:r>
      <w:r w:rsidR="00F87582" w:rsidRPr="00BD6748">
        <w:rPr>
          <w:rFonts w:asciiTheme="minorEastAsia" w:eastAsiaTheme="minorEastAsia" w:hAnsiTheme="minorEastAsia" w:hint="eastAsia"/>
        </w:rPr>
        <w:t>0%</w:t>
      </w:r>
      <w:r w:rsidR="00F87582">
        <w:rPr>
          <w:rFonts w:asciiTheme="minorEastAsia" w:eastAsiaTheme="minorEastAsia" w:hAnsiTheme="minorEastAsia" w:hint="eastAsia"/>
        </w:rPr>
        <w:t>”</w:t>
      </w:r>
      <w:r w:rsidR="00AC5AF1">
        <w:rPr>
          <w:rFonts w:asciiTheme="minorEastAsia" w:eastAsiaTheme="minorEastAsia" w:hAnsiTheme="minorEastAsia" w:hint="eastAsia"/>
        </w:rPr>
        <w:t>，</w:t>
      </w:r>
      <w:r w:rsidR="005B1423" w:rsidRPr="00BD6748">
        <w:rPr>
          <w:rFonts w:asciiTheme="minorEastAsia" w:eastAsiaTheme="minorEastAsia" w:hAnsiTheme="minorEastAsia" w:hint="eastAsia"/>
        </w:rPr>
        <w:t>（见第1章</w:t>
      </w:r>
      <w:r w:rsidR="005B1423">
        <w:rPr>
          <w:rFonts w:asciiTheme="minorEastAsia" w:eastAsiaTheme="minorEastAsia" w:hAnsiTheme="minorEastAsia" w:hint="eastAsia"/>
        </w:rPr>
        <w:t>,2008年版的第1章）；</w:t>
      </w:r>
    </w:p>
    <w:p w:rsidR="00EF4719" w:rsidRPr="00BD6748" w:rsidRDefault="006B3FC9">
      <w:pPr>
        <w:tabs>
          <w:tab w:val="left" w:pos="1063"/>
        </w:tabs>
        <w:spacing w:line="360" w:lineRule="exact"/>
        <w:ind w:firstLine="420"/>
        <w:rPr>
          <w:rFonts w:asciiTheme="minorEastAsia" w:eastAsiaTheme="minorEastAsia" w:hAnsiTheme="minorEastAsia"/>
        </w:rPr>
      </w:pPr>
      <w:r w:rsidRPr="00BD6748">
        <w:rPr>
          <w:rFonts w:asciiTheme="minorEastAsia" w:eastAsiaTheme="minorEastAsia" w:hAnsiTheme="minorEastAsia" w:hint="eastAsia"/>
        </w:rPr>
        <w:t>b）</w:t>
      </w:r>
      <w:r w:rsidR="00E552E2" w:rsidRPr="00BD6748">
        <w:rPr>
          <w:rFonts w:asciiTheme="minorEastAsia" w:eastAsiaTheme="minorEastAsia" w:hAnsiTheme="minorEastAsia" w:hint="eastAsia"/>
        </w:rPr>
        <w:t>增加了</w:t>
      </w:r>
      <w:r w:rsidR="00E552E2" w:rsidRPr="00BD6748">
        <w:rPr>
          <w:rFonts w:asciiTheme="minorEastAsia" w:eastAsiaTheme="minorEastAsia" w:hAnsiTheme="minorEastAsia"/>
        </w:rPr>
        <w:t>“</w:t>
      </w:r>
      <w:r w:rsidR="00E552E2" w:rsidRPr="00BD6748">
        <w:rPr>
          <w:rFonts w:asciiTheme="minorEastAsia" w:eastAsiaTheme="minorEastAsia" w:hAnsiTheme="minorEastAsia" w:hint="eastAsia"/>
        </w:rPr>
        <w:t>规范</w:t>
      </w:r>
      <w:r w:rsidR="00E552E2" w:rsidRPr="00BD6748">
        <w:rPr>
          <w:rFonts w:asciiTheme="minorEastAsia" w:eastAsiaTheme="minorEastAsia" w:hAnsiTheme="minorEastAsia"/>
        </w:rPr>
        <w:t>性引用文件”</w:t>
      </w:r>
      <w:r w:rsidR="00E552E2" w:rsidRPr="00BD6748">
        <w:rPr>
          <w:rFonts w:asciiTheme="minorEastAsia" w:eastAsiaTheme="minorEastAsia" w:hAnsiTheme="minorEastAsia" w:hint="eastAsia"/>
        </w:rPr>
        <w:t>（见</w:t>
      </w:r>
      <w:r w:rsidR="00E552E2" w:rsidRPr="00BD6748">
        <w:rPr>
          <w:rFonts w:asciiTheme="minorEastAsia" w:eastAsiaTheme="minorEastAsia" w:hAnsiTheme="minorEastAsia"/>
        </w:rPr>
        <w:t>第</w:t>
      </w:r>
      <w:r w:rsidR="00E552E2" w:rsidRPr="00BD6748">
        <w:rPr>
          <w:rFonts w:asciiTheme="minorEastAsia" w:eastAsiaTheme="minorEastAsia" w:hAnsiTheme="minorEastAsia" w:hint="eastAsia"/>
        </w:rPr>
        <w:t>2章）</w:t>
      </w:r>
      <w:r w:rsidR="00DE7097">
        <w:rPr>
          <w:rFonts w:asciiTheme="minorEastAsia" w:eastAsiaTheme="minorEastAsia" w:hAnsiTheme="minorEastAsia" w:hint="eastAsia"/>
        </w:rPr>
        <w:t>；</w:t>
      </w:r>
    </w:p>
    <w:p w:rsidR="00EF4719" w:rsidRPr="00BD6748" w:rsidRDefault="006B3FC9">
      <w:pPr>
        <w:tabs>
          <w:tab w:val="left" w:pos="1063"/>
        </w:tabs>
        <w:ind w:firstLine="420"/>
        <w:rPr>
          <w:rFonts w:asciiTheme="minorEastAsia" w:eastAsiaTheme="minorEastAsia" w:hAnsiTheme="minorEastAsia"/>
        </w:rPr>
      </w:pPr>
      <w:r w:rsidRPr="00BD6748">
        <w:rPr>
          <w:rFonts w:asciiTheme="minorEastAsia" w:eastAsiaTheme="minorEastAsia" w:hAnsiTheme="minorEastAsia"/>
        </w:rPr>
        <w:t>c</w:t>
      </w:r>
      <w:r w:rsidRPr="00BD6748">
        <w:rPr>
          <w:rFonts w:asciiTheme="minorEastAsia" w:eastAsiaTheme="minorEastAsia" w:hAnsiTheme="minorEastAsia" w:hint="eastAsia"/>
        </w:rPr>
        <w:t>）</w:t>
      </w:r>
      <w:r w:rsidR="00E552E2" w:rsidRPr="00BD6748">
        <w:rPr>
          <w:rFonts w:asciiTheme="minorEastAsia" w:eastAsiaTheme="minorEastAsia" w:hAnsiTheme="minorEastAsia" w:hint="eastAsia"/>
        </w:rPr>
        <w:t>增加了</w:t>
      </w:r>
      <w:r w:rsidR="00E552E2" w:rsidRPr="00BD6748">
        <w:rPr>
          <w:rFonts w:asciiTheme="minorEastAsia" w:eastAsiaTheme="minorEastAsia" w:hAnsiTheme="minorEastAsia"/>
        </w:rPr>
        <w:t>“</w:t>
      </w:r>
      <w:r w:rsidR="00E552E2" w:rsidRPr="00BD6748">
        <w:rPr>
          <w:rFonts w:asciiTheme="minorEastAsia" w:eastAsiaTheme="minorEastAsia" w:hAnsiTheme="minorEastAsia" w:hint="eastAsia"/>
        </w:rPr>
        <w:t>术语</w:t>
      </w:r>
      <w:r w:rsidR="00E552E2" w:rsidRPr="00BD6748">
        <w:rPr>
          <w:rFonts w:asciiTheme="minorEastAsia" w:eastAsiaTheme="minorEastAsia" w:hAnsiTheme="minorEastAsia"/>
        </w:rPr>
        <w:t>和</w:t>
      </w:r>
      <w:r w:rsidR="00E552E2" w:rsidRPr="00BD6748">
        <w:rPr>
          <w:rFonts w:asciiTheme="minorEastAsia" w:eastAsiaTheme="minorEastAsia" w:hAnsiTheme="minorEastAsia" w:hint="eastAsia"/>
        </w:rPr>
        <w:t>定义</w:t>
      </w:r>
      <w:r w:rsidR="00E552E2" w:rsidRPr="00BD6748">
        <w:rPr>
          <w:rFonts w:asciiTheme="minorEastAsia" w:eastAsiaTheme="minorEastAsia" w:hAnsiTheme="minorEastAsia"/>
        </w:rPr>
        <w:t>”</w:t>
      </w:r>
      <w:r w:rsidR="00E552E2" w:rsidRPr="00BD6748">
        <w:rPr>
          <w:rFonts w:asciiTheme="minorEastAsia" w:eastAsiaTheme="minorEastAsia" w:hAnsiTheme="minorEastAsia" w:hint="eastAsia"/>
        </w:rPr>
        <w:t>（见</w:t>
      </w:r>
      <w:r w:rsidR="00E552E2" w:rsidRPr="00BD6748">
        <w:rPr>
          <w:rFonts w:asciiTheme="minorEastAsia" w:eastAsiaTheme="minorEastAsia" w:hAnsiTheme="minorEastAsia"/>
        </w:rPr>
        <w:t>第</w:t>
      </w:r>
      <w:r w:rsidR="00E552E2" w:rsidRPr="00BD6748">
        <w:rPr>
          <w:rFonts w:asciiTheme="minorEastAsia" w:eastAsiaTheme="minorEastAsia" w:hAnsiTheme="minorEastAsia" w:hint="eastAsia"/>
        </w:rPr>
        <w:t>3章）</w:t>
      </w:r>
      <w:r w:rsidR="00DE7097">
        <w:rPr>
          <w:rFonts w:asciiTheme="minorEastAsia" w:eastAsiaTheme="minorEastAsia" w:hAnsiTheme="minorEastAsia" w:hint="eastAsia"/>
        </w:rPr>
        <w:t>；</w:t>
      </w:r>
    </w:p>
    <w:p w:rsidR="00EF4719" w:rsidRDefault="006B3FC9" w:rsidP="006737A3">
      <w:pPr>
        <w:tabs>
          <w:tab w:val="left" w:pos="1063"/>
        </w:tabs>
        <w:ind w:leftChars="200" w:left="709" w:hanging="289"/>
        <w:rPr>
          <w:rFonts w:asciiTheme="minorEastAsia" w:eastAsiaTheme="minorEastAsia" w:hAnsiTheme="minorEastAsia"/>
        </w:rPr>
      </w:pPr>
      <w:r w:rsidRPr="00BD6748">
        <w:rPr>
          <w:rFonts w:asciiTheme="minorEastAsia" w:eastAsiaTheme="minorEastAsia" w:hAnsiTheme="minorEastAsia"/>
        </w:rPr>
        <w:t>d</w:t>
      </w:r>
      <w:r w:rsidRPr="00BD6748">
        <w:rPr>
          <w:rFonts w:asciiTheme="minorEastAsia" w:eastAsiaTheme="minorEastAsia" w:hAnsiTheme="minorEastAsia" w:hint="eastAsia"/>
        </w:rPr>
        <w:t>）</w:t>
      </w:r>
      <w:r w:rsidR="00AC5AF1">
        <w:rPr>
          <w:rFonts w:asciiTheme="minorEastAsia" w:eastAsiaTheme="minorEastAsia" w:hAnsiTheme="minorEastAsia" w:hint="eastAsia"/>
        </w:rPr>
        <w:t>更</w:t>
      </w:r>
      <w:r w:rsidR="00AC5AF1" w:rsidRPr="00AC5AF1">
        <w:rPr>
          <w:rFonts w:asciiTheme="minorEastAsia" w:eastAsiaTheme="minorEastAsia" w:hAnsiTheme="minorEastAsia" w:hint="eastAsia"/>
        </w:rPr>
        <w:t>改了方法中</w:t>
      </w:r>
      <w:r w:rsidR="00F86BFC">
        <w:rPr>
          <w:rFonts w:asciiTheme="minorEastAsia" w:eastAsiaTheme="minorEastAsia" w:hAnsiTheme="minorEastAsia" w:hint="eastAsia"/>
        </w:rPr>
        <w:t>试样分解的盐酸用量</w:t>
      </w:r>
      <w:r w:rsidR="00AC5AF1" w:rsidRPr="00AC5AF1">
        <w:rPr>
          <w:rFonts w:asciiTheme="minorEastAsia" w:eastAsiaTheme="minorEastAsia" w:hAnsiTheme="minorEastAsia" w:hint="eastAsia"/>
        </w:rPr>
        <w:t>，由原来的“</w:t>
      </w:r>
      <w:r w:rsidR="00F86BFC" w:rsidRPr="00F86BFC">
        <w:rPr>
          <w:rFonts w:asciiTheme="minorEastAsia" w:eastAsiaTheme="minorEastAsia" w:hAnsiTheme="minorEastAsia" w:hint="eastAsia"/>
        </w:rPr>
        <w:t>加入</w:t>
      </w:r>
      <w:r w:rsidR="00F86BFC">
        <w:rPr>
          <w:rFonts w:asciiTheme="minorEastAsia" w:eastAsiaTheme="minorEastAsia" w:hAnsiTheme="minorEastAsia"/>
        </w:rPr>
        <w:t>5</w:t>
      </w:r>
      <w:r w:rsidR="00F86BFC" w:rsidRPr="00F86BFC">
        <w:rPr>
          <w:rFonts w:asciiTheme="minorEastAsia" w:eastAsiaTheme="minorEastAsia" w:hAnsiTheme="minorEastAsia" w:hint="eastAsia"/>
        </w:rPr>
        <w:t>0 mL盐酸</w:t>
      </w:r>
      <w:r w:rsidR="00F86BFC">
        <w:rPr>
          <w:rFonts w:asciiTheme="minorEastAsia" w:eastAsiaTheme="minorEastAsia" w:hAnsiTheme="minorEastAsia" w:hint="eastAsia"/>
        </w:rPr>
        <w:t>”更改为“</w:t>
      </w:r>
      <w:r w:rsidR="00F86BFC" w:rsidRPr="00F86BFC">
        <w:rPr>
          <w:rFonts w:asciiTheme="minorEastAsia" w:eastAsiaTheme="minorEastAsia" w:hAnsiTheme="minorEastAsia" w:hint="eastAsia"/>
        </w:rPr>
        <w:t>加入</w:t>
      </w:r>
      <w:r w:rsidR="00647C3A">
        <w:rPr>
          <w:rFonts w:asciiTheme="minorEastAsia" w:eastAsiaTheme="minorEastAsia" w:hAnsiTheme="minorEastAsia"/>
        </w:rPr>
        <w:t>5</w:t>
      </w:r>
      <w:r w:rsidR="00F86BFC" w:rsidRPr="00F86BFC">
        <w:rPr>
          <w:rFonts w:asciiTheme="minorEastAsia" w:eastAsiaTheme="minorEastAsia" w:hAnsiTheme="minorEastAsia" w:hint="eastAsia"/>
        </w:rPr>
        <w:t>0 mL盐酸 [如系黑钨精矿加入100mL盐酸（5.4）]</w:t>
      </w:r>
      <w:r w:rsidR="00F86BFC">
        <w:rPr>
          <w:rFonts w:asciiTheme="minorEastAsia" w:eastAsiaTheme="minorEastAsia" w:hAnsiTheme="minorEastAsia" w:hint="eastAsia"/>
        </w:rPr>
        <w:t>”</w:t>
      </w:r>
      <w:r w:rsidR="00AC5AF1" w:rsidRPr="00AC5AF1">
        <w:rPr>
          <w:rFonts w:asciiTheme="minorEastAsia" w:eastAsiaTheme="minorEastAsia" w:hAnsiTheme="minorEastAsia" w:hint="eastAsia"/>
        </w:rPr>
        <w:t>（见</w:t>
      </w:r>
      <w:r w:rsidR="00F86BFC">
        <w:rPr>
          <w:rFonts w:asciiTheme="minorEastAsia" w:eastAsiaTheme="minorEastAsia" w:hAnsiTheme="minorEastAsia"/>
        </w:rPr>
        <w:t>8</w:t>
      </w:r>
      <w:r w:rsidR="00AC5AF1" w:rsidRPr="00AC5AF1">
        <w:rPr>
          <w:rFonts w:asciiTheme="minorEastAsia" w:eastAsiaTheme="minorEastAsia" w:hAnsiTheme="minorEastAsia" w:hint="eastAsia"/>
        </w:rPr>
        <w:t>.3.</w:t>
      </w:r>
      <w:r w:rsidR="00F86BFC">
        <w:rPr>
          <w:rFonts w:asciiTheme="minorEastAsia" w:eastAsiaTheme="minorEastAsia" w:hAnsiTheme="minorEastAsia"/>
        </w:rPr>
        <w:t>1</w:t>
      </w:r>
      <w:r w:rsidR="00AC5AF1" w:rsidRPr="00AC5AF1">
        <w:rPr>
          <w:rFonts w:asciiTheme="minorEastAsia" w:eastAsiaTheme="minorEastAsia" w:hAnsiTheme="minorEastAsia" w:hint="eastAsia"/>
        </w:rPr>
        <w:t>，2008</w:t>
      </w:r>
      <w:r w:rsidR="00AC5AF1">
        <w:rPr>
          <w:rFonts w:asciiTheme="minorEastAsia" w:eastAsiaTheme="minorEastAsia" w:hAnsiTheme="minorEastAsia" w:hint="eastAsia"/>
        </w:rPr>
        <w:t>年</w:t>
      </w:r>
      <w:r w:rsidR="00AC5AF1" w:rsidRPr="00AC5AF1">
        <w:rPr>
          <w:rFonts w:asciiTheme="minorEastAsia" w:eastAsiaTheme="minorEastAsia" w:hAnsiTheme="minorEastAsia" w:hint="eastAsia"/>
        </w:rPr>
        <w:t>版的5.3.</w:t>
      </w:r>
      <w:r w:rsidR="00F86BFC">
        <w:rPr>
          <w:rFonts w:asciiTheme="minorEastAsia" w:eastAsiaTheme="minorEastAsia" w:hAnsiTheme="minorEastAsia"/>
        </w:rPr>
        <w:t>1</w:t>
      </w:r>
      <w:r w:rsidR="00AC5AF1">
        <w:rPr>
          <w:rFonts w:asciiTheme="minorEastAsia" w:eastAsiaTheme="minorEastAsia" w:hAnsiTheme="minorEastAsia" w:hint="eastAsia"/>
        </w:rPr>
        <w:t>）</w:t>
      </w:r>
      <w:r w:rsidR="009E272C">
        <w:rPr>
          <w:rFonts w:asciiTheme="minorEastAsia" w:eastAsiaTheme="minorEastAsia" w:hAnsiTheme="minorEastAsia" w:hint="eastAsia"/>
        </w:rPr>
        <w:t>；</w:t>
      </w:r>
    </w:p>
    <w:p w:rsidR="0028485C" w:rsidRDefault="00F86BFC" w:rsidP="0028485C">
      <w:pPr>
        <w:tabs>
          <w:tab w:val="left" w:pos="1063"/>
        </w:tabs>
        <w:ind w:leftChars="200" w:left="709" w:hanging="289"/>
        <w:rPr>
          <w:rFonts w:asciiTheme="minorEastAsia" w:eastAsiaTheme="minorEastAsia" w:hAnsiTheme="minorEastAsia"/>
        </w:rPr>
      </w:pPr>
      <w:r>
        <w:rPr>
          <w:rFonts w:asciiTheme="minorEastAsia" w:eastAsiaTheme="minorEastAsia" w:hAnsiTheme="minorEastAsia" w:hint="eastAsia"/>
        </w:rPr>
        <w:t>e</w:t>
      </w:r>
      <w:r w:rsidR="0028485C" w:rsidRPr="00BD6748">
        <w:rPr>
          <w:rFonts w:asciiTheme="minorEastAsia" w:eastAsiaTheme="minorEastAsia" w:hAnsiTheme="minorEastAsia" w:hint="eastAsia"/>
        </w:rPr>
        <w:t>）</w:t>
      </w:r>
      <w:r w:rsidRPr="00F86BFC">
        <w:rPr>
          <w:rFonts w:asciiTheme="minorEastAsia" w:eastAsiaTheme="minorEastAsia" w:hAnsiTheme="minorEastAsia" w:hint="eastAsia"/>
        </w:rPr>
        <w:t>更改了方法中需要补加EDTA的样品类型，由原来的“[如系白钨精矿需补加1 g EDTA]”更改为“[如系白钨精矿、混合</w:t>
      </w:r>
      <w:proofErr w:type="gramStart"/>
      <w:r w:rsidRPr="00F86BFC">
        <w:rPr>
          <w:rFonts w:asciiTheme="minorEastAsia" w:eastAsiaTheme="minorEastAsia" w:hAnsiTheme="minorEastAsia" w:hint="eastAsia"/>
        </w:rPr>
        <w:t>钨</w:t>
      </w:r>
      <w:proofErr w:type="gramEnd"/>
      <w:r w:rsidRPr="00F86BFC">
        <w:rPr>
          <w:rFonts w:asciiTheme="minorEastAsia" w:eastAsiaTheme="minorEastAsia" w:hAnsiTheme="minorEastAsia" w:hint="eastAsia"/>
        </w:rPr>
        <w:t>精矿需补加1 g EDTA]”（见8.3.6.1，2008年版的5.3.6.1）；</w:t>
      </w:r>
    </w:p>
    <w:p w:rsidR="00F875D9" w:rsidRPr="00BD6748" w:rsidRDefault="00F875D9" w:rsidP="00F875D9">
      <w:pPr>
        <w:tabs>
          <w:tab w:val="left" w:pos="1063"/>
        </w:tabs>
        <w:ind w:leftChars="200" w:left="709" w:hanging="289"/>
        <w:rPr>
          <w:rFonts w:asciiTheme="minorEastAsia" w:eastAsiaTheme="minorEastAsia" w:hAnsiTheme="minorEastAsia"/>
        </w:rPr>
      </w:pPr>
      <w:r>
        <w:rPr>
          <w:rFonts w:asciiTheme="minorEastAsia" w:eastAsiaTheme="minorEastAsia" w:hAnsiTheme="minorEastAsia" w:hint="eastAsia"/>
        </w:rPr>
        <w:t>f</w:t>
      </w:r>
      <w:r w:rsidRPr="00BD6748">
        <w:rPr>
          <w:rFonts w:asciiTheme="minorEastAsia" w:eastAsiaTheme="minorEastAsia" w:hAnsiTheme="minorEastAsia" w:hint="eastAsia"/>
        </w:rPr>
        <w:t>）</w:t>
      </w:r>
      <w:r w:rsidRPr="00F875D9">
        <w:rPr>
          <w:rFonts w:asciiTheme="minorEastAsia" w:eastAsiaTheme="minorEastAsia" w:hAnsiTheme="minorEastAsia" w:hint="eastAsia"/>
        </w:rPr>
        <w:t>更改了方法中残渣比色的定容体积，由原来的“移入100 mL容量瓶中”调整为“移入200 mL容量瓶中”（见</w:t>
      </w:r>
      <w:r>
        <w:rPr>
          <w:rFonts w:asciiTheme="minorEastAsia" w:eastAsiaTheme="minorEastAsia" w:hAnsiTheme="minorEastAsia"/>
        </w:rPr>
        <w:t>8</w:t>
      </w:r>
      <w:r w:rsidRPr="00F875D9">
        <w:rPr>
          <w:rFonts w:asciiTheme="minorEastAsia" w:eastAsiaTheme="minorEastAsia" w:hAnsiTheme="minorEastAsia" w:hint="eastAsia"/>
        </w:rPr>
        <w:t>.3.6</w:t>
      </w:r>
      <w:r>
        <w:rPr>
          <w:rFonts w:asciiTheme="minorEastAsia" w:eastAsiaTheme="minorEastAsia" w:hAnsiTheme="minorEastAsia"/>
        </w:rPr>
        <w:t>.1</w:t>
      </w:r>
      <w:r w:rsidRPr="00F875D9">
        <w:rPr>
          <w:rFonts w:asciiTheme="minorEastAsia" w:eastAsiaTheme="minorEastAsia" w:hAnsiTheme="minorEastAsia" w:hint="eastAsia"/>
        </w:rPr>
        <w:t>，2008年版的5.3.6</w:t>
      </w:r>
      <w:r>
        <w:rPr>
          <w:rFonts w:asciiTheme="minorEastAsia" w:eastAsiaTheme="minorEastAsia" w:hAnsiTheme="minorEastAsia"/>
        </w:rPr>
        <w:t>.1</w:t>
      </w:r>
      <w:r>
        <w:rPr>
          <w:rFonts w:asciiTheme="minorEastAsia" w:eastAsiaTheme="minorEastAsia" w:hAnsiTheme="minorEastAsia" w:hint="eastAsia"/>
        </w:rPr>
        <w:t>）</w:t>
      </w:r>
      <w:r w:rsidRPr="0028485C">
        <w:rPr>
          <w:rFonts w:asciiTheme="minorEastAsia" w:eastAsiaTheme="minorEastAsia" w:hAnsiTheme="minorEastAsia" w:hint="eastAsia"/>
        </w:rPr>
        <w:t>；</w:t>
      </w:r>
    </w:p>
    <w:p w:rsidR="00EF4719" w:rsidRDefault="00647C3A">
      <w:pPr>
        <w:tabs>
          <w:tab w:val="left" w:pos="1063"/>
        </w:tabs>
        <w:ind w:firstLine="420"/>
        <w:rPr>
          <w:rFonts w:asciiTheme="minorEastAsia" w:eastAsiaTheme="minorEastAsia" w:hAnsiTheme="minorEastAsia"/>
        </w:rPr>
      </w:pPr>
      <w:r>
        <w:rPr>
          <w:rFonts w:asciiTheme="minorEastAsia" w:eastAsiaTheme="minorEastAsia" w:hAnsiTheme="minorEastAsia" w:hint="eastAsia"/>
        </w:rPr>
        <w:t>g</w:t>
      </w:r>
      <w:r w:rsidR="006B3FC9" w:rsidRPr="00BD6748">
        <w:rPr>
          <w:rFonts w:asciiTheme="minorEastAsia" w:eastAsiaTheme="minorEastAsia" w:hAnsiTheme="minorEastAsia" w:hint="eastAsia"/>
        </w:rPr>
        <w:t>）将</w:t>
      </w:r>
      <w:r w:rsidR="006B3FC9" w:rsidRPr="00BD6748">
        <w:rPr>
          <w:rFonts w:asciiTheme="minorEastAsia" w:eastAsiaTheme="minorEastAsia" w:hAnsiTheme="minorEastAsia"/>
        </w:rPr>
        <w:t>允许差</w:t>
      </w:r>
      <w:r w:rsidR="006B3FC9" w:rsidRPr="00BD6748">
        <w:rPr>
          <w:rFonts w:asciiTheme="minorEastAsia" w:eastAsiaTheme="minorEastAsia" w:hAnsiTheme="minorEastAsia" w:hint="eastAsia"/>
        </w:rPr>
        <w:t>更改</w:t>
      </w:r>
      <w:r w:rsidR="006B3FC9" w:rsidRPr="00BD6748">
        <w:rPr>
          <w:rFonts w:asciiTheme="minorEastAsia" w:eastAsiaTheme="minorEastAsia" w:hAnsiTheme="minorEastAsia"/>
        </w:rPr>
        <w:t>为再现性（</w:t>
      </w:r>
      <w:r w:rsidR="006B3FC9" w:rsidRPr="00BD6748">
        <w:rPr>
          <w:rFonts w:asciiTheme="minorEastAsia" w:eastAsiaTheme="minorEastAsia" w:hAnsiTheme="minorEastAsia" w:hint="eastAsia"/>
        </w:rPr>
        <w:t>见10.3，2008年</w:t>
      </w:r>
      <w:r w:rsidR="006B3FC9" w:rsidRPr="00BD6748">
        <w:rPr>
          <w:rFonts w:asciiTheme="minorEastAsia" w:eastAsiaTheme="minorEastAsia" w:hAnsiTheme="minorEastAsia"/>
        </w:rPr>
        <w:t>版的</w:t>
      </w:r>
      <w:r w:rsidR="006B3FC9" w:rsidRPr="00BD6748">
        <w:rPr>
          <w:rFonts w:asciiTheme="minorEastAsia" w:eastAsiaTheme="minorEastAsia" w:hAnsiTheme="minorEastAsia" w:hint="eastAsia"/>
        </w:rPr>
        <w:t>8.2</w:t>
      </w:r>
      <w:r w:rsidR="006B3FC9" w:rsidRPr="00BD6748">
        <w:rPr>
          <w:rFonts w:asciiTheme="minorEastAsia" w:eastAsiaTheme="minorEastAsia" w:hAnsiTheme="minorEastAsia"/>
        </w:rPr>
        <w:t>）</w:t>
      </w:r>
      <w:r w:rsidR="009E272C">
        <w:rPr>
          <w:rFonts w:asciiTheme="minorEastAsia" w:eastAsiaTheme="minorEastAsia" w:hAnsiTheme="minorEastAsia" w:hint="eastAsia"/>
        </w:rPr>
        <w:t>；</w:t>
      </w:r>
    </w:p>
    <w:p w:rsidR="009E272C" w:rsidRPr="00BD6748" w:rsidRDefault="00647C3A">
      <w:pPr>
        <w:tabs>
          <w:tab w:val="left" w:pos="1063"/>
        </w:tabs>
        <w:ind w:firstLine="420"/>
        <w:rPr>
          <w:rFonts w:asciiTheme="minorEastAsia" w:eastAsiaTheme="minorEastAsia" w:hAnsiTheme="minorEastAsia"/>
        </w:rPr>
      </w:pPr>
      <w:r>
        <w:rPr>
          <w:rFonts w:asciiTheme="minorEastAsia" w:eastAsiaTheme="minorEastAsia" w:hAnsiTheme="minorEastAsia" w:hint="eastAsia"/>
        </w:rPr>
        <w:t>h</w:t>
      </w:r>
      <w:r w:rsidR="009E272C">
        <w:rPr>
          <w:rFonts w:asciiTheme="minorEastAsia" w:eastAsiaTheme="minorEastAsia" w:hAnsiTheme="minorEastAsia" w:hint="eastAsia"/>
        </w:rPr>
        <w:t>）删除了质量保证和控制（</w:t>
      </w:r>
      <w:r w:rsidR="009E272C" w:rsidRPr="00363D3B">
        <w:rPr>
          <w:rFonts w:asciiTheme="minorEastAsia" w:eastAsiaTheme="minorEastAsia" w:hAnsiTheme="minorEastAsia" w:hint="eastAsia"/>
        </w:rPr>
        <w:t>2008年</w:t>
      </w:r>
      <w:r w:rsidR="009E272C" w:rsidRPr="00363D3B">
        <w:rPr>
          <w:rFonts w:asciiTheme="minorEastAsia" w:eastAsiaTheme="minorEastAsia" w:hAnsiTheme="minorEastAsia"/>
        </w:rPr>
        <w:t>版的</w:t>
      </w:r>
      <w:r w:rsidR="009E272C">
        <w:rPr>
          <w:rFonts w:asciiTheme="minorEastAsia" w:eastAsiaTheme="minorEastAsia" w:hAnsiTheme="minorEastAsia" w:hint="eastAsia"/>
        </w:rPr>
        <w:t>第9章）；</w:t>
      </w:r>
    </w:p>
    <w:p w:rsidR="00EF4719" w:rsidRPr="00BD6748" w:rsidRDefault="00647C3A">
      <w:pPr>
        <w:tabs>
          <w:tab w:val="left" w:pos="1063"/>
        </w:tabs>
        <w:ind w:firstLine="420"/>
        <w:rPr>
          <w:rFonts w:asciiTheme="minorEastAsia" w:eastAsiaTheme="minorEastAsia" w:hAnsiTheme="minorEastAsia"/>
        </w:rPr>
      </w:pPr>
      <w:proofErr w:type="spellStart"/>
      <w:r>
        <w:rPr>
          <w:rFonts w:asciiTheme="minorEastAsia" w:eastAsiaTheme="minorEastAsia" w:hAnsiTheme="minorEastAsia" w:hint="eastAsia"/>
        </w:rPr>
        <w:t>i</w:t>
      </w:r>
      <w:proofErr w:type="spellEnd"/>
      <w:r w:rsidR="006B3FC9" w:rsidRPr="00BD6748">
        <w:rPr>
          <w:rFonts w:asciiTheme="minorEastAsia" w:eastAsiaTheme="minorEastAsia" w:hAnsiTheme="minorEastAsia" w:hint="eastAsia"/>
        </w:rPr>
        <w:t>）增加了</w:t>
      </w:r>
      <w:r w:rsidR="006B3FC9" w:rsidRPr="00BD6748">
        <w:rPr>
          <w:rFonts w:asciiTheme="minorEastAsia" w:eastAsiaTheme="minorEastAsia" w:hAnsiTheme="minorEastAsia"/>
        </w:rPr>
        <w:t>试验报告条款（</w:t>
      </w:r>
      <w:r w:rsidR="006B3FC9" w:rsidRPr="00BD6748">
        <w:rPr>
          <w:rFonts w:asciiTheme="minorEastAsia" w:eastAsiaTheme="minorEastAsia" w:hAnsiTheme="minorEastAsia" w:hint="eastAsia"/>
        </w:rPr>
        <w:t>见</w:t>
      </w:r>
      <w:r w:rsidR="006B3FC9" w:rsidRPr="00BD6748">
        <w:rPr>
          <w:rFonts w:asciiTheme="minorEastAsia" w:eastAsiaTheme="minorEastAsia" w:hAnsiTheme="minorEastAsia"/>
        </w:rPr>
        <w:t>第</w:t>
      </w:r>
      <w:r w:rsidR="006B3FC9" w:rsidRPr="00BD6748">
        <w:rPr>
          <w:rFonts w:asciiTheme="minorEastAsia" w:eastAsiaTheme="minorEastAsia" w:hAnsiTheme="minorEastAsia" w:hint="eastAsia"/>
        </w:rPr>
        <w:t>11章</w:t>
      </w:r>
      <w:r w:rsidR="006B3FC9" w:rsidRPr="00BD6748">
        <w:rPr>
          <w:rFonts w:asciiTheme="minorEastAsia" w:eastAsiaTheme="minorEastAsia" w:hAnsiTheme="minorEastAsia"/>
        </w:rPr>
        <w:t>）</w:t>
      </w:r>
      <w:r w:rsidR="006B3FC9" w:rsidRPr="00BD6748">
        <w:rPr>
          <w:rFonts w:asciiTheme="minorEastAsia" w:eastAsiaTheme="minorEastAsia" w:hAnsiTheme="minorEastAsia" w:hint="eastAsia"/>
        </w:rPr>
        <w:t>。</w:t>
      </w:r>
    </w:p>
    <w:p w:rsidR="00EF4719" w:rsidRPr="00BD6748" w:rsidRDefault="006B3FC9">
      <w:pPr>
        <w:spacing w:line="360" w:lineRule="exact"/>
        <w:ind w:firstLine="420"/>
        <w:rPr>
          <w:rFonts w:asciiTheme="minorEastAsia" w:eastAsiaTheme="minorEastAsia" w:hAnsiTheme="minorEastAsia"/>
        </w:rPr>
      </w:pPr>
      <w:r w:rsidRPr="00BD6748">
        <w:rPr>
          <w:rFonts w:asciiTheme="minorEastAsia" w:eastAsiaTheme="minorEastAsia" w:hAnsiTheme="minorEastAsia" w:hint="eastAsia"/>
        </w:rPr>
        <w:lastRenderedPageBreak/>
        <w:t>请注意本文件的某些内容可能涉及专利</w:t>
      </w:r>
      <w:r w:rsidRPr="00BD6748">
        <w:rPr>
          <w:rFonts w:asciiTheme="minorEastAsia" w:eastAsiaTheme="minorEastAsia" w:hAnsiTheme="minorEastAsia"/>
        </w:rPr>
        <w:t>。</w:t>
      </w:r>
      <w:r w:rsidRPr="00BD6748">
        <w:rPr>
          <w:rFonts w:asciiTheme="minorEastAsia" w:eastAsiaTheme="minorEastAsia" w:hAnsiTheme="minorEastAsia" w:hint="eastAsia"/>
        </w:rPr>
        <w:t>本文件的发布机构不承担识别专利的责任。</w:t>
      </w:r>
    </w:p>
    <w:p w:rsidR="00EF4719" w:rsidRPr="00BD6748" w:rsidRDefault="006B3FC9">
      <w:pPr>
        <w:spacing w:line="360" w:lineRule="exact"/>
        <w:ind w:firstLine="420"/>
        <w:rPr>
          <w:rFonts w:asciiTheme="minorEastAsia" w:eastAsiaTheme="minorEastAsia" w:hAnsiTheme="minorEastAsia"/>
        </w:rPr>
      </w:pPr>
      <w:r w:rsidRPr="00BD6748">
        <w:rPr>
          <w:rFonts w:asciiTheme="minorEastAsia" w:eastAsiaTheme="minorEastAsia" w:hAnsiTheme="minorEastAsia" w:hint="eastAsia"/>
        </w:rPr>
        <w:t>本文件由中国有色金属工业协会提出。</w:t>
      </w:r>
    </w:p>
    <w:p w:rsidR="00EF4719" w:rsidRPr="00BD6748" w:rsidRDefault="006B3FC9">
      <w:pPr>
        <w:spacing w:line="360" w:lineRule="exact"/>
        <w:ind w:firstLine="420"/>
        <w:rPr>
          <w:rFonts w:asciiTheme="minorEastAsia" w:eastAsiaTheme="minorEastAsia" w:hAnsiTheme="minorEastAsia"/>
        </w:rPr>
      </w:pPr>
      <w:r w:rsidRPr="00BD6748">
        <w:rPr>
          <w:rFonts w:asciiTheme="minorEastAsia" w:eastAsiaTheme="minorEastAsia" w:hAnsiTheme="minorEastAsia" w:hint="eastAsia"/>
        </w:rPr>
        <w:t>本文件由全国有色金属标准化技术委员会（SAC/TC 243）归口。</w:t>
      </w:r>
    </w:p>
    <w:p w:rsidR="00EF4719" w:rsidRDefault="006B3FC9">
      <w:pPr>
        <w:spacing w:line="360" w:lineRule="exact"/>
        <w:ind w:firstLine="420"/>
      </w:pPr>
      <w:r w:rsidRPr="00BD6748">
        <w:rPr>
          <w:rFonts w:asciiTheme="minorEastAsia" w:eastAsiaTheme="minorEastAsia" w:hAnsiTheme="minorEastAsia"/>
        </w:rPr>
        <w:t>本</w:t>
      </w:r>
      <w:r w:rsidRPr="00BD6748">
        <w:rPr>
          <w:rFonts w:asciiTheme="minorEastAsia" w:eastAsiaTheme="minorEastAsia" w:hAnsiTheme="minorEastAsia" w:hint="eastAsia"/>
        </w:rPr>
        <w:t>文件</w:t>
      </w:r>
      <w:r w:rsidRPr="00BD6748">
        <w:rPr>
          <w:rFonts w:asciiTheme="minorEastAsia" w:eastAsiaTheme="minorEastAsia" w:hAnsiTheme="minorEastAsia"/>
        </w:rPr>
        <w:t>起草单位：</w:t>
      </w:r>
      <w:r>
        <w:rPr>
          <w:rFonts w:hint="eastAsia"/>
        </w:rPr>
        <w:t>。</w:t>
      </w:r>
    </w:p>
    <w:p w:rsidR="00EF4719" w:rsidRDefault="006B3FC9">
      <w:pPr>
        <w:ind w:firstLine="420"/>
      </w:pPr>
      <w:r>
        <w:t>本</w:t>
      </w:r>
      <w:r>
        <w:rPr>
          <w:rFonts w:hint="eastAsia"/>
        </w:rPr>
        <w:t>文件</w:t>
      </w:r>
      <w:r>
        <w:t>主要起草人：</w:t>
      </w:r>
      <w:r>
        <w:rPr>
          <w:rFonts w:hint="eastAsia"/>
        </w:rPr>
        <w:t>。</w:t>
      </w:r>
    </w:p>
    <w:p w:rsidR="00EF4719" w:rsidRDefault="006B3FC9">
      <w:pPr>
        <w:pStyle w:val="affff8"/>
        <w:spacing w:line="240" w:lineRule="auto"/>
        <w:ind w:firstLine="420"/>
        <w:jc w:val="both"/>
      </w:pPr>
      <w:r>
        <w:t>本</w:t>
      </w:r>
      <w:r>
        <w:rPr>
          <w:rFonts w:hint="eastAsia"/>
        </w:rPr>
        <w:t>文件及其</w:t>
      </w:r>
      <w:r>
        <w:t>所代替</w:t>
      </w:r>
      <w:r>
        <w:rPr>
          <w:rFonts w:hint="eastAsia"/>
        </w:rPr>
        <w:t>文件</w:t>
      </w:r>
      <w:r>
        <w:t>的历次版本发布情况为：</w:t>
      </w:r>
    </w:p>
    <w:p w:rsidR="00EF4719" w:rsidRDefault="006B3FC9">
      <w:pPr>
        <w:pStyle w:val="affff8"/>
        <w:tabs>
          <w:tab w:val="left" w:pos="1005"/>
        </w:tabs>
        <w:spacing w:line="240" w:lineRule="auto"/>
        <w:ind w:firstLine="420"/>
        <w:jc w:val="both"/>
      </w:pPr>
      <w:r>
        <w:t>——</w:t>
      </w:r>
      <w:r w:rsidRPr="00BD6748">
        <w:rPr>
          <w:rFonts w:asciiTheme="minorEastAsia" w:eastAsiaTheme="minorEastAsia" w:hAnsiTheme="minorEastAsia"/>
        </w:rPr>
        <w:t>1985年首次发布为</w:t>
      </w:r>
      <w:r w:rsidR="0022625E" w:rsidRPr="00BD6748">
        <w:rPr>
          <w:rFonts w:asciiTheme="minorEastAsia" w:eastAsiaTheme="minorEastAsia" w:hAnsiTheme="minorEastAsia"/>
        </w:rPr>
        <w:t>GB</w:t>
      </w:r>
      <w:r w:rsidR="00193CC6">
        <w:rPr>
          <w:rFonts w:asciiTheme="minorEastAsia" w:eastAsiaTheme="minorEastAsia" w:hAnsiTheme="minorEastAsia"/>
          <w:color w:val="000000" w:themeColor="text1"/>
        </w:rPr>
        <w:t xml:space="preserve"> </w:t>
      </w:r>
      <w:r w:rsidR="00F87582">
        <w:rPr>
          <w:rFonts w:asciiTheme="minorEastAsia" w:eastAsiaTheme="minorEastAsia" w:hAnsiTheme="minorEastAsia"/>
        </w:rPr>
        <w:t>6150.1</w:t>
      </w:r>
      <w:r w:rsidR="0022625E" w:rsidRPr="00BD6748">
        <w:rPr>
          <w:rFonts w:asciiTheme="minorEastAsia" w:eastAsiaTheme="minorEastAsia" w:hAnsiTheme="minorEastAsia"/>
        </w:rPr>
        <w:t>-</w:t>
      </w:r>
      <w:r w:rsidR="009E272C">
        <w:rPr>
          <w:rFonts w:asciiTheme="minorEastAsia" w:eastAsiaTheme="minorEastAsia" w:hAnsiTheme="minorEastAsia" w:hint="eastAsia"/>
        </w:rPr>
        <w:t>19</w:t>
      </w:r>
      <w:r w:rsidRPr="00BD6748">
        <w:rPr>
          <w:rFonts w:asciiTheme="minorEastAsia" w:eastAsiaTheme="minorEastAsia" w:hAnsiTheme="minorEastAsia"/>
        </w:rPr>
        <w:t>85</w:t>
      </w:r>
      <w:r w:rsidRPr="00BD6748">
        <w:rPr>
          <w:rFonts w:asciiTheme="minorEastAsia" w:eastAsiaTheme="minorEastAsia" w:hAnsiTheme="minorEastAsia" w:hint="eastAsia"/>
        </w:rPr>
        <w:t>，2</w:t>
      </w:r>
      <w:r w:rsidRPr="00BD6748">
        <w:rPr>
          <w:rFonts w:asciiTheme="minorEastAsia" w:eastAsiaTheme="minorEastAsia" w:hAnsiTheme="minorEastAsia"/>
        </w:rPr>
        <w:t>008年第一次修订为GB/T</w:t>
      </w:r>
      <w:r w:rsidR="00193CC6">
        <w:rPr>
          <w:rFonts w:asciiTheme="minorEastAsia" w:eastAsiaTheme="minorEastAsia" w:hAnsiTheme="minorEastAsia"/>
          <w:color w:val="000000" w:themeColor="text1"/>
        </w:rPr>
        <w:t xml:space="preserve"> </w:t>
      </w:r>
      <w:r w:rsidR="00F87582">
        <w:rPr>
          <w:rFonts w:asciiTheme="minorEastAsia" w:eastAsiaTheme="minorEastAsia" w:hAnsiTheme="minorEastAsia"/>
        </w:rPr>
        <w:t>6150.1</w:t>
      </w:r>
      <w:r w:rsidRPr="00BD6748">
        <w:rPr>
          <w:rFonts w:asciiTheme="minorEastAsia" w:eastAsiaTheme="minorEastAsia" w:hAnsiTheme="minorEastAsia"/>
        </w:rPr>
        <w:t>-2008</w:t>
      </w:r>
      <w:r w:rsidRPr="00BD6748">
        <w:rPr>
          <w:rFonts w:asciiTheme="minorEastAsia" w:eastAsiaTheme="minorEastAsia" w:hAnsiTheme="minorEastAsia" w:hint="eastAsia"/>
        </w:rPr>
        <w:t>；</w:t>
      </w:r>
    </w:p>
    <w:p w:rsidR="00EF4719" w:rsidRDefault="006B3FC9" w:rsidP="00FF7451">
      <w:pPr>
        <w:pStyle w:val="affff8"/>
        <w:spacing w:line="240" w:lineRule="auto"/>
        <w:ind w:firstLine="420"/>
        <w:jc w:val="both"/>
      </w:pPr>
      <w:r>
        <w:t>——</w:t>
      </w:r>
      <w:r>
        <w:rPr>
          <w:rFonts w:hint="eastAsia"/>
        </w:rPr>
        <w:t>本次为第二次修订</w:t>
      </w:r>
      <w:r>
        <w:t>。</w:t>
      </w:r>
    </w:p>
    <w:p w:rsidR="00EF4719" w:rsidRDefault="00EF4719">
      <w:pPr>
        <w:widowControl/>
        <w:jc w:val="left"/>
        <w:rPr>
          <w:rFonts w:ascii="黑体" w:eastAsia="黑体"/>
          <w:kern w:val="0"/>
          <w:sz w:val="32"/>
          <w:szCs w:val="20"/>
        </w:rPr>
        <w:sectPr w:rsidR="00EF4719">
          <w:headerReference w:type="even" r:id="rId15"/>
          <w:headerReference w:type="default" r:id="rId16"/>
          <w:footerReference w:type="even" r:id="rId17"/>
          <w:footerReference w:type="default" r:id="rId18"/>
          <w:pgSz w:w="11907" w:h="16839"/>
          <w:pgMar w:top="1418" w:right="1134" w:bottom="1134" w:left="1418" w:header="1418" w:footer="851" w:gutter="0"/>
          <w:pgNumType w:fmt="upperRoman" w:start="1"/>
          <w:cols w:space="720"/>
          <w:docGrid w:type="lines" w:linePitch="312"/>
        </w:sectPr>
      </w:pPr>
    </w:p>
    <w:p w:rsidR="00EF4719" w:rsidRDefault="006B3FC9">
      <w:pPr>
        <w:pStyle w:val="af0"/>
        <w:numPr>
          <w:ilvl w:val="0"/>
          <w:numId w:val="0"/>
        </w:numPr>
        <w:spacing w:before="851" w:after="680"/>
      </w:pPr>
      <w:bookmarkStart w:id="2" w:name="SectionMark4"/>
      <w:bookmarkEnd w:id="1"/>
      <w:r>
        <w:rPr>
          <w:rFonts w:hint="eastAsia"/>
        </w:rPr>
        <w:lastRenderedPageBreak/>
        <w:t>引</w:t>
      </w:r>
      <w:r>
        <w:t>  </w:t>
      </w:r>
      <w:r>
        <w:rPr>
          <w:rFonts w:hint="eastAsia"/>
        </w:rPr>
        <w:t>言</w:t>
      </w:r>
    </w:p>
    <w:p w:rsidR="00EF4719" w:rsidRPr="00BD6748" w:rsidRDefault="006B3FC9">
      <w:pPr>
        <w:ind w:firstLine="420"/>
        <w:rPr>
          <w:rFonts w:asciiTheme="minorEastAsia" w:eastAsiaTheme="minorEastAsia" w:hAnsiTheme="minorEastAsia"/>
          <w:color w:val="000000" w:themeColor="text1"/>
        </w:rPr>
      </w:pPr>
      <w:proofErr w:type="gramStart"/>
      <w:r w:rsidRPr="00BD6748">
        <w:rPr>
          <w:rFonts w:asciiTheme="minorEastAsia" w:eastAsiaTheme="minorEastAsia" w:hAnsiTheme="minorEastAsia" w:hint="eastAsia"/>
          <w:color w:val="000000" w:themeColor="text1"/>
        </w:rPr>
        <w:t>钨</w:t>
      </w:r>
      <w:proofErr w:type="gramEnd"/>
      <w:r w:rsidRPr="00BD6748">
        <w:rPr>
          <w:rFonts w:asciiTheme="minorEastAsia" w:eastAsiaTheme="minorEastAsia" w:hAnsiTheme="minorEastAsia" w:hint="eastAsia"/>
          <w:color w:val="000000" w:themeColor="text1"/>
        </w:rPr>
        <w:t>精矿是一种重要的战略资源，以其作为重要工业原料生产</w:t>
      </w:r>
      <w:proofErr w:type="gramStart"/>
      <w:r w:rsidRPr="00BD6748">
        <w:rPr>
          <w:rFonts w:asciiTheme="minorEastAsia" w:eastAsiaTheme="minorEastAsia" w:hAnsiTheme="minorEastAsia" w:hint="eastAsia"/>
          <w:color w:val="000000" w:themeColor="text1"/>
        </w:rPr>
        <w:t>的钨及钨</w:t>
      </w:r>
      <w:proofErr w:type="gramEnd"/>
      <w:r w:rsidRPr="00BD6748">
        <w:rPr>
          <w:rFonts w:asciiTheme="minorEastAsia" w:eastAsiaTheme="minorEastAsia" w:hAnsiTheme="minorEastAsia" w:hint="eastAsia"/>
          <w:color w:val="000000" w:themeColor="text1"/>
        </w:rPr>
        <w:t>合金，由于具有高熔点、高比重、高硬度的特点，广泛应用于机械加工、冶金、采矿、电子</w:t>
      </w:r>
      <w:r w:rsidR="009E272C">
        <w:rPr>
          <w:rFonts w:asciiTheme="minorEastAsia" w:eastAsiaTheme="minorEastAsia" w:hAnsiTheme="minorEastAsia" w:hint="eastAsia"/>
          <w:color w:val="000000" w:themeColor="text1"/>
        </w:rPr>
        <w:t>通信</w:t>
      </w:r>
      <w:r w:rsidRPr="00BD6748">
        <w:rPr>
          <w:rFonts w:asciiTheme="minorEastAsia" w:eastAsiaTheme="minorEastAsia" w:hAnsiTheme="minorEastAsia" w:hint="eastAsia"/>
          <w:color w:val="000000" w:themeColor="text1"/>
        </w:rPr>
        <w:t>、建筑工业、兵器工业、航空航天等领域。GB/T</w:t>
      </w:r>
      <w:r w:rsidR="00193CC6">
        <w:rPr>
          <w:rFonts w:asciiTheme="minorEastAsia" w:eastAsiaTheme="minorEastAsia" w:hAnsiTheme="minorEastAsia"/>
          <w:color w:val="000000" w:themeColor="text1"/>
        </w:rPr>
        <w:t xml:space="preserve"> </w:t>
      </w:r>
      <w:r w:rsidRPr="00BD6748">
        <w:rPr>
          <w:rFonts w:asciiTheme="minorEastAsia" w:eastAsiaTheme="minorEastAsia" w:hAnsiTheme="minorEastAsia"/>
          <w:color w:val="000000" w:themeColor="text1"/>
        </w:rPr>
        <w:t>6150</w:t>
      </w:r>
      <w:r w:rsidRPr="00BD6748">
        <w:rPr>
          <w:rFonts w:asciiTheme="minorEastAsia" w:eastAsiaTheme="minorEastAsia" w:hAnsiTheme="minorEastAsia" w:hint="eastAsia"/>
          <w:color w:val="000000" w:themeColor="text1"/>
        </w:rPr>
        <w:t>旨在通过实验研究建立一套完整、切实可行、且适应于钨精矿产品生产和贸易需求的化学成分分析的方法标准。限于文件篇幅、使用需求、适用范围以及</w:t>
      </w:r>
      <w:proofErr w:type="gramStart"/>
      <w:r w:rsidRPr="00BD6748">
        <w:rPr>
          <w:rFonts w:asciiTheme="minorEastAsia" w:eastAsiaTheme="minorEastAsia" w:hAnsiTheme="minorEastAsia" w:hint="eastAsia"/>
          <w:color w:val="000000" w:themeColor="text1"/>
        </w:rPr>
        <w:t>各分析</w:t>
      </w:r>
      <w:proofErr w:type="gramEnd"/>
      <w:r w:rsidRPr="00BD6748">
        <w:rPr>
          <w:rFonts w:asciiTheme="minorEastAsia" w:eastAsiaTheme="minorEastAsia" w:hAnsiTheme="minorEastAsia" w:hint="eastAsia"/>
          <w:color w:val="000000" w:themeColor="text1"/>
        </w:rPr>
        <w:t>方法之间的技术独立性等方面原因，</w:t>
      </w:r>
      <w:r w:rsidRPr="00BD6748">
        <w:rPr>
          <w:rFonts w:asciiTheme="minorEastAsia" w:eastAsiaTheme="minorEastAsia" w:hAnsiTheme="minorEastAsia"/>
          <w:color w:val="000000" w:themeColor="text1"/>
        </w:rPr>
        <w:t>GB/T</w:t>
      </w:r>
      <w:r w:rsidR="00193CC6">
        <w:rPr>
          <w:rFonts w:asciiTheme="minorEastAsia" w:eastAsiaTheme="minorEastAsia" w:hAnsiTheme="minorEastAsia"/>
          <w:color w:val="000000" w:themeColor="text1"/>
        </w:rPr>
        <w:t xml:space="preserve"> </w:t>
      </w:r>
      <w:r w:rsidRPr="00BD6748">
        <w:rPr>
          <w:rFonts w:asciiTheme="minorEastAsia" w:eastAsiaTheme="minorEastAsia" w:hAnsiTheme="minorEastAsia"/>
          <w:color w:val="000000" w:themeColor="text1"/>
        </w:rPr>
        <w:t>6150</w:t>
      </w:r>
      <w:r w:rsidRPr="00BD6748">
        <w:rPr>
          <w:rFonts w:asciiTheme="minorEastAsia" w:eastAsiaTheme="minorEastAsia" w:hAnsiTheme="minorEastAsia" w:hint="eastAsia"/>
          <w:color w:val="000000" w:themeColor="text1"/>
        </w:rPr>
        <w:t>拟由</w:t>
      </w:r>
      <w:r w:rsidRPr="00BD6748">
        <w:rPr>
          <w:rFonts w:asciiTheme="minorEastAsia" w:eastAsiaTheme="minorEastAsia" w:hAnsiTheme="minorEastAsia"/>
          <w:color w:val="000000" w:themeColor="text1"/>
        </w:rPr>
        <w:t>20个</w:t>
      </w:r>
      <w:r w:rsidRPr="00BD6748">
        <w:rPr>
          <w:rFonts w:asciiTheme="minorEastAsia" w:eastAsiaTheme="minorEastAsia" w:hAnsiTheme="minorEastAsia" w:hint="eastAsia"/>
          <w:color w:val="000000" w:themeColor="text1"/>
        </w:rPr>
        <w:t>部分组成</w:t>
      </w:r>
      <w:r w:rsidR="009E272C">
        <w:rPr>
          <w:rFonts w:asciiTheme="minorEastAsia" w:eastAsiaTheme="minorEastAsia" w:hAnsiTheme="minorEastAsia" w:hint="eastAsia"/>
          <w:color w:val="000000" w:themeColor="text1"/>
        </w:rPr>
        <w:t>：</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第1部分：三氧化钨</w:t>
      </w:r>
      <w:r>
        <w:rPr>
          <w:rFonts w:asciiTheme="minorEastAsia" w:eastAsiaTheme="minorEastAsia" w:hAnsiTheme="minorEastAsia"/>
          <w:color w:val="000000" w:themeColor="text1"/>
        </w:rPr>
        <w:t>含</w:t>
      </w:r>
      <w:r>
        <w:rPr>
          <w:rFonts w:asciiTheme="minorEastAsia" w:eastAsiaTheme="minorEastAsia" w:hAnsiTheme="minorEastAsia" w:hint="eastAsia"/>
          <w:color w:val="000000" w:themeColor="text1"/>
        </w:rPr>
        <w:t>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钨酸铵灼烧重量法；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部分：锡含量的测定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碘酸钾滴定法和电感耦合等离子体原子发射光谱法；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3</w:t>
      </w:r>
      <w:r>
        <w:rPr>
          <w:rFonts w:asciiTheme="minorEastAsia" w:eastAsiaTheme="minorEastAsia" w:hAnsiTheme="minorEastAsia" w:hint="eastAsia"/>
          <w:color w:val="000000" w:themeColor="text1"/>
        </w:rPr>
        <w:t>部分：磷含量的测定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磷</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黄分光光度法和电感耦合等离子体原子发射光谱法；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部分：硫含量的测定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高频-红外吸收法和燃烧-碘量法；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5</w:t>
      </w:r>
      <w:r>
        <w:rPr>
          <w:rFonts w:asciiTheme="minorEastAsia" w:eastAsiaTheme="minorEastAsia" w:hAnsiTheme="minorEastAsia" w:hint="eastAsia"/>
          <w:color w:val="000000" w:themeColor="text1"/>
        </w:rPr>
        <w:t>部分：钙含量的测定</w:t>
      </w:r>
      <w:r>
        <w:rPr>
          <w:rFonts w:asciiTheme="minorEastAsia" w:eastAsiaTheme="minorEastAsia" w:hAnsiTheme="minorEastAsia"/>
          <w:color w:val="000000" w:themeColor="text1"/>
        </w:rPr>
        <w:t> </w:t>
      </w:r>
      <w:r>
        <w:rPr>
          <w:rFonts w:asciiTheme="minorEastAsia" w:eastAsiaTheme="minorEastAsia" w:hAnsiTheme="minorEastAsia"/>
          <w:color w:val="000000" w:themeColor="text1"/>
        </w:rPr>
        <w:t>EDTA</w:t>
      </w:r>
      <w:r>
        <w:rPr>
          <w:rFonts w:asciiTheme="minorEastAsia" w:eastAsiaTheme="minorEastAsia" w:hAnsiTheme="minorEastAsia" w:hint="eastAsia"/>
          <w:color w:val="000000" w:themeColor="text1"/>
        </w:rPr>
        <w:t>容量法和火焰原子吸收光谱法；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6</w:t>
      </w:r>
      <w:r>
        <w:rPr>
          <w:rFonts w:asciiTheme="minorEastAsia" w:eastAsiaTheme="minorEastAsia" w:hAnsiTheme="minorEastAsia" w:hint="eastAsia"/>
          <w:color w:val="000000" w:themeColor="text1"/>
        </w:rPr>
        <w:t>部分：湿存水含量的测定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重量法；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7</w:t>
      </w:r>
      <w:r>
        <w:rPr>
          <w:rFonts w:asciiTheme="minorEastAsia" w:eastAsiaTheme="minorEastAsia" w:hAnsiTheme="minorEastAsia" w:hint="eastAsia"/>
          <w:color w:val="000000" w:themeColor="text1"/>
        </w:rPr>
        <w:t>部分：钽和</w:t>
      </w:r>
      <w:proofErr w:type="gramStart"/>
      <w:r>
        <w:rPr>
          <w:rFonts w:asciiTheme="minorEastAsia" w:eastAsiaTheme="minorEastAsia" w:hAnsiTheme="minorEastAsia" w:hint="eastAsia"/>
          <w:color w:val="000000" w:themeColor="text1"/>
        </w:rPr>
        <w:t>铌含量</w:t>
      </w:r>
      <w:proofErr w:type="gramEnd"/>
      <w:r>
        <w:rPr>
          <w:rFonts w:asciiTheme="minorEastAsia" w:eastAsiaTheme="minorEastAsia" w:hAnsiTheme="minorEastAsia" w:hint="eastAsia"/>
          <w:color w:val="000000" w:themeColor="text1"/>
        </w:rPr>
        <w:t>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等离子体发射光谱法和分光光度法；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8</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硫氰酸盐分光光度法；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9</w:t>
      </w:r>
      <w:r>
        <w:rPr>
          <w:rFonts w:asciiTheme="minorEastAsia" w:eastAsiaTheme="minorEastAsia" w:hAnsiTheme="minorEastAsia" w:hint="eastAsia"/>
          <w:color w:val="000000" w:themeColor="text1"/>
        </w:rPr>
        <w:t>部分：铜含量的测定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火焰原子吸收光谱法；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10</w:t>
      </w:r>
      <w:r>
        <w:rPr>
          <w:rFonts w:asciiTheme="minorEastAsia" w:eastAsiaTheme="minorEastAsia" w:hAnsiTheme="minorEastAsia" w:hint="eastAsia"/>
          <w:color w:val="000000" w:themeColor="text1"/>
        </w:rPr>
        <w:t>部分：铅含量的测定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氢化物发生原子荧光光谱法和火焰原子吸收光谱法；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11</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锌</w:t>
      </w:r>
      <w:proofErr w:type="gramEnd"/>
      <w:r>
        <w:rPr>
          <w:rFonts w:asciiTheme="minorEastAsia" w:eastAsiaTheme="minorEastAsia" w:hAnsiTheme="minorEastAsia" w:hint="eastAsia"/>
          <w:color w:val="000000" w:themeColor="text1"/>
        </w:rPr>
        <w:t>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火焰原子吸收光谱法；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第12部分：二氧化硅含量的测定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硅</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蓝分光光度法和重量法；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13</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砷</w:t>
      </w:r>
      <w:proofErr w:type="gramEnd"/>
      <w:r>
        <w:rPr>
          <w:rFonts w:asciiTheme="minorEastAsia" w:eastAsiaTheme="minorEastAsia" w:hAnsiTheme="minorEastAsia" w:hint="eastAsia"/>
          <w:color w:val="000000" w:themeColor="text1"/>
        </w:rPr>
        <w:t>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原子荧光光谱法和D</w:t>
      </w:r>
      <w:r>
        <w:rPr>
          <w:rFonts w:asciiTheme="minorEastAsia" w:eastAsiaTheme="minorEastAsia" w:hAnsiTheme="minorEastAsia"/>
          <w:color w:val="000000" w:themeColor="text1"/>
        </w:rPr>
        <w:t>DTC-Ag分光光度法</w:t>
      </w:r>
      <w:r>
        <w:rPr>
          <w:rFonts w:asciiTheme="minorEastAsia" w:eastAsiaTheme="minorEastAsia" w:hAnsiTheme="minorEastAsia" w:hint="eastAsia"/>
          <w:color w:val="000000" w:themeColor="text1"/>
        </w:rPr>
        <w:t>；</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14</w:t>
      </w:r>
      <w:r>
        <w:rPr>
          <w:rFonts w:asciiTheme="minorEastAsia" w:eastAsiaTheme="minorEastAsia" w:hAnsiTheme="minorEastAsia" w:hint="eastAsia"/>
          <w:color w:val="000000" w:themeColor="text1"/>
        </w:rPr>
        <w:t>部分：锰含量的测定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硫酸亚铁</w:t>
      </w:r>
      <w:proofErr w:type="gramStart"/>
      <w:r>
        <w:rPr>
          <w:rFonts w:asciiTheme="minorEastAsia" w:eastAsiaTheme="minorEastAsia" w:hAnsiTheme="minorEastAsia" w:hint="eastAsia"/>
          <w:color w:val="000000" w:themeColor="text1"/>
        </w:rPr>
        <w:t>铵</w:t>
      </w:r>
      <w:proofErr w:type="gramEnd"/>
      <w:r>
        <w:rPr>
          <w:rFonts w:asciiTheme="minorEastAsia" w:eastAsiaTheme="minorEastAsia" w:hAnsiTheme="minorEastAsia" w:hint="eastAsia"/>
          <w:color w:val="000000" w:themeColor="text1"/>
        </w:rPr>
        <w:t>容量法和火焰原子吸收光谱法；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15</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铋</w:t>
      </w:r>
      <w:proofErr w:type="gramEnd"/>
      <w:r>
        <w:rPr>
          <w:rFonts w:asciiTheme="minorEastAsia" w:eastAsiaTheme="minorEastAsia" w:hAnsiTheme="minorEastAsia" w:hint="eastAsia"/>
          <w:color w:val="000000" w:themeColor="text1"/>
        </w:rPr>
        <w:t>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氢化物发生原子荧光光谱法和火焰原子吸收光谱法；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16</w:t>
      </w:r>
      <w:r>
        <w:rPr>
          <w:rFonts w:asciiTheme="minorEastAsia" w:eastAsiaTheme="minorEastAsia" w:hAnsiTheme="minorEastAsia" w:hint="eastAsia"/>
          <w:color w:val="000000" w:themeColor="text1"/>
        </w:rPr>
        <w:t>部分：铁含量的测定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磺基水杨酸分光光度法；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17</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锑</w:t>
      </w:r>
      <w:proofErr w:type="gramEnd"/>
      <w:r>
        <w:rPr>
          <w:rFonts w:asciiTheme="minorEastAsia" w:eastAsiaTheme="minorEastAsia" w:hAnsiTheme="minorEastAsia" w:hint="eastAsia"/>
          <w:color w:val="000000" w:themeColor="text1"/>
        </w:rPr>
        <w:t>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原子荧光光谱法；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18</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钡</w:t>
      </w:r>
      <w:proofErr w:type="gramEnd"/>
      <w:r>
        <w:rPr>
          <w:rFonts w:asciiTheme="minorEastAsia" w:eastAsiaTheme="minorEastAsia" w:hAnsiTheme="minorEastAsia" w:hint="eastAsia"/>
          <w:color w:val="000000" w:themeColor="text1"/>
        </w:rPr>
        <w:t>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电感耦合等离子体原子发射光谱法；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19</w:t>
      </w:r>
      <w:r>
        <w:rPr>
          <w:rFonts w:asciiTheme="minorEastAsia" w:eastAsiaTheme="minorEastAsia" w:hAnsiTheme="minorEastAsia" w:hint="eastAsia"/>
          <w:color w:val="000000" w:themeColor="text1"/>
        </w:rPr>
        <w:t>部分：氟含量的测定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离子选择电极法；</w:t>
      </w:r>
    </w:p>
    <w:p w:rsidR="009E272C" w:rsidRDefault="009E272C" w:rsidP="009E272C">
      <w:pPr>
        <w:ind w:firstLine="420"/>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20</w:t>
      </w:r>
      <w:r>
        <w:rPr>
          <w:rFonts w:asciiTheme="minorEastAsia" w:eastAsiaTheme="minorEastAsia" w:hAnsiTheme="minorEastAsia" w:hint="eastAsia"/>
          <w:color w:val="000000" w:themeColor="text1"/>
        </w:rPr>
        <w:t>部分：汞含量的测定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分光光度法。</w:t>
      </w:r>
    </w:p>
    <w:p w:rsidR="00EF4719" w:rsidRPr="00706E2D" w:rsidRDefault="006B3FC9">
      <w:pPr>
        <w:ind w:firstLine="420"/>
        <w:rPr>
          <w:rFonts w:asciiTheme="minorEastAsia" w:eastAsiaTheme="minorEastAsia" w:hAnsiTheme="minorEastAsia"/>
          <w:color w:val="000000" w:themeColor="text1"/>
        </w:rPr>
      </w:pPr>
      <w:proofErr w:type="gramStart"/>
      <w:r w:rsidRPr="00706E2D">
        <w:rPr>
          <w:rFonts w:asciiTheme="minorEastAsia" w:eastAsiaTheme="minorEastAsia" w:hAnsiTheme="minorEastAsia"/>
          <w:color w:val="000000" w:themeColor="text1"/>
        </w:rPr>
        <w:t>钨</w:t>
      </w:r>
      <w:proofErr w:type="gramEnd"/>
      <w:r w:rsidRPr="00706E2D">
        <w:rPr>
          <w:rFonts w:asciiTheme="minorEastAsia" w:eastAsiaTheme="minorEastAsia" w:hAnsiTheme="minorEastAsia"/>
          <w:color w:val="000000" w:themeColor="text1"/>
        </w:rPr>
        <w:t>精矿化学分析方法</w:t>
      </w:r>
      <w:r w:rsidR="009E272C">
        <w:rPr>
          <w:rFonts w:asciiTheme="minorEastAsia" w:eastAsiaTheme="minorEastAsia" w:hAnsiTheme="minorEastAsia" w:hint="eastAsia"/>
          <w:color w:val="000000" w:themeColor="text1"/>
        </w:rPr>
        <w:t>系</w:t>
      </w:r>
      <w:r w:rsidRPr="00706E2D">
        <w:rPr>
          <w:rFonts w:asciiTheme="minorEastAsia" w:eastAsiaTheme="minorEastAsia" w:hAnsiTheme="minorEastAsia"/>
          <w:color w:val="000000" w:themeColor="text1"/>
        </w:rPr>
        <w:t>列</w:t>
      </w:r>
      <w:r w:rsidRPr="00706E2D">
        <w:rPr>
          <w:rFonts w:asciiTheme="minorEastAsia" w:eastAsiaTheme="minorEastAsia" w:hAnsiTheme="minorEastAsia" w:hint="eastAsia"/>
          <w:color w:val="000000" w:themeColor="text1"/>
        </w:rPr>
        <w:t>标准化文件主要依据</w:t>
      </w:r>
      <w:proofErr w:type="gramStart"/>
      <w:r w:rsidRPr="00706E2D">
        <w:rPr>
          <w:rFonts w:asciiTheme="minorEastAsia" w:eastAsiaTheme="minorEastAsia" w:hAnsiTheme="minorEastAsia" w:hint="eastAsia"/>
          <w:color w:val="000000" w:themeColor="text1"/>
        </w:rPr>
        <w:t>钨</w:t>
      </w:r>
      <w:proofErr w:type="gramEnd"/>
      <w:r w:rsidRPr="00706E2D">
        <w:rPr>
          <w:rFonts w:asciiTheme="minorEastAsia" w:eastAsiaTheme="minorEastAsia" w:hAnsiTheme="minorEastAsia" w:hint="eastAsia"/>
          <w:color w:val="000000" w:themeColor="text1"/>
        </w:rPr>
        <w:t>精矿产品标准中技术指标而起草。自1</w:t>
      </w:r>
      <w:r w:rsidRPr="00706E2D">
        <w:rPr>
          <w:rFonts w:asciiTheme="minorEastAsia" w:eastAsiaTheme="minorEastAsia" w:hAnsiTheme="minorEastAsia"/>
          <w:color w:val="000000" w:themeColor="text1"/>
        </w:rPr>
        <w:t>985年以来</w:t>
      </w:r>
      <w:r w:rsidRPr="00706E2D">
        <w:rPr>
          <w:rFonts w:asciiTheme="minorEastAsia" w:eastAsiaTheme="minorEastAsia" w:hAnsiTheme="minorEastAsia" w:hint="eastAsia"/>
          <w:color w:val="000000" w:themeColor="text1"/>
        </w:rPr>
        <w:t>，先后发布了</w:t>
      </w:r>
      <w:r w:rsidRPr="00706E2D">
        <w:rPr>
          <w:rFonts w:asciiTheme="minorEastAsia" w:eastAsiaTheme="minorEastAsia" w:hAnsiTheme="minorEastAsia"/>
          <w:color w:val="000000" w:themeColor="text1"/>
        </w:rPr>
        <w:t>2</w:t>
      </w:r>
      <w:r w:rsidRPr="00706E2D">
        <w:rPr>
          <w:rFonts w:asciiTheme="minorEastAsia" w:eastAsiaTheme="minorEastAsia" w:hAnsiTheme="minorEastAsia" w:hint="eastAsia"/>
          <w:color w:val="000000" w:themeColor="text1"/>
        </w:rPr>
        <w:t>个版本的G</w:t>
      </w:r>
      <w:r w:rsidRPr="00706E2D">
        <w:rPr>
          <w:rFonts w:asciiTheme="minorEastAsia" w:eastAsiaTheme="minorEastAsia" w:hAnsiTheme="minorEastAsia"/>
          <w:color w:val="000000" w:themeColor="text1"/>
        </w:rPr>
        <w:t>B/T</w:t>
      </w:r>
      <w:r w:rsidR="00193CC6">
        <w:rPr>
          <w:rFonts w:asciiTheme="minorEastAsia" w:eastAsiaTheme="minorEastAsia" w:hAnsiTheme="minorEastAsia"/>
          <w:color w:val="000000" w:themeColor="text1"/>
        </w:rPr>
        <w:t xml:space="preserve"> </w:t>
      </w:r>
      <w:r w:rsidRPr="00706E2D">
        <w:rPr>
          <w:rFonts w:asciiTheme="minorEastAsia" w:eastAsiaTheme="minorEastAsia" w:hAnsiTheme="minorEastAsia"/>
          <w:color w:val="000000" w:themeColor="text1"/>
        </w:rPr>
        <w:t>6150</w:t>
      </w:r>
      <w:r w:rsidRPr="00706E2D">
        <w:rPr>
          <w:rFonts w:asciiTheme="minorEastAsia" w:eastAsiaTheme="minorEastAsia" w:hAnsiTheme="minorEastAsia" w:hint="eastAsia"/>
          <w:color w:val="000000" w:themeColor="text1"/>
        </w:rPr>
        <w:t>。G</w:t>
      </w:r>
      <w:r w:rsidRPr="00706E2D">
        <w:rPr>
          <w:rFonts w:asciiTheme="minorEastAsia" w:eastAsiaTheme="minorEastAsia" w:hAnsiTheme="minorEastAsia"/>
          <w:color w:val="000000" w:themeColor="text1"/>
        </w:rPr>
        <w:t>B/T</w:t>
      </w:r>
      <w:r w:rsidR="00193CC6">
        <w:rPr>
          <w:rFonts w:asciiTheme="minorEastAsia" w:eastAsiaTheme="minorEastAsia" w:hAnsiTheme="minorEastAsia"/>
          <w:color w:val="000000" w:themeColor="text1"/>
        </w:rPr>
        <w:t xml:space="preserve"> </w:t>
      </w:r>
      <w:r w:rsidR="00F87582">
        <w:rPr>
          <w:rFonts w:asciiTheme="minorEastAsia" w:eastAsiaTheme="minorEastAsia" w:hAnsiTheme="minorEastAsia"/>
          <w:color w:val="000000" w:themeColor="text1"/>
        </w:rPr>
        <w:t>6150.1</w:t>
      </w:r>
      <w:r w:rsidRPr="00706E2D">
        <w:rPr>
          <w:rFonts w:asciiTheme="minorEastAsia" w:eastAsiaTheme="minorEastAsia" w:hAnsiTheme="minorEastAsia"/>
          <w:color w:val="000000" w:themeColor="text1"/>
        </w:rPr>
        <w:t>-2008发布实施已十余年</w:t>
      </w:r>
      <w:r w:rsidRPr="00706E2D">
        <w:rPr>
          <w:rFonts w:asciiTheme="minorEastAsia" w:eastAsiaTheme="minorEastAsia" w:hAnsiTheme="minorEastAsia" w:hint="eastAsia"/>
          <w:color w:val="000000" w:themeColor="text1"/>
        </w:rPr>
        <w:t>，</w:t>
      </w:r>
      <w:r w:rsidRPr="00706E2D">
        <w:rPr>
          <w:rFonts w:asciiTheme="minorEastAsia" w:eastAsiaTheme="minorEastAsia" w:hAnsiTheme="minorEastAsia"/>
          <w:color w:val="000000" w:themeColor="text1"/>
        </w:rPr>
        <w:t>期间其适用的产品标准已于</w:t>
      </w:r>
      <w:r w:rsidRPr="00706E2D">
        <w:rPr>
          <w:rFonts w:asciiTheme="minorEastAsia" w:eastAsiaTheme="minorEastAsia" w:hAnsiTheme="minorEastAsia" w:hint="eastAsia"/>
          <w:color w:val="000000" w:themeColor="text1"/>
        </w:rPr>
        <w:t>2</w:t>
      </w:r>
      <w:r w:rsidRPr="00706E2D">
        <w:rPr>
          <w:rFonts w:asciiTheme="minorEastAsia" w:eastAsiaTheme="minorEastAsia" w:hAnsiTheme="minorEastAsia"/>
          <w:color w:val="000000" w:themeColor="text1"/>
        </w:rPr>
        <w:t>015年进行了一次修订</w:t>
      </w:r>
      <w:r w:rsidRPr="00706E2D">
        <w:rPr>
          <w:rFonts w:asciiTheme="minorEastAsia" w:eastAsiaTheme="minorEastAsia" w:hAnsiTheme="minorEastAsia" w:hint="eastAsia"/>
          <w:color w:val="000000" w:themeColor="text1"/>
        </w:rPr>
        <w:t>（Y</w:t>
      </w:r>
      <w:r w:rsidRPr="00706E2D">
        <w:rPr>
          <w:rFonts w:asciiTheme="minorEastAsia" w:eastAsiaTheme="minorEastAsia" w:hAnsiTheme="minorEastAsia"/>
          <w:color w:val="000000" w:themeColor="text1"/>
        </w:rPr>
        <w:t>S/T</w:t>
      </w:r>
      <w:r w:rsidR="00193CC6">
        <w:rPr>
          <w:rFonts w:asciiTheme="minorEastAsia" w:eastAsiaTheme="minorEastAsia" w:hAnsiTheme="minorEastAsia"/>
          <w:color w:val="000000" w:themeColor="text1"/>
        </w:rPr>
        <w:t xml:space="preserve"> </w:t>
      </w:r>
      <w:r w:rsidRPr="00706E2D">
        <w:rPr>
          <w:rFonts w:asciiTheme="minorEastAsia" w:eastAsiaTheme="minorEastAsia" w:hAnsiTheme="minorEastAsia"/>
          <w:color w:val="000000" w:themeColor="text1"/>
        </w:rPr>
        <w:t>231-2015</w:t>
      </w:r>
      <w:r w:rsidRPr="00706E2D">
        <w:rPr>
          <w:rFonts w:asciiTheme="minorEastAsia" w:eastAsiaTheme="minorEastAsia" w:hAnsiTheme="minorEastAsia" w:hint="eastAsia"/>
          <w:color w:val="000000" w:themeColor="text1"/>
        </w:rPr>
        <w:t>），</w:t>
      </w:r>
      <w:r w:rsidR="00FF7451">
        <w:rPr>
          <w:rFonts w:asciiTheme="minorEastAsia" w:eastAsiaTheme="minorEastAsia" w:hAnsiTheme="minorEastAsia" w:hint="eastAsia"/>
          <w:color w:val="000000" w:themeColor="text1"/>
        </w:rPr>
        <w:t>对不同牌号</w:t>
      </w:r>
      <w:proofErr w:type="gramStart"/>
      <w:r w:rsidR="00FF7451">
        <w:rPr>
          <w:rFonts w:asciiTheme="minorEastAsia" w:eastAsiaTheme="minorEastAsia" w:hAnsiTheme="minorEastAsia" w:hint="eastAsia"/>
          <w:color w:val="000000" w:themeColor="text1"/>
        </w:rPr>
        <w:t>钨</w:t>
      </w:r>
      <w:proofErr w:type="gramEnd"/>
      <w:r w:rsidR="00FF7451">
        <w:rPr>
          <w:rFonts w:asciiTheme="minorEastAsia" w:eastAsiaTheme="minorEastAsia" w:hAnsiTheme="minorEastAsia" w:hint="eastAsia"/>
          <w:color w:val="000000" w:themeColor="text1"/>
        </w:rPr>
        <w:t>精矿中三氧化钨含量进行了修订，</w:t>
      </w:r>
      <w:r w:rsidR="00FF7451" w:rsidRPr="00FF7451">
        <w:rPr>
          <w:rFonts w:asciiTheme="minorEastAsia" w:eastAsiaTheme="minorEastAsia" w:hAnsiTheme="minorEastAsia"/>
          <w:color w:val="000000" w:themeColor="text1"/>
        </w:rPr>
        <w:t>GB/T 6150.1-2008</w:t>
      </w:r>
      <w:r w:rsidR="00FF7451">
        <w:rPr>
          <w:rFonts w:asciiTheme="minorEastAsia" w:eastAsiaTheme="minorEastAsia" w:hAnsiTheme="minorEastAsia" w:hint="eastAsia"/>
          <w:color w:val="000000" w:themeColor="text1"/>
        </w:rPr>
        <w:t>测定范围已不能完全覆盖产品标准要求</w:t>
      </w:r>
      <w:r w:rsidRPr="00706E2D">
        <w:rPr>
          <w:rFonts w:asciiTheme="minorEastAsia" w:eastAsiaTheme="minorEastAsia" w:hAnsiTheme="minorEastAsia" w:hint="eastAsia"/>
          <w:color w:val="000000" w:themeColor="text1"/>
        </w:rPr>
        <w:t>。鉴于此，确有必要对G</w:t>
      </w:r>
      <w:r w:rsidRPr="00706E2D">
        <w:rPr>
          <w:rFonts w:asciiTheme="minorEastAsia" w:eastAsiaTheme="minorEastAsia" w:hAnsiTheme="minorEastAsia"/>
          <w:color w:val="000000" w:themeColor="text1"/>
        </w:rPr>
        <w:t>B/T</w:t>
      </w:r>
      <w:r w:rsidR="00193CC6">
        <w:rPr>
          <w:rFonts w:asciiTheme="minorEastAsia" w:eastAsiaTheme="minorEastAsia" w:hAnsiTheme="minorEastAsia"/>
          <w:color w:val="000000" w:themeColor="text1"/>
        </w:rPr>
        <w:t xml:space="preserve"> </w:t>
      </w:r>
      <w:r w:rsidR="00F87582">
        <w:rPr>
          <w:rFonts w:asciiTheme="minorEastAsia" w:eastAsiaTheme="minorEastAsia" w:hAnsiTheme="minorEastAsia"/>
          <w:color w:val="000000" w:themeColor="text1"/>
        </w:rPr>
        <w:t>6150.1</w:t>
      </w:r>
      <w:r w:rsidRPr="00706E2D">
        <w:rPr>
          <w:rFonts w:asciiTheme="minorEastAsia" w:eastAsiaTheme="minorEastAsia" w:hAnsiTheme="minorEastAsia"/>
          <w:color w:val="000000" w:themeColor="text1"/>
        </w:rPr>
        <w:t>-2008进行修订</w:t>
      </w:r>
      <w:r w:rsidRPr="00706E2D">
        <w:rPr>
          <w:rFonts w:asciiTheme="minorEastAsia" w:eastAsiaTheme="minorEastAsia" w:hAnsiTheme="minorEastAsia" w:hint="eastAsia"/>
          <w:color w:val="000000" w:themeColor="text1"/>
        </w:rPr>
        <w:t>，确保</w:t>
      </w:r>
      <w:r w:rsidRPr="00706E2D">
        <w:rPr>
          <w:rFonts w:asciiTheme="minorEastAsia" w:eastAsiaTheme="minorEastAsia" w:hAnsiTheme="minorEastAsia"/>
          <w:color w:val="000000" w:themeColor="text1"/>
        </w:rPr>
        <w:t>标准</w:t>
      </w:r>
      <w:r w:rsidRPr="00706E2D">
        <w:rPr>
          <w:rFonts w:asciiTheme="minorEastAsia" w:eastAsiaTheme="minorEastAsia" w:hAnsiTheme="minorEastAsia" w:hint="eastAsia"/>
          <w:color w:val="000000" w:themeColor="text1"/>
        </w:rPr>
        <w:t>适应行业变化和市场需求。</w:t>
      </w:r>
    </w:p>
    <w:p w:rsidR="00EF4719" w:rsidRPr="00706E2D" w:rsidRDefault="006B3FC9">
      <w:pPr>
        <w:ind w:firstLine="420"/>
        <w:rPr>
          <w:rFonts w:asciiTheme="minorEastAsia" w:eastAsiaTheme="minorEastAsia" w:hAnsiTheme="minorEastAsia"/>
        </w:rPr>
      </w:pPr>
      <w:r w:rsidRPr="00706E2D">
        <w:rPr>
          <w:rFonts w:asciiTheme="minorEastAsia" w:eastAsiaTheme="minorEastAsia" w:hAnsiTheme="minorEastAsia" w:hint="eastAsia"/>
          <w:color w:val="000000" w:themeColor="text1"/>
        </w:rPr>
        <w:t>本文件进一步提高了标准的适用性，在</w:t>
      </w:r>
      <w:r w:rsidR="004B2434" w:rsidRPr="00706E2D">
        <w:rPr>
          <w:rFonts w:asciiTheme="minorEastAsia" w:eastAsiaTheme="minorEastAsia" w:hAnsiTheme="minorEastAsia" w:hint="eastAsia"/>
          <w:color w:val="000000" w:themeColor="text1"/>
        </w:rPr>
        <w:t>提升</w:t>
      </w:r>
      <w:proofErr w:type="gramStart"/>
      <w:r w:rsidR="004B2434" w:rsidRPr="00706E2D">
        <w:rPr>
          <w:rFonts w:asciiTheme="minorEastAsia" w:eastAsiaTheme="minorEastAsia" w:hAnsiTheme="minorEastAsia" w:hint="eastAsia"/>
          <w:color w:val="000000" w:themeColor="text1"/>
        </w:rPr>
        <w:t>钨</w:t>
      </w:r>
      <w:proofErr w:type="gramEnd"/>
      <w:r w:rsidR="004B2434" w:rsidRPr="00706E2D">
        <w:rPr>
          <w:rFonts w:asciiTheme="minorEastAsia" w:eastAsiaTheme="minorEastAsia" w:hAnsiTheme="minorEastAsia" w:hint="eastAsia"/>
          <w:color w:val="000000" w:themeColor="text1"/>
        </w:rPr>
        <w:t>精矿产品质量</w:t>
      </w:r>
      <w:r w:rsidR="009E272C">
        <w:rPr>
          <w:rFonts w:asciiTheme="minorEastAsia" w:eastAsiaTheme="minorEastAsia" w:hAnsiTheme="minorEastAsia" w:hint="eastAsia"/>
          <w:color w:val="000000" w:themeColor="text1"/>
        </w:rPr>
        <w:t>，</w:t>
      </w:r>
      <w:r w:rsidR="004B2434" w:rsidRPr="00706E2D">
        <w:rPr>
          <w:rFonts w:asciiTheme="minorEastAsia" w:eastAsiaTheme="minorEastAsia" w:hAnsiTheme="minorEastAsia" w:hint="eastAsia"/>
          <w:color w:val="000000" w:themeColor="text1"/>
        </w:rPr>
        <w:t>促进其生产、贸易及扩大应用需求方面具有重要</w:t>
      </w:r>
      <w:r w:rsidRPr="00706E2D">
        <w:rPr>
          <w:rFonts w:asciiTheme="minorEastAsia" w:eastAsiaTheme="minorEastAsia" w:hAnsiTheme="minorEastAsia" w:hint="eastAsia"/>
          <w:color w:val="000000" w:themeColor="text1"/>
        </w:rPr>
        <w:t>意义。</w:t>
      </w:r>
    </w:p>
    <w:p w:rsidR="00EF4719" w:rsidRDefault="00EF4719">
      <w:pPr>
        <w:widowControl/>
        <w:jc w:val="left"/>
        <w:sectPr w:rsidR="00EF4719">
          <w:footerReference w:type="default" r:id="rId19"/>
          <w:pgSz w:w="11907" w:h="16839"/>
          <w:pgMar w:top="1418" w:right="1134" w:bottom="1134" w:left="1418" w:header="1418" w:footer="851" w:gutter="0"/>
          <w:pgNumType w:fmt="upperRoman"/>
          <w:cols w:space="720"/>
          <w:docGrid w:type="lines" w:linePitch="312"/>
        </w:sectPr>
      </w:pPr>
    </w:p>
    <w:p w:rsidR="00EF4719" w:rsidRDefault="006B3FC9">
      <w:pPr>
        <w:pStyle w:val="affff9"/>
        <w:spacing w:before="851" w:after="0"/>
        <w:rPr>
          <w:rFonts w:ascii="Times New Roman"/>
        </w:rPr>
      </w:pPr>
      <w:proofErr w:type="gramStart"/>
      <w:r>
        <w:rPr>
          <w:rFonts w:ascii="Times New Roman" w:hint="eastAsia"/>
        </w:rPr>
        <w:lastRenderedPageBreak/>
        <w:t>钨</w:t>
      </w:r>
      <w:proofErr w:type="gramEnd"/>
      <w:r>
        <w:rPr>
          <w:rFonts w:ascii="Times New Roman" w:hint="eastAsia"/>
        </w:rPr>
        <w:t>精矿化学分析方法</w:t>
      </w:r>
    </w:p>
    <w:p w:rsidR="00EF4719" w:rsidRPr="009E272C" w:rsidRDefault="006B3FC9">
      <w:pPr>
        <w:pStyle w:val="affff9"/>
        <w:spacing w:before="0" w:after="0"/>
        <w:rPr>
          <w:rFonts w:hAnsi="黑体"/>
        </w:rPr>
      </w:pPr>
      <w:r w:rsidRPr="009E272C">
        <w:rPr>
          <w:rFonts w:hAnsi="黑体" w:hint="eastAsia"/>
        </w:rPr>
        <w:t>第</w:t>
      </w:r>
      <w:r w:rsidR="00F87582">
        <w:rPr>
          <w:rFonts w:hAnsi="黑体" w:hint="eastAsia"/>
        </w:rPr>
        <w:t>1</w:t>
      </w:r>
      <w:r w:rsidRPr="009E272C">
        <w:rPr>
          <w:rFonts w:hAnsi="黑体" w:hint="eastAsia"/>
        </w:rPr>
        <w:t>部分：</w:t>
      </w:r>
      <w:r w:rsidR="00F87582">
        <w:rPr>
          <w:rFonts w:hAnsi="黑体" w:hint="eastAsia"/>
        </w:rPr>
        <w:t>三氧化钨</w:t>
      </w:r>
      <w:r w:rsidRPr="009E272C">
        <w:rPr>
          <w:rFonts w:hAnsi="黑体" w:hint="eastAsia"/>
        </w:rPr>
        <w:t>含量的测定</w:t>
      </w:r>
    </w:p>
    <w:p w:rsidR="00EF4719" w:rsidRDefault="00F87582">
      <w:pPr>
        <w:pStyle w:val="affff9"/>
        <w:spacing w:before="0" w:after="680"/>
        <w:rPr>
          <w:rFonts w:ascii="Times New Roman"/>
        </w:rPr>
      </w:pPr>
      <w:r>
        <w:rPr>
          <w:rFonts w:hAnsi="黑体" w:hint="eastAsia"/>
        </w:rPr>
        <w:t>钨酸铵灼烧重量法</w:t>
      </w:r>
    </w:p>
    <w:p w:rsidR="00EF4719" w:rsidRDefault="006B3FC9">
      <w:pPr>
        <w:pStyle w:val="af1"/>
        <w:numPr>
          <w:ilvl w:val="0"/>
          <w:numId w:val="11"/>
        </w:numPr>
        <w:tabs>
          <w:tab w:val="clear" w:pos="360"/>
          <w:tab w:val="left" w:pos="112"/>
        </w:tabs>
        <w:spacing w:beforeLines="100" w:before="312" w:afterLines="100" w:after="312"/>
        <w:ind w:left="357" w:hangingChars="170" w:hanging="357"/>
        <w:rPr>
          <w:rFonts w:hAnsi="黑体"/>
        </w:rPr>
      </w:pPr>
      <w:r>
        <w:rPr>
          <w:rFonts w:hAnsi="黑体"/>
        </w:rPr>
        <w:t xml:space="preserve">　范围</w:t>
      </w:r>
    </w:p>
    <w:p w:rsidR="00EF4719" w:rsidRDefault="006B3FC9">
      <w:pPr>
        <w:pStyle w:val="aff6"/>
        <w:ind w:firstLine="420"/>
        <w:rPr>
          <w:rFonts w:ascii="Times New Roman"/>
          <w:szCs w:val="21"/>
        </w:rPr>
      </w:pPr>
      <w:r>
        <w:rPr>
          <w:rFonts w:ascii="Times New Roman" w:hint="eastAsia"/>
          <w:szCs w:val="21"/>
        </w:rPr>
        <w:t>本文件规定了钨精矿中</w:t>
      </w:r>
      <w:r w:rsidR="00F87582">
        <w:rPr>
          <w:rFonts w:ascii="Times New Roman" w:hint="eastAsia"/>
          <w:szCs w:val="21"/>
        </w:rPr>
        <w:t>三氧化钨</w:t>
      </w:r>
      <w:r>
        <w:rPr>
          <w:rFonts w:ascii="Times New Roman" w:hint="eastAsia"/>
          <w:szCs w:val="21"/>
        </w:rPr>
        <w:t>含量的测定方法</w:t>
      </w:r>
      <w:r>
        <w:rPr>
          <w:rFonts w:ascii="Times New Roman"/>
          <w:szCs w:val="21"/>
        </w:rPr>
        <w:t>。</w:t>
      </w:r>
    </w:p>
    <w:p w:rsidR="00EF4719" w:rsidRDefault="006B3FC9">
      <w:pPr>
        <w:pStyle w:val="aff6"/>
        <w:ind w:firstLine="420"/>
        <w:rPr>
          <w:rFonts w:ascii="Times New Roman"/>
        </w:rPr>
      </w:pPr>
      <w:r>
        <w:rPr>
          <w:rFonts w:ascii="Times New Roman" w:hint="eastAsia"/>
          <w:szCs w:val="21"/>
        </w:rPr>
        <w:t>本文件适用于</w:t>
      </w:r>
      <w:proofErr w:type="gramStart"/>
      <w:r w:rsidR="00AC5AF1">
        <w:rPr>
          <w:rFonts w:ascii="Times New Roman" w:hint="eastAsia"/>
          <w:szCs w:val="21"/>
        </w:rPr>
        <w:t>钼</w:t>
      </w:r>
      <w:proofErr w:type="gramEnd"/>
      <w:r w:rsidR="00AC5AF1">
        <w:rPr>
          <w:rFonts w:ascii="Times New Roman" w:hint="eastAsia"/>
          <w:szCs w:val="21"/>
        </w:rPr>
        <w:t>含量小于</w:t>
      </w:r>
      <w:r w:rsidR="00AC5AF1">
        <w:rPr>
          <w:rFonts w:ascii="Times New Roman" w:hint="eastAsia"/>
          <w:szCs w:val="21"/>
        </w:rPr>
        <w:t>0</w:t>
      </w:r>
      <w:r w:rsidR="00AC5AF1">
        <w:rPr>
          <w:rFonts w:ascii="Times New Roman"/>
          <w:szCs w:val="21"/>
        </w:rPr>
        <w:t>.3</w:t>
      </w:r>
      <w:r w:rsidR="00AC5AF1">
        <w:rPr>
          <w:rFonts w:ascii="Times New Roman" w:hint="eastAsia"/>
          <w:szCs w:val="21"/>
        </w:rPr>
        <w:t>%</w:t>
      </w:r>
      <w:r w:rsidR="00AC5AF1">
        <w:rPr>
          <w:rFonts w:ascii="Times New Roman" w:hint="eastAsia"/>
          <w:szCs w:val="21"/>
        </w:rPr>
        <w:t>，</w:t>
      </w:r>
      <w:r w:rsidR="00AC5AF1">
        <w:rPr>
          <w:rFonts w:ascii="Times New Roman"/>
          <w:szCs w:val="21"/>
        </w:rPr>
        <w:t>磷含量小于</w:t>
      </w:r>
      <w:r w:rsidR="00AC5AF1">
        <w:rPr>
          <w:rFonts w:ascii="Times New Roman" w:hint="eastAsia"/>
          <w:szCs w:val="21"/>
        </w:rPr>
        <w:t>0</w:t>
      </w:r>
      <w:r w:rsidR="00AC5AF1">
        <w:rPr>
          <w:rFonts w:ascii="Times New Roman"/>
          <w:szCs w:val="21"/>
        </w:rPr>
        <w:t>.3</w:t>
      </w:r>
      <w:r w:rsidR="00AC5AF1">
        <w:rPr>
          <w:rFonts w:ascii="Times New Roman" w:hint="eastAsia"/>
          <w:szCs w:val="21"/>
        </w:rPr>
        <w:t>%</w:t>
      </w:r>
      <w:r w:rsidR="00AC5AF1">
        <w:rPr>
          <w:rFonts w:ascii="Times New Roman"/>
          <w:szCs w:val="21"/>
        </w:rPr>
        <w:t>的</w:t>
      </w:r>
      <w:r>
        <w:rPr>
          <w:rFonts w:ascii="Times New Roman" w:hint="eastAsia"/>
          <w:szCs w:val="21"/>
        </w:rPr>
        <w:t>钨精矿中</w:t>
      </w:r>
      <w:r w:rsidR="00F87582">
        <w:rPr>
          <w:rFonts w:ascii="Times New Roman" w:hint="eastAsia"/>
          <w:szCs w:val="21"/>
        </w:rPr>
        <w:t>三氧化钨</w:t>
      </w:r>
      <w:r>
        <w:rPr>
          <w:rFonts w:ascii="Times New Roman" w:hint="eastAsia"/>
          <w:szCs w:val="21"/>
        </w:rPr>
        <w:t>含量的测定，测定范围（质量分数）</w:t>
      </w:r>
      <w:r w:rsidR="005630CC">
        <w:rPr>
          <w:rFonts w:asciiTheme="minorEastAsia" w:eastAsiaTheme="minorEastAsia" w:hAnsiTheme="minorEastAsia" w:hint="eastAsia"/>
          <w:szCs w:val="21"/>
        </w:rPr>
        <w:t>大于</w:t>
      </w:r>
      <w:r w:rsidRPr="00706E2D">
        <w:rPr>
          <w:rFonts w:asciiTheme="minorEastAsia" w:eastAsiaTheme="minorEastAsia" w:hAnsiTheme="minorEastAsia" w:hint="eastAsia"/>
          <w:szCs w:val="21"/>
        </w:rPr>
        <w:t>20%</w:t>
      </w:r>
      <w:r w:rsidRPr="00706E2D">
        <w:rPr>
          <w:rFonts w:asciiTheme="minorEastAsia" w:eastAsiaTheme="minorEastAsia" w:hAnsiTheme="minorEastAsia"/>
        </w:rPr>
        <w:t>。</w:t>
      </w:r>
    </w:p>
    <w:p w:rsidR="00EF4719" w:rsidRDefault="006B3FC9">
      <w:pPr>
        <w:pStyle w:val="af1"/>
        <w:numPr>
          <w:ilvl w:val="0"/>
          <w:numId w:val="11"/>
        </w:numPr>
        <w:tabs>
          <w:tab w:val="left" w:pos="112"/>
        </w:tabs>
        <w:spacing w:beforeLines="100" w:before="312" w:afterLines="100" w:after="312"/>
        <w:rPr>
          <w:rFonts w:ascii="Times New Roman"/>
        </w:rPr>
      </w:pPr>
      <w:r>
        <w:rPr>
          <w:rFonts w:ascii="Times New Roman"/>
        </w:rPr>
        <w:t xml:space="preserve">　</w:t>
      </w:r>
      <w:r>
        <w:rPr>
          <w:rFonts w:ascii="Times New Roman" w:hint="eastAsia"/>
        </w:rPr>
        <w:t>规范性引用文件</w:t>
      </w:r>
    </w:p>
    <w:p w:rsidR="00EF4719" w:rsidRDefault="006B3FC9">
      <w:pPr>
        <w:pStyle w:val="aff6"/>
        <w:ind w:firstLineChars="0" w:firstLine="420"/>
        <w:rPr>
          <w:rFonts w:ascii="Times New Roman"/>
        </w:rPr>
      </w:pPr>
      <w:r>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EF4719" w:rsidRPr="00706E2D" w:rsidRDefault="006B3FC9">
      <w:pPr>
        <w:pStyle w:val="aff6"/>
        <w:ind w:firstLineChars="0" w:firstLine="420"/>
        <w:rPr>
          <w:rFonts w:asciiTheme="minorEastAsia" w:eastAsiaTheme="minorEastAsia" w:hAnsiTheme="minorEastAsia"/>
        </w:rPr>
      </w:pPr>
      <w:r w:rsidRPr="00706E2D">
        <w:rPr>
          <w:rFonts w:asciiTheme="minorEastAsia" w:eastAsiaTheme="minorEastAsia" w:hAnsiTheme="minorEastAsia" w:hint="eastAsia"/>
        </w:rPr>
        <w:t>GB/T</w:t>
      </w:r>
      <w:r w:rsidR="00193CC6">
        <w:rPr>
          <w:rFonts w:asciiTheme="minorEastAsia" w:eastAsiaTheme="minorEastAsia" w:hAnsiTheme="minorEastAsia"/>
          <w:color w:val="000000" w:themeColor="text1"/>
        </w:rPr>
        <w:t xml:space="preserve"> </w:t>
      </w:r>
      <w:r w:rsidRPr="00706E2D">
        <w:rPr>
          <w:rFonts w:asciiTheme="minorEastAsia" w:eastAsiaTheme="minorEastAsia" w:hAnsiTheme="minorEastAsia" w:hint="eastAsia"/>
        </w:rPr>
        <w:t>6379.2</w:t>
      </w:r>
      <w:r w:rsidRPr="00706E2D">
        <w:rPr>
          <w:rFonts w:asciiTheme="minorEastAsia" w:eastAsiaTheme="minorEastAsia" w:hAnsiTheme="minorEastAsia"/>
        </w:rPr>
        <w:t> </w:t>
      </w:r>
      <w:r w:rsidRPr="00706E2D">
        <w:rPr>
          <w:rFonts w:asciiTheme="minorEastAsia" w:eastAsiaTheme="minorEastAsia" w:hAnsiTheme="minorEastAsia" w:hint="eastAsia"/>
        </w:rPr>
        <w:t>测量方法与结果的准确度（正确度与精密度）第2部分：确定标准测量方法重复性与再现性的基本方法</w:t>
      </w:r>
    </w:p>
    <w:p w:rsidR="00EF4719" w:rsidRPr="00706E2D" w:rsidRDefault="006B3FC9">
      <w:pPr>
        <w:pStyle w:val="aff6"/>
        <w:ind w:firstLine="420"/>
        <w:rPr>
          <w:rFonts w:asciiTheme="minorEastAsia" w:eastAsiaTheme="minorEastAsia" w:hAnsiTheme="minorEastAsia"/>
        </w:rPr>
      </w:pPr>
      <w:r w:rsidRPr="00706E2D">
        <w:rPr>
          <w:rFonts w:asciiTheme="minorEastAsia" w:eastAsiaTheme="minorEastAsia" w:hAnsiTheme="minorEastAsia" w:hint="eastAsia"/>
        </w:rPr>
        <w:t>GB/T</w:t>
      </w:r>
      <w:r w:rsidR="00193CC6">
        <w:rPr>
          <w:rFonts w:asciiTheme="minorEastAsia" w:eastAsiaTheme="minorEastAsia" w:hAnsiTheme="minorEastAsia"/>
          <w:color w:val="000000" w:themeColor="text1"/>
        </w:rPr>
        <w:t xml:space="preserve"> </w:t>
      </w:r>
      <w:r w:rsidRPr="00706E2D">
        <w:rPr>
          <w:rFonts w:asciiTheme="minorEastAsia" w:eastAsiaTheme="minorEastAsia" w:hAnsiTheme="minorEastAsia" w:hint="eastAsia"/>
        </w:rPr>
        <w:t>6682</w:t>
      </w:r>
      <w:r w:rsidRPr="00706E2D">
        <w:rPr>
          <w:rFonts w:asciiTheme="minorEastAsia" w:eastAsiaTheme="minorEastAsia" w:hAnsiTheme="minorEastAsia"/>
        </w:rPr>
        <w:t> </w:t>
      </w:r>
      <w:r w:rsidRPr="00706E2D">
        <w:rPr>
          <w:rFonts w:asciiTheme="minorEastAsia" w:eastAsiaTheme="minorEastAsia" w:hAnsiTheme="minorEastAsia" w:hint="eastAsia"/>
        </w:rPr>
        <w:t>分析实验室用水规格和试验方法</w:t>
      </w:r>
    </w:p>
    <w:p w:rsidR="00EF4719" w:rsidRDefault="006B3FC9">
      <w:pPr>
        <w:pStyle w:val="aff6"/>
        <w:ind w:firstLine="420"/>
        <w:rPr>
          <w:rFonts w:asciiTheme="minorEastAsia" w:eastAsiaTheme="minorEastAsia" w:hAnsiTheme="minorEastAsia"/>
        </w:rPr>
      </w:pPr>
      <w:r w:rsidRPr="00706E2D">
        <w:rPr>
          <w:rFonts w:asciiTheme="minorEastAsia" w:eastAsiaTheme="minorEastAsia" w:hAnsiTheme="minorEastAsia" w:hint="eastAsia"/>
        </w:rPr>
        <w:t>GB/T</w:t>
      </w:r>
      <w:r w:rsidR="00193CC6">
        <w:rPr>
          <w:rFonts w:asciiTheme="minorEastAsia" w:eastAsiaTheme="minorEastAsia" w:hAnsiTheme="minorEastAsia"/>
          <w:color w:val="000000" w:themeColor="text1"/>
        </w:rPr>
        <w:t xml:space="preserve"> </w:t>
      </w:r>
      <w:r w:rsidRPr="00706E2D">
        <w:rPr>
          <w:rFonts w:asciiTheme="minorEastAsia" w:eastAsiaTheme="minorEastAsia" w:hAnsiTheme="minorEastAsia" w:hint="eastAsia"/>
        </w:rPr>
        <w:t>8170</w:t>
      </w:r>
      <w:r w:rsidRPr="00706E2D">
        <w:rPr>
          <w:rFonts w:asciiTheme="minorEastAsia" w:eastAsiaTheme="minorEastAsia" w:hAnsiTheme="minorEastAsia"/>
        </w:rPr>
        <w:t> </w:t>
      </w:r>
      <w:r w:rsidRPr="00706E2D">
        <w:rPr>
          <w:rFonts w:asciiTheme="minorEastAsia" w:eastAsiaTheme="minorEastAsia" w:hAnsiTheme="minorEastAsia" w:hint="eastAsia"/>
        </w:rPr>
        <w:t>数值</w:t>
      </w:r>
      <w:proofErr w:type="gramStart"/>
      <w:r w:rsidRPr="00706E2D">
        <w:rPr>
          <w:rFonts w:asciiTheme="minorEastAsia" w:eastAsiaTheme="minorEastAsia" w:hAnsiTheme="minorEastAsia" w:hint="eastAsia"/>
        </w:rPr>
        <w:t>修约规则</w:t>
      </w:r>
      <w:proofErr w:type="gramEnd"/>
      <w:r w:rsidRPr="00706E2D">
        <w:rPr>
          <w:rFonts w:asciiTheme="minorEastAsia" w:eastAsiaTheme="minorEastAsia" w:hAnsiTheme="minorEastAsia" w:hint="eastAsia"/>
        </w:rPr>
        <w:t>与极限数值的表示和判定</w:t>
      </w:r>
    </w:p>
    <w:p w:rsidR="00AC5AF1" w:rsidRDefault="005630CC" w:rsidP="00AC5AF1">
      <w:pPr>
        <w:pStyle w:val="aff6"/>
        <w:ind w:firstLine="420"/>
        <w:rPr>
          <w:rFonts w:asciiTheme="minorEastAsia" w:eastAsiaTheme="minorEastAsia" w:hAnsiTheme="minorEastAsia"/>
        </w:rPr>
      </w:pPr>
      <w:r>
        <w:rPr>
          <w:rFonts w:asciiTheme="minorEastAsia" w:eastAsiaTheme="minorEastAsia" w:hAnsiTheme="minorEastAsia"/>
        </w:rPr>
        <w:t>GB/T 17433</w:t>
      </w:r>
      <w:r w:rsidR="00AC5AF1" w:rsidRPr="00706E2D">
        <w:rPr>
          <w:rFonts w:asciiTheme="minorEastAsia" w:eastAsiaTheme="minorEastAsia" w:hAnsiTheme="minorEastAsia"/>
        </w:rPr>
        <w:t> </w:t>
      </w:r>
      <w:r w:rsidRPr="005630CC">
        <w:rPr>
          <w:rFonts w:asciiTheme="minorEastAsia" w:eastAsiaTheme="minorEastAsia" w:hAnsiTheme="minorEastAsia" w:hint="eastAsia"/>
        </w:rPr>
        <w:t>冶金产品化学分析基础术语</w:t>
      </w:r>
    </w:p>
    <w:p w:rsidR="00EF4719" w:rsidRDefault="006B3FC9">
      <w:pPr>
        <w:pStyle w:val="af1"/>
        <w:numPr>
          <w:ilvl w:val="0"/>
          <w:numId w:val="11"/>
        </w:numPr>
        <w:tabs>
          <w:tab w:val="left" w:pos="112"/>
        </w:tabs>
        <w:spacing w:beforeLines="100" w:before="312" w:afterLines="100" w:after="312"/>
        <w:rPr>
          <w:rFonts w:ascii="Times New Roman"/>
        </w:rPr>
      </w:pPr>
      <w:r>
        <w:rPr>
          <w:rFonts w:ascii="Times New Roman"/>
        </w:rPr>
        <w:t xml:space="preserve">　</w:t>
      </w:r>
      <w:r>
        <w:rPr>
          <w:rFonts w:ascii="Times New Roman" w:hint="eastAsia"/>
        </w:rPr>
        <w:t>术语和定义</w:t>
      </w:r>
    </w:p>
    <w:p w:rsidR="00EF4719" w:rsidRDefault="006B3FC9">
      <w:pPr>
        <w:pStyle w:val="aff6"/>
        <w:ind w:firstLineChars="0" w:firstLine="420"/>
        <w:rPr>
          <w:rFonts w:ascii="Times New Roman"/>
        </w:rPr>
      </w:pPr>
      <w:r>
        <w:rPr>
          <w:rFonts w:ascii="Times New Roman" w:hint="eastAsia"/>
        </w:rPr>
        <w:t>本文件没有需要界定的术语和定义。</w:t>
      </w:r>
    </w:p>
    <w:p w:rsidR="00EF4719" w:rsidRDefault="006B3FC9">
      <w:pPr>
        <w:pStyle w:val="af1"/>
        <w:numPr>
          <w:ilvl w:val="0"/>
          <w:numId w:val="11"/>
        </w:numPr>
        <w:tabs>
          <w:tab w:val="left" w:pos="112"/>
        </w:tabs>
        <w:spacing w:beforeLines="100" w:before="312" w:afterLines="100" w:after="312"/>
        <w:rPr>
          <w:rFonts w:ascii="Times New Roman"/>
        </w:rPr>
      </w:pPr>
      <w:r>
        <w:rPr>
          <w:rFonts w:ascii="Times New Roman"/>
        </w:rPr>
        <w:t xml:space="preserve">　</w:t>
      </w:r>
      <w:r>
        <w:rPr>
          <w:rFonts w:ascii="Times New Roman" w:hint="eastAsia"/>
        </w:rPr>
        <w:t>原理</w:t>
      </w:r>
    </w:p>
    <w:p w:rsidR="00EF4719" w:rsidRDefault="005630CC">
      <w:pPr>
        <w:pStyle w:val="aff6"/>
        <w:ind w:firstLine="420"/>
        <w:rPr>
          <w:rFonts w:ascii="Times New Roman"/>
        </w:rPr>
      </w:pPr>
      <w:r w:rsidRPr="005630CC">
        <w:rPr>
          <w:rFonts w:ascii="Times New Roman" w:hint="eastAsia"/>
        </w:rPr>
        <w:t>试料</w:t>
      </w:r>
      <w:r w:rsidR="004E1E67" w:rsidRPr="004E1E67">
        <w:rPr>
          <w:rFonts w:ascii="Times New Roman" w:hint="eastAsia"/>
        </w:rPr>
        <w:t>在少量氟化</w:t>
      </w:r>
      <w:proofErr w:type="gramStart"/>
      <w:r w:rsidR="004E1E67" w:rsidRPr="004E1E67">
        <w:rPr>
          <w:rFonts w:ascii="Times New Roman" w:hint="eastAsia"/>
        </w:rPr>
        <w:t>铵</w:t>
      </w:r>
      <w:proofErr w:type="gramEnd"/>
      <w:r w:rsidR="004E1E67" w:rsidRPr="004E1E67">
        <w:rPr>
          <w:rFonts w:ascii="Times New Roman" w:hint="eastAsia"/>
        </w:rPr>
        <w:t>存在下，以盐酸、硝酸、高氯酸溶解，浓缩至冒白烟以</w:t>
      </w:r>
      <w:proofErr w:type="gramStart"/>
      <w:r w:rsidR="004E1E67" w:rsidRPr="004E1E67">
        <w:rPr>
          <w:rFonts w:ascii="Times New Roman" w:hint="eastAsia"/>
        </w:rPr>
        <w:t>以</w:t>
      </w:r>
      <w:proofErr w:type="gramEnd"/>
      <w:r w:rsidR="004E1E67" w:rsidRPr="004E1E67">
        <w:rPr>
          <w:rFonts w:ascii="Times New Roman" w:hint="eastAsia"/>
        </w:rPr>
        <w:t>驱除氟离子与硝酸根、</w:t>
      </w:r>
      <w:proofErr w:type="gramStart"/>
      <w:r w:rsidR="004E1E67" w:rsidRPr="004E1E67">
        <w:rPr>
          <w:rFonts w:ascii="Times New Roman" w:hint="eastAsia"/>
        </w:rPr>
        <w:t>钨成钨酸</w:t>
      </w:r>
      <w:proofErr w:type="gramEnd"/>
      <w:r w:rsidR="004E1E67" w:rsidRPr="004E1E67">
        <w:rPr>
          <w:rFonts w:ascii="Times New Roman" w:hint="eastAsia"/>
        </w:rPr>
        <w:t>析出，过滤，使之与大部分共存元素分离后，用氨水溶解钨酸，</w:t>
      </w:r>
      <w:r w:rsidR="00497E0B" w:rsidRPr="004E1E67">
        <w:rPr>
          <w:rFonts w:ascii="Times New Roman" w:hint="eastAsia"/>
        </w:rPr>
        <w:t>滤液</w:t>
      </w:r>
      <w:r w:rsidR="00497E0B">
        <w:rPr>
          <w:rFonts w:ascii="Times New Roman" w:hint="eastAsia"/>
        </w:rPr>
        <w:t>经</w:t>
      </w:r>
      <w:r w:rsidR="004E1E67" w:rsidRPr="004E1E67">
        <w:rPr>
          <w:rFonts w:ascii="Times New Roman" w:hint="eastAsia"/>
        </w:rPr>
        <w:t>蒸干</w:t>
      </w:r>
      <w:r w:rsidR="00497E0B">
        <w:rPr>
          <w:rFonts w:ascii="Times New Roman" w:hint="eastAsia"/>
        </w:rPr>
        <w:t>、</w:t>
      </w:r>
      <w:r w:rsidR="004E1E67" w:rsidRPr="004E1E67">
        <w:rPr>
          <w:rFonts w:ascii="Times New Roman" w:hint="eastAsia"/>
        </w:rPr>
        <w:t>灼烧</w:t>
      </w:r>
      <w:r w:rsidR="00497E0B">
        <w:rPr>
          <w:rFonts w:ascii="Times New Roman" w:hint="eastAsia"/>
        </w:rPr>
        <w:t>后</w:t>
      </w:r>
      <w:r w:rsidR="004E1E67" w:rsidRPr="004E1E67">
        <w:rPr>
          <w:rFonts w:ascii="Times New Roman" w:hint="eastAsia"/>
        </w:rPr>
        <w:t>，</w:t>
      </w:r>
      <w:r w:rsidR="00497E0B" w:rsidRPr="00497E0B">
        <w:rPr>
          <w:rFonts w:ascii="Times New Roman" w:hint="eastAsia"/>
        </w:rPr>
        <w:t>并以氢氟酸</w:t>
      </w:r>
      <w:proofErr w:type="gramStart"/>
      <w:r w:rsidR="00497E0B" w:rsidRPr="00497E0B">
        <w:rPr>
          <w:rFonts w:ascii="Times New Roman" w:hint="eastAsia"/>
        </w:rPr>
        <w:t>去硅再次</w:t>
      </w:r>
      <w:proofErr w:type="gramEnd"/>
      <w:r w:rsidR="00497E0B" w:rsidRPr="00497E0B">
        <w:rPr>
          <w:rFonts w:ascii="Times New Roman" w:hint="eastAsia"/>
        </w:rPr>
        <w:t>灼烧称三氧化钨质量</w:t>
      </w:r>
      <w:r w:rsidR="004E1E67" w:rsidRPr="004E1E67">
        <w:rPr>
          <w:rFonts w:ascii="Times New Roman" w:hint="eastAsia"/>
        </w:rPr>
        <w:t>。用分光</w:t>
      </w:r>
      <w:r w:rsidR="004E1E67">
        <w:rPr>
          <w:rFonts w:ascii="Times New Roman" w:hint="eastAsia"/>
        </w:rPr>
        <w:t>光度法测定残渣中三氧化钨质量，补正结果</w:t>
      </w:r>
      <w:r w:rsidR="006B3FC9">
        <w:rPr>
          <w:rFonts w:ascii="Times New Roman"/>
        </w:rPr>
        <w:t>。</w:t>
      </w:r>
    </w:p>
    <w:p w:rsidR="00EF4719" w:rsidRDefault="006B3FC9">
      <w:pPr>
        <w:pStyle w:val="af1"/>
        <w:numPr>
          <w:ilvl w:val="0"/>
          <w:numId w:val="11"/>
        </w:numPr>
        <w:tabs>
          <w:tab w:val="left" w:pos="112"/>
        </w:tabs>
        <w:spacing w:beforeLines="100" w:before="312" w:afterLines="100" w:after="312"/>
        <w:rPr>
          <w:rFonts w:ascii="Times New Roman"/>
        </w:rPr>
      </w:pPr>
      <w:r>
        <w:rPr>
          <w:rFonts w:ascii="Times New Roman"/>
        </w:rPr>
        <w:t xml:space="preserve">　试剂或材料</w:t>
      </w:r>
    </w:p>
    <w:bookmarkEnd w:id="2"/>
    <w:p w:rsidR="00EF4719" w:rsidRDefault="006B3FC9">
      <w:pPr>
        <w:ind w:firstLineChars="200" w:firstLine="420"/>
        <w:rPr>
          <w:rFonts w:ascii="宋体" w:hAnsi="宋体"/>
          <w:kern w:val="0"/>
          <w:szCs w:val="20"/>
        </w:rPr>
      </w:pPr>
      <w:r>
        <w:rPr>
          <w:rFonts w:ascii="宋体" w:hAnsi="宋体" w:hint="eastAsia"/>
          <w:kern w:val="0"/>
          <w:szCs w:val="20"/>
        </w:rPr>
        <w:t>除</w:t>
      </w:r>
      <w:r w:rsidR="00D94A6B">
        <w:rPr>
          <w:rFonts w:ascii="宋体" w:hAnsi="宋体" w:hint="eastAsia"/>
          <w:kern w:val="0"/>
          <w:szCs w:val="20"/>
        </w:rPr>
        <w:t>非</w:t>
      </w:r>
      <w:r>
        <w:rPr>
          <w:rFonts w:ascii="宋体" w:hAnsi="宋体" w:hint="eastAsia"/>
          <w:kern w:val="0"/>
          <w:szCs w:val="20"/>
        </w:rPr>
        <w:t>另有说明，在分析中仅使用确认为分析纯的试剂</w:t>
      </w:r>
      <w:r w:rsidR="005630CC">
        <w:rPr>
          <w:rFonts w:ascii="宋体" w:hAnsi="宋体" w:hint="eastAsia"/>
          <w:kern w:val="0"/>
          <w:szCs w:val="20"/>
        </w:rPr>
        <w:t>或蒸馏水或去离子水</w:t>
      </w:r>
      <w:r>
        <w:rPr>
          <w:rFonts w:ascii="宋体" w:hAnsi="宋体" w:hint="eastAsia"/>
          <w:kern w:val="0"/>
          <w:szCs w:val="20"/>
        </w:rPr>
        <w:t>。</w:t>
      </w:r>
    </w:p>
    <w:p w:rsidR="00EF4719" w:rsidRDefault="006B3FC9">
      <w:pPr>
        <w:rPr>
          <w:rFonts w:asciiTheme="minorEastAsia" w:eastAsiaTheme="minorEastAsia" w:hAnsiTheme="minorEastAsia"/>
        </w:rPr>
      </w:pPr>
      <w:r>
        <w:rPr>
          <w:rFonts w:ascii="黑体" w:eastAsia="黑体" w:hAnsi="黑体"/>
        </w:rPr>
        <w:t>5.1</w:t>
      </w:r>
      <w:r>
        <w:rPr>
          <w:rFonts w:asciiTheme="minorEastAsia" w:eastAsiaTheme="minorEastAsia" w:hAnsiTheme="minorEastAsia"/>
        </w:rPr>
        <w:t xml:space="preserve">　</w:t>
      </w:r>
      <w:r w:rsidR="005B1423">
        <w:rPr>
          <w:rFonts w:asciiTheme="minorEastAsia" w:eastAsiaTheme="minorEastAsia" w:hAnsiTheme="minorEastAsia" w:hint="eastAsia"/>
        </w:rPr>
        <w:t>过氧化钠</w:t>
      </w:r>
      <w:r>
        <w:rPr>
          <w:rFonts w:asciiTheme="minorEastAsia" w:eastAsiaTheme="minorEastAsia" w:hAnsiTheme="minorEastAsia" w:hint="eastAsia"/>
        </w:rPr>
        <w:t>。</w:t>
      </w:r>
    </w:p>
    <w:p w:rsidR="005B1423" w:rsidRDefault="005B1423" w:rsidP="005B1423">
      <w:r>
        <w:rPr>
          <w:rFonts w:ascii="黑体" w:eastAsia="黑体" w:hAnsi="黑体"/>
        </w:rPr>
        <w:t>5.2</w:t>
      </w:r>
      <w:r>
        <w:rPr>
          <w:rFonts w:eastAsia="黑体"/>
        </w:rPr>
        <w:t xml:space="preserve">　</w:t>
      </w:r>
      <w:r>
        <w:rPr>
          <w:rFonts w:hint="eastAsia"/>
        </w:rPr>
        <w:t>氟化铵</w:t>
      </w:r>
      <w:r>
        <w:t>。</w:t>
      </w:r>
    </w:p>
    <w:p w:rsidR="00EF4719" w:rsidRDefault="006B3FC9">
      <w:r>
        <w:rPr>
          <w:rFonts w:ascii="黑体" w:eastAsia="黑体" w:hAnsi="黑体"/>
        </w:rPr>
        <w:t>5.</w:t>
      </w:r>
      <w:r w:rsidR="005B1423">
        <w:rPr>
          <w:rFonts w:ascii="黑体" w:eastAsia="黑体" w:hAnsi="黑体"/>
        </w:rPr>
        <w:t>3</w:t>
      </w:r>
      <w:r>
        <w:rPr>
          <w:rFonts w:eastAsia="黑体"/>
        </w:rPr>
        <w:t xml:space="preserve">　</w:t>
      </w:r>
      <w:r w:rsidR="005B1423" w:rsidRPr="005B1423">
        <w:rPr>
          <w:rFonts w:hint="eastAsia"/>
        </w:rPr>
        <w:t>乙二胺四乙酸二钠（</w:t>
      </w:r>
      <w:r w:rsidR="005B1423" w:rsidRPr="005B1423">
        <w:rPr>
          <w:rFonts w:hint="eastAsia"/>
        </w:rPr>
        <w:t>EDTA</w:t>
      </w:r>
      <w:r w:rsidR="005B1423">
        <w:rPr>
          <w:rFonts w:hint="eastAsia"/>
        </w:rPr>
        <w:t>）</w:t>
      </w:r>
      <w:r>
        <w:t>。</w:t>
      </w:r>
    </w:p>
    <w:p w:rsidR="00EF4719" w:rsidRDefault="006B3FC9">
      <w:r>
        <w:rPr>
          <w:rFonts w:ascii="黑体" w:eastAsia="黑体" w:hAnsi="黑体"/>
        </w:rPr>
        <w:t>5.</w:t>
      </w:r>
      <w:r w:rsidR="005B1423">
        <w:rPr>
          <w:rFonts w:ascii="黑体" w:eastAsia="黑体" w:hAnsi="黑体"/>
        </w:rPr>
        <w:t>4</w:t>
      </w:r>
      <w:r>
        <w:rPr>
          <w:rFonts w:eastAsia="黑体"/>
        </w:rPr>
        <w:t xml:space="preserve">　</w:t>
      </w:r>
      <w:r>
        <w:rPr>
          <w:rFonts w:hint="eastAsia"/>
        </w:rPr>
        <w:t>盐酸</w:t>
      </w:r>
      <w:r w:rsidR="00E552E2">
        <w:rPr>
          <w:rFonts w:hint="eastAsia"/>
        </w:rPr>
        <w:t>（</w:t>
      </w:r>
      <w:r w:rsidRPr="00E552E2">
        <w:rPr>
          <w:rFonts w:ascii="宋体" w:hAnsi="宋体" w:hint="eastAsia"/>
        </w:rPr>
        <w:t>ρ=1.19</w:t>
      </w:r>
      <w:r w:rsidR="00FF7451">
        <w:t> </w:t>
      </w:r>
      <w:r w:rsidRPr="00E552E2">
        <w:rPr>
          <w:rFonts w:ascii="宋体" w:hAnsi="宋体" w:hint="eastAsia"/>
        </w:rPr>
        <w:t>g/mL</w:t>
      </w:r>
      <w:r w:rsidR="00E552E2">
        <w:rPr>
          <w:rFonts w:hint="eastAsia"/>
        </w:rPr>
        <w:t>）</w:t>
      </w:r>
      <w:r>
        <w:t>。</w:t>
      </w:r>
    </w:p>
    <w:p w:rsidR="00EF4719" w:rsidRDefault="006B3FC9">
      <w:r>
        <w:rPr>
          <w:rFonts w:ascii="黑体" w:eastAsia="黑体" w:hAnsi="黑体"/>
        </w:rPr>
        <w:t>5.</w:t>
      </w:r>
      <w:r w:rsidR="005B1423">
        <w:rPr>
          <w:rFonts w:ascii="黑体" w:eastAsia="黑体" w:hAnsi="黑体"/>
        </w:rPr>
        <w:t>5</w:t>
      </w:r>
      <w:r>
        <w:rPr>
          <w:rFonts w:eastAsia="黑体"/>
        </w:rPr>
        <w:t xml:space="preserve">　</w:t>
      </w:r>
      <w:r w:rsidR="005B1423" w:rsidRPr="005B1423">
        <w:rPr>
          <w:rFonts w:hint="eastAsia"/>
        </w:rPr>
        <w:t>硝酸</w:t>
      </w:r>
      <w:r w:rsidR="00E552E2">
        <w:rPr>
          <w:rFonts w:hint="eastAsia"/>
        </w:rPr>
        <w:t>（</w:t>
      </w:r>
      <w:r w:rsidRPr="00E552E2">
        <w:rPr>
          <w:rFonts w:ascii="宋体" w:hAnsi="宋体" w:hint="eastAsia"/>
        </w:rPr>
        <w:t>ρ=</w:t>
      </w:r>
      <w:r w:rsidR="005B1423">
        <w:rPr>
          <w:rFonts w:ascii="宋体" w:hAnsi="宋体"/>
        </w:rPr>
        <w:t>1.42</w:t>
      </w:r>
      <w:r w:rsidR="00FF7451">
        <w:t> </w:t>
      </w:r>
      <w:r w:rsidRPr="00E552E2">
        <w:rPr>
          <w:rFonts w:ascii="宋体" w:hAnsi="宋体" w:hint="eastAsia"/>
        </w:rPr>
        <w:t>g/mL</w:t>
      </w:r>
      <w:r w:rsidR="00E552E2">
        <w:rPr>
          <w:rFonts w:hint="eastAsia"/>
        </w:rPr>
        <w:t>）</w:t>
      </w:r>
      <w:r>
        <w:t>。</w:t>
      </w:r>
    </w:p>
    <w:p w:rsidR="00EF4719" w:rsidRDefault="006B3FC9">
      <w:r>
        <w:rPr>
          <w:rFonts w:ascii="黑体" w:eastAsia="黑体" w:hAnsi="黑体"/>
        </w:rPr>
        <w:lastRenderedPageBreak/>
        <w:t>5.</w:t>
      </w:r>
      <w:r w:rsidR="005B1423">
        <w:rPr>
          <w:rFonts w:ascii="黑体" w:eastAsia="黑体" w:hAnsi="黑体"/>
        </w:rPr>
        <w:t>6</w:t>
      </w:r>
      <w:r>
        <w:rPr>
          <w:rFonts w:eastAsia="黑体"/>
        </w:rPr>
        <w:t xml:space="preserve">　</w:t>
      </w:r>
      <w:r w:rsidR="005B1423">
        <w:rPr>
          <w:rFonts w:hint="eastAsia"/>
        </w:rPr>
        <w:t>氢氟酸</w:t>
      </w:r>
      <w:r>
        <w:rPr>
          <w:rFonts w:hint="eastAsia"/>
        </w:rPr>
        <w:t>（</w:t>
      </w:r>
      <w:r w:rsidR="005B1423" w:rsidRPr="00E552E2">
        <w:rPr>
          <w:rFonts w:ascii="宋体" w:hAnsi="宋体" w:hint="eastAsia"/>
        </w:rPr>
        <w:t>ρ=</w:t>
      </w:r>
      <w:r w:rsidR="005B1423">
        <w:rPr>
          <w:rFonts w:ascii="宋体" w:hAnsi="宋体"/>
        </w:rPr>
        <w:t>1.15</w:t>
      </w:r>
      <w:r w:rsidR="00FF7451">
        <w:t> </w:t>
      </w:r>
      <w:r w:rsidR="005B1423" w:rsidRPr="00E552E2">
        <w:rPr>
          <w:rFonts w:ascii="宋体" w:hAnsi="宋体" w:hint="eastAsia"/>
        </w:rPr>
        <w:t>g/mL</w:t>
      </w:r>
      <w:r>
        <w:rPr>
          <w:rFonts w:hint="eastAsia"/>
        </w:rPr>
        <w:t>）</w:t>
      </w:r>
      <w:r>
        <w:t>。</w:t>
      </w:r>
    </w:p>
    <w:p w:rsidR="00EF4719" w:rsidRDefault="006B3FC9">
      <w:r>
        <w:rPr>
          <w:rFonts w:ascii="黑体" w:eastAsia="黑体" w:hAnsi="黑体"/>
        </w:rPr>
        <w:t>5.</w:t>
      </w:r>
      <w:r w:rsidR="005B1423">
        <w:rPr>
          <w:rFonts w:ascii="黑体" w:eastAsia="黑体" w:hAnsi="黑体"/>
        </w:rPr>
        <w:t>7</w:t>
      </w:r>
      <w:r>
        <w:rPr>
          <w:rFonts w:eastAsia="黑体"/>
        </w:rPr>
        <w:t xml:space="preserve">　</w:t>
      </w:r>
      <w:r w:rsidR="005B1423">
        <w:rPr>
          <w:rFonts w:hint="eastAsia"/>
        </w:rPr>
        <w:t>无水乙醇</w:t>
      </w:r>
      <w:r>
        <w:t>。</w:t>
      </w:r>
    </w:p>
    <w:p w:rsidR="005B1423" w:rsidRDefault="006B3FC9">
      <w:r>
        <w:rPr>
          <w:rFonts w:ascii="黑体" w:eastAsia="黑体" w:hAnsi="黑体"/>
        </w:rPr>
        <w:t>5.</w:t>
      </w:r>
      <w:r w:rsidR="005B1423">
        <w:rPr>
          <w:rFonts w:ascii="黑体" w:eastAsia="黑体" w:hAnsi="黑体"/>
        </w:rPr>
        <w:t>8</w:t>
      </w:r>
      <w:r>
        <w:rPr>
          <w:rFonts w:eastAsia="黑体"/>
        </w:rPr>
        <w:t xml:space="preserve">　</w:t>
      </w:r>
      <w:r w:rsidR="005B1423">
        <w:rPr>
          <w:rFonts w:hint="eastAsia"/>
        </w:rPr>
        <w:t>氨水溶液</w:t>
      </w:r>
      <w:r w:rsidR="005B1423" w:rsidRPr="005B1423">
        <w:rPr>
          <w:rFonts w:hint="eastAsia"/>
        </w:rPr>
        <w:t>（</w:t>
      </w:r>
      <w:r w:rsidR="00FF7451">
        <w:rPr>
          <w:rFonts w:hint="eastAsia"/>
        </w:rPr>
        <w:t>1</w:t>
      </w:r>
      <w:r w:rsidR="005B1423" w:rsidRPr="005B1423">
        <w:rPr>
          <w:rFonts w:hint="eastAsia"/>
        </w:rPr>
        <w:t>+4</w:t>
      </w:r>
      <w:r w:rsidR="005B1423" w:rsidRPr="005B1423">
        <w:rPr>
          <w:rFonts w:hint="eastAsia"/>
        </w:rPr>
        <w:t>）</w:t>
      </w:r>
      <w:r w:rsidR="005B1423">
        <w:rPr>
          <w:rFonts w:hint="eastAsia"/>
        </w:rPr>
        <w:t>。</w:t>
      </w:r>
    </w:p>
    <w:p w:rsidR="00EF4719" w:rsidRDefault="006B3FC9">
      <w:r>
        <w:rPr>
          <w:rFonts w:ascii="黑体" w:eastAsia="黑体" w:hAnsi="黑体"/>
        </w:rPr>
        <w:t>5.</w:t>
      </w:r>
      <w:r w:rsidR="005B1423">
        <w:rPr>
          <w:rFonts w:ascii="黑体" w:eastAsia="黑体" w:hAnsi="黑体"/>
        </w:rPr>
        <w:t>9</w:t>
      </w:r>
      <w:r>
        <w:rPr>
          <w:rFonts w:eastAsia="黑体"/>
        </w:rPr>
        <w:t xml:space="preserve">　</w:t>
      </w:r>
      <w:r w:rsidR="005B1423" w:rsidRPr="005B1423">
        <w:rPr>
          <w:rFonts w:hint="eastAsia"/>
        </w:rPr>
        <w:t>氢氧化钠溶液（</w:t>
      </w:r>
      <w:r w:rsidR="005B1423" w:rsidRPr="005B1423">
        <w:rPr>
          <w:rFonts w:hint="eastAsia"/>
        </w:rPr>
        <w:t>48</w:t>
      </w:r>
      <w:r w:rsidR="00FF7451">
        <w:t> </w:t>
      </w:r>
      <w:r w:rsidR="005B1423" w:rsidRPr="005B1423">
        <w:rPr>
          <w:rFonts w:hint="eastAsia"/>
        </w:rPr>
        <w:t>g/L</w:t>
      </w:r>
      <w:r w:rsidR="005B1423">
        <w:rPr>
          <w:rFonts w:hint="eastAsia"/>
        </w:rPr>
        <w:t>）</w:t>
      </w:r>
      <w:r>
        <w:t>。</w:t>
      </w:r>
    </w:p>
    <w:p w:rsidR="005B1423" w:rsidRDefault="005B1423" w:rsidP="005B1423">
      <w:r>
        <w:rPr>
          <w:rFonts w:ascii="黑体" w:eastAsia="黑体" w:hAnsi="黑体"/>
        </w:rPr>
        <w:t>5.10</w:t>
      </w:r>
      <w:r>
        <w:rPr>
          <w:rFonts w:eastAsia="黑体"/>
        </w:rPr>
        <w:t xml:space="preserve">　</w:t>
      </w:r>
      <w:r>
        <w:rPr>
          <w:rFonts w:hint="eastAsia"/>
        </w:rPr>
        <w:t>高氯酸（</w:t>
      </w:r>
      <w:r w:rsidRPr="00E552E2">
        <w:rPr>
          <w:rFonts w:ascii="宋体" w:hAnsi="宋体" w:hint="eastAsia"/>
        </w:rPr>
        <w:t>ρ=</w:t>
      </w:r>
      <w:r>
        <w:rPr>
          <w:rFonts w:ascii="宋体" w:hAnsi="宋体"/>
        </w:rPr>
        <w:t>1.67</w:t>
      </w:r>
      <w:r w:rsidR="00FF7451">
        <w:t> </w:t>
      </w:r>
      <w:r w:rsidRPr="00E552E2">
        <w:rPr>
          <w:rFonts w:ascii="宋体" w:hAnsi="宋体" w:hint="eastAsia"/>
        </w:rPr>
        <w:t>g/mL</w:t>
      </w:r>
      <w:r>
        <w:rPr>
          <w:rFonts w:hint="eastAsia"/>
        </w:rPr>
        <w:t>）</w:t>
      </w:r>
      <w:r>
        <w:t>。</w:t>
      </w:r>
    </w:p>
    <w:p w:rsidR="005B1423" w:rsidRDefault="005B1423" w:rsidP="005B1423">
      <w:r>
        <w:rPr>
          <w:rFonts w:ascii="黑体" w:eastAsia="黑体" w:hAnsi="黑体"/>
        </w:rPr>
        <w:t>5.11</w:t>
      </w:r>
      <w:r>
        <w:rPr>
          <w:rFonts w:eastAsia="黑体"/>
        </w:rPr>
        <w:t xml:space="preserve">　</w:t>
      </w:r>
      <w:r>
        <w:rPr>
          <w:rFonts w:hint="eastAsia"/>
        </w:rPr>
        <w:t>高氯酸洗液（</w:t>
      </w:r>
      <w:r>
        <w:rPr>
          <w:rFonts w:ascii="宋体" w:hAnsi="宋体" w:hint="eastAsia"/>
        </w:rPr>
        <w:t>1</w:t>
      </w:r>
      <w:r>
        <w:rPr>
          <w:rFonts w:ascii="宋体" w:hAnsi="宋体"/>
        </w:rPr>
        <w:t>+199</w:t>
      </w:r>
      <w:r>
        <w:rPr>
          <w:rFonts w:hint="eastAsia"/>
        </w:rPr>
        <w:t>）</w:t>
      </w:r>
      <w:r>
        <w:t>。</w:t>
      </w:r>
    </w:p>
    <w:p w:rsidR="005B1423" w:rsidRDefault="005B1423" w:rsidP="005B1423">
      <w:r>
        <w:rPr>
          <w:rFonts w:ascii="黑体" w:eastAsia="黑体" w:hAnsi="黑体"/>
        </w:rPr>
        <w:t>5.12</w:t>
      </w:r>
      <w:r>
        <w:rPr>
          <w:rFonts w:eastAsia="黑体"/>
        </w:rPr>
        <w:t xml:space="preserve">　</w:t>
      </w:r>
      <w:r>
        <w:rPr>
          <w:rFonts w:hint="eastAsia"/>
        </w:rPr>
        <w:t>硫氰酸钾溶液</w:t>
      </w:r>
      <w:r w:rsidRPr="005B1423">
        <w:rPr>
          <w:rFonts w:hint="eastAsia"/>
        </w:rPr>
        <w:t>（</w:t>
      </w:r>
      <w:r w:rsidRPr="005B1423">
        <w:rPr>
          <w:rFonts w:hint="eastAsia"/>
        </w:rPr>
        <w:t>350</w:t>
      </w:r>
      <w:r w:rsidR="00FF7451">
        <w:t> </w:t>
      </w:r>
      <w:r w:rsidRPr="005B1423">
        <w:rPr>
          <w:rFonts w:hint="eastAsia"/>
        </w:rPr>
        <w:t>g/L</w:t>
      </w:r>
      <w:r w:rsidRPr="005B1423">
        <w:rPr>
          <w:rFonts w:hint="eastAsia"/>
        </w:rPr>
        <w:t>）</w:t>
      </w:r>
      <w:r>
        <w:t>。</w:t>
      </w:r>
    </w:p>
    <w:p w:rsidR="00EF4719" w:rsidRDefault="006B3FC9">
      <w:r>
        <w:rPr>
          <w:rFonts w:ascii="黑体" w:eastAsia="黑体" w:hAnsi="黑体"/>
        </w:rPr>
        <w:t>5.</w:t>
      </w:r>
      <w:r w:rsidR="005B1423">
        <w:rPr>
          <w:rFonts w:ascii="黑体" w:eastAsia="黑体" w:hAnsi="黑体"/>
        </w:rPr>
        <w:t>13</w:t>
      </w:r>
      <w:r>
        <w:rPr>
          <w:rFonts w:eastAsia="黑体"/>
        </w:rPr>
        <w:t xml:space="preserve">　</w:t>
      </w:r>
      <w:r w:rsidR="005B1423" w:rsidRPr="005B1423">
        <w:rPr>
          <w:rFonts w:ascii="宋体" w:hAnsi="宋体" w:hint="eastAsia"/>
        </w:rPr>
        <w:t>三氯化钛-盐酸混合液：移取0.5</w:t>
      </w:r>
      <w:r w:rsidR="00FF7451">
        <w:t> </w:t>
      </w:r>
      <w:r w:rsidR="005B1423" w:rsidRPr="005B1423">
        <w:rPr>
          <w:rFonts w:ascii="宋体" w:hAnsi="宋体" w:hint="eastAsia"/>
        </w:rPr>
        <w:t>mL三氯化钛溶液（150</w:t>
      </w:r>
      <w:r w:rsidR="00FF7451">
        <w:t> </w:t>
      </w:r>
      <w:r w:rsidR="005B1423" w:rsidRPr="005B1423">
        <w:rPr>
          <w:rFonts w:ascii="宋体" w:hAnsi="宋体" w:hint="eastAsia"/>
        </w:rPr>
        <w:t>g/L），用盐酸（2+3）稀释至100</w:t>
      </w:r>
      <w:r w:rsidR="00FF7451">
        <w:t> </w:t>
      </w:r>
      <w:r w:rsidR="005B1423" w:rsidRPr="005B1423">
        <w:rPr>
          <w:rFonts w:ascii="宋体" w:hAnsi="宋体" w:hint="eastAsia"/>
        </w:rPr>
        <w:t>mL，混匀。用时现</w:t>
      </w:r>
      <w:r w:rsidR="005B1423">
        <w:rPr>
          <w:rFonts w:ascii="宋体" w:hAnsi="宋体" w:hint="eastAsia"/>
        </w:rPr>
        <w:t>配</w:t>
      </w:r>
      <w:r w:rsidRPr="0026478B">
        <w:rPr>
          <w:rFonts w:ascii="宋体" w:hAnsi="宋体"/>
        </w:rPr>
        <w:t>。</w:t>
      </w:r>
    </w:p>
    <w:p w:rsidR="00EF4719" w:rsidRPr="0026478B" w:rsidRDefault="006B3FC9">
      <w:pPr>
        <w:rPr>
          <w:rFonts w:ascii="宋体" w:hAnsi="宋体"/>
        </w:rPr>
      </w:pPr>
      <w:r>
        <w:rPr>
          <w:rFonts w:ascii="黑体" w:eastAsia="黑体" w:hAnsi="黑体"/>
        </w:rPr>
        <w:t>5.1</w:t>
      </w:r>
      <w:r w:rsidR="005B1423">
        <w:rPr>
          <w:rFonts w:ascii="黑体" w:eastAsia="黑体" w:hAnsi="黑体"/>
        </w:rPr>
        <w:t>4</w:t>
      </w:r>
      <w:r>
        <w:rPr>
          <w:rFonts w:eastAsia="黑体"/>
        </w:rPr>
        <w:t xml:space="preserve">　</w:t>
      </w:r>
      <w:r w:rsidR="005B1423" w:rsidRPr="005B1423">
        <w:rPr>
          <w:rFonts w:ascii="宋体" w:hAnsi="宋体" w:hint="eastAsia"/>
        </w:rPr>
        <w:t>三氧化钨标准溶液：称取0.100</w:t>
      </w:r>
      <w:r w:rsidR="00FF7451">
        <w:t> </w:t>
      </w:r>
      <w:r w:rsidR="005B1423" w:rsidRPr="005B1423">
        <w:rPr>
          <w:rFonts w:ascii="宋体" w:hAnsi="宋体" w:hint="eastAsia"/>
        </w:rPr>
        <w:t>0</w:t>
      </w:r>
      <w:r w:rsidR="00FF7451">
        <w:t> </w:t>
      </w:r>
      <w:r w:rsidR="005B1423" w:rsidRPr="005B1423">
        <w:rPr>
          <w:rFonts w:ascii="宋体" w:hAnsi="宋体" w:hint="eastAsia"/>
        </w:rPr>
        <w:t>g经烘干的纯三氧化钨（99.95%以上），置于250</w:t>
      </w:r>
      <w:r w:rsidR="00FF7451">
        <w:t> </w:t>
      </w:r>
      <w:r w:rsidR="005B1423" w:rsidRPr="005B1423">
        <w:rPr>
          <w:rFonts w:ascii="宋体" w:hAnsi="宋体" w:hint="eastAsia"/>
        </w:rPr>
        <w:t>mL烧杯中，加入48</w:t>
      </w:r>
      <w:r w:rsidR="00FF7451">
        <w:t> </w:t>
      </w:r>
      <w:r w:rsidR="005B1423" w:rsidRPr="005B1423">
        <w:rPr>
          <w:rFonts w:ascii="宋体" w:hAnsi="宋体" w:hint="eastAsia"/>
        </w:rPr>
        <w:t>g氢氧化钠、约100</w:t>
      </w:r>
      <w:r w:rsidR="00FF7451">
        <w:t> </w:t>
      </w:r>
      <w:r w:rsidR="005B1423" w:rsidRPr="005B1423">
        <w:rPr>
          <w:rFonts w:ascii="宋体" w:hAnsi="宋体" w:hint="eastAsia"/>
        </w:rPr>
        <w:t>mL水，微热至溶解完全，冷却，移入1</w:t>
      </w:r>
      <w:r w:rsidR="00FF7451">
        <w:t> </w:t>
      </w:r>
      <w:r w:rsidR="005B1423" w:rsidRPr="005B1423">
        <w:rPr>
          <w:rFonts w:ascii="宋体" w:hAnsi="宋体" w:hint="eastAsia"/>
        </w:rPr>
        <w:t>000</w:t>
      </w:r>
      <w:r w:rsidR="00FF7451">
        <w:t> </w:t>
      </w:r>
      <w:r w:rsidR="005B1423" w:rsidRPr="005B1423">
        <w:rPr>
          <w:rFonts w:ascii="宋体" w:hAnsi="宋体" w:hint="eastAsia"/>
        </w:rPr>
        <w:t>mL容量瓶中，以水稀释至刻度，混匀，贮存于塑料瓶中，此溶液1</w:t>
      </w:r>
      <w:r w:rsidR="00FF7451">
        <w:t> </w:t>
      </w:r>
      <w:r w:rsidR="005B1423" w:rsidRPr="005B1423">
        <w:rPr>
          <w:rFonts w:ascii="宋体" w:hAnsi="宋体" w:hint="eastAsia"/>
        </w:rPr>
        <w:t>mL含0.1</w:t>
      </w:r>
      <w:r w:rsidR="00FF7451">
        <w:t> </w:t>
      </w:r>
      <w:r w:rsidR="005B1423" w:rsidRPr="005B1423">
        <w:rPr>
          <w:rFonts w:ascii="宋体" w:hAnsi="宋体" w:hint="eastAsia"/>
        </w:rPr>
        <w:t>mg三氧化钨。</w:t>
      </w:r>
    </w:p>
    <w:p w:rsidR="00EF4719" w:rsidRDefault="006B3FC9">
      <w:pPr>
        <w:pStyle w:val="af1"/>
        <w:numPr>
          <w:ilvl w:val="0"/>
          <w:numId w:val="0"/>
        </w:numPr>
        <w:spacing w:beforeLines="100" w:before="312" w:afterLines="100" w:after="312"/>
        <w:rPr>
          <w:rFonts w:ascii="Times New Roman"/>
        </w:rPr>
      </w:pPr>
      <w:r>
        <w:rPr>
          <w:rFonts w:hAnsi="黑体"/>
        </w:rPr>
        <w:t>6</w:t>
      </w:r>
      <w:r>
        <w:rPr>
          <w:rFonts w:ascii="Times New Roman"/>
        </w:rPr>
        <w:t xml:space="preserve">　仪器设备</w:t>
      </w:r>
    </w:p>
    <w:p w:rsidR="00EF4719" w:rsidRPr="0026478B" w:rsidRDefault="006B3FC9">
      <w:pPr>
        <w:rPr>
          <w:rFonts w:ascii="宋体" w:hAnsi="宋体"/>
        </w:rPr>
      </w:pPr>
      <w:r>
        <w:rPr>
          <w:rFonts w:ascii="黑体" w:eastAsia="黑体" w:hAnsi="黑体"/>
        </w:rPr>
        <w:t>6.1</w:t>
      </w:r>
      <w:r>
        <w:rPr>
          <w:rFonts w:eastAsia="黑体"/>
        </w:rPr>
        <w:t xml:space="preserve">　</w:t>
      </w:r>
      <w:r w:rsidR="00400D34">
        <w:rPr>
          <w:rFonts w:ascii="宋体" w:hAnsi="宋体" w:hint="eastAsia"/>
        </w:rPr>
        <w:t>分析天平</w:t>
      </w:r>
      <w:r w:rsidRPr="0026478B">
        <w:rPr>
          <w:rFonts w:ascii="宋体" w:hAnsi="宋体" w:hint="eastAsia"/>
        </w:rPr>
        <w:t>：</w:t>
      </w:r>
      <w:r w:rsidR="00400D34">
        <w:rPr>
          <w:rFonts w:ascii="宋体" w:hAnsi="宋体" w:hint="eastAsia"/>
        </w:rPr>
        <w:t>分度值</w:t>
      </w:r>
      <w:r w:rsidR="00400D34">
        <w:rPr>
          <w:rFonts w:ascii="宋体" w:hAnsi="宋体"/>
        </w:rPr>
        <w:t>0.1</w:t>
      </w:r>
      <w:r w:rsidR="00FF7451">
        <w:t> </w:t>
      </w:r>
      <w:r w:rsidR="00400D34">
        <w:rPr>
          <w:rFonts w:ascii="宋体" w:hAnsi="宋体"/>
        </w:rPr>
        <w:t>mg</w:t>
      </w:r>
      <w:r w:rsidR="00400D34">
        <w:rPr>
          <w:rFonts w:ascii="宋体" w:hAnsi="宋体" w:hint="eastAsia"/>
        </w:rPr>
        <w:t>。</w:t>
      </w:r>
    </w:p>
    <w:p w:rsidR="00EF4719" w:rsidRDefault="006B3FC9">
      <w:r>
        <w:rPr>
          <w:rFonts w:ascii="黑体" w:eastAsia="黑体" w:hAnsi="黑体"/>
        </w:rPr>
        <w:t>6.2</w:t>
      </w:r>
      <w:r>
        <w:rPr>
          <w:rFonts w:eastAsia="黑体"/>
        </w:rPr>
        <w:t xml:space="preserve">　</w:t>
      </w:r>
      <w:r w:rsidR="00400D34">
        <w:rPr>
          <w:rFonts w:hint="eastAsia"/>
        </w:rPr>
        <w:t>分光光度计</w:t>
      </w:r>
      <w:r>
        <w:t>。</w:t>
      </w:r>
    </w:p>
    <w:p w:rsidR="00EF4719" w:rsidRDefault="006B3FC9">
      <w:pPr>
        <w:pStyle w:val="af1"/>
        <w:numPr>
          <w:ilvl w:val="0"/>
          <w:numId w:val="0"/>
        </w:numPr>
        <w:tabs>
          <w:tab w:val="center" w:pos="4677"/>
        </w:tabs>
        <w:spacing w:beforeLines="100" w:before="312" w:afterLines="100" w:after="312"/>
        <w:rPr>
          <w:rFonts w:ascii="Times New Roman"/>
        </w:rPr>
      </w:pPr>
      <w:r>
        <w:rPr>
          <w:rFonts w:hAnsi="黑体"/>
        </w:rPr>
        <w:t>7</w:t>
      </w:r>
      <w:r>
        <w:rPr>
          <w:rFonts w:ascii="Times New Roman"/>
        </w:rPr>
        <w:t xml:space="preserve">　</w:t>
      </w:r>
      <w:r>
        <w:rPr>
          <w:rFonts w:ascii="Times New Roman" w:hint="eastAsia"/>
        </w:rPr>
        <w:t>样品</w:t>
      </w:r>
    </w:p>
    <w:p w:rsidR="00EF4719" w:rsidRDefault="006B3FC9">
      <w:r>
        <w:rPr>
          <w:rFonts w:ascii="黑体" w:eastAsia="黑体" w:hAnsi="黑体"/>
        </w:rPr>
        <w:t>7.1</w:t>
      </w:r>
      <w:r>
        <w:rPr>
          <w:rFonts w:eastAsia="黑体"/>
        </w:rPr>
        <w:t xml:space="preserve">　</w:t>
      </w:r>
      <w:r>
        <w:rPr>
          <w:rFonts w:hint="eastAsia"/>
        </w:rPr>
        <w:t>样品粒度小</w:t>
      </w:r>
      <w:r w:rsidRPr="009E272C">
        <w:rPr>
          <w:rFonts w:asciiTheme="minorEastAsia" w:eastAsiaTheme="minorEastAsia" w:hAnsiTheme="minorEastAsia" w:hint="eastAsia"/>
        </w:rPr>
        <w:t>于0.074</w:t>
      </w:r>
      <w:r w:rsidRPr="009E272C">
        <w:rPr>
          <w:rFonts w:ascii="MS Mincho" w:eastAsia="MS Mincho" w:hAnsi="MS Mincho" w:cs="MS Mincho" w:hint="eastAsia"/>
        </w:rPr>
        <w:t> </w:t>
      </w:r>
      <w:r w:rsidRPr="009E272C">
        <w:rPr>
          <w:rFonts w:asciiTheme="minorEastAsia" w:eastAsiaTheme="minorEastAsia" w:hAnsiTheme="minorEastAsia" w:hint="eastAsia"/>
        </w:rPr>
        <w:t>mm</w:t>
      </w:r>
      <w:r w:rsidRPr="009E272C">
        <w:rPr>
          <w:rFonts w:asciiTheme="minorEastAsia" w:eastAsiaTheme="minorEastAsia" w:hAnsiTheme="minorEastAsia"/>
        </w:rPr>
        <w:t>。</w:t>
      </w:r>
    </w:p>
    <w:p w:rsidR="00EF4719" w:rsidRDefault="006B3FC9">
      <w:r>
        <w:rPr>
          <w:rFonts w:ascii="黑体" w:eastAsia="黑体" w:hAnsi="黑体"/>
        </w:rPr>
        <w:t>7.2</w:t>
      </w:r>
      <w:r>
        <w:rPr>
          <w:rFonts w:eastAsia="黑体"/>
        </w:rPr>
        <w:t xml:space="preserve">　</w:t>
      </w:r>
      <w:r>
        <w:rPr>
          <w:rFonts w:hint="eastAsia"/>
        </w:rPr>
        <w:t>样品预先在</w:t>
      </w:r>
      <w:r w:rsidRPr="009E272C">
        <w:rPr>
          <w:rFonts w:asciiTheme="minorEastAsia" w:eastAsiaTheme="minorEastAsia" w:hAnsiTheme="minorEastAsia"/>
        </w:rPr>
        <w:t>105</w:t>
      </w:r>
      <w:r w:rsidRPr="009E272C">
        <w:rPr>
          <w:rFonts w:ascii="MS Mincho" w:eastAsia="MS Mincho" w:hAnsi="MS Mincho" w:cs="MS Mincho" w:hint="eastAsia"/>
        </w:rPr>
        <w:t> </w:t>
      </w:r>
      <w:r w:rsidRPr="009E272C">
        <w:rPr>
          <w:rFonts w:asciiTheme="minorEastAsia" w:eastAsiaTheme="minorEastAsia" w:hAnsiTheme="minorEastAsia" w:hint="eastAsia"/>
        </w:rPr>
        <w:t>℃～</w:t>
      </w:r>
      <w:r w:rsidRPr="009E272C">
        <w:rPr>
          <w:rFonts w:asciiTheme="minorEastAsia" w:eastAsiaTheme="minorEastAsia" w:hAnsiTheme="minorEastAsia"/>
        </w:rPr>
        <w:t>110</w:t>
      </w:r>
      <w:r w:rsidRPr="009E272C">
        <w:rPr>
          <w:rFonts w:ascii="MS Mincho" w:eastAsia="MS Mincho" w:hAnsi="MS Mincho" w:cs="MS Mincho" w:hint="eastAsia"/>
        </w:rPr>
        <w:t> </w:t>
      </w:r>
      <w:r w:rsidRPr="009E272C">
        <w:rPr>
          <w:rFonts w:asciiTheme="minorEastAsia" w:eastAsiaTheme="minorEastAsia" w:hAnsiTheme="minorEastAsia" w:hint="eastAsia"/>
        </w:rPr>
        <w:t>℃烘</w:t>
      </w:r>
      <w:r w:rsidRPr="009E272C">
        <w:rPr>
          <w:rFonts w:asciiTheme="minorEastAsia" w:eastAsiaTheme="minorEastAsia" w:hAnsiTheme="minorEastAsia"/>
        </w:rPr>
        <w:t>2</w:t>
      </w:r>
      <w:r w:rsidRPr="009E272C">
        <w:rPr>
          <w:rFonts w:ascii="MS Mincho" w:eastAsia="MS Mincho" w:hAnsi="MS Mincho" w:cs="MS Mincho" w:hint="eastAsia"/>
        </w:rPr>
        <w:t> </w:t>
      </w:r>
      <w:r w:rsidRPr="009E272C">
        <w:rPr>
          <w:rFonts w:asciiTheme="minorEastAsia" w:eastAsiaTheme="minorEastAsia" w:hAnsiTheme="minorEastAsia"/>
        </w:rPr>
        <w:t>h</w:t>
      </w:r>
      <w:r w:rsidRPr="009E272C">
        <w:rPr>
          <w:rFonts w:asciiTheme="minorEastAsia" w:eastAsiaTheme="minorEastAsia" w:hAnsiTheme="minorEastAsia" w:hint="eastAsia"/>
        </w:rPr>
        <w:t>，置</w:t>
      </w:r>
      <w:r>
        <w:rPr>
          <w:rFonts w:hint="eastAsia"/>
        </w:rPr>
        <w:t>于干燥器中冷却至室温</w:t>
      </w:r>
      <w:r>
        <w:t>。</w:t>
      </w:r>
    </w:p>
    <w:p w:rsidR="00EF4719" w:rsidRDefault="006B3FC9">
      <w:pPr>
        <w:pStyle w:val="af1"/>
        <w:numPr>
          <w:ilvl w:val="0"/>
          <w:numId w:val="0"/>
        </w:numPr>
        <w:spacing w:beforeLines="100" w:before="312" w:afterLines="100" w:after="312"/>
        <w:rPr>
          <w:rFonts w:ascii="Times New Roman"/>
        </w:rPr>
      </w:pPr>
      <w:r>
        <w:rPr>
          <w:rFonts w:ascii="Times New Roman"/>
        </w:rPr>
        <w:t>8</w:t>
      </w:r>
      <w:r>
        <w:rPr>
          <w:rFonts w:ascii="Times New Roman"/>
        </w:rPr>
        <w:t xml:space="preserve">　</w:t>
      </w:r>
      <w:r>
        <w:rPr>
          <w:rFonts w:ascii="Times New Roman" w:hint="eastAsia"/>
        </w:rPr>
        <w:t>试验</w:t>
      </w:r>
      <w:r>
        <w:rPr>
          <w:rFonts w:ascii="Times New Roman"/>
        </w:rPr>
        <w:t>步骤</w:t>
      </w:r>
    </w:p>
    <w:p w:rsidR="00EF4719" w:rsidRDefault="006B3FC9">
      <w:pPr>
        <w:pStyle w:val="afffb"/>
        <w:numPr>
          <w:ilvl w:val="0"/>
          <w:numId w:val="0"/>
        </w:numPr>
        <w:spacing w:beforeLines="50" w:before="156" w:afterLines="50" w:after="156"/>
        <w:rPr>
          <w:rFonts w:ascii="Times New Roman"/>
          <w:kern w:val="2"/>
        </w:rPr>
      </w:pPr>
      <w:r>
        <w:rPr>
          <w:rFonts w:hAnsi="黑体"/>
          <w:kern w:val="2"/>
        </w:rPr>
        <w:t>8.1</w:t>
      </w:r>
      <w:r>
        <w:rPr>
          <w:rFonts w:ascii="Times New Roman"/>
        </w:rPr>
        <w:t xml:space="preserve">　</w:t>
      </w:r>
      <w:r>
        <w:rPr>
          <w:rFonts w:ascii="Times New Roman"/>
          <w:kern w:val="2"/>
        </w:rPr>
        <w:t>试料</w:t>
      </w:r>
    </w:p>
    <w:p w:rsidR="00EF4719" w:rsidRDefault="006B3FC9">
      <w:pPr>
        <w:pStyle w:val="afffb"/>
        <w:numPr>
          <w:ilvl w:val="0"/>
          <w:numId w:val="0"/>
        </w:numPr>
        <w:ind w:firstLineChars="200" w:firstLine="420"/>
        <w:rPr>
          <w:rFonts w:ascii="Times New Roman" w:eastAsia="宋体"/>
        </w:rPr>
      </w:pPr>
      <w:r>
        <w:rPr>
          <w:rFonts w:ascii="Times New Roman" w:eastAsia="宋体" w:hint="eastAsia"/>
        </w:rPr>
        <w:t>称取</w:t>
      </w:r>
      <w:r>
        <w:rPr>
          <w:rFonts w:ascii="Times New Roman" w:eastAsia="宋体" w:hint="eastAsia"/>
        </w:rPr>
        <w:t>0.</w:t>
      </w:r>
      <w:r w:rsidR="00400D34">
        <w:rPr>
          <w:rFonts w:ascii="Times New Roman" w:eastAsia="宋体"/>
        </w:rPr>
        <w:t>5</w:t>
      </w:r>
      <w:r>
        <w:t> </w:t>
      </w:r>
      <w:r>
        <w:rPr>
          <w:rFonts w:ascii="Times New Roman" w:eastAsia="宋体" w:hint="eastAsia"/>
        </w:rPr>
        <w:t>g</w:t>
      </w:r>
      <w:r>
        <w:rPr>
          <w:rFonts w:ascii="Times New Roman" w:eastAsia="宋体" w:hint="eastAsia"/>
        </w:rPr>
        <w:t>样品</w:t>
      </w:r>
      <w:r w:rsidR="00400D34">
        <w:rPr>
          <w:rFonts w:ascii="Times New Roman" w:eastAsia="宋体" w:hint="eastAsia"/>
        </w:rPr>
        <w:t>（</w:t>
      </w:r>
      <w:r w:rsidR="00400D34">
        <w:rPr>
          <w:rFonts w:ascii="Times New Roman" w:eastAsia="宋体" w:hint="eastAsia"/>
        </w:rPr>
        <w:t>7</w:t>
      </w:r>
      <w:r w:rsidR="00400D34">
        <w:rPr>
          <w:rFonts w:ascii="Times New Roman" w:eastAsia="宋体" w:hint="eastAsia"/>
        </w:rPr>
        <w:t>）</w:t>
      </w:r>
      <w:r>
        <w:rPr>
          <w:rFonts w:ascii="Times New Roman" w:eastAsia="宋体" w:hint="eastAsia"/>
        </w:rPr>
        <w:t>，精确至</w:t>
      </w:r>
      <w:r>
        <w:rPr>
          <w:rFonts w:ascii="Times New Roman" w:eastAsia="宋体" w:hint="eastAsia"/>
        </w:rPr>
        <w:t>0.000</w:t>
      </w:r>
      <w:r>
        <w:t> </w:t>
      </w:r>
      <w:r>
        <w:rPr>
          <w:rFonts w:ascii="Times New Roman" w:eastAsia="宋体" w:hint="eastAsia"/>
        </w:rPr>
        <w:t>1</w:t>
      </w:r>
      <w:r w:rsidR="0026478B">
        <w:t> </w:t>
      </w:r>
      <w:r>
        <w:rPr>
          <w:rFonts w:ascii="Times New Roman" w:eastAsia="宋体" w:hint="eastAsia"/>
        </w:rPr>
        <w:t>g</w:t>
      </w:r>
      <w:r>
        <w:rPr>
          <w:rFonts w:ascii="Times New Roman" w:eastAsia="宋体"/>
        </w:rPr>
        <w:t>。</w:t>
      </w:r>
    </w:p>
    <w:p w:rsidR="00EF4719" w:rsidRDefault="006B3FC9">
      <w:pPr>
        <w:pStyle w:val="afffb"/>
        <w:numPr>
          <w:ilvl w:val="0"/>
          <w:numId w:val="0"/>
        </w:numPr>
        <w:spacing w:beforeLines="50" w:before="156" w:afterLines="50" w:after="156"/>
        <w:rPr>
          <w:rFonts w:ascii="Times New Roman"/>
          <w:kern w:val="2"/>
        </w:rPr>
      </w:pPr>
      <w:r>
        <w:rPr>
          <w:rFonts w:hAnsi="黑体"/>
          <w:kern w:val="2"/>
        </w:rPr>
        <w:t>8.2</w:t>
      </w:r>
      <w:r>
        <w:rPr>
          <w:rFonts w:ascii="Times New Roman"/>
        </w:rPr>
        <w:t xml:space="preserve">　</w:t>
      </w:r>
      <w:r>
        <w:rPr>
          <w:rFonts w:ascii="Times New Roman" w:hint="eastAsia"/>
          <w:kern w:val="2"/>
        </w:rPr>
        <w:t>平行测定</w:t>
      </w:r>
    </w:p>
    <w:p w:rsidR="00EF4719" w:rsidRDefault="00400D34">
      <w:pPr>
        <w:pStyle w:val="afffb"/>
        <w:numPr>
          <w:ilvl w:val="0"/>
          <w:numId w:val="0"/>
        </w:numPr>
        <w:ind w:firstLineChars="200" w:firstLine="420"/>
        <w:rPr>
          <w:rFonts w:ascii="Times New Roman" w:eastAsia="宋体"/>
        </w:rPr>
      </w:pPr>
      <w:r>
        <w:rPr>
          <w:rFonts w:ascii="Times New Roman" w:eastAsia="宋体" w:hint="eastAsia"/>
        </w:rPr>
        <w:t>独立地进行两次测定，取其平均值</w:t>
      </w:r>
      <w:r w:rsidR="006B3FC9">
        <w:rPr>
          <w:rFonts w:ascii="Times New Roman" w:eastAsia="宋体"/>
        </w:rPr>
        <w:t>。</w:t>
      </w:r>
    </w:p>
    <w:p w:rsidR="00EF4719" w:rsidRDefault="006B3FC9">
      <w:pPr>
        <w:pStyle w:val="afffb"/>
        <w:numPr>
          <w:ilvl w:val="0"/>
          <w:numId w:val="0"/>
        </w:numPr>
        <w:spacing w:beforeLines="50" w:before="156" w:afterLines="50" w:after="156"/>
        <w:rPr>
          <w:rFonts w:ascii="Times New Roman"/>
          <w:kern w:val="2"/>
        </w:rPr>
      </w:pPr>
      <w:r>
        <w:rPr>
          <w:rFonts w:hAnsi="黑体"/>
          <w:kern w:val="2"/>
        </w:rPr>
        <w:t>8.3</w:t>
      </w:r>
      <w:r>
        <w:rPr>
          <w:rFonts w:ascii="Times New Roman"/>
        </w:rPr>
        <w:t xml:space="preserve">　</w:t>
      </w:r>
      <w:r w:rsidR="00400D34">
        <w:rPr>
          <w:rFonts w:ascii="Times New Roman" w:hint="eastAsia"/>
          <w:kern w:val="2"/>
        </w:rPr>
        <w:t>测定</w:t>
      </w:r>
    </w:p>
    <w:p w:rsidR="00EF4719" w:rsidRDefault="006B3FC9">
      <w:r>
        <w:rPr>
          <w:rFonts w:ascii="黑体" w:eastAsia="黑体" w:hAnsi="黑体"/>
        </w:rPr>
        <w:t>8.</w:t>
      </w:r>
      <w:r w:rsidR="00400D34">
        <w:rPr>
          <w:rFonts w:ascii="黑体" w:eastAsia="黑体" w:hAnsi="黑体"/>
        </w:rPr>
        <w:t>3</w:t>
      </w:r>
      <w:r>
        <w:rPr>
          <w:rFonts w:ascii="黑体" w:eastAsia="黑体" w:hAnsi="黑体"/>
        </w:rPr>
        <w:t>.1</w:t>
      </w:r>
      <w:r>
        <w:rPr>
          <w:rFonts w:eastAsia="黑体"/>
        </w:rPr>
        <w:t xml:space="preserve">　</w:t>
      </w:r>
      <w:r w:rsidR="00400D34" w:rsidRPr="00400D34">
        <w:rPr>
          <w:rFonts w:ascii="宋体" w:hAnsi="宋体" w:hint="eastAsia"/>
        </w:rPr>
        <w:t>将试料（</w:t>
      </w:r>
      <w:r w:rsidR="00400D34">
        <w:rPr>
          <w:rFonts w:ascii="宋体" w:hAnsi="宋体" w:hint="eastAsia"/>
        </w:rPr>
        <w:t>8</w:t>
      </w:r>
      <w:r w:rsidR="00400D34" w:rsidRPr="00400D34">
        <w:rPr>
          <w:rFonts w:ascii="宋体" w:hAnsi="宋体" w:hint="eastAsia"/>
        </w:rPr>
        <w:t>.1）置于250</w:t>
      </w:r>
      <w:r w:rsidR="00FF7451">
        <w:t> </w:t>
      </w:r>
      <w:r w:rsidR="00400D34" w:rsidRPr="00400D34">
        <w:rPr>
          <w:rFonts w:ascii="宋体" w:hAnsi="宋体" w:hint="eastAsia"/>
        </w:rPr>
        <w:t>mL烧杯中，加入</w:t>
      </w:r>
      <w:r w:rsidR="00165660">
        <w:rPr>
          <w:rFonts w:ascii="宋体" w:hAnsi="宋体"/>
        </w:rPr>
        <w:t>5</w:t>
      </w:r>
      <w:r w:rsidR="00400D34" w:rsidRPr="00400D34">
        <w:rPr>
          <w:rFonts w:ascii="宋体" w:hAnsi="宋体" w:hint="eastAsia"/>
        </w:rPr>
        <w:t>0</w:t>
      </w:r>
      <w:r w:rsidR="00FF7451">
        <w:t> </w:t>
      </w:r>
      <w:r w:rsidR="00400D34" w:rsidRPr="00400D34">
        <w:rPr>
          <w:rFonts w:ascii="宋体" w:hAnsi="宋体" w:hint="eastAsia"/>
        </w:rPr>
        <w:t>mL盐酸（</w:t>
      </w:r>
      <w:r w:rsidR="00400D34">
        <w:rPr>
          <w:rFonts w:ascii="宋体" w:hAnsi="宋体"/>
        </w:rPr>
        <w:t>5</w:t>
      </w:r>
      <w:r w:rsidR="00400D34" w:rsidRPr="00400D34">
        <w:rPr>
          <w:rFonts w:ascii="宋体" w:hAnsi="宋体" w:hint="eastAsia"/>
        </w:rPr>
        <w:t>.4）</w:t>
      </w:r>
      <w:r w:rsidR="00F86BFC" w:rsidRPr="00745021">
        <w:rPr>
          <w:rFonts w:ascii="宋体" w:hAnsi="宋体" w:hint="eastAsia"/>
        </w:rPr>
        <w:t>[</w:t>
      </w:r>
      <w:r w:rsidR="00F86BFC">
        <w:rPr>
          <w:rFonts w:ascii="宋体" w:hAnsi="宋体" w:hint="eastAsia"/>
        </w:rPr>
        <w:t>如系黑</w:t>
      </w:r>
      <w:r w:rsidR="00F86BFC" w:rsidRPr="00745021">
        <w:rPr>
          <w:rFonts w:ascii="宋体" w:hAnsi="宋体" w:hint="eastAsia"/>
        </w:rPr>
        <w:t>钨精矿</w:t>
      </w:r>
      <w:r w:rsidR="00F86BFC">
        <w:rPr>
          <w:rFonts w:ascii="宋体" w:hAnsi="宋体" w:hint="eastAsia"/>
        </w:rPr>
        <w:t>加入1</w:t>
      </w:r>
      <w:r w:rsidR="00F86BFC">
        <w:rPr>
          <w:rFonts w:ascii="宋体" w:hAnsi="宋体"/>
        </w:rPr>
        <w:t>00</w:t>
      </w:r>
      <w:r w:rsidR="00FF7451">
        <w:t> </w:t>
      </w:r>
      <w:r w:rsidR="00F86BFC">
        <w:rPr>
          <w:rFonts w:ascii="宋体" w:hAnsi="宋体"/>
        </w:rPr>
        <w:t>m</w:t>
      </w:r>
      <w:r w:rsidR="00F86BFC" w:rsidRPr="00400D34">
        <w:rPr>
          <w:rFonts w:ascii="宋体" w:hAnsi="宋体" w:hint="eastAsia"/>
        </w:rPr>
        <w:t>L盐酸（</w:t>
      </w:r>
      <w:r w:rsidR="00F86BFC">
        <w:rPr>
          <w:rFonts w:ascii="宋体" w:hAnsi="宋体"/>
        </w:rPr>
        <w:t>5</w:t>
      </w:r>
      <w:r w:rsidR="00F86BFC" w:rsidRPr="00400D34">
        <w:rPr>
          <w:rFonts w:ascii="宋体" w:hAnsi="宋体" w:hint="eastAsia"/>
        </w:rPr>
        <w:t>.4）</w:t>
      </w:r>
      <w:r w:rsidR="00F86BFC" w:rsidRPr="00745021">
        <w:rPr>
          <w:rFonts w:ascii="宋体" w:hAnsi="宋体" w:hint="eastAsia"/>
        </w:rPr>
        <w:t>]</w:t>
      </w:r>
      <w:r w:rsidR="00400D34" w:rsidRPr="00400D34">
        <w:rPr>
          <w:rFonts w:ascii="宋体" w:hAnsi="宋体" w:hint="eastAsia"/>
        </w:rPr>
        <w:t>，置于</w:t>
      </w:r>
      <w:proofErr w:type="gramStart"/>
      <w:r w:rsidR="00400D34" w:rsidRPr="00400D34">
        <w:rPr>
          <w:rFonts w:ascii="宋体" w:hAnsi="宋体" w:hint="eastAsia"/>
        </w:rPr>
        <w:t>沸水浴上溶解</w:t>
      </w:r>
      <w:proofErr w:type="gramEnd"/>
      <w:r w:rsidR="00400D34" w:rsidRPr="00400D34">
        <w:rPr>
          <w:rFonts w:ascii="宋体" w:hAnsi="宋体" w:hint="eastAsia"/>
        </w:rPr>
        <w:t>30</w:t>
      </w:r>
      <w:r w:rsidR="00FF7451">
        <w:t> </w:t>
      </w:r>
      <w:r w:rsidR="00400D34" w:rsidRPr="00400D34">
        <w:rPr>
          <w:rFonts w:ascii="宋体" w:hAnsi="宋体" w:hint="eastAsia"/>
        </w:rPr>
        <w:t>min</w:t>
      </w:r>
      <w:r w:rsidR="00165660" w:rsidRPr="009E272C">
        <w:rPr>
          <w:rFonts w:asciiTheme="minorEastAsia" w:eastAsiaTheme="minorEastAsia" w:hAnsiTheme="minorEastAsia" w:hint="eastAsia"/>
        </w:rPr>
        <w:t>～</w:t>
      </w:r>
      <w:r w:rsidR="00165660">
        <w:rPr>
          <w:rFonts w:asciiTheme="minorEastAsia" w:eastAsiaTheme="minorEastAsia" w:hAnsiTheme="minorEastAsia" w:hint="eastAsia"/>
        </w:rPr>
        <w:t>4</w:t>
      </w:r>
      <w:r w:rsidR="00165660">
        <w:rPr>
          <w:rFonts w:asciiTheme="minorEastAsia" w:eastAsiaTheme="minorEastAsia" w:hAnsiTheme="minorEastAsia"/>
        </w:rPr>
        <w:t>0</w:t>
      </w:r>
      <w:r w:rsidR="00165660">
        <w:rPr>
          <w:rFonts w:asciiTheme="minorEastAsia" w:eastAsiaTheme="minorEastAsia" w:hAnsiTheme="minorEastAsia" w:hint="eastAsia"/>
        </w:rPr>
        <w:t>min</w:t>
      </w:r>
      <w:r w:rsidR="00400D34" w:rsidRPr="00400D34">
        <w:rPr>
          <w:rFonts w:ascii="宋体" w:hAnsi="宋体" w:hint="eastAsia"/>
        </w:rPr>
        <w:t>，加入0.3</w:t>
      </w:r>
      <w:r w:rsidR="00FF7451">
        <w:t> </w:t>
      </w:r>
      <w:r w:rsidR="00400D34" w:rsidRPr="00400D34">
        <w:rPr>
          <w:rFonts w:ascii="宋体" w:hAnsi="宋体" w:hint="eastAsia"/>
        </w:rPr>
        <w:t>g氟化铵（</w:t>
      </w:r>
      <w:r w:rsidR="00A1714A">
        <w:rPr>
          <w:rFonts w:ascii="宋体" w:hAnsi="宋体"/>
        </w:rPr>
        <w:t>5</w:t>
      </w:r>
      <w:r w:rsidR="00400D34" w:rsidRPr="00400D34">
        <w:rPr>
          <w:rFonts w:ascii="宋体" w:hAnsi="宋体" w:hint="eastAsia"/>
        </w:rPr>
        <w:t>.2），摇动，继续溶解10</w:t>
      </w:r>
      <w:r w:rsidR="00FF7451">
        <w:t> </w:t>
      </w:r>
      <w:r w:rsidR="00400D34" w:rsidRPr="00400D34">
        <w:rPr>
          <w:rFonts w:ascii="宋体" w:hAnsi="宋体" w:hint="eastAsia"/>
        </w:rPr>
        <w:t>min，取下，置于电炉上浓缩体积至30</w:t>
      </w:r>
      <w:r w:rsidR="00FF7451">
        <w:t> </w:t>
      </w:r>
      <w:r w:rsidR="00400D34" w:rsidRPr="00400D34">
        <w:rPr>
          <w:rFonts w:ascii="宋体" w:hAnsi="宋体" w:hint="eastAsia"/>
        </w:rPr>
        <w:t>mL，加入3</w:t>
      </w:r>
      <w:r w:rsidR="00FF7451">
        <w:t> </w:t>
      </w:r>
      <w:r w:rsidR="00400D34" w:rsidRPr="00400D34">
        <w:rPr>
          <w:rFonts w:ascii="宋体" w:hAnsi="宋体" w:hint="eastAsia"/>
        </w:rPr>
        <w:t>mL高氯酸（</w:t>
      </w:r>
      <w:r w:rsidR="00647A4F">
        <w:rPr>
          <w:rFonts w:ascii="宋体" w:hAnsi="宋体"/>
        </w:rPr>
        <w:t>5</w:t>
      </w:r>
      <w:r w:rsidR="00400D34" w:rsidRPr="00400D34">
        <w:rPr>
          <w:rFonts w:ascii="宋体" w:hAnsi="宋体" w:hint="eastAsia"/>
        </w:rPr>
        <w:t>.10），2</w:t>
      </w:r>
      <w:r w:rsidR="00FF7451">
        <w:t> </w:t>
      </w:r>
      <w:r w:rsidR="00400D34" w:rsidRPr="00400D34">
        <w:rPr>
          <w:rFonts w:ascii="宋体" w:hAnsi="宋体" w:hint="eastAsia"/>
        </w:rPr>
        <w:t>mL硝酸（</w:t>
      </w:r>
      <w:r w:rsidR="00A1714A">
        <w:rPr>
          <w:rFonts w:ascii="宋体" w:hAnsi="宋体"/>
        </w:rPr>
        <w:t>5</w:t>
      </w:r>
      <w:r w:rsidR="00400D34" w:rsidRPr="00400D34">
        <w:rPr>
          <w:rFonts w:ascii="宋体" w:hAnsi="宋体" w:hint="eastAsia"/>
        </w:rPr>
        <w:t>.5），继续低温加热至冒白烟1</w:t>
      </w:r>
      <w:r w:rsidR="00FF7451">
        <w:t> </w:t>
      </w:r>
      <w:r w:rsidR="00400D34" w:rsidRPr="00400D34">
        <w:rPr>
          <w:rFonts w:ascii="宋体" w:hAnsi="宋体" w:hint="eastAsia"/>
        </w:rPr>
        <w:t>min，取下，稍冷，用水吹洗表面皿及</w:t>
      </w:r>
      <w:proofErr w:type="gramStart"/>
      <w:r w:rsidR="00400D34" w:rsidRPr="00400D34">
        <w:rPr>
          <w:rFonts w:ascii="宋体" w:hAnsi="宋体" w:hint="eastAsia"/>
        </w:rPr>
        <w:t>杯壁并稀释</w:t>
      </w:r>
      <w:proofErr w:type="gramEnd"/>
      <w:r w:rsidR="00400D34" w:rsidRPr="00400D34">
        <w:rPr>
          <w:rFonts w:ascii="宋体" w:hAnsi="宋体" w:hint="eastAsia"/>
        </w:rPr>
        <w:t>至30 mL</w:t>
      </w:r>
      <w:r w:rsidR="00400D34">
        <w:rPr>
          <w:rFonts w:ascii="宋体" w:hAnsi="宋体" w:hint="eastAsia"/>
        </w:rPr>
        <w:t>，煮沸，取下，静置片刻</w:t>
      </w:r>
      <w:r w:rsidRPr="0026478B">
        <w:rPr>
          <w:rFonts w:ascii="宋体" w:hAnsi="宋体"/>
        </w:rPr>
        <w:t>。</w:t>
      </w:r>
    </w:p>
    <w:p w:rsidR="00EF4719" w:rsidRDefault="006B3FC9">
      <w:pPr>
        <w:rPr>
          <w:rFonts w:ascii="宋体" w:hAnsi="宋体"/>
        </w:rPr>
      </w:pPr>
      <w:r>
        <w:rPr>
          <w:rFonts w:ascii="黑体" w:eastAsia="黑体" w:hAnsi="黑体"/>
        </w:rPr>
        <w:t>8.</w:t>
      </w:r>
      <w:r w:rsidR="00400D34">
        <w:rPr>
          <w:rFonts w:ascii="黑体" w:eastAsia="黑体" w:hAnsi="黑体"/>
        </w:rPr>
        <w:t>3</w:t>
      </w:r>
      <w:r>
        <w:rPr>
          <w:rFonts w:ascii="黑体" w:eastAsia="黑体" w:hAnsi="黑体"/>
        </w:rPr>
        <w:t>.2</w:t>
      </w:r>
      <w:r>
        <w:rPr>
          <w:rFonts w:eastAsia="黑体"/>
        </w:rPr>
        <w:t xml:space="preserve">　</w:t>
      </w:r>
      <w:r w:rsidR="00400D34" w:rsidRPr="00400D34">
        <w:rPr>
          <w:rFonts w:ascii="宋体" w:hAnsi="宋体" w:hint="eastAsia"/>
        </w:rPr>
        <w:t>以中速定量滤纸过滤于200</w:t>
      </w:r>
      <w:r w:rsidR="00FF7451">
        <w:t> </w:t>
      </w:r>
      <w:r w:rsidR="00400D34" w:rsidRPr="00400D34">
        <w:rPr>
          <w:rFonts w:ascii="宋体" w:hAnsi="宋体" w:hint="eastAsia"/>
        </w:rPr>
        <w:t>mL容量瓶中，用倾泻法以高氯酸洗液（</w:t>
      </w:r>
      <w:r w:rsidR="00A1714A">
        <w:rPr>
          <w:rFonts w:ascii="宋体" w:hAnsi="宋体"/>
        </w:rPr>
        <w:t>5</w:t>
      </w:r>
      <w:r w:rsidR="00400D34" w:rsidRPr="00400D34">
        <w:rPr>
          <w:rFonts w:ascii="宋体" w:hAnsi="宋体" w:hint="eastAsia"/>
        </w:rPr>
        <w:t>.11）洗烧杯及滤纸各4次，用水各洗1次。</w:t>
      </w:r>
    </w:p>
    <w:p w:rsidR="00400D34" w:rsidRDefault="00400D34" w:rsidP="00400D34">
      <w:r>
        <w:rPr>
          <w:rFonts w:ascii="黑体" w:eastAsia="黑体" w:hAnsi="黑体"/>
        </w:rPr>
        <w:t>8.3.</w:t>
      </w:r>
      <w:r w:rsidR="00745021">
        <w:rPr>
          <w:rFonts w:ascii="黑体" w:eastAsia="黑体" w:hAnsi="黑体"/>
        </w:rPr>
        <w:t>3</w:t>
      </w:r>
      <w:r>
        <w:rPr>
          <w:rFonts w:eastAsia="黑体"/>
        </w:rPr>
        <w:t xml:space="preserve">　</w:t>
      </w:r>
      <w:r w:rsidR="00745021" w:rsidRPr="00745021">
        <w:rPr>
          <w:rFonts w:ascii="宋体" w:hAnsi="宋体" w:hint="eastAsia"/>
        </w:rPr>
        <w:t>取下容量瓶，加入0.5</w:t>
      </w:r>
      <w:r w:rsidR="00FF7451">
        <w:t> </w:t>
      </w:r>
      <w:r w:rsidR="00745021" w:rsidRPr="00745021">
        <w:rPr>
          <w:rFonts w:ascii="宋体" w:hAnsi="宋体" w:hint="eastAsia"/>
        </w:rPr>
        <w:t>mL无水乙醇（</w:t>
      </w:r>
      <w:r w:rsidR="00A1714A">
        <w:rPr>
          <w:rFonts w:ascii="宋体" w:hAnsi="宋体"/>
        </w:rPr>
        <w:t>5</w:t>
      </w:r>
      <w:r w:rsidR="00745021" w:rsidRPr="00745021">
        <w:rPr>
          <w:rFonts w:ascii="宋体" w:hAnsi="宋体" w:hint="eastAsia"/>
        </w:rPr>
        <w:t>.7），用水稀释至约150</w:t>
      </w:r>
      <w:r w:rsidR="00FF7451">
        <w:t> </w:t>
      </w:r>
      <w:r w:rsidR="00745021" w:rsidRPr="00745021">
        <w:rPr>
          <w:rFonts w:ascii="宋体" w:hAnsi="宋体" w:hint="eastAsia"/>
        </w:rPr>
        <w:t>mL</w:t>
      </w:r>
      <w:r w:rsidR="00745021">
        <w:rPr>
          <w:rFonts w:ascii="宋体" w:hAnsi="宋体" w:hint="eastAsia"/>
        </w:rPr>
        <w:t>（待钨酸溶入铂</w:t>
      </w:r>
      <w:proofErr w:type="gramStart"/>
      <w:r w:rsidR="00745021">
        <w:rPr>
          <w:rFonts w:ascii="宋体" w:hAnsi="宋体" w:hint="eastAsia"/>
        </w:rPr>
        <w:t>皿</w:t>
      </w:r>
      <w:proofErr w:type="gramEnd"/>
      <w:r w:rsidR="00745021">
        <w:rPr>
          <w:rFonts w:ascii="宋体" w:hAnsi="宋体" w:hint="eastAsia"/>
        </w:rPr>
        <w:t>并洗净后，再将此溶液倒入原烧杯中作浸取残渣用）</w:t>
      </w:r>
      <w:r w:rsidRPr="00400D34">
        <w:rPr>
          <w:rFonts w:ascii="宋体" w:hAnsi="宋体" w:hint="eastAsia"/>
        </w:rPr>
        <w:t>。</w:t>
      </w:r>
    </w:p>
    <w:p w:rsidR="00400D34" w:rsidRDefault="00400D34" w:rsidP="00400D34">
      <w:r>
        <w:rPr>
          <w:rFonts w:ascii="黑体" w:eastAsia="黑体" w:hAnsi="黑体"/>
        </w:rPr>
        <w:t>8.3.</w:t>
      </w:r>
      <w:r w:rsidR="00745021">
        <w:rPr>
          <w:rFonts w:ascii="黑体" w:eastAsia="黑体" w:hAnsi="黑体"/>
        </w:rPr>
        <w:t>4</w:t>
      </w:r>
      <w:r>
        <w:rPr>
          <w:rFonts w:eastAsia="黑体"/>
        </w:rPr>
        <w:t xml:space="preserve">　</w:t>
      </w:r>
      <w:r w:rsidR="00745021" w:rsidRPr="00745021">
        <w:rPr>
          <w:rFonts w:ascii="宋体" w:hAnsi="宋体" w:hint="eastAsia"/>
        </w:rPr>
        <w:t>将已称量的铂</w:t>
      </w:r>
      <w:proofErr w:type="gramStart"/>
      <w:r w:rsidR="00745021" w:rsidRPr="00745021">
        <w:rPr>
          <w:rFonts w:ascii="宋体" w:hAnsi="宋体" w:hint="eastAsia"/>
        </w:rPr>
        <w:t>皿</w:t>
      </w:r>
      <w:proofErr w:type="gramEnd"/>
      <w:r w:rsidR="00745021" w:rsidRPr="00745021">
        <w:rPr>
          <w:rFonts w:ascii="宋体" w:hAnsi="宋体" w:hint="eastAsia"/>
        </w:rPr>
        <w:t>置于漏斗下，用热氨水溶液（</w:t>
      </w:r>
      <w:r w:rsidR="00A1714A">
        <w:rPr>
          <w:rFonts w:ascii="宋体" w:hAnsi="宋体"/>
        </w:rPr>
        <w:t>5</w:t>
      </w:r>
      <w:r w:rsidR="00745021" w:rsidRPr="00745021">
        <w:rPr>
          <w:rFonts w:ascii="宋体" w:hAnsi="宋体" w:hint="eastAsia"/>
        </w:rPr>
        <w:t>.8）吹洗烧</w:t>
      </w:r>
      <w:r w:rsidR="00745021">
        <w:rPr>
          <w:rFonts w:ascii="宋体" w:hAnsi="宋体" w:hint="eastAsia"/>
        </w:rPr>
        <w:t>杯及滤纸使钨酸溶解，并将烧杯中的残渣移入漏斗中，</w:t>
      </w:r>
      <w:proofErr w:type="gramStart"/>
      <w:r w:rsidR="00745021">
        <w:rPr>
          <w:rFonts w:ascii="宋体" w:hAnsi="宋体" w:hint="eastAsia"/>
        </w:rPr>
        <w:t>用擦棒擦净</w:t>
      </w:r>
      <w:proofErr w:type="gramEnd"/>
      <w:r w:rsidR="00745021">
        <w:rPr>
          <w:rFonts w:ascii="宋体" w:hAnsi="宋体" w:hint="eastAsia"/>
        </w:rPr>
        <w:t>烧杯</w:t>
      </w:r>
      <w:r w:rsidRPr="00400D34">
        <w:rPr>
          <w:rFonts w:ascii="宋体" w:hAnsi="宋体" w:hint="eastAsia"/>
        </w:rPr>
        <w:t>。</w:t>
      </w:r>
    </w:p>
    <w:p w:rsidR="00400D34" w:rsidRDefault="00400D34" w:rsidP="00400D34">
      <w:r>
        <w:rPr>
          <w:rFonts w:ascii="黑体" w:eastAsia="黑体" w:hAnsi="黑体"/>
        </w:rPr>
        <w:t>8.3.</w:t>
      </w:r>
      <w:r w:rsidR="00745021">
        <w:rPr>
          <w:rFonts w:ascii="黑体" w:eastAsia="黑体" w:hAnsi="黑体"/>
        </w:rPr>
        <w:t>5</w:t>
      </w:r>
      <w:r>
        <w:rPr>
          <w:rFonts w:eastAsia="黑体"/>
        </w:rPr>
        <w:t xml:space="preserve">　</w:t>
      </w:r>
      <w:r w:rsidR="00745021" w:rsidRPr="00745021">
        <w:rPr>
          <w:rFonts w:ascii="宋体" w:hAnsi="宋体" w:hint="eastAsia"/>
        </w:rPr>
        <w:t>将铂</w:t>
      </w:r>
      <w:proofErr w:type="gramStart"/>
      <w:r w:rsidR="00745021" w:rsidRPr="00745021">
        <w:rPr>
          <w:rFonts w:ascii="宋体" w:hAnsi="宋体" w:hint="eastAsia"/>
        </w:rPr>
        <w:t>皿</w:t>
      </w:r>
      <w:proofErr w:type="gramEnd"/>
      <w:r w:rsidR="00745021" w:rsidRPr="00745021">
        <w:rPr>
          <w:rFonts w:ascii="宋体" w:hAnsi="宋体" w:hint="eastAsia"/>
        </w:rPr>
        <w:t>置于</w:t>
      </w:r>
      <w:proofErr w:type="gramStart"/>
      <w:r w:rsidR="00745021" w:rsidRPr="00745021">
        <w:rPr>
          <w:rFonts w:ascii="宋体" w:hAnsi="宋体" w:hint="eastAsia"/>
        </w:rPr>
        <w:t>沸水浴上蒸发</w:t>
      </w:r>
      <w:proofErr w:type="gramEnd"/>
      <w:r w:rsidR="00745021" w:rsidRPr="00745021">
        <w:rPr>
          <w:rFonts w:ascii="宋体" w:hAnsi="宋体" w:hint="eastAsia"/>
        </w:rPr>
        <w:t>至干后，移到电炉上加热驱尽铵盐，移入780</w:t>
      </w:r>
      <w:r w:rsidR="00FF7451">
        <w:t> </w:t>
      </w:r>
      <w:r w:rsidR="00745021" w:rsidRPr="00745021">
        <w:rPr>
          <w:rFonts w:ascii="宋体" w:hAnsi="宋体" w:hint="eastAsia"/>
        </w:rPr>
        <w:t>℃</w:t>
      </w:r>
      <w:r w:rsidR="00165660" w:rsidRPr="009E272C">
        <w:rPr>
          <w:rFonts w:asciiTheme="minorEastAsia" w:eastAsiaTheme="minorEastAsia" w:hAnsiTheme="minorEastAsia" w:hint="eastAsia"/>
        </w:rPr>
        <w:t>～</w:t>
      </w:r>
      <w:r w:rsidR="00745021" w:rsidRPr="00745021">
        <w:rPr>
          <w:rFonts w:ascii="宋体" w:hAnsi="宋体" w:hint="eastAsia"/>
        </w:rPr>
        <w:t>800</w:t>
      </w:r>
      <w:r w:rsidR="00FF7451">
        <w:t> </w:t>
      </w:r>
      <w:r w:rsidR="00745021" w:rsidRPr="00745021">
        <w:rPr>
          <w:rFonts w:ascii="宋体" w:hAnsi="宋体" w:hint="eastAsia"/>
        </w:rPr>
        <w:t>℃高温炉中灼烧10</w:t>
      </w:r>
      <w:r w:rsidR="00FF7451">
        <w:t> </w:t>
      </w:r>
      <w:r w:rsidR="00745021" w:rsidRPr="00745021">
        <w:rPr>
          <w:rFonts w:ascii="宋体" w:hAnsi="宋体" w:hint="eastAsia"/>
        </w:rPr>
        <w:t>min，取出，冷却。加入5</w:t>
      </w:r>
      <w:r w:rsidR="00FF7451">
        <w:t> </w:t>
      </w:r>
      <w:r w:rsidR="00745021" w:rsidRPr="00745021">
        <w:rPr>
          <w:rFonts w:ascii="宋体" w:hAnsi="宋体" w:hint="eastAsia"/>
        </w:rPr>
        <w:t>mL氢氟酸（</w:t>
      </w:r>
      <w:r w:rsidR="00A1714A">
        <w:rPr>
          <w:rFonts w:ascii="宋体" w:hAnsi="宋体"/>
        </w:rPr>
        <w:t>5</w:t>
      </w:r>
      <w:r w:rsidR="00745021" w:rsidRPr="00745021">
        <w:rPr>
          <w:rFonts w:ascii="宋体" w:hAnsi="宋体" w:hint="eastAsia"/>
        </w:rPr>
        <w:t>.6），置于</w:t>
      </w:r>
      <w:proofErr w:type="gramStart"/>
      <w:r w:rsidR="00745021" w:rsidRPr="00745021">
        <w:rPr>
          <w:rFonts w:ascii="宋体" w:hAnsi="宋体" w:hint="eastAsia"/>
        </w:rPr>
        <w:t>沸水浴上蒸干</w:t>
      </w:r>
      <w:proofErr w:type="gramEnd"/>
      <w:r w:rsidR="00745021" w:rsidRPr="00745021">
        <w:rPr>
          <w:rFonts w:ascii="宋体" w:hAnsi="宋体" w:hint="eastAsia"/>
        </w:rPr>
        <w:t>，再移入780</w:t>
      </w:r>
      <w:r w:rsidR="00FF7451">
        <w:t> </w:t>
      </w:r>
      <w:r w:rsidR="00745021" w:rsidRPr="00745021">
        <w:rPr>
          <w:rFonts w:ascii="宋体" w:hAnsi="宋体" w:hint="eastAsia"/>
        </w:rPr>
        <w:t>℃</w:t>
      </w:r>
      <w:r w:rsidR="00165660" w:rsidRPr="009E272C">
        <w:rPr>
          <w:rFonts w:asciiTheme="minorEastAsia" w:eastAsiaTheme="minorEastAsia" w:hAnsiTheme="minorEastAsia" w:hint="eastAsia"/>
        </w:rPr>
        <w:t>～</w:t>
      </w:r>
      <w:r w:rsidR="00745021" w:rsidRPr="00745021">
        <w:rPr>
          <w:rFonts w:ascii="宋体" w:hAnsi="宋体" w:hint="eastAsia"/>
        </w:rPr>
        <w:t>800</w:t>
      </w:r>
      <w:r w:rsidR="00FF7451">
        <w:t> </w:t>
      </w:r>
      <w:r w:rsidR="00745021" w:rsidRPr="00745021">
        <w:rPr>
          <w:rFonts w:ascii="宋体" w:hAnsi="宋体" w:hint="eastAsia"/>
        </w:rPr>
        <w:t>℃高温炉中</w:t>
      </w:r>
      <w:r w:rsidR="00745021" w:rsidRPr="00745021">
        <w:rPr>
          <w:rFonts w:ascii="宋体" w:hAnsi="宋体" w:hint="eastAsia"/>
        </w:rPr>
        <w:lastRenderedPageBreak/>
        <w:t>灼烧10</w:t>
      </w:r>
      <w:r w:rsidR="00FF7451">
        <w:t> </w:t>
      </w:r>
      <w:r w:rsidR="00745021" w:rsidRPr="00745021">
        <w:rPr>
          <w:rFonts w:ascii="宋体" w:hAnsi="宋体" w:hint="eastAsia"/>
        </w:rPr>
        <w:t>min</w:t>
      </w:r>
      <w:r w:rsidR="00745021">
        <w:rPr>
          <w:rFonts w:ascii="宋体" w:hAnsi="宋体" w:hint="eastAsia"/>
        </w:rPr>
        <w:t>，取出，在干燥器中冷却至室温后称重。反复灼烧至恒重</w:t>
      </w:r>
      <w:r w:rsidRPr="00400D34">
        <w:rPr>
          <w:rFonts w:ascii="宋体" w:hAnsi="宋体" w:hint="eastAsia"/>
        </w:rPr>
        <w:t>。</w:t>
      </w:r>
    </w:p>
    <w:p w:rsidR="00400D34" w:rsidRDefault="00400D34" w:rsidP="00400D34">
      <w:r>
        <w:rPr>
          <w:rFonts w:ascii="黑体" w:eastAsia="黑体" w:hAnsi="黑体"/>
        </w:rPr>
        <w:t>8.3.</w:t>
      </w:r>
      <w:r w:rsidR="00745021">
        <w:rPr>
          <w:rFonts w:ascii="黑体" w:eastAsia="黑体" w:hAnsi="黑体"/>
        </w:rPr>
        <w:t>6</w:t>
      </w:r>
      <w:r>
        <w:rPr>
          <w:rFonts w:eastAsia="黑体"/>
        </w:rPr>
        <w:t xml:space="preserve">　</w:t>
      </w:r>
      <w:r w:rsidR="00745021" w:rsidRPr="00745021">
        <w:rPr>
          <w:rFonts w:ascii="宋体" w:hAnsi="宋体" w:hint="eastAsia"/>
        </w:rPr>
        <w:t>残渣中三氧化钨含量的测定：</w:t>
      </w:r>
    </w:p>
    <w:p w:rsidR="00745021" w:rsidRDefault="00745021" w:rsidP="00745021">
      <w:r>
        <w:rPr>
          <w:rFonts w:ascii="黑体" w:eastAsia="黑体" w:hAnsi="黑体"/>
        </w:rPr>
        <w:t>8.3.6.1</w:t>
      </w:r>
      <w:r>
        <w:rPr>
          <w:rFonts w:eastAsia="黑体"/>
        </w:rPr>
        <w:t xml:space="preserve">　</w:t>
      </w:r>
      <w:r w:rsidRPr="00745021">
        <w:rPr>
          <w:rFonts w:ascii="宋体" w:hAnsi="宋体" w:hint="eastAsia"/>
        </w:rPr>
        <w:t>将5.3.4所得的残渣连同滤纸移入30</w:t>
      </w:r>
      <w:r w:rsidR="00FF7451">
        <w:t> </w:t>
      </w:r>
      <w:r w:rsidRPr="00745021">
        <w:rPr>
          <w:rFonts w:ascii="宋体" w:hAnsi="宋体" w:hint="eastAsia"/>
        </w:rPr>
        <w:t>mL铁坩埚中，置于电炉上烘干，灰化，冷却后加入约6 g过氧化钠（</w:t>
      </w:r>
      <w:r w:rsidR="00A1714A">
        <w:rPr>
          <w:rFonts w:ascii="宋体" w:hAnsi="宋体"/>
        </w:rPr>
        <w:t>5</w:t>
      </w:r>
      <w:r w:rsidRPr="00745021">
        <w:rPr>
          <w:rFonts w:ascii="宋体" w:hAnsi="宋体" w:hint="eastAsia"/>
        </w:rPr>
        <w:t>.1），在700</w:t>
      </w:r>
      <w:r w:rsidR="00FF7451">
        <w:t> </w:t>
      </w:r>
      <w:r w:rsidRPr="00745021">
        <w:rPr>
          <w:rFonts w:ascii="宋体" w:hAnsi="宋体" w:hint="eastAsia"/>
        </w:rPr>
        <w:t>℃</w:t>
      </w:r>
      <w:r w:rsidR="00165660" w:rsidRPr="009E272C">
        <w:rPr>
          <w:rFonts w:asciiTheme="minorEastAsia" w:eastAsiaTheme="minorEastAsia" w:hAnsiTheme="minorEastAsia" w:hint="eastAsia"/>
        </w:rPr>
        <w:t>～</w:t>
      </w:r>
      <w:r w:rsidRPr="00745021">
        <w:rPr>
          <w:rFonts w:ascii="宋体" w:hAnsi="宋体" w:hint="eastAsia"/>
        </w:rPr>
        <w:t>750</w:t>
      </w:r>
      <w:r w:rsidR="00FF7451">
        <w:t> </w:t>
      </w:r>
      <w:r w:rsidRPr="00745021">
        <w:rPr>
          <w:rFonts w:ascii="宋体" w:hAnsi="宋体" w:hint="eastAsia"/>
        </w:rPr>
        <w:t>℃高温炉中熔融至内容</w:t>
      </w:r>
      <w:proofErr w:type="gramStart"/>
      <w:r w:rsidRPr="00745021">
        <w:rPr>
          <w:rFonts w:ascii="宋体" w:hAnsi="宋体" w:hint="eastAsia"/>
        </w:rPr>
        <w:t>物呈樱红</w:t>
      </w:r>
      <w:proofErr w:type="gramEnd"/>
      <w:r w:rsidRPr="00745021">
        <w:rPr>
          <w:rFonts w:ascii="宋体" w:hAnsi="宋体" w:hint="eastAsia"/>
        </w:rPr>
        <w:t>透明，取出，稍冷，置于</w:t>
      </w:r>
      <w:r w:rsidR="00A1714A">
        <w:rPr>
          <w:rFonts w:ascii="宋体" w:hAnsi="宋体"/>
        </w:rPr>
        <w:t>8</w:t>
      </w:r>
      <w:r w:rsidRPr="00745021">
        <w:rPr>
          <w:rFonts w:ascii="宋体" w:hAnsi="宋体" w:hint="eastAsia"/>
        </w:rPr>
        <w:t>.3.3所得的滤洗液中[如系白钨精矿</w:t>
      </w:r>
      <w:r w:rsidR="00A1714A">
        <w:rPr>
          <w:rFonts w:ascii="宋体" w:hAnsi="宋体" w:hint="eastAsia"/>
        </w:rPr>
        <w:t>、混合</w:t>
      </w:r>
      <w:proofErr w:type="gramStart"/>
      <w:r w:rsidR="00A1714A">
        <w:rPr>
          <w:rFonts w:ascii="宋体" w:hAnsi="宋体" w:hint="eastAsia"/>
        </w:rPr>
        <w:t>钨</w:t>
      </w:r>
      <w:proofErr w:type="gramEnd"/>
      <w:r w:rsidR="00A1714A">
        <w:rPr>
          <w:rFonts w:ascii="宋体" w:hAnsi="宋体" w:hint="eastAsia"/>
        </w:rPr>
        <w:t>精矿</w:t>
      </w:r>
      <w:r w:rsidRPr="00745021">
        <w:rPr>
          <w:rFonts w:ascii="宋体" w:hAnsi="宋体" w:hint="eastAsia"/>
        </w:rPr>
        <w:t>需补加1</w:t>
      </w:r>
      <w:r w:rsidR="00FF7451">
        <w:t> </w:t>
      </w:r>
      <w:proofErr w:type="spellStart"/>
      <w:r w:rsidRPr="00745021">
        <w:rPr>
          <w:rFonts w:ascii="宋体" w:hAnsi="宋体" w:hint="eastAsia"/>
        </w:rPr>
        <w:t>gEDTA</w:t>
      </w:r>
      <w:proofErr w:type="spellEnd"/>
      <w:r w:rsidRPr="00745021">
        <w:rPr>
          <w:rFonts w:ascii="宋体" w:hAnsi="宋体" w:hint="eastAsia"/>
        </w:rPr>
        <w:t>(</w:t>
      </w:r>
      <w:r w:rsidR="00A1714A">
        <w:rPr>
          <w:rFonts w:ascii="宋体" w:hAnsi="宋体"/>
        </w:rPr>
        <w:t>5</w:t>
      </w:r>
      <w:r w:rsidRPr="00745021">
        <w:rPr>
          <w:rFonts w:ascii="宋体" w:hAnsi="宋体" w:hint="eastAsia"/>
        </w:rPr>
        <w:t>.3)]，浸取完全后，用水洗出坩埚，冷却后移入200 mL容量瓶中，用水稀释至刻度，混匀，静置澄清。移取上清液2</w:t>
      </w:r>
      <w:r w:rsidR="00FF7451">
        <w:rPr>
          <w:rFonts w:ascii="宋体" w:hAnsi="宋体" w:hint="eastAsia"/>
        </w:rPr>
        <w:t>m</w:t>
      </w:r>
      <w:r w:rsidR="00FF7451">
        <w:rPr>
          <w:rFonts w:ascii="宋体" w:hAnsi="宋体"/>
        </w:rPr>
        <w:t>L</w:t>
      </w:r>
      <w:r w:rsidR="00A1714A" w:rsidRPr="00A1714A">
        <w:t>~</w:t>
      </w:r>
      <w:r w:rsidRPr="00745021">
        <w:rPr>
          <w:rFonts w:ascii="宋体" w:hAnsi="宋体" w:hint="eastAsia"/>
        </w:rPr>
        <w:t>10.00</w:t>
      </w:r>
      <w:r w:rsidR="00FF7451">
        <w:t> </w:t>
      </w:r>
      <w:r w:rsidR="00FF7451">
        <w:rPr>
          <w:rFonts w:ascii="宋体" w:hAnsi="宋体" w:hint="eastAsia"/>
        </w:rPr>
        <w:t>mL</w:t>
      </w:r>
      <w:r w:rsidRPr="00745021">
        <w:rPr>
          <w:rFonts w:ascii="宋体" w:hAnsi="宋体" w:hint="eastAsia"/>
        </w:rPr>
        <w:t>[不足10</w:t>
      </w:r>
      <w:r w:rsidR="00FF7451">
        <w:t> </w:t>
      </w:r>
      <w:r w:rsidRPr="00745021">
        <w:rPr>
          <w:rFonts w:ascii="宋体" w:hAnsi="宋体" w:hint="eastAsia"/>
        </w:rPr>
        <w:t>mL用氢氧化钠溶液（</w:t>
      </w:r>
      <w:r w:rsidR="00A1714A">
        <w:rPr>
          <w:rFonts w:ascii="宋体" w:hAnsi="宋体"/>
        </w:rPr>
        <w:t>5</w:t>
      </w:r>
      <w:r w:rsidRPr="00745021">
        <w:rPr>
          <w:rFonts w:ascii="宋体" w:hAnsi="宋体" w:hint="eastAsia"/>
        </w:rPr>
        <w:t>.9）补足]于50</w:t>
      </w:r>
      <w:r w:rsidR="00FF7451">
        <w:t> </w:t>
      </w:r>
      <w:r w:rsidRPr="00745021">
        <w:rPr>
          <w:rFonts w:ascii="宋体" w:hAnsi="宋体" w:hint="eastAsia"/>
        </w:rPr>
        <w:t>mL比色管中。</w:t>
      </w:r>
    </w:p>
    <w:p w:rsidR="00745021" w:rsidRDefault="00745021" w:rsidP="00745021">
      <w:r>
        <w:rPr>
          <w:rFonts w:ascii="黑体" w:eastAsia="黑体" w:hAnsi="黑体"/>
        </w:rPr>
        <w:t>8.3.6.2</w:t>
      </w:r>
      <w:r>
        <w:rPr>
          <w:rFonts w:eastAsia="黑体"/>
        </w:rPr>
        <w:t xml:space="preserve">　</w:t>
      </w:r>
      <w:r w:rsidRPr="00745021">
        <w:rPr>
          <w:rFonts w:ascii="宋体" w:hAnsi="宋体" w:hint="eastAsia"/>
        </w:rPr>
        <w:t>加入2</w:t>
      </w:r>
      <w:r w:rsidR="00FF7451">
        <w:t> </w:t>
      </w:r>
      <w:r w:rsidRPr="00745021">
        <w:rPr>
          <w:rFonts w:ascii="宋体" w:hAnsi="宋体" w:hint="eastAsia"/>
        </w:rPr>
        <w:t>mL硫氰酸钾溶液（</w:t>
      </w:r>
      <w:r w:rsidR="00A1714A">
        <w:rPr>
          <w:rFonts w:ascii="宋体" w:hAnsi="宋体"/>
        </w:rPr>
        <w:t>5</w:t>
      </w:r>
      <w:r w:rsidRPr="00745021">
        <w:rPr>
          <w:rFonts w:ascii="宋体" w:hAnsi="宋体" w:hint="eastAsia"/>
        </w:rPr>
        <w:t>.12）以三氯化钛-盐酸混合液（</w:t>
      </w:r>
      <w:r w:rsidR="00A1714A">
        <w:rPr>
          <w:rFonts w:ascii="宋体" w:hAnsi="宋体"/>
        </w:rPr>
        <w:t>5</w:t>
      </w:r>
      <w:r w:rsidRPr="00745021">
        <w:rPr>
          <w:rFonts w:ascii="宋体" w:hAnsi="宋体" w:hint="eastAsia"/>
        </w:rPr>
        <w:t>.13）稀释至刻度，混匀，放置10</w:t>
      </w:r>
      <w:r w:rsidR="00FF7451">
        <w:t> </w:t>
      </w:r>
      <w:r w:rsidRPr="00745021">
        <w:rPr>
          <w:rFonts w:ascii="宋体" w:hAnsi="宋体" w:hint="eastAsia"/>
        </w:rPr>
        <w:t>min后，将部分溶液移入1</w:t>
      </w:r>
      <w:r w:rsidR="00165660">
        <w:t> </w:t>
      </w:r>
      <w:r w:rsidRPr="00745021">
        <w:rPr>
          <w:rFonts w:ascii="宋体" w:hAnsi="宋体" w:hint="eastAsia"/>
        </w:rPr>
        <w:t>cm比色</w:t>
      </w:r>
      <w:proofErr w:type="gramStart"/>
      <w:r w:rsidRPr="00745021">
        <w:rPr>
          <w:rFonts w:ascii="宋体" w:hAnsi="宋体" w:hint="eastAsia"/>
        </w:rPr>
        <w:t>皿</w:t>
      </w:r>
      <w:proofErr w:type="gramEnd"/>
      <w:r w:rsidRPr="00745021">
        <w:rPr>
          <w:rFonts w:ascii="宋体" w:hAnsi="宋体" w:hint="eastAsia"/>
        </w:rPr>
        <w:t>中，以试剂</w:t>
      </w:r>
      <w:proofErr w:type="gramStart"/>
      <w:r w:rsidRPr="00745021">
        <w:rPr>
          <w:rFonts w:ascii="宋体" w:hAnsi="宋体" w:hint="eastAsia"/>
        </w:rPr>
        <w:t>空白作参比</w:t>
      </w:r>
      <w:proofErr w:type="gramEnd"/>
      <w:r w:rsidRPr="00745021">
        <w:rPr>
          <w:rFonts w:ascii="宋体" w:hAnsi="宋体" w:hint="eastAsia"/>
        </w:rPr>
        <w:t>，于分光光度计波长400</w:t>
      </w:r>
      <w:r w:rsidR="00FF7451">
        <w:t> </w:t>
      </w:r>
      <w:r w:rsidRPr="00745021">
        <w:rPr>
          <w:rFonts w:ascii="宋体" w:hAnsi="宋体" w:hint="eastAsia"/>
        </w:rPr>
        <w:t>nm处测量其吸光度，从工作曲线上查出相应的三氧化钨质量。</w:t>
      </w:r>
    </w:p>
    <w:p w:rsidR="00745021" w:rsidRDefault="00745021" w:rsidP="00745021">
      <w:r>
        <w:rPr>
          <w:rFonts w:ascii="黑体" w:eastAsia="黑体" w:hAnsi="黑体"/>
        </w:rPr>
        <w:t>8.3.6.3</w:t>
      </w:r>
      <w:r>
        <w:rPr>
          <w:rFonts w:eastAsia="黑体"/>
        </w:rPr>
        <w:t xml:space="preserve">　</w:t>
      </w:r>
      <w:r w:rsidRPr="00745021">
        <w:rPr>
          <w:rFonts w:ascii="宋体" w:hAnsi="宋体" w:hint="eastAsia"/>
        </w:rPr>
        <w:t>工作曲线的绘制</w:t>
      </w:r>
    </w:p>
    <w:p w:rsidR="00400D34" w:rsidRPr="00745021" w:rsidRDefault="00745021" w:rsidP="00745021">
      <w:pPr>
        <w:ind w:firstLineChars="200" w:firstLine="420"/>
      </w:pPr>
      <w:r w:rsidRPr="00745021">
        <w:rPr>
          <w:rFonts w:hint="eastAsia"/>
        </w:rPr>
        <w:t>移取</w:t>
      </w:r>
      <w:r w:rsidRPr="00745021">
        <w:rPr>
          <w:rFonts w:hint="eastAsia"/>
        </w:rPr>
        <w:t>0</w:t>
      </w:r>
      <w:r w:rsidR="00165660">
        <w:t> </w:t>
      </w:r>
      <w:r w:rsidRPr="00745021">
        <w:rPr>
          <w:rFonts w:hint="eastAsia"/>
        </w:rPr>
        <w:t>mL</w:t>
      </w:r>
      <w:r w:rsidRPr="00745021">
        <w:rPr>
          <w:rFonts w:hint="eastAsia"/>
        </w:rPr>
        <w:t>、</w:t>
      </w:r>
      <w:r w:rsidRPr="00745021">
        <w:rPr>
          <w:rFonts w:hint="eastAsia"/>
        </w:rPr>
        <w:t>0.50</w:t>
      </w:r>
      <w:r w:rsidR="00165660">
        <w:t> </w:t>
      </w:r>
      <w:r w:rsidRPr="00745021">
        <w:rPr>
          <w:rFonts w:hint="eastAsia"/>
        </w:rPr>
        <w:t>mL</w:t>
      </w:r>
      <w:r w:rsidRPr="00745021">
        <w:rPr>
          <w:rFonts w:hint="eastAsia"/>
        </w:rPr>
        <w:t>、</w:t>
      </w:r>
      <w:r w:rsidRPr="00745021">
        <w:rPr>
          <w:rFonts w:hint="eastAsia"/>
        </w:rPr>
        <w:t>1.00</w:t>
      </w:r>
      <w:r w:rsidR="00165660">
        <w:t> </w:t>
      </w:r>
      <w:r w:rsidRPr="00745021">
        <w:rPr>
          <w:rFonts w:hint="eastAsia"/>
        </w:rPr>
        <w:t>mL</w:t>
      </w:r>
      <w:r w:rsidRPr="00745021">
        <w:rPr>
          <w:rFonts w:hint="eastAsia"/>
        </w:rPr>
        <w:t>、</w:t>
      </w:r>
      <w:r w:rsidRPr="00745021">
        <w:rPr>
          <w:rFonts w:hint="eastAsia"/>
        </w:rPr>
        <w:t>2.00</w:t>
      </w:r>
      <w:r w:rsidR="00165660">
        <w:t> </w:t>
      </w:r>
      <w:r w:rsidRPr="00745021">
        <w:rPr>
          <w:rFonts w:hint="eastAsia"/>
        </w:rPr>
        <w:t>mL</w:t>
      </w:r>
      <w:r w:rsidRPr="00745021">
        <w:rPr>
          <w:rFonts w:hint="eastAsia"/>
        </w:rPr>
        <w:t>、</w:t>
      </w:r>
      <w:r w:rsidRPr="00745021">
        <w:rPr>
          <w:rFonts w:hint="eastAsia"/>
        </w:rPr>
        <w:t>3.00</w:t>
      </w:r>
      <w:r w:rsidR="00165660">
        <w:t> </w:t>
      </w:r>
      <w:r w:rsidRPr="00745021">
        <w:rPr>
          <w:rFonts w:hint="eastAsia"/>
        </w:rPr>
        <w:t>mL</w:t>
      </w:r>
      <w:r w:rsidRPr="00745021">
        <w:rPr>
          <w:rFonts w:hint="eastAsia"/>
        </w:rPr>
        <w:t>、</w:t>
      </w:r>
      <w:r w:rsidRPr="00745021">
        <w:rPr>
          <w:rFonts w:hint="eastAsia"/>
        </w:rPr>
        <w:t>4.00</w:t>
      </w:r>
      <w:r w:rsidR="00165660">
        <w:t> </w:t>
      </w:r>
      <w:r w:rsidRPr="00745021">
        <w:rPr>
          <w:rFonts w:hint="eastAsia"/>
        </w:rPr>
        <w:t>mL</w:t>
      </w:r>
      <w:r w:rsidRPr="00745021">
        <w:rPr>
          <w:rFonts w:hint="eastAsia"/>
        </w:rPr>
        <w:t>、</w:t>
      </w:r>
      <w:r w:rsidRPr="00745021">
        <w:rPr>
          <w:rFonts w:hint="eastAsia"/>
        </w:rPr>
        <w:t>5.00</w:t>
      </w:r>
      <w:r w:rsidR="00165660">
        <w:t> </w:t>
      </w:r>
      <w:r w:rsidRPr="00745021">
        <w:rPr>
          <w:rFonts w:hint="eastAsia"/>
        </w:rPr>
        <w:t>mL</w:t>
      </w:r>
      <w:r w:rsidRPr="00745021">
        <w:rPr>
          <w:rFonts w:hint="eastAsia"/>
        </w:rPr>
        <w:t>、</w:t>
      </w:r>
      <w:r w:rsidRPr="00745021">
        <w:rPr>
          <w:rFonts w:hint="eastAsia"/>
        </w:rPr>
        <w:t>6.00</w:t>
      </w:r>
      <w:r w:rsidR="00165660">
        <w:t> </w:t>
      </w:r>
      <w:r w:rsidRPr="00745021">
        <w:rPr>
          <w:rFonts w:hint="eastAsia"/>
        </w:rPr>
        <w:t>mL</w:t>
      </w:r>
      <w:r w:rsidRPr="00745021">
        <w:rPr>
          <w:rFonts w:hint="eastAsia"/>
        </w:rPr>
        <w:t>三氧化钨标准溶液（</w:t>
      </w:r>
      <w:r w:rsidR="00A1714A">
        <w:t>5</w:t>
      </w:r>
      <w:r w:rsidRPr="00745021">
        <w:rPr>
          <w:rFonts w:hint="eastAsia"/>
        </w:rPr>
        <w:t>.14</w:t>
      </w:r>
      <w:r w:rsidRPr="00745021">
        <w:rPr>
          <w:rFonts w:hint="eastAsia"/>
        </w:rPr>
        <w:t>），分别置于一组</w:t>
      </w:r>
      <w:r w:rsidRPr="00745021">
        <w:rPr>
          <w:rFonts w:hint="eastAsia"/>
        </w:rPr>
        <w:t>50</w:t>
      </w:r>
      <w:r w:rsidR="00165660">
        <w:t> </w:t>
      </w:r>
      <w:r w:rsidRPr="00745021">
        <w:rPr>
          <w:rFonts w:hint="eastAsia"/>
        </w:rPr>
        <w:t>mL</w:t>
      </w:r>
      <w:r w:rsidRPr="00745021">
        <w:rPr>
          <w:rFonts w:hint="eastAsia"/>
        </w:rPr>
        <w:t>比色管中，用氢氧化钠溶液（</w:t>
      </w:r>
      <w:r w:rsidR="00A1714A">
        <w:t>5</w:t>
      </w:r>
      <w:r w:rsidRPr="00745021">
        <w:rPr>
          <w:rFonts w:hint="eastAsia"/>
        </w:rPr>
        <w:t>.9</w:t>
      </w:r>
      <w:r w:rsidRPr="00745021">
        <w:rPr>
          <w:rFonts w:hint="eastAsia"/>
        </w:rPr>
        <w:t>）补足至</w:t>
      </w:r>
      <w:r w:rsidRPr="00745021">
        <w:rPr>
          <w:rFonts w:hint="eastAsia"/>
        </w:rPr>
        <w:t>10</w:t>
      </w:r>
      <w:r w:rsidR="00165660">
        <w:t> </w:t>
      </w:r>
      <w:r w:rsidRPr="00745021">
        <w:rPr>
          <w:rFonts w:hint="eastAsia"/>
        </w:rPr>
        <w:t>mL</w:t>
      </w:r>
      <w:r w:rsidRPr="00745021">
        <w:rPr>
          <w:rFonts w:hint="eastAsia"/>
        </w:rPr>
        <w:t>，以下按</w:t>
      </w:r>
      <w:r w:rsidR="0033195E">
        <w:t>8</w:t>
      </w:r>
      <w:r w:rsidRPr="00745021">
        <w:rPr>
          <w:rFonts w:hint="eastAsia"/>
        </w:rPr>
        <w:t>.3.6.2</w:t>
      </w:r>
      <w:r w:rsidRPr="00745021">
        <w:rPr>
          <w:rFonts w:hint="eastAsia"/>
        </w:rPr>
        <w:t>进行，测量其吸光度，以三氧化钨质量为横坐标，吸光度为纵坐标，绘制工作曲线。</w:t>
      </w:r>
    </w:p>
    <w:p w:rsidR="00EF4719" w:rsidRDefault="006B3FC9">
      <w:pPr>
        <w:pStyle w:val="af1"/>
        <w:numPr>
          <w:ilvl w:val="0"/>
          <w:numId w:val="0"/>
        </w:numPr>
        <w:spacing w:beforeLines="100" w:before="312" w:afterLines="100" w:after="312"/>
        <w:rPr>
          <w:rFonts w:ascii="Times New Roman"/>
        </w:rPr>
      </w:pPr>
      <w:r w:rsidRPr="006737A3">
        <w:rPr>
          <w:rFonts w:hAnsi="黑体"/>
        </w:rPr>
        <w:t xml:space="preserve">9　</w:t>
      </w:r>
      <w:r>
        <w:rPr>
          <w:rFonts w:ascii="Times New Roman"/>
        </w:rPr>
        <w:t>试验</w:t>
      </w:r>
      <w:r>
        <w:rPr>
          <w:rFonts w:ascii="Times New Roman" w:hint="eastAsia"/>
        </w:rPr>
        <w:t>数据处理</w:t>
      </w:r>
    </w:p>
    <w:p w:rsidR="00EF4719" w:rsidRPr="0026478B" w:rsidRDefault="00745021">
      <w:pPr>
        <w:pStyle w:val="aff6"/>
        <w:ind w:firstLine="420"/>
        <w:rPr>
          <w:rFonts w:hAnsi="宋体"/>
        </w:rPr>
      </w:pPr>
      <w:r w:rsidRPr="00745021">
        <w:rPr>
          <w:rFonts w:hAnsi="宋体" w:hint="eastAsia"/>
        </w:rPr>
        <w:t>三氧化钨</w:t>
      </w:r>
      <w:r w:rsidR="00647A4F">
        <w:rPr>
          <w:rFonts w:hAnsi="宋体" w:hint="eastAsia"/>
        </w:rPr>
        <w:t>含量以三氧化钨</w:t>
      </w:r>
      <w:r w:rsidR="00647A4F" w:rsidRPr="00647A4F">
        <w:rPr>
          <w:rFonts w:hAnsi="宋体" w:hint="eastAsia"/>
        </w:rPr>
        <w:t>的质量分数</w:t>
      </w:r>
      <w:r w:rsidR="00647A4F" w:rsidRPr="00647A4F">
        <w:rPr>
          <w:rFonts w:asciiTheme="minorEastAsia" w:eastAsiaTheme="minorEastAsia" w:hAnsiTheme="minorEastAsia" w:hint="eastAsia"/>
        </w:rPr>
        <w:t>ω</w:t>
      </w:r>
      <w:r w:rsidR="00647A4F">
        <w:rPr>
          <w:rFonts w:hAnsi="宋体" w:hint="eastAsia"/>
        </w:rPr>
        <w:t>wo</w:t>
      </w:r>
      <w:r w:rsidR="00647A4F" w:rsidRPr="00647A4F">
        <w:rPr>
          <w:rFonts w:hAnsi="宋体"/>
          <w:vertAlign w:val="subscript"/>
        </w:rPr>
        <w:t>3</w:t>
      </w:r>
      <w:r w:rsidR="00647A4F" w:rsidRPr="00647A4F">
        <w:rPr>
          <w:rFonts w:hAnsi="宋体" w:hint="eastAsia"/>
        </w:rPr>
        <w:t>计</w:t>
      </w:r>
      <w:r w:rsidR="006B3FC9" w:rsidRPr="0026478B">
        <w:rPr>
          <w:rFonts w:hAnsi="宋体" w:hint="eastAsia"/>
        </w:rPr>
        <w:t>：</w:t>
      </w:r>
    </w:p>
    <w:p w:rsidR="00EF4719" w:rsidRPr="0026478B" w:rsidRDefault="00214469">
      <w:pPr>
        <w:pStyle w:val="aff6"/>
        <w:ind w:firstLine="420"/>
        <w:jc w:val="right"/>
        <w:rPr>
          <w:rFonts w:hAnsi="宋体"/>
        </w:rPr>
      </w:pPr>
      <m:oMath>
        <m:sSub>
          <m:sSubPr>
            <m:ctrlPr>
              <w:rPr>
                <w:rFonts w:ascii="Cambria Math" w:eastAsiaTheme="minorEastAsia" w:hAnsi="Cambria Math"/>
                <w:i/>
              </w:rPr>
            </m:ctrlPr>
          </m:sSubPr>
          <m:e>
            <m:r>
              <w:rPr>
                <w:rFonts w:ascii="Cambria Math" w:hAnsi="Cambria Math" w:hint="eastAsia"/>
              </w:rPr>
              <m:t>w</m:t>
            </m:r>
            <m:r>
              <w:rPr>
                <w:rFonts w:ascii="Cambria Math" w:eastAsiaTheme="minorEastAsia" w:hAnsi="Cambria Math"/>
              </w:rPr>
              <m:t xml:space="preserve"> </m:t>
            </m:r>
          </m:e>
          <m:sub>
            <m:sSub>
              <m:sSubPr>
                <m:ctrlPr>
                  <w:rPr>
                    <w:rFonts w:ascii="Cambria Math" w:eastAsiaTheme="minorEastAsia" w:hAnsi="Cambria Math"/>
                  </w:rPr>
                </m:ctrlPr>
              </m:sSubPr>
              <m:e>
                <m:r>
                  <w:rPr>
                    <w:rFonts w:ascii="Cambria Math" w:eastAsiaTheme="minorEastAsia" w:hAnsi="Cambria Math"/>
                  </w:rPr>
                  <m:t>WO</m:t>
                </m:r>
              </m:e>
              <m:sub>
                <m:r>
                  <w:rPr>
                    <w:rFonts w:ascii="Cambria Math" w:eastAsiaTheme="minorEastAsia" w:hAnsi="Cambria Math"/>
                  </w:rPr>
                  <m:t>3</m:t>
                </m:r>
              </m:sub>
            </m:sSub>
          </m:sub>
        </m:sSub>
        <m:r>
          <m:rPr>
            <m:nor/>
          </m:rPr>
          <w:rPr>
            <w:rFonts w:asciiTheme="minorEastAsia" w:eastAsiaTheme="minorEastAsia" w:hAnsiTheme="minorEastAsia"/>
          </w:rPr>
          <m:t>=</m:t>
        </m:r>
        <m:f>
          <m:fPr>
            <m:ctrlPr>
              <w:rPr>
                <w:rFonts w:ascii="Cambria Math" w:hAnsi="Cambria Math"/>
                <w:i/>
                <w:color w:val="000000"/>
              </w:rPr>
            </m:ctrlPr>
          </m:fPr>
          <m:num>
            <m:d>
              <m:dPr>
                <m:ctrlPr>
                  <w:rPr>
                    <w:rFonts w:ascii="Cambria Math" w:hAnsi="Cambria Math"/>
                    <w:i/>
                    <w:color w:val="000000"/>
                  </w:rPr>
                </m:ctrlPr>
              </m:dPr>
              <m:e>
                <m:sSub>
                  <m:sSubPr>
                    <m:ctrlPr>
                      <w:rPr>
                        <w:rFonts w:ascii="Cambria Math" w:hAnsi="Cambria Math"/>
                        <w:i/>
                        <w:color w:val="000000"/>
                      </w:rPr>
                    </m:ctrlPr>
                  </m:sSubPr>
                  <m:e>
                    <m:r>
                      <m:rPr>
                        <m:nor/>
                      </m:rPr>
                      <w:rPr>
                        <w:rFonts w:ascii="Times New Roman"/>
                        <w:color w:val="000000"/>
                      </w:rPr>
                      <m:t>m</m:t>
                    </m:r>
                  </m:e>
                  <m:sub>
                    <m:r>
                      <m:rPr>
                        <m:nor/>
                      </m:rPr>
                      <w:rPr>
                        <w:rFonts w:ascii="Cambria Math"/>
                        <w:color w:val="000000"/>
                      </w:rPr>
                      <m:t>1</m:t>
                    </m:r>
                  </m:sub>
                </m:sSub>
                <m:r>
                  <m:rPr>
                    <m:nor/>
                  </m:rPr>
                  <w:rPr>
                    <w:rFonts w:ascii="Times New Roman"/>
                    <w:color w:val="000000"/>
                  </w:rPr>
                  <m:t>-</m:t>
                </m:r>
                <m:sSub>
                  <m:sSubPr>
                    <m:ctrlPr>
                      <w:rPr>
                        <w:rFonts w:ascii="Cambria Math" w:hAnsi="Cambria Math"/>
                        <w:i/>
                        <w:color w:val="000000"/>
                      </w:rPr>
                    </m:ctrlPr>
                  </m:sSubPr>
                  <m:e>
                    <m:r>
                      <m:rPr>
                        <m:nor/>
                      </m:rPr>
                      <w:rPr>
                        <w:rFonts w:ascii="Times New Roman"/>
                        <w:color w:val="000000"/>
                      </w:rPr>
                      <m:t>m</m:t>
                    </m:r>
                  </m:e>
                  <m:sub>
                    <m:r>
                      <m:rPr>
                        <m:nor/>
                      </m:rPr>
                      <w:rPr>
                        <w:rFonts w:ascii="Cambria Math"/>
                        <w:color w:val="000000"/>
                      </w:rPr>
                      <m:t>2</m:t>
                    </m:r>
                  </m:sub>
                </m:sSub>
              </m:e>
            </m:d>
          </m:num>
          <m:den>
            <m:sSub>
              <m:sSubPr>
                <m:ctrlPr>
                  <w:rPr>
                    <w:rFonts w:ascii="Cambria Math" w:hAnsi="Cambria Math"/>
                    <w:i/>
                    <w:color w:val="000000"/>
                  </w:rPr>
                </m:ctrlPr>
              </m:sSubPr>
              <m:e>
                <m:r>
                  <m:rPr>
                    <m:nor/>
                  </m:rPr>
                  <w:rPr>
                    <w:rFonts w:ascii="Times New Roman"/>
                    <w:color w:val="000000"/>
                  </w:rPr>
                  <m:t>m</m:t>
                </m:r>
              </m:e>
              <m:sub>
                <m:r>
                  <m:rPr>
                    <m:nor/>
                  </m:rPr>
                  <w:rPr>
                    <w:rFonts w:ascii="Times New Roman"/>
                    <w:color w:val="000000"/>
                  </w:rPr>
                  <m:t>0</m:t>
                </m:r>
              </m:sub>
            </m:sSub>
          </m:den>
        </m:f>
        <m:r>
          <m:rPr>
            <m:nor/>
          </m:rPr>
          <w:rPr>
            <w:rFonts w:ascii="Times New Roman"/>
            <w:color w:val="000000"/>
          </w:rPr>
          <m:t>×100</m:t>
        </m:r>
        <m:r>
          <m:rPr>
            <m:nor/>
          </m:rPr>
          <w:rPr>
            <w:rFonts w:ascii="Cambria Math" w:hint="eastAsia"/>
            <w:color w:val="000000"/>
          </w:rPr>
          <m:t>%</m:t>
        </m:r>
        <m:r>
          <m:rPr>
            <m:nor/>
          </m:rPr>
          <w:rPr>
            <w:rFonts w:ascii="Times New Roman"/>
            <w:color w:val="000000"/>
          </w:rPr>
          <m:t>+</m:t>
        </m:r>
        <m:f>
          <m:fPr>
            <m:ctrlPr>
              <w:rPr>
                <w:rFonts w:ascii="Cambria Math" w:hAnsi="Cambria Math"/>
                <w:i/>
                <w:color w:val="000000"/>
              </w:rPr>
            </m:ctrlPr>
          </m:fPr>
          <m:num>
            <m:sSub>
              <m:sSubPr>
                <m:ctrlPr>
                  <w:rPr>
                    <w:rFonts w:ascii="Cambria Math" w:hAnsi="Cambria Math"/>
                    <w:i/>
                    <w:color w:val="000000"/>
                  </w:rPr>
                </m:ctrlPr>
              </m:sSubPr>
              <m:e>
                <m:r>
                  <m:rPr>
                    <m:nor/>
                  </m:rPr>
                  <w:rPr>
                    <w:rFonts w:ascii="Times New Roman"/>
                    <w:color w:val="000000"/>
                  </w:rPr>
                  <m:t>m</m:t>
                </m:r>
              </m:e>
              <m:sub>
                <m:r>
                  <m:rPr>
                    <m:nor/>
                  </m:rPr>
                  <w:rPr>
                    <w:rFonts w:ascii="Times New Roman"/>
                    <w:color w:val="000000"/>
                  </w:rPr>
                  <m:t>3</m:t>
                </m:r>
              </m:sub>
            </m:sSub>
            <m:r>
              <m:rPr>
                <m:nor/>
              </m:rPr>
              <w:rPr>
                <w:rFonts w:ascii="Times New Roman"/>
                <w:color w:val="000000"/>
              </w:rPr>
              <m:t>×</m:t>
            </m:r>
            <m:sSub>
              <m:sSubPr>
                <m:ctrlPr>
                  <w:rPr>
                    <w:rFonts w:ascii="Cambria Math" w:hAnsi="Cambria Math"/>
                    <w:i/>
                    <w:color w:val="000000"/>
                  </w:rPr>
                </m:ctrlPr>
              </m:sSubPr>
              <m:e>
                <m:r>
                  <m:rPr>
                    <m:nor/>
                  </m:rPr>
                  <w:rPr>
                    <w:rFonts w:ascii="Times New Roman"/>
                    <w:color w:val="000000"/>
                  </w:rPr>
                  <m:t>V</m:t>
                </m:r>
              </m:e>
              <m:sub>
                <m:r>
                  <m:rPr>
                    <m:nor/>
                  </m:rPr>
                  <w:rPr>
                    <w:rFonts w:ascii="Times New Roman"/>
                    <w:color w:val="000000"/>
                  </w:rPr>
                  <m:t>0</m:t>
                </m:r>
              </m:sub>
            </m:sSub>
            <m:r>
              <m:rPr>
                <m:nor/>
              </m:rPr>
              <w:rPr>
                <w:rFonts w:ascii="Times New Roman"/>
                <w:color w:val="000000"/>
              </w:rPr>
              <m:t>×</m:t>
            </m:r>
            <m:sSup>
              <m:sSupPr>
                <m:ctrlPr>
                  <w:rPr>
                    <w:rFonts w:ascii="Cambria Math" w:hAnsi="Cambria Math"/>
                    <w:i/>
                    <w:color w:val="000000"/>
                  </w:rPr>
                </m:ctrlPr>
              </m:sSupPr>
              <m:e>
                <m:r>
                  <m:rPr>
                    <m:nor/>
                  </m:rPr>
                  <w:rPr>
                    <w:rFonts w:ascii="Times New Roman"/>
                    <w:color w:val="000000"/>
                  </w:rPr>
                  <m:t>10</m:t>
                </m:r>
              </m:e>
              <m:sup>
                <m:r>
                  <m:rPr>
                    <m:nor/>
                  </m:rPr>
                  <w:rPr>
                    <w:rFonts w:ascii="Times New Roman"/>
                    <w:color w:val="000000"/>
                  </w:rPr>
                  <m:t>-3</m:t>
                </m:r>
              </m:sup>
            </m:sSup>
          </m:num>
          <m:den>
            <m:sSub>
              <m:sSubPr>
                <m:ctrlPr>
                  <w:rPr>
                    <w:rFonts w:ascii="Cambria Math" w:hAnsi="Cambria Math"/>
                    <w:i/>
                    <w:color w:val="000000"/>
                  </w:rPr>
                </m:ctrlPr>
              </m:sSubPr>
              <m:e>
                <m:r>
                  <m:rPr>
                    <m:nor/>
                  </m:rPr>
                  <w:rPr>
                    <w:rFonts w:ascii="Times New Roman"/>
                    <w:color w:val="000000"/>
                  </w:rPr>
                  <m:t>m</m:t>
                </m:r>
              </m:e>
              <m:sub>
                <m:r>
                  <m:rPr>
                    <m:nor/>
                  </m:rPr>
                  <w:rPr>
                    <w:rFonts w:ascii="Times New Roman"/>
                    <w:color w:val="000000"/>
                  </w:rPr>
                  <m:t>0</m:t>
                </m:r>
              </m:sub>
            </m:sSub>
            <m:r>
              <m:rPr>
                <m:nor/>
              </m:rPr>
              <w:rPr>
                <w:rFonts w:ascii="Times New Roman"/>
                <w:color w:val="000000"/>
              </w:rPr>
              <m:t>×</m:t>
            </m:r>
            <m:sSub>
              <m:sSubPr>
                <m:ctrlPr>
                  <w:rPr>
                    <w:rFonts w:ascii="Cambria Math" w:hAnsi="Cambria Math"/>
                    <w:i/>
                    <w:color w:val="000000"/>
                  </w:rPr>
                </m:ctrlPr>
              </m:sSubPr>
              <m:e>
                <m:r>
                  <m:rPr>
                    <m:nor/>
                  </m:rPr>
                  <w:rPr>
                    <w:rFonts w:ascii="Times New Roman"/>
                    <w:color w:val="000000"/>
                  </w:rPr>
                  <m:t>V</m:t>
                </m:r>
              </m:e>
              <m:sub>
                <m:r>
                  <m:rPr>
                    <m:nor/>
                  </m:rPr>
                  <w:rPr>
                    <w:rFonts w:ascii="Times New Roman"/>
                    <w:color w:val="000000"/>
                  </w:rPr>
                  <m:t>1</m:t>
                </m:r>
              </m:sub>
            </m:sSub>
          </m:den>
        </m:f>
        <m:r>
          <m:rPr>
            <m:nor/>
          </m:rPr>
          <w:rPr>
            <w:rFonts w:ascii="Times New Roman"/>
            <w:color w:val="000000"/>
          </w:rPr>
          <m:t>×100</m:t>
        </m:r>
        <m:r>
          <m:rPr>
            <m:nor/>
          </m:rPr>
          <w:rPr>
            <w:rFonts w:ascii="Cambria Math" w:hint="eastAsia"/>
            <w:color w:val="000000"/>
          </w:rPr>
          <m:t>%</m:t>
        </m:r>
      </m:oMath>
      <w:r w:rsidR="006B3FC9" w:rsidRPr="0026478B">
        <w:rPr>
          <w:rFonts w:hAnsi="宋体"/>
        </w:rPr>
        <w:t>………………………………（1）</w:t>
      </w:r>
    </w:p>
    <w:p w:rsidR="00EF4719" w:rsidRPr="0026478B" w:rsidRDefault="006B3FC9">
      <w:pPr>
        <w:pStyle w:val="aff6"/>
        <w:ind w:firstLine="420"/>
        <w:rPr>
          <w:rFonts w:hAnsi="宋体"/>
        </w:rPr>
      </w:pPr>
      <w:r w:rsidRPr="0026478B">
        <w:rPr>
          <w:rFonts w:hAnsi="宋体"/>
        </w:rPr>
        <w:t>式中：</w:t>
      </w:r>
    </w:p>
    <w:p w:rsidR="00EF4719" w:rsidRPr="0026478B" w:rsidRDefault="00745021">
      <w:pPr>
        <w:pStyle w:val="aff6"/>
        <w:ind w:firstLine="420"/>
        <w:rPr>
          <w:rFonts w:hAnsi="宋体"/>
          <w:szCs w:val="21"/>
        </w:rPr>
      </w:pPr>
      <w:r>
        <w:rPr>
          <w:rFonts w:hAnsi="宋体"/>
          <w:i/>
        </w:rPr>
        <w:t>m</w:t>
      </w:r>
      <w:r w:rsidR="00647A4F">
        <w:rPr>
          <w:rFonts w:hAnsi="宋体"/>
          <w:vertAlign w:val="subscript"/>
        </w:rPr>
        <w:t>1</w:t>
      </w:r>
      <w:r w:rsidR="006B3FC9" w:rsidRPr="0026478B">
        <w:rPr>
          <w:rFonts w:hAnsi="宋体"/>
          <w:vertAlign w:val="subscript"/>
        </w:rPr>
        <w:t xml:space="preserve"> </w:t>
      </w:r>
      <w:r w:rsidR="006B3FC9" w:rsidRPr="0026478B">
        <w:rPr>
          <w:rFonts w:hAnsi="宋体"/>
        </w:rPr>
        <w:t>——</w:t>
      </w:r>
      <w:r w:rsidRPr="00745021">
        <w:rPr>
          <w:rFonts w:hAnsi="宋体" w:hint="eastAsia"/>
        </w:rPr>
        <w:t>三氧化钨和铂</w:t>
      </w:r>
      <w:proofErr w:type="gramStart"/>
      <w:r w:rsidRPr="00745021">
        <w:rPr>
          <w:rFonts w:hAnsi="宋体" w:hint="eastAsia"/>
        </w:rPr>
        <w:t>皿</w:t>
      </w:r>
      <w:proofErr w:type="gramEnd"/>
      <w:r w:rsidRPr="00745021">
        <w:rPr>
          <w:rFonts w:hAnsi="宋体" w:hint="eastAsia"/>
        </w:rPr>
        <w:t>的质量，单位为克（mg）；</w:t>
      </w:r>
    </w:p>
    <w:p w:rsidR="00647A4F" w:rsidRDefault="00745021" w:rsidP="00647A4F">
      <w:pPr>
        <w:pStyle w:val="aff6"/>
        <w:ind w:firstLine="420"/>
        <w:rPr>
          <w:rFonts w:hAnsi="宋体"/>
        </w:rPr>
      </w:pPr>
      <w:r>
        <w:rPr>
          <w:rFonts w:hAnsi="宋体" w:hint="eastAsia"/>
          <w:i/>
          <w:szCs w:val="21"/>
        </w:rPr>
        <w:t>m</w:t>
      </w:r>
      <w:r w:rsidR="00647A4F">
        <w:rPr>
          <w:rFonts w:hAnsi="宋体"/>
          <w:szCs w:val="21"/>
          <w:vertAlign w:val="subscript"/>
        </w:rPr>
        <w:t>2</w:t>
      </w:r>
      <w:r w:rsidR="006B3FC9" w:rsidRPr="0026478B">
        <w:rPr>
          <w:rFonts w:hAnsi="宋体"/>
        </w:rPr>
        <w:t>——</w:t>
      </w:r>
      <w:r w:rsidRPr="00745021">
        <w:rPr>
          <w:rFonts w:hAnsi="宋体" w:hint="eastAsia"/>
        </w:rPr>
        <w:t>铂</w:t>
      </w:r>
      <w:proofErr w:type="gramStart"/>
      <w:r w:rsidRPr="00745021">
        <w:rPr>
          <w:rFonts w:hAnsi="宋体" w:hint="eastAsia"/>
        </w:rPr>
        <w:t>皿</w:t>
      </w:r>
      <w:proofErr w:type="gramEnd"/>
      <w:r w:rsidRPr="00745021">
        <w:rPr>
          <w:rFonts w:hAnsi="宋体" w:hint="eastAsia"/>
        </w:rPr>
        <w:t>的质量，单位为克（g）；</w:t>
      </w:r>
    </w:p>
    <w:p w:rsidR="00647A4F" w:rsidRPr="0026478B" w:rsidRDefault="00647A4F" w:rsidP="00647A4F">
      <w:pPr>
        <w:pStyle w:val="aff6"/>
        <w:ind w:firstLine="420"/>
        <w:rPr>
          <w:rFonts w:hAnsi="宋体"/>
          <w:szCs w:val="21"/>
        </w:rPr>
      </w:pPr>
      <w:r>
        <w:rPr>
          <w:rFonts w:hAnsi="宋体"/>
          <w:i/>
          <w:szCs w:val="21"/>
        </w:rPr>
        <w:t>m</w:t>
      </w:r>
      <w:r>
        <w:rPr>
          <w:rFonts w:hAnsi="宋体"/>
          <w:szCs w:val="21"/>
          <w:vertAlign w:val="subscript"/>
        </w:rPr>
        <w:t>0</w:t>
      </w:r>
      <w:r w:rsidRPr="0026478B">
        <w:rPr>
          <w:rFonts w:hAnsi="宋体"/>
        </w:rPr>
        <w:t>——</w:t>
      </w:r>
      <w:r w:rsidRPr="001D3F10">
        <w:rPr>
          <w:rFonts w:hAnsi="宋体" w:hint="eastAsia"/>
        </w:rPr>
        <w:t>试料</w:t>
      </w:r>
      <w:r>
        <w:rPr>
          <w:rFonts w:hAnsi="宋体" w:hint="eastAsia"/>
        </w:rPr>
        <w:t>质</w:t>
      </w:r>
      <w:r w:rsidRPr="001D3F10">
        <w:rPr>
          <w:rFonts w:hAnsi="宋体" w:hint="eastAsia"/>
        </w:rPr>
        <w:t>量，单位为克（g）；</w:t>
      </w:r>
    </w:p>
    <w:p w:rsidR="00647A4F" w:rsidRDefault="00647A4F" w:rsidP="00647A4F">
      <w:pPr>
        <w:pStyle w:val="aff6"/>
        <w:ind w:firstLine="420"/>
        <w:rPr>
          <w:rFonts w:hAnsi="宋体"/>
        </w:rPr>
      </w:pPr>
      <w:r>
        <w:rPr>
          <w:rFonts w:hAnsi="宋体"/>
          <w:i/>
        </w:rPr>
        <w:t>m</w:t>
      </w:r>
      <w:r>
        <w:rPr>
          <w:rFonts w:hAnsi="宋体"/>
          <w:vertAlign w:val="subscript"/>
        </w:rPr>
        <w:t>3</w:t>
      </w:r>
      <w:r w:rsidRPr="0026478B">
        <w:rPr>
          <w:rFonts w:hAnsi="宋体"/>
          <w:vertAlign w:val="subscript"/>
        </w:rPr>
        <w:t xml:space="preserve"> </w:t>
      </w:r>
      <w:r w:rsidRPr="0026478B">
        <w:rPr>
          <w:rFonts w:hAnsi="宋体"/>
        </w:rPr>
        <w:t>——</w:t>
      </w:r>
      <w:r w:rsidRPr="00745021">
        <w:rPr>
          <w:rFonts w:hAnsi="宋体" w:hint="eastAsia"/>
        </w:rPr>
        <w:t>从工作曲线上查得的三氧化钨质量，单位为毫克（mg</w:t>
      </w:r>
      <w:r>
        <w:rPr>
          <w:rFonts w:hAnsi="宋体" w:hint="eastAsia"/>
        </w:rPr>
        <w:t>）</w:t>
      </w:r>
      <w:r w:rsidRPr="00745021">
        <w:rPr>
          <w:rFonts w:hAnsi="宋体" w:hint="eastAsia"/>
        </w:rPr>
        <w:t>；</w:t>
      </w:r>
    </w:p>
    <w:p w:rsidR="00647A4F" w:rsidRPr="0026478B" w:rsidRDefault="00647A4F" w:rsidP="00647A4F">
      <w:pPr>
        <w:pStyle w:val="aff6"/>
        <w:ind w:firstLine="420"/>
        <w:rPr>
          <w:rFonts w:hAnsi="宋体"/>
          <w:szCs w:val="21"/>
        </w:rPr>
      </w:pPr>
      <w:r>
        <w:rPr>
          <w:rFonts w:hAnsi="宋体"/>
          <w:i/>
          <w:szCs w:val="21"/>
        </w:rPr>
        <w:t>V</w:t>
      </w:r>
      <w:r w:rsidRPr="0026478B">
        <w:rPr>
          <w:rFonts w:hAnsi="宋体"/>
          <w:szCs w:val="21"/>
          <w:vertAlign w:val="subscript"/>
        </w:rPr>
        <w:t>0</w:t>
      </w:r>
      <w:r w:rsidRPr="0026478B">
        <w:rPr>
          <w:rFonts w:hAnsi="宋体"/>
        </w:rPr>
        <w:t>——</w:t>
      </w:r>
      <w:r w:rsidRPr="001D3F10">
        <w:rPr>
          <w:rFonts w:hAnsi="宋体" w:hint="eastAsia"/>
        </w:rPr>
        <w:t>试液总体积，单位为毫升（mL</w:t>
      </w:r>
      <w:r>
        <w:rPr>
          <w:rFonts w:hAnsi="宋体" w:hint="eastAsia"/>
        </w:rPr>
        <w:t>）</w:t>
      </w:r>
      <w:r w:rsidRPr="0026478B">
        <w:rPr>
          <w:rFonts w:hAnsi="宋体" w:hint="eastAsia"/>
        </w:rPr>
        <w:t>；</w:t>
      </w:r>
    </w:p>
    <w:p w:rsidR="00EF4719" w:rsidRPr="0026478B" w:rsidRDefault="006B3FC9">
      <w:pPr>
        <w:pStyle w:val="aff6"/>
        <w:ind w:firstLine="420"/>
        <w:rPr>
          <w:rFonts w:hAnsi="宋体"/>
        </w:rPr>
      </w:pPr>
      <w:r w:rsidRPr="0026478B">
        <w:rPr>
          <w:rFonts w:hAnsi="宋体" w:hint="eastAsia"/>
          <w:i/>
          <w:szCs w:val="21"/>
        </w:rPr>
        <w:t>V</w:t>
      </w:r>
      <w:r w:rsidR="00745021">
        <w:rPr>
          <w:rFonts w:hAnsi="宋体"/>
          <w:szCs w:val="21"/>
          <w:vertAlign w:val="subscript"/>
        </w:rPr>
        <w:t>1</w:t>
      </w:r>
      <w:r w:rsidRPr="0026478B">
        <w:rPr>
          <w:rFonts w:hAnsi="宋体"/>
        </w:rPr>
        <w:t>——</w:t>
      </w:r>
      <w:r w:rsidR="00745021" w:rsidRPr="00745021">
        <w:rPr>
          <w:rFonts w:hAnsi="宋体" w:hint="eastAsia"/>
        </w:rPr>
        <w:t>分取试液体积，单位为毫升（mL</w:t>
      </w:r>
      <w:r w:rsidR="00745021">
        <w:rPr>
          <w:rFonts w:hAnsi="宋体" w:hint="eastAsia"/>
        </w:rPr>
        <w:t>）</w:t>
      </w:r>
      <w:r w:rsidR="00647A4F">
        <w:rPr>
          <w:rFonts w:hAnsi="宋体" w:hint="eastAsia"/>
        </w:rPr>
        <w:t>。</w:t>
      </w:r>
    </w:p>
    <w:p w:rsidR="00EF4719" w:rsidRPr="0026478B" w:rsidRDefault="006B3FC9">
      <w:pPr>
        <w:pStyle w:val="aff6"/>
        <w:ind w:firstLine="420"/>
        <w:rPr>
          <w:rFonts w:hAnsi="宋体"/>
        </w:rPr>
      </w:pPr>
      <w:r w:rsidRPr="0026478B">
        <w:rPr>
          <w:rFonts w:hAnsi="宋体" w:hint="eastAsia"/>
        </w:rPr>
        <w:t>计算结果保留两位有效数字，</w:t>
      </w:r>
      <w:proofErr w:type="gramStart"/>
      <w:r w:rsidR="00647A4F">
        <w:rPr>
          <w:rFonts w:hAnsi="宋体" w:hint="eastAsia"/>
        </w:rPr>
        <w:t>数值修约</w:t>
      </w:r>
      <w:r w:rsidRPr="0026478B">
        <w:rPr>
          <w:rFonts w:hAnsi="宋体" w:hint="eastAsia"/>
        </w:rPr>
        <w:t>按</w:t>
      </w:r>
      <w:proofErr w:type="gramEnd"/>
      <w:r w:rsidRPr="0026478B">
        <w:rPr>
          <w:rFonts w:hAnsi="宋体" w:hint="eastAsia"/>
        </w:rPr>
        <w:t>GB/T 8170的规定</w:t>
      </w:r>
      <w:r w:rsidR="00647A4F">
        <w:rPr>
          <w:rFonts w:hAnsi="宋体" w:hint="eastAsia"/>
        </w:rPr>
        <w:t>进行</w:t>
      </w:r>
      <w:r w:rsidRPr="0026478B">
        <w:rPr>
          <w:rFonts w:hAnsi="宋体" w:hint="eastAsia"/>
        </w:rPr>
        <w:t>。</w:t>
      </w:r>
    </w:p>
    <w:p w:rsidR="00EF4719" w:rsidRDefault="006B3FC9">
      <w:pPr>
        <w:pStyle w:val="af1"/>
        <w:numPr>
          <w:ilvl w:val="0"/>
          <w:numId w:val="0"/>
        </w:numPr>
        <w:spacing w:beforeLines="100" w:before="312" w:afterLines="100" w:after="312"/>
        <w:rPr>
          <w:rFonts w:ascii="Times New Roman"/>
        </w:rPr>
      </w:pPr>
      <w:r>
        <w:rPr>
          <w:rFonts w:hAnsi="黑体"/>
        </w:rPr>
        <w:t>10</w:t>
      </w:r>
      <w:r>
        <w:rPr>
          <w:rFonts w:ascii="Times New Roman"/>
        </w:rPr>
        <w:t xml:space="preserve">　精密度</w:t>
      </w:r>
    </w:p>
    <w:p w:rsidR="00EF4719" w:rsidRDefault="006B3FC9">
      <w:pPr>
        <w:pStyle w:val="afffb"/>
        <w:numPr>
          <w:ilvl w:val="0"/>
          <w:numId w:val="0"/>
        </w:numPr>
        <w:spacing w:beforeLines="50" w:before="156" w:afterLines="50" w:after="156"/>
        <w:rPr>
          <w:rFonts w:ascii="Times New Roman"/>
          <w:kern w:val="2"/>
        </w:rPr>
      </w:pPr>
      <w:r>
        <w:rPr>
          <w:rFonts w:hAnsi="黑体"/>
          <w:kern w:val="2"/>
        </w:rPr>
        <w:t>10.</w:t>
      </w:r>
      <w:r w:rsidR="00251A99">
        <w:rPr>
          <w:rFonts w:hAnsi="黑体"/>
          <w:kern w:val="2"/>
        </w:rPr>
        <w:t>1</w:t>
      </w:r>
      <w:r>
        <w:rPr>
          <w:rFonts w:ascii="Times New Roman"/>
        </w:rPr>
        <w:t xml:space="preserve">　</w:t>
      </w:r>
      <w:r>
        <w:rPr>
          <w:rFonts w:ascii="Times New Roman"/>
          <w:kern w:val="2"/>
        </w:rPr>
        <w:t>重复性</w:t>
      </w:r>
    </w:p>
    <w:p w:rsidR="00EF4719" w:rsidRDefault="00251A99">
      <w:pPr>
        <w:pStyle w:val="afa"/>
        <w:ind w:firstLineChars="200" w:firstLine="420"/>
        <w:jc w:val="left"/>
        <w:rPr>
          <w:rFonts w:hAnsi="宋体"/>
        </w:rPr>
      </w:pPr>
      <w:r w:rsidRPr="00251A99">
        <w:rPr>
          <w:rFonts w:hAnsi="宋体" w:hint="eastAsia"/>
        </w:rPr>
        <w:t>在重复性条件下获得</w:t>
      </w:r>
      <w:r w:rsidR="006B3FC9">
        <w:rPr>
          <w:rFonts w:hAnsi="宋体" w:hint="eastAsia"/>
        </w:rPr>
        <w:t>的两次独立测试结果的测定值，在</w:t>
      </w:r>
      <w:r w:rsidR="00BB32DF">
        <w:rPr>
          <w:rFonts w:hAnsi="宋体" w:hint="eastAsia"/>
        </w:rPr>
        <w:t>表1</w:t>
      </w:r>
      <w:r w:rsidR="006B3FC9">
        <w:rPr>
          <w:rFonts w:hAnsi="宋体" w:hint="eastAsia"/>
        </w:rPr>
        <w:t>给出的平均值的范围内，这两个测试结果的绝对差值不超过重复性限（</w:t>
      </w:r>
      <w:r w:rsidR="006B3FC9">
        <w:rPr>
          <w:rFonts w:hAnsi="宋体" w:hint="eastAsia"/>
          <w:i/>
          <w:iCs/>
        </w:rPr>
        <w:t>r</w:t>
      </w:r>
      <w:r w:rsidR="006B3FC9">
        <w:rPr>
          <w:rFonts w:hAnsi="宋体" w:hint="eastAsia"/>
        </w:rPr>
        <w:t>），超过重复性限（</w:t>
      </w:r>
      <w:r w:rsidR="006B3FC9">
        <w:rPr>
          <w:rFonts w:hAnsi="宋体" w:hint="eastAsia"/>
          <w:i/>
          <w:iCs/>
        </w:rPr>
        <w:t>r</w:t>
      </w:r>
      <w:r w:rsidR="006B3FC9">
        <w:rPr>
          <w:rFonts w:hAnsi="宋体" w:hint="eastAsia"/>
        </w:rPr>
        <w:t>）的情况不超过5%，重复性限（</w:t>
      </w:r>
      <w:r w:rsidR="006B3FC9">
        <w:rPr>
          <w:rFonts w:hAnsi="宋体" w:hint="eastAsia"/>
          <w:i/>
          <w:iCs/>
        </w:rPr>
        <w:t>r</w:t>
      </w:r>
      <w:r w:rsidR="006B3FC9">
        <w:rPr>
          <w:rFonts w:hAnsi="宋体" w:hint="eastAsia"/>
        </w:rPr>
        <w:t>）按表1数据采用线性内插法或外延法求得。</w:t>
      </w:r>
    </w:p>
    <w:p w:rsidR="00EF4719" w:rsidRDefault="006B3FC9">
      <w:pPr>
        <w:snapToGrid w:val="0"/>
        <w:spacing w:beforeLines="50" w:before="156" w:afterLines="50" w:after="156"/>
        <w:jc w:val="center"/>
        <w:rPr>
          <w:rFonts w:eastAsia="黑体"/>
        </w:rPr>
      </w:pPr>
      <w:r w:rsidRPr="006737A3">
        <w:rPr>
          <w:rFonts w:ascii="黑体" w:eastAsia="黑体" w:hAnsi="黑体"/>
        </w:rPr>
        <w:t>表1</w:t>
      </w:r>
      <w:r>
        <w:rPr>
          <w:rFonts w:eastAsia="黑体"/>
        </w:rPr>
        <w:t> </w:t>
      </w:r>
      <w:r>
        <w:rPr>
          <w:rFonts w:eastAsia="黑体"/>
        </w:rPr>
        <w:t>重复性</w:t>
      </w:r>
      <w:r w:rsidR="00251A99">
        <w:rPr>
          <w:rFonts w:eastAsia="黑体" w:hint="eastAsia"/>
        </w:rPr>
        <w:t>（</w:t>
      </w:r>
      <w:r w:rsidR="00251A99">
        <w:rPr>
          <w:rFonts w:eastAsia="黑体" w:hint="eastAsia"/>
        </w:rPr>
        <w:t>r</w:t>
      </w:r>
      <w:r w:rsidR="00251A99">
        <w:rPr>
          <w:rFonts w:eastAsia="黑体" w:hint="eastAsia"/>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20"/>
        <w:gridCol w:w="1025"/>
        <w:gridCol w:w="1026"/>
        <w:gridCol w:w="1026"/>
        <w:gridCol w:w="1026"/>
        <w:gridCol w:w="1026"/>
        <w:gridCol w:w="1026"/>
        <w:gridCol w:w="1026"/>
        <w:gridCol w:w="1024"/>
      </w:tblGrid>
      <w:tr w:rsidR="0028485C" w:rsidTr="00EE05AC">
        <w:trPr>
          <w:trHeight w:val="283"/>
        </w:trPr>
        <w:tc>
          <w:tcPr>
            <w:tcW w:w="601" w:type="pct"/>
            <w:vAlign w:val="center"/>
          </w:tcPr>
          <w:p w:rsidR="0028485C" w:rsidRDefault="0028485C" w:rsidP="0028485C">
            <w:pPr>
              <w:ind w:leftChars="-186" w:left="-391" w:firstLineChars="200" w:firstLine="420"/>
              <w:jc w:val="center"/>
              <w:rPr>
                <w:rFonts w:asciiTheme="minorEastAsia" w:eastAsiaTheme="minorEastAsia" w:hAnsiTheme="minorEastAsia"/>
                <w:sz w:val="18"/>
                <w:szCs w:val="18"/>
              </w:rPr>
            </w:pPr>
            <w:r w:rsidRPr="0026478B">
              <w:rPr>
                <w:rFonts w:ascii="宋体" w:hAnsi="宋体"/>
                <w:i/>
              </w:rPr>
              <w:t>w</w:t>
            </w:r>
            <w:r>
              <w:rPr>
                <w:rFonts w:asciiTheme="minorEastAsia" w:eastAsiaTheme="minorEastAsia" w:hAnsiTheme="minorEastAsia"/>
                <w:szCs w:val="21"/>
                <w:vertAlign w:val="subscript"/>
              </w:rPr>
              <w:t>wo3</w:t>
            </w:r>
            <w:r>
              <w:rPr>
                <w:rFonts w:asciiTheme="minorEastAsia" w:eastAsiaTheme="minorEastAsia" w:hAnsiTheme="minorEastAsia"/>
                <w:sz w:val="18"/>
                <w:szCs w:val="18"/>
              </w:rPr>
              <w:t>/%</w:t>
            </w:r>
          </w:p>
        </w:tc>
        <w:tc>
          <w:tcPr>
            <w:tcW w:w="550" w:type="pct"/>
            <w:vAlign w:val="center"/>
          </w:tcPr>
          <w:p w:rsidR="0028485C" w:rsidRPr="00BB32DF" w:rsidRDefault="00044223" w:rsidP="0028485C">
            <w:pPr>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1</w:t>
            </w:r>
            <w:r>
              <w:rPr>
                <w:rFonts w:asciiTheme="minorEastAsia" w:eastAsiaTheme="minorEastAsia" w:hAnsiTheme="minorEastAsia"/>
                <w:sz w:val="18"/>
                <w:szCs w:val="18"/>
              </w:rPr>
              <w:t>.94</w:t>
            </w:r>
          </w:p>
        </w:tc>
        <w:tc>
          <w:tcPr>
            <w:tcW w:w="550" w:type="pct"/>
            <w:vAlign w:val="center"/>
          </w:tcPr>
          <w:p w:rsidR="0028485C" w:rsidRPr="00BB32DF" w:rsidRDefault="00044223" w:rsidP="0028485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7.08</w:t>
            </w:r>
          </w:p>
        </w:tc>
        <w:tc>
          <w:tcPr>
            <w:tcW w:w="550" w:type="pct"/>
            <w:vAlign w:val="center"/>
          </w:tcPr>
          <w:p w:rsidR="0028485C" w:rsidRPr="00BB32DF" w:rsidRDefault="00044223" w:rsidP="0028485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4.95</w:t>
            </w:r>
          </w:p>
        </w:tc>
        <w:tc>
          <w:tcPr>
            <w:tcW w:w="550" w:type="pct"/>
            <w:vAlign w:val="center"/>
          </w:tcPr>
          <w:p w:rsidR="0028485C" w:rsidRPr="00BB32DF" w:rsidRDefault="00044223" w:rsidP="0028485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sz w:val="18"/>
                <w:szCs w:val="18"/>
              </w:rPr>
              <w:t>1.41</w:t>
            </w:r>
          </w:p>
        </w:tc>
        <w:tc>
          <w:tcPr>
            <w:tcW w:w="550" w:type="pct"/>
            <w:vAlign w:val="center"/>
          </w:tcPr>
          <w:p w:rsidR="0028485C" w:rsidRPr="00BB32DF" w:rsidRDefault="00044223" w:rsidP="0028485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1.30</w:t>
            </w:r>
          </w:p>
        </w:tc>
        <w:tc>
          <w:tcPr>
            <w:tcW w:w="550" w:type="pct"/>
            <w:vAlign w:val="center"/>
          </w:tcPr>
          <w:p w:rsidR="0028485C" w:rsidRPr="00BB32DF" w:rsidRDefault="00044223" w:rsidP="0028485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sz w:val="18"/>
                <w:szCs w:val="18"/>
              </w:rPr>
              <w:t>9.50</w:t>
            </w:r>
          </w:p>
        </w:tc>
        <w:tc>
          <w:tcPr>
            <w:tcW w:w="550" w:type="pct"/>
            <w:vAlign w:val="center"/>
          </w:tcPr>
          <w:p w:rsidR="0028485C" w:rsidRPr="00BB32DF" w:rsidRDefault="00044223" w:rsidP="0028485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0.22</w:t>
            </w:r>
          </w:p>
        </w:tc>
        <w:tc>
          <w:tcPr>
            <w:tcW w:w="549" w:type="pct"/>
            <w:vAlign w:val="center"/>
          </w:tcPr>
          <w:p w:rsidR="0028485C" w:rsidRPr="00BB32DF" w:rsidRDefault="00044223" w:rsidP="0028485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r>
              <w:rPr>
                <w:rFonts w:asciiTheme="minorEastAsia" w:eastAsiaTheme="minorEastAsia" w:hAnsiTheme="minorEastAsia"/>
                <w:sz w:val="18"/>
                <w:szCs w:val="18"/>
              </w:rPr>
              <w:t>0.13</w:t>
            </w:r>
          </w:p>
        </w:tc>
      </w:tr>
      <w:tr w:rsidR="00EE05AC" w:rsidTr="00EE05AC">
        <w:trPr>
          <w:trHeight w:val="283"/>
        </w:trPr>
        <w:tc>
          <w:tcPr>
            <w:tcW w:w="601" w:type="pct"/>
            <w:vAlign w:val="center"/>
          </w:tcPr>
          <w:p w:rsidR="00EE05AC" w:rsidRDefault="00EE05AC" w:rsidP="00EE05AC">
            <w:pPr>
              <w:ind w:leftChars="-186" w:left="-391" w:firstLineChars="200" w:firstLine="360"/>
              <w:jc w:val="center"/>
              <w:rPr>
                <w:rFonts w:asciiTheme="minorEastAsia" w:eastAsiaTheme="minorEastAsia" w:hAnsiTheme="minorEastAsia"/>
                <w:sz w:val="18"/>
                <w:szCs w:val="18"/>
              </w:rPr>
            </w:pPr>
            <w:r>
              <w:rPr>
                <w:rFonts w:asciiTheme="minorEastAsia" w:eastAsiaTheme="minorEastAsia" w:hAnsiTheme="minorEastAsia"/>
                <w:i/>
                <w:iCs/>
                <w:sz w:val="18"/>
                <w:szCs w:val="18"/>
              </w:rPr>
              <w:t>r</w:t>
            </w:r>
            <w:r>
              <w:rPr>
                <w:rFonts w:asciiTheme="minorEastAsia" w:eastAsiaTheme="minorEastAsia" w:hAnsiTheme="minorEastAsia"/>
                <w:sz w:val="18"/>
                <w:szCs w:val="18"/>
              </w:rPr>
              <w:t>/%</w:t>
            </w:r>
          </w:p>
        </w:tc>
        <w:tc>
          <w:tcPr>
            <w:tcW w:w="550" w:type="pct"/>
            <w:vAlign w:val="center"/>
          </w:tcPr>
          <w:p w:rsidR="00EE05AC" w:rsidRPr="00EE05AC" w:rsidRDefault="00EE05AC" w:rsidP="00EE05AC">
            <w:pPr>
              <w:widowControl/>
              <w:tabs>
                <w:tab w:val="decimal" w:pos="210"/>
              </w:tabs>
              <w:jc w:val="center"/>
              <w:rPr>
                <w:rFonts w:ascii="宋体" w:hAnsi="宋体"/>
                <w:kern w:val="0"/>
                <w:sz w:val="18"/>
                <w:szCs w:val="18"/>
              </w:rPr>
            </w:pPr>
            <w:r w:rsidRPr="00EE05AC">
              <w:rPr>
                <w:rFonts w:ascii="宋体" w:hAnsi="宋体"/>
                <w:kern w:val="0"/>
                <w:sz w:val="18"/>
                <w:szCs w:val="18"/>
              </w:rPr>
              <w:t>0.32</w:t>
            </w:r>
          </w:p>
        </w:tc>
        <w:tc>
          <w:tcPr>
            <w:tcW w:w="550" w:type="pct"/>
            <w:vAlign w:val="center"/>
          </w:tcPr>
          <w:p w:rsidR="00EE05AC" w:rsidRPr="00EE05AC" w:rsidRDefault="00EE05AC" w:rsidP="00EE05AC">
            <w:pPr>
              <w:widowControl/>
              <w:tabs>
                <w:tab w:val="decimal" w:pos="210"/>
              </w:tabs>
              <w:jc w:val="center"/>
              <w:rPr>
                <w:rFonts w:ascii="宋体" w:hAnsi="宋体"/>
                <w:kern w:val="0"/>
                <w:sz w:val="18"/>
                <w:szCs w:val="18"/>
              </w:rPr>
            </w:pPr>
            <w:r w:rsidRPr="00EE05AC">
              <w:rPr>
                <w:rFonts w:ascii="宋体" w:hAnsi="宋体"/>
                <w:kern w:val="0"/>
                <w:sz w:val="18"/>
                <w:szCs w:val="18"/>
              </w:rPr>
              <w:t>0.35</w:t>
            </w:r>
          </w:p>
        </w:tc>
        <w:tc>
          <w:tcPr>
            <w:tcW w:w="550" w:type="pct"/>
            <w:vAlign w:val="center"/>
          </w:tcPr>
          <w:p w:rsidR="00EE05AC" w:rsidRPr="00EE05AC" w:rsidRDefault="00EE05AC" w:rsidP="00EE05AC">
            <w:pPr>
              <w:widowControl/>
              <w:tabs>
                <w:tab w:val="decimal" w:pos="210"/>
              </w:tabs>
              <w:jc w:val="center"/>
              <w:rPr>
                <w:rFonts w:ascii="宋体" w:hAnsi="宋体"/>
                <w:kern w:val="0"/>
                <w:sz w:val="18"/>
                <w:szCs w:val="18"/>
              </w:rPr>
            </w:pPr>
            <w:r w:rsidRPr="00EE05AC">
              <w:rPr>
                <w:rFonts w:ascii="宋体" w:hAnsi="宋体"/>
                <w:kern w:val="0"/>
                <w:sz w:val="18"/>
                <w:szCs w:val="18"/>
              </w:rPr>
              <w:t>0.34</w:t>
            </w:r>
          </w:p>
        </w:tc>
        <w:tc>
          <w:tcPr>
            <w:tcW w:w="550" w:type="pct"/>
            <w:vAlign w:val="center"/>
          </w:tcPr>
          <w:p w:rsidR="00EE05AC" w:rsidRPr="00EE05AC" w:rsidRDefault="00EE05AC" w:rsidP="00EE05AC">
            <w:pPr>
              <w:widowControl/>
              <w:tabs>
                <w:tab w:val="decimal" w:pos="210"/>
              </w:tabs>
              <w:jc w:val="center"/>
              <w:rPr>
                <w:rFonts w:ascii="宋体" w:hAnsi="宋体"/>
                <w:kern w:val="0"/>
                <w:sz w:val="18"/>
                <w:szCs w:val="18"/>
              </w:rPr>
            </w:pPr>
            <w:r w:rsidRPr="00EE05AC">
              <w:rPr>
                <w:rFonts w:ascii="宋体" w:hAnsi="宋体"/>
                <w:kern w:val="0"/>
                <w:sz w:val="18"/>
                <w:szCs w:val="18"/>
              </w:rPr>
              <w:t>0.33</w:t>
            </w:r>
          </w:p>
        </w:tc>
        <w:tc>
          <w:tcPr>
            <w:tcW w:w="550" w:type="pct"/>
            <w:vAlign w:val="center"/>
          </w:tcPr>
          <w:p w:rsidR="00EE05AC" w:rsidRPr="00EE05AC" w:rsidRDefault="00EE05AC" w:rsidP="00EE05AC">
            <w:pPr>
              <w:widowControl/>
              <w:tabs>
                <w:tab w:val="decimal" w:pos="210"/>
              </w:tabs>
              <w:jc w:val="center"/>
              <w:rPr>
                <w:rFonts w:ascii="宋体" w:hAnsi="宋体"/>
                <w:kern w:val="0"/>
                <w:sz w:val="18"/>
                <w:szCs w:val="18"/>
              </w:rPr>
            </w:pPr>
            <w:r w:rsidRPr="00EE05AC">
              <w:rPr>
                <w:rFonts w:ascii="宋体" w:hAnsi="宋体"/>
                <w:kern w:val="0"/>
                <w:sz w:val="18"/>
                <w:szCs w:val="18"/>
              </w:rPr>
              <w:t>0.36</w:t>
            </w:r>
          </w:p>
        </w:tc>
        <w:tc>
          <w:tcPr>
            <w:tcW w:w="550" w:type="pct"/>
            <w:vAlign w:val="center"/>
          </w:tcPr>
          <w:p w:rsidR="00EE05AC" w:rsidRPr="00EE05AC" w:rsidRDefault="00EE05AC" w:rsidP="00EE05AC">
            <w:pPr>
              <w:widowControl/>
              <w:tabs>
                <w:tab w:val="decimal" w:pos="210"/>
              </w:tabs>
              <w:jc w:val="center"/>
              <w:rPr>
                <w:rFonts w:ascii="宋体" w:hAnsi="宋体"/>
                <w:kern w:val="0"/>
                <w:sz w:val="18"/>
                <w:szCs w:val="18"/>
              </w:rPr>
            </w:pPr>
            <w:r w:rsidRPr="00EE05AC">
              <w:rPr>
                <w:rFonts w:ascii="宋体" w:hAnsi="宋体"/>
                <w:kern w:val="0"/>
                <w:sz w:val="18"/>
                <w:szCs w:val="18"/>
              </w:rPr>
              <w:t>0.32</w:t>
            </w:r>
          </w:p>
        </w:tc>
        <w:tc>
          <w:tcPr>
            <w:tcW w:w="550" w:type="pct"/>
            <w:vAlign w:val="center"/>
          </w:tcPr>
          <w:p w:rsidR="00EE05AC" w:rsidRPr="00EE05AC" w:rsidRDefault="00EE05AC" w:rsidP="00EE05AC">
            <w:pPr>
              <w:widowControl/>
              <w:tabs>
                <w:tab w:val="decimal" w:pos="210"/>
              </w:tabs>
              <w:jc w:val="center"/>
              <w:rPr>
                <w:rFonts w:ascii="宋体" w:hAnsi="宋体"/>
                <w:kern w:val="0"/>
                <w:sz w:val="18"/>
                <w:szCs w:val="18"/>
              </w:rPr>
            </w:pPr>
            <w:r w:rsidRPr="00EE05AC">
              <w:rPr>
                <w:rFonts w:ascii="宋体" w:hAnsi="宋体"/>
                <w:kern w:val="0"/>
                <w:sz w:val="18"/>
                <w:szCs w:val="18"/>
              </w:rPr>
              <w:t>0.35</w:t>
            </w:r>
          </w:p>
        </w:tc>
        <w:tc>
          <w:tcPr>
            <w:tcW w:w="549" w:type="pct"/>
            <w:vAlign w:val="center"/>
          </w:tcPr>
          <w:p w:rsidR="00EE05AC" w:rsidRPr="00EE05AC" w:rsidRDefault="00EE05AC" w:rsidP="00EE05AC">
            <w:pPr>
              <w:widowControl/>
              <w:tabs>
                <w:tab w:val="decimal" w:pos="210"/>
              </w:tabs>
              <w:jc w:val="center"/>
              <w:rPr>
                <w:rFonts w:ascii="宋体" w:hAnsi="宋体"/>
                <w:kern w:val="0"/>
                <w:sz w:val="18"/>
                <w:szCs w:val="18"/>
              </w:rPr>
            </w:pPr>
            <w:r w:rsidRPr="00EE05AC">
              <w:rPr>
                <w:rFonts w:ascii="宋体" w:hAnsi="宋体"/>
                <w:kern w:val="0"/>
                <w:sz w:val="18"/>
                <w:szCs w:val="18"/>
              </w:rPr>
              <w:t>0.33</w:t>
            </w:r>
          </w:p>
        </w:tc>
      </w:tr>
      <w:tr w:rsidR="00044223" w:rsidTr="00EE05AC">
        <w:trPr>
          <w:cantSplit/>
          <w:trHeight w:val="283"/>
        </w:trPr>
        <w:tc>
          <w:tcPr>
            <w:tcW w:w="601" w:type="pct"/>
            <w:vAlign w:val="center"/>
          </w:tcPr>
          <w:p w:rsidR="00044223" w:rsidRDefault="00044223" w:rsidP="00044223">
            <w:pPr>
              <w:ind w:leftChars="-186" w:left="-391" w:firstLineChars="200"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样品类型</w:t>
            </w:r>
          </w:p>
        </w:tc>
        <w:tc>
          <w:tcPr>
            <w:tcW w:w="550" w:type="pct"/>
            <w:vAlign w:val="center"/>
          </w:tcPr>
          <w:p w:rsidR="00044223" w:rsidRDefault="00044223" w:rsidP="0004422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黑钨细泥</w:t>
            </w:r>
          </w:p>
        </w:tc>
        <w:tc>
          <w:tcPr>
            <w:tcW w:w="550" w:type="pct"/>
            <w:vAlign w:val="center"/>
          </w:tcPr>
          <w:p w:rsidR="00044223" w:rsidRDefault="00044223" w:rsidP="0004422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白钨细泥</w:t>
            </w:r>
          </w:p>
        </w:tc>
        <w:tc>
          <w:tcPr>
            <w:tcW w:w="550" w:type="pct"/>
            <w:vAlign w:val="center"/>
          </w:tcPr>
          <w:p w:rsidR="00044223" w:rsidRDefault="00044223" w:rsidP="00044223">
            <w:pPr>
              <w:ind w:leftChars="-46" w:left="-97" w:rightChars="-45" w:right="-94"/>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混合</w:t>
            </w:r>
            <w:proofErr w:type="gramStart"/>
            <w:r>
              <w:rPr>
                <w:rFonts w:asciiTheme="minorEastAsia" w:eastAsiaTheme="minorEastAsia" w:hAnsiTheme="minorEastAsia" w:hint="eastAsia"/>
                <w:sz w:val="18"/>
                <w:szCs w:val="18"/>
              </w:rPr>
              <w:t>钨</w:t>
            </w:r>
            <w:proofErr w:type="gramEnd"/>
            <w:r>
              <w:rPr>
                <w:rFonts w:asciiTheme="minorEastAsia" w:eastAsiaTheme="minorEastAsia" w:hAnsiTheme="minorEastAsia" w:hint="eastAsia"/>
                <w:sz w:val="18"/>
                <w:szCs w:val="18"/>
              </w:rPr>
              <w:t>精矿</w:t>
            </w:r>
          </w:p>
        </w:tc>
        <w:tc>
          <w:tcPr>
            <w:tcW w:w="550" w:type="pct"/>
            <w:vAlign w:val="center"/>
          </w:tcPr>
          <w:p w:rsidR="00044223" w:rsidRDefault="00044223" w:rsidP="0004422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黑钨精矿</w:t>
            </w:r>
          </w:p>
        </w:tc>
        <w:tc>
          <w:tcPr>
            <w:tcW w:w="550" w:type="pct"/>
            <w:vAlign w:val="center"/>
          </w:tcPr>
          <w:p w:rsidR="00044223" w:rsidRDefault="00044223" w:rsidP="0004422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白钨精矿</w:t>
            </w:r>
          </w:p>
        </w:tc>
        <w:tc>
          <w:tcPr>
            <w:tcW w:w="550" w:type="pct"/>
            <w:vAlign w:val="center"/>
          </w:tcPr>
          <w:p w:rsidR="00044223" w:rsidRDefault="00044223" w:rsidP="0004422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黑钨精矿</w:t>
            </w:r>
          </w:p>
        </w:tc>
        <w:tc>
          <w:tcPr>
            <w:tcW w:w="550" w:type="pct"/>
            <w:vAlign w:val="center"/>
          </w:tcPr>
          <w:p w:rsidR="00044223" w:rsidRDefault="00044223" w:rsidP="0004422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黑钨精矿</w:t>
            </w:r>
          </w:p>
        </w:tc>
        <w:tc>
          <w:tcPr>
            <w:tcW w:w="549" w:type="pct"/>
            <w:vAlign w:val="center"/>
          </w:tcPr>
          <w:p w:rsidR="00044223" w:rsidRDefault="00044223" w:rsidP="0004422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白钨精矿</w:t>
            </w:r>
          </w:p>
        </w:tc>
      </w:tr>
    </w:tbl>
    <w:p w:rsidR="00EF4719" w:rsidRDefault="006B3FC9">
      <w:pPr>
        <w:pStyle w:val="afffb"/>
        <w:numPr>
          <w:ilvl w:val="0"/>
          <w:numId w:val="0"/>
        </w:numPr>
        <w:tabs>
          <w:tab w:val="left" w:pos="5259"/>
        </w:tabs>
        <w:rPr>
          <w:rFonts w:ascii="Times New Roman"/>
          <w:kern w:val="2"/>
        </w:rPr>
      </w:pPr>
      <w:r>
        <w:rPr>
          <w:rFonts w:ascii="Times New Roman"/>
          <w:kern w:val="2"/>
        </w:rPr>
        <w:tab/>
      </w:r>
    </w:p>
    <w:p w:rsidR="00EF4719" w:rsidRDefault="006B3FC9">
      <w:pPr>
        <w:pStyle w:val="afffb"/>
        <w:numPr>
          <w:ilvl w:val="0"/>
          <w:numId w:val="0"/>
        </w:numPr>
        <w:spacing w:beforeLines="50" w:before="156" w:afterLines="50" w:after="156"/>
        <w:rPr>
          <w:rFonts w:ascii="Times New Roman"/>
          <w:kern w:val="2"/>
        </w:rPr>
      </w:pPr>
      <w:r>
        <w:rPr>
          <w:rFonts w:hAnsi="黑体"/>
          <w:kern w:val="2"/>
        </w:rPr>
        <w:t>10.</w:t>
      </w:r>
      <w:r w:rsidR="00251A99">
        <w:rPr>
          <w:rFonts w:hAnsi="黑体"/>
          <w:kern w:val="2"/>
        </w:rPr>
        <w:t>2</w:t>
      </w:r>
      <w:r>
        <w:rPr>
          <w:rFonts w:ascii="Times New Roman"/>
        </w:rPr>
        <w:t xml:space="preserve">　</w:t>
      </w:r>
      <w:r>
        <w:rPr>
          <w:rFonts w:ascii="Times New Roman" w:hint="eastAsia"/>
          <w:kern w:val="2"/>
        </w:rPr>
        <w:t>再现性</w:t>
      </w:r>
    </w:p>
    <w:p w:rsidR="00EF4719" w:rsidRDefault="00251A99">
      <w:pPr>
        <w:pStyle w:val="afa"/>
        <w:ind w:firstLine="420"/>
        <w:rPr>
          <w:rFonts w:hAnsi="宋体"/>
        </w:rPr>
      </w:pPr>
      <w:r>
        <w:rPr>
          <w:rFonts w:hAnsi="宋体" w:hint="eastAsia"/>
        </w:rPr>
        <w:t>在再现性条件下</w:t>
      </w:r>
      <w:r w:rsidR="006B3FC9">
        <w:rPr>
          <w:rFonts w:hAnsi="宋体" w:hint="eastAsia"/>
        </w:rPr>
        <w:t>获得的两次独立测试结果的测定值，在</w:t>
      </w:r>
      <w:r w:rsidR="00BB32DF">
        <w:rPr>
          <w:rFonts w:hAnsi="宋体" w:hint="eastAsia"/>
        </w:rPr>
        <w:t>表2</w:t>
      </w:r>
      <w:r w:rsidR="006B3FC9">
        <w:rPr>
          <w:rFonts w:hAnsi="宋体" w:hint="eastAsia"/>
        </w:rPr>
        <w:t>给出的平均值的范围内，这两个测试结</w:t>
      </w:r>
      <w:r w:rsidR="006B3FC9">
        <w:rPr>
          <w:rFonts w:hAnsi="宋体" w:hint="eastAsia"/>
        </w:rPr>
        <w:lastRenderedPageBreak/>
        <w:t>果的绝对差值不超过再现性限（</w:t>
      </w:r>
      <w:r w:rsidR="006B3FC9">
        <w:rPr>
          <w:rFonts w:hAnsi="宋体" w:hint="eastAsia"/>
          <w:i/>
          <w:iCs/>
        </w:rPr>
        <w:t>R</w:t>
      </w:r>
      <w:r w:rsidR="006B3FC9">
        <w:rPr>
          <w:rFonts w:hAnsi="宋体" w:hint="eastAsia"/>
        </w:rPr>
        <w:t>），超过再现性限（</w:t>
      </w:r>
      <w:r w:rsidR="006B3FC9">
        <w:rPr>
          <w:rFonts w:hAnsi="宋体" w:hint="eastAsia"/>
          <w:i/>
          <w:iCs/>
        </w:rPr>
        <w:t>R</w:t>
      </w:r>
      <w:r w:rsidR="006B3FC9">
        <w:rPr>
          <w:rFonts w:hAnsi="宋体" w:hint="eastAsia"/>
        </w:rPr>
        <w:t>）的情况不超过5%，再现性限（</w:t>
      </w:r>
      <w:r w:rsidR="006B3FC9">
        <w:rPr>
          <w:rFonts w:hAnsi="宋体" w:hint="eastAsia"/>
          <w:i/>
          <w:iCs/>
        </w:rPr>
        <w:t>R</w:t>
      </w:r>
      <w:r w:rsidR="006B3FC9">
        <w:rPr>
          <w:rFonts w:hAnsi="宋体" w:hint="eastAsia"/>
        </w:rPr>
        <w:t>）按表2数据采用线性内插法或外延法求得。</w:t>
      </w:r>
    </w:p>
    <w:p w:rsidR="00EF4719" w:rsidRDefault="006B3FC9">
      <w:pPr>
        <w:widowControl/>
        <w:spacing w:beforeLines="50" w:before="156" w:afterLines="50" w:after="156"/>
        <w:ind w:left="181"/>
        <w:jc w:val="center"/>
        <w:rPr>
          <w:rFonts w:eastAsia="黑体"/>
        </w:rPr>
      </w:pPr>
      <w:r w:rsidRPr="006737A3">
        <w:rPr>
          <w:rFonts w:ascii="黑体" w:eastAsia="黑体" w:hAnsi="黑体"/>
          <w:kern w:val="0"/>
          <w:szCs w:val="20"/>
        </w:rPr>
        <w:t>表2</w:t>
      </w:r>
      <w:r>
        <w:rPr>
          <w:rFonts w:eastAsia="黑体"/>
        </w:rPr>
        <w:t> </w:t>
      </w:r>
      <w:r>
        <w:rPr>
          <w:rFonts w:eastAsia="黑体"/>
        </w:rPr>
        <w:t>再现性</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3"/>
        <w:gridCol w:w="1024"/>
        <w:gridCol w:w="1024"/>
        <w:gridCol w:w="1024"/>
        <w:gridCol w:w="1024"/>
        <w:gridCol w:w="1024"/>
        <w:gridCol w:w="1024"/>
        <w:gridCol w:w="1024"/>
        <w:gridCol w:w="1024"/>
      </w:tblGrid>
      <w:tr w:rsidR="00044223" w:rsidTr="00044223">
        <w:trPr>
          <w:trHeight w:val="283"/>
        </w:trPr>
        <w:tc>
          <w:tcPr>
            <w:tcW w:w="608" w:type="pct"/>
            <w:vAlign w:val="center"/>
          </w:tcPr>
          <w:p w:rsidR="00044223" w:rsidRDefault="00044223" w:rsidP="00044223">
            <w:pPr>
              <w:jc w:val="center"/>
              <w:rPr>
                <w:rFonts w:asciiTheme="minorEastAsia" w:eastAsiaTheme="minorEastAsia" w:hAnsiTheme="minorEastAsia"/>
                <w:sz w:val="18"/>
                <w:szCs w:val="18"/>
              </w:rPr>
            </w:pPr>
            <w:r>
              <w:rPr>
                <w:rFonts w:ascii="宋体" w:hAnsi="宋体"/>
                <w:i/>
              </w:rPr>
              <w:t>w</w:t>
            </w:r>
            <w:r>
              <w:rPr>
                <w:rFonts w:ascii="宋体" w:hAnsi="宋体"/>
                <w:szCs w:val="21"/>
                <w:vertAlign w:val="subscript"/>
              </w:rPr>
              <w:t>w</w:t>
            </w:r>
            <w:r>
              <w:rPr>
                <w:rFonts w:ascii="宋体" w:hAnsi="宋体" w:hint="eastAsia"/>
                <w:szCs w:val="21"/>
                <w:vertAlign w:val="subscript"/>
              </w:rPr>
              <w:t>o</w:t>
            </w:r>
            <w:r>
              <w:rPr>
                <w:rFonts w:ascii="宋体" w:hAnsi="宋体"/>
                <w:szCs w:val="21"/>
                <w:vertAlign w:val="subscript"/>
              </w:rPr>
              <w:t>3</w:t>
            </w:r>
            <w:r>
              <w:rPr>
                <w:rFonts w:asciiTheme="minorEastAsia" w:eastAsiaTheme="minorEastAsia" w:hAnsiTheme="minorEastAsia"/>
                <w:sz w:val="18"/>
                <w:szCs w:val="18"/>
              </w:rPr>
              <w:t>/%</w:t>
            </w:r>
          </w:p>
        </w:tc>
        <w:tc>
          <w:tcPr>
            <w:tcW w:w="549" w:type="pct"/>
            <w:vAlign w:val="center"/>
          </w:tcPr>
          <w:p w:rsidR="00044223" w:rsidRPr="00BB32DF" w:rsidRDefault="00044223" w:rsidP="00044223">
            <w:pPr>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1</w:t>
            </w:r>
            <w:r>
              <w:rPr>
                <w:rFonts w:asciiTheme="minorEastAsia" w:eastAsiaTheme="minorEastAsia" w:hAnsiTheme="minorEastAsia"/>
                <w:sz w:val="18"/>
                <w:szCs w:val="18"/>
              </w:rPr>
              <w:t>.94</w:t>
            </w:r>
          </w:p>
        </w:tc>
        <w:tc>
          <w:tcPr>
            <w:tcW w:w="549" w:type="pct"/>
            <w:vAlign w:val="center"/>
          </w:tcPr>
          <w:p w:rsidR="00044223" w:rsidRPr="00BB32DF" w:rsidRDefault="00044223" w:rsidP="0004422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7.08</w:t>
            </w:r>
          </w:p>
        </w:tc>
        <w:tc>
          <w:tcPr>
            <w:tcW w:w="549" w:type="pct"/>
            <w:vAlign w:val="center"/>
          </w:tcPr>
          <w:p w:rsidR="00044223" w:rsidRPr="00BB32DF" w:rsidRDefault="00044223" w:rsidP="0004422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4.95</w:t>
            </w:r>
          </w:p>
        </w:tc>
        <w:tc>
          <w:tcPr>
            <w:tcW w:w="549" w:type="pct"/>
            <w:vAlign w:val="center"/>
          </w:tcPr>
          <w:p w:rsidR="00044223" w:rsidRPr="00BB32DF" w:rsidRDefault="00044223" w:rsidP="0004422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sz w:val="18"/>
                <w:szCs w:val="18"/>
              </w:rPr>
              <w:t>1.41</w:t>
            </w:r>
          </w:p>
        </w:tc>
        <w:tc>
          <w:tcPr>
            <w:tcW w:w="549" w:type="pct"/>
            <w:vAlign w:val="center"/>
          </w:tcPr>
          <w:p w:rsidR="00044223" w:rsidRPr="00BB32DF" w:rsidRDefault="00044223" w:rsidP="0004422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1.30</w:t>
            </w:r>
          </w:p>
        </w:tc>
        <w:tc>
          <w:tcPr>
            <w:tcW w:w="549" w:type="pct"/>
            <w:vAlign w:val="center"/>
          </w:tcPr>
          <w:p w:rsidR="00044223" w:rsidRPr="00BB32DF" w:rsidRDefault="00044223" w:rsidP="0004422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sz w:val="18"/>
                <w:szCs w:val="18"/>
              </w:rPr>
              <w:t>9.50</w:t>
            </w:r>
          </w:p>
        </w:tc>
        <w:tc>
          <w:tcPr>
            <w:tcW w:w="549" w:type="pct"/>
            <w:vAlign w:val="center"/>
          </w:tcPr>
          <w:p w:rsidR="00044223" w:rsidRPr="00BB32DF" w:rsidRDefault="00044223" w:rsidP="0004422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0.22</w:t>
            </w:r>
          </w:p>
        </w:tc>
        <w:tc>
          <w:tcPr>
            <w:tcW w:w="549" w:type="pct"/>
            <w:vAlign w:val="center"/>
          </w:tcPr>
          <w:p w:rsidR="00044223" w:rsidRPr="00BB32DF" w:rsidRDefault="00044223" w:rsidP="0004422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r>
              <w:rPr>
                <w:rFonts w:asciiTheme="minorEastAsia" w:eastAsiaTheme="minorEastAsia" w:hAnsiTheme="minorEastAsia"/>
                <w:sz w:val="18"/>
                <w:szCs w:val="18"/>
              </w:rPr>
              <w:t>0.13</w:t>
            </w:r>
          </w:p>
        </w:tc>
      </w:tr>
      <w:tr w:rsidR="00EE05AC" w:rsidTr="00EE05AC">
        <w:trPr>
          <w:trHeight w:val="283"/>
        </w:trPr>
        <w:tc>
          <w:tcPr>
            <w:tcW w:w="608" w:type="pct"/>
            <w:vAlign w:val="center"/>
          </w:tcPr>
          <w:p w:rsidR="00EE05AC" w:rsidRDefault="00EE05AC" w:rsidP="00EE05AC">
            <w:pPr>
              <w:jc w:val="center"/>
              <w:rPr>
                <w:rFonts w:ascii="宋体" w:hAnsi="宋体"/>
                <w:i/>
              </w:rPr>
            </w:pPr>
            <w:r>
              <w:rPr>
                <w:rFonts w:asciiTheme="minorEastAsia" w:eastAsiaTheme="minorEastAsia" w:hAnsiTheme="minorEastAsia"/>
                <w:i/>
                <w:iCs/>
                <w:sz w:val="18"/>
                <w:szCs w:val="18"/>
              </w:rPr>
              <w:t>R</w:t>
            </w:r>
            <w:r>
              <w:rPr>
                <w:rFonts w:asciiTheme="minorEastAsia" w:eastAsiaTheme="minorEastAsia" w:hAnsiTheme="minorEastAsia"/>
                <w:sz w:val="18"/>
                <w:szCs w:val="18"/>
              </w:rPr>
              <w:t>/%</w:t>
            </w:r>
          </w:p>
        </w:tc>
        <w:tc>
          <w:tcPr>
            <w:tcW w:w="549" w:type="pct"/>
            <w:vAlign w:val="center"/>
          </w:tcPr>
          <w:p w:rsidR="00EE05AC" w:rsidRPr="00EE05AC" w:rsidRDefault="00EE05AC" w:rsidP="00EE05AC">
            <w:pPr>
              <w:jc w:val="center"/>
              <w:rPr>
                <w:rFonts w:asciiTheme="minorEastAsia" w:eastAsiaTheme="minorEastAsia" w:hAnsiTheme="minorEastAsia"/>
                <w:sz w:val="18"/>
                <w:szCs w:val="18"/>
              </w:rPr>
            </w:pPr>
            <w:r w:rsidRPr="00EE05AC">
              <w:rPr>
                <w:rFonts w:asciiTheme="minorEastAsia" w:eastAsiaTheme="minorEastAsia" w:hAnsiTheme="minorEastAsia"/>
                <w:sz w:val="18"/>
                <w:szCs w:val="18"/>
              </w:rPr>
              <w:t>0.46</w:t>
            </w:r>
          </w:p>
        </w:tc>
        <w:tc>
          <w:tcPr>
            <w:tcW w:w="549" w:type="pct"/>
            <w:vAlign w:val="center"/>
          </w:tcPr>
          <w:p w:rsidR="00EE05AC" w:rsidRPr="00EE05AC" w:rsidRDefault="00EE05AC" w:rsidP="00EE05AC">
            <w:pPr>
              <w:jc w:val="center"/>
              <w:rPr>
                <w:rFonts w:asciiTheme="minorEastAsia" w:eastAsiaTheme="minorEastAsia" w:hAnsiTheme="minorEastAsia"/>
                <w:sz w:val="18"/>
                <w:szCs w:val="18"/>
              </w:rPr>
            </w:pPr>
            <w:r w:rsidRPr="00EE05AC">
              <w:rPr>
                <w:rFonts w:asciiTheme="minorEastAsia" w:eastAsiaTheme="minorEastAsia" w:hAnsiTheme="minorEastAsia"/>
                <w:sz w:val="18"/>
                <w:szCs w:val="18"/>
              </w:rPr>
              <w:t>0.52</w:t>
            </w:r>
          </w:p>
        </w:tc>
        <w:tc>
          <w:tcPr>
            <w:tcW w:w="549" w:type="pct"/>
            <w:vAlign w:val="center"/>
          </w:tcPr>
          <w:p w:rsidR="00EE05AC" w:rsidRPr="00EE05AC" w:rsidRDefault="00EE05AC" w:rsidP="00EE05AC">
            <w:pPr>
              <w:jc w:val="center"/>
              <w:rPr>
                <w:rFonts w:asciiTheme="minorEastAsia" w:eastAsiaTheme="minorEastAsia" w:hAnsiTheme="minorEastAsia"/>
                <w:sz w:val="18"/>
                <w:szCs w:val="18"/>
              </w:rPr>
            </w:pPr>
            <w:r w:rsidRPr="00EE05AC">
              <w:rPr>
                <w:rFonts w:asciiTheme="minorEastAsia" w:eastAsiaTheme="minorEastAsia" w:hAnsiTheme="minorEastAsia"/>
                <w:sz w:val="18"/>
                <w:szCs w:val="18"/>
              </w:rPr>
              <w:t>0.5</w:t>
            </w:r>
            <w:r>
              <w:rPr>
                <w:rFonts w:asciiTheme="minorEastAsia" w:eastAsiaTheme="minorEastAsia" w:hAnsiTheme="minorEastAsia"/>
                <w:sz w:val="18"/>
                <w:szCs w:val="18"/>
              </w:rPr>
              <w:t>0</w:t>
            </w:r>
          </w:p>
        </w:tc>
        <w:tc>
          <w:tcPr>
            <w:tcW w:w="549" w:type="pct"/>
            <w:vAlign w:val="center"/>
          </w:tcPr>
          <w:p w:rsidR="00EE05AC" w:rsidRPr="00EE05AC" w:rsidRDefault="00EE05AC" w:rsidP="00EE05AC">
            <w:pPr>
              <w:jc w:val="center"/>
              <w:rPr>
                <w:rFonts w:asciiTheme="minorEastAsia" w:eastAsiaTheme="minorEastAsia" w:hAnsiTheme="minorEastAsia"/>
                <w:sz w:val="18"/>
                <w:szCs w:val="18"/>
              </w:rPr>
            </w:pPr>
            <w:r w:rsidRPr="00EE05AC">
              <w:rPr>
                <w:rFonts w:asciiTheme="minorEastAsia" w:eastAsiaTheme="minorEastAsia" w:hAnsiTheme="minorEastAsia"/>
                <w:sz w:val="18"/>
                <w:szCs w:val="18"/>
              </w:rPr>
              <w:t>0.54</w:t>
            </w:r>
          </w:p>
        </w:tc>
        <w:tc>
          <w:tcPr>
            <w:tcW w:w="549" w:type="pct"/>
            <w:vAlign w:val="center"/>
          </w:tcPr>
          <w:p w:rsidR="00EE05AC" w:rsidRPr="00EE05AC" w:rsidRDefault="00EE05AC" w:rsidP="00EE05AC">
            <w:pPr>
              <w:jc w:val="center"/>
              <w:rPr>
                <w:rFonts w:asciiTheme="minorEastAsia" w:eastAsiaTheme="minorEastAsia" w:hAnsiTheme="minorEastAsia"/>
                <w:sz w:val="18"/>
                <w:szCs w:val="18"/>
              </w:rPr>
            </w:pPr>
            <w:r w:rsidRPr="00EE05AC">
              <w:rPr>
                <w:rFonts w:asciiTheme="minorEastAsia" w:eastAsiaTheme="minorEastAsia" w:hAnsiTheme="minorEastAsia"/>
                <w:sz w:val="18"/>
                <w:szCs w:val="18"/>
              </w:rPr>
              <w:t>0.46</w:t>
            </w:r>
          </w:p>
        </w:tc>
        <w:tc>
          <w:tcPr>
            <w:tcW w:w="549" w:type="pct"/>
            <w:vAlign w:val="center"/>
          </w:tcPr>
          <w:p w:rsidR="00EE05AC" w:rsidRPr="00EE05AC" w:rsidRDefault="00EE05AC" w:rsidP="00EE05AC">
            <w:pPr>
              <w:jc w:val="center"/>
              <w:rPr>
                <w:rFonts w:asciiTheme="minorEastAsia" w:eastAsiaTheme="minorEastAsia" w:hAnsiTheme="minorEastAsia"/>
                <w:sz w:val="18"/>
                <w:szCs w:val="18"/>
              </w:rPr>
            </w:pPr>
            <w:r w:rsidRPr="00EE05AC">
              <w:rPr>
                <w:rFonts w:asciiTheme="minorEastAsia" w:eastAsiaTheme="minorEastAsia" w:hAnsiTheme="minorEastAsia"/>
                <w:sz w:val="18"/>
                <w:szCs w:val="18"/>
              </w:rPr>
              <w:t>0.55</w:t>
            </w:r>
          </w:p>
        </w:tc>
        <w:tc>
          <w:tcPr>
            <w:tcW w:w="549" w:type="pct"/>
            <w:vAlign w:val="center"/>
          </w:tcPr>
          <w:p w:rsidR="00EE05AC" w:rsidRPr="00EE05AC" w:rsidRDefault="00EE05AC" w:rsidP="00EE05AC">
            <w:pPr>
              <w:jc w:val="center"/>
              <w:rPr>
                <w:rFonts w:asciiTheme="minorEastAsia" w:eastAsiaTheme="minorEastAsia" w:hAnsiTheme="minorEastAsia"/>
                <w:sz w:val="18"/>
                <w:szCs w:val="18"/>
              </w:rPr>
            </w:pPr>
            <w:r w:rsidRPr="00EE05AC">
              <w:rPr>
                <w:rFonts w:asciiTheme="minorEastAsia" w:eastAsiaTheme="minorEastAsia" w:hAnsiTheme="minorEastAsia"/>
                <w:sz w:val="18"/>
                <w:szCs w:val="18"/>
              </w:rPr>
              <w:t>0.54</w:t>
            </w:r>
          </w:p>
        </w:tc>
        <w:tc>
          <w:tcPr>
            <w:tcW w:w="549" w:type="pct"/>
            <w:vAlign w:val="center"/>
          </w:tcPr>
          <w:p w:rsidR="00EE05AC" w:rsidRPr="00EE05AC" w:rsidRDefault="00EE05AC" w:rsidP="00EE05AC">
            <w:pPr>
              <w:jc w:val="center"/>
              <w:rPr>
                <w:rFonts w:asciiTheme="minorEastAsia" w:eastAsiaTheme="minorEastAsia" w:hAnsiTheme="minorEastAsia"/>
                <w:sz w:val="18"/>
                <w:szCs w:val="18"/>
              </w:rPr>
            </w:pPr>
            <w:r w:rsidRPr="00EE05AC">
              <w:rPr>
                <w:rFonts w:asciiTheme="minorEastAsia" w:eastAsiaTheme="minorEastAsia" w:hAnsiTheme="minorEastAsia"/>
                <w:sz w:val="18"/>
                <w:szCs w:val="18"/>
              </w:rPr>
              <w:t>0.53</w:t>
            </w:r>
          </w:p>
        </w:tc>
      </w:tr>
      <w:tr w:rsidR="00044223" w:rsidTr="00044223">
        <w:trPr>
          <w:cantSplit/>
          <w:trHeight w:val="283"/>
        </w:trPr>
        <w:tc>
          <w:tcPr>
            <w:tcW w:w="608" w:type="pct"/>
            <w:vAlign w:val="center"/>
          </w:tcPr>
          <w:p w:rsidR="00044223" w:rsidRDefault="00044223" w:rsidP="00044223">
            <w:pPr>
              <w:ind w:leftChars="-186" w:left="-391" w:firstLineChars="200"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样品类型</w:t>
            </w:r>
          </w:p>
        </w:tc>
        <w:tc>
          <w:tcPr>
            <w:tcW w:w="549" w:type="pct"/>
            <w:vAlign w:val="center"/>
          </w:tcPr>
          <w:p w:rsidR="00044223" w:rsidRDefault="00044223" w:rsidP="0004422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黑钨细泥</w:t>
            </w:r>
          </w:p>
        </w:tc>
        <w:tc>
          <w:tcPr>
            <w:tcW w:w="549" w:type="pct"/>
            <w:vAlign w:val="center"/>
          </w:tcPr>
          <w:p w:rsidR="00044223" w:rsidRDefault="00044223" w:rsidP="0004422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白钨细泥</w:t>
            </w:r>
          </w:p>
        </w:tc>
        <w:tc>
          <w:tcPr>
            <w:tcW w:w="549" w:type="pct"/>
            <w:vAlign w:val="center"/>
          </w:tcPr>
          <w:p w:rsidR="00044223" w:rsidRDefault="00044223" w:rsidP="00044223">
            <w:pPr>
              <w:ind w:leftChars="-46" w:left="-97" w:rightChars="-45" w:right="-94"/>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混合</w:t>
            </w:r>
            <w:proofErr w:type="gramStart"/>
            <w:r>
              <w:rPr>
                <w:rFonts w:asciiTheme="minorEastAsia" w:eastAsiaTheme="minorEastAsia" w:hAnsiTheme="minorEastAsia" w:hint="eastAsia"/>
                <w:sz w:val="18"/>
                <w:szCs w:val="18"/>
              </w:rPr>
              <w:t>钨</w:t>
            </w:r>
            <w:proofErr w:type="gramEnd"/>
            <w:r>
              <w:rPr>
                <w:rFonts w:asciiTheme="minorEastAsia" w:eastAsiaTheme="minorEastAsia" w:hAnsiTheme="minorEastAsia" w:hint="eastAsia"/>
                <w:sz w:val="18"/>
                <w:szCs w:val="18"/>
              </w:rPr>
              <w:t>精矿</w:t>
            </w:r>
          </w:p>
        </w:tc>
        <w:tc>
          <w:tcPr>
            <w:tcW w:w="549" w:type="pct"/>
            <w:vAlign w:val="center"/>
          </w:tcPr>
          <w:p w:rsidR="00044223" w:rsidRDefault="00044223" w:rsidP="0004422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黑钨精矿</w:t>
            </w:r>
          </w:p>
        </w:tc>
        <w:tc>
          <w:tcPr>
            <w:tcW w:w="549" w:type="pct"/>
            <w:vAlign w:val="center"/>
          </w:tcPr>
          <w:p w:rsidR="00044223" w:rsidRDefault="00044223" w:rsidP="0004422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白钨精矿</w:t>
            </w:r>
          </w:p>
        </w:tc>
        <w:tc>
          <w:tcPr>
            <w:tcW w:w="549" w:type="pct"/>
            <w:vAlign w:val="center"/>
          </w:tcPr>
          <w:p w:rsidR="00044223" w:rsidRDefault="00044223" w:rsidP="0004422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黑钨精矿</w:t>
            </w:r>
          </w:p>
        </w:tc>
        <w:tc>
          <w:tcPr>
            <w:tcW w:w="549" w:type="pct"/>
            <w:vAlign w:val="center"/>
          </w:tcPr>
          <w:p w:rsidR="00044223" w:rsidRDefault="00044223" w:rsidP="0004422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黑钨精矿</w:t>
            </w:r>
          </w:p>
        </w:tc>
        <w:tc>
          <w:tcPr>
            <w:tcW w:w="549" w:type="pct"/>
            <w:vAlign w:val="center"/>
          </w:tcPr>
          <w:p w:rsidR="00044223" w:rsidRDefault="00044223" w:rsidP="0004422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白钨精矿</w:t>
            </w:r>
          </w:p>
        </w:tc>
      </w:tr>
    </w:tbl>
    <w:p w:rsidR="00EF4719" w:rsidRDefault="00EF4719">
      <w:pPr>
        <w:pStyle w:val="aff6"/>
        <w:ind w:firstLineChars="0" w:firstLine="0"/>
        <w:rPr>
          <w:rFonts w:ascii="Times New Roman"/>
        </w:rPr>
      </w:pPr>
    </w:p>
    <w:p w:rsidR="00EF4719" w:rsidRDefault="006B3FC9">
      <w:pPr>
        <w:pStyle w:val="afa"/>
        <w:spacing w:beforeLines="100" w:before="312" w:afterLines="100" w:after="312"/>
        <w:rPr>
          <w:rFonts w:ascii="黑体" w:eastAsia="黑体" w:hAnsi="黑体" w:cs="黑体"/>
          <w:szCs w:val="24"/>
        </w:rPr>
      </w:pPr>
      <w:r>
        <w:rPr>
          <w:rFonts w:ascii="黑体" w:eastAsia="黑体" w:hAnsi="黑体" w:cs="黑体"/>
          <w:szCs w:val="24"/>
        </w:rPr>
        <w:t>11</w:t>
      </w:r>
      <w:r>
        <w:rPr>
          <w:rFonts w:ascii="Times New Roman"/>
        </w:rPr>
        <w:t xml:space="preserve">　</w:t>
      </w:r>
      <w:r>
        <w:rPr>
          <w:rFonts w:ascii="黑体" w:eastAsia="黑体" w:hAnsi="黑体" w:cs="黑体"/>
          <w:szCs w:val="24"/>
        </w:rPr>
        <w:t>试验报告</w:t>
      </w:r>
    </w:p>
    <w:p w:rsidR="00EF4719" w:rsidRPr="004B2434" w:rsidRDefault="006B3FC9">
      <w:pPr>
        <w:spacing w:line="360" w:lineRule="exact"/>
        <w:ind w:firstLine="420"/>
        <w:rPr>
          <w:rFonts w:ascii="宋体" w:hAnsi="宋体"/>
          <w:szCs w:val="21"/>
        </w:rPr>
      </w:pPr>
      <w:r w:rsidRPr="004B2434">
        <w:rPr>
          <w:rFonts w:ascii="宋体" w:hAnsi="宋体" w:hint="eastAsia"/>
          <w:szCs w:val="21"/>
        </w:rPr>
        <w:t>试验报告</w:t>
      </w:r>
      <w:r w:rsidRPr="004B2434">
        <w:rPr>
          <w:rFonts w:ascii="宋体" w:hAnsi="宋体"/>
          <w:szCs w:val="21"/>
        </w:rPr>
        <w:t>应</w:t>
      </w:r>
      <w:r w:rsidRPr="004B2434">
        <w:rPr>
          <w:rFonts w:ascii="宋体" w:hAnsi="宋体" w:hint="eastAsia"/>
          <w:szCs w:val="21"/>
        </w:rPr>
        <w:t>包括以下</w:t>
      </w:r>
      <w:r w:rsidRPr="004B2434">
        <w:rPr>
          <w:rFonts w:ascii="宋体" w:hAnsi="宋体"/>
          <w:szCs w:val="21"/>
        </w:rPr>
        <w:t>内容：</w:t>
      </w:r>
    </w:p>
    <w:p w:rsidR="00EF4719" w:rsidRPr="004B2434" w:rsidRDefault="006B3FC9">
      <w:pPr>
        <w:pStyle w:val="aff6"/>
        <w:spacing w:line="360" w:lineRule="exact"/>
        <w:ind w:leftChars="200" w:left="420" w:firstLineChars="0" w:firstLine="0"/>
        <w:rPr>
          <w:rFonts w:hAnsi="宋体"/>
          <w:szCs w:val="21"/>
        </w:rPr>
      </w:pPr>
      <w:r w:rsidRPr="004B2434">
        <w:rPr>
          <w:rFonts w:hAnsi="宋体"/>
          <w:szCs w:val="21"/>
        </w:rPr>
        <w:t>——</w:t>
      </w:r>
      <w:r w:rsidRPr="004B2434">
        <w:rPr>
          <w:rFonts w:hAnsi="宋体" w:hint="eastAsia"/>
          <w:szCs w:val="21"/>
        </w:rPr>
        <w:t>试验对象</w:t>
      </w:r>
      <w:r w:rsidRPr="004B2434">
        <w:rPr>
          <w:rFonts w:hAnsi="宋体"/>
          <w:szCs w:val="21"/>
        </w:rPr>
        <w:t>；</w:t>
      </w:r>
    </w:p>
    <w:p w:rsidR="00EF4719" w:rsidRPr="004B2434" w:rsidRDefault="006B3FC9">
      <w:pPr>
        <w:pStyle w:val="aff6"/>
        <w:spacing w:line="360" w:lineRule="exact"/>
        <w:ind w:leftChars="200" w:left="420" w:firstLineChars="0" w:firstLine="0"/>
        <w:rPr>
          <w:rFonts w:hAnsi="宋体"/>
          <w:szCs w:val="21"/>
        </w:rPr>
      </w:pPr>
      <w:r w:rsidRPr="004B2434">
        <w:rPr>
          <w:rFonts w:hAnsi="宋体"/>
          <w:szCs w:val="21"/>
        </w:rPr>
        <w:t>——</w:t>
      </w:r>
      <w:r w:rsidR="006737A3">
        <w:rPr>
          <w:rFonts w:hAnsi="宋体" w:hint="eastAsia"/>
          <w:szCs w:val="21"/>
        </w:rPr>
        <w:t>本文件的编号</w:t>
      </w:r>
      <w:r w:rsidRPr="004B2434">
        <w:rPr>
          <w:rFonts w:hAnsi="宋体"/>
          <w:szCs w:val="21"/>
        </w:rPr>
        <w:t>；</w:t>
      </w:r>
    </w:p>
    <w:p w:rsidR="00EF4719" w:rsidRPr="004B2434" w:rsidRDefault="006B3FC9">
      <w:pPr>
        <w:pStyle w:val="aff6"/>
        <w:spacing w:line="360" w:lineRule="exact"/>
        <w:ind w:leftChars="200" w:left="420" w:firstLineChars="0" w:firstLine="0"/>
        <w:rPr>
          <w:rFonts w:hAnsi="宋体"/>
          <w:szCs w:val="21"/>
        </w:rPr>
      </w:pPr>
      <w:r w:rsidRPr="004B2434">
        <w:rPr>
          <w:rFonts w:hAnsi="宋体"/>
          <w:szCs w:val="21"/>
        </w:rPr>
        <w:t>——</w:t>
      </w:r>
      <w:r w:rsidRPr="004B2434">
        <w:rPr>
          <w:rFonts w:hAnsi="宋体" w:hint="eastAsia"/>
          <w:szCs w:val="21"/>
        </w:rPr>
        <w:t>分析</w:t>
      </w:r>
      <w:r w:rsidRPr="004B2434">
        <w:rPr>
          <w:rFonts w:hAnsi="宋体"/>
          <w:szCs w:val="21"/>
        </w:rPr>
        <w:t>结果</w:t>
      </w:r>
      <w:r w:rsidRPr="004B2434">
        <w:rPr>
          <w:rFonts w:hAnsi="宋体" w:hint="eastAsia"/>
          <w:szCs w:val="21"/>
        </w:rPr>
        <w:t>及其</w:t>
      </w:r>
      <w:r w:rsidRPr="004B2434">
        <w:rPr>
          <w:rFonts w:hAnsi="宋体"/>
          <w:szCs w:val="21"/>
        </w:rPr>
        <w:t>表示；</w:t>
      </w:r>
    </w:p>
    <w:p w:rsidR="00EF4719" w:rsidRPr="004B2434" w:rsidRDefault="006B3FC9">
      <w:pPr>
        <w:pStyle w:val="aff6"/>
        <w:spacing w:line="360" w:lineRule="exact"/>
        <w:ind w:leftChars="200" w:left="420" w:firstLineChars="0" w:firstLine="0"/>
        <w:rPr>
          <w:rFonts w:hAnsi="宋体"/>
          <w:szCs w:val="21"/>
        </w:rPr>
      </w:pPr>
      <w:r w:rsidRPr="004B2434">
        <w:rPr>
          <w:rFonts w:hAnsi="宋体"/>
          <w:szCs w:val="21"/>
        </w:rPr>
        <w:t>——观测到的异常现象；</w:t>
      </w:r>
    </w:p>
    <w:p w:rsidR="00EF4719" w:rsidRDefault="006B3FC9">
      <w:pPr>
        <w:pStyle w:val="aff6"/>
        <w:spacing w:line="360" w:lineRule="exact"/>
        <w:ind w:leftChars="200" w:left="420" w:firstLineChars="0" w:firstLine="0"/>
        <w:rPr>
          <w:rFonts w:ascii="Times New Roman"/>
          <w:szCs w:val="21"/>
        </w:rPr>
        <w:sectPr w:rsidR="00EF4719">
          <w:footerReference w:type="default" r:id="rId20"/>
          <w:pgSz w:w="11907" w:h="16839"/>
          <w:pgMar w:top="1418" w:right="1134" w:bottom="1134" w:left="1418" w:header="1418" w:footer="851" w:gutter="0"/>
          <w:pgNumType w:start="1"/>
          <w:cols w:space="720"/>
          <w:docGrid w:type="lines" w:linePitch="312"/>
        </w:sectPr>
      </w:pPr>
      <w:r w:rsidRPr="004B2434">
        <w:rPr>
          <w:rFonts w:hAnsi="宋体"/>
          <w:szCs w:val="21"/>
        </w:rPr>
        <w:t>——</w:t>
      </w:r>
      <w:r w:rsidRPr="004B2434">
        <w:rPr>
          <w:rFonts w:hAnsi="宋体" w:hint="eastAsia"/>
          <w:szCs w:val="21"/>
        </w:rPr>
        <w:t>试验</w:t>
      </w:r>
      <w:r w:rsidRPr="004B2434">
        <w:rPr>
          <w:rFonts w:hAnsi="宋体"/>
          <w:szCs w:val="21"/>
        </w:rPr>
        <w:t>日期</w:t>
      </w:r>
      <w:r w:rsidRPr="004B2434">
        <w:rPr>
          <w:rFonts w:hAnsi="宋体" w:hint="eastAsia"/>
          <w:szCs w:val="21"/>
        </w:rPr>
        <w:t>。</w:t>
      </w:r>
    </w:p>
    <w:p w:rsidR="00EF4719" w:rsidRDefault="006B3FC9">
      <w:pPr>
        <w:pStyle w:val="affff9"/>
        <w:spacing w:before="850" w:after="0" w:line="240" w:lineRule="auto"/>
        <w:rPr>
          <w:rFonts w:hAnsi="黑体"/>
        </w:rPr>
      </w:pPr>
      <w:r>
        <w:rPr>
          <w:rFonts w:hAnsi="黑体" w:hint="eastAsia"/>
          <w:sz w:val="21"/>
        </w:rPr>
        <w:lastRenderedPageBreak/>
        <w:t>附</w:t>
      </w:r>
      <w:r>
        <w:rPr>
          <w:rFonts w:hAnsi="黑体"/>
          <w:sz w:val="21"/>
        </w:rPr>
        <w:t> </w:t>
      </w:r>
      <w:r>
        <w:rPr>
          <w:rFonts w:hAnsi="黑体" w:hint="eastAsia"/>
          <w:sz w:val="21"/>
        </w:rPr>
        <w:t>录</w:t>
      </w:r>
      <w:r>
        <w:rPr>
          <w:rFonts w:hAnsi="黑体"/>
          <w:sz w:val="21"/>
        </w:rPr>
        <w:t> </w:t>
      </w:r>
      <w:r>
        <w:rPr>
          <w:rFonts w:hAnsi="黑体" w:hint="eastAsia"/>
          <w:sz w:val="21"/>
        </w:rPr>
        <w:t>A</w:t>
      </w:r>
    </w:p>
    <w:p w:rsidR="00EF4719" w:rsidRDefault="006B3FC9">
      <w:pPr>
        <w:pStyle w:val="af0"/>
        <w:numPr>
          <w:ilvl w:val="0"/>
          <w:numId w:val="0"/>
        </w:numPr>
        <w:spacing w:before="0" w:after="0"/>
        <w:rPr>
          <w:sz w:val="21"/>
        </w:rPr>
      </w:pPr>
      <w:r>
        <w:rPr>
          <w:rFonts w:hAnsi="黑体" w:hint="eastAsia"/>
          <w:sz w:val="21"/>
          <w:szCs w:val="21"/>
        </w:rPr>
        <w:t>（资料性）</w:t>
      </w:r>
    </w:p>
    <w:p w:rsidR="00EF4719" w:rsidRDefault="006B3FC9">
      <w:pPr>
        <w:pStyle w:val="aff6"/>
        <w:ind w:firstLineChars="0" w:firstLine="0"/>
        <w:jc w:val="center"/>
        <w:rPr>
          <w:rFonts w:ascii="黑体" w:eastAsia="黑体" w:hAnsi="黑体"/>
          <w:szCs w:val="21"/>
        </w:rPr>
      </w:pPr>
      <w:r>
        <w:rPr>
          <w:rFonts w:ascii="黑体" w:eastAsia="黑体" w:hAnsi="黑体" w:hint="eastAsia"/>
          <w:szCs w:val="21"/>
        </w:rPr>
        <w:t>精密度</w:t>
      </w:r>
      <w:r>
        <w:rPr>
          <w:rFonts w:ascii="黑体" w:eastAsia="黑体" w:hAnsi="黑体"/>
          <w:szCs w:val="21"/>
        </w:rPr>
        <w:t>试验原始数据</w:t>
      </w:r>
    </w:p>
    <w:p w:rsidR="00EF4719" w:rsidRPr="00F5409B" w:rsidRDefault="00F5409B" w:rsidP="00F5409B">
      <w:pPr>
        <w:tabs>
          <w:tab w:val="left" w:pos="420"/>
        </w:tabs>
        <w:snapToGrid w:val="0"/>
        <w:spacing w:beforeLines="50" w:before="156" w:afterLines="50" w:after="156" w:line="360" w:lineRule="atLeast"/>
        <w:outlineLvl w:val="1"/>
        <w:rPr>
          <w:rFonts w:ascii="宋体" w:hAnsi="宋体"/>
          <w:szCs w:val="21"/>
        </w:rPr>
      </w:pPr>
      <w:r w:rsidRPr="00F5409B">
        <w:rPr>
          <w:rFonts w:ascii="黑体" w:eastAsia="黑体" w:hAnsi="黑体" w:hint="eastAsia"/>
          <w:szCs w:val="21"/>
        </w:rPr>
        <w:t>A</w:t>
      </w:r>
      <w:r w:rsidRPr="00F5409B">
        <w:rPr>
          <w:rFonts w:ascii="黑体" w:eastAsia="黑体" w:hAnsi="黑体"/>
          <w:szCs w:val="21"/>
        </w:rPr>
        <w:t>.1</w:t>
      </w:r>
      <w:r>
        <w:rPr>
          <w:rFonts w:ascii="宋体" w:hAnsi="宋体"/>
          <w:szCs w:val="21"/>
        </w:rPr>
        <w:t> </w:t>
      </w:r>
      <w:r w:rsidR="006B3FC9" w:rsidRPr="00F5409B">
        <w:rPr>
          <w:rFonts w:ascii="宋体" w:hAnsi="宋体" w:hint="eastAsia"/>
          <w:szCs w:val="21"/>
        </w:rPr>
        <w:t>本附录</w:t>
      </w:r>
      <w:r w:rsidR="006B3FC9" w:rsidRPr="00F5409B">
        <w:rPr>
          <w:rFonts w:ascii="宋体" w:hAnsi="宋体"/>
          <w:szCs w:val="21"/>
        </w:rPr>
        <w:t>精密度数据</w:t>
      </w:r>
      <w:r w:rsidR="006B3FC9">
        <w:t>是在</w:t>
      </w:r>
      <w:r w:rsidR="006B3FC9">
        <w:rPr>
          <w:rFonts w:hint="eastAsia"/>
        </w:rPr>
        <w:t>202</w:t>
      </w:r>
      <w:r w:rsidR="00251A99">
        <w:t>2</w:t>
      </w:r>
      <w:r w:rsidR="006B3FC9">
        <w:rPr>
          <w:rFonts w:hint="eastAsia"/>
        </w:rPr>
        <w:t>年由</w:t>
      </w:r>
      <w:r w:rsidR="00E6137E">
        <w:t>12</w:t>
      </w:r>
      <w:r w:rsidR="006B3FC9">
        <w:rPr>
          <w:rFonts w:hint="eastAsia"/>
        </w:rPr>
        <w:t>家实</w:t>
      </w:r>
      <w:r w:rsidR="006B3FC9">
        <w:t>验室对</w:t>
      </w:r>
      <w:r w:rsidR="00E6137E">
        <w:rPr>
          <w:rFonts w:hint="eastAsia"/>
        </w:rPr>
        <w:t>三氧化钨</w:t>
      </w:r>
      <w:r w:rsidR="006B3FC9">
        <w:rPr>
          <w:rFonts w:hint="eastAsia"/>
        </w:rPr>
        <w:t>含量的</w:t>
      </w:r>
      <w:r w:rsidR="00E6137E">
        <w:t>8</w:t>
      </w:r>
      <w:r w:rsidR="006B3FC9">
        <w:rPr>
          <w:rFonts w:hint="eastAsia"/>
        </w:rPr>
        <w:t>个</w:t>
      </w:r>
      <w:r w:rsidR="006B3FC9">
        <w:t>不同水平样品进行</w:t>
      </w:r>
      <w:r w:rsidR="006B3FC9">
        <w:rPr>
          <w:rFonts w:hint="eastAsia"/>
        </w:rPr>
        <w:t>共同</w:t>
      </w:r>
      <w:r w:rsidR="006B3FC9">
        <w:t>试验确定的。</w:t>
      </w:r>
      <w:r w:rsidR="006B3FC9">
        <w:rPr>
          <w:rFonts w:hint="eastAsia"/>
        </w:rPr>
        <w:t>每个实验室对</w:t>
      </w:r>
      <w:r w:rsidR="006B3FC9">
        <w:t>每个水平的</w:t>
      </w:r>
      <w:r w:rsidR="004E1E67">
        <w:rPr>
          <w:rFonts w:hint="eastAsia"/>
        </w:rPr>
        <w:t>三氧化钨</w:t>
      </w:r>
      <w:r w:rsidR="006B3FC9">
        <w:t>含量在重复性条件下独立测定</w:t>
      </w:r>
      <w:r w:rsidR="006B3FC9">
        <w:t>11</w:t>
      </w:r>
      <w:r w:rsidR="006B3FC9">
        <w:rPr>
          <w:rFonts w:hint="eastAsia"/>
        </w:rPr>
        <w:t>次</w:t>
      </w:r>
      <w:r w:rsidR="006B3FC9">
        <w:t>。</w:t>
      </w:r>
      <w:r w:rsidR="00EE05AC">
        <w:rPr>
          <w:rFonts w:hint="eastAsia"/>
        </w:rPr>
        <w:t>数据统计结果见</w:t>
      </w:r>
      <w:r w:rsidR="006B3FC9">
        <w:t>表</w:t>
      </w:r>
      <w:r w:rsidR="006B3FC9">
        <w:t>A.1</w:t>
      </w:r>
      <w:r w:rsidR="006B3FC9">
        <w:rPr>
          <w:rFonts w:hint="eastAsia"/>
        </w:rPr>
        <w:t>。</w:t>
      </w:r>
    </w:p>
    <w:p w:rsidR="00EF4719" w:rsidRDefault="006B3FC9" w:rsidP="006737A3">
      <w:pPr>
        <w:pStyle w:val="af8"/>
        <w:adjustRightInd w:val="0"/>
        <w:snapToGrid w:val="0"/>
        <w:ind w:firstLineChars="0" w:firstLine="0"/>
        <w:jc w:val="center"/>
        <w:rPr>
          <w:rFonts w:ascii="黑体" w:eastAsia="黑体" w:hAnsi="黑体"/>
          <w:szCs w:val="21"/>
        </w:rPr>
      </w:pPr>
      <w:r>
        <w:rPr>
          <w:rFonts w:ascii="黑体" w:eastAsia="黑体" w:hAnsi="黑体" w:hint="eastAsia"/>
          <w:szCs w:val="21"/>
        </w:rPr>
        <w:t>表</w:t>
      </w:r>
      <w:r>
        <w:rPr>
          <w:rFonts w:ascii="黑体" w:eastAsia="黑体" w:hAnsi="黑体"/>
          <w:szCs w:val="21"/>
        </w:rPr>
        <w:t>A</w:t>
      </w:r>
      <w:r>
        <w:rPr>
          <w:rFonts w:ascii="黑体" w:eastAsia="黑体" w:hAnsi="黑体" w:hint="eastAsia"/>
          <w:szCs w:val="21"/>
        </w:rPr>
        <w:t>.</w:t>
      </w:r>
      <w:r>
        <w:rPr>
          <w:rFonts w:ascii="黑体" w:eastAsia="黑体" w:hAnsi="黑体"/>
          <w:szCs w:val="21"/>
        </w:rPr>
        <w:t>1</w:t>
      </w:r>
      <w:r w:rsidR="004B2434">
        <w:rPr>
          <w:rFonts w:ascii="黑体" w:eastAsia="黑体" w:hAnsi="黑体"/>
          <w:szCs w:val="21"/>
        </w:rPr>
        <w:t> </w:t>
      </w:r>
      <w:r>
        <w:rPr>
          <w:rFonts w:ascii="黑体" w:eastAsia="黑体" w:hAnsi="黑体"/>
          <w:szCs w:val="21"/>
        </w:rPr>
        <w:t>精密度</w:t>
      </w:r>
      <w:r>
        <w:rPr>
          <w:rFonts w:ascii="黑体" w:eastAsia="黑体" w:hAnsi="黑体" w:hint="eastAsia"/>
          <w:szCs w:val="21"/>
        </w:rPr>
        <w:t>试验</w:t>
      </w:r>
      <w:r>
        <w:rPr>
          <w:rFonts w:ascii="黑体" w:eastAsia="黑体" w:hAnsi="黑体"/>
          <w:szCs w:val="21"/>
        </w:rPr>
        <w:t>原始数据</w:t>
      </w:r>
    </w:p>
    <w:tbl>
      <w:tblPr>
        <w:tblStyle w:val="aff4"/>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00"/>
        <w:gridCol w:w="993"/>
        <w:gridCol w:w="992"/>
        <w:gridCol w:w="992"/>
        <w:gridCol w:w="1419"/>
        <w:gridCol w:w="1419"/>
        <w:gridCol w:w="1421"/>
        <w:gridCol w:w="1389"/>
      </w:tblGrid>
      <w:tr w:rsidR="00251A99" w:rsidTr="001A33AD">
        <w:tc>
          <w:tcPr>
            <w:tcW w:w="375" w:type="pct"/>
            <w:tcBorders>
              <w:top w:val="single" w:sz="12" w:space="0" w:color="auto"/>
              <w:bottom w:val="single" w:sz="12" w:space="0" w:color="auto"/>
            </w:tcBorders>
            <w:vAlign w:val="center"/>
          </w:tcPr>
          <w:p w:rsidR="00251A99" w:rsidRPr="00EF4C3C" w:rsidRDefault="00251A99" w:rsidP="00027A9B">
            <w:pPr>
              <w:widowControl/>
              <w:jc w:val="center"/>
              <w:rPr>
                <w:rFonts w:asciiTheme="minorEastAsia" w:eastAsiaTheme="minorEastAsia" w:hAnsiTheme="minorEastAsia"/>
                <w:color w:val="000000"/>
                <w:kern w:val="0"/>
                <w:sz w:val="18"/>
                <w:szCs w:val="18"/>
              </w:rPr>
            </w:pPr>
            <w:r w:rsidRPr="00EF4C3C">
              <w:rPr>
                <w:rFonts w:asciiTheme="minorEastAsia" w:eastAsiaTheme="minorEastAsia" w:hAnsiTheme="minorEastAsia" w:hint="eastAsia"/>
                <w:color w:val="000000"/>
                <w:sz w:val="18"/>
                <w:szCs w:val="18"/>
              </w:rPr>
              <w:t>水平</w:t>
            </w:r>
          </w:p>
        </w:tc>
        <w:tc>
          <w:tcPr>
            <w:tcW w:w="532" w:type="pct"/>
            <w:tcBorders>
              <w:top w:val="single" w:sz="12" w:space="0" w:color="auto"/>
              <w:bottom w:val="single" w:sz="12" w:space="0" w:color="auto"/>
            </w:tcBorders>
            <w:vAlign w:val="center"/>
          </w:tcPr>
          <w:p w:rsidR="00251A99" w:rsidRPr="00EF4C3C" w:rsidRDefault="00251A99" w:rsidP="00027A9B">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结果可接受的实验室个数</w:t>
            </w:r>
          </w:p>
        </w:tc>
        <w:tc>
          <w:tcPr>
            <w:tcW w:w="532" w:type="pct"/>
            <w:tcBorders>
              <w:top w:val="single" w:sz="12" w:space="0" w:color="auto"/>
              <w:bottom w:val="single" w:sz="12" w:space="0" w:color="auto"/>
            </w:tcBorders>
            <w:vAlign w:val="center"/>
          </w:tcPr>
          <w:p w:rsidR="00251A99" w:rsidRPr="00EF4C3C" w:rsidRDefault="00251A99" w:rsidP="00027A9B">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可接受的数据个数</w:t>
            </w:r>
          </w:p>
        </w:tc>
        <w:tc>
          <w:tcPr>
            <w:tcW w:w="532" w:type="pct"/>
            <w:tcBorders>
              <w:top w:val="single" w:sz="12" w:space="0" w:color="auto"/>
              <w:bottom w:val="single" w:sz="12" w:space="0" w:color="auto"/>
            </w:tcBorders>
            <w:vAlign w:val="center"/>
          </w:tcPr>
          <w:p w:rsidR="00251A99" w:rsidRPr="00EF4C3C" w:rsidRDefault="00251A99" w:rsidP="00027A9B">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平均值</w:t>
            </w:r>
          </w:p>
          <w:p w:rsidR="00251A99" w:rsidRPr="00EF4C3C" w:rsidRDefault="00251A99" w:rsidP="00027A9B">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w:t>
            </w:r>
          </w:p>
        </w:tc>
        <w:tc>
          <w:tcPr>
            <w:tcW w:w="761" w:type="pct"/>
            <w:tcBorders>
              <w:top w:val="single" w:sz="12" w:space="0" w:color="auto"/>
              <w:bottom w:val="single" w:sz="12" w:space="0" w:color="auto"/>
            </w:tcBorders>
            <w:vAlign w:val="center"/>
          </w:tcPr>
          <w:p w:rsidR="00251A99" w:rsidRPr="00EF4C3C" w:rsidRDefault="00251A99" w:rsidP="00027A9B">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重复性标准差</w:t>
            </w:r>
          </w:p>
          <w:p w:rsidR="00251A99" w:rsidRPr="00EF4C3C" w:rsidRDefault="00251A99" w:rsidP="00027A9B">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w:t>
            </w:r>
            <w:proofErr w:type="spellStart"/>
            <w:r w:rsidRPr="00783589">
              <w:rPr>
                <w:rFonts w:asciiTheme="minorEastAsia" w:eastAsiaTheme="minorEastAsia" w:hAnsiTheme="minorEastAsia" w:hint="eastAsia"/>
                <w:i/>
                <w:color w:val="000000"/>
                <w:sz w:val="18"/>
                <w:szCs w:val="18"/>
              </w:rPr>
              <w:t>S</w:t>
            </w:r>
            <w:r w:rsidRPr="00783589">
              <w:rPr>
                <w:rFonts w:asciiTheme="minorEastAsia" w:eastAsiaTheme="minorEastAsia" w:hAnsiTheme="minorEastAsia" w:hint="eastAsia"/>
                <w:i/>
                <w:color w:val="000000"/>
                <w:sz w:val="18"/>
                <w:szCs w:val="18"/>
                <w:vertAlign w:val="subscript"/>
              </w:rPr>
              <w:t>r</w:t>
            </w:r>
            <w:proofErr w:type="spellEnd"/>
            <w:r w:rsidRPr="00EF4C3C">
              <w:rPr>
                <w:rFonts w:asciiTheme="minorEastAsia" w:eastAsiaTheme="minorEastAsia" w:hAnsiTheme="minorEastAsia" w:hint="eastAsia"/>
                <w:color w:val="000000"/>
                <w:sz w:val="18"/>
                <w:szCs w:val="18"/>
              </w:rPr>
              <w:t>）</w:t>
            </w:r>
          </w:p>
        </w:tc>
        <w:tc>
          <w:tcPr>
            <w:tcW w:w="761" w:type="pct"/>
            <w:tcBorders>
              <w:top w:val="single" w:sz="12" w:space="0" w:color="auto"/>
              <w:bottom w:val="single" w:sz="12" w:space="0" w:color="auto"/>
            </w:tcBorders>
            <w:vAlign w:val="center"/>
          </w:tcPr>
          <w:p w:rsidR="00251A99" w:rsidRPr="00EF4C3C" w:rsidRDefault="00251A99" w:rsidP="00027A9B">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再现性标准差</w:t>
            </w:r>
          </w:p>
          <w:p w:rsidR="00251A99" w:rsidRPr="00EF4C3C" w:rsidRDefault="00251A99" w:rsidP="00027A9B">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w:t>
            </w:r>
            <w:r w:rsidRPr="00783589">
              <w:rPr>
                <w:rFonts w:asciiTheme="minorEastAsia" w:eastAsiaTheme="minorEastAsia" w:hAnsiTheme="minorEastAsia" w:hint="eastAsia"/>
                <w:i/>
                <w:color w:val="000000"/>
                <w:sz w:val="18"/>
                <w:szCs w:val="18"/>
              </w:rPr>
              <w:t>S</w:t>
            </w:r>
            <w:r w:rsidRPr="00783589">
              <w:rPr>
                <w:rFonts w:asciiTheme="minorEastAsia" w:eastAsiaTheme="minorEastAsia" w:hAnsiTheme="minorEastAsia"/>
                <w:i/>
                <w:color w:val="000000"/>
                <w:sz w:val="18"/>
                <w:szCs w:val="18"/>
                <w:vertAlign w:val="subscript"/>
              </w:rPr>
              <w:t>R</w:t>
            </w:r>
            <w:r w:rsidRPr="00EF4C3C">
              <w:rPr>
                <w:rFonts w:asciiTheme="minorEastAsia" w:eastAsiaTheme="minorEastAsia" w:hAnsiTheme="minorEastAsia" w:hint="eastAsia"/>
                <w:color w:val="000000"/>
                <w:sz w:val="18"/>
                <w:szCs w:val="18"/>
              </w:rPr>
              <w:t>）</w:t>
            </w:r>
          </w:p>
        </w:tc>
        <w:tc>
          <w:tcPr>
            <w:tcW w:w="762" w:type="pct"/>
            <w:tcBorders>
              <w:top w:val="single" w:sz="12" w:space="0" w:color="auto"/>
              <w:bottom w:val="single" w:sz="12" w:space="0" w:color="auto"/>
            </w:tcBorders>
            <w:vAlign w:val="center"/>
          </w:tcPr>
          <w:p w:rsidR="00251A99" w:rsidRDefault="00251A99" w:rsidP="00027A9B">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重复性限</w:t>
            </w:r>
            <w:r>
              <w:rPr>
                <w:rFonts w:asciiTheme="minorEastAsia" w:eastAsiaTheme="minorEastAsia" w:hAnsiTheme="minorEastAsia" w:hint="eastAsia"/>
                <w:color w:val="000000"/>
                <w:sz w:val="18"/>
                <w:szCs w:val="18"/>
              </w:rPr>
              <w:t>(</w:t>
            </w:r>
            <w:r w:rsidRPr="00783589">
              <w:rPr>
                <w:rFonts w:asciiTheme="minorEastAsia" w:eastAsiaTheme="minorEastAsia" w:hAnsiTheme="minorEastAsia" w:hint="eastAsia"/>
                <w:i/>
                <w:color w:val="000000"/>
                <w:sz w:val="18"/>
                <w:szCs w:val="18"/>
              </w:rPr>
              <w:t>r</w:t>
            </w:r>
            <w:r w:rsidRPr="00EF4C3C">
              <w:rPr>
                <w:rFonts w:asciiTheme="minorEastAsia" w:eastAsiaTheme="minorEastAsia" w:hAnsiTheme="minorEastAsia" w:hint="eastAsia"/>
                <w:color w:val="000000"/>
                <w:sz w:val="18"/>
                <w:szCs w:val="18"/>
              </w:rPr>
              <w:t>）</w:t>
            </w:r>
          </w:p>
          <w:p w:rsidR="00251A99" w:rsidRPr="00EF4C3C" w:rsidRDefault="00251A99" w:rsidP="00027A9B">
            <w:pPr>
              <w:jc w:val="center"/>
              <w:rPr>
                <w:rFonts w:asciiTheme="minorEastAsia" w:eastAsiaTheme="minorEastAsia" w:hAnsiTheme="minorEastAsia"/>
                <w:color w:val="000000"/>
                <w:sz w:val="18"/>
                <w:szCs w:val="18"/>
              </w:rPr>
            </w:pPr>
            <w:r w:rsidRPr="00EF4C3C">
              <w:rPr>
                <w:rFonts w:asciiTheme="minorEastAsia" w:eastAsiaTheme="minorEastAsia" w:hAnsiTheme="minorEastAsia"/>
                <w:color w:val="000000"/>
                <w:sz w:val="18"/>
                <w:szCs w:val="18"/>
              </w:rPr>
              <w:t>%</w:t>
            </w:r>
          </w:p>
        </w:tc>
        <w:tc>
          <w:tcPr>
            <w:tcW w:w="745" w:type="pct"/>
            <w:tcBorders>
              <w:top w:val="single" w:sz="12" w:space="0" w:color="auto"/>
              <w:bottom w:val="single" w:sz="12" w:space="0" w:color="auto"/>
            </w:tcBorders>
            <w:vAlign w:val="center"/>
          </w:tcPr>
          <w:p w:rsidR="00251A99" w:rsidRPr="00EF4C3C" w:rsidRDefault="00251A99" w:rsidP="00027A9B">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再现性限</w:t>
            </w:r>
            <w:r>
              <w:rPr>
                <w:rFonts w:asciiTheme="minorEastAsia" w:eastAsiaTheme="minorEastAsia" w:hAnsiTheme="minorEastAsia" w:hint="eastAsia"/>
                <w:color w:val="000000"/>
                <w:sz w:val="18"/>
                <w:szCs w:val="18"/>
              </w:rPr>
              <w:t>(</w:t>
            </w:r>
            <w:r w:rsidRPr="00783589">
              <w:rPr>
                <w:rFonts w:asciiTheme="minorEastAsia" w:eastAsiaTheme="minorEastAsia" w:hAnsiTheme="minorEastAsia"/>
                <w:i/>
                <w:color w:val="000000"/>
                <w:sz w:val="18"/>
                <w:szCs w:val="18"/>
              </w:rPr>
              <w:t>R</w:t>
            </w:r>
            <w:r w:rsidRPr="00EF4C3C">
              <w:rPr>
                <w:rFonts w:asciiTheme="minorEastAsia" w:eastAsiaTheme="minorEastAsia" w:hAnsiTheme="minorEastAsia" w:hint="eastAsia"/>
                <w:color w:val="000000"/>
                <w:sz w:val="18"/>
                <w:szCs w:val="18"/>
              </w:rPr>
              <w:t>）</w:t>
            </w:r>
          </w:p>
          <w:p w:rsidR="00251A99" w:rsidRPr="00EF4C3C" w:rsidRDefault="00251A99" w:rsidP="00027A9B">
            <w:pPr>
              <w:jc w:val="center"/>
              <w:rPr>
                <w:rFonts w:asciiTheme="minorEastAsia" w:eastAsiaTheme="minorEastAsia" w:hAnsiTheme="minorEastAsia"/>
                <w:color w:val="000000"/>
                <w:sz w:val="18"/>
                <w:szCs w:val="18"/>
              </w:rPr>
            </w:pPr>
            <w:r w:rsidRPr="00EF4C3C">
              <w:rPr>
                <w:rFonts w:asciiTheme="minorEastAsia" w:eastAsiaTheme="minorEastAsia" w:hAnsiTheme="minorEastAsia"/>
                <w:color w:val="000000"/>
                <w:sz w:val="18"/>
                <w:szCs w:val="18"/>
              </w:rPr>
              <w:t>%</w:t>
            </w:r>
          </w:p>
        </w:tc>
      </w:tr>
      <w:tr w:rsidR="001A33AD" w:rsidTr="001A33AD">
        <w:tc>
          <w:tcPr>
            <w:tcW w:w="375" w:type="pct"/>
            <w:tcBorders>
              <w:top w:val="single" w:sz="12" w:space="0" w:color="auto"/>
            </w:tcBorders>
            <w:vAlign w:val="center"/>
          </w:tcPr>
          <w:p w:rsidR="001A33AD" w:rsidRPr="00EF4C3C" w:rsidRDefault="001A33AD" w:rsidP="001A33AD">
            <w:pPr>
              <w:widowControl/>
              <w:tabs>
                <w:tab w:val="decimal" w:pos="210"/>
              </w:tabs>
              <w:jc w:val="center"/>
              <w:rPr>
                <w:rFonts w:ascii="宋体" w:hAnsi="宋体"/>
                <w:kern w:val="0"/>
                <w:sz w:val="18"/>
                <w:szCs w:val="18"/>
              </w:rPr>
            </w:pPr>
            <w:r w:rsidRPr="00EF4C3C">
              <w:rPr>
                <w:rFonts w:ascii="宋体" w:hAnsi="宋体" w:hint="eastAsia"/>
                <w:kern w:val="0"/>
                <w:sz w:val="18"/>
                <w:szCs w:val="18"/>
              </w:rPr>
              <w:t>1</w:t>
            </w:r>
          </w:p>
        </w:tc>
        <w:tc>
          <w:tcPr>
            <w:tcW w:w="532" w:type="pct"/>
            <w:tcBorders>
              <w:top w:val="single" w:sz="12" w:space="0" w:color="auto"/>
            </w:tcBorders>
          </w:tcPr>
          <w:p w:rsidR="001A33AD" w:rsidRPr="00BE2307" w:rsidRDefault="001A33AD" w:rsidP="001A33AD">
            <w:pPr>
              <w:widowControl/>
              <w:tabs>
                <w:tab w:val="decimal" w:pos="210"/>
              </w:tabs>
              <w:jc w:val="center"/>
              <w:rPr>
                <w:rFonts w:ascii="宋体" w:hAnsi="宋体"/>
                <w:kern w:val="0"/>
                <w:sz w:val="18"/>
                <w:szCs w:val="18"/>
              </w:rPr>
            </w:pPr>
            <w:r>
              <w:rPr>
                <w:rFonts w:ascii="宋体" w:hAnsi="宋体"/>
                <w:kern w:val="0"/>
                <w:sz w:val="18"/>
                <w:szCs w:val="18"/>
              </w:rPr>
              <w:t>12</w:t>
            </w:r>
          </w:p>
        </w:tc>
        <w:tc>
          <w:tcPr>
            <w:tcW w:w="532" w:type="pct"/>
            <w:tcBorders>
              <w:top w:val="single" w:sz="12" w:space="0" w:color="auto"/>
            </w:tcBorders>
          </w:tcPr>
          <w:p w:rsidR="001A33AD" w:rsidRPr="00BE2307" w:rsidRDefault="001A33AD" w:rsidP="001A33AD">
            <w:pPr>
              <w:widowControl/>
              <w:tabs>
                <w:tab w:val="decimal" w:pos="210"/>
              </w:tabs>
              <w:jc w:val="center"/>
              <w:rPr>
                <w:rFonts w:ascii="宋体" w:hAnsi="宋体"/>
                <w:kern w:val="0"/>
                <w:sz w:val="18"/>
                <w:szCs w:val="18"/>
              </w:rPr>
            </w:pPr>
            <w:r>
              <w:rPr>
                <w:rFonts w:ascii="宋体" w:hAnsi="宋体"/>
                <w:kern w:val="0"/>
                <w:sz w:val="18"/>
                <w:szCs w:val="18"/>
              </w:rPr>
              <w:t>132</w:t>
            </w:r>
          </w:p>
        </w:tc>
        <w:tc>
          <w:tcPr>
            <w:tcW w:w="532" w:type="pct"/>
            <w:tcBorders>
              <w:top w:val="single" w:sz="12" w:space="0" w:color="auto"/>
            </w:tcBorders>
          </w:tcPr>
          <w:p w:rsidR="001A33AD" w:rsidRPr="00BE2307" w:rsidRDefault="001A33AD" w:rsidP="001A33AD">
            <w:pPr>
              <w:widowControl/>
              <w:tabs>
                <w:tab w:val="decimal" w:pos="210"/>
              </w:tabs>
              <w:jc w:val="center"/>
              <w:rPr>
                <w:rFonts w:ascii="宋体" w:hAnsi="宋体"/>
                <w:kern w:val="0"/>
                <w:sz w:val="18"/>
                <w:szCs w:val="18"/>
              </w:rPr>
            </w:pPr>
            <w:r>
              <w:rPr>
                <w:rFonts w:ascii="宋体" w:hAnsi="宋体"/>
                <w:kern w:val="0"/>
                <w:sz w:val="18"/>
                <w:szCs w:val="18"/>
              </w:rPr>
              <w:t>21.93</w:t>
            </w:r>
          </w:p>
        </w:tc>
        <w:tc>
          <w:tcPr>
            <w:tcW w:w="761" w:type="pct"/>
            <w:tcBorders>
              <w:top w:val="single" w:sz="12" w:space="0" w:color="auto"/>
            </w:tcBorders>
          </w:tcPr>
          <w:p w:rsidR="001A33AD" w:rsidRPr="001A33AD" w:rsidRDefault="001A33AD" w:rsidP="001A33AD">
            <w:pPr>
              <w:widowControl/>
              <w:tabs>
                <w:tab w:val="decimal" w:pos="210"/>
              </w:tabs>
              <w:jc w:val="center"/>
              <w:rPr>
                <w:rFonts w:ascii="宋体" w:hAnsi="宋体"/>
                <w:kern w:val="0"/>
                <w:sz w:val="18"/>
                <w:szCs w:val="18"/>
              </w:rPr>
            </w:pPr>
            <w:r w:rsidRPr="001A33AD">
              <w:rPr>
                <w:rFonts w:ascii="宋体" w:hAnsi="宋体"/>
                <w:kern w:val="0"/>
                <w:sz w:val="18"/>
                <w:szCs w:val="18"/>
              </w:rPr>
              <w:t>0.1</w:t>
            </w:r>
            <w:r>
              <w:rPr>
                <w:rFonts w:ascii="宋体" w:hAnsi="宋体"/>
                <w:kern w:val="0"/>
                <w:sz w:val="18"/>
                <w:szCs w:val="18"/>
              </w:rPr>
              <w:t>2</w:t>
            </w:r>
          </w:p>
        </w:tc>
        <w:tc>
          <w:tcPr>
            <w:tcW w:w="761" w:type="pct"/>
            <w:tcBorders>
              <w:top w:val="single" w:sz="12" w:space="0" w:color="auto"/>
            </w:tcBorders>
          </w:tcPr>
          <w:p w:rsidR="001A33AD" w:rsidRPr="001A33AD" w:rsidRDefault="001A33AD" w:rsidP="001A33AD">
            <w:pPr>
              <w:widowControl/>
              <w:tabs>
                <w:tab w:val="decimal" w:pos="210"/>
              </w:tabs>
              <w:jc w:val="center"/>
              <w:rPr>
                <w:rFonts w:ascii="宋体" w:hAnsi="宋体"/>
                <w:kern w:val="0"/>
                <w:sz w:val="18"/>
                <w:szCs w:val="18"/>
              </w:rPr>
            </w:pPr>
            <w:r w:rsidRPr="001A33AD">
              <w:rPr>
                <w:rFonts w:ascii="宋体" w:hAnsi="宋体"/>
                <w:kern w:val="0"/>
                <w:sz w:val="18"/>
                <w:szCs w:val="18"/>
              </w:rPr>
              <w:t>0.1</w:t>
            </w:r>
            <w:r>
              <w:rPr>
                <w:rFonts w:ascii="宋体" w:hAnsi="宋体"/>
                <w:kern w:val="0"/>
                <w:sz w:val="18"/>
                <w:szCs w:val="18"/>
              </w:rPr>
              <w:t>7</w:t>
            </w:r>
          </w:p>
        </w:tc>
        <w:tc>
          <w:tcPr>
            <w:tcW w:w="762" w:type="pct"/>
            <w:tcBorders>
              <w:top w:val="single" w:sz="12" w:space="0" w:color="auto"/>
            </w:tcBorders>
          </w:tcPr>
          <w:p w:rsidR="001A33AD" w:rsidRPr="00BE2307" w:rsidRDefault="001A33AD" w:rsidP="001A33AD">
            <w:pPr>
              <w:widowControl/>
              <w:tabs>
                <w:tab w:val="decimal" w:pos="210"/>
              </w:tabs>
              <w:jc w:val="center"/>
              <w:rPr>
                <w:rFonts w:ascii="宋体" w:hAnsi="宋体"/>
                <w:kern w:val="0"/>
                <w:sz w:val="18"/>
                <w:szCs w:val="18"/>
              </w:rPr>
            </w:pPr>
            <w:r>
              <w:rPr>
                <w:rFonts w:ascii="宋体" w:hAnsi="宋体"/>
                <w:kern w:val="0"/>
                <w:sz w:val="18"/>
                <w:szCs w:val="18"/>
              </w:rPr>
              <w:t>0.32</w:t>
            </w:r>
          </w:p>
        </w:tc>
        <w:tc>
          <w:tcPr>
            <w:tcW w:w="745" w:type="pct"/>
            <w:tcBorders>
              <w:top w:val="single" w:sz="12" w:space="0" w:color="auto"/>
            </w:tcBorders>
          </w:tcPr>
          <w:p w:rsidR="001A33AD" w:rsidRPr="00BE2307" w:rsidRDefault="001A33AD" w:rsidP="001A33AD">
            <w:pPr>
              <w:widowControl/>
              <w:tabs>
                <w:tab w:val="decimal" w:pos="210"/>
              </w:tabs>
              <w:jc w:val="center"/>
              <w:rPr>
                <w:rFonts w:ascii="宋体" w:hAnsi="宋体"/>
                <w:kern w:val="0"/>
                <w:sz w:val="18"/>
                <w:szCs w:val="18"/>
              </w:rPr>
            </w:pPr>
            <w:r w:rsidRPr="00BE2307">
              <w:rPr>
                <w:rFonts w:ascii="宋体" w:hAnsi="宋体"/>
                <w:kern w:val="0"/>
                <w:sz w:val="18"/>
                <w:szCs w:val="18"/>
              </w:rPr>
              <w:t>0.</w:t>
            </w:r>
            <w:r>
              <w:rPr>
                <w:rFonts w:ascii="宋体" w:hAnsi="宋体"/>
                <w:kern w:val="0"/>
                <w:sz w:val="18"/>
                <w:szCs w:val="18"/>
              </w:rPr>
              <w:t>46</w:t>
            </w:r>
          </w:p>
        </w:tc>
      </w:tr>
      <w:tr w:rsidR="001A33AD" w:rsidTr="001A33AD">
        <w:tc>
          <w:tcPr>
            <w:tcW w:w="375" w:type="pct"/>
            <w:vAlign w:val="center"/>
          </w:tcPr>
          <w:p w:rsidR="001A33AD" w:rsidRPr="00EF4C3C" w:rsidRDefault="001A33AD" w:rsidP="001A33AD">
            <w:pPr>
              <w:widowControl/>
              <w:tabs>
                <w:tab w:val="decimal" w:pos="210"/>
              </w:tabs>
              <w:jc w:val="center"/>
              <w:rPr>
                <w:rFonts w:ascii="宋体" w:hAnsi="宋体"/>
                <w:kern w:val="0"/>
                <w:sz w:val="18"/>
                <w:szCs w:val="18"/>
              </w:rPr>
            </w:pPr>
            <w:r w:rsidRPr="00EF4C3C">
              <w:rPr>
                <w:rFonts w:ascii="宋体" w:hAnsi="宋体" w:hint="eastAsia"/>
                <w:kern w:val="0"/>
                <w:sz w:val="18"/>
                <w:szCs w:val="18"/>
              </w:rPr>
              <w:t>2</w:t>
            </w:r>
          </w:p>
        </w:tc>
        <w:tc>
          <w:tcPr>
            <w:tcW w:w="532" w:type="pct"/>
          </w:tcPr>
          <w:p w:rsidR="001A33AD" w:rsidRPr="00BE2307" w:rsidRDefault="001A33AD" w:rsidP="001A33AD">
            <w:pPr>
              <w:widowControl/>
              <w:tabs>
                <w:tab w:val="decimal" w:pos="210"/>
              </w:tabs>
              <w:jc w:val="center"/>
              <w:rPr>
                <w:rFonts w:ascii="宋体" w:hAnsi="宋体"/>
                <w:kern w:val="0"/>
                <w:sz w:val="18"/>
                <w:szCs w:val="18"/>
              </w:rPr>
            </w:pPr>
            <w:r>
              <w:rPr>
                <w:rFonts w:ascii="宋体" w:hAnsi="宋体"/>
                <w:kern w:val="0"/>
                <w:sz w:val="18"/>
                <w:szCs w:val="18"/>
              </w:rPr>
              <w:t>12</w:t>
            </w:r>
          </w:p>
        </w:tc>
        <w:tc>
          <w:tcPr>
            <w:tcW w:w="532" w:type="pct"/>
          </w:tcPr>
          <w:p w:rsidR="001A33AD" w:rsidRDefault="001A33AD" w:rsidP="001A33AD">
            <w:pPr>
              <w:jc w:val="center"/>
            </w:pPr>
            <w:r w:rsidRPr="00A16714">
              <w:rPr>
                <w:rFonts w:ascii="宋体" w:hAnsi="宋体"/>
                <w:kern w:val="0"/>
                <w:sz w:val="18"/>
                <w:szCs w:val="18"/>
              </w:rPr>
              <w:t>132</w:t>
            </w:r>
          </w:p>
        </w:tc>
        <w:tc>
          <w:tcPr>
            <w:tcW w:w="532" w:type="pct"/>
          </w:tcPr>
          <w:p w:rsidR="001A33AD" w:rsidRPr="00BE2307" w:rsidRDefault="001A33AD" w:rsidP="001A33AD">
            <w:pPr>
              <w:widowControl/>
              <w:tabs>
                <w:tab w:val="decimal" w:pos="210"/>
              </w:tabs>
              <w:jc w:val="center"/>
              <w:rPr>
                <w:rFonts w:ascii="宋体" w:hAnsi="宋体"/>
                <w:kern w:val="0"/>
                <w:sz w:val="18"/>
                <w:szCs w:val="18"/>
              </w:rPr>
            </w:pPr>
            <w:r>
              <w:rPr>
                <w:rFonts w:ascii="宋体" w:hAnsi="宋体"/>
                <w:kern w:val="0"/>
                <w:sz w:val="18"/>
                <w:szCs w:val="18"/>
              </w:rPr>
              <w:t>27.06</w:t>
            </w:r>
          </w:p>
        </w:tc>
        <w:tc>
          <w:tcPr>
            <w:tcW w:w="761" w:type="pct"/>
          </w:tcPr>
          <w:p w:rsidR="001A33AD" w:rsidRPr="001A33AD" w:rsidRDefault="001A33AD" w:rsidP="001A33AD">
            <w:pPr>
              <w:widowControl/>
              <w:tabs>
                <w:tab w:val="decimal" w:pos="210"/>
              </w:tabs>
              <w:jc w:val="center"/>
              <w:rPr>
                <w:rFonts w:ascii="宋体" w:hAnsi="宋体"/>
                <w:kern w:val="0"/>
                <w:sz w:val="18"/>
                <w:szCs w:val="18"/>
              </w:rPr>
            </w:pPr>
            <w:r w:rsidRPr="001A33AD">
              <w:rPr>
                <w:rFonts w:ascii="宋体" w:hAnsi="宋体"/>
                <w:kern w:val="0"/>
                <w:sz w:val="18"/>
                <w:szCs w:val="18"/>
              </w:rPr>
              <w:t>0.1</w:t>
            </w:r>
            <w:r>
              <w:rPr>
                <w:rFonts w:ascii="宋体" w:hAnsi="宋体"/>
                <w:kern w:val="0"/>
                <w:sz w:val="18"/>
                <w:szCs w:val="18"/>
              </w:rPr>
              <w:t>3</w:t>
            </w:r>
          </w:p>
        </w:tc>
        <w:tc>
          <w:tcPr>
            <w:tcW w:w="761" w:type="pct"/>
          </w:tcPr>
          <w:p w:rsidR="001A33AD" w:rsidRPr="001A33AD" w:rsidRDefault="001A33AD" w:rsidP="001A33AD">
            <w:pPr>
              <w:widowControl/>
              <w:tabs>
                <w:tab w:val="decimal" w:pos="210"/>
              </w:tabs>
              <w:jc w:val="center"/>
              <w:rPr>
                <w:rFonts w:ascii="宋体" w:hAnsi="宋体"/>
                <w:kern w:val="0"/>
                <w:sz w:val="18"/>
                <w:szCs w:val="18"/>
              </w:rPr>
            </w:pPr>
            <w:r w:rsidRPr="001A33AD">
              <w:rPr>
                <w:rFonts w:ascii="宋体" w:hAnsi="宋体"/>
                <w:kern w:val="0"/>
                <w:sz w:val="18"/>
                <w:szCs w:val="18"/>
              </w:rPr>
              <w:t>0.1</w:t>
            </w:r>
            <w:r>
              <w:rPr>
                <w:rFonts w:ascii="宋体" w:hAnsi="宋体"/>
                <w:kern w:val="0"/>
                <w:sz w:val="18"/>
                <w:szCs w:val="18"/>
              </w:rPr>
              <w:t>9</w:t>
            </w:r>
          </w:p>
        </w:tc>
        <w:tc>
          <w:tcPr>
            <w:tcW w:w="762" w:type="pct"/>
          </w:tcPr>
          <w:p w:rsidR="001A33AD" w:rsidRPr="00BE2307" w:rsidRDefault="001A33AD" w:rsidP="001A33AD">
            <w:pPr>
              <w:widowControl/>
              <w:tabs>
                <w:tab w:val="decimal" w:pos="210"/>
              </w:tabs>
              <w:jc w:val="center"/>
              <w:rPr>
                <w:rFonts w:ascii="宋体" w:hAnsi="宋体"/>
                <w:kern w:val="0"/>
                <w:sz w:val="18"/>
                <w:szCs w:val="18"/>
              </w:rPr>
            </w:pPr>
            <w:r>
              <w:rPr>
                <w:rFonts w:ascii="宋体" w:hAnsi="宋体" w:hint="eastAsia"/>
                <w:kern w:val="0"/>
                <w:sz w:val="18"/>
                <w:szCs w:val="18"/>
              </w:rPr>
              <w:t>0</w:t>
            </w:r>
            <w:r>
              <w:rPr>
                <w:rFonts w:ascii="宋体" w:hAnsi="宋体"/>
                <w:kern w:val="0"/>
                <w:sz w:val="18"/>
                <w:szCs w:val="18"/>
              </w:rPr>
              <w:t>.35</w:t>
            </w:r>
          </w:p>
        </w:tc>
        <w:tc>
          <w:tcPr>
            <w:tcW w:w="745" w:type="pct"/>
          </w:tcPr>
          <w:p w:rsidR="001A33AD" w:rsidRPr="00BE2307" w:rsidRDefault="001A33AD" w:rsidP="001A33AD">
            <w:pPr>
              <w:widowControl/>
              <w:tabs>
                <w:tab w:val="decimal" w:pos="210"/>
              </w:tabs>
              <w:jc w:val="center"/>
              <w:rPr>
                <w:rFonts w:ascii="宋体" w:hAnsi="宋体"/>
                <w:kern w:val="0"/>
                <w:sz w:val="18"/>
                <w:szCs w:val="18"/>
              </w:rPr>
            </w:pPr>
            <w:r w:rsidRPr="00BE2307">
              <w:rPr>
                <w:rFonts w:ascii="宋体" w:hAnsi="宋体"/>
                <w:kern w:val="0"/>
                <w:sz w:val="18"/>
                <w:szCs w:val="18"/>
              </w:rPr>
              <w:t>0.</w:t>
            </w:r>
            <w:r>
              <w:rPr>
                <w:rFonts w:ascii="宋体" w:hAnsi="宋体"/>
                <w:kern w:val="0"/>
                <w:sz w:val="18"/>
                <w:szCs w:val="18"/>
              </w:rPr>
              <w:t>52</w:t>
            </w:r>
          </w:p>
        </w:tc>
      </w:tr>
      <w:tr w:rsidR="001A33AD" w:rsidTr="001A33AD">
        <w:tc>
          <w:tcPr>
            <w:tcW w:w="375" w:type="pct"/>
            <w:vAlign w:val="center"/>
          </w:tcPr>
          <w:p w:rsidR="001A33AD" w:rsidRPr="00EF4C3C" w:rsidRDefault="001A33AD" w:rsidP="001A33AD">
            <w:pPr>
              <w:widowControl/>
              <w:tabs>
                <w:tab w:val="decimal" w:pos="210"/>
              </w:tabs>
              <w:jc w:val="center"/>
              <w:rPr>
                <w:rFonts w:ascii="宋体" w:hAnsi="宋体"/>
                <w:kern w:val="0"/>
                <w:sz w:val="18"/>
                <w:szCs w:val="18"/>
              </w:rPr>
            </w:pPr>
            <w:r w:rsidRPr="00EF4C3C">
              <w:rPr>
                <w:rFonts w:ascii="宋体" w:hAnsi="宋体" w:hint="eastAsia"/>
                <w:kern w:val="0"/>
                <w:sz w:val="18"/>
                <w:szCs w:val="18"/>
              </w:rPr>
              <w:t>3</w:t>
            </w:r>
          </w:p>
        </w:tc>
        <w:tc>
          <w:tcPr>
            <w:tcW w:w="532" w:type="pct"/>
          </w:tcPr>
          <w:p w:rsidR="001A33AD" w:rsidRPr="00BE2307" w:rsidRDefault="001A33AD" w:rsidP="001A33AD">
            <w:pPr>
              <w:widowControl/>
              <w:tabs>
                <w:tab w:val="decimal" w:pos="210"/>
              </w:tabs>
              <w:jc w:val="center"/>
              <w:rPr>
                <w:rFonts w:ascii="宋体" w:hAnsi="宋体"/>
                <w:kern w:val="0"/>
                <w:sz w:val="18"/>
                <w:szCs w:val="18"/>
              </w:rPr>
            </w:pPr>
            <w:r>
              <w:rPr>
                <w:rFonts w:ascii="宋体" w:hAnsi="宋体"/>
                <w:kern w:val="0"/>
                <w:sz w:val="18"/>
                <w:szCs w:val="18"/>
              </w:rPr>
              <w:t>12</w:t>
            </w:r>
          </w:p>
        </w:tc>
        <w:tc>
          <w:tcPr>
            <w:tcW w:w="532" w:type="pct"/>
          </w:tcPr>
          <w:p w:rsidR="001A33AD" w:rsidRDefault="001A33AD" w:rsidP="001A33AD">
            <w:pPr>
              <w:jc w:val="center"/>
            </w:pPr>
            <w:r w:rsidRPr="00A16714">
              <w:rPr>
                <w:rFonts w:ascii="宋体" w:hAnsi="宋体"/>
                <w:kern w:val="0"/>
                <w:sz w:val="18"/>
                <w:szCs w:val="18"/>
              </w:rPr>
              <w:t>132</w:t>
            </w:r>
          </w:p>
        </w:tc>
        <w:tc>
          <w:tcPr>
            <w:tcW w:w="532" w:type="pct"/>
          </w:tcPr>
          <w:p w:rsidR="001A33AD" w:rsidRPr="00BE2307" w:rsidRDefault="001A33AD" w:rsidP="001A33AD">
            <w:pPr>
              <w:widowControl/>
              <w:tabs>
                <w:tab w:val="decimal" w:pos="210"/>
              </w:tabs>
              <w:jc w:val="center"/>
              <w:rPr>
                <w:rFonts w:ascii="宋体" w:hAnsi="宋体"/>
                <w:kern w:val="0"/>
                <w:sz w:val="18"/>
                <w:szCs w:val="18"/>
              </w:rPr>
            </w:pPr>
            <w:r>
              <w:rPr>
                <w:rFonts w:ascii="宋体" w:hAnsi="宋体"/>
                <w:kern w:val="0"/>
                <w:sz w:val="18"/>
                <w:szCs w:val="18"/>
              </w:rPr>
              <w:t>34.92</w:t>
            </w:r>
          </w:p>
        </w:tc>
        <w:tc>
          <w:tcPr>
            <w:tcW w:w="761" w:type="pct"/>
          </w:tcPr>
          <w:p w:rsidR="001A33AD" w:rsidRPr="001A33AD" w:rsidRDefault="001A33AD" w:rsidP="001A33AD">
            <w:pPr>
              <w:widowControl/>
              <w:tabs>
                <w:tab w:val="decimal" w:pos="210"/>
              </w:tabs>
              <w:jc w:val="center"/>
              <w:rPr>
                <w:rFonts w:ascii="宋体" w:hAnsi="宋体"/>
                <w:kern w:val="0"/>
                <w:sz w:val="18"/>
                <w:szCs w:val="18"/>
              </w:rPr>
            </w:pPr>
            <w:r w:rsidRPr="001A33AD">
              <w:rPr>
                <w:rFonts w:ascii="宋体" w:hAnsi="宋体"/>
                <w:kern w:val="0"/>
                <w:sz w:val="18"/>
                <w:szCs w:val="18"/>
              </w:rPr>
              <w:t>0.1</w:t>
            </w:r>
            <w:r>
              <w:rPr>
                <w:rFonts w:ascii="宋体" w:hAnsi="宋体"/>
                <w:kern w:val="0"/>
                <w:sz w:val="18"/>
                <w:szCs w:val="18"/>
              </w:rPr>
              <w:t>2</w:t>
            </w:r>
          </w:p>
        </w:tc>
        <w:tc>
          <w:tcPr>
            <w:tcW w:w="761" w:type="pct"/>
          </w:tcPr>
          <w:p w:rsidR="001A33AD" w:rsidRPr="001A33AD" w:rsidRDefault="001A33AD" w:rsidP="001A33AD">
            <w:pPr>
              <w:widowControl/>
              <w:tabs>
                <w:tab w:val="decimal" w:pos="210"/>
              </w:tabs>
              <w:jc w:val="center"/>
              <w:rPr>
                <w:rFonts w:ascii="宋体" w:hAnsi="宋体"/>
                <w:kern w:val="0"/>
                <w:sz w:val="18"/>
                <w:szCs w:val="18"/>
              </w:rPr>
            </w:pPr>
            <w:r w:rsidRPr="001A33AD">
              <w:rPr>
                <w:rFonts w:ascii="宋体" w:hAnsi="宋体"/>
                <w:kern w:val="0"/>
                <w:sz w:val="18"/>
                <w:szCs w:val="18"/>
              </w:rPr>
              <w:t>0.1</w:t>
            </w:r>
            <w:r>
              <w:rPr>
                <w:rFonts w:ascii="宋体" w:hAnsi="宋体"/>
                <w:kern w:val="0"/>
                <w:sz w:val="18"/>
                <w:szCs w:val="18"/>
              </w:rPr>
              <w:t>8</w:t>
            </w:r>
          </w:p>
        </w:tc>
        <w:tc>
          <w:tcPr>
            <w:tcW w:w="762" w:type="pct"/>
          </w:tcPr>
          <w:p w:rsidR="001A33AD" w:rsidRPr="00BE2307" w:rsidRDefault="001A33AD" w:rsidP="001A33AD">
            <w:pPr>
              <w:widowControl/>
              <w:tabs>
                <w:tab w:val="decimal" w:pos="210"/>
              </w:tabs>
              <w:jc w:val="center"/>
              <w:rPr>
                <w:rFonts w:ascii="宋体" w:hAnsi="宋体"/>
                <w:kern w:val="0"/>
                <w:sz w:val="18"/>
                <w:szCs w:val="18"/>
              </w:rPr>
            </w:pPr>
            <w:r>
              <w:rPr>
                <w:rFonts w:ascii="宋体" w:hAnsi="宋体" w:hint="eastAsia"/>
                <w:kern w:val="0"/>
                <w:sz w:val="18"/>
                <w:szCs w:val="18"/>
              </w:rPr>
              <w:t>0</w:t>
            </w:r>
            <w:r>
              <w:rPr>
                <w:rFonts w:ascii="宋体" w:hAnsi="宋体"/>
                <w:kern w:val="0"/>
                <w:sz w:val="18"/>
                <w:szCs w:val="18"/>
              </w:rPr>
              <w:t>.34</w:t>
            </w:r>
          </w:p>
        </w:tc>
        <w:tc>
          <w:tcPr>
            <w:tcW w:w="745" w:type="pct"/>
          </w:tcPr>
          <w:p w:rsidR="001A33AD" w:rsidRPr="00BE2307" w:rsidRDefault="001A33AD" w:rsidP="001A33AD">
            <w:pPr>
              <w:widowControl/>
              <w:tabs>
                <w:tab w:val="decimal" w:pos="210"/>
              </w:tabs>
              <w:jc w:val="center"/>
              <w:rPr>
                <w:rFonts w:ascii="宋体" w:hAnsi="宋体"/>
                <w:kern w:val="0"/>
                <w:sz w:val="18"/>
                <w:szCs w:val="18"/>
              </w:rPr>
            </w:pPr>
            <w:r w:rsidRPr="00BE2307">
              <w:rPr>
                <w:rFonts w:ascii="宋体" w:hAnsi="宋体"/>
                <w:kern w:val="0"/>
                <w:sz w:val="18"/>
                <w:szCs w:val="18"/>
              </w:rPr>
              <w:t>0.</w:t>
            </w:r>
            <w:r>
              <w:rPr>
                <w:rFonts w:ascii="宋体" w:hAnsi="宋体"/>
                <w:kern w:val="0"/>
                <w:sz w:val="18"/>
                <w:szCs w:val="18"/>
              </w:rPr>
              <w:t>50</w:t>
            </w:r>
          </w:p>
        </w:tc>
      </w:tr>
      <w:tr w:rsidR="001A33AD" w:rsidTr="001A33AD">
        <w:tc>
          <w:tcPr>
            <w:tcW w:w="375" w:type="pct"/>
            <w:vAlign w:val="center"/>
          </w:tcPr>
          <w:p w:rsidR="001A33AD" w:rsidRPr="00EF4C3C" w:rsidRDefault="001A33AD" w:rsidP="001A33AD">
            <w:pPr>
              <w:widowControl/>
              <w:tabs>
                <w:tab w:val="decimal" w:pos="210"/>
              </w:tabs>
              <w:jc w:val="center"/>
              <w:rPr>
                <w:rFonts w:ascii="宋体" w:hAnsi="宋体"/>
                <w:kern w:val="0"/>
                <w:sz w:val="18"/>
                <w:szCs w:val="18"/>
              </w:rPr>
            </w:pPr>
            <w:r>
              <w:rPr>
                <w:rFonts w:ascii="宋体" w:hAnsi="宋体"/>
                <w:kern w:val="0"/>
                <w:sz w:val="18"/>
                <w:szCs w:val="18"/>
              </w:rPr>
              <w:t>4</w:t>
            </w:r>
          </w:p>
        </w:tc>
        <w:tc>
          <w:tcPr>
            <w:tcW w:w="532" w:type="pct"/>
          </w:tcPr>
          <w:p w:rsidR="001A33AD" w:rsidRPr="00BE2307" w:rsidRDefault="001A33AD" w:rsidP="001A33AD">
            <w:pPr>
              <w:widowControl/>
              <w:tabs>
                <w:tab w:val="decimal" w:pos="210"/>
              </w:tabs>
              <w:jc w:val="center"/>
              <w:rPr>
                <w:rFonts w:ascii="宋体" w:hAnsi="宋体"/>
                <w:kern w:val="0"/>
                <w:sz w:val="18"/>
                <w:szCs w:val="18"/>
              </w:rPr>
            </w:pPr>
            <w:r>
              <w:rPr>
                <w:rFonts w:ascii="宋体" w:hAnsi="宋体"/>
                <w:kern w:val="0"/>
                <w:sz w:val="18"/>
                <w:szCs w:val="18"/>
              </w:rPr>
              <w:t>12</w:t>
            </w:r>
          </w:p>
        </w:tc>
        <w:tc>
          <w:tcPr>
            <w:tcW w:w="532" w:type="pct"/>
          </w:tcPr>
          <w:p w:rsidR="001A33AD" w:rsidRDefault="001A33AD" w:rsidP="001A33AD">
            <w:pPr>
              <w:jc w:val="center"/>
            </w:pPr>
            <w:r w:rsidRPr="00A16714">
              <w:rPr>
                <w:rFonts w:ascii="宋体" w:hAnsi="宋体"/>
                <w:kern w:val="0"/>
                <w:sz w:val="18"/>
                <w:szCs w:val="18"/>
              </w:rPr>
              <w:t>132</w:t>
            </w:r>
          </w:p>
        </w:tc>
        <w:tc>
          <w:tcPr>
            <w:tcW w:w="532" w:type="pct"/>
          </w:tcPr>
          <w:p w:rsidR="001A33AD" w:rsidRPr="00BE2307" w:rsidRDefault="001A33AD" w:rsidP="001A33AD">
            <w:pPr>
              <w:widowControl/>
              <w:tabs>
                <w:tab w:val="decimal" w:pos="210"/>
              </w:tabs>
              <w:jc w:val="center"/>
              <w:rPr>
                <w:rFonts w:ascii="宋体" w:hAnsi="宋体"/>
                <w:kern w:val="0"/>
                <w:sz w:val="18"/>
                <w:szCs w:val="18"/>
              </w:rPr>
            </w:pPr>
            <w:r>
              <w:rPr>
                <w:rFonts w:ascii="宋体" w:hAnsi="宋体"/>
                <w:kern w:val="0"/>
                <w:sz w:val="18"/>
                <w:szCs w:val="18"/>
              </w:rPr>
              <w:t>41.43</w:t>
            </w:r>
          </w:p>
        </w:tc>
        <w:tc>
          <w:tcPr>
            <w:tcW w:w="761" w:type="pct"/>
          </w:tcPr>
          <w:p w:rsidR="001A33AD" w:rsidRPr="001A33AD" w:rsidRDefault="001A33AD" w:rsidP="001A33AD">
            <w:pPr>
              <w:widowControl/>
              <w:tabs>
                <w:tab w:val="decimal" w:pos="210"/>
              </w:tabs>
              <w:jc w:val="center"/>
              <w:rPr>
                <w:rFonts w:ascii="宋体" w:hAnsi="宋体"/>
                <w:kern w:val="0"/>
                <w:sz w:val="18"/>
                <w:szCs w:val="18"/>
              </w:rPr>
            </w:pPr>
            <w:r w:rsidRPr="001A33AD">
              <w:rPr>
                <w:rFonts w:ascii="宋体" w:hAnsi="宋体"/>
                <w:kern w:val="0"/>
                <w:sz w:val="18"/>
                <w:szCs w:val="18"/>
              </w:rPr>
              <w:t>0.1</w:t>
            </w:r>
            <w:r>
              <w:rPr>
                <w:rFonts w:ascii="宋体" w:hAnsi="宋体"/>
                <w:kern w:val="0"/>
                <w:sz w:val="18"/>
                <w:szCs w:val="18"/>
              </w:rPr>
              <w:t>2</w:t>
            </w:r>
          </w:p>
        </w:tc>
        <w:tc>
          <w:tcPr>
            <w:tcW w:w="761" w:type="pct"/>
          </w:tcPr>
          <w:p w:rsidR="001A33AD" w:rsidRPr="001A33AD" w:rsidRDefault="001A33AD" w:rsidP="001A33AD">
            <w:pPr>
              <w:widowControl/>
              <w:tabs>
                <w:tab w:val="decimal" w:pos="210"/>
              </w:tabs>
              <w:jc w:val="center"/>
              <w:rPr>
                <w:rFonts w:ascii="宋体" w:hAnsi="宋体"/>
                <w:kern w:val="0"/>
                <w:sz w:val="18"/>
                <w:szCs w:val="18"/>
              </w:rPr>
            </w:pPr>
            <w:r w:rsidRPr="001A33AD">
              <w:rPr>
                <w:rFonts w:ascii="宋体" w:hAnsi="宋体"/>
                <w:kern w:val="0"/>
                <w:sz w:val="18"/>
                <w:szCs w:val="18"/>
              </w:rPr>
              <w:t>0.</w:t>
            </w:r>
            <w:r>
              <w:rPr>
                <w:rFonts w:ascii="宋体" w:hAnsi="宋体"/>
                <w:kern w:val="0"/>
                <w:sz w:val="18"/>
                <w:szCs w:val="18"/>
              </w:rPr>
              <w:t>20</w:t>
            </w:r>
          </w:p>
        </w:tc>
        <w:tc>
          <w:tcPr>
            <w:tcW w:w="762" w:type="pct"/>
          </w:tcPr>
          <w:p w:rsidR="001A33AD" w:rsidRPr="00BE2307" w:rsidRDefault="001A33AD" w:rsidP="001A33AD">
            <w:pPr>
              <w:widowControl/>
              <w:tabs>
                <w:tab w:val="decimal" w:pos="210"/>
              </w:tabs>
              <w:jc w:val="center"/>
              <w:rPr>
                <w:rFonts w:ascii="宋体" w:hAnsi="宋体"/>
                <w:kern w:val="0"/>
                <w:sz w:val="18"/>
                <w:szCs w:val="18"/>
              </w:rPr>
            </w:pPr>
            <w:r>
              <w:rPr>
                <w:rFonts w:ascii="宋体" w:hAnsi="宋体" w:hint="eastAsia"/>
                <w:kern w:val="0"/>
                <w:sz w:val="18"/>
                <w:szCs w:val="18"/>
              </w:rPr>
              <w:t>0</w:t>
            </w:r>
            <w:r>
              <w:rPr>
                <w:rFonts w:ascii="宋体" w:hAnsi="宋体"/>
                <w:kern w:val="0"/>
                <w:sz w:val="18"/>
                <w:szCs w:val="18"/>
              </w:rPr>
              <w:t>.33</w:t>
            </w:r>
          </w:p>
        </w:tc>
        <w:tc>
          <w:tcPr>
            <w:tcW w:w="745" w:type="pct"/>
          </w:tcPr>
          <w:p w:rsidR="001A33AD" w:rsidRPr="00BE2307" w:rsidRDefault="001A33AD" w:rsidP="001A33AD">
            <w:pPr>
              <w:widowControl/>
              <w:tabs>
                <w:tab w:val="decimal" w:pos="210"/>
              </w:tabs>
              <w:jc w:val="center"/>
              <w:rPr>
                <w:rFonts w:ascii="宋体" w:hAnsi="宋体"/>
                <w:kern w:val="0"/>
                <w:sz w:val="18"/>
                <w:szCs w:val="18"/>
              </w:rPr>
            </w:pPr>
            <w:r w:rsidRPr="00BE2307">
              <w:rPr>
                <w:rFonts w:ascii="宋体" w:hAnsi="宋体"/>
                <w:kern w:val="0"/>
                <w:sz w:val="18"/>
                <w:szCs w:val="18"/>
              </w:rPr>
              <w:t>0.</w:t>
            </w:r>
            <w:r>
              <w:rPr>
                <w:rFonts w:ascii="宋体" w:hAnsi="宋体"/>
                <w:kern w:val="0"/>
                <w:sz w:val="18"/>
                <w:szCs w:val="18"/>
              </w:rPr>
              <w:t>54</w:t>
            </w:r>
          </w:p>
        </w:tc>
      </w:tr>
      <w:tr w:rsidR="001A33AD" w:rsidTr="001A33AD">
        <w:tc>
          <w:tcPr>
            <w:tcW w:w="375" w:type="pct"/>
            <w:vAlign w:val="center"/>
          </w:tcPr>
          <w:p w:rsidR="001A33AD" w:rsidRDefault="001A33AD" w:rsidP="001A33AD">
            <w:pPr>
              <w:widowControl/>
              <w:tabs>
                <w:tab w:val="decimal" w:pos="210"/>
              </w:tabs>
              <w:jc w:val="center"/>
              <w:rPr>
                <w:rFonts w:ascii="宋体" w:hAnsi="宋体"/>
                <w:kern w:val="0"/>
                <w:sz w:val="18"/>
                <w:szCs w:val="18"/>
              </w:rPr>
            </w:pPr>
            <w:r>
              <w:rPr>
                <w:rFonts w:ascii="宋体" w:hAnsi="宋体" w:hint="eastAsia"/>
                <w:kern w:val="0"/>
                <w:sz w:val="18"/>
                <w:szCs w:val="18"/>
              </w:rPr>
              <w:t>5</w:t>
            </w:r>
          </w:p>
        </w:tc>
        <w:tc>
          <w:tcPr>
            <w:tcW w:w="532" w:type="pct"/>
          </w:tcPr>
          <w:p w:rsidR="001A33AD" w:rsidRPr="00BE2307" w:rsidRDefault="001A33AD" w:rsidP="001A33AD">
            <w:pPr>
              <w:widowControl/>
              <w:tabs>
                <w:tab w:val="decimal" w:pos="210"/>
              </w:tabs>
              <w:jc w:val="center"/>
              <w:rPr>
                <w:rFonts w:ascii="宋体" w:hAnsi="宋体"/>
                <w:kern w:val="0"/>
                <w:sz w:val="18"/>
                <w:szCs w:val="18"/>
              </w:rPr>
            </w:pPr>
            <w:r>
              <w:rPr>
                <w:rFonts w:ascii="宋体" w:hAnsi="宋体" w:hint="eastAsia"/>
                <w:kern w:val="0"/>
                <w:sz w:val="18"/>
                <w:szCs w:val="18"/>
              </w:rPr>
              <w:t>1</w:t>
            </w:r>
            <w:r>
              <w:rPr>
                <w:rFonts w:ascii="宋体" w:hAnsi="宋体"/>
                <w:kern w:val="0"/>
                <w:sz w:val="18"/>
                <w:szCs w:val="18"/>
              </w:rPr>
              <w:t>2</w:t>
            </w:r>
          </w:p>
        </w:tc>
        <w:tc>
          <w:tcPr>
            <w:tcW w:w="532" w:type="pct"/>
          </w:tcPr>
          <w:p w:rsidR="001A33AD" w:rsidRDefault="001A33AD" w:rsidP="001A33AD">
            <w:pPr>
              <w:jc w:val="center"/>
            </w:pPr>
            <w:r w:rsidRPr="00A16714">
              <w:rPr>
                <w:rFonts w:ascii="宋体" w:hAnsi="宋体"/>
                <w:kern w:val="0"/>
                <w:sz w:val="18"/>
                <w:szCs w:val="18"/>
              </w:rPr>
              <w:t>132</w:t>
            </w:r>
          </w:p>
        </w:tc>
        <w:tc>
          <w:tcPr>
            <w:tcW w:w="532" w:type="pct"/>
          </w:tcPr>
          <w:p w:rsidR="001A33AD" w:rsidRPr="00BE2307" w:rsidRDefault="001A33AD" w:rsidP="001A33AD">
            <w:pPr>
              <w:widowControl/>
              <w:tabs>
                <w:tab w:val="decimal" w:pos="210"/>
              </w:tabs>
              <w:jc w:val="center"/>
              <w:rPr>
                <w:rFonts w:ascii="宋体" w:hAnsi="宋体"/>
                <w:kern w:val="0"/>
                <w:sz w:val="18"/>
                <w:szCs w:val="18"/>
              </w:rPr>
            </w:pPr>
            <w:r>
              <w:rPr>
                <w:rFonts w:ascii="宋体" w:hAnsi="宋体" w:hint="eastAsia"/>
                <w:kern w:val="0"/>
                <w:sz w:val="18"/>
                <w:szCs w:val="18"/>
              </w:rPr>
              <w:t>5</w:t>
            </w:r>
            <w:r>
              <w:rPr>
                <w:rFonts w:ascii="宋体" w:hAnsi="宋体"/>
                <w:kern w:val="0"/>
                <w:sz w:val="18"/>
                <w:szCs w:val="18"/>
              </w:rPr>
              <w:t>1.27</w:t>
            </w:r>
          </w:p>
        </w:tc>
        <w:tc>
          <w:tcPr>
            <w:tcW w:w="761" w:type="pct"/>
          </w:tcPr>
          <w:p w:rsidR="001A33AD" w:rsidRPr="001A33AD" w:rsidRDefault="001A33AD" w:rsidP="001A33AD">
            <w:pPr>
              <w:widowControl/>
              <w:tabs>
                <w:tab w:val="decimal" w:pos="210"/>
              </w:tabs>
              <w:jc w:val="center"/>
              <w:rPr>
                <w:rFonts w:ascii="宋体" w:hAnsi="宋体"/>
                <w:kern w:val="0"/>
                <w:sz w:val="18"/>
                <w:szCs w:val="18"/>
              </w:rPr>
            </w:pPr>
            <w:r w:rsidRPr="001A33AD">
              <w:rPr>
                <w:rFonts w:ascii="宋体" w:hAnsi="宋体"/>
                <w:kern w:val="0"/>
                <w:sz w:val="18"/>
                <w:szCs w:val="18"/>
              </w:rPr>
              <w:t>0.1</w:t>
            </w:r>
            <w:r>
              <w:rPr>
                <w:rFonts w:ascii="宋体" w:hAnsi="宋体"/>
                <w:kern w:val="0"/>
                <w:sz w:val="18"/>
                <w:szCs w:val="18"/>
              </w:rPr>
              <w:t>3</w:t>
            </w:r>
          </w:p>
        </w:tc>
        <w:tc>
          <w:tcPr>
            <w:tcW w:w="761" w:type="pct"/>
          </w:tcPr>
          <w:p w:rsidR="001A33AD" w:rsidRPr="001A33AD" w:rsidRDefault="001A33AD" w:rsidP="001A33AD">
            <w:pPr>
              <w:widowControl/>
              <w:tabs>
                <w:tab w:val="decimal" w:pos="210"/>
              </w:tabs>
              <w:jc w:val="center"/>
              <w:rPr>
                <w:rFonts w:ascii="宋体" w:hAnsi="宋体"/>
                <w:kern w:val="0"/>
                <w:sz w:val="18"/>
                <w:szCs w:val="18"/>
              </w:rPr>
            </w:pPr>
            <w:r w:rsidRPr="001A33AD">
              <w:rPr>
                <w:rFonts w:ascii="宋体" w:hAnsi="宋体"/>
                <w:kern w:val="0"/>
                <w:sz w:val="18"/>
                <w:szCs w:val="18"/>
              </w:rPr>
              <w:t>0.</w:t>
            </w:r>
            <w:r>
              <w:rPr>
                <w:rFonts w:ascii="宋体" w:hAnsi="宋体"/>
                <w:kern w:val="0"/>
                <w:sz w:val="18"/>
                <w:szCs w:val="18"/>
              </w:rPr>
              <w:t>17</w:t>
            </w:r>
          </w:p>
        </w:tc>
        <w:tc>
          <w:tcPr>
            <w:tcW w:w="762" w:type="pct"/>
          </w:tcPr>
          <w:p w:rsidR="001A33AD" w:rsidRPr="00BE2307" w:rsidRDefault="001A33AD" w:rsidP="001A33AD">
            <w:pPr>
              <w:widowControl/>
              <w:tabs>
                <w:tab w:val="decimal" w:pos="210"/>
              </w:tabs>
              <w:jc w:val="center"/>
              <w:rPr>
                <w:rFonts w:ascii="宋体" w:hAnsi="宋体"/>
                <w:kern w:val="0"/>
                <w:sz w:val="18"/>
                <w:szCs w:val="18"/>
              </w:rPr>
            </w:pPr>
            <w:r>
              <w:rPr>
                <w:rFonts w:ascii="宋体" w:hAnsi="宋体" w:hint="eastAsia"/>
                <w:kern w:val="0"/>
                <w:sz w:val="18"/>
                <w:szCs w:val="18"/>
              </w:rPr>
              <w:t>0</w:t>
            </w:r>
            <w:r>
              <w:rPr>
                <w:rFonts w:ascii="宋体" w:hAnsi="宋体"/>
                <w:kern w:val="0"/>
                <w:sz w:val="18"/>
                <w:szCs w:val="18"/>
              </w:rPr>
              <w:t>.36</w:t>
            </w:r>
          </w:p>
        </w:tc>
        <w:tc>
          <w:tcPr>
            <w:tcW w:w="745" w:type="pct"/>
          </w:tcPr>
          <w:p w:rsidR="001A33AD" w:rsidRPr="00BE2307" w:rsidRDefault="001A33AD" w:rsidP="001A33AD">
            <w:pPr>
              <w:widowControl/>
              <w:tabs>
                <w:tab w:val="decimal" w:pos="210"/>
              </w:tabs>
              <w:jc w:val="center"/>
              <w:rPr>
                <w:rFonts w:ascii="宋体" w:hAnsi="宋体"/>
                <w:kern w:val="0"/>
                <w:sz w:val="18"/>
                <w:szCs w:val="18"/>
              </w:rPr>
            </w:pPr>
            <w:r>
              <w:rPr>
                <w:rFonts w:ascii="宋体" w:hAnsi="宋体" w:hint="eastAsia"/>
                <w:kern w:val="0"/>
                <w:sz w:val="18"/>
                <w:szCs w:val="18"/>
              </w:rPr>
              <w:t>0</w:t>
            </w:r>
            <w:r>
              <w:rPr>
                <w:rFonts w:ascii="宋体" w:hAnsi="宋体"/>
                <w:kern w:val="0"/>
                <w:sz w:val="18"/>
                <w:szCs w:val="18"/>
              </w:rPr>
              <w:t>.46</w:t>
            </w:r>
          </w:p>
        </w:tc>
      </w:tr>
      <w:tr w:rsidR="001A33AD" w:rsidTr="001A33AD">
        <w:tc>
          <w:tcPr>
            <w:tcW w:w="375" w:type="pct"/>
            <w:vAlign w:val="center"/>
          </w:tcPr>
          <w:p w:rsidR="001A33AD" w:rsidRDefault="001A33AD" w:rsidP="001A33AD">
            <w:pPr>
              <w:widowControl/>
              <w:tabs>
                <w:tab w:val="decimal" w:pos="210"/>
              </w:tabs>
              <w:jc w:val="center"/>
              <w:rPr>
                <w:rFonts w:ascii="宋体" w:hAnsi="宋体"/>
                <w:kern w:val="0"/>
                <w:sz w:val="18"/>
                <w:szCs w:val="18"/>
              </w:rPr>
            </w:pPr>
            <w:r>
              <w:rPr>
                <w:rFonts w:ascii="宋体" w:hAnsi="宋体" w:hint="eastAsia"/>
                <w:kern w:val="0"/>
                <w:sz w:val="18"/>
                <w:szCs w:val="18"/>
              </w:rPr>
              <w:t>6</w:t>
            </w:r>
          </w:p>
        </w:tc>
        <w:tc>
          <w:tcPr>
            <w:tcW w:w="532" w:type="pct"/>
          </w:tcPr>
          <w:p w:rsidR="001A33AD" w:rsidRPr="00BE2307" w:rsidRDefault="001A33AD" w:rsidP="001A33AD">
            <w:pPr>
              <w:widowControl/>
              <w:tabs>
                <w:tab w:val="decimal" w:pos="210"/>
              </w:tabs>
              <w:jc w:val="center"/>
              <w:rPr>
                <w:rFonts w:ascii="宋体" w:hAnsi="宋体"/>
                <w:kern w:val="0"/>
                <w:sz w:val="18"/>
                <w:szCs w:val="18"/>
              </w:rPr>
            </w:pPr>
            <w:r>
              <w:rPr>
                <w:rFonts w:ascii="宋体" w:hAnsi="宋体" w:hint="eastAsia"/>
                <w:kern w:val="0"/>
                <w:sz w:val="18"/>
                <w:szCs w:val="18"/>
              </w:rPr>
              <w:t>1</w:t>
            </w:r>
            <w:r>
              <w:rPr>
                <w:rFonts w:ascii="宋体" w:hAnsi="宋体"/>
                <w:kern w:val="0"/>
                <w:sz w:val="18"/>
                <w:szCs w:val="18"/>
              </w:rPr>
              <w:t>2</w:t>
            </w:r>
          </w:p>
        </w:tc>
        <w:tc>
          <w:tcPr>
            <w:tcW w:w="532" w:type="pct"/>
          </w:tcPr>
          <w:p w:rsidR="001A33AD" w:rsidRDefault="001A33AD" w:rsidP="001A33AD">
            <w:pPr>
              <w:jc w:val="center"/>
            </w:pPr>
            <w:r w:rsidRPr="00A16714">
              <w:rPr>
                <w:rFonts w:ascii="宋体" w:hAnsi="宋体"/>
                <w:kern w:val="0"/>
                <w:sz w:val="18"/>
                <w:szCs w:val="18"/>
              </w:rPr>
              <w:t>132</w:t>
            </w:r>
          </w:p>
        </w:tc>
        <w:tc>
          <w:tcPr>
            <w:tcW w:w="532" w:type="pct"/>
          </w:tcPr>
          <w:p w:rsidR="001A33AD" w:rsidRPr="00BE2307" w:rsidRDefault="001A33AD" w:rsidP="001A33AD">
            <w:pPr>
              <w:widowControl/>
              <w:tabs>
                <w:tab w:val="decimal" w:pos="210"/>
              </w:tabs>
              <w:jc w:val="center"/>
              <w:rPr>
                <w:rFonts w:ascii="宋体" w:hAnsi="宋体"/>
                <w:kern w:val="0"/>
                <w:sz w:val="18"/>
                <w:szCs w:val="18"/>
              </w:rPr>
            </w:pPr>
            <w:r>
              <w:rPr>
                <w:rFonts w:ascii="宋体" w:hAnsi="宋体" w:hint="eastAsia"/>
                <w:kern w:val="0"/>
                <w:sz w:val="18"/>
                <w:szCs w:val="18"/>
              </w:rPr>
              <w:t>4</w:t>
            </w:r>
            <w:r>
              <w:rPr>
                <w:rFonts w:ascii="宋体" w:hAnsi="宋体"/>
                <w:kern w:val="0"/>
                <w:sz w:val="18"/>
                <w:szCs w:val="18"/>
              </w:rPr>
              <w:t>9.49</w:t>
            </w:r>
          </w:p>
        </w:tc>
        <w:tc>
          <w:tcPr>
            <w:tcW w:w="761" w:type="pct"/>
          </w:tcPr>
          <w:p w:rsidR="001A33AD" w:rsidRPr="001A33AD" w:rsidRDefault="001A33AD" w:rsidP="001A33AD">
            <w:pPr>
              <w:widowControl/>
              <w:tabs>
                <w:tab w:val="decimal" w:pos="210"/>
              </w:tabs>
              <w:jc w:val="center"/>
              <w:rPr>
                <w:rFonts w:ascii="宋体" w:hAnsi="宋体"/>
                <w:kern w:val="0"/>
                <w:sz w:val="18"/>
                <w:szCs w:val="18"/>
              </w:rPr>
            </w:pPr>
            <w:r w:rsidRPr="001A33AD">
              <w:rPr>
                <w:rFonts w:ascii="宋体" w:hAnsi="宋体"/>
                <w:kern w:val="0"/>
                <w:sz w:val="18"/>
                <w:szCs w:val="18"/>
              </w:rPr>
              <w:t>0.1</w:t>
            </w:r>
            <w:r>
              <w:rPr>
                <w:rFonts w:ascii="宋体" w:hAnsi="宋体"/>
                <w:kern w:val="0"/>
                <w:sz w:val="18"/>
                <w:szCs w:val="18"/>
              </w:rPr>
              <w:t>2</w:t>
            </w:r>
          </w:p>
        </w:tc>
        <w:tc>
          <w:tcPr>
            <w:tcW w:w="761" w:type="pct"/>
          </w:tcPr>
          <w:p w:rsidR="001A33AD" w:rsidRPr="001A33AD" w:rsidRDefault="001A33AD" w:rsidP="001A33AD">
            <w:pPr>
              <w:widowControl/>
              <w:tabs>
                <w:tab w:val="decimal" w:pos="210"/>
              </w:tabs>
              <w:jc w:val="center"/>
              <w:rPr>
                <w:rFonts w:ascii="宋体" w:hAnsi="宋体"/>
                <w:kern w:val="0"/>
                <w:sz w:val="18"/>
                <w:szCs w:val="18"/>
              </w:rPr>
            </w:pPr>
            <w:r w:rsidRPr="001A33AD">
              <w:rPr>
                <w:rFonts w:ascii="宋体" w:hAnsi="宋体"/>
                <w:kern w:val="0"/>
                <w:sz w:val="18"/>
                <w:szCs w:val="18"/>
              </w:rPr>
              <w:t>0.</w:t>
            </w:r>
            <w:r>
              <w:rPr>
                <w:rFonts w:ascii="宋体" w:hAnsi="宋体"/>
                <w:kern w:val="0"/>
                <w:sz w:val="18"/>
                <w:szCs w:val="18"/>
              </w:rPr>
              <w:t>20</w:t>
            </w:r>
          </w:p>
        </w:tc>
        <w:tc>
          <w:tcPr>
            <w:tcW w:w="762" w:type="pct"/>
          </w:tcPr>
          <w:p w:rsidR="001A33AD" w:rsidRPr="00BE2307" w:rsidRDefault="001A33AD" w:rsidP="001A33AD">
            <w:pPr>
              <w:widowControl/>
              <w:tabs>
                <w:tab w:val="decimal" w:pos="210"/>
              </w:tabs>
              <w:jc w:val="center"/>
              <w:rPr>
                <w:rFonts w:ascii="宋体" w:hAnsi="宋体"/>
                <w:kern w:val="0"/>
                <w:sz w:val="18"/>
                <w:szCs w:val="18"/>
              </w:rPr>
            </w:pPr>
            <w:r>
              <w:rPr>
                <w:rFonts w:ascii="宋体" w:hAnsi="宋体" w:hint="eastAsia"/>
                <w:kern w:val="0"/>
                <w:sz w:val="18"/>
                <w:szCs w:val="18"/>
              </w:rPr>
              <w:t>0</w:t>
            </w:r>
            <w:r>
              <w:rPr>
                <w:rFonts w:ascii="宋体" w:hAnsi="宋体"/>
                <w:kern w:val="0"/>
                <w:sz w:val="18"/>
                <w:szCs w:val="18"/>
              </w:rPr>
              <w:t>.32</w:t>
            </w:r>
          </w:p>
        </w:tc>
        <w:tc>
          <w:tcPr>
            <w:tcW w:w="745" w:type="pct"/>
          </w:tcPr>
          <w:p w:rsidR="001A33AD" w:rsidRPr="00BE2307" w:rsidRDefault="00EE05AC" w:rsidP="001A33AD">
            <w:pPr>
              <w:widowControl/>
              <w:tabs>
                <w:tab w:val="decimal" w:pos="210"/>
              </w:tabs>
              <w:jc w:val="center"/>
              <w:rPr>
                <w:rFonts w:ascii="宋体" w:hAnsi="宋体"/>
                <w:kern w:val="0"/>
                <w:sz w:val="18"/>
                <w:szCs w:val="18"/>
              </w:rPr>
            </w:pPr>
            <w:r>
              <w:rPr>
                <w:rFonts w:ascii="宋体" w:hAnsi="宋体" w:hint="eastAsia"/>
                <w:kern w:val="0"/>
                <w:sz w:val="18"/>
                <w:szCs w:val="18"/>
              </w:rPr>
              <w:t>0</w:t>
            </w:r>
            <w:r>
              <w:rPr>
                <w:rFonts w:ascii="宋体" w:hAnsi="宋体"/>
                <w:kern w:val="0"/>
                <w:sz w:val="18"/>
                <w:szCs w:val="18"/>
              </w:rPr>
              <w:t>.55</w:t>
            </w:r>
          </w:p>
        </w:tc>
      </w:tr>
      <w:tr w:rsidR="001A33AD" w:rsidTr="001A33AD">
        <w:tc>
          <w:tcPr>
            <w:tcW w:w="375" w:type="pct"/>
            <w:vAlign w:val="center"/>
          </w:tcPr>
          <w:p w:rsidR="001A33AD" w:rsidRDefault="001A33AD" w:rsidP="001A33AD">
            <w:pPr>
              <w:widowControl/>
              <w:tabs>
                <w:tab w:val="decimal" w:pos="210"/>
              </w:tabs>
              <w:jc w:val="center"/>
              <w:rPr>
                <w:rFonts w:ascii="宋体" w:hAnsi="宋体"/>
                <w:kern w:val="0"/>
                <w:sz w:val="18"/>
                <w:szCs w:val="18"/>
              </w:rPr>
            </w:pPr>
            <w:r>
              <w:rPr>
                <w:rFonts w:ascii="宋体" w:hAnsi="宋体" w:hint="eastAsia"/>
                <w:kern w:val="0"/>
                <w:sz w:val="18"/>
                <w:szCs w:val="18"/>
              </w:rPr>
              <w:t>7</w:t>
            </w:r>
          </w:p>
        </w:tc>
        <w:tc>
          <w:tcPr>
            <w:tcW w:w="532" w:type="pct"/>
          </w:tcPr>
          <w:p w:rsidR="001A33AD" w:rsidRPr="00BE2307" w:rsidRDefault="001A33AD" w:rsidP="001A33AD">
            <w:pPr>
              <w:widowControl/>
              <w:tabs>
                <w:tab w:val="decimal" w:pos="210"/>
              </w:tabs>
              <w:jc w:val="center"/>
              <w:rPr>
                <w:rFonts w:ascii="宋体" w:hAnsi="宋体"/>
                <w:kern w:val="0"/>
                <w:sz w:val="18"/>
                <w:szCs w:val="18"/>
              </w:rPr>
            </w:pPr>
            <w:r>
              <w:rPr>
                <w:rFonts w:ascii="宋体" w:hAnsi="宋体" w:hint="eastAsia"/>
                <w:kern w:val="0"/>
                <w:sz w:val="18"/>
                <w:szCs w:val="18"/>
              </w:rPr>
              <w:t>1</w:t>
            </w:r>
            <w:r>
              <w:rPr>
                <w:rFonts w:ascii="宋体" w:hAnsi="宋体"/>
                <w:kern w:val="0"/>
                <w:sz w:val="18"/>
                <w:szCs w:val="18"/>
              </w:rPr>
              <w:t>2</w:t>
            </w:r>
          </w:p>
        </w:tc>
        <w:tc>
          <w:tcPr>
            <w:tcW w:w="532" w:type="pct"/>
          </w:tcPr>
          <w:p w:rsidR="001A33AD" w:rsidRDefault="001A33AD" w:rsidP="001A33AD">
            <w:pPr>
              <w:jc w:val="center"/>
            </w:pPr>
            <w:r w:rsidRPr="00A16714">
              <w:rPr>
                <w:rFonts w:ascii="宋体" w:hAnsi="宋体"/>
                <w:kern w:val="0"/>
                <w:sz w:val="18"/>
                <w:szCs w:val="18"/>
              </w:rPr>
              <w:t>132</w:t>
            </w:r>
          </w:p>
        </w:tc>
        <w:tc>
          <w:tcPr>
            <w:tcW w:w="532" w:type="pct"/>
          </w:tcPr>
          <w:p w:rsidR="001A33AD" w:rsidRPr="00BE2307" w:rsidRDefault="001A33AD" w:rsidP="001A33AD">
            <w:pPr>
              <w:widowControl/>
              <w:tabs>
                <w:tab w:val="decimal" w:pos="210"/>
              </w:tabs>
              <w:jc w:val="center"/>
              <w:rPr>
                <w:rFonts w:ascii="宋体" w:hAnsi="宋体"/>
                <w:kern w:val="0"/>
                <w:sz w:val="18"/>
                <w:szCs w:val="18"/>
              </w:rPr>
            </w:pPr>
            <w:r>
              <w:rPr>
                <w:rFonts w:ascii="宋体" w:hAnsi="宋体" w:hint="eastAsia"/>
                <w:kern w:val="0"/>
                <w:sz w:val="18"/>
                <w:szCs w:val="18"/>
              </w:rPr>
              <w:t>6</w:t>
            </w:r>
            <w:r>
              <w:rPr>
                <w:rFonts w:ascii="宋体" w:hAnsi="宋体"/>
                <w:kern w:val="0"/>
                <w:sz w:val="18"/>
                <w:szCs w:val="18"/>
              </w:rPr>
              <w:t>0.29</w:t>
            </w:r>
          </w:p>
        </w:tc>
        <w:tc>
          <w:tcPr>
            <w:tcW w:w="761" w:type="pct"/>
          </w:tcPr>
          <w:p w:rsidR="001A33AD" w:rsidRPr="001A33AD" w:rsidRDefault="001A33AD" w:rsidP="001A33AD">
            <w:pPr>
              <w:widowControl/>
              <w:tabs>
                <w:tab w:val="decimal" w:pos="210"/>
              </w:tabs>
              <w:jc w:val="center"/>
              <w:rPr>
                <w:rFonts w:ascii="宋体" w:hAnsi="宋体"/>
                <w:kern w:val="0"/>
                <w:sz w:val="18"/>
                <w:szCs w:val="18"/>
              </w:rPr>
            </w:pPr>
            <w:r w:rsidRPr="001A33AD">
              <w:rPr>
                <w:rFonts w:ascii="宋体" w:hAnsi="宋体"/>
                <w:kern w:val="0"/>
                <w:sz w:val="18"/>
                <w:szCs w:val="18"/>
              </w:rPr>
              <w:t>0.1</w:t>
            </w:r>
            <w:r>
              <w:rPr>
                <w:rFonts w:ascii="宋体" w:hAnsi="宋体"/>
                <w:kern w:val="0"/>
                <w:sz w:val="18"/>
                <w:szCs w:val="18"/>
              </w:rPr>
              <w:t>3</w:t>
            </w:r>
          </w:p>
        </w:tc>
        <w:tc>
          <w:tcPr>
            <w:tcW w:w="761" w:type="pct"/>
          </w:tcPr>
          <w:p w:rsidR="001A33AD" w:rsidRPr="001A33AD" w:rsidRDefault="001A33AD" w:rsidP="001A33AD">
            <w:pPr>
              <w:widowControl/>
              <w:tabs>
                <w:tab w:val="decimal" w:pos="210"/>
              </w:tabs>
              <w:jc w:val="center"/>
              <w:rPr>
                <w:rFonts w:ascii="宋体" w:hAnsi="宋体"/>
                <w:kern w:val="0"/>
                <w:sz w:val="18"/>
                <w:szCs w:val="18"/>
              </w:rPr>
            </w:pPr>
            <w:r w:rsidRPr="001A33AD">
              <w:rPr>
                <w:rFonts w:ascii="宋体" w:hAnsi="宋体"/>
                <w:kern w:val="0"/>
                <w:sz w:val="18"/>
                <w:szCs w:val="18"/>
              </w:rPr>
              <w:t>0.</w:t>
            </w:r>
            <w:r>
              <w:rPr>
                <w:rFonts w:ascii="宋体" w:hAnsi="宋体"/>
                <w:kern w:val="0"/>
                <w:sz w:val="18"/>
                <w:szCs w:val="18"/>
              </w:rPr>
              <w:t>20</w:t>
            </w:r>
          </w:p>
        </w:tc>
        <w:tc>
          <w:tcPr>
            <w:tcW w:w="762" w:type="pct"/>
          </w:tcPr>
          <w:p w:rsidR="001A33AD" w:rsidRPr="00BE2307" w:rsidRDefault="001A33AD" w:rsidP="001A33AD">
            <w:pPr>
              <w:widowControl/>
              <w:tabs>
                <w:tab w:val="decimal" w:pos="210"/>
              </w:tabs>
              <w:jc w:val="center"/>
              <w:rPr>
                <w:rFonts w:ascii="宋体" w:hAnsi="宋体"/>
                <w:kern w:val="0"/>
                <w:sz w:val="18"/>
                <w:szCs w:val="18"/>
              </w:rPr>
            </w:pPr>
            <w:r>
              <w:rPr>
                <w:rFonts w:ascii="宋体" w:hAnsi="宋体" w:hint="eastAsia"/>
                <w:kern w:val="0"/>
                <w:sz w:val="18"/>
                <w:szCs w:val="18"/>
              </w:rPr>
              <w:t>0</w:t>
            </w:r>
            <w:r>
              <w:rPr>
                <w:rFonts w:ascii="宋体" w:hAnsi="宋体"/>
                <w:kern w:val="0"/>
                <w:sz w:val="18"/>
                <w:szCs w:val="18"/>
              </w:rPr>
              <w:t>.35</w:t>
            </w:r>
          </w:p>
        </w:tc>
        <w:tc>
          <w:tcPr>
            <w:tcW w:w="745" w:type="pct"/>
          </w:tcPr>
          <w:p w:rsidR="001A33AD" w:rsidRPr="00BE2307" w:rsidRDefault="00EE05AC" w:rsidP="001A33AD">
            <w:pPr>
              <w:widowControl/>
              <w:tabs>
                <w:tab w:val="decimal" w:pos="210"/>
              </w:tabs>
              <w:jc w:val="center"/>
              <w:rPr>
                <w:rFonts w:ascii="宋体" w:hAnsi="宋体"/>
                <w:kern w:val="0"/>
                <w:sz w:val="18"/>
                <w:szCs w:val="18"/>
              </w:rPr>
            </w:pPr>
            <w:r>
              <w:rPr>
                <w:rFonts w:ascii="宋体" w:hAnsi="宋体" w:hint="eastAsia"/>
                <w:kern w:val="0"/>
                <w:sz w:val="18"/>
                <w:szCs w:val="18"/>
              </w:rPr>
              <w:t>0</w:t>
            </w:r>
            <w:r>
              <w:rPr>
                <w:rFonts w:ascii="宋体" w:hAnsi="宋体"/>
                <w:kern w:val="0"/>
                <w:sz w:val="18"/>
                <w:szCs w:val="18"/>
              </w:rPr>
              <w:t>.54</w:t>
            </w:r>
          </w:p>
        </w:tc>
      </w:tr>
      <w:tr w:rsidR="001A33AD" w:rsidTr="001A33AD">
        <w:tc>
          <w:tcPr>
            <w:tcW w:w="375" w:type="pct"/>
            <w:vAlign w:val="center"/>
          </w:tcPr>
          <w:p w:rsidR="001A33AD" w:rsidRDefault="001A33AD" w:rsidP="001A33AD">
            <w:pPr>
              <w:widowControl/>
              <w:tabs>
                <w:tab w:val="decimal" w:pos="210"/>
              </w:tabs>
              <w:jc w:val="center"/>
              <w:rPr>
                <w:rFonts w:ascii="宋体" w:hAnsi="宋体"/>
                <w:kern w:val="0"/>
                <w:sz w:val="18"/>
                <w:szCs w:val="18"/>
              </w:rPr>
            </w:pPr>
            <w:r>
              <w:rPr>
                <w:rFonts w:ascii="宋体" w:hAnsi="宋体" w:hint="eastAsia"/>
                <w:kern w:val="0"/>
                <w:sz w:val="18"/>
                <w:szCs w:val="18"/>
              </w:rPr>
              <w:t>8</w:t>
            </w:r>
          </w:p>
        </w:tc>
        <w:tc>
          <w:tcPr>
            <w:tcW w:w="532" w:type="pct"/>
          </w:tcPr>
          <w:p w:rsidR="001A33AD" w:rsidRPr="00BE2307" w:rsidRDefault="001A33AD" w:rsidP="001A33AD">
            <w:pPr>
              <w:widowControl/>
              <w:tabs>
                <w:tab w:val="decimal" w:pos="210"/>
              </w:tabs>
              <w:jc w:val="center"/>
              <w:rPr>
                <w:rFonts w:ascii="宋体" w:hAnsi="宋体"/>
                <w:kern w:val="0"/>
                <w:sz w:val="18"/>
                <w:szCs w:val="18"/>
              </w:rPr>
            </w:pPr>
            <w:r>
              <w:rPr>
                <w:rFonts w:ascii="宋体" w:hAnsi="宋体" w:hint="eastAsia"/>
                <w:kern w:val="0"/>
                <w:sz w:val="18"/>
                <w:szCs w:val="18"/>
              </w:rPr>
              <w:t>1</w:t>
            </w:r>
            <w:r>
              <w:rPr>
                <w:rFonts w:ascii="宋体" w:hAnsi="宋体"/>
                <w:kern w:val="0"/>
                <w:sz w:val="18"/>
                <w:szCs w:val="18"/>
              </w:rPr>
              <w:t>2</w:t>
            </w:r>
          </w:p>
        </w:tc>
        <w:tc>
          <w:tcPr>
            <w:tcW w:w="532" w:type="pct"/>
          </w:tcPr>
          <w:p w:rsidR="001A33AD" w:rsidRDefault="001A33AD" w:rsidP="001A33AD">
            <w:pPr>
              <w:jc w:val="center"/>
            </w:pPr>
            <w:r w:rsidRPr="00A16714">
              <w:rPr>
                <w:rFonts w:ascii="宋体" w:hAnsi="宋体"/>
                <w:kern w:val="0"/>
                <w:sz w:val="18"/>
                <w:szCs w:val="18"/>
              </w:rPr>
              <w:t>132</w:t>
            </w:r>
          </w:p>
        </w:tc>
        <w:tc>
          <w:tcPr>
            <w:tcW w:w="532" w:type="pct"/>
          </w:tcPr>
          <w:p w:rsidR="001A33AD" w:rsidRPr="00BE2307" w:rsidRDefault="001A33AD" w:rsidP="001A33AD">
            <w:pPr>
              <w:widowControl/>
              <w:tabs>
                <w:tab w:val="decimal" w:pos="210"/>
              </w:tabs>
              <w:jc w:val="center"/>
              <w:rPr>
                <w:rFonts w:ascii="宋体" w:hAnsi="宋体"/>
                <w:kern w:val="0"/>
                <w:sz w:val="18"/>
                <w:szCs w:val="18"/>
              </w:rPr>
            </w:pPr>
            <w:r>
              <w:rPr>
                <w:rFonts w:ascii="宋体" w:hAnsi="宋体" w:hint="eastAsia"/>
                <w:kern w:val="0"/>
                <w:sz w:val="18"/>
                <w:szCs w:val="18"/>
              </w:rPr>
              <w:t>7</w:t>
            </w:r>
            <w:r>
              <w:rPr>
                <w:rFonts w:ascii="宋体" w:hAnsi="宋体"/>
                <w:kern w:val="0"/>
                <w:sz w:val="18"/>
                <w:szCs w:val="18"/>
              </w:rPr>
              <w:t>0.15</w:t>
            </w:r>
          </w:p>
        </w:tc>
        <w:tc>
          <w:tcPr>
            <w:tcW w:w="761" w:type="pct"/>
          </w:tcPr>
          <w:p w:rsidR="001A33AD" w:rsidRPr="001A33AD" w:rsidRDefault="001A33AD" w:rsidP="001A33AD">
            <w:pPr>
              <w:widowControl/>
              <w:tabs>
                <w:tab w:val="decimal" w:pos="210"/>
              </w:tabs>
              <w:jc w:val="center"/>
              <w:rPr>
                <w:rFonts w:ascii="宋体" w:hAnsi="宋体"/>
                <w:kern w:val="0"/>
                <w:sz w:val="18"/>
                <w:szCs w:val="18"/>
              </w:rPr>
            </w:pPr>
            <w:r w:rsidRPr="001A33AD">
              <w:rPr>
                <w:rFonts w:ascii="宋体" w:hAnsi="宋体"/>
                <w:kern w:val="0"/>
                <w:sz w:val="18"/>
                <w:szCs w:val="18"/>
              </w:rPr>
              <w:t>0.1</w:t>
            </w:r>
            <w:r>
              <w:rPr>
                <w:rFonts w:ascii="宋体" w:hAnsi="宋体"/>
                <w:kern w:val="0"/>
                <w:sz w:val="18"/>
                <w:szCs w:val="18"/>
              </w:rPr>
              <w:t>2</w:t>
            </w:r>
          </w:p>
        </w:tc>
        <w:tc>
          <w:tcPr>
            <w:tcW w:w="761" w:type="pct"/>
          </w:tcPr>
          <w:p w:rsidR="001A33AD" w:rsidRPr="001A33AD" w:rsidRDefault="001A33AD" w:rsidP="001A33AD">
            <w:pPr>
              <w:widowControl/>
              <w:tabs>
                <w:tab w:val="decimal" w:pos="210"/>
              </w:tabs>
              <w:jc w:val="center"/>
              <w:rPr>
                <w:rFonts w:ascii="宋体" w:hAnsi="宋体"/>
                <w:kern w:val="0"/>
                <w:sz w:val="18"/>
                <w:szCs w:val="18"/>
              </w:rPr>
            </w:pPr>
            <w:r w:rsidRPr="001A33AD">
              <w:rPr>
                <w:rFonts w:ascii="宋体" w:hAnsi="宋体"/>
                <w:kern w:val="0"/>
                <w:sz w:val="18"/>
                <w:szCs w:val="18"/>
              </w:rPr>
              <w:t>0.</w:t>
            </w:r>
            <w:r>
              <w:rPr>
                <w:rFonts w:ascii="宋体" w:hAnsi="宋体"/>
                <w:kern w:val="0"/>
                <w:sz w:val="18"/>
                <w:szCs w:val="18"/>
              </w:rPr>
              <w:t>19</w:t>
            </w:r>
          </w:p>
        </w:tc>
        <w:tc>
          <w:tcPr>
            <w:tcW w:w="762" w:type="pct"/>
          </w:tcPr>
          <w:p w:rsidR="001A33AD" w:rsidRPr="00BE2307" w:rsidRDefault="001A33AD" w:rsidP="001A33AD">
            <w:pPr>
              <w:widowControl/>
              <w:tabs>
                <w:tab w:val="decimal" w:pos="210"/>
              </w:tabs>
              <w:jc w:val="center"/>
              <w:rPr>
                <w:rFonts w:ascii="宋体" w:hAnsi="宋体"/>
                <w:kern w:val="0"/>
                <w:sz w:val="18"/>
                <w:szCs w:val="18"/>
              </w:rPr>
            </w:pPr>
            <w:r>
              <w:rPr>
                <w:rFonts w:ascii="宋体" w:hAnsi="宋体" w:hint="eastAsia"/>
                <w:kern w:val="0"/>
                <w:sz w:val="18"/>
                <w:szCs w:val="18"/>
              </w:rPr>
              <w:t>0</w:t>
            </w:r>
            <w:r>
              <w:rPr>
                <w:rFonts w:ascii="宋体" w:hAnsi="宋体"/>
                <w:kern w:val="0"/>
                <w:sz w:val="18"/>
                <w:szCs w:val="18"/>
              </w:rPr>
              <w:t>.33</w:t>
            </w:r>
          </w:p>
        </w:tc>
        <w:tc>
          <w:tcPr>
            <w:tcW w:w="745" w:type="pct"/>
          </w:tcPr>
          <w:p w:rsidR="001A33AD" w:rsidRPr="00BE2307" w:rsidRDefault="00EE05AC" w:rsidP="001A33AD">
            <w:pPr>
              <w:widowControl/>
              <w:tabs>
                <w:tab w:val="decimal" w:pos="210"/>
              </w:tabs>
              <w:jc w:val="center"/>
              <w:rPr>
                <w:rFonts w:ascii="宋体" w:hAnsi="宋体"/>
                <w:kern w:val="0"/>
                <w:sz w:val="18"/>
                <w:szCs w:val="18"/>
              </w:rPr>
            </w:pPr>
            <w:r>
              <w:rPr>
                <w:rFonts w:ascii="宋体" w:hAnsi="宋体" w:hint="eastAsia"/>
                <w:kern w:val="0"/>
                <w:sz w:val="18"/>
                <w:szCs w:val="18"/>
              </w:rPr>
              <w:t>0</w:t>
            </w:r>
            <w:r>
              <w:rPr>
                <w:rFonts w:ascii="宋体" w:hAnsi="宋体"/>
                <w:kern w:val="0"/>
                <w:sz w:val="18"/>
                <w:szCs w:val="18"/>
              </w:rPr>
              <w:t>.53</w:t>
            </w:r>
          </w:p>
        </w:tc>
      </w:tr>
    </w:tbl>
    <w:bookmarkStart w:id="3" w:name="_GoBack"/>
    <w:bookmarkEnd w:id="3"/>
    <w:p w:rsidR="00EF4719" w:rsidRDefault="006B3FC9">
      <w:pPr>
        <w:spacing w:line="400" w:lineRule="exact"/>
        <w:ind w:firstLine="437"/>
      </w:pPr>
      <w:r>
        <w:rPr>
          <w:noProof/>
        </w:rPr>
        <mc:AlternateContent>
          <mc:Choice Requires="wps">
            <w:drawing>
              <wp:anchor distT="0" distB="0" distL="114300" distR="114300" simplePos="0" relativeHeight="251661312" behindDoc="0" locked="0" layoutInCell="1" allowOverlap="1">
                <wp:simplePos x="0" y="0"/>
                <wp:positionH relativeFrom="column">
                  <wp:posOffset>2055495</wp:posOffset>
                </wp:positionH>
                <wp:positionV relativeFrom="paragraph">
                  <wp:posOffset>694690</wp:posOffset>
                </wp:positionV>
                <wp:extent cx="1600200" cy="0"/>
                <wp:effectExtent l="0" t="0" r="19050" b="19050"/>
                <wp:wrapSquare wrapText="bothSides"/>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ln>
                      </wps:spPr>
                      <wps:bodyPr/>
                    </wps:wsp>
                  </a:graphicData>
                </a:graphic>
              </wp:anchor>
            </w:drawing>
          </mc:Choice>
          <mc:Fallback xmlns:w16se="http://schemas.microsoft.com/office/word/2015/wordml/symex" xmlns:cx="http://schemas.microsoft.com/office/drawing/2014/chartex">
            <w:pict>
              <v:line w14:anchorId="755EDDAD"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61.85pt,54.7pt" to="287.8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" strokeweight="1.5pt">
                <w10:wrap type="square"/>
              </v:line>
            </w:pict>
          </mc:Fallback>
        </mc:AlternateContent>
      </w:r>
    </w:p>
    <w:sectPr w:rsidR="00EF4719">
      <w:pgSz w:w="11907" w:h="16839"/>
      <w:pgMar w:top="1418" w:right="1134" w:bottom="1134" w:left="1418" w:header="1418"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469" w:rsidRDefault="00214469">
      <w:r>
        <w:separator/>
      </w:r>
    </w:p>
  </w:endnote>
  <w:endnote w:type="continuationSeparator" w:id="0">
    <w:p w:rsidR="00214469" w:rsidRDefault="0021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582" w:rsidRDefault="00F87582">
    <w:pPr>
      <w:pStyle w:val="affa"/>
      <w:rPr>
        <w:rStyle w:val="aff1"/>
      </w:rPr>
    </w:pPr>
    <w:r>
      <w:fldChar w:fldCharType="begin"/>
    </w:r>
    <w:r>
      <w:rPr>
        <w:rStyle w:val="aff1"/>
      </w:rPr>
      <w:instrText xml:space="preserve">PAGE  </w:instrText>
    </w:r>
    <w:r>
      <w:fldChar w:fldCharType="separate"/>
    </w:r>
    <w:r>
      <w:rPr>
        <w:rStyle w:val="aff1"/>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582" w:rsidRDefault="00F87582">
    <w:pPr>
      <w:pStyle w:val="afff2"/>
      <w:rPr>
        <w:rStyle w:val="aff1"/>
      </w:rPr>
    </w:pPr>
    <w:r>
      <w:fldChar w:fldCharType="begin"/>
    </w:r>
    <w:r>
      <w:rPr>
        <w:rStyle w:val="aff1"/>
      </w:rPr>
      <w:instrText xml:space="preserve">PAGE  </w:instrText>
    </w:r>
    <w:r>
      <w:fldChar w:fldCharType="separate"/>
    </w:r>
    <w:r>
      <w:rPr>
        <w:rStyle w:val="aff1"/>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582" w:rsidRPr="004B2434" w:rsidRDefault="00F87582">
    <w:pPr>
      <w:pStyle w:val="affa"/>
      <w:rPr>
        <w:rStyle w:val="aff1"/>
        <w:rFonts w:asciiTheme="minorEastAsia" w:eastAsiaTheme="minorEastAsia" w:hAnsiTheme="minorEastAsia"/>
      </w:rPr>
    </w:pPr>
    <w:r w:rsidRPr="004B2434">
      <w:rPr>
        <w:rFonts w:asciiTheme="minorEastAsia" w:eastAsiaTheme="minorEastAsia" w:hAnsiTheme="minorEastAsia"/>
      </w:rPr>
      <w:fldChar w:fldCharType="begin"/>
    </w:r>
    <w:r w:rsidRPr="004B2434">
      <w:rPr>
        <w:rStyle w:val="aff1"/>
        <w:rFonts w:asciiTheme="minorEastAsia" w:eastAsiaTheme="minorEastAsia" w:hAnsiTheme="minorEastAsia"/>
      </w:rPr>
      <w:instrText xml:space="preserve">PAGE  </w:instrText>
    </w:r>
    <w:r w:rsidRPr="004B2434">
      <w:rPr>
        <w:rFonts w:asciiTheme="minorEastAsia" w:eastAsiaTheme="minorEastAsia" w:hAnsiTheme="minorEastAsia"/>
      </w:rPr>
      <w:fldChar w:fldCharType="separate"/>
    </w:r>
    <w:r w:rsidR="00EE05AC">
      <w:rPr>
        <w:rStyle w:val="aff1"/>
        <w:rFonts w:asciiTheme="minorEastAsia" w:eastAsiaTheme="minorEastAsia" w:hAnsiTheme="minorEastAsia"/>
        <w:noProof/>
      </w:rPr>
      <w:t>II</w:t>
    </w:r>
    <w:r w:rsidRPr="004B2434">
      <w:rPr>
        <w:rFonts w:asciiTheme="minorEastAsia" w:eastAsiaTheme="minorEastAsia" w:hAnsiTheme="minorEastAs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582" w:rsidRDefault="00F87582">
    <w:pPr>
      <w:pStyle w:val="afff2"/>
      <w:rPr>
        <w:rStyle w:val="aff1"/>
      </w:rPr>
    </w:pPr>
    <w:r>
      <w:fldChar w:fldCharType="begin"/>
    </w:r>
    <w:r>
      <w:rPr>
        <w:rStyle w:val="aff1"/>
      </w:rPr>
      <w:instrText xml:space="preserve">PAGE  </w:instrText>
    </w:r>
    <w:r>
      <w:fldChar w:fldCharType="separate"/>
    </w:r>
    <w:r w:rsidR="00EE05AC">
      <w:rPr>
        <w:rStyle w:val="aff1"/>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582" w:rsidRDefault="00F87582">
    <w:pPr>
      <w:pStyle w:val="afff2"/>
      <w:rPr>
        <w:rStyle w:val="aff1"/>
      </w:rPr>
    </w:pPr>
    <w:r>
      <w:fldChar w:fldCharType="begin"/>
    </w:r>
    <w:r>
      <w:rPr>
        <w:rStyle w:val="aff1"/>
      </w:rPr>
      <w:instrText xml:space="preserve">PAGE  </w:instrText>
    </w:r>
    <w:r>
      <w:fldChar w:fldCharType="separate"/>
    </w:r>
    <w:r w:rsidR="00EE05AC">
      <w:rPr>
        <w:rStyle w:val="aff1"/>
        <w:noProof/>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582" w:rsidRDefault="00F87582">
    <w:pPr>
      <w:pStyle w:val="afff2"/>
      <w:rPr>
        <w:rStyle w:val="aff1"/>
      </w:rPr>
    </w:pPr>
    <w:r>
      <w:fldChar w:fldCharType="begin"/>
    </w:r>
    <w:r>
      <w:rPr>
        <w:rStyle w:val="aff1"/>
      </w:rPr>
      <w:instrText xml:space="preserve">PAGE  </w:instrText>
    </w:r>
    <w:r>
      <w:fldChar w:fldCharType="separate"/>
    </w:r>
    <w:r w:rsidR="00EE05AC">
      <w:rPr>
        <w:rStyle w:val="aff1"/>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469" w:rsidRDefault="00214469">
      <w:r>
        <w:separator/>
      </w:r>
    </w:p>
  </w:footnote>
  <w:footnote w:type="continuationSeparator" w:id="0">
    <w:p w:rsidR="00214469" w:rsidRDefault="00214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582" w:rsidRDefault="00F87582">
    <w:pPr>
      <w:pStyle w:val="affff4"/>
    </w:pPr>
    <w:r>
      <w:t>GB/T ××××—200×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582" w:rsidRDefault="00F87582">
    <w:pPr>
      <w:pStyle w:val="affff5"/>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582" w:rsidRDefault="00F87582">
    <w:pPr>
      <w:pStyle w:val="aff9"/>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582" w:rsidRDefault="00F87582">
    <w:pPr>
      <w:pStyle w:val="affff4"/>
      <w:spacing w:after="0"/>
      <w:rPr>
        <w:rFonts w:ascii="黑体" w:eastAsia="黑体" w:hAnsi="黑体"/>
      </w:rPr>
    </w:pPr>
    <w:r>
      <w:rPr>
        <w:rFonts w:ascii="黑体" w:eastAsia="黑体" w:hAnsi="黑体"/>
      </w:rPr>
      <w:t>G</w:t>
    </w:r>
    <w:r w:rsidR="00091F9A">
      <w:rPr>
        <w:rFonts w:ascii="黑体" w:eastAsia="黑体" w:hAnsi="黑体"/>
      </w:rPr>
      <w:t>B/T 6150.1</w:t>
    </w:r>
    <w:r>
      <w:rPr>
        <w:rFonts w:ascii="黑体" w:eastAsia="黑体" w:hAnsi="黑体"/>
      </w:rPr>
      <w:t>—202X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582" w:rsidRPr="00706E2D" w:rsidRDefault="00F87582">
    <w:pPr>
      <w:pStyle w:val="affff5"/>
      <w:spacing w:after="0"/>
      <w:rPr>
        <w:rFonts w:ascii="黑体" w:eastAsia="黑体" w:hAnsi="黑体"/>
      </w:rPr>
    </w:pPr>
    <w:r w:rsidRPr="00706E2D">
      <w:rPr>
        <w:rFonts w:ascii="黑体" w:eastAsia="黑体" w:hAnsi="黑体"/>
      </w:rPr>
      <w:t>GB/T</w:t>
    </w:r>
    <w:r>
      <w:rPr>
        <w:rFonts w:ascii="黑体" w:eastAsia="黑体" w:hAnsi="黑体"/>
      </w:rPr>
      <w:t xml:space="preserve"> </w:t>
    </w:r>
    <w:r w:rsidRPr="00706E2D">
      <w:rPr>
        <w:rFonts w:ascii="黑体" w:eastAsia="黑体" w:hAnsi="黑体"/>
      </w:rPr>
      <w:t>6150.1—202X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635878E0"/>
    <w:multiLevelType w:val="multilevel"/>
    <w:tmpl w:val="635878E0"/>
    <w:lvl w:ilvl="0">
      <w:start w:val="1"/>
      <w:numFmt w:val="none"/>
      <w:lvlText w:val="A.1"/>
      <w:lvlJc w:val="left"/>
      <w:pPr>
        <w:tabs>
          <w:tab w:val="left" w:pos="420"/>
        </w:tabs>
        <w:ind w:left="420" w:hanging="420"/>
      </w:pPr>
      <w:rPr>
        <w:rFonts w:ascii="黑体" w:eastAsia="黑体" w:hAnsi="黑体" w:hint="eastAsia"/>
      </w:rPr>
    </w:lvl>
    <w:lvl w:ilvl="1">
      <w:start w:val="1"/>
      <w:numFmt w:val="decimal"/>
      <w:isLgl/>
      <w:lvlText w:val="%1A.%2"/>
      <w:lvlJc w:val="left"/>
      <w:pPr>
        <w:ind w:left="405" w:hanging="405"/>
      </w:pPr>
      <w:rPr>
        <w:rFonts w:ascii="黑体" w:eastAsia="黑体" w:hAnsi="黑体" w:hint="default"/>
      </w:rPr>
    </w:lvl>
    <w:lvl w:ilvl="2">
      <w:start w:val="1"/>
      <w:numFmt w:val="decimal"/>
      <w:isLgl/>
      <w:lvlText w:val="%1.%2.%3"/>
      <w:lvlJc w:val="left"/>
      <w:pPr>
        <w:ind w:left="720" w:hanging="720"/>
      </w:pPr>
      <w:rPr>
        <w:rFonts w:ascii="黑体" w:eastAsia="黑体" w:hAnsi="黑体" w:hint="default"/>
      </w:rPr>
    </w:lvl>
    <w:lvl w:ilvl="3">
      <w:start w:val="1"/>
      <w:numFmt w:val="decimal"/>
      <w:isLgl/>
      <w:lvlText w:val="%1.%2.%3.%4"/>
      <w:lvlJc w:val="left"/>
      <w:pPr>
        <w:ind w:left="720" w:hanging="720"/>
      </w:pPr>
      <w:rPr>
        <w:rFonts w:ascii="黑体" w:eastAsia="黑体" w:hAnsi="黑体" w:hint="default"/>
      </w:rPr>
    </w:lvl>
    <w:lvl w:ilvl="4">
      <w:start w:val="1"/>
      <w:numFmt w:val="decimal"/>
      <w:isLgl/>
      <w:lvlText w:val="%1.%2.%3.%4.%5"/>
      <w:lvlJc w:val="left"/>
      <w:pPr>
        <w:ind w:left="1080" w:hanging="1080"/>
      </w:pPr>
      <w:rPr>
        <w:rFonts w:ascii="黑体" w:eastAsia="黑体" w:hAnsi="黑体" w:hint="default"/>
      </w:rPr>
    </w:lvl>
    <w:lvl w:ilvl="5">
      <w:start w:val="1"/>
      <w:numFmt w:val="decimal"/>
      <w:isLgl/>
      <w:lvlText w:val="%1.%2.%3.%4.%5.%6"/>
      <w:lvlJc w:val="left"/>
      <w:pPr>
        <w:ind w:left="1080" w:hanging="1080"/>
      </w:pPr>
      <w:rPr>
        <w:rFonts w:ascii="黑体" w:eastAsia="黑体" w:hAnsi="黑体" w:hint="default"/>
      </w:rPr>
    </w:lvl>
    <w:lvl w:ilvl="6">
      <w:start w:val="1"/>
      <w:numFmt w:val="decimal"/>
      <w:isLgl/>
      <w:lvlText w:val="%1.%2.%3.%4.%5.%6.%7"/>
      <w:lvlJc w:val="left"/>
      <w:pPr>
        <w:ind w:left="1080" w:hanging="1080"/>
      </w:pPr>
      <w:rPr>
        <w:rFonts w:ascii="黑体" w:eastAsia="黑体" w:hAnsi="黑体" w:hint="default"/>
      </w:rPr>
    </w:lvl>
    <w:lvl w:ilvl="7">
      <w:start w:val="1"/>
      <w:numFmt w:val="decimal"/>
      <w:isLgl/>
      <w:lvlText w:val="%1.%2.%3.%4.%5.%6.%7.%8"/>
      <w:lvlJc w:val="left"/>
      <w:pPr>
        <w:ind w:left="1440" w:hanging="1440"/>
      </w:pPr>
      <w:rPr>
        <w:rFonts w:ascii="黑体" w:eastAsia="黑体" w:hAnsi="黑体" w:hint="default"/>
      </w:rPr>
    </w:lvl>
    <w:lvl w:ilvl="8">
      <w:start w:val="1"/>
      <w:numFmt w:val="decimal"/>
      <w:isLgl/>
      <w:lvlText w:val="%1.%2.%3.%4.%5.%6.%7.%8.%9"/>
      <w:lvlJc w:val="left"/>
      <w:pPr>
        <w:ind w:left="1440" w:hanging="1440"/>
      </w:pPr>
      <w:rPr>
        <w:rFonts w:ascii="黑体" w:eastAsia="黑体" w:hAnsi="黑体" w:hint="default"/>
      </w:rPr>
    </w:lvl>
  </w:abstractNum>
  <w:abstractNum w:abstractNumId="6">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6BE73FFC"/>
    <w:multiLevelType w:val="multilevel"/>
    <w:tmpl w:val="6BE73FFC"/>
    <w:lvl w:ilvl="0">
      <w:start w:val="1"/>
      <w:numFmt w:val="decimal"/>
      <w:lvlText w:val="%1"/>
      <w:lvlJc w:val="left"/>
      <w:pPr>
        <w:tabs>
          <w:tab w:val="left" w:pos="360"/>
        </w:tabs>
        <w:ind w:left="360" w:hanging="360"/>
      </w:pPr>
      <w:rPr>
        <w:rFonts w:ascii="黑体" w:eastAsia="黑体" w:hAnsi="黑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210" w:firstLine="0"/>
      </w:pPr>
      <w:rPr>
        <w:rFonts w:ascii="黑体" w:eastAsia="黑体" w:hAnsi="Times New Roman" w:hint="eastAsia"/>
        <w:b w:val="0"/>
        <w:i w:val="0"/>
        <w:sz w:val="21"/>
      </w:rPr>
    </w:lvl>
    <w:lvl w:ilvl="2">
      <w:start w:val="1"/>
      <w:numFmt w:val="decimal"/>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73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start w:val="1"/>
      <w:numFmt w:val="none"/>
      <w:pStyle w:val="af2"/>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76933334"/>
    <w:multiLevelType w:val="multilevel"/>
    <w:tmpl w:val="76933334"/>
    <w:lvl w:ilvl="0">
      <w:start w:val="1"/>
      <w:numFmt w:val="none"/>
      <w:pStyle w:val="af3"/>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3"/>
  </w:num>
  <w:num w:numId="3">
    <w:abstractNumId w:val="10"/>
  </w:num>
  <w:num w:numId="4">
    <w:abstractNumId w:val="9"/>
  </w:num>
  <w:num w:numId="5">
    <w:abstractNumId w:val="0"/>
  </w:num>
  <w:num w:numId="6">
    <w:abstractNumId w:val="6"/>
  </w:num>
  <w:num w:numId="7">
    <w:abstractNumId w:val="11"/>
  </w:num>
  <w:num w:numId="8">
    <w:abstractNumId w:val="1"/>
  </w:num>
  <w:num w:numId="9">
    <w:abstractNumId w:val="2"/>
  </w:num>
  <w:num w:numId="10">
    <w:abstractNumId w:val="4"/>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42"/>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A2"/>
    <w:rsid w:val="00002610"/>
    <w:rsid w:val="0000344F"/>
    <w:rsid w:val="00004A89"/>
    <w:rsid w:val="00005240"/>
    <w:rsid w:val="00006637"/>
    <w:rsid w:val="00006808"/>
    <w:rsid w:val="00010DD4"/>
    <w:rsid w:val="000120D5"/>
    <w:rsid w:val="000143B6"/>
    <w:rsid w:val="00014739"/>
    <w:rsid w:val="00021792"/>
    <w:rsid w:val="00023099"/>
    <w:rsid w:val="00026D24"/>
    <w:rsid w:val="00031E13"/>
    <w:rsid w:val="000325A2"/>
    <w:rsid w:val="00044223"/>
    <w:rsid w:val="000453C5"/>
    <w:rsid w:val="000474DB"/>
    <w:rsid w:val="00050BC5"/>
    <w:rsid w:val="00051966"/>
    <w:rsid w:val="00052595"/>
    <w:rsid w:val="00053F77"/>
    <w:rsid w:val="00054F71"/>
    <w:rsid w:val="00054F92"/>
    <w:rsid w:val="0005546F"/>
    <w:rsid w:val="00057184"/>
    <w:rsid w:val="0006798F"/>
    <w:rsid w:val="00072C0B"/>
    <w:rsid w:val="00077F3F"/>
    <w:rsid w:val="000851A7"/>
    <w:rsid w:val="00085B2B"/>
    <w:rsid w:val="00091F9A"/>
    <w:rsid w:val="000A2398"/>
    <w:rsid w:val="000B3B88"/>
    <w:rsid w:val="000B6052"/>
    <w:rsid w:val="000B68CE"/>
    <w:rsid w:val="000C0E23"/>
    <w:rsid w:val="000C4341"/>
    <w:rsid w:val="000C4634"/>
    <w:rsid w:val="000C4DD3"/>
    <w:rsid w:val="000C700F"/>
    <w:rsid w:val="000C7A03"/>
    <w:rsid w:val="000D3A7A"/>
    <w:rsid w:val="000D6133"/>
    <w:rsid w:val="000E1842"/>
    <w:rsid w:val="000E2F46"/>
    <w:rsid w:val="000E45EE"/>
    <w:rsid w:val="000F2B8D"/>
    <w:rsid w:val="000F4BF2"/>
    <w:rsid w:val="000F4D50"/>
    <w:rsid w:val="000F7E42"/>
    <w:rsid w:val="00104E6D"/>
    <w:rsid w:val="00107891"/>
    <w:rsid w:val="00110FD7"/>
    <w:rsid w:val="00113D86"/>
    <w:rsid w:val="00124CE5"/>
    <w:rsid w:val="001266A3"/>
    <w:rsid w:val="001329A8"/>
    <w:rsid w:val="00137C3F"/>
    <w:rsid w:val="0014181A"/>
    <w:rsid w:val="00141917"/>
    <w:rsid w:val="00141EB1"/>
    <w:rsid w:val="00145DC0"/>
    <w:rsid w:val="00147499"/>
    <w:rsid w:val="0015158E"/>
    <w:rsid w:val="00155929"/>
    <w:rsid w:val="00165660"/>
    <w:rsid w:val="00165FD7"/>
    <w:rsid w:val="00167C46"/>
    <w:rsid w:val="00167E30"/>
    <w:rsid w:val="00167EDE"/>
    <w:rsid w:val="0017065B"/>
    <w:rsid w:val="001706F0"/>
    <w:rsid w:val="00170EC5"/>
    <w:rsid w:val="00172D97"/>
    <w:rsid w:val="00175F26"/>
    <w:rsid w:val="001820CD"/>
    <w:rsid w:val="00183043"/>
    <w:rsid w:val="00186889"/>
    <w:rsid w:val="0018793E"/>
    <w:rsid w:val="00190EF5"/>
    <w:rsid w:val="00193CC6"/>
    <w:rsid w:val="001A1245"/>
    <w:rsid w:val="001A2F8B"/>
    <w:rsid w:val="001A305E"/>
    <w:rsid w:val="001A33AD"/>
    <w:rsid w:val="001A501E"/>
    <w:rsid w:val="001A739B"/>
    <w:rsid w:val="001A73D0"/>
    <w:rsid w:val="001A7479"/>
    <w:rsid w:val="001B3C18"/>
    <w:rsid w:val="001D241E"/>
    <w:rsid w:val="001D2F28"/>
    <w:rsid w:val="001D3F10"/>
    <w:rsid w:val="001D6A05"/>
    <w:rsid w:val="001D720C"/>
    <w:rsid w:val="001E272B"/>
    <w:rsid w:val="001E473E"/>
    <w:rsid w:val="001E697D"/>
    <w:rsid w:val="001F63E7"/>
    <w:rsid w:val="0020151E"/>
    <w:rsid w:val="002030FF"/>
    <w:rsid w:val="00205161"/>
    <w:rsid w:val="00205424"/>
    <w:rsid w:val="00207958"/>
    <w:rsid w:val="00211DA8"/>
    <w:rsid w:val="00214469"/>
    <w:rsid w:val="00214B0D"/>
    <w:rsid w:val="002217F4"/>
    <w:rsid w:val="0022625E"/>
    <w:rsid w:val="00230428"/>
    <w:rsid w:val="002350C0"/>
    <w:rsid w:val="002374C4"/>
    <w:rsid w:val="002412C5"/>
    <w:rsid w:val="0024638D"/>
    <w:rsid w:val="00246E93"/>
    <w:rsid w:val="00247081"/>
    <w:rsid w:val="00247556"/>
    <w:rsid w:val="0025020D"/>
    <w:rsid w:val="002507DC"/>
    <w:rsid w:val="002519E4"/>
    <w:rsid w:val="00251A99"/>
    <w:rsid w:val="00252249"/>
    <w:rsid w:val="00252355"/>
    <w:rsid w:val="0025275C"/>
    <w:rsid w:val="0026180E"/>
    <w:rsid w:val="00261F97"/>
    <w:rsid w:val="00264601"/>
    <w:rsid w:val="0026478B"/>
    <w:rsid w:val="002702F9"/>
    <w:rsid w:val="00274085"/>
    <w:rsid w:val="0028381C"/>
    <w:rsid w:val="0028485C"/>
    <w:rsid w:val="00284876"/>
    <w:rsid w:val="00284F26"/>
    <w:rsid w:val="00284FAC"/>
    <w:rsid w:val="00286EF1"/>
    <w:rsid w:val="00287FD1"/>
    <w:rsid w:val="00291190"/>
    <w:rsid w:val="002931DC"/>
    <w:rsid w:val="002A6472"/>
    <w:rsid w:val="002A687E"/>
    <w:rsid w:val="002C3F35"/>
    <w:rsid w:val="002D18B0"/>
    <w:rsid w:val="002D54FB"/>
    <w:rsid w:val="002F04F9"/>
    <w:rsid w:val="002F33BD"/>
    <w:rsid w:val="002F6208"/>
    <w:rsid w:val="00300FCE"/>
    <w:rsid w:val="003026AB"/>
    <w:rsid w:val="0030573C"/>
    <w:rsid w:val="003119D4"/>
    <w:rsid w:val="00315FF9"/>
    <w:rsid w:val="00320263"/>
    <w:rsid w:val="00323663"/>
    <w:rsid w:val="0033195E"/>
    <w:rsid w:val="00344BE8"/>
    <w:rsid w:val="003467A7"/>
    <w:rsid w:val="00355187"/>
    <w:rsid w:val="00356BB4"/>
    <w:rsid w:val="00360B74"/>
    <w:rsid w:val="00361572"/>
    <w:rsid w:val="0036172D"/>
    <w:rsid w:val="00361FAA"/>
    <w:rsid w:val="003676D6"/>
    <w:rsid w:val="003721F7"/>
    <w:rsid w:val="00373CAB"/>
    <w:rsid w:val="00377C23"/>
    <w:rsid w:val="00385B77"/>
    <w:rsid w:val="00392F61"/>
    <w:rsid w:val="00392FA8"/>
    <w:rsid w:val="00394D3D"/>
    <w:rsid w:val="0039612B"/>
    <w:rsid w:val="003A0401"/>
    <w:rsid w:val="003A1377"/>
    <w:rsid w:val="003A5A58"/>
    <w:rsid w:val="003A619D"/>
    <w:rsid w:val="003A64F1"/>
    <w:rsid w:val="003B0D6A"/>
    <w:rsid w:val="003C2AD7"/>
    <w:rsid w:val="003D0751"/>
    <w:rsid w:val="003E1FE6"/>
    <w:rsid w:val="003E24C6"/>
    <w:rsid w:val="003E374D"/>
    <w:rsid w:val="003F5B0E"/>
    <w:rsid w:val="003F7E93"/>
    <w:rsid w:val="00400D34"/>
    <w:rsid w:val="00402364"/>
    <w:rsid w:val="004040BF"/>
    <w:rsid w:val="00407CF0"/>
    <w:rsid w:val="00415E4E"/>
    <w:rsid w:val="00421BBA"/>
    <w:rsid w:val="00422292"/>
    <w:rsid w:val="00422E92"/>
    <w:rsid w:val="00422FF6"/>
    <w:rsid w:val="0042736B"/>
    <w:rsid w:val="004276A3"/>
    <w:rsid w:val="00427B74"/>
    <w:rsid w:val="00431D08"/>
    <w:rsid w:val="00431EC7"/>
    <w:rsid w:val="0044118E"/>
    <w:rsid w:val="0045211B"/>
    <w:rsid w:val="00454066"/>
    <w:rsid w:val="00455C94"/>
    <w:rsid w:val="00456E51"/>
    <w:rsid w:val="00457265"/>
    <w:rsid w:val="00460FEF"/>
    <w:rsid w:val="0046470E"/>
    <w:rsid w:val="004676BA"/>
    <w:rsid w:val="00474055"/>
    <w:rsid w:val="00490AFF"/>
    <w:rsid w:val="00494988"/>
    <w:rsid w:val="00497141"/>
    <w:rsid w:val="00497E0B"/>
    <w:rsid w:val="00497F56"/>
    <w:rsid w:val="004A0D2E"/>
    <w:rsid w:val="004A1F38"/>
    <w:rsid w:val="004A20BC"/>
    <w:rsid w:val="004A4B00"/>
    <w:rsid w:val="004A7F30"/>
    <w:rsid w:val="004B0FBE"/>
    <w:rsid w:val="004B2434"/>
    <w:rsid w:val="004B2895"/>
    <w:rsid w:val="004B5937"/>
    <w:rsid w:val="004B5F26"/>
    <w:rsid w:val="004C2460"/>
    <w:rsid w:val="004C55A3"/>
    <w:rsid w:val="004C77D5"/>
    <w:rsid w:val="004D127D"/>
    <w:rsid w:val="004D40FF"/>
    <w:rsid w:val="004D50E4"/>
    <w:rsid w:val="004D6B6D"/>
    <w:rsid w:val="004D7DAD"/>
    <w:rsid w:val="004E0D40"/>
    <w:rsid w:val="004E1629"/>
    <w:rsid w:val="004E18E7"/>
    <w:rsid w:val="004E1E67"/>
    <w:rsid w:val="004E35CE"/>
    <w:rsid w:val="004E5327"/>
    <w:rsid w:val="004E711D"/>
    <w:rsid w:val="004F13B1"/>
    <w:rsid w:val="004F2002"/>
    <w:rsid w:val="004F2E14"/>
    <w:rsid w:val="004F378F"/>
    <w:rsid w:val="004F4143"/>
    <w:rsid w:val="00502FD7"/>
    <w:rsid w:val="00504E87"/>
    <w:rsid w:val="005055F0"/>
    <w:rsid w:val="00505F45"/>
    <w:rsid w:val="00506313"/>
    <w:rsid w:val="00521432"/>
    <w:rsid w:val="005216DF"/>
    <w:rsid w:val="00522AEE"/>
    <w:rsid w:val="005247F2"/>
    <w:rsid w:val="00524BF5"/>
    <w:rsid w:val="00526A44"/>
    <w:rsid w:val="005271E7"/>
    <w:rsid w:val="005336F1"/>
    <w:rsid w:val="00542AFE"/>
    <w:rsid w:val="0054496F"/>
    <w:rsid w:val="00544A92"/>
    <w:rsid w:val="00554E66"/>
    <w:rsid w:val="005630CC"/>
    <w:rsid w:val="00563695"/>
    <w:rsid w:val="00565F26"/>
    <w:rsid w:val="00566228"/>
    <w:rsid w:val="005679C3"/>
    <w:rsid w:val="005748E3"/>
    <w:rsid w:val="00574C5F"/>
    <w:rsid w:val="00584005"/>
    <w:rsid w:val="00586781"/>
    <w:rsid w:val="005922A8"/>
    <w:rsid w:val="0059772F"/>
    <w:rsid w:val="00597EBA"/>
    <w:rsid w:val="005A0F20"/>
    <w:rsid w:val="005A3F42"/>
    <w:rsid w:val="005A3FC9"/>
    <w:rsid w:val="005A648C"/>
    <w:rsid w:val="005B0C36"/>
    <w:rsid w:val="005B1423"/>
    <w:rsid w:val="005B7330"/>
    <w:rsid w:val="005C025B"/>
    <w:rsid w:val="005C02EC"/>
    <w:rsid w:val="005C546C"/>
    <w:rsid w:val="005D21AF"/>
    <w:rsid w:val="005D2BF3"/>
    <w:rsid w:val="005D46C6"/>
    <w:rsid w:val="005D4E07"/>
    <w:rsid w:val="005D6A93"/>
    <w:rsid w:val="005E12C4"/>
    <w:rsid w:val="005E21C7"/>
    <w:rsid w:val="005E5677"/>
    <w:rsid w:val="005E660A"/>
    <w:rsid w:val="005F055D"/>
    <w:rsid w:val="00605132"/>
    <w:rsid w:val="00607440"/>
    <w:rsid w:val="00610070"/>
    <w:rsid w:val="0062560B"/>
    <w:rsid w:val="00626943"/>
    <w:rsid w:val="00630A97"/>
    <w:rsid w:val="00630F1C"/>
    <w:rsid w:val="00632DE1"/>
    <w:rsid w:val="00634B6B"/>
    <w:rsid w:val="00635A78"/>
    <w:rsid w:val="006417D4"/>
    <w:rsid w:val="00644B9D"/>
    <w:rsid w:val="006475D5"/>
    <w:rsid w:val="00647A4F"/>
    <w:rsid w:val="00647C3A"/>
    <w:rsid w:val="006533B2"/>
    <w:rsid w:val="00656D13"/>
    <w:rsid w:val="00661A03"/>
    <w:rsid w:val="00661F17"/>
    <w:rsid w:val="006665CB"/>
    <w:rsid w:val="006737A3"/>
    <w:rsid w:val="006758AE"/>
    <w:rsid w:val="00681337"/>
    <w:rsid w:val="00683F0E"/>
    <w:rsid w:val="00684287"/>
    <w:rsid w:val="0069309D"/>
    <w:rsid w:val="00697DCC"/>
    <w:rsid w:val="006A6467"/>
    <w:rsid w:val="006A68EC"/>
    <w:rsid w:val="006B26AF"/>
    <w:rsid w:val="006B2844"/>
    <w:rsid w:val="006B3FC9"/>
    <w:rsid w:val="006C1939"/>
    <w:rsid w:val="006C559D"/>
    <w:rsid w:val="006C7067"/>
    <w:rsid w:val="006D16E8"/>
    <w:rsid w:val="006D1909"/>
    <w:rsid w:val="006D2DB7"/>
    <w:rsid w:val="006D5B27"/>
    <w:rsid w:val="006D5E7C"/>
    <w:rsid w:val="006E0896"/>
    <w:rsid w:val="006F433A"/>
    <w:rsid w:val="006F71C7"/>
    <w:rsid w:val="00702A97"/>
    <w:rsid w:val="00702DB6"/>
    <w:rsid w:val="007051D3"/>
    <w:rsid w:val="00705F38"/>
    <w:rsid w:val="00706CEB"/>
    <w:rsid w:val="00706E2D"/>
    <w:rsid w:val="0070742C"/>
    <w:rsid w:val="007100BC"/>
    <w:rsid w:val="00712CEE"/>
    <w:rsid w:val="00717838"/>
    <w:rsid w:val="007218ED"/>
    <w:rsid w:val="00722701"/>
    <w:rsid w:val="00723725"/>
    <w:rsid w:val="00725D23"/>
    <w:rsid w:val="007262CC"/>
    <w:rsid w:val="0072799F"/>
    <w:rsid w:val="00727F75"/>
    <w:rsid w:val="007358FF"/>
    <w:rsid w:val="00735A77"/>
    <w:rsid w:val="00745021"/>
    <w:rsid w:val="00747AA1"/>
    <w:rsid w:val="007551AC"/>
    <w:rsid w:val="00755392"/>
    <w:rsid w:val="00764F1E"/>
    <w:rsid w:val="00766C7A"/>
    <w:rsid w:val="00774693"/>
    <w:rsid w:val="007747BC"/>
    <w:rsid w:val="0077603E"/>
    <w:rsid w:val="00776464"/>
    <w:rsid w:val="0077687C"/>
    <w:rsid w:val="00776E92"/>
    <w:rsid w:val="007815C6"/>
    <w:rsid w:val="00783CD6"/>
    <w:rsid w:val="00785233"/>
    <w:rsid w:val="00791040"/>
    <w:rsid w:val="00792614"/>
    <w:rsid w:val="0079432C"/>
    <w:rsid w:val="00795D48"/>
    <w:rsid w:val="007A6D2F"/>
    <w:rsid w:val="007B0AAF"/>
    <w:rsid w:val="007B1630"/>
    <w:rsid w:val="007B2330"/>
    <w:rsid w:val="007B338C"/>
    <w:rsid w:val="007B5D8C"/>
    <w:rsid w:val="007B63E2"/>
    <w:rsid w:val="007B775E"/>
    <w:rsid w:val="007C25BD"/>
    <w:rsid w:val="007D51D0"/>
    <w:rsid w:val="007D7704"/>
    <w:rsid w:val="007E0739"/>
    <w:rsid w:val="007E747F"/>
    <w:rsid w:val="007F16F9"/>
    <w:rsid w:val="007F3FA0"/>
    <w:rsid w:val="007F7BB1"/>
    <w:rsid w:val="00810700"/>
    <w:rsid w:val="00811378"/>
    <w:rsid w:val="00812A88"/>
    <w:rsid w:val="00812E90"/>
    <w:rsid w:val="00813137"/>
    <w:rsid w:val="00823BB3"/>
    <w:rsid w:val="0082461F"/>
    <w:rsid w:val="00825DF1"/>
    <w:rsid w:val="008320D0"/>
    <w:rsid w:val="00832819"/>
    <w:rsid w:val="00835BE5"/>
    <w:rsid w:val="00836DA0"/>
    <w:rsid w:val="008376F8"/>
    <w:rsid w:val="00837BD3"/>
    <w:rsid w:val="00837DAD"/>
    <w:rsid w:val="008425A7"/>
    <w:rsid w:val="00842903"/>
    <w:rsid w:val="00845980"/>
    <w:rsid w:val="00845CEE"/>
    <w:rsid w:val="00846726"/>
    <w:rsid w:val="00851BA3"/>
    <w:rsid w:val="00852BB4"/>
    <w:rsid w:val="00854181"/>
    <w:rsid w:val="00856884"/>
    <w:rsid w:val="00857E6D"/>
    <w:rsid w:val="0086062B"/>
    <w:rsid w:val="00861EF9"/>
    <w:rsid w:val="00863AD9"/>
    <w:rsid w:val="00867FD1"/>
    <w:rsid w:val="00871359"/>
    <w:rsid w:val="008752D3"/>
    <w:rsid w:val="00882036"/>
    <w:rsid w:val="00882545"/>
    <w:rsid w:val="00883D55"/>
    <w:rsid w:val="00890ACD"/>
    <w:rsid w:val="008946EE"/>
    <w:rsid w:val="00895991"/>
    <w:rsid w:val="008978AF"/>
    <w:rsid w:val="008A1061"/>
    <w:rsid w:val="008A1F52"/>
    <w:rsid w:val="008A36C7"/>
    <w:rsid w:val="008A379B"/>
    <w:rsid w:val="008A4F6A"/>
    <w:rsid w:val="008A50AA"/>
    <w:rsid w:val="008B0956"/>
    <w:rsid w:val="008B2931"/>
    <w:rsid w:val="008B386B"/>
    <w:rsid w:val="008C0B96"/>
    <w:rsid w:val="008C7C59"/>
    <w:rsid w:val="008D0E7D"/>
    <w:rsid w:val="008D123C"/>
    <w:rsid w:val="008D6579"/>
    <w:rsid w:val="008D68FF"/>
    <w:rsid w:val="008E1E11"/>
    <w:rsid w:val="008E2CE4"/>
    <w:rsid w:val="008E34FA"/>
    <w:rsid w:val="008E3A49"/>
    <w:rsid w:val="008E5523"/>
    <w:rsid w:val="008E6414"/>
    <w:rsid w:val="008F357B"/>
    <w:rsid w:val="00901DFE"/>
    <w:rsid w:val="00904D44"/>
    <w:rsid w:val="00906D73"/>
    <w:rsid w:val="0090722C"/>
    <w:rsid w:val="0091034B"/>
    <w:rsid w:val="0091236D"/>
    <w:rsid w:val="00913EE6"/>
    <w:rsid w:val="009231CE"/>
    <w:rsid w:val="009312A8"/>
    <w:rsid w:val="00932457"/>
    <w:rsid w:val="009333ED"/>
    <w:rsid w:val="00935104"/>
    <w:rsid w:val="009424FB"/>
    <w:rsid w:val="00943A83"/>
    <w:rsid w:val="00945A50"/>
    <w:rsid w:val="00954B2A"/>
    <w:rsid w:val="00961B5B"/>
    <w:rsid w:val="009677B5"/>
    <w:rsid w:val="009754BD"/>
    <w:rsid w:val="00976BEC"/>
    <w:rsid w:val="009806D1"/>
    <w:rsid w:val="00982278"/>
    <w:rsid w:val="00984BBA"/>
    <w:rsid w:val="00984F1D"/>
    <w:rsid w:val="0098540A"/>
    <w:rsid w:val="00992E7F"/>
    <w:rsid w:val="009962D3"/>
    <w:rsid w:val="00996482"/>
    <w:rsid w:val="00996EF0"/>
    <w:rsid w:val="009A39DB"/>
    <w:rsid w:val="009A452A"/>
    <w:rsid w:val="009A5ACA"/>
    <w:rsid w:val="009B728A"/>
    <w:rsid w:val="009C2E7D"/>
    <w:rsid w:val="009D2028"/>
    <w:rsid w:val="009E272C"/>
    <w:rsid w:val="009E3C46"/>
    <w:rsid w:val="009E4552"/>
    <w:rsid w:val="00A0005A"/>
    <w:rsid w:val="00A02471"/>
    <w:rsid w:val="00A0543D"/>
    <w:rsid w:val="00A0673F"/>
    <w:rsid w:val="00A10390"/>
    <w:rsid w:val="00A10887"/>
    <w:rsid w:val="00A10E86"/>
    <w:rsid w:val="00A118E1"/>
    <w:rsid w:val="00A12F01"/>
    <w:rsid w:val="00A14DB5"/>
    <w:rsid w:val="00A160C0"/>
    <w:rsid w:val="00A1714A"/>
    <w:rsid w:val="00A172E1"/>
    <w:rsid w:val="00A21BE9"/>
    <w:rsid w:val="00A2284F"/>
    <w:rsid w:val="00A3013A"/>
    <w:rsid w:val="00A325CA"/>
    <w:rsid w:val="00A4571D"/>
    <w:rsid w:val="00A52751"/>
    <w:rsid w:val="00A530AA"/>
    <w:rsid w:val="00A603DC"/>
    <w:rsid w:val="00A638D7"/>
    <w:rsid w:val="00A65677"/>
    <w:rsid w:val="00A66CD4"/>
    <w:rsid w:val="00A71D85"/>
    <w:rsid w:val="00A73E1D"/>
    <w:rsid w:val="00A77C64"/>
    <w:rsid w:val="00A77EED"/>
    <w:rsid w:val="00A81FB6"/>
    <w:rsid w:val="00A82420"/>
    <w:rsid w:val="00A852B7"/>
    <w:rsid w:val="00A86AF7"/>
    <w:rsid w:val="00AA168E"/>
    <w:rsid w:val="00AA2166"/>
    <w:rsid w:val="00AA3A62"/>
    <w:rsid w:val="00AA48EC"/>
    <w:rsid w:val="00AA7068"/>
    <w:rsid w:val="00AB4660"/>
    <w:rsid w:val="00AC309C"/>
    <w:rsid w:val="00AC5AF1"/>
    <w:rsid w:val="00AC7EE8"/>
    <w:rsid w:val="00AD195C"/>
    <w:rsid w:val="00AD3362"/>
    <w:rsid w:val="00AD37B6"/>
    <w:rsid w:val="00AD45FF"/>
    <w:rsid w:val="00AD58E7"/>
    <w:rsid w:val="00AD7D0A"/>
    <w:rsid w:val="00AE29C1"/>
    <w:rsid w:val="00AF0817"/>
    <w:rsid w:val="00AF2943"/>
    <w:rsid w:val="00AF5014"/>
    <w:rsid w:val="00AF61CD"/>
    <w:rsid w:val="00B002B0"/>
    <w:rsid w:val="00B04494"/>
    <w:rsid w:val="00B06EC3"/>
    <w:rsid w:val="00B105C4"/>
    <w:rsid w:val="00B10C97"/>
    <w:rsid w:val="00B11414"/>
    <w:rsid w:val="00B142A9"/>
    <w:rsid w:val="00B217A4"/>
    <w:rsid w:val="00B223CD"/>
    <w:rsid w:val="00B227C4"/>
    <w:rsid w:val="00B25A7F"/>
    <w:rsid w:val="00B25C11"/>
    <w:rsid w:val="00B30A0D"/>
    <w:rsid w:val="00B35B0C"/>
    <w:rsid w:val="00B35B52"/>
    <w:rsid w:val="00B3661B"/>
    <w:rsid w:val="00B377FD"/>
    <w:rsid w:val="00B40199"/>
    <w:rsid w:val="00B41B11"/>
    <w:rsid w:val="00B4378D"/>
    <w:rsid w:val="00B440A5"/>
    <w:rsid w:val="00B47C8B"/>
    <w:rsid w:val="00B55D36"/>
    <w:rsid w:val="00B60EF0"/>
    <w:rsid w:val="00B70912"/>
    <w:rsid w:val="00B824D9"/>
    <w:rsid w:val="00B93985"/>
    <w:rsid w:val="00B9443C"/>
    <w:rsid w:val="00B94FA8"/>
    <w:rsid w:val="00BA126A"/>
    <w:rsid w:val="00BA2F32"/>
    <w:rsid w:val="00BA3A86"/>
    <w:rsid w:val="00BA6847"/>
    <w:rsid w:val="00BB32DF"/>
    <w:rsid w:val="00BB7D3F"/>
    <w:rsid w:val="00BC50CE"/>
    <w:rsid w:val="00BC69EE"/>
    <w:rsid w:val="00BD28EA"/>
    <w:rsid w:val="00BD6748"/>
    <w:rsid w:val="00BD775F"/>
    <w:rsid w:val="00BD7D50"/>
    <w:rsid w:val="00BE05EA"/>
    <w:rsid w:val="00BE3BCB"/>
    <w:rsid w:val="00BE50A3"/>
    <w:rsid w:val="00BE6377"/>
    <w:rsid w:val="00BE6C61"/>
    <w:rsid w:val="00BF1053"/>
    <w:rsid w:val="00BF1151"/>
    <w:rsid w:val="00BF1AB2"/>
    <w:rsid w:val="00BF2738"/>
    <w:rsid w:val="00C028A9"/>
    <w:rsid w:val="00C03D11"/>
    <w:rsid w:val="00C06708"/>
    <w:rsid w:val="00C157FF"/>
    <w:rsid w:val="00C160D6"/>
    <w:rsid w:val="00C2235F"/>
    <w:rsid w:val="00C23078"/>
    <w:rsid w:val="00C2376B"/>
    <w:rsid w:val="00C30693"/>
    <w:rsid w:val="00C4409D"/>
    <w:rsid w:val="00C5084A"/>
    <w:rsid w:val="00C513CD"/>
    <w:rsid w:val="00C52BA0"/>
    <w:rsid w:val="00C5532A"/>
    <w:rsid w:val="00C65BED"/>
    <w:rsid w:val="00C73A4B"/>
    <w:rsid w:val="00C73ABB"/>
    <w:rsid w:val="00C74FC4"/>
    <w:rsid w:val="00C756C4"/>
    <w:rsid w:val="00C808D7"/>
    <w:rsid w:val="00C8172F"/>
    <w:rsid w:val="00C84984"/>
    <w:rsid w:val="00C84A9B"/>
    <w:rsid w:val="00C853E1"/>
    <w:rsid w:val="00C936A2"/>
    <w:rsid w:val="00CA5A15"/>
    <w:rsid w:val="00CA714B"/>
    <w:rsid w:val="00CB06B0"/>
    <w:rsid w:val="00CB09B2"/>
    <w:rsid w:val="00CB3241"/>
    <w:rsid w:val="00CB3690"/>
    <w:rsid w:val="00CB3B56"/>
    <w:rsid w:val="00CB5F61"/>
    <w:rsid w:val="00CB729D"/>
    <w:rsid w:val="00CB7DDB"/>
    <w:rsid w:val="00CC1FA2"/>
    <w:rsid w:val="00CD2C0A"/>
    <w:rsid w:val="00CD3599"/>
    <w:rsid w:val="00CD3AF6"/>
    <w:rsid w:val="00CE2027"/>
    <w:rsid w:val="00CE5529"/>
    <w:rsid w:val="00CE60E8"/>
    <w:rsid w:val="00CE712D"/>
    <w:rsid w:val="00CF0CF2"/>
    <w:rsid w:val="00CF1AC7"/>
    <w:rsid w:val="00CF22BE"/>
    <w:rsid w:val="00CF2EC3"/>
    <w:rsid w:val="00CF4C1D"/>
    <w:rsid w:val="00CF5A79"/>
    <w:rsid w:val="00CF79D5"/>
    <w:rsid w:val="00D008FD"/>
    <w:rsid w:val="00D01217"/>
    <w:rsid w:val="00D027CC"/>
    <w:rsid w:val="00D037D9"/>
    <w:rsid w:val="00D075ED"/>
    <w:rsid w:val="00D07FDD"/>
    <w:rsid w:val="00D10B9F"/>
    <w:rsid w:val="00D11129"/>
    <w:rsid w:val="00D12F8B"/>
    <w:rsid w:val="00D143DF"/>
    <w:rsid w:val="00D15E99"/>
    <w:rsid w:val="00D1764C"/>
    <w:rsid w:val="00D21260"/>
    <w:rsid w:val="00D21EB5"/>
    <w:rsid w:val="00D2683A"/>
    <w:rsid w:val="00D27B89"/>
    <w:rsid w:val="00D27F69"/>
    <w:rsid w:val="00D344E7"/>
    <w:rsid w:val="00D34C82"/>
    <w:rsid w:val="00D356A8"/>
    <w:rsid w:val="00D36FB7"/>
    <w:rsid w:val="00D4021A"/>
    <w:rsid w:val="00D40EBE"/>
    <w:rsid w:val="00D44BDD"/>
    <w:rsid w:val="00D4527A"/>
    <w:rsid w:val="00D47438"/>
    <w:rsid w:val="00D47C57"/>
    <w:rsid w:val="00D51C55"/>
    <w:rsid w:val="00D64DE4"/>
    <w:rsid w:val="00D70128"/>
    <w:rsid w:val="00D703A5"/>
    <w:rsid w:val="00D779F7"/>
    <w:rsid w:val="00D83D78"/>
    <w:rsid w:val="00D83F54"/>
    <w:rsid w:val="00D850F7"/>
    <w:rsid w:val="00D85E93"/>
    <w:rsid w:val="00D92A6F"/>
    <w:rsid w:val="00D92F3C"/>
    <w:rsid w:val="00D939B6"/>
    <w:rsid w:val="00D94A6B"/>
    <w:rsid w:val="00D9561B"/>
    <w:rsid w:val="00D95D26"/>
    <w:rsid w:val="00DA2875"/>
    <w:rsid w:val="00DB0935"/>
    <w:rsid w:val="00DB4790"/>
    <w:rsid w:val="00DB59B5"/>
    <w:rsid w:val="00DC2590"/>
    <w:rsid w:val="00DD4D22"/>
    <w:rsid w:val="00DE11C3"/>
    <w:rsid w:val="00DE15F4"/>
    <w:rsid w:val="00DE4B1A"/>
    <w:rsid w:val="00DE7097"/>
    <w:rsid w:val="00DF4322"/>
    <w:rsid w:val="00DF6E0D"/>
    <w:rsid w:val="00DF70A6"/>
    <w:rsid w:val="00E0393D"/>
    <w:rsid w:val="00E03DF1"/>
    <w:rsid w:val="00E050C4"/>
    <w:rsid w:val="00E07A71"/>
    <w:rsid w:val="00E120FE"/>
    <w:rsid w:val="00E16338"/>
    <w:rsid w:val="00E227D8"/>
    <w:rsid w:val="00E24FA2"/>
    <w:rsid w:val="00E2753E"/>
    <w:rsid w:val="00E27B4B"/>
    <w:rsid w:val="00E27BBD"/>
    <w:rsid w:val="00E375FF"/>
    <w:rsid w:val="00E40345"/>
    <w:rsid w:val="00E42A57"/>
    <w:rsid w:val="00E44D23"/>
    <w:rsid w:val="00E46241"/>
    <w:rsid w:val="00E472D7"/>
    <w:rsid w:val="00E47AED"/>
    <w:rsid w:val="00E51750"/>
    <w:rsid w:val="00E52AAD"/>
    <w:rsid w:val="00E535C7"/>
    <w:rsid w:val="00E552E2"/>
    <w:rsid w:val="00E56D5D"/>
    <w:rsid w:val="00E57413"/>
    <w:rsid w:val="00E577AD"/>
    <w:rsid w:val="00E6137E"/>
    <w:rsid w:val="00E62095"/>
    <w:rsid w:val="00E64E25"/>
    <w:rsid w:val="00E67C3E"/>
    <w:rsid w:val="00E73D3B"/>
    <w:rsid w:val="00E75C33"/>
    <w:rsid w:val="00E8000F"/>
    <w:rsid w:val="00E8238A"/>
    <w:rsid w:val="00E873F5"/>
    <w:rsid w:val="00E90F36"/>
    <w:rsid w:val="00E94595"/>
    <w:rsid w:val="00E954F0"/>
    <w:rsid w:val="00E96103"/>
    <w:rsid w:val="00E9762D"/>
    <w:rsid w:val="00EA5FF5"/>
    <w:rsid w:val="00EB10FF"/>
    <w:rsid w:val="00EB57F1"/>
    <w:rsid w:val="00EB63C4"/>
    <w:rsid w:val="00EB6EF0"/>
    <w:rsid w:val="00EC23A2"/>
    <w:rsid w:val="00EC2952"/>
    <w:rsid w:val="00EC2B5C"/>
    <w:rsid w:val="00EC2C41"/>
    <w:rsid w:val="00EC7C05"/>
    <w:rsid w:val="00ED23DF"/>
    <w:rsid w:val="00EE05AC"/>
    <w:rsid w:val="00EE1E5D"/>
    <w:rsid w:val="00EE5E19"/>
    <w:rsid w:val="00EE7C18"/>
    <w:rsid w:val="00EF3FAF"/>
    <w:rsid w:val="00EF4719"/>
    <w:rsid w:val="00EF4DCF"/>
    <w:rsid w:val="00F00045"/>
    <w:rsid w:val="00F05E42"/>
    <w:rsid w:val="00F1031A"/>
    <w:rsid w:val="00F10A0B"/>
    <w:rsid w:val="00F1467B"/>
    <w:rsid w:val="00F17B66"/>
    <w:rsid w:val="00F23515"/>
    <w:rsid w:val="00F23AAE"/>
    <w:rsid w:val="00F23F13"/>
    <w:rsid w:val="00F33DF4"/>
    <w:rsid w:val="00F34A70"/>
    <w:rsid w:val="00F355E3"/>
    <w:rsid w:val="00F36E57"/>
    <w:rsid w:val="00F373FA"/>
    <w:rsid w:val="00F40146"/>
    <w:rsid w:val="00F4260E"/>
    <w:rsid w:val="00F5129F"/>
    <w:rsid w:val="00F53C23"/>
    <w:rsid w:val="00F5409B"/>
    <w:rsid w:val="00F63534"/>
    <w:rsid w:val="00F72E84"/>
    <w:rsid w:val="00F7450C"/>
    <w:rsid w:val="00F74778"/>
    <w:rsid w:val="00F749B0"/>
    <w:rsid w:val="00F7723D"/>
    <w:rsid w:val="00F80C14"/>
    <w:rsid w:val="00F8511B"/>
    <w:rsid w:val="00F85487"/>
    <w:rsid w:val="00F86BFC"/>
    <w:rsid w:val="00F87582"/>
    <w:rsid w:val="00F875D9"/>
    <w:rsid w:val="00F94CA7"/>
    <w:rsid w:val="00F97020"/>
    <w:rsid w:val="00FA105A"/>
    <w:rsid w:val="00FA6C69"/>
    <w:rsid w:val="00FB0ED7"/>
    <w:rsid w:val="00FB6B90"/>
    <w:rsid w:val="00FB7993"/>
    <w:rsid w:val="00FC2F03"/>
    <w:rsid w:val="00FD0BA3"/>
    <w:rsid w:val="00FD5EF6"/>
    <w:rsid w:val="00FE25ED"/>
    <w:rsid w:val="00FE5F72"/>
    <w:rsid w:val="00FE761B"/>
    <w:rsid w:val="00FF7451"/>
    <w:rsid w:val="03130A11"/>
    <w:rsid w:val="03BC5350"/>
    <w:rsid w:val="053A63E8"/>
    <w:rsid w:val="08554FFA"/>
    <w:rsid w:val="0A0C2682"/>
    <w:rsid w:val="0AA32563"/>
    <w:rsid w:val="0FCE263A"/>
    <w:rsid w:val="13705608"/>
    <w:rsid w:val="166303D7"/>
    <w:rsid w:val="16C27B20"/>
    <w:rsid w:val="17C0471D"/>
    <w:rsid w:val="18DE6D78"/>
    <w:rsid w:val="1AFD67FA"/>
    <w:rsid w:val="1B683762"/>
    <w:rsid w:val="1E9E4C6F"/>
    <w:rsid w:val="220810CD"/>
    <w:rsid w:val="236F0792"/>
    <w:rsid w:val="25680762"/>
    <w:rsid w:val="29102371"/>
    <w:rsid w:val="29BC4A1E"/>
    <w:rsid w:val="2AA022FE"/>
    <w:rsid w:val="2AFA2071"/>
    <w:rsid w:val="2BF950DA"/>
    <w:rsid w:val="2DD1097D"/>
    <w:rsid w:val="2E9B655B"/>
    <w:rsid w:val="2FBF3CD4"/>
    <w:rsid w:val="31E43356"/>
    <w:rsid w:val="32B5139A"/>
    <w:rsid w:val="379D6409"/>
    <w:rsid w:val="399A287A"/>
    <w:rsid w:val="3C44256E"/>
    <w:rsid w:val="3CEB353B"/>
    <w:rsid w:val="46074774"/>
    <w:rsid w:val="49EA57FA"/>
    <w:rsid w:val="4B285C9E"/>
    <w:rsid w:val="4CBB467F"/>
    <w:rsid w:val="4CF114C9"/>
    <w:rsid w:val="4DB35095"/>
    <w:rsid w:val="4DDF048D"/>
    <w:rsid w:val="4EAC0C8D"/>
    <w:rsid w:val="504C2295"/>
    <w:rsid w:val="50E73B84"/>
    <w:rsid w:val="548933FF"/>
    <w:rsid w:val="54E662C1"/>
    <w:rsid w:val="556A0222"/>
    <w:rsid w:val="57DA1460"/>
    <w:rsid w:val="57E23C4F"/>
    <w:rsid w:val="585E72A6"/>
    <w:rsid w:val="59A728E8"/>
    <w:rsid w:val="5A957839"/>
    <w:rsid w:val="5BED4A53"/>
    <w:rsid w:val="5C966135"/>
    <w:rsid w:val="5E1F72B7"/>
    <w:rsid w:val="5E264345"/>
    <w:rsid w:val="5EF66ECF"/>
    <w:rsid w:val="625405BD"/>
    <w:rsid w:val="631B15ED"/>
    <w:rsid w:val="6C7368DD"/>
    <w:rsid w:val="6CED2E22"/>
    <w:rsid w:val="6DA62B86"/>
    <w:rsid w:val="6E772BBF"/>
    <w:rsid w:val="6EBF42F0"/>
    <w:rsid w:val="702C5B36"/>
    <w:rsid w:val="73C92343"/>
    <w:rsid w:val="74FC3819"/>
    <w:rsid w:val="75024E86"/>
    <w:rsid w:val="75095CAE"/>
    <w:rsid w:val="759A0127"/>
    <w:rsid w:val="75C46754"/>
    <w:rsid w:val="75EF5AA9"/>
    <w:rsid w:val="78C66FF8"/>
    <w:rsid w:val="7CBE2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DD97B2E-6333-44E4-A0DF-33814EF3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qFormat="1"/>
    <w:lsdException w:name="HTML Address" w:semiHidden="1" w:unhideWhenUsed="1" w:qFormat="1"/>
    <w:lsdException w:name="HTML Cite" w:semiHidden="1" w:unhideWhenUsed="1"/>
    <w:lsdException w:name="HTML Code" w:semiHidden="1" w:unhideWhenUsed="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4">
    <w:name w:val="Normal"/>
    <w:qFormat/>
    <w:pPr>
      <w:widowControl w:val="0"/>
      <w:jc w:val="both"/>
    </w:pPr>
    <w:rPr>
      <w:kern w:val="2"/>
      <w:sz w:val="21"/>
      <w:szCs w:val="24"/>
    </w:rPr>
  </w:style>
  <w:style w:type="paragraph" w:styleId="1">
    <w:name w:val="heading 1"/>
    <w:basedOn w:val="af4"/>
    <w:next w:val="af4"/>
    <w:qFormat/>
    <w:pPr>
      <w:keepNext/>
      <w:keepLines/>
      <w:spacing w:before="340" w:after="330" w:line="578" w:lineRule="auto"/>
      <w:outlineLvl w:val="0"/>
    </w:pPr>
    <w:rPr>
      <w:b/>
      <w:bCs/>
      <w:kern w:val="44"/>
      <w:sz w:val="44"/>
      <w:szCs w:val="44"/>
    </w:rPr>
  </w:style>
  <w:style w:type="paragraph" w:styleId="2">
    <w:name w:val="heading 2"/>
    <w:basedOn w:val="af4"/>
    <w:next w:val="af4"/>
    <w:qFormat/>
    <w:pPr>
      <w:keepNext/>
      <w:keepLines/>
      <w:spacing w:before="260" w:after="260" w:line="416" w:lineRule="auto"/>
      <w:outlineLvl w:val="1"/>
    </w:pPr>
    <w:rPr>
      <w:rFonts w:ascii="Arial" w:eastAsia="黑体" w:hAnsi="Arial"/>
      <w:b/>
      <w:bCs/>
      <w:sz w:val="32"/>
      <w:szCs w:val="32"/>
    </w:rPr>
  </w:style>
  <w:style w:type="paragraph" w:styleId="3">
    <w:name w:val="heading 3"/>
    <w:basedOn w:val="af4"/>
    <w:next w:val="af4"/>
    <w:qFormat/>
    <w:pPr>
      <w:keepNext/>
      <w:keepLines/>
      <w:spacing w:before="260" w:after="260" w:line="416" w:lineRule="auto"/>
      <w:outlineLvl w:val="2"/>
    </w:pPr>
    <w:rPr>
      <w:b/>
      <w:bCs/>
      <w:sz w:val="32"/>
      <w:szCs w:val="32"/>
    </w:rPr>
  </w:style>
  <w:style w:type="paragraph" w:styleId="4">
    <w:name w:val="heading 4"/>
    <w:basedOn w:val="af4"/>
    <w:next w:val="af4"/>
    <w:qFormat/>
    <w:pPr>
      <w:keepNext/>
      <w:keepLines/>
      <w:spacing w:before="280" w:after="290" w:line="376" w:lineRule="auto"/>
      <w:outlineLvl w:val="3"/>
    </w:pPr>
    <w:rPr>
      <w:rFonts w:ascii="Arial" w:eastAsia="黑体" w:hAnsi="Arial"/>
      <w:b/>
      <w:bCs/>
      <w:sz w:val="28"/>
      <w:szCs w:val="28"/>
    </w:rPr>
  </w:style>
  <w:style w:type="paragraph" w:styleId="5">
    <w:name w:val="heading 5"/>
    <w:basedOn w:val="af4"/>
    <w:next w:val="af4"/>
    <w:qFormat/>
    <w:pPr>
      <w:keepNext/>
      <w:keepLines/>
      <w:spacing w:before="280" w:after="290" w:line="376" w:lineRule="auto"/>
      <w:outlineLvl w:val="4"/>
    </w:pPr>
    <w:rPr>
      <w:b/>
      <w:bCs/>
      <w:sz w:val="28"/>
      <w:szCs w:val="28"/>
    </w:rPr>
  </w:style>
  <w:style w:type="paragraph" w:styleId="6">
    <w:name w:val="heading 6"/>
    <w:basedOn w:val="af4"/>
    <w:next w:val="af4"/>
    <w:qFormat/>
    <w:pPr>
      <w:keepNext/>
      <w:keepLines/>
      <w:spacing w:before="240" w:after="64" w:line="320" w:lineRule="auto"/>
      <w:outlineLvl w:val="5"/>
    </w:pPr>
    <w:rPr>
      <w:rFonts w:ascii="Arial" w:eastAsia="黑体" w:hAnsi="Arial"/>
      <w:b/>
      <w:bCs/>
      <w:sz w:val="24"/>
    </w:rPr>
  </w:style>
  <w:style w:type="paragraph" w:styleId="7">
    <w:name w:val="heading 7"/>
    <w:basedOn w:val="af4"/>
    <w:next w:val="af4"/>
    <w:qFormat/>
    <w:pPr>
      <w:keepNext/>
      <w:keepLines/>
      <w:spacing w:before="240" w:after="64" w:line="320" w:lineRule="auto"/>
      <w:outlineLvl w:val="6"/>
    </w:pPr>
    <w:rPr>
      <w:b/>
      <w:bCs/>
      <w:sz w:val="24"/>
    </w:rPr>
  </w:style>
  <w:style w:type="paragraph" w:styleId="8">
    <w:name w:val="heading 8"/>
    <w:basedOn w:val="af4"/>
    <w:next w:val="af4"/>
    <w:qFormat/>
    <w:pPr>
      <w:keepNext/>
      <w:keepLines/>
      <w:spacing w:before="240" w:after="64" w:line="320" w:lineRule="auto"/>
      <w:outlineLvl w:val="7"/>
    </w:pPr>
    <w:rPr>
      <w:rFonts w:ascii="Arial" w:eastAsia="黑体" w:hAnsi="Arial"/>
      <w:sz w:val="24"/>
    </w:rPr>
  </w:style>
  <w:style w:type="paragraph" w:styleId="9">
    <w:name w:val="heading 9"/>
    <w:basedOn w:val="af4"/>
    <w:next w:val="af4"/>
    <w:qFormat/>
    <w:pPr>
      <w:keepNext/>
      <w:keepLines/>
      <w:spacing w:before="240" w:after="64" w:line="320" w:lineRule="auto"/>
      <w:outlineLvl w:val="8"/>
    </w:pPr>
    <w:rPr>
      <w:rFonts w:ascii="Arial" w:eastAsia="黑体" w:hAnsi="Arial"/>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70">
    <w:name w:val="toc 7"/>
    <w:basedOn w:val="60"/>
    <w:next w:val="af4"/>
    <w:semiHidden/>
    <w:qFormat/>
  </w:style>
  <w:style w:type="paragraph" w:styleId="60">
    <w:name w:val="toc 6"/>
    <w:basedOn w:val="50"/>
    <w:next w:val="af4"/>
    <w:semiHidden/>
    <w:qFormat/>
  </w:style>
  <w:style w:type="paragraph" w:styleId="50">
    <w:name w:val="toc 5"/>
    <w:basedOn w:val="40"/>
    <w:next w:val="af4"/>
    <w:semiHidden/>
    <w:qFormat/>
  </w:style>
  <w:style w:type="paragraph" w:styleId="40">
    <w:name w:val="toc 4"/>
    <w:basedOn w:val="30"/>
    <w:next w:val="af4"/>
    <w:semiHidden/>
    <w:qFormat/>
  </w:style>
  <w:style w:type="paragraph" w:styleId="30">
    <w:name w:val="toc 3"/>
    <w:basedOn w:val="20"/>
    <w:next w:val="af4"/>
    <w:semiHidden/>
    <w:qFormat/>
  </w:style>
  <w:style w:type="paragraph" w:styleId="20">
    <w:name w:val="toc 2"/>
    <w:basedOn w:val="10"/>
    <w:next w:val="af4"/>
    <w:semiHidden/>
    <w:qFormat/>
  </w:style>
  <w:style w:type="paragraph" w:styleId="10">
    <w:name w:val="toc 1"/>
    <w:next w:val="af4"/>
    <w:semiHidden/>
    <w:qFormat/>
    <w:pPr>
      <w:jc w:val="both"/>
    </w:pPr>
    <w:rPr>
      <w:rFonts w:ascii="宋体"/>
      <w:sz w:val="21"/>
    </w:rPr>
  </w:style>
  <w:style w:type="paragraph" w:styleId="af8">
    <w:name w:val="Normal Indent"/>
    <w:basedOn w:val="af4"/>
    <w:uiPriority w:val="99"/>
    <w:unhideWhenUsed/>
    <w:qFormat/>
    <w:pPr>
      <w:ind w:firstLineChars="200" w:firstLine="420"/>
    </w:pPr>
  </w:style>
  <w:style w:type="paragraph" w:styleId="af9">
    <w:name w:val="Document Map"/>
    <w:basedOn w:val="af4"/>
    <w:semiHidden/>
    <w:qFormat/>
    <w:pPr>
      <w:shd w:val="clear" w:color="auto" w:fill="000080"/>
    </w:pPr>
  </w:style>
  <w:style w:type="paragraph" w:styleId="HTML">
    <w:name w:val="HTML Address"/>
    <w:basedOn w:val="af4"/>
    <w:qFormat/>
    <w:rPr>
      <w:i/>
      <w:iCs/>
    </w:rPr>
  </w:style>
  <w:style w:type="paragraph" w:styleId="afa">
    <w:name w:val="Plain Text"/>
    <w:basedOn w:val="af4"/>
    <w:qFormat/>
    <w:rPr>
      <w:rFonts w:ascii="宋体" w:hAnsi="Courier New"/>
      <w:szCs w:val="20"/>
    </w:rPr>
  </w:style>
  <w:style w:type="paragraph" w:styleId="80">
    <w:name w:val="toc 8"/>
    <w:basedOn w:val="70"/>
    <w:next w:val="af4"/>
    <w:semiHidden/>
    <w:qFormat/>
  </w:style>
  <w:style w:type="paragraph" w:styleId="afb">
    <w:name w:val="Date"/>
    <w:basedOn w:val="af4"/>
    <w:next w:val="af4"/>
    <w:qFormat/>
    <w:pPr>
      <w:ind w:leftChars="2500" w:left="100"/>
    </w:pPr>
  </w:style>
  <w:style w:type="paragraph" w:styleId="afc">
    <w:name w:val="Balloon Text"/>
    <w:basedOn w:val="af4"/>
    <w:semiHidden/>
    <w:qFormat/>
    <w:rPr>
      <w:sz w:val="18"/>
      <w:szCs w:val="18"/>
    </w:rPr>
  </w:style>
  <w:style w:type="paragraph" w:styleId="afd">
    <w:name w:val="footer"/>
    <w:basedOn w:val="af4"/>
    <w:qFormat/>
    <w:pPr>
      <w:tabs>
        <w:tab w:val="center" w:pos="4153"/>
        <w:tab w:val="right" w:pos="8306"/>
      </w:tabs>
      <w:snapToGrid w:val="0"/>
      <w:ind w:rightChars="100" w:right="210"/>
      <w:jc w:val="right"/>
    </w:pPr>
    <w:rPr>
      <w:sz w:val="18"/>
      <w:szCs w:val="18"/>
    </w:rPr>
  </w:style>
  <w:style w:type="paragraph" w:styleId="afe">
    <w:name w:val="header"/>
    <w:basedOn w:val="af4"/>
    <w:qFormat/>
    <w:pPr>
      <w:pBdr>
        <w:bottom w:val="single" w:sz="6" w:space="1" w:color="auto"/>
      </w:pBdr>
      <w:tabs>
        <w:tab w:val="center" w:pos="4153"/>
        <w:tab w:val="right" w:pos="8306"/>
      </w:tabs>
      <w:snapToGrid w:val="0"/>
      <w:jc w:val="center"/>
    </w:pPr>
    <w:rPr>
      <w:sz w:val="18"/>
      <w:szCs w:val="18"/>
    </w:rPr>
  </w:style>
  <w:style w:type="paragraph" w:styleId="aff">
    <w:name w:val="footnote text"/>
    <w:basedOn w:val="af4"/>
    <w:semiHidden/>
    <w:qFormat/>
    <w:pPr>
      <w:snapToGrid w:val="0"/>
      <w:jc w:val="left"/>
    </w:pPr>
    <w:rPr>
      <w:sz w:val="18"/>
      <w:szCs w:val="18"/>
    </w:rPr>
  </w:style>
  <w:style w:type="paragraph" w:styleId="90">
    <w:name w:val="toc 9"/>
    <w:basedOn w:val="80"/>
    <w:next w:val="af4"/>
    <w:semiHidden/>
    <w:qFormat/>
  </w:style>
  <w:style w:type="paragraph" w:styleId="aff0">
    <w:name w:val="Title"/>
    <w:basedOn w:val="af4"/>
    <w:qFormat/>
    <w:pPr>
      <w:spacing w:before="240" w:after="60"/>
      <w:jc w:val="center"/>
      <w:outlineLvl w:val="0"/>
    </w:pPr>
    <w:rPr>
      <w:rFonts w:ascii="Arial" w:hAnsi="Arial" w:cs="Arial"/>
      <w:b/>
      <w:bCs/>
      <w:sz w:val="32"/>
      <w:szCs w:val="32"/>
    </w:rPr>
  </w:style>
  <w:style w:type="character" w:styleId="aff1">
    <w:name w:val="page number"/>
    <w:qFormat/>
    <w:rPr>
      <w:rFonts w:ascii="Times New Roman" w:eastAsia="宋体" w:hAnsi="Times New Roman"/>
      <w:sz w:val="18"/>
    </w:rPr>
  </w:style>
  <w:style w:type="character" w:styleId="HTML0">
    <w:name w:val="HTML Definition"/>
    <w:qFormat/>
    <w:rPr>
      <w:i/>
      <w:iCs/>
    </w:rPr>
  </w:style>
  <w:style w:type="character" w:styleId="HTML1">
    <w:name w:val="HTML Typewriter"/>
    <w:qFormat/>
    <w:rPr>
      <w:rFonts w:ascii="Courier New" w:hAnsi="Courier New"/>
      <w:sz w:val="20"/>
      <w:szCs w:val="20"/>
    </w:rPr>
  </w:style>
  <w:style w:type="character" w:styleId="HTML2">
    <w:name w:val="HTML Acronym"/>
    <w:basedOn w:val="af5"/>
    <w:qFormat/>
  </w:style>
  <w:style w:type="character" w:styleId="HTML3">
    <w:name w:val="HTML Variable"/>
    <w:qFormat/>
    <w:rPr>
      <w:i/>
      <w:iCs/>
    </w:rPr>
  </w:style>
  <w:style w:type="character" w:styleId="aff2">
    <w:name w:val="Hyperlink"/>
    <w:qFormat/>
    <w:rPr>
      <w:rFonts w:ascii="Times New Roman" w:eastAsia="宋体" w:hAnsi="Times New Roman"/>
      <w:color w:val="auto"/>
      <w:spacing w:val="0"/>
      <w:w w:val="100"/>
      <w:position w:val="0"/>
      <w:sz w:val="21"/>
      <w:u w:val="none"/>
      <w:vertAlign w:val="baseline"/>
    </w:rPr>
  </w:style>
  <w:style w:type="character" w:styleId="aff3">
    <w:name w:val="footnote reference"/>
    <w:semiHidden/>
    <w:qFormat/>
    <w:rPr>
      <w:vertAlign w:val="superscript"/>
    </w:rPr>
  </w:style>
  <w:style w:type="character" w:styleId="HTML4">
    <w:name w:val="HTML Keyboard"/>
    <w:qFormat/>
    <w:rPr>
      <w:rFonts w:ascii="Courier New" w:hAnsi="Courier New"/>
      <w:sz w:val="20"/>
      <w:szCs w:val="20"/>
    </w:rPr>
  </w:style>
  <w:style w:type="character" w:styleId="HTML5">
    <w:name w:val="HTML Sample"/>
    <w:qFormat/>
    <w:rPr>
      <w:rFonts w:ascii="Courier New" w:hAnsi="Courier New"/>
    </w:rPr>
  </w:style>
  <w:style w:type="table" w:styleId="aff4">
    <w:name w:val="Table Grid"/>
    <w:basedOn w:val="af6"/>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6">
    <w:name w:val="HTML 站点"/>
    <w:qFormat/>
    <w:rPr>
      <w:i/>
      <w:iCs/>
    </w:rPr>
  </w:style>
  <w:style w:type="character" w:customStyle="1" w:styleId="aff5">
    <w:name w:val="个人答复风格"/>
    <w:qFormat/>
    <w:rPr>
      <w:rFonts w:ascii="Arial" w:eastAsia="宋体" w:hAnsi="Arial" w:cs="Arial"/>
      <w:color w:val="auto"/>
      <w:sz w:val="20"/>
    </w:rPr>
  </w:style>
  <w:style w:type="character" w:customStyle="1" w:styleId="Char">
    <w:name w:val="段 Char"/>
    <w:link w:val="aff6"/>
    <w:qFormat/>
    <w:rPr>
      <w:rFonts w:ascii="宋体"/>
      <w:sz w:val="21"/>
      <w:lang w:val="en-US" w:eastAsia="zh-CN" w:bidi="ar-SA"/>
    </w:rPr>
  </w:style>
  <w:style w:type="paragraph" w:customStyle="1" w:styleId="aff6">
    <w:name w:val="段"/>
    <w:link w:val="Char"/>
    <w:qFormat/>
    <w:pPr>
      <w:autoSpaceDE w:val="0"/>
      <w:autoSpaceDN w:val="0"/>
      <w:ind w:firstLineChars="200" w:firstLine="200"/>
      <w:jc w:val="both"/>
    </w:pPr>
    <w:rPr>
      <w:rFonts w:ascii="宋体"/>
      <w:sz w:val="21"/>
    </w:rPr>
  </w:style>
  <w:style w:type="character" w:customStyle="1" w:styleId="aff7">
    <w:name w:val="个人撰写风格"/>
    <w:qFormat/>
    <w:rPr>
      <w:rFonts w:ascii="Arial" w:eastAsia="宋体" w:hAnsi="Arial" w:cs="Arial"/>
      <w:color w:val="auto"/>
      <w:sz w:val="20"/>
    </w:rPr>
  </w:style>
  <w:style w:type="character" w:customStyle="1" w:styleId="high-light-bg4">
    <w:name w:val="high-light-bg4"/>
    <w:qFormat/>
  </w:style>
  <w:style w:type="character" w:customStyle="1" w:styleId="HTML7">
    <w:name w:val="HTML 编码"/>
    <w:qFormat/>
    <w:rPr>
      <w:rFonts w:ascii="Courier New" w:hAnsi="Courier New"/>
      <w:sz w:val="20"/>
      <w:szCs w:val="20"/>
    </w:rPr>
  </w:style>
  <w:style w:type="character" w:customStyle="1" w:styleId="aff8">
    <w:name w:val="发布"/>
    <w:qFormat/>
    <w:rPr>
      <w:rFonts w:ascii="黑体" w:eastAsia="黑体"/>
      <w:spacing w:val="22"/>
      <w:w w:val="100"/>
      <w:position w:val="3"/>
      <w:sz w:val="2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aff9">
    <w:name w:val="标准书眉一"/>
    <w:qFormat/>
    <w:pPr>
      <w:jc w:val="both"/>
    </w:pPr>
  </w:style>
  <w:style w:type="paragraph" w:customStyle="1" w:styleId="affa">
    <w:name w:val="标准书脚_偶数页"/>
    <w:qFormat/>
    <w:pPr>
      <w:spacing w:before="120"/>
    </w:pPr>
    <w:rPr>
      <w:sz w:val="18"/>
    </w:rPr>
  </w:style>
  <w:style w:type="paragraph" w:customStyle="1" w:styleId="affb">
    <w:name w:val="字母编号列项（一级）"/>
    <w:qFormat/>
    <w:pPr>
      <w:ind w:leftChars="200" w:left="840" w:hangingChars="200" w:hanging="420"/>
      <w:jc w:val="both"/>
    </w:pPr>
    <w:rPr>
      <w:rFonts w:ascii="宋体"/>
      <w:sz w:val="21"/>
    </w:rPr>
  </w:style>
  <w:style w:type="paragraph" w:customStyle="1" w:styleId="affc">
    <w:name w:val="附录图标题"/>
    <w:next w:val="aff6"/>
    <w:qFormat/>
    <w:pPr>
      <w:jc w:val="center"/>
    </w:pPr>
    <w:rPr>
      <w:rFonts w:ascii="黑体" w:eastAsia="黑体"/>
      <w:sz w:val="21"/>
    </w:rPr>
  </w:style>
  <w:style w:type="paragraph" w:customStyle="1" w:styleId="ac">
    <w:name w:val="附录二级条标题"/>
    <w:basedOn w:val="ab"/>
    <w:next w:val="aff6"/>
    <w:qFormat/>
    <w:pPr>
      <w:numPr>
        <w:ilvl w:val="3"/>
      </w:numPr>
      <w:outlineLvl w:val="3"/>
    </w:pPr>
  </w:style>
  <w:style w:type="paragraph" w:customStyle="1" w:styleId="ab">
    <w:name w:val="附录一级条标题"/>
    <w:basedOn w:val="aa"/>
    <w:next w:val="aff6"/>
    <w:qFormat/>
    <w:pPr>
      <w:numPr>
        <w:ilvl w:val="2"/>
      </w:numPr>
      <w:autoSpaceDN w:val="0"/>
      <w:spacing w:beforeLines="0" w:before="0" w:afterLines="0" w:after="0"/>
      <w:outlineLvl w:val="2"/>
    </w:pPr>
  </w:style>
  <w:style w:type="paragraph" w:customStyle="1" w:styleId="aa">
    <w:name w:val="附录章标题"/>
    <w:next w:val="aff6"/>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d">
    <w:name w:val="实施日期"/>
    <w:basedOn w:val="affe"/>
    <w:qFormat/>
    <w:pPr>
      <w:framePr w:hSpace="0" w:wrap="around" w:xAlign="right"/>
      <w:jc w:val="right"/>
    </w:pPr>
  </w:style>
  <w:style w:type="paragraph" w:customStyle="1" w:styleId="affe">
    <w:name w:val="发布日期"/>
    <w:qFormat/>
    <w:pPr>
      <w:framePr w:w="4000" w:h="473" w:hRule="exact" w:hSpace="180" w:vSpace="180" w:wrap="around" w:hAnchor="margin" w:y="13511" w:anchorLock="1"/>
    </w:pPr>
    <w:rPr>
      <w:rFonts w:eastAsia="黑体"/>
      <w:sz w:val="28"/>
    </w:rPr>
  </w:style>
  <w:style w:type="paragraph" w:customStyle="1" w:styleId="afff">
    <w:name w:val="封面正文"/>
    <w:qFormat/>
    <w:pPr>
      <w:jc w:val="both"/>
    </w:pPr>
  </w:style>
  <w:style w:type="paragraph" w:customStyle="1" w:styleId="afff0">
    <w:name w:val="其他标准称谓"/>
    <w:qFormat/>
    <w:pPr>
      <w:spacing w:line="0" w:lineRule="atLeast"/>
      <w:jc w:val="distribute"/>
    </w:pPr>
    <w:rPr>
      <w:rFonts w:ascii="黑体" w:eastAsia="黑体" w:hAnsi="宋体"/>
      <w:sz w:val="52"/>
    </w:rPr>
  </w:style>
  <w:style w:type="paragraph" w:customStyle="1" w:styleId="ae">
    <w:name w:val="附录四级条标题"/>
    <w:basedOn w:val="ad"/>
    <w:next w:val="aff6"/>
    <w:qFormat/>
    <w:pPr>
      <w:numPr>
        <w:ilvl w:val="5"/>
      </w:numPr>
      <w:outlineLvl w:val="5"/>
    </w:pPr>
  </w:style>
  <w:style w:type="paragraph" w:customStyle="1" w:styleId="ad">
    <w:name w:val="附录三级条标题"/>
    <w:basedOn w:val="ac"/>
    <w:next w:val="aff6"/>
    <w:qFormat/>
    <w:pPr>
      <w:numPr>
        <w:ilvl w:val="4"/>
      </w:numPr>
      <w:outlineLvl w:val="4"/>
    </w:pPr>
  </w:style>
  <w:style w:type="paragraph" w:customStyle="1" w:styleId="a6">
    <w:name w:val="注×："/>
    <w:qFormat/>
    <w:pPr>
      <w:widowControl w:val="0"/>
      <w:numPr>
        <w:numId w:val="2"/>
      </w:numPr>
      <w:tabs>
        <w:tab w:val="clear" w:pos="900"/>
        <w:tab w:val="left" w:pos="630"/>
      </w:tabs>
      <w:autoSpaceDE w:val="0"/>
      <w:autoSpaceDN w:val="0"/>
      <w:jc w:val="both"/>
    </w:pPr>
    <w:rPr>
      <w:rFonts w:ascii="宋体"/>
      <w:sz w:val="18"/>
    </w:rPr>
  </w:style>
  <w:style w:type="paragraph" w:customStyle="1" w:styleId="afff1">
    <w:name w:val="条文脚注"/>
    <w:basedOn w:val="aff"/>
    <w:qFormat/>
    <w:pPr>
      <w:ind w:leftChars="200" w:left="780" w:hangingChars="200" w:hanging="360"/>
      <w:jc w:val="both"/>
    </w:pPr>
    <w:rPr>
      <w:rFonts w:ascii="宋体"/>
    </w:rPr>
  </w:style>
  <w:style w:type="paragraph" w:customStyle="1" w:styleId="af2">
    <w:name w:val="注："/>
    <w:next w:val="aff6"/>
    <w:qFormat/>
    <w:pPr>
      <w:widowControl w:val="0"/>
      <w:numPr>
        <w:numId w:val="3"/>
      </w:numPr>
      <w:tabs>
        <w:tab w:val="clear" w:pos="1140"/>
      </w:tabs>
      <w:autoSpaceDE w:val="0"/>
      <w:autoSpaceDN w:val="0"/>
      <w:jc w:val="both"/>
    </w:pPr>
    <w:rPr>
      <w:rFonts w:ascii="宋体"/>
      <w:sz w:val="18"/>
    </w:rPr>
  </w:style>
  <w:style w:type="paragraph" w:customStyle="1" w:styleId="afff2">
    <w:name w:val="标准书脚_奇数页"/>
    <w:qFormat/>
    <w:pPr>
      <w:spacing w:before="120"/>
      <w:jc w:val="right"/>
    </w:pPr>
    <w:rPr>
      <w:sz w:val="18"/>
    </w:rPr>
  </w:style>
  <w:style w:type="paragraph" w:customStyle="1" w:styleId="afff3">
    <w:name w:val="发布部门"/>
    <w:next w:val="aff6"/>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4">
    <w:name w:val="参考文献、索引标题"/>
    <w:basedOn w:val="af0"/>
    <w:next w:val="af4"/>
    <w:qFormat/>
    <w:pPr>
      <w:numPr>
        <w:numId w:val="0"/>
      </w:numPr>
      <w:spacing w:after="200"/>
    </w:pPr>
    <w:rPr>
      <w:sz w:val="21"/>
    </w:rPr>
  </w:style>
  <w:style w:type="paragraph" w:customStyle="1" w:styleId="af0">
    <w:name w:val="前言、引言标题"/>
    <w:next w:val="af4"/>
    <w:qFormat/>
    <w:pPr>
      <w:numPr>
        <w:numId w:val="4"/>
      </w:numPr>
      <w:shd w:val="clear" w:color="FFFFFF" w:fill="FFFFFF"/>
      <w:spacing w:before="640" w:after="560"/>
      <w:jc w:val="center"/>
      <w:outlineLvl w:val="0"/>
    </w:pPr>
    <w:rPr>
      <w:rFonts w:ascii="黑体" w:eastAsia="黑体"/>
      <w:sz w:val="32"/>
    </w:rPr>
  </w:style>
  <w:style w:type="paragraph" w:customStyle="1" w:styleId="af1">
    <w:name w:val="章标题"/>
    <w:next w:val="aff6"/>
    <w:qFormat/>
    <w:pPr>
      <w:numPr>
        <w:ilvl w:val="1"/>
        <w:numId w:val="4"/>
      </w:numPr>
      <w:spacing w:beforeLines="50" w:before="50" w:afterLines="50" w:after="50"/>
      <w:jc w:val="both"/>
      <w:outlineLvl w:val="1"/>
    </w:pPr>
    <w:rPr>
      <w:rFonts w:ascii="黑体" w:eastAsia="黑体"/>
      <w:sz w:val="21"/>
    </w:rPr>
  </w:style>
  <w:style w:type="paragraph" w:customStyle="1" w:styleId="afff5">
    <w:name w:val="封面标准文稿编辑信息"/>
    <w:qFormat/>
    <w:pPr>
      <w:spacing w:before="180" w:line="180" w:lineRule="exact"/>
      <w:jc w:val="center"/>
    </w:pPr>
    <w:rPr>
      <w:rFonts w:ascii="宋体"/>
      <w:sz w:val="21"/>
    </w:rPr>
  </w:style>
  <w:style w:type="paragraph" w:customStyle="1" w:styleId="afff6">
    <w:name w:val="封面标准文稿类别"/>
    <w:qFormat/>
    <w:pPr>
      <w:spacing w:before="440" w:line="400" w:lineRule="exact"/>
      <w:jc w:val="center"/>
    </w:pPr>
    <w:rPr>
      <w:rFonts w:ascii="宋体"/>
      <w:sz w:val="24"/>
    </w:rPr>
  </w:style>
  <w:style w:type="paragraph" w:customStyle="1" w:styleId="afff7">
    <w:name w:val="五级条标题"/>
    <w:basedOn w:val="afff8"/>
    <w:next w:val="aff6"/>
    <w:qFormat/>
    <w:pPr>
      <w:numPr>
        <w:ilvl w:val="6"/>
      </w:numPr>
      <w:outlineLvl w:val="6"/>
    </w:pPr>
  </w:style>
  <w:style w:type="paragraph" w:customStyle="1" w:styleId="afff8">
    <w:name w:val="四级条标题"/>
    <w:basedOn w:val="afff9"/>
    <w:next w:val="aff6"/>
    <w:qFormat/>
    <w:pPr>
      <w:numPr>
        <w:ilvl w:val="5"/>
      </w:numPr>
      <w:outlineLvl w:val="5"/>
    </w:pPr>
  </w:style>
  <w:style w:type="paragraph" w:customStyle="1" w:styleId="afff9">
    <w:name w:val="三级条标题"/>
    <w:basedOn w:val="afffa"/>
    <w:next w:val="aff6"/>
    <w:qFormat/>
    <w:pPr>
      <w:numPr>
        <w:ilvl w:val="4"/>
      </w:numPr>
      <w:outlineLvl w:val="4"/>
    </w:pPr>
  </w:style>
  <w:style w:type="paragraph" w:customStyle="1" w:styleId="afffa">
    <w:name w:val="二级条标题"/>
    <w:basedOn w:val="afffb"/>
    <w:next w:val="aff6"/>
    <w:qFormat/>
    <w:pPr>
      <w:numPr>
        <w:ilvl w:val="3"/>
      </w:numPr>
      <w:outlineLvl w:val="3"/>
    </w:pPr>
  </w:style>
  <w:style w:type="paragraph" w:customStyle="1" w:styleId="afffb">
    <w:name w:val="一级条标题"/>
    <w:basedOn w:val="af1"/>
    <w:next w:val="aff6"/>
    <w:qFormat/>
    <w:pPr>
      <w:numPr>
        <w:ilvl w:val="2"/>
        <w:numId w:val="0"/>
      </w:numPr>
      <w:spacing w:beforeLines="0" w:before="0" w:afterLines="0" w:after="0"/>
      <w:outlineLvl w:val="2"/>
    </w:pPr>
  </w:style>
  <w:style w:type="paragraph" w:customStyle="1" w:styleId="ordinary-output">
    <w:name w:val="ordinary-output"/>
    <w:basedOn w:val="af4"/>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afffc">
    <w:name w:val="无标题条"/>
    <w:next w:val="aff6"/>
    <w:qFormat/>
    <w:pPr>
      <w:jc w:val="both"/>
    </w:pPr>
    <w:rPr>
      <w:sz w:val="21"/>
    </w:rPr>
  </w:style>
  <w:style w:type="paragraph" w:customStyle="1" w:styleId="afffd">
    <w:name w:val="标准标志"/>
    <w:next w:val="af4"/>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0">
    <w:name w:val="二级无标题条"/>
    <w:basedOn w:val="af4"/>
    <w:qFormat/>
    <w:pPr>
      <w:numPr>
        <w:ilvl w:val="3"/>
        <w:numId w:val="5"/>
      </w:numPr>
    </w:pPr>
  </w:style>
  <w:style w:type="paragraph" w:customStyle="1" w:styleId="afffe">
    <w:name w:val="目次、索引正文"/>
    <w:qFormat/>
    <w:pPr>
      <w:spacing w:line="320" w:lineRule="exact"/>
      <w:jc w:val="both"/>
    </w:pPr>
    <w:rPr>
      <w:rFonts w:ascii="宋体"/>
      <w:sz w:val="21"/>
    </w:rPr>
  </w:style>
  <w:style w:type="paragraph" w:customStyle="1" w:styleId="a8">
    <w:name w:val="正文表标题"/>
    <w:next w:val="aff6"/>
    <w:qFormat/>
    <w:pPr>
      <w:numPr>
        <w:numId w:val="6"/>
      </w:numPr>
      <w:jc w:val="center"/>
    </w:pPr>
    <w:rPr>
      <w:rFonts w:ascii="黑体" w:eastAsia="黑体"/>
      <w:sz w:val="21"/>
    </w:rPr>
  </w:style>
  <w:style w:type="paragraph" w:customStyle="1" w:styleId="a">
    <w:name w:val="一级无标题条"/>
    <w:basedOn w:val="af4"/>
    <w:qFormat/>
    <w:pPr>
      <w:numPr>
        <w:ilvl w:val="2"/>
        <w:numId w:val="5"/>
      </w:numPr>
    </w:pPr>
  </w:style>
  <w:style w:type="paragraph" w:customStyle="1" w:styleId="af3">
    <w:name w:val="列项——"/>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4">
    <w:name w:val="示例"/>
    <w:next w:val="aff6"/>
    <w:qFormat/>
    <w:pPr>
      <w:numPr>
        <w:numId w:val="8"/>
      </w:numPr>
      <w:tabs>
        <w:tab w:val="clear" w:pos="1120"/>
        <w:tab w:val="left" w:pos="816"/>
      </w:tabs>
      <w:ind w:firstLineChars="233" w:firstLine="419"/>
      <w:jc w:val="both"/>
    </w:pPr>
    <w:rPr>
      <w:rFonts w:ascii="宋体"/>
      <w:sz w:val="18"/>
    </w:rPr>
  </w:style>
  <w:style w:type="paragraph" w:customStyle="1" w:styleId="affff">
    <w:name w:val="数字编号列项（二级）"/>
    <w:qFormat/>
    <w:pPr>
      <w:ind w:leftChars="400" w:left="1260" w:hangingChars="200" w:hanging="420"/>
      <w:jc w:val="both"/>
    </w:pPr>
    <w:rPr>
      <w:rFonts w:ascii="宋体"/>
      <w:sz w:val="21"/>
    </w:rPr>
  </w:style>
  <w:style w:type="paragraph" w:customStyle="1" w:styleId="affff0">
    <w:name w:val="附录表标题"/>
    <w:next w:val="aff6"/>
    <w:qFormat/>
    <w:pPr>
      <w:jc w:val="center"/>
      <w:textAlignment w:val="baseline"/>
    </w:pPr>
    <w:rPr>
      <w:rFonts w:ascii="黑体" w:eastAsia="黑体"/>
      <w:kern w:val="21"/>
      <w:sz w:val="21"/>
    </w:rPr>
  </w:style>
  <w:style w:type="paragraph" w:customStyle="1" w:styleId="a2">
    <w:name w:val="四级无标题条"/>
    <w:basedOn w:val="af4"/>
    <w:qFormat/>
    <w:pPr>
      <w:numPr>
        <w:ilvl w:val="5"/>
        <w:numId w:val="5"/>
      </w:numPr>
    </w:pPr>
  </w:style>
  <w:style w:type="paragraph" w:customStyle="1" w:styleId="affff1">
    <w:name w:val="封面标准代替信息"/>
    <w:basedOn w:val="21"/>
    <w:qFormat/>
    <w:pPr>
      <w:framePr w:wrap="around"/>
      <w:spacing w:before="57"/>
    </w:pPr>
    <w:rPr>
      <w:rFonts w:ascii="宋体"/>
      <w:sz w:val="21"/>
    </w:rPr>
  </w:style>
  <w:style w:type="paragraph" w:customStyle="1" w:styleId="affff2">
    <w:name w:val="封面标准英文名称"/>
    <w:qFormat/>
    <w:pPr>
      <w:widowControl w:val="0"/>
      <w:spacing w:before="370" w:line="400" w:lineRule="exact"/>
      <w:jc w:val="center"/>
    </w:pPr>
    <w:rPr>
      <w:sz w:val="28"/>
    </w:rPr>
  </w:style>
  <w:style w:type="paragraph" w:customStyle="1" w:styleId="a5">
    <w:name w:val="列项·"/>
    <w:qFormat/>
    <w:pPr>
      <w:numPr>
        <w:numId w:val="9"/>
      </w:numPr>
      <w:tabs>
        <w:tab w:val="clear" w:pos="1140"/>
        <w:tab w:val="left" w:pos="840"/>
      </w:tabs>
      <w:ind w:leftChars="200" w:left="840" w:hangingChars="200" w:hanging="420"/>
      <w:jc w:val="both"/>
    </w:pPr>
    <w:rPr>
      <w:rFonts w:ascii="宋体"/>
      <w:sz w:val="21"/>
    </w:rPr>
  </w:style>
  <w:style w:type="paragraph" w:customStyle="1" w:styleId="af">
    <w:name w:val="附录五级条标题"/>
    <w:basedOn w:val="ae"/>
    <w:next w:val="aff6"/>
    <w:qFormat/>
    <w:pPr>
      <w:numPr>
        <w:ilvl w:val="6"/>
      </w:numPr>
      <w:outlineLvl w:val="6"/>
    </w:pPr>
  </w:style>
  <w:style w:type="paragraph" w:customStyle="1" w:styleId="affff3">
    <w:name w:val="文献分类号"/>
    <w:qFormat/>
    <w:pPr>
      <w:framePr w:hSpace="180" w:vSpace="180" w:wrap="around" w:hAnchor="margin" w:y="1" w:anchorLock="1"/>
      <w:widowControl w:val="0"/>
      <w:textAlignment w:val="center"/>
    </w:pPr>
    <w:rPr>
      <w:rFonts w:eastAsia="黑体"/>
      <w:sz w:val="21"/>
    </w:rPr>
  </w:style>
  <w:style w:type="paragraph" w:customStyle="1" w:styleId="HTML8">
    <w:name w:val="HTML 预先格式化"/>
    <w:basedOn w:val="af4"/>
    <w:qFormat/>
    <w:rPr>
      <w:rFonts w:ascii="Courier New" w:hAnsi="Courier New" w:cs="楷体_GB2312"/>
      <w:sz w:val="20"/>
      <w:szCs w:val="20"/>
    </w:rPr>
  </w:style>
  <w:style w:type="paragraph" w:customStyle="1" w:styleId="affff4">
    <w:name w:val="标准书眉_偶数页"/>
    <w:basedOn w:val="affff5"/>
    <w:next w:val="af4"/>
    <w:qFormat/>
    <w:pPr>
      <w:jc w:val="left"/>
    </w:pPr>
  </w:style>
  <w:style w:type="paragraph" w:customStyle="1" w:styleId="affff5">
    <w:name w:val="标准书眉_奇数页"/>
    <w:next w:val="af4"/>
    <w:qFormat/>
    <w:pPr>
      <w:tabs>
        <w:tab w:val="center" w:pos="4154"/>
        <w:tab w:val="right" w:pos="8306"/>
      </w:tabs>
      <w:spacing w:after="120"/>
      <w:jc w:val="right"/>
    </w:pPr>
    <w:rPr>
      <w:sz w:val="21"/>
    </w:rPr>
  </w:style>
  <w:style w:type="paragraph" w:customStyle="1" w:styleId="a7">
    <w:name w:val="正文图标题"/>
    <w:next w:val="aff6"/>
    <w:qFormat/>
    <w:pPr>
      <w:numPr>
        <w:numId w:val="10"/>
      </w:numPr>
      <w:jc w:val="center"/>
    </w:pPr>
    <w:rPr>
      <w:rFonts w:ascii="黑体" w:eastAsia="黑体"/>
      <w:sz w:val="21"/>
    </w:rPr>
  </w:style>
  <w:style w:type="paragraph" w:customStyle="1" w:styleId="affff6">
    <w:name w:val="标准称谓"/>
    <w:next w:val="af4"/>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3">
    <w:name w:val="五级无标题条"/>
    <w:basedOn w:val="af4"/>
    <w:qFormat/>
    <w:pPr>
      <w:numPr>
        <w:ilvl w:val="6"/>
        <w:numId w:val="5"/>
      </w:numPr>
    </w:pPr>
  </w:style>
  <w:style w:type="paragraph" w:customStyle="1" w:styleId="affff7">
    <w:name w:val="其他发布部门"/>
    <w:basedOn w:val="afff3"/>
    <w:qFormat/>
    <w:pPr>
      <w:framePr w:wrap="around"/>
      <w:spacing w:line="0" w:lineRule="atLeast"/>
    </w:pPr>
    <w:rPr>
      <w:rFonts w:ascii="黑体" w:eastAsia="黑体"/>
      <w:b w:val="0"/>
    </w:rPr>
  </w:style>
  <w:style w:type="paragraph" w:customStyle="1" w:styleId="a1">
    <w:name w:val="三级无标题条"/>
    <w:basedOn w:val="af4"/>
    <w:qFormat/>
    <w:pPr>
      <w:numPr>
        <w:ilvl w:val="4"/>
        <w:numId w:val="5"/>
      </w:numPr>
    </w:pPr>
  </w:style>
  <w:style w:type="paragraph" w:customStyle="1" w:styleId="affff8">
    <w:name w:val="标准"/>
    <w:basedOn w:val="af4"/>
    <w:qFormat/>
    <w:pPr>
      <w:adjustRightInd w:val="0"/>
      <w:spacing w:line="312" w:lineRule="atLeast"/>
      <w:jc w:val="center"/>
      <w:textAlignment w:val="baseline"/>
    </w:pPr>
    <w:rPr>
      <w:kern w:val="0"/>
      <w:szCs w:val="20"/>
    </w:rPr>
  </w:style>
  <w:style w:type="paragraph" w:customStyle="1" w:styleId="affff9">
    <w:name w:val="目次、标准名称标题"/>
    <w:basedOn w:val="af0"/>
    <w:next w:val="aff6"/>
    <w:qFormat/>
    <w:pPr>
      <w:numPr>
        <w:numId w:val="0"/>
      </w:numPr>
      <w:spacing w:line="460" w:lineRule="exact"/>
    </w:pPr>
  </w:style>
  <w:style w:type="paragraph" w:customStyle="1" w:styleId="affffa">
    <w:name w:val="图表脚注"/>
    <w:next w:val="aff6"/>
    <w:qFormat/>
    <w:pPr>
      <w:ind w:leftChars="200" w:left="300" w:hangingChars="100" w:hanging="100"/>
      <w:jc w:val="both"/>
    </w:pPr>
    <w:rPr>
      <w:rFonts w:ascii="宋体"/>
      <w:sz w:val="18"/>
    </w:rPr>
  </w:style>
  <w:style w:type="paragraph" w:customStyle="1" w:styleId="a9">
    <w:name w:val="附录标识"/>
    <w:basedOn w:val="af0"/>
    <w:qFormat/>
    <w:pPr>
      <w:numPr>
        <w:numId w:val="1"/>
      </w:numPr>
      <w:tabs>
        <w:tab w:val="left" w:pos="6405"/>
      </w:tabs>
      <w:spacing w:after="200"/>
    </w:pPr>
    <w:rPr>
      <w:sz w:val="21"/>
    </w:rPr>
  </w:style>
  <w:style w:type="paragraph" w:customStyle="1" w:styleId="afff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c">
    <w:name w:val="封面一致性程度标识"/>
    <w:qFormat/>
    <w:pPr>
      <w:spacing w:before="440" w:line="400" w:lineRule="exact"/>
      <w:jc w:val="center"/>
    </w:pPr>
    <w:rPr>
      <w:rFonts w:ascii="宋体"/>
      <w:sz w:val="28"/>
    </w:rPr>
  </w:style>
  <w:style w:type="table" w:customStyle="1" w:styleId="12">
    <w:name w:val="网格型1"/>
    <w:basedOn w:val="af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d">
    <w:name w:val="List Paragraph"/>
    <w:basedOn w:val="af4"/>
    <w:uiPriority w:val="34"/>
    <w:qFormat/>
    <w:pPr>
      <w:ind w:firstLineChars="200" w:firstLine="420"/>
    </w:pPr>
  </w:style>
  <w:style w:type="character" w:styleId="affffe">
    <w:name w:val="Placeholder Text"/>
    <w:basedOn w:val="af5"/>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8DED9E-5766-47C6-B7C0-C0149B7F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Tds.dot</Template>
  <TotalTime>91</TotalTime>
  <Pages>11</Pages>
  <Words>930</Words>
  <Characters>5306</Characters>
  <Application>Microsoft Office Word</Application>
  <DocSecurity>0</DocSecurity>
  <Lines>44</Lines>
  <Paragraphs>12</Paragraphs>
  <ScaleCrop>false</ScaleCrop>
  <Company>中国标准研究中心</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creator>南方稀土高技术股份有限公司</dc:creator>
  <cp:lastModifiedBy>Microsoft 帐户</cp:lastModifiedBy>
  <cp:revision>13</cp:revision>
  <cp:lastPrinted>2021-11-15T09:04:00Z</cp:lastPrinted>
  <dcterms:created xsi:type="dcterms:W3CDTF">2022-08-06T11:51:00Z</dcterms:created>
  <dcterms:modified xsi:type="dcterms:W3CDTF">2022-10-26T10:08:00Z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