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CE" w:rsidRDefault="00F401CE">
      <w:pPr>
        <w:pStyle w:val="ab"/>
        <w:framePr w:w="2546" w:h="1389" w:hRule="exact" w:hSpace="181" w:vSpace="181" w:wrap="around" w:hAnchor="margin" w:x="6522" w:y="398" w:anchorLock="1"/>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GB" style="width:111.75pt;height:57pt;visibility:visible">
            <v:imagedata r:id="rId8" o:title=""/>
          </v:shape>
        </w:pict>
      </w:r>
    </w:p>
    <w:p w:rsidR="00F401CE" w:rsidRDefault="00F401CE">
      <w:pPr>
        <w:pStyle w:val="af3"/>
        <w:framePr w:w="9639" w:h="624" w:hRule="exact" w:hSpace="181" w:vSpace="181" w:wrap="around" w:vAnchor="page" w:hAnchor="page" w:x="1419" w:y="2286" w:anchorLock="1"/>
        <w:spacing w:line="240" w:lineRule="auto"/>
        <w:rPr>
          <w:rFonts w:ascii="Times New Roman"/>
        </w:rPr>
      </w:pPr>
      <w:r>
        <w:rPr>
          <w:rFonts w:ascii="Times New Roman" w:hint="eastAsia"/>
        </w:rPr>
        <w:t>中华人民共和国国家标准</w:t>
      </w:r>
    </w:p>
    <w:p w:rsidR="00F401CE" w:rsidRDefault="00F401CE">
      <w:pPr>
        <w:pStyle w:val="2"/>
        <w:framePr w:w="9140" w:h="1242" w:hRule="exact" w:hSpace="284" w:wrap="around" w:vAnchor="page" w:hAnchor="page" w:x="1645" w:y="2910" w:anchorLock="1"/>
        <w:spacing w:line="240" w:lineRule="auto"/>
        <w:rPr>
          <w:rFonts w:hAnsi="黑体"/>
          <w:sz w:val="24"/>
          <w:szCs w:val="24"/>
        </w:rPr>
      </w:pPr>
      <w:r>
        <w:rPr>
          <w:rFonts w:hAnsi="黑体"/>
          <w:sz w:val="24"/>
          <w:szCs w:val="24"/>
        </w:rPr>
        <w:t>GB/T 26038—XXXX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56"/>
      </w:tblGrid>
      <w:tr w:rsidR="00F401CE">
        <w:tc>
          <w:tcPr>
            <w:tcW w:w="9356" w:type="dxa"/>
            <w:tcBorders>
              <w:top w:val="nil"/>
              <w:left w:val="nil"/>
              <w:bottom w:val="nil"/>
              <w:right w:val="nil"/>
            </w:tcBorders>
          </w:tcPr>
          <w:p w:rsidR="00F401CE" w:rsidRDefault="00F401CE">
            <w:pPr>
              <w:pStyle w:val="af2"/>
              <w:framePr w:w="9140" w:h="1242" w:hRule="exact" w:hSpace="284" w:wrap="around" w:vAnchor="page" w:hAnchor="page" w:x="1645" w:y="2910" w:anchorLock="1"/>
              <w:spacing w:line="240" w:lineRule="auto"/>
              <w:rPr>
                <w:rFonts w:ascii="Times New Roman" w:eastAsia="黑体"/>
              </w:rPr>
            </w:pPr>
            <w:r>
              <w:rPr>
                <w:noProof/>
              </w:rPr>
              <w:pict>
                <v:rect id="_x0000_s1026" style="position:absolute;left:0;text-align:left;margin-left:372.8pt;margin-top:2.7pt;width:90pt;height:18pt;z-index:-251662848" stroked="f">
                  <v:textbox style="mso-next-textbox:#_x0000_s1026">
                    <w:txbxContent>
                      <w:p w:rsidR="00F401CE" w:rsidRDefault="00F401CE">
                        <w:pPr>
                          <w:jc w:val="center"/>
                        </w:pPr>
                      </w:p>
                    </w:txbxContent>
                  </v:textbox>
                </v:rect>
              </w:pict>
            </w:r>
            <w:r>
              <w:rPr>
                <w:rFonts w:ascii="黑体" w:eastAsia="黑体" w:hAnsi="黑体" w:hint="eastAsia"/>
              </w:rPr>
              <w:t>代替</w:t>
            </w:r>
            <w:r>
              <w:rPr>
                <w:rFonts w:ascii="黑体" w:eastAsia="黑体" w:hAnsi="黑体"/>
              </w:rPr>
              <w:t>GB/T 26038-2010</w:t>
            </w:r>
          </w:p>
        </w:tc>
      </w:tr>
    </w:tbl>
    <w:p w:rsidR="00F401CE" w:rsidRDefault="00F401CE">
      <w:pPr>
        <w:pStyle w:val="2"/>
        <w:framePr w:w="9140" w:h="1242" w:hRule="exact" w:hSpace="284" w:wrap="around" w:vAnchor="page" w:hAnchor="page" w:x="1645" w:y="2910" w:anchorLock="1"/>
        <w:spacing w:line="240" w:lineRule="auto"/>
        <w:rPr>
          <w:rFonts w:ascii="Times New Roman" w:eastAsia="宋体"/>
        </w:rPr>
      </w:pPr>
    </w:p>
    <w:p w:rsidR="00F401CE" w:rsidRDefault="00F401CE">
      <w:pPr>
        <w:pStyle w:val="2"/>
        <w:framePr w:w="9140" w:h="1242" w:hRule="exact" w:hSpace="284" w:wrap="around" w:vAnchor="page" w:hAnchor="page" w:x="1645" w:y="2910" w:anchorLock="1"/>
        <w:spacing w:line="240" w:lineRule="auto"/>
        <w:rPr>
          <w:rFonts w:ascii="Times New Roman" w:eastAsia="宋体"/>
        </w:rPr>
      </w:pPr>
    </w:p>
    <w:p w:rsidR="00F401CE" w:rsidRDefault="00F401CE">
      <w:pPr>
        <w:pStyle w:val="aa"/>
        <w:framePr w:w="9639" w:h="6917" w:hRule="exact" w:wrap="around" w:vAnchor="page" w:hAnchor="page" w:xAlign="center" w:y="6408" w:anchorLock="1"/>
        <w:spacing w:line="240" w:lineRule="auto"/>
        <w:rPr>
          <w:rFonts w:hAnsi="黑体"/>
        </w:rPr>
      </w:pPr>
      <w:r>
        <w:rPr>
          <w:rFonts w:hAnsi="黑体" w:hint="eastAsia"/>
        </w:rPr>
        <w:t>钨基高比重合金板材</w:t>
      </w:r>
    </w:p>
    <w:p w:rsidR="00F401CE" w:rsidRPr="00466A70" w:rsidRDefault="00F401CE">
      <w:pPr>
        <w:pStyle w:val="a9"/>
        <w:framePr w:w="9639" w:h="6917" w:hRule="exact" w:wrap="around" w:vAnchor="page" w:hAnchor="page" w:xAlign="center" w:y="6408" w:anchorLock="1"/>
        <w:tabs>
          <w:tab w:val="center" w:pos="4885"/>
          <w:tab w:val="left" w:pos="8297"/>
        </w:tabs>
        <w:spacing w:line="240" w:lineRule="auto"/>
        <w:jc w:val="left"/>
        <w:rPr>
          <w:rFonts w:eastAsia="宋体"/>
          <w:lang w:val="de-DE"/>
        </w:rPr>
      </w:pPr>
      <w:r w:rsidRPr="00466A70">
        <w:rPr>
          <w:rFonts w:ascii="黑体"/>
          <w:lang w:val="de-DE"/>
        </w:rPr>
        <w:tab/>
      </w:r>
      <w:r w:rsidRPr="00466A70">
        <w:rPr>
          <w:rFonts w:ascii="黑体" w:hAnsi="黑体"/>
          <w:lang w:val="de-DE"/>
        </w:rPr>
        <w:t>Tungsten Base</w:t>
      </w:r>
      <w:r w:rsidRPr="00466A70">
        <w:rPr>
          <w:rFonts w:ascii="黑体" w:hAnsi="黑体" w:hint="eastAsia"/>
          <w:lang w:val="de-DE"/>
        </w:rPr>
        <w:t>，</w:t>
      </w:r>
      <w:r w:rsidRPr="00466A70">
        <w:rPr>
          <w:rFonts w:ascii="黑体" w:hAnsi="黑体"/>
          <w:lang w:val="de-DE"/>
        </w:rPr>
        <w:t xml:space="preserve">High-Density Tungsten Alloy Plate </w:t>
      </w:r>
    </w:p>
    <w:p w:rsidR="00F401CE" w:rsidRDefault="00F401CE">
      <w:pPr>
        <w:pStyle w:val="a8"/>
        <w:framePr w:w="9639" w:h="6917" w:hRule="exact" w:wrap="around" w:vAnchor="page" w:hAnchor="page" w:xAlign="center" w:y="6408" w:anchorLock="1"/>
        <w:spacing w:line="240" w:lineRule="auto"/>
        <w:rPr>
          <w:rFonts w:ascii="Times New Roman"/>
        </w:rPr>
      </w:pPr>
      <w:r>
        <w:rPr>
          <w:rFonts w:ascii="Times New Roman" w:hint="eastAsia"/>
        </w:rPr>
        <w:t>（送审稿）</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F401CE">
        <w:tc>
          <w:tcPr>
            <w:tcW w:w="9855" w:type="dxa"/>
            <w:tcBorders>
              <w:top w:val="nil"/>
              <w:left w:val="nil"/>
              <w:bottom w:val="nil"/>
              <w:right w:val="nil"/>
            </w:tcBorders>
          </w:tcPr>
          <w:p w:rsidR="00F401CE" w:rsidRDefault="00F401CE">
            <w:pPr>
              <w:pStyle w:val="a7"/>
              <w:framePr w:w="9639" w:h="6917" w:hRule="exact" w:wrap="around" w:vAnchor="page" w:hAnchor="page" w:xAlign="center" w:y="6408" w:anchorLock="1"/>
              <w:rPr>
                <w:rFonts w:ascii="Times New Roman"/>
              </w:rPr>
            </w:pPr>
            <w:r>
              <w:rPr>
                <w:noProof/>
              </w:rPr>
              <w:pict>
                <v:rect id="_x0000_s1027" style="position:absolute;left:0;text-align:left;margin-left:173.3pt;margin-top:45.15pt;width:150pt;height:20pt;z-index:-251660800" stroked="f">
                  <v:textbox style="mso-next-textbox:#_x0000_s1027">
                    <w:txbxContent>
                      <w:p w:rsidR="00F401CE" w:rsidRDefault="00F401CE">
                        <w:pPr>
                          <w:jc w:val="center"/>
                        </w:pPr>
                      </w:p>
                    </w:txbxContent>
                  </v:textbox>
                  <w10:anchorlock/>
                </v:rect>
              </w:pict>
            </w:r>
            <w:r>
              <w:rPr>
                <w:noProof/>
              </w:rPr>
              <w:pict>
                <v:rect id="_x0000_s1028" style="position:absolute;left:0;text-align:left;margin-left:193.3pt;margin-top:20.15pt;width:100pt;height:24pt;z-index:-251661824" stroked="f">
                  <v:textbox style="mso-next-textbox:#_x0000_s1028">
                    <w:txbxContent>
                      <w:p w:rsidR="00F401CE" w:rsidRDefault="00F401CE">
                        <w:pPr>
                          <w:jc w:val="center"/>
                        </w:pPr>
                      </w:p>
                    </w:txbxContent>
                  </v:textbox>
                </v:rect>
              </w:pict>
            </w:r>
          </w:p>
        </w:tc>
      </w:tr>
      <w:tr w:rsidR="00F401CE">
        <w:tc>
          <w:tcPr>
            <w:tcW w:w="9855" w:type="dxa"/>
            <w:tcBorders>
              <w:top w:val="nil"/>
              <w:left w:val="nil"/>
              <w:bottom w:val="nil"/>
              <w:right w:val="nil"/>
            </w:tcBorders>
          </w:tcPr>
          <w:p w:rsidR="00F401CE" w:rsidRDefault="00F401CE">
            <w:pPr>
              <w:pStyle w:val="a6"/>
              <w:framePr w:w="9639" w:h="6917" w:hRule="exact" w:wrap="around" w:vAnchor="page" w:hAnchor="page" w:xAlign="center" w:y="6408" w:anchorLock="1"/>
              <w:spacing w:line="240" w:lineRule="auto"/>
              <w:rPr>
                <w:rFonts w:ascii="Times New Roman"/>
              </w:rPr>
            </w:pPr>
          </w:p>
        </w:tc>
      </w:tr>
    </w:tbl>
    <w:bookmarkStart w:id="1" w:name="SY"/>
    <w:p w:rsidR="00F401CE" w:rsidRDefault="00F401CE">
      <w:pPr>
        <w:pStyle w:val="ad"/>
        <w:framePr w:w="3997" w:h="471" w:hRule="exact" w:vSpace="181" w:wrap="around" w:vAnchor="page" w:hAnchor="page" w:x="7064" w:y="14279" w:anchorLock="1"/>
        <w:rPr>
          <w:rFonts w:ascii="黑体"/>
        </w:rPr>
      </w:pPr>
      <w:r>
        <w:rPr>
          <w:rFonts w:ascii="黑体" w:hAnsi="黑体"/>
        </w:rPr>
        <w:fldChar w:fldCharType="begin">
          <w:ffData>
            <w:name w:val="SY"/>
            <w:enabled/>
            <w:calcOnExit w:val="0"/>
            <w:entryMacro w:val="ShowHelp9"/>
            <w:textInput>
              <w:default w:val="XXXX"/>
              <w:maxLength w:val="4"/>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XXXX</w:t>
      </w:r>
      <w:r>
        <w:rPr>
          <w:rFonts w:ascii="黑体" w:hAnsi="黑体"/>
        </w:rPr>
        <w:fldChar w:fldCharType="end"/>
      </w:r>
      <w:bookmarkEnd w:id="1"/>
      <w:r>
        <w:rPr>
          <w:rFonts w:ascii="黑体"/>
        </w:rPr>
        <w:t>-</w:t>
      </w:r>
      <w:bookmarkStart w:id="2" w:name="SM"/>
      <w:r>
        <w:rPr>
          <w:rFonts w:ascii="黑体" w:hAnsi="黑体"/>
        </w:rPr>
        <w:fldChar w:fldCharType="begin">
          <w:ffData>
            <w:name w:val="SM"/>
            <w:enabled/>
            <w:calcOnExit w:val="0"/>
            <w:entryMacro w:val="ShowHelp9"/>
            <w:textInput>
              <w:default w:val="XX"/>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2"/>
      <w:r>
        <w:rPr>
          <w:rFonts w:ascii="黑体"/>
        </w:rPr>
        <w:t>-</w:t>
      </w:r>
      <w:bookmarkStart w:id="3" w:name="SD"/>
      <w:r>
        <w:rPr>
          <w:rFonts w:ascii="黑体" w:hAnsi="黑体"/>
        </w:rPr>
        <w:fldChar w:fldCharType="begin">
          <w:ffData>
            <w:name w:val="SD"/>
            <w:enabled/>
            <w:calcOnExit w:val="0"/>
            <w:entryMacro w:val="ShowHelp9"/>
            <w:textInput>
              <w:default w:val="XX"/>
              <w:maxLength w:val="2"/>
            </w:textInput>
          </w:ffData>
        </w:fldChar>
      </w:r>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3"/>
      <w:r>
        <w:rPr>
          <w:rFonts w:ascii="黑体" w:hAnsi="黑体" w:hint="eastAsia"/>
        </w:rPr>
        <w:t>实施</w:t>
      </w:r>
    </w:p>
    <w:p w:rsidR="00F401CE" w:rsidRDefault="00F401CE">
      <w:pPr>
        <w:pStyle w:val="ad"/>
        <w:framePr w:w="3997" w:h="471" w:hRule="exact" w:vSpace="181" w:wrap="around" w:vAnchor="page" w:hAnchor="page" w:x="7064" w:y="14279" w:anchorLock="1"/>
        <w:rPr>
          <w:rFonts w:eastAsia="宋体"/>
        </w:rPr>
      </w:pPr>
      <w:r>
        <w:rPr>
          <w:noProof/>
        </w:rPr>
        <w:pict>
          <v:shape id="_x0000_s1029" type="#_x0000_t75" style="position:absolute;left:0;text-align:left;margin-left:354.4pt;margin-top:676.4pt;width:306.75pt;height:73.7pt;z-index:251656704;visibility:visible;mso-position-horizontal-relative:margin">
            <v:imagedata r:id="rId9" o:title=""/>
            <w10:wrap anchorx="margin"/>
          </v:shape>
        </w:pict>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hint="eastAsia"/>
        </w:rPr>
        <w:t>实施</w:t>
      </w:r>
    </w:p>
    <w:p w:rsidR="00F401CE" w:rsidRDefault="00F401CE">
      <w:pPr>
        <w:pStyle w:val="ad"/>
        <w:framePr w:w="4665" w:h="506" w:hRule="exact" w:hSpace="125" w:wrap="around" w:vAnchor="page" w:hAnchor="page" w:x="1354" w:y="14197"/>
        <w:jc w:val="left"/>
        <w:rPr>
          <w:rFonts w:ascii="黑体"/>
        </w:rPr>
      </w:pPr>
      <w:r w:rsidRPr="002476F4">
        <w:rPr>
          <w:rFonts w:ascii="黑体" w:hAnsi="黑体"/>
          <w:szCs w:val="28"/>
        </w:rPr>
        <w:fldChar w:fldCharType="begin">
          <w:ffData>
            <w:name w:val="SY"/>
            <w:enabled/>
            <w:calcOnExit w:val="0"/>
            <w:entryMacro w:val="ShowHelp9"/>
            <w:textInput>
              <w:default w:val="XXXX"/>
              <w:maxLength w:val="4"/>
            </w:textInput>
          </w:ffData>
        </w:fldChar>
      </w:r>
      <w:r w:rsidRPr="002476F4">
        <w:rPr>
          <w:rFonts w:ascii="黑体" w:hAnsi="黑体"/>
          <w:szCs w:val="28"/>
        </w:rPr>
        <w:instrText xml:space="preserve"> FORMTEXT </w:instrText>
      </w:r>
      <w:r w:rsidRPr="002476F4">
        <w:rPr>
          <w:rFonts w:ascii="黑体" w:hAnsi="黑体"/>
          <w:szCs w:val="28"/>
        </w:rPr>
      </w:r>
      <w:r w:rsidRPr="002476F4">
        <w:rPr>
          <w:rFonts w:ascii="黑体" w:hAnsi="黑体"/>
          <w:szCs w:val="28"/>
        </w:rPr>
        <w:fldChar w:fldCharType="separate"/>
      </w:r>
      <w:r w:rsidRPr="002476F4">
        <w:rPr>
          <w:rFonts w:ascii="黑体" w:hAnsi="黑体"/>
          <w:szCs w:val="28"/>
        </w:rPr>
        <w:t>XXXX</w:t>
      </w:r>
      <w:r w:rsidRPr="002476F4">
        <w:rPr>
          <w:rFonts w:ascii="黑体" w:hAnsi="黑体"/>
          <w:szCs w:val="28"/>
        </w:rPr>
        <w:fldChar w:fldCharType="end"/>
      </w:r>
      <w:r>
        <w:rPr>
          <w:rFonts w:ascii="黑体"/>
          <w:szCs w:val="28"/>
        </w:rPr>
        <w:t>-</w:t>
      </w:r>
      <w:r>
        <w:rPr>
          <w:rFonts w:ascii="黑体" w:hAnsi="黑体"/>
          <w:szCs w:val="28"/>
        </w:rPr>
        <w:fldChar w:fldCharType="begin">
          <w:ffData>
            <w:name w:val="SM"/>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szCs w:val="28"/>
        </w:rPr>
        <w:t>-</w:t>
      </w:r>
      <w:r>
        <w:rPr>
          <w:rFonts w:ascii="黑体" w:hAnsi="黑体"/>
          <w:szCs w:val="28"/>
        </w:rPr>
        <w:fldChar w:fldCharType="begin">
          <w:ffData>
            <w:name w:val="SD"/>
            <w:enabled/>
            <w:calcOnExit w:val="0"/>
            <w:entryMacro w:val="ShowHelp9"/>
            <w:textInput>
              <w:default w:val="XX"/>
              <w:maxLength w:val="2"/>
            </w:textInput>
          </w:ffData>
        </w:fldChar>
      </w:r>
      <w:r>
        <w:rPr>
          <w:rFonts w:ascii="黑体" w:hAnsi="黑体"/>
          <w:szCs w:val="28"/>
        </w:rPr>
        <w:instrText xml:space="preserve"> FORMTEXT </w:instrText>
      </w:r>
      <w:r>
        <w:rPr>
          <w:rFonts w:ascii="黑体" w:hAnsi="黑体"/>
          <w:szCs w:val="28"/>
        </w:rPr>
      </w:r>
      <w:r>
        <w:rPr>
          <w:rFonts w:ascii="黑体" w:hAnsi="黑体"/>
          <w:szCs w:val="28"/>
        </w:rPr>
        <w:fldChar w:fldCharType="separate"/>
      </w:r>
      <w:r>
        <w:rPr>
          <w:rFonts w:ascii="黑体" w:hAnsi="黑体"/>
          <w:szCs w:val="28"/>
        </w:rPr>
        <w:t>XX</w:t>
      </w:r>
      <w:r>
        <w:rPr>
          <w:rFonts w:ascii="黑体" w:hAnsi="黑体"/>
          <w:szCs w:val="28"/>
        </w:rPr>
        <w:fldChar w:fldCharType="end"/>
      </w:r>
      <w:r>
        <w:rPr>
          <w:rFonts w:ascii="黑体" w:hAnsi="黑体" w:hint="eastAsia"/>
        </w:rPr>
        <w:t>发布</w:t>
      </w:r>
    </w:p>
    <w:p w:rsidR="00F401CE" w:rsidRDefault="00F401CE">
      <w:pPr>
        <w:pStyle w:val="af"/>
      </w:pPr>
      <w:r>
        <w:rPr>
          <w:rFonts w:ascii="Times New Roman"/>
        </w:rPr>
        <w:t>ICS</w:t>
      </w:r>
      <w:r>
        <w:t> </w:t>
      </w:r>
      <w:r>
        <w:t xml:space="preserve"> 77.120.99</w:t>
      </w:r>
    </w:p>
    <w:p w:rsidR="00F401CE" w:rsidRDefault="00F401CE">
      <w:pPr>
        <w:pStyle w:val="af"/>
      </w:pPr>
      <w:r>
        <w:rPr>
          <w:rFonts w:ascii="Times New Roman"/>
        </w:rPr>
        <w:t xml:space="preserve">CCS </w:t>
      </w:r>
      <w:r>
        <w:t>H 63</w:t>
      </w:r>
    </w:p>
    <w:p w:rsidR="00F401CE" w:rsidRDefault="00F401CE" w:rsidP="00F024C1">
      <w:pPr>
        <w:pStyle w:val="a1"/>
        <w:ind w:firstLine="31680"/>
        <w:rPr>
          <w:rFonts w:ascii="Times New Roman" w:hAnsi="Times New Roman"/>
        </w:rPr>
        <w:sectPr w:rsidR="00F401CE">
          <w:headerReference w:type="even" r:id="rId10"/>
          <w:headerReference w:type="default" r:id="rId11"/>
          <w:footerReference w:type="even" r:id="rId12"/>
          <w:pgSz w:w="11906" w:h="16838"/>
          <w:pgMar w:top="567" w:right="1134" w:bottom="1134" w:left="1417" w:header="0" w:footer="0" w:gutter="0"/>
          <w:pgNumType w:start="1"/>
          <w:cols w:space="720"/>
          <w:docGrid w:type="lines" w:linePitch="312"/>
        </w:sectPr>
      </w:pPr>
      <w:r>
        <w:rPr>
          <w:noProof/>
        </w:rPr>
        <w:pict>
          <v:shapetype id="_x0000_t202" coordsize="21600,21600" o:spt="202" path="m,l,21600r21600,l21600,xe">
            <v:stroke joinstyle="miter"/>
            <v:path gradientshapeok="t" o:connecttype="rect"/>
          </v:shapetype>
          <v:shape id="fmFrame7" o:spid="_x0000_s1030" type="#_x0000_t202" style="position:absolute;left:0;text-align:left;margin-left:94.5pt;margin-top:725.4pt;width:260.7pt;height:38.15pt;z-index:251661824;visibility:visible;mso-position-horizontal-relative:margin;mso-position-vertical-relative:margin" stroked="f">
            <v:textbox style="mso-next-textbox:#fmFrame7" inset="0,0,0,0">
              <w:txbxContent>
                <w:p w:rsidR="00F401CE" w:rsidRPr="00D81CD7" w:rsidRDefault="00F401CE" w:rsidP="00363C05">
                  <w:pPr>
                    <w:pStyle w:val="af7"/>
                    <w:spacing w:line="360" w:lineRule="exact"/>
                    <w:jc w:val="distribute"/>
                    <w:rPr>
                      <w:rFonts w:hAnsi="新宋体"/>
                      <w:spacing w:val="-20"/>
                      <w:sz w:val="32"/>
                      <w:szCs w:val="32"/>
                    </w:rPr>
                  </w:pPr>
                  <w:r>
                    <w:rPr>
                      <w:rFonts w:hAnsi="新宋体" w:hint="eastAsia"/>
                      <w:spacing w:val="-20"/>
                      <w:sz w:val="32"/>
                      <w:szCs w:val="32"/>
                    </w:rPr>
                    <w:t>国家市场监督管理总局</w:t>
                  </w:r>
                </w:p>
                <w:p w:rsidR="00F401CE" w:rsidRPr="00075C81" w:rsidRDefault="00F401CE" w:rsidP="00363C05">
                  <w:pPr>
                    <w:pStyle w:val="af7"/>
                    <w:spacing w:line="360" w:lineRule="exact"/>
                    <w:jc w:val="distribute"/>
                    <w:rPr>
                      <w:spacing w:val="0"/>
                    </w:rPr>
                  </w:pPr>
                  <w:r w:rsidRPr="00075C81">
                    <w:rPr>
                      <w:rFonts w:hAnsi="新宋体" w:hint="eastAsia"/>
                      <w:spacing w:val="0"/>
                      <w:sz w:val="32"/>
                      <w:szCs w:val="32"/>
                    </w:rPr>
                    <w:t>国家标准化管理委员</w:t>
                  </w:r>
                  <w:r>
                    <w:rPr>
                      <w:rFonts w:hAnsi="新宋体" w:hint="eastAsia"/>
                      <w:spacing w:val="0"/>
                      <w:sz w:val="32"/>
                      <w:szCs w:val="32"/>
                    </w:rPr>
                    <w:t>会</w:t>
                  </w:r>
                </w:p>
              </w:txbxContent>
            </v:textbox>
            <w10:wrap anchorx="margin" anchory="margin"/>
            <w10:anchorlock/>
          </v:shape>
        </w:pict>
      </w:r>
      <w:r>
        <w:rPr>
          <w:noProof/>
        </w:rPr>
        <w:pict>
          <v:line id="_x0000_s1031" style="position:absolute;left:0;text-align:left;z-index:251657728" from="-1.9pt,687.1pt" to="480pt,687.1pt"/>
        </w:pict>
      </w:r>
      <w:r>
        <w:rPr>
          <w:noProof/>
        </w:rPr>
        <w:pict>
          <v:line id="_x0000_s1032" style="position:absolute;left:0;text-align:left;z-index:251658752;mso-position-horizontal:center;mso-position-horizontal-relative:margin" from="0,178pt" to="481.9pt,178pt">
            <w10:wrap anchorx="margin"/>
          </v:line>
        </w:pict>
      </w:r>
    </w:p>
    <w:p w:rsidR="00F401CE" w:rsidRDefault="00F401CE">
      <w:pPr>
        <w:pStyle w:val="af5"/>
        <w:rPr>
          <w:rFonts w:hAnsi="黑体"/>
        </w:rPr>
      </w:pPr>
      <w:r>
        <w:rPr>
          <w:rFonts w:hAnsi="黑体" w:hint="eastAsia"/>
        </w:rPr>
        <w:t>前</w:t>
      </w:r>
      <w:bookmarkStart w:id="4" w:name="BKQY"/>
      <w:r>
        <w:rPr>
          <w:rFonts w:hAnsi="黑体" w:hint="eastAsia"/>
        </w:rPr>
        <w:t> </w:t>
      </w:r>
      <w:r>
        <w:rPr>
          <w:rFonts w:hAnsi="黑体" w:hint="eastAsia"/>
        </w:rPr>
        <w:t> </w:t>
      </w:r>
      <w:r>
        <w:rPr>
          <w:rFonts w:hAnsi="黑体" w:hint="eastAsia"/>
        </w:rPr>
        <w:t>言</w:t>
      </w:r>
      <w:bookmarkEnd w:id="4"/>
    </w:p>
    <w:p w:rsidR="00F401CE" w:rsidRDefault="00F401CE" w:rsidP="00F024C1">
      <w:pPr>
        <w:pStyle w:val="a1"/>
        <w:ind w:firstLine="31680"/>
        <w:rPr>
          <w:rFonts w:hAnsi="宋体"/>
          <w:szCs w:val="21"/>
        </w:rPr>
      </w:pPr>
      <w:r>
        <w:rPr>
          <w:rFonts w:hAnsi="宋体" w:hint="eastAsia"/>
          <w:szCs w:val="21"/>
        </w:rPr>
        <w:t>本文件按照</w:t>
      </w:r>
      <w:r w:rsidRPr="00645B1F">
        <w:rPr>
          <w:rFonts w:ascii="Times New Roman" w:hAnsi="Times New Roman"/>
          <w:szCs w:val="21"/>
        </w:rPr>
        <w:t>GB/T 1.1—2020</w:t>
      </w:r>
      <w:r>
        <w:rPr>
          <w:rFonts w:hAnsi="宋体" w:hint="eastAsia"/>
          <w:szCs w:val="21"/>
        </w:rPr>
        <w:t>《标准化工作导则</w:t>
      </w:r>
      <w:r>
        <w:rPr>
          <w:rFonts w:hAnsi="宋体"/>
          <w:szCs w:val="21"/>
        </w:rPr>
        <w:t xml:space="preserve">  </w:t>
      </w:r>
      <w:r>
        <w:rPr>
          <w:rFonts w:hAnsi="宋体" w:hint="eastAsia"/>
          <w:szCs w:val="21"/>
        </w:rPr>
        <w:t>第</w:t>
      </w:r>
      <w:r>
        <w:rPr>
          <w:rFonts w:hAnsi="宋体"/>
          <w:szCs w:val="21"/>
        </w:rPr>
        <w:t>1</w:t>
      </w:r>
      <w:r>
        <w:rPr>
          <w:rFonts w:hAnsi="宋体" w:hint="eastAsia"/>
          <w:szCs w:val="21"/>
        </w:rPr>
        <w:t>部分：标准化文件的结构和起草规则》的规定起草。</w:t>
      </w:r>
    </w:p>
    <w:p w:rsidR="00F401CE" w:rsidRDefault="00F401CE" w:rsidP="00F024C1">
      <w:pPr>
        <w:pStyle w:val="a1"/>
        <w:ind w:firstLine="31680"/>
        <w:rPr>
          <w:rFonts w:hAnsi="宋体"/>
          <w:szCs w:val="21"/>
        </w:rPr>
      </w:pPr>
      <w:r>
        <w:rPr>
          <w:rFonts w:hAnsi="宋体" w:hint="eastAsia"/>
          <w:szCs w:val="21"/>
        </w:rPr>
        <w:t>本文件代替</w:t>
      </w:r>
      <w:r>
        <w:rPr>
          <w:rFonts w:hAnsi="宋体"/>
          <w:szCs w:val="21"/>
        </w:rPr>
        <w:t>GB/T 26038—2010</w:t>
      </w:r>
      <w:r>
        <w:rPr>
          <w:rFonts w:hAnsi="宋体" w:hint="eastAsia"/>
          <w:szCs w:val="21"/>
        </w:rPr>
        <w:t>《钨基高比重合金板材》，与</w:t>
      </w:r>
      <w:r>
        <w:rPr>
          <w:rFonts w:hAnsi="宋体"/>
          <w:szCs w:val="21"/>
        </w:rPr>
        <w:t>GB/T 26038—2010</w:t>
      </w:r>
      <w:r>
        <w:rPr>
          <w:rFonts w:hAnsi="宋体" w:hint="eastAsia"/>
          <w:szCs w:val="21"/>
        </w:rPr>
        <w:t>相比，除结构调整和编辑性改动外，主要技术变化如下：</w:t>
      </w:r>
    </w:p>
    <w:p w:rsidR="00F401CE" w:rsidRDefault="00F401CE" w:rsidP="00F024C1">
      <w:pPr>
        <w:pStyle w:val="a1"/>
        <w:ind w:firstLine="31680"/>
        <w:rPr>
          <w:rFonts w:ascii="Times New Roman" w:hAnsi="Times New Roman"/>
          <w:szCs w:val="21"/>
        </w:rPr>
      </w:pPr>
      <w:r>
        <w:rPr>
          <w:rFonts w:ascii="Times New Roman" w:hAnsi="Times New Roman"/>
          <w:szCs w:val="21"/>
        </w:rPr>
        <w:t xml:space="preserve">a) </w:t>
      </w:r>
      <w:r>
        <w:rPr>
          <w:rFonts w:ascii="Times New Roman" w:hAnsi="Times New Roman" w:hint="eastAsia"/>
          <w:szCs w:val="21"/>
        </w:rPr>
        <w:t>更改了标准的适用范围（见第</w:t>
      </w:r>
      <w:r>
        <w:rPr>
          <w:rFonts w:ascii="Times New Roman" w:hAnsi="Times New Roman"/>
          <w:szCs w:val="21"/>
        </w:rPr>
        <w:t>1</w:t>
      </w:r>
      <w:r>
        <w:rPr>
          <w:rFonts w:ascii="Times New Roman" w:hAnsi="Times New Roman" w:hint="eastAsia"/>
          <w:szCs w:val="21"/>
        </w:rPr>
        <w:t>章，</w:t>
      </w:r>
      <w:r>
        <w:rPr>
          <w:rFonts w:ascii="Times New Roman" w:hAnsi="Times New Roman"/>
          <w:szCs w:val="21"/>
        </w:rPr>
        <w:t>2010</w:t>
      </w:r>
      <w:r>
        <w:rPr>
          <w:rFonts w:ascii="Times New Roman" w:hAnsi="Times New Roman" w:hint="eastAsia"/>
          <w:szCs w:val="21"/>
        </w:rPr>
        <w:t>年版的第</w:t>
      </w:r>
      <w:r>
        <w:rPr>
          <w:rFonts w:ascii="Times New Roman" w:hAnsi="Times New Roman"/>
          <w:szCs w:val="21"/>
        </w:rPr>
        <w:t>1</w:t>
      </w:r>
      <w:r>
        <w:rPr>
          <w:rFonts w:ascii="Times New Roman" w:hAnsi="Times New Roman" w:hint="eastAsia"/>
          <w:szCs w:val="21"/>
        </w:rPr>
        <w:t>章）；</w:t>
      </w:r>
    </w:p>
    <w:p w:rsidR="00F401CE" w:rsidRDefault="00F401CE" w:rsidP="00F024C1">
      <w:pPr>
        <w:pStyle w:val="a1"/>
        <w:ind w:leftChars="200" w:left="31680" w:hangingChars="150" w:firstLine="31680"/>
        <w:rPr>
          <w:rFonts w:ascii="Times New Roman" w:hAnsi="Times New Roman"/>
          <w:szCs w:val="21"/>
        </w:rPr>
      </w:pPr>
      <w:r>
        <w:rPr>
          <w:rFonts w:ascii="Times New Roman" w:hAnsi="Times New Roman"/>
          <w:szCs w:val="21"/>
        </w:rPr>
        <w:t xml:space="preserve">b) </w:t>
      </w:r>
      <w:r>
        <w:rPr>
          <w:rFonts w:ascii="Times New Roman" w:hAnsi="Times New Roman" w:hint="eastAsia"/>
          <w:szCs w:val="21"/>
        </w:rPr>
        <w:t>更改了规范性引用文件，将</w:t>
      </w:r>
      <w:r>
        <w:rPr>
          <w:rFonts w:ascii="Times New Roman" w:hAnsi="Times New Roman"/>
          <w:szCs w:val="21"/>
        </w:rPr>
        <w:t>GB/T 4324</w:t>
      </w:r>
      <w:r>
        <w:rPr>
          <w:rFonts w:ascii="Times New Roman" w:hAnsi="Times New Roman" w:hint="eastAsia"/>
          <w:szCs w:val="21"/>
        </w:rPr>
        <w:t>（所有部分）钨化学分析方法标准更改为</w:t>
      </w:r>
      <w:r>
        <w:rPr>
          <w:rFonts w:ascii="Times New Roman" w:hAnsi="Times New Roman"/>
          <w:szCs w:val="21"/>
        </w:rPr>
        <w:t>YS/T XXXX</w:t>
      </w:r>
      <w:r>
        <w:rPr>
          <w:rFonts w:ascii="Times New Roman" w:hAnsi="Times New Roman" w:hint="eastAsia"/>
          <w:szCs w:val="21"/>
        </w:rPr>
        <w:t>（所</w:t>
      </w:r>
    </w:p>
    <w:p w:rsidR="00F401CE" w:rsidRDefault="00F401CE" w:rsidP="00F024C1">
      <w:pPr>
        <w:pStyle w:val="a1"/>
        <w:ind w:firstLine="31680"/>
        <w:rPr>
          <w:rFonts w:ascii="Times New Roman" w:hAnsi="Times New Roman"/>
          <w:szCs w:val="21"/>
        </w:rPr>
      </w:pPr>
      <w:r>
        <w:rPr>
          <w:rFonts w:ascii="Times New Roman" w:hAnsi="Times New Roman" w:hint="eastAsia"/>
          <w:szCs w:val="21"/>
        </w:rPr>
        <w:t>有部分）钨基高比重合金化学分析方法（见第</w:t>
      </w:r>
      <w:r>
        <w:rPr>
          <w:rFonts w:ascii="Times New Roman" w:hAnsi="Times New Roman"/>
          <w:szCs w:val="21"/>
        </w:rPr>
        <w:t>2</w:t>
      </w:r>
      <w:r>
        <w:rPr>
          <w:rFonts w:ascii="Times New Roman" w:hAnsi="Times New Roman" w:hint="eastAsia"/>
          <w:szCs w:val="21"/>
        </w:rPr>
        <w:t>章，</w:t>
      </w:r>
      <w:r>
        <w:rPr>
          <w:rFonts w:ascii="Times New Roman" w:hAnsi="Times New Roman"/>
          <w:szCs w:val="21"/>
        </w:rPr>
        <w:t>2010</w:t>
      </w:r>
      <w:r>
        <w:rPr>
          <w:rFonts w:ascii="Times New Roman" w:hAnsi="Times New Roman" w:hint="eastAsia"/>
          <w:szCs w:val="21"/>
        </w:rPr>
        <w:t>年版的第</w:t>
      </w:r>
      <w:r>
        <w:rPr>
          <w:rFonts w:ascii="Times New Roman" w:hAnsi="Times New Roman"/>
          <w:szCs w:val="21"/>
        </w:rPr>
        <w:t>2</w:t>
      </w:r>
      <w:r>
        <w:rPr>
          <w:rFonts w:ascii="Times New Roman" w:hAnsi="Times New Roman" w:hint="eastAsia"/>
          <w:szCs w:val="21"/>
        </w:rPr>
        <w:t>章）；</w:t>
      </w:r>
    </w:p>
    <w:p w:rsidR="00F401CE" w:rsidRDefault="00F401CE" w:rsidP="00F024C1">
      <w:pPr>
        <w:pStyle w:val="a1"/>
        <w:ind w:firstLine="31680"/>
        <w:rPr>
          <w:rFonts w:ascii="Times New Roman" w:hAnsi="Times New Roman"/>
          <w:szCs w:val="21"/>
        </w:rPr>
      </w:pPr>
      <w:r w:rsidRPr="00FE4967">
        <w:rPr>
          <w:rFonts w:ascii="Times New Roman" w:hAnsi="Times New Roman"/>
          <w:szCs w:val="21"/>
        </w:rPr>
        <w:t>c)</w:t>
      </w:r>
      <w:r>
        <w:rPr>
          <w:rFonts w:ascii="Times New Roman" w:hAnsi="Times New Roman"/>
          <w:szCs w:val="21"/>
        </w:rPr>
        <w:t xml:space="preserve"> </w:t>
      </w:r>
      <w:r>
        <w:rPr>
          <w:rFonts w:ascii="Times New Roman" w:hAnsi="Times New Roman" w:hint="eastAsia"/>
          <w:szCs w:val="21"/>
          <w:lang w:val="de-DE"/>
        </w:rPr>
        <w:t>增加了</w:t>
      </w:r>
      <w:r>
        <w:rPr>
          <w:rFonts w:ascii="Times New Roman" w:hAnsi="Times New Roman"/>
          <w:szCs w:val="21"/>
        </w:rPr>
        <w:t>90WNiCu</w:t>
      </w:r>
      <w:r>
        <w:rPr>
          <w:rFonts w:ascii="Times New Roman" w:hAnsi="Times New Roman" w:hint="eastAsia"/>
          <w:szCs w:val="21"/>
          <w:lang w:val="de-DE"/>
        </w:rPr>
        <w:t>、</w:t>
      </w:r>
      <w:r>
        <w:rPr>
          <w:rFonts w:ascii="Times New Roman" w:hAnsi="Times New Roman"/>
          <w:szCs w:val="21"/>
        </w:rPr>
        <w:t>93WNiCu</w:t>
      </w:r>
      <w:r>
        <w:rPr>
          <w:rFonts w:ascii="Times New Roman" w:hAnsi="Times New Roman" w:hint="eastAsia"/>
          <w:szCs w:val="21"/>
          <w:lang w:val="de-DE"/>
        </w:rPr>
        <w:t>和</w:t>
      </w:r>
      <w:r>
        <w:rPr>
          <w:rFonts w:ascii="Times New Roman" w:hAnsi="Times New Roman"/>
          <w:szCs w:val="21"/>
        </w:rPr>
        <w:t>95WNiCu</w:t>
      </w:r>
      <w:r>
        <w:rPr>
          <w:rFonts w:ascii="Times New Roman" w:hAnsi="Times New Roman" w:hint="eastAsia"/>
          <w:szCs w:val="21"/>
        </w:rPr>
        <w:t>的</w:t>
      </w:r>
      <w:r>
        <w:rPr>
          <w:rFonts w:ascii="Times New Roman" w:hAnsi="Times New Roman" w:hint="eastAsia"/>
          <w:szCs w:val="21"/>
          <w:lang w:val="de-DE"/>
        </w:rPr>
        <w:t>牌号、规格和技术要求</w:t>
      </w:r>
      <w:r>
        <w:rPr>
          <w:rFonts w:ascii="Times New Roman" w:hAnsi="Times New Roman" w:hint="eastAsia"/>
          <w:szCs w:val="21"/>
        </w:rPr>
        <w:t>（见</w:t>
      </w:r>
      <w:r>
        <w:rPr>
          <w:rFonts w:ascii="Times New Roman" w:hAnsi="Times New Roman"/>
          <w:szCs w:val="21"/>
        </w:rPr>
        <w:t>4.1</w:t>
      </w:r>
      <w:r>
        <w:rPr>
          <w:rFonts w:ascii="Times New Roman" w:hAnsi="Times New Roman" w:hint="eastAsia"/>
          <w:szCs w:val="21"/>
        </w:rPr>
        <w:t>，</w:t>
      </w:r>
      <w:r>
        <w:rPr>
          <w:rFonts w:ascii="Times New Roman" w:hAnsi="Times New Roman"/>
          <w:szCs w:val="21"/>
        </w:rPr>
        <w:t>5.3</w:t>
      </w:r>
      <w:r>
        <w:rPr>
          <w:rFonts w:ascii="Times New Roman" w:hAnsi="Times New Roman" w:hint="eastAsia"/>
          <w:szCs w:val="21"/>
        </w:rPr>
        <w:t>，</w:t>
      </w:r>
      <w:r>
        <w:rPr>
          <w:rFonts w:ascii="Times New Roman" w:hAnsi="Times New Roman"/>
          <w:szCs w:val="21"/>
        </w:rPr>
        <w:t>5.4</w:t>
      </w:r>
      <w:r>
        <w:rPr>
          <w:rFonts w:ascii="Times New Roman" w:hAnsi="Times New Roman" w:hint="eastAsia"/>
          <w:szCs w:val="21"/>
        </w:rPr>
        <w:t>）；</w:t>
      </w:r>
    </w:p>
    <w:p w:rsidR="00F401CE" w:rsidRDefault="00F401CE" w:rsidP="00F024C1">
      <w:pPr>
        <w:pStyle w:val="a1"/>
        <w:ind w:leftChars="200" w:left="31680" w:hangingChars="150" w:firstLine="31680"/>
        <w:rPr>
          <w:rFonts w:ascii="Times New Roman" w:hAnsi="Times New Roman"/>
          <w:szCs w:val="21"/>
          <w:lang w:val="de-DE"/>
        </w:rPr>
      </w:pPr>
      <w:r>
        <w:rPr>
          <w:rFonts w:ascii="Times New Roman" w:hAnsi="Times New Roman"/>
          <w:szCs w:val="21"/>
          <w:lang w:val="de-DE"/>
        </w:rPr>
        <w:t xml:space="preserve">d) </w:t>
      </w:r>
      <w:r>
        <w:rPr>
          <w:rFonts w:ascii="Times New Roman" w:hAnsi="Times New Roman" w:hint="eastAsia"/>
          <w:szCs w:val="21"/>
          <w:lang w:val="de-DE"/>
        </w:rPr>
        <w:t>增加了烧结态产品的状态、规格、尺寸及允许偏差和硬度的要求</w:t>
      </w:r>
      <w:r>
        <w:rPr>
          <w:rFonts w:ascii="Times New Roman" w:hAnsi="Times New Roman" w:hint="eastAsia"/>
          <w:szCs w:val="21"/>
        </w:rPr>
        <w:t>（见</w:t>
      </w:r>
      <w:r>
        <w:rPr>
          <w:rFonts w:ascii="Times New Roman" w:hAnsi="Times New Roman"/>
          <w:szCs w:val="21"/>
        </w:rPr>
        <w:t>4.1</w:t>
      </w:r>
      <w:r>
        <w:rPr>
          <w:rFonts w:ascii="Times New Roman" w:hAnsi="Times New Roman" w:hint="eastAsia"/>
          <w:szCs w:val="21"/>
        </w:rPr>
        <w:t>，</w:t>
      </w:r>
      <w:r>
        <w:rPr>
          <w:rFonts w:ascii="Times New Roman" w:hAnsi="Times New Roman"/>
          <w:szCs w:val="21"/>
        </w:rPr>
        <w:t>5.2.1</w:t>
      </w:r>
      <w:r>
        <w:rPr>
          <w:rFonts w:ascii="Times New Roman" w:hAnsi="Times New Roman" w:hint="eastAsia"/>
          <w:szCs w:val="21"/>
        </w:rPr>
        <w:t>，</w:t>
      </w:r>
      <w:r>
        <w:rPr>
          <w:rFonts w:ascii="Times New Roman" w:hAnsi="Times New Roman"/>
          <w:szCs w:val="21"/>
        </w:rPr>
        <w:t>5.3</w:t>
      </w:r>
      <w:r>
        <w:rPr>
          <w:rFonts w:ascii="Times New Roman" w:hAnsi="Times New Roman" w:hint="eastAsia"/>
          <w:szCs w:val="21"/>
        </w:rPr>
        <w:t>，</w:t>
      </w:r>
      <w:r>
        <w:rPr>
          <w:rFonts w:ascii="Times New Roman" w:hAnsi="Times New Roman"/>
          <w:szCs w:val="21"/>
        </w:rPr>
        <w:t>5.4</w:t>
      </w:r>
      <w:r>
        <w:rPr>
          <w:rFonts w:ascii="Times New Roman" w:hAnsi="Times New Roman" w:hint="eastAsia"/>
          <w:szCs w:val="21"/>
        </w:rPr>
        <w:t>）</w:t>
      </w:r>
      <w:r>
        <w:rPr>
          <w:rFonts w:ascii="Times New Roman" w:hAnsi="Times New Roman" w:hint="eastAsia"/>
          <w:szCs w:val="21"/>
          <w:lang w:val="de-DE"/>
        </w:rPr>
        <w:t>；</w:t>
      </w:r>
    </w:p>
    <w:p w:rsidR="00F401CE" w:rsidRDefault="00F401CE" w:rsidP="00F024C1">
      <w:pPr>
        <w:pStyle w:val="a1"/>
        <w:ind w:firstLine="31680"/>
        <w:rPr>
          <w:rFonts w:ascii="Times New Roman" w:hAnsi="Times New Roman"/>
          <w:szCs w:val="21"/>
          <w:lang w:val="de-DE"/>
        </w:rPr>
      </w:pPr>
      <w:r>
        <w:rPr>
          <w:rFonts w:ascii="Times New Roman" w:hAnsi="Times New Roman"/>
          <w:szCs w:val="21"/>
          <w:lang w:val="de-DE"/>
        </w:rPr>
        <w:t xml:space="preserve">e) </w:t>
      </w:r>
      <w:r>
        <w:rPr>
          <w:rFonts w:ascii="Times New Roman" w:hAnsi="Times New Roman" w:hint="eastAsia"/>
          <w:szCs w:val="21"/>
          <w:lang w:val="de-DE"/>
        </w:rPr>
        <w:t>更改了轧制态产品的不平度</w:t>
      </w:r>
      <w:r>
        <w:rPr>
          <w:rFonts w:ascii="Times New Roman" w:hAnsi="Times New Roman" w:hint="eastAsia"/>
          <w:szCs w:val="21"/>
        </w:rPr>
        <w:t>（见</w:t>
      </w:r>
      <w:r>
        <w:rPr>
          <w:rFonts w:ascii="Times New Roman" w:hAnsi="Times New Roman"/>
          <w:szCs w:val="21"/>
        </w:rPr>
        <w:t>5.2.2</w:t>
      </w:r>
      <w:r>
        <w:rPr>
          <w:rFonts w:ascii="Times New Roman" w:hAnsi="Times New Roman" w:hint="eastAsia"/>
          <w:szCs w:val="21"/>
        </w:rPr>
        <w:t>，</w:t>
      </w:r>
      <w:r>
        <w:rPr>
          <w:rFonts w:ascii="Times New Roman" w:hAnsi="Times New Roman"/>
          <w:szCs w:val="21"/>
        </w:rPr>
        <w:t>2010</w:t>
      </w:r>
      <w:r>
        <w:rPr>
          <w:rFonts w:ascii="Times New Roman" w:hAnsi="Times New Roman" w:hint="eastAsia"/>
          <w:szCs w:val="21"/>
        </w:rPr>
        <w:t>版的</w:t>
      </w:r>
      <w:r>
        <w:rPr>
          <w:rFonts w:ascii="Times New Roman" w:hAnsi="Times New Roman"/>
          <w:szCs w:val="21"/>
        </w:rPr>
        <w:t>3.4.2</w:t>
      </w:r>
      <w:r>
        <w:rPr>
          <w:rFonts w:ascii="Times New Roman" w:hAnsi="Times New Roman" w:hint="eastAsia"/>
          <w:szCs w:val="21"/>
        </w:rPr>
        <w:t>）</w:t>
      </w:r>
      <w:r>
        <w:rPr>
          <w:rFonts w:ascii="Times New Roman" w:hAnsi="Times New Roman" w:hint="eastAsia"/>
          <w:szCs w:val="21"/>
          <w:lang w:val="de-DE"/>
        </w:rPr>
        <w:t>；</w:t>
      </w:r>
    </w:p>
    <w:p w:rsidR="00F401CE" w:rsidRDefault="00F401CE" w:rsidP="00F024C1">
      <w:pPr>
        <w:pStyle w:val="a1"/>
        <w:ind w:firstLine="31680"/>
        <w:rPr>
          <w:rFonts w:ascii="Times New Roman" w:hAnsi="Times New Roman"/>
          <w:szCs w:val="21"/>
          <w:lang w:val="de-DE"/>
        </w:rPr>
      </w:pPr>
      <w:r>
        <w:rPr>
          <w:rFonts w:ascii="Times New Roman" w:hAnsi="Times New Roman"/>
          <w:szCs w:val="21"/>
          <w:lang w:val="de-DE"/>
        </w:rPr>
        <w:t xml:space="preserve">f) </w:t>
      </w:r>
      <w:r>
        <w:rPr>
          <w:rFonts w:ascii="Times New Roman" w:hAnsi="Times New Roman" w:hint="eastAsia"/>
          <w:szCs w:val="21"/>
          <w:lang w:val="de-DE"/>
        </w:rPr>
        <w:t>更改了产品的力学性能</w:t>
      </w:r>
      <w:r>
        <w:rPr>
          <w:rFonts w:ascii="Times New Roman" w:hAnsi="Times New Roman" w:hint="eastAsia"/>
          <w:szCs w:val="21"/>
        </w:rPr>
        <w:t>（见</w:t>
      </w:r>
      <w:r>
        <w:rPr>
          <w:rFonts w:ascii="Times New Roman" w:hAnsi="Times New Roman"/>
          <w:szCs w:val="21"/>
        </w:rPr>
        <w:t>5.4</w:t>
      </w:r>
      <w:r>
        <w:rPr>
          <w:rFonts w:ascii="Times New Roman" w:hAnsi="Times New Roman" w:hint="eastAsia"/>
          <w:szCs w:val="21"/>
        </w:rPr>
        <w:t>，</w:t>
      </w:r>
      <w:r>
        <w:rPr>
          <w:rFonts w:ascii="Times New Roman" w:hAnsi="Times New Roman"/>
          <w:szCs w:val="21"/>
        </w:rPr>
        <w:t>2010</w:t>
      </w:r>
      <w:r>
        <w:rPr>
          <w:rFonts w:ascii="Times New Roman" w:hAnsi="Times New Roman" w:hint="eastAsia"/>
          <w:szCs w:val="21"/>
        </w:rPr>
        <w:t>版的</w:t>
      </w:r>
      <w:r>
        <w:rPr>
          <w:rFonts w:ascii="Times New Roman" w:hAnsi="Times New Roman"/>
          <w:szCs w:val="21"/>
        </w:rPr>
        <w:t>3.5</w:t>
      </w:r>
      <w:r>
        <w:rPr>
          <w:rFonts w:ascii="Times New Roman" w:hAnsi="Times New Roman" w:hint="eastAsia"/>
          <w:szCs w:val="21"/>
        </w:rPr>
        <w:t>）</w:t>
      </w:r>
      <w:r>
        <w:rPr>
          <w:rFonts w:ascii="Times New Roman" w:hAnsi="Times New Roman" w:hint="eastAsia"/>
          <w:szCs w:val="21"/>
          <w:lang w:val="de-DE"/>
        </w:rPr>
        <w:t>；</w:t>
      </w:r>
    </w:p>
    <w:p w:rsidR="00F401CE" w:rsidRDefault="00F401CE" w:rsidP="00F024C1">
      <w:pPr>
        <w:pStyle w:val="a1"/>
        <w:ind w:firstLine="31680"/>
        <w:rPr>
          <w:rFonts w:ascii="Times New Roman" w:hAnsi="Times New Roman"/>
          <w:szCs w:val="21"/>
          <w:lang w:val="de-DE"/>
        </w:rPr>
      </w:pPr>
      <w:r>
        <w:rPr>
          <w:rFonts w:ascii="Times New Roman" w:hAnsi="Times New Roman"/>
          <w:szCs w:val="21"/>
          <w:lang w:val="de-DE"/>
        </w:rPr>
        <w:t xml:space="preserve">g) </w:t>
      </w:r>
      <w:r>
        <w:rPr>
          <w:rFonts w:hAnsi="宋体" w:hint="eastAsia"/>
        </w:rPr>
        <w:t>更改了外观质量的要求（见</w:t>
      </w:r>
      <w:r w:rsidRPr="00BB0DB3">
        <w:rPr>
          <w:rFonts w:ascii="Times New Roman" w:hAnsi="Times New Roman"/>
          <w:szCs w:val="21"/>
        </w:rPr>
        <w:t>6.5</w:t>
      </w:r>
      <w:r>
        <w:rPr>
          <w:rFonts w:hAnsi="宋体" w:hint="eastAsia"/>
        </w:rPr>
        <w:t>，</w:t>
      </w:r>
      <w:r>
        <w:rPr>
          <w:rFonts w:hAnsi="宋体"/>
        </w:rPr>
        <w:t>2010</w:t>
      </w:r>
      <w:r>
        <w:rPr>
          <w:rFonts w:hAnsi="宋体" w:hint="eastAsia"/>
        </w:rPr>
        <w:t>年版的</w:t>
      </w:r>
      <w:r>
        <w:rPr>
          <w:rFonts w:hAnsi="宋体"/>
        </w:rPr>
        <w:t>3.6</w:t>
      </w:r>
      <w:r>
        <w:rPr>
          <w:rFonts w:hAnsi="宋体" w:hint="eastAsia"/>
        </w:rPr>
        <w:t>）</w:t>
      </w:r>
    </w:p>
    <w:p w:rsidR="00F401CE" w:rsidRDefault="00F401CE" w:rsidP="00F024C1">
      <w:pPr>
        <w:pStyle w:val="a1"/>
        <w:ind w:firstLine="31680"/>
        <w:rPr>
          <w:rFonts w:ascii="Times New Roman" w:hAnsi="Times New Roman"/>
          <w:szCs w:val="21"/>
          <w:lang w:val="de-DE"/>
        </w:rPr>
      </w:pPr>
      <w:r>
        <w:rPr>
          <w:rFonts w:ascii="Times New Roman" w:hAnsi="Times New Roman"/>
          <w:szCs w:val="21"/>
          <w:lang w:val="de-DE"/>
        </w:rPr>
        <w:t>h)</w:t>
      </w:r>
      <w:r>
        <w:rPr>
          <w:rFonts w:ascii="Times New Roman" w:hAnsi="Times New Roman"/>
          <w:szCs w:val="21"/>
        </w:rPr>
        <w:t xml:space="preserve"> </w:t>
      </w:r>
      <w:r>
        <w:rPr>
          <w:rFonts w:hAnsi="宋体" w:hint="eastAsia"/>
        </w:rPr>
        <w:t>更改了试验方法（见第</w:t>
      </w:r>
      <w:r>
        <w:rPr>
          <w:rFonts w:hAnsi="宋体"/>
        </w:rPr>
        <w:t>6</w:t>
      </w:r>
      <w:r>
        <w:rPr>
          <w:rFonts w:hAnsi="宋体" w:hint="eastAsia"/>
        </w:rPr>
        <w:t>章，</w:t>
      </w:r>
      <w:r>
        <w:rPr>
          <w:rFonts w:hAnsi="宋体"/>
        </w:rPr>
        <w:t>2010</w:t>
      </w:r>
      <w:r>
        <w:rPr>
          <w:rFonts w:hAnsi="宋体" w:hint="eastAsia"/>
        </w:rPr>
        <w:t>年版的第</w:t>
      </w:r>
      <w:r>
        <w:rPr>
          <w:rFonts w:hAnsi="宋体"/>
        </w:rPr>
        <w:t>4</w:t>
      </w:r>
      <w:r>
        <w:rPr>
          <w:rFonts w:hAnsi="宋体" w:hint="eastAsia"/>
        </w:rPr>
        <w:t>章）</w:t>
      </w:r>
      <w:r>
        <w:rPr>
          <w:rFonts w:ascii="Times New Roman" w:hAnsi="Times New Roman" w:hint="eastAsia"/>
          <w:szCs w:val="21"/>
        </w:rPr>
        <w:t>。</w:t>
      </w:r>
    </w:p>
    <w:p w:rsidR="00F401CE" w:rsidRDefault="00F401CE" w:rsidP="00F024C1">
      <w:pPr>
        <w:pStyle w:val="ListParagraph"/>
        <w:ind w:leftChars="200" w:left="31680" w:firstLineChars="0" w:firstLine="0"/>
        <w:rPr>
          <w:rFonts w:ascii="宋体"/>
        </w:rPr>
      </w:pPr>
      <w:r>
        <w:rPr>
          <w:szCs w:val="21"/>
          <w:lang w:val="de-DE"/>
        </w:rPr>
        <w:t xml:space="preserve">i) </w:t>
      </w:r>
      <w:r>
        <w:rPr>
          <w:rFonts w:ascii="宋体" w:hAnsi="宋体" w:hint="eastAsia"/>
        </w:rPr>
        <w:t>更改了取样的要求（见</w:t>
      </w:r>
      <w:r>
        <w:rPr>
          <w:rFonts w:ascii="宋体" w:hAnsi="宋体"/>
        </w:rPr>
        <w:t>7.4</w:t>
      </w:r>
      <w:r>
        <w:rPr>
          <w:rFonts w:ascii="宋体" w:hAnsi="宋体" w:hint="eastAsia"/>
        </w:rPr>
        <w:t>，</w:t>
      </w:r>
      <w:r>
        <w:rPr>
          <w:rFonts w:ascii="宋体" w:hAnsi="宋体"/>
        </w:rPr>
        <w:t>2010</w:t>
      </w:r>
      <w:r>
        <w:rPr>
          <w:rFonts w:ascii="宋体" w:hAnsi="宋体" w:hint="eastAsia"/>
        </w:rPr>
        <w:t>年版的</w:t>
      </w:r>
      <w:r>
        <w:rPr>
          <w:rFonts w:ascii="宋体" w:hAnsi="宋体"/>
        </w:rPr>
        <w:t>5.4</w:t>
      </w:r>
      <w:r>
        <w:rPr>
          <w:rFonts w:ascii="宋体" w:hAnsi="宋体" w:hint="eastAsia"/>
        </w:rPr>
        <w:t>）；</w:t>
      </w:r>
    </w:p>
    <w:p w:rsidR="00F401CE" w:rsidRPr="00B44E99" w:rsidRDefault="00F401CE" w:rsidP="00F024C1">
      <w:pPr>
        <w:pStyle w:val="a1"/>
        <w:ind w:firstLine="31680"/>
        <w:rPr>
          <w:rFonts w:ascii="Times New Roman" w:hAnsi="Times New Roman"/>
          <w:szCs w:val="21"/>
          <w:lang w:val="de-DE"/>
        </w:rPr>
      </w:pPr>
      <w:r w:rsidRPr="00B44E99">
        <w:rPr>
          <w:rFonts w:ascii="Times New Roman" w:hAnsi="Times New Roman"/>
          <w:szCs w:val="21"/>
          <w:lang w:val="de-DE"/>
        </w:rPr>
        <w:t>j)</w:t>
      </w:r>
      <w:r>
        <w:rPr>
          <w:rFonts w:ascii="Times New Roman" w:hAnsi="Times New Roman"/>
          <w:szCs w:val="21"/>
          <w:lang w:val="de-DE"/>
        </w:rPr>
        <w:t xml:space="preserve"> </w:t>
      </w:r>
      <w:r>
        <w:rPr>
          <w:rFonts w:hAnsi="宋体" w:hint="eastAsia"/>
        </w:rPr>
        <w:t>更改了标志及随行文件内容（见</w:t>
      </w:r>
      <w:r>
        <w:rPr>
          <w:rFonts w:hAnsi="宋体"/>
        </w:rPr>
        <w:t>8.3</w:t>
      </w:r>
      <w:r>
        <w:rPr>
          <w:rFonts w:hAnsi="宋体" w:hint="eastAsia"/>
        </w:rPr>
        <w:t>，</w:t>
      </w:r>
      <w:r>
        <w:rPr>
          <w:rFonts w:hAnsi="宋体"/>
        </w:rPr>
        <w:t>2010</w:t>
      </w:r>
      <w:r>
        <w:rPr>
          <w:rFonts w:hAnsi="宋体" w:hint="eastAsia"/>
        </w:rPr>
        <w:t>年版的第</w:t>
      </w:r>
      <w:r>
        <w:rPr>
          <w:rFonts w:hAnsi="宋体"/>
        </w:rPr>
        <w:t>6.3</w:t>
      </w:r>
      <w:r>
        <w:rPr>
          <w:rFonts w:hAnsi="宋体" w:hint="eastAsia"/>
        </w:rPr>
        <w:t>）。</w:t>
      </w:r>
    </w:p>
    <w:p w:rsidR="00F401CE" w:rsidRDefault="00F401CE" w:rsidP="00B44E99">
      <w:pPr>
        <w:pStyle w:val="ListParagraph"/>
        <w:ind w:left="420" w:firstLineChars="0" w:firstLine="0"/>
        <w:rPr>
          <w:rFonts w:ascii="宋体"/>
        </w:rPr>
      </w:pPr>
    </w:p>
    <w:p w:rsidR="00F401CE" w:rsidRPr="00645B1F" w:rsidRDefault="00F401CE" w:rsidP="00F024C1">
      <w:pPr>
        <w:ind w:firstLineChars="200" w:firstLine="31680"/>
        <w:rPr>
          <w:rFonts w:ascii="宋体"/>
          <w:szCs w:val="21"/>
        </w:rPr>
      </w:pPr>
      <w:r w:rsidRPr="00645B1F">
        <w:rPr>
          <w:rFonts w:ascii="宋体" w:hAnsi="宋体" w:hint="eastAsia"/>
          <w:szCs w:val="21"/>
        </w:rPr>
        <w:t>请注意本文件的某些内容可能涉及专利。本文件的发布机构不承担识别专利的责任。</w:t>
      </w:r>
    </w:p>
    <w:p w:rsidR="00F401CE" w:rsidRDefault="00F401CE" w:rsidP="00F024C1">
      <w:pPr>
        <w:pStyle w:val="a1"/>
        <w:ind w:firstLine="31680"/>
        <w:rPr>
          <w:rFonts w:ascii="Times New Roman" w:hAnsi="Times New Roman"/>
          <w:szCs w:val="21"/>
        </w:rPr>
      </w:pPr>
      <w:r>
        <w:rPr>
          <w:rFonts w:ascii="Times New Roman" w:hAnsi="Times New Roman" w:hint="eastAsia"/>
          <w:szCs w:val="21"/>
        </w:rPr>
        <w:t>本文件由中国有色金属工业协会提出。</w:t>
      </w:r>
    </w:p>
    <w:p w:rsidR="00F401CE" w:rsidRDefault="00F401CE" w:rsidP="00F024C1">
      <w:pPr>
        <w:pStyle w:val="a1"/>
        <w:ind w:firstLine="31680"/>
        <w:rPr>
          <w:rFonts w:ascii="Times New Roman" w:hAnsi="Times New Roman"/>
          <w:szCs w:val="21"/>
        </w:rPr>
      </w:pPr>
      <w:r>
        <w:rPr>
          <w:rFonts w:ascii="Times New Roman" w:hAnsi="Times New Roman" w:hint="eastAsia"/>
          <w:szCs w:val="21"/>
        </w:rPr>
        <w:t>本文件由全国有色金属标准化技术委员会（</w:t>
      </w:r>
      <w:r>
        <w:rPr>
          <w:rFonts w:ascii="Times New Roman" w:hAnsi="Times New Roman"/>
          <w:szCs w:val="21"/>
        </w:rPr>
        <w:t>SAC/TC 243</w:t>
      </w:r>
      <w:r>
        <w:rPr>
          <w:rFonts w:ascii="Times New Roman" w:hAnsi="Times New Roman" w:hint="eastAsia"/>
          <w:szCs w:val="21"/>
        </w:rPr>
        <w:t>）归口。</w:t>
      </w:r>
    </w:p>
    <w:p w:rsidR="00F401CE" w:rsidRDefault="00F401CE" w:rsidP="00F024C1">
      <w:pPr>
        <w:ind w:firstLineChars="200" w:firstLine="31680"/>
        <w:rPr>
          <w:szCs w:val="21"/>
        </w:rPr>
      </w:pPr>
      <w:r>
        <w:rPr>
          <w:rFonts w:hint="eastAsia"/>
          <w:szCs w:val="21"/>
        </w:rPr>
        <w:t>本文件起草单位：西安瑞福莱钨钼有限公司、西部金属材料股份有限公司、厦门虹鹭钨钼工业有限公司、</w:t>
      </w:r>
      <w:r>
        <w:rPr>
          <w:rFonts w:ascii="宋体" w:hAnsi="宋体" w:hint="eastAsia"/>
        </w:rPr>
        <w:t>安泰天龙钨钼科技有限公司、</w:t>
      </w:r>
      <w:r w:rsidRPr="00790EFB">
        <w:rPr>
          <w:rFonts w:ascii="宋体" w:hAnsi="宋体" w:cs="宋体" w:hint="eastAsia"/>
          <w:bCs/>
          <w:szCs w:val="21"/>
        </w:rPr>
        <w:t>中钨稀有金属新材料（湖南）有限公司、浙江恒成硬质合金有限公司</w:t>
      </w:r>
      <w:r>
        <w:rPr>
          <w:rFonts w:hint="eastAsia"/>
          <w:szCs w:val="21"/>
        </w:rPr>
        <w:t>。</w:t>
      </w:r>
    </w:p>
    <w:p w:rsidR="00F401CE" w:rsidRDefault="00F401CE">
      <w:pPr>
        <w:pStyle w:val="p0"/>
        <w:ind w:firstLine="420"/>
        <w:jc w:val="left"/>
        <w:rPr>
          <w:rFonts w:ascii="宋体"/>
        </w:rPr>
      </w:pPr>
      <w:r>
        <w:rPr>
          <w:rFonts w:ascii="宋体" w:hAnsi="宋体" w:hint="eastAsia"/>
        </w:rPr>
        <w:t>本文件主要起草人：</w:t>
      </w:r>
      <w:r>
        <w:rPr>
          <w:rFonts w:hint="eastAsia"/>
          <w:color w:val="000000"/>
        </w:rPr>
        <w:t>林三元、赵娟、范文博、谭华、王玲、</w:t>
      </w:r>
      <w:r w:rsidRPr="00F024C1">
        <w:rPr>
          <w:rFonts w:hint="eastAsia"/>
          <w:color w:val="000000"/>
        </w:rPr>
        <w:t>单东栋</w:t>
      </w:r>
      <w:r>
        <w:rPr>
          <w:rFonts w:hint="eastAsia"/>
          <w:color w:val="000000"/>
        </w:rPr>
        <w:t>、郭荣军、张外平、李煜芳</w:t>
      </w:r>
    </w:p>
    <w:p w:rsidR="00F401CE" w:rsidRDefault="00F401CE">
      <w:pPr>
        <w:pStyle w:val="p0"/>
        <w:ind w:firstLine="420"/>
        <w:jc w:val="left"/>
        <w:rPr>
          <w:rFonts w:ascii="宋体"/>
        </w:rPr>
      </w:pPr>
      <w:r>
        <w:rPr>
          <w:rFonts w:ascii="宋体" w:hAnsi="宋体" w:hint="eastAsia"/>
        </w:rPr>
        <w:t>本文件及其所代替文件的历次版本发布情况为：</w:t>
      </w:r>
    </w:p>
    <w:p w:rsidR="00F401CE" w:rsidRDefault="00F401CE" w:rsidP="00F024C1">
      <w:pPr>
        <w:ind w:leftChars="210" w:left="31680" w:hangingChars="202" w:firstLine="31680"/>
        <w:rPr>
          <w:rFonts w:ascii="宋体"/>
          <w:szCs w:val="21"/>
        </w:rPr>
      </w:pPr>
      <w:r>
        <w:rPr>
          <w:rFonts w:ascii="宋体" w:hAnsi="宋体"/>
          <w:szCs w:val="21"/>
        </w:rPr>
        <w:t>——2010</w:t>
      </w:r>
      <w:r>
        <w:rPr>
          <w:rFonts w:ascii="宋体" w:hAnsi="宋体" w:hint="eastAsia"/>
          <w:szCs w:val="21"/>
        </w:rPr>
        <w:t>年首次发布为</w:t>
      </w:r>
      <w:r>
        <w:rPr>
          <w:rFonts w:ascii="宋体" w:hAnsi="宋体"/>
          <w:szCs w:val="21"/>
        </w:rPr>
        <w:t>GB/T 26038</w:t>
      </w:r>
      <w:r>
        <w:rPr>
          <w:rFonts w:hAnsi="宋体"/>
          <w:szCs w:val="21"/>
        </w:rPr>
        <w:t>—</w:t>
      </w:r>
      <w:r>
        <w:rPr>
          <w:rFonts w:ascii="宋体" w:hAnsi="宋体"/>
          <w:szCs w:val="21"/>
        </w:rPr>
        <w:t>2010</w:t>
      </w:r>
      <w:r>
        <w:rPr>
          <w:rFonts w:ascii="宋体" w:hAnsi="宋体" w:hint="eastAsia"/>
          <w:szCs w:val="21"/>
        </w:rPr>
        <w:t>；</w:t>
      </w:r>
    </w:p>
    <w:p w:rsidR="00F401CE" w:rsidRDefault="00F401CE" w:rsidP="00F024C1">
      <w:pPr>
        <w:pStyle w:val="a1"/>
        <w:ind w:firstLine="31680"/>
        <w:rPr>
          <w:rFonts w:ascii="Times New Roman" w:hAnsi="Times New Roman"/>
        </w:rPr>
      </w:pPr>
      <w:r>
        <w:rPr>
          <w:rFonts w:hAnsi="宋体"/>
          <w:szCs w:val="21"/>
        </w:rPr>
        <w:t>——</w:t>
      </w:r>
      <w:r>
        <w:rPr>
          <w:rFonts w:hAnsi="宋体" w:hint="eastAsia"/>
          <w:szCs w:val="21"/>
        </w:rPr>
        <w:t>本次为第一次修订。</w:t>
      </w:r>
    </w:p>
    <w:p w:rsidR="00F401CE" w:rsidRDefault="00F401CE" w:rsidP="00F024C1">
      <w:pPr>
        <w:pStyle w:val="a1"/>
        <w:ind w:firstLine="31680"/>
        <w:rPr>
          <w:rFonts w:ascii="Times New Roman" w:hAnsi="Times New Roman"/>
        </w:rPr>
      </w:pPr>
    </w:p>
    <w:p w:rsidR="00F401CE" w:rsidRPr="00F765B4" w:rsidRDefault="00F401CE" w:rsidP="00F024C1">
      <w:pPr>
        <w:pStyle w:val="a1"/>
        <w:ind w:firstLine="31680"/>
        <w:rPr>
          <w:rFonts w:ascii="Times New Roman" w:hAnsi="Times New Roman"/>
        </w:rPr>
        <w:sectPr w:rsidR="00F401CE" w:rsidRPr="00F765B4">
          <w:headerReference w:type="default" r:id="rId13"/>
          <w:footerReference w:type="default" r:id="rId14"/>
          <w:pgSz w:w="11906" w:h="16838"/>
          <w:pgMar w:top="567" w:right="1134" w:bottom="1134" w:left="1417" w:header="1418" w:footer="1134" w:gutter="0"/>
          <w:pgNumType w:fmt="upperRoman" w:start="1"/>
          <w:cols w:space="720"/>
          <w:formProt w:val="0"/>
          <w:docGrid w:type="lines" w:linePitch="312"/>
        </w:sectPr>
      </w:pPr>
    </w:p>
    <w:p w:rsidR="00F401CE" w:rsidRDefault="00F401CE">
      <w:pPr>
        <w:pStyle w:val="aa"/>
        <w:spacing w:line="240" w:lineRule="auto"/>
        <w:rPr>
          <w:rFonts w:hAnsi="黑体"/>
          <w:sz w:val="32"/>
          <w:szCs w:val="32"/>
        </w:rPr>
      </w:pPr>
      <w:r>
        <w:rPr>
          <w:rFonts w:hAnsi="黑体" w:hint="eastAsia"/>
          <w:sz w:val="32"/>
          <w:szCs w:val="32"/>
        </w:rPr>
        <w:t>钨基高比重合金板材</w:t>
      </w:r>
    </w:p>
    <w:p w:rsidR="00F401CE" w:rsidRDefault="00F401CE" w:rsidP="0026714B">
      <w:pPr>
        <w:pStyle w:val="af0"/>
        <w:numPr>
          <w:ilvl w:val="0"/>
          <w:numId w:val="3"/>
        </w:numPr>
        <w:spacing w:before="312" w:after="312"/>
        <w:ind w:left="0" w:firstLine="0"/>
        <w:rPr>
          <w:rFonts w:hAnsi="黑体" w:cs="宋体"/>
        </w:rPr>
      </w:pPr>
      <w:r>
        <w:rPr>
          <w:rFonts w:hAnsi="黑体" w:cs="宋体" w:hint="eastAsia"/>
        </w:rPr>
        <w:t>范围</w:t>
      </w:r>
    </w:p>
    <w:p w:rsidR="00F401CE" w:rsidRDefault="00F401CE" w:rsidP="00E223FC">
      <w:pPr>
        <w:ind w:firstLine="437"/>
      </w:pPr>
      <w:r>
        <w:rPr>
          <w:rFonts w:hint="eastAsia"/>
        </w:rPr>
        <w:t>本文件规定了钨基高比重合金板材的分类和标记、技术要求、试验方法、检验规则、标志、包装、运输、贮存及随行文件和订货单内容。</w:t>
      </w:r>
    </w:p>
    <w:p w:rsidR="00F401CE" w:rsidRPr="00921F57" w:rsidRDefault="00F401CE" w:rsidP="00E223FC">
      <w:pPr>
        <w:ind w:firstLine="437"/>
      </w:pPr>
      <w:r w:rsidRPr="00921F57">
        <w:rPr>
          <w:rFonts w:hint="eastAsia"/>
        </w:rPr>
        <w:t>本文件适用于烧结态和轧制态的钨基高比重合金板材。</w:t>
      </w:r>
    </w:p>
    <w:p w:rsidR="00F401CE" w:rsidRDefault="00F401CE" w:rsidP="0026714B">
      <w:pPr>
        <w:pStyle w:val="af0"/>
        <w:numPr>
          <w:ilvl w:val="0"/>
          <w:numId w:val="3"/>
        </w:numPr>
        <w:spacing w:before="312" w:after="312"/>
        <w:ind w:left="0" w:firstLine="0"/>
        <w:rPr>
          <w:rFonts w:hAnsi="黑体" w:cs="宋体"/>
        </w:rPr>
      </w:pPr>
      <w:r>
        <w:rPr>
          <w:rFonts w:hAnsi="黑体" w:cs="宋体" w:hint="eastAsia"/>
        </w:rPr>
        <w:t>规范性引用文件</w:t>
      </w:r>
    </w:p>
    <w:p w:rsidR="00F401CE" w:rsidRDefault="00F401CE" w:rsidP="00F024C1">
      <w:pPr>
        <w:autoSpaceDE w:val="0"/>
        <w:autoSpaceDN w:val="0"/>
        <w:adjustRightInd w:val="0"/>
        <w:spacing w:line="276" w:lineRule="auto"/>
        <w:ind w:firstLineChars="200" w:firstLine="31680"/>
        <w:jc w:val="left"/>
        <w:rPr>
          <w:kern w:val="0"/>
          <w:szCs w:val="21"/>
        </w:rPr>
      </w:pPr>
      <w:r>
        <w:rPr>
          <w:rFonts w:hint="eastAsia"/>
        </w:rPr>
        <w:t>下列文件中的内容通过文中的规范性引用而构成本文件必不可少的条款</w:t>
      </w:r>
      <w:r>
        <w:rPr>
          <w:rFonts w:hint="eastAsia"/>
          <w:szCs w:val="21"/>
        </w:rPr>
        <w:t>。</w:t>
      </w:r>
      <w:r>
        <w:rPr>
          <w:rFonts w:hint="eastAsia"/>
          <w:kern w:val="0"/>
          <w:szCs w:val="21"/>
        </w:rPr>
        <w:t>其中，注日期的引用文件，仅该日期对应的版本适用于本文件；不注日期的引用文件，其最新版本（包括所有的修改单）适用于本文件。</w:t>
      </w:r>
    </w:p>
    <w:p w:rsidR="00F401CE" w:rsidRPr="00DE6035" w:rsidRDefault="00F401CE" w:rsidP="00F024C1">
      <w:pPr>
        <w:widowControl/>
        <w:ind w:firstLineChars="200" w:firstLine="31680"/>
        <w:jc w:val="left"/>
        <w:rPr>
          <w:color w:val="000000"/>
        </w:rPr>
      </w:pPr>
      <w:r w:rsidRPr="00DE6035">
        <w:rPr>
          <w:color w:val="000000"/>
        </w:rPr>
        <w:t xml:space="preserve">GB/T 228.1    </w:t>
      </w:r>
      <w:r w:rsidRPr="00DE6035">
        <w:rPr>
          <w:rFonts w:hint="eastAsia"/>
          <w:color w:val="000000"/>
        </w:rPr>
        <w:t>金属材料</w:t>
      </w:r>
      <w:r w:rsidRPr="00DE6035">
        <w:rPr>
          <w:color w:val="000000"/>
        </w:rPr>
        <w:t xml:space="preserve"> </w:t>
      </w:r>
      <w:r w:rsidRPr="00DE6035">
        <w:rPr>
          <w:rFonts w:hint="eastAsia"/>
          <w:color w:val="000000"/>
        </w:rPr>
        <w:t>拉伸试验</w:t>
      </w:r>
      <w:r w:rsidRPr="00DE6035">
        <w:rPr>
          <w:color w:val="000000"/>
        </w:rPr>
        <w:t xml:space="preserve"> </w:t>
      </w:r>
      <w:r w:rsidRPr="00DE6035">
        <w:rPr>
          <w:rFonts w:hint="eastAsia"/>
          <w:color w:val="000000"/>
        </w:rPr>
        <w:t>第</w:t>
      </w:r>
      <w:r w:rsidRPr="00DE6035">
        <w:rPr>
          <w:color w:val="000000"/>
        </w:rPr>
        <w:t>1</w:t>
      </w:r>
      <w:r w:rsidRPr="00DE6035">
        <w:rPr>
          <w:rFonts w:hint="eastAsia"/>
          <w:color w:val="000000"/>
        </w:rPr>
        <w:t>部分：室温试验方法</w:t>
      </w:r>
    </w:p>
    <w:p w:rsidR="00F401CE" w:rsidRPr="00DE6035" w:rsidRDefault="00F401CE" w:rsidP="00F024C1">
      <w:pPr>
        <w:widowControl/>
        <w:ind w:firstLineChars="200" w:firstLine="31680"/>
        <w:jc w:val="left"/>
        <w:rPr>
          <w:color w:val="000000"/>
        </w:rPr>
      </w:pPr>
      <w:r w:rsidRPr="00DE6035">
        <w:rPr>
          <w:color w:val="000000"/>
        </w:rPr>
        <w:t xml:space="preserve">GB/T 230.1    </w:t>
      </w:r>
      <w:r w:rsidRPr="00DE6035">
        <w:rPr>
          <w:rFonts w:hint="eastAsia"/>
          <w:color w:val="000000"/>
        </w:rPr>
        <w:t>金属材料</w:t>
      </w:r>
      <w:r w:rsidRPr="00DE6035">
        <w:rPr>
          <w:color w:val="000000"/>
        </w:rPr>
        <w:t xml:space="preserve"> </w:t>
      </w:r>
      <w:r w:rsidRPr="00DE6035">
        <w:rPr>
          <w:rFonts w:hint="eastAsia"/>
          <w:color w:val="000000"/>
        </w:rPr>
        <w:t>洛氏硬度试验</w:t>
      </w:r>
      <w:r w:rsidRPr="00DE6035">
        <w:rPr>
          <w:color w:val="000000"/>
        </w:rPr>
        <w:t xml:space="preserve"> </w:t>
      </w:r>
      <w:r w:rsidRPr="00DE6035">
        <w:rPr>
          <w:rFonts w:hint="eastAsia"/>
          <w:color w:val="000000"/>
        </w:rPr>
        <w:t>第</w:t>
      </w:r>
      <w:r w:rsidRPr="00DE6035">
        <w:rPr>
          <w:color w:val="000000"/>
        </w:rPr>
        <w:t>1</w:t>
      </w:r>
      <w:r w:rsidRPr="00DE6035">
        <w:rPr>
          <w:rFonts w:hint="eastAsia"/>
          <w:color w:val="000000"/>
        </w:rPr>
        <w:t>部分：试验方法</w:t>
      </w:r>
    </w:p>
    <w:p w:rsidR="00F401CE" w:rsidRPr="00DE6035" w:rsidRDefault="00F401CE" w:rsidP="00F024C1">
      <w:pPr>
        <w:widowControl/>
        <w:ind w:firstLineChars="200" w:firstLine="31680"/>
        <w:jc w:val="left"/>
        <w:rPr>
          <w:color w:val="000000"/>
        </w:rPr>
      </w:pPr>
      <w:r w:rsidRPr="00DE6035">
        <w:rPr>
          <w:color w:val="000000"/>
        </w:rPr>
        <w:t xml:space="preserve">GB/T 3850     </w:t>
      </w:r>
      <w:r w:rsidRPr="00DE6035">
        <w:rPr>
          <w:rFonts w:hint="eastAsia"/>
          <w:color w:val="000000"/>
        </w:rPr>
        <w:t>致密烧结金属材料与硬质合金密度测定方法</w:t>
      </w:r>
    </w:p>
    <w:p w:rsidR="00F401CE" w:rsidRPr="0097125C" w:rsidRDefault="00F401CE" w:rsidP="00F024C1">
      <w:pPr>
        <w:widowControl/>
        <w:ind w:firstLineChars="200" w:firstLine="31680"/>
        <w:jc w:val="left"/>
        <w:rPr>
          <w:color w:val="FF0000"/>
        </w:rPr>
      </w:pPr>
      <w:r w:rsidRPr="0097125C">
        <w:rPr>
          <w:color w:val="FF0000"/>
        </w:rPr>
        <w:t>YS/T XXXX</w:t>
      </w:r>
      <w:r w:rsidRPr="0097125C">
        <w:rPr>
          <w:rFonts w:hint="eastAsia"/>
          <w:color w:val="FF0000"/>
        </w:rPr>
        <w:t>（所有部分）钨基高比重合金化学分析方法</w:t>
      </w:r>
    </w:p>
    <w:p w:rsidR="00F401CE" w:rsidRDefault="00F401CE" w:rsidP="0026714B">
      <w:pPr>
        <w:pStyle w:val="af0"/>
        <w:numPr>
          <w:ilvl w:val="0"/>
          <w:numId w:val="3"/>
        </w:numPr>
        <w:spacing w:before="312" w:after="312"/>
        <w:ind w:left="0" w:firstLine="0"/>
        <w:rPr>
          <w:rFonts w:hAnsi="黑体" w:cs="宋体"/>
        </w:rPr>
      </w:pPr>
      <w:r>
        <w:rPr>
          <w:rFonts w:hAnsi="黑体" w:cs="宋体" w:hint="eastAsia"/>
        </w:rPr>
        <w:t>术语和定义</w:t>
      </w:r>
    </w:p>
    <w:p w:rsidR="00F401CE" w:rsidRDefault="00F401CE" w:rsidP="00F024C1">
      <w:pPr>
        <w:pStyle w:val="af0"/>
        <w:spacing w:before="312" w:after="312"/>
        <w:ind w:leftChars="200" w:left="31680" w:firstLineChars="50" w:firstLine="31680"/>
        <w:rPr>
          <w:rFonts w:ascii="宋体" w:eastAsia="宋体" w:hAnsi="宋体" w:cs="宋体"/>
        </w:rPr>
      </w:pPr>
      <w:r>
        <w:rPr>
          <w:rFonts w:ascii="宋体" w:eastAsia="宋体" w:hAnsi="宋体" w:cs="宋体" w:hint="eastAsia"/>
        </w:rPr>
        <w:t>本文件没有</w:t>
      </w:r>
      <w:r w:rsidRPr="00E223FC">
        <w:rPr>
          <w:rFonts w:ascii="宋体" w:eastAsia="宋体" w:hAnsi="宋体" w:cs="宋体" w:hint="eastAsia"/>
        </w:rPr>
        <w:t>需要界定的术语和定义</w:t>
      </w:r>
      <w:r>
        <w:rPr>
          <w:rFonts w:ascii="宋体" w:eastAsia="宋体" w:hAnsi="宋体" w:cs="宋体" w:hint="eastAsia"/>
        </w:rPr>
        <w:t>。</w:t>
      </w:r>
    </w:p>
    <w:p w:rsidR="00F401CE" w:rsidRDefault="00F401CE" w:rsidP="0026714B">
      <w:pPr>
        <w:pStyle w:val="af0"/>
        <w:numPr>
          <w:ilvl w:val="0"/>
          <w:numId w:val="3"/>
        </w:numPr>
        <w:spacing w:before="312" w:after="312"/>
        <w:ind w:left="0" w:firstLine="0"/>
        <w:rPr>
          <w:rFonts w:hAnsi="黑体" w:cs="宋体"/>
        </w:rPr>
      </w:pPr>
      <w:bookmarkStart w:id="5" w:name="DW"/>
      <w:bookmarkEnd w:id="5"/>
      <w:r>
        <w:rPr>
          <w:rFonts w:hAnsi="黑体" w:cs="宋体" w:hint="eastAsia"/>
        </w:rPr>
        <w:t>分类和标记</w:t>
      </w:r>
    </w:p>
    <w:p w:rsidR="00F401CE" w:rsidRPr="007446F3" w:rsidRDefault="00F401CE" w:rsidP="0098265F">
      <w:pPr>
        <w:spacing w:beforeLines="50" w:afterLines="50"/>
        <w:rPr>
          <w:rFonts w:ascii="黑体" w:eastAsia="黑体" w:hAnsi="黑体"/>
          <w:color w:val="000000"/>
          <w:szCs w:val="32"/>
        </w:rPr>
      </w:pPr>
      <w:r w:rsidRPr="007446F3">
        <w:rPr>
          <w:rFonts w:ascii="黑体" w:eastAsia="黑体" w:hAnsi="黑体"/>
          <w:color w:val="000000"/>
          <w:szCs w:val="32"/>
        </w:rPr>
        <w:t>4.1</w:t>
      </w:r>
      <w:r w:rsidRPr="007446F3">
        <w:rPr>
          <w:rFonts w:ascii="黑体" w:eastAsia="黑体" w:hAnsi="黑体" w:hint="eastAsia"/>
          <w:color w:val="000000"/>
          <w:szCs w:val="32"/>
        </w:rPr>
        <w:t>产品分类</w:t>
      </w:r>
    </w:p>
    <w:p w:rsidR="00F401CE" w:rsidRDefault="00F401CE" w:rsidP="00F024C1">
      <w:pPr>
        <w:ind w:firstLineChars="300" w:firstLine="31680"/>
      </w:pPr>
      <w:r>
        <w:rPr>
          <w:rFonts w:hint="eastAsia"/>
        </w:rPr>
        <w:t>产品的牌号、状态和规格应符合表</w:t>
      </w:r>
      <w:r>
        <w:t>1</w:t>
      </w:r>
      <w:r>
        <w:rPr>
          <w:rFonts w:hint="eastAsia"/>
        </w:rPr>
        <w:t>的规定。</w:t>
      </w:r>
    </w:p>
    <w:p w:rsidR="00F401CE" w:rsidRPr="00F02C10" w:rsidRDefault="00F401CE" w:rsidP="0098265F">
      <w:pPr>
        <w:spacing w:beforeLines="50" w:afterLines="50"/>
        <w:jc w:val="center"/>
        <w:rPr>
          <w:rFonts w:eastAsia="黑体"/>
        </w:rPr>
      </w:pPr>
      <w:r w:rsidRPr="000B7C2C">
        <w:rPr>
          <w:rFonts w:eastAsia="黑体" w:hint="eastAsia"/>
          <w:color w:val="000000"/>
          <w:szCs w:val="21"/>
        </w:rPr>
        <w:t>表</w:t>
      </w:r>
      <w:r w:rsidRPr="000B7C2C">
        <w:rPr>
          <w:rFonts w:eastAsia="黑体"/>
          <w:color w:val="000000"/>
          <w:szCs w:val="21"/>
        </w:rPr>
        <w:t xml:space="preserve">1 </w:t>
      </w:r>
      <w:r w:rsidRPr="000B7C2C">
        <w:rPr>
          <w:rFonts w:eastAsia="黑体" w:hint="eastAsia"/>
          <w:color w:val="000000"/>
          <w:szCs w:val="21"/>
        </w:rPr>
        <w:t>牌号、状态和规格</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2083"/>
        <w:gridCol w:w="1763"/>
        <w:gridCol w:w="1575"/>
        <w:gridCol w:w="1711"/>
      </w:tblGrid>
      <w:tr w:rsidR="00F401CE" w:rsidTr="00003240">
        <w:trPr>
          <w:trHeight w:val="535"/>
          <w:jc w:val="center"/>
        </w:trPr>
        <w:tc>
          <w:tcPr>
            <w:tcW w:w="1636" w:type="dxa"/>
            <w:vMerge w:val="restart"/>
            <w:vAlign w:val="center"/>
          </w:tcPr>
          <w:p w:rsidR="00F401CE" w:rsidRDefault="00F401CE" w:rsidP="00855BA5">
            <w:pPr>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2083" w:type="dxa"/>
            <w:vMerge w:val="restart"/>
            <w:vAlign w:val="center"/>
          </w:tcPr>
          <w:p w:rsidR="00F401CE" w:rsidRDefault="00F401CE" w:rsidP="00855BA5">
            <w:pPr>
              <w:jc w:val="center"/>
              <w:rPr>
                <w:sz w:val="18"/>
                <w:szCs w:val="18"/>
              </w:rPr>
            </w:pPr>
            <w:r>
              <w:rPr>
                <w:rFonts w:hint="eastAsia"/>
                <w:sz w:val="18"/>
                <w:szCs w:val="18"/>
              </w:rPr>
              <w:t>状</w:t>
            </w:r>
            <w:r>
              <w:rPr>
                <w:sz w:val="18"/>
                <w:szCs w:val="18"/>
              </w:rPr>
              <w:t xml:space="preserve"> </w:t>
            </w:r>
            <w:r>
              <w:rPr>
                <w:rFonts w:hint="eastAsia"/>
                <w:sz w:val="18"/>
                <w:szCs w:val="18"/>
              </w:rPr>
              <w:t>态</w:t>
            </w:r>
          </w:p>
        </w:tc>
        <w:tc>
          <w:tcPr>
            <w:tcW w:w="5049" w:type="dxa"/>
            <w:gridSpan w:val="3"/>
            <w:vAlign w:val="center"/>
          </w:tcPr>
          <w:p w:rsidR="00F401CE" w:rsidRDefault="00F401CE" w:rsidP="00855BA5">
            <w:pPr>
              <w:jc w:val="center"/>
              <w:rPr>
                <w:sz w:val="18"/>
                <w:szCs w:val="18"/>
              </w:rPr>
            </w:pPr>
            <w:r>
              <w:rPr>
                <w:rFonts w:hint="eastAsia"/>
                <w:sz w:val="18"/>
                <w:szCs w:val="18"/>
              </w:rPr>
              <w:t>规</w:t>
            </w:r>
            <w:r>
              <w:rPr>
                <w:sz w:val="18"/>
                <w:szCs w:val="18"/>
              </w:rPr>
              <w:t xml:space="preserve"> </w:t>
            </w:r>
            <w:r>
              <w:rPr>
                <w:rFonts w:hint="eastAsia"/>
                <w:sz w:val="18"/>
                <w:szCs w:val="18"/>
              </w:rPr>
              <w:t>格</w:t>
            </w:r>
          </w:p>
          <w:p w:rsidR="00F401CE" w:rsidRDefault="00F401CE" w:rsidP="00855BA5">
            <w:pPr>
              <w:jc w:val="center"/>
              <w:rPr>
                <w:sz w:val="18"/>
                <w:szCs w:val="18"/>
              </w:rPr>
            </w:pPr>
            <w:r>
              <w:rPr>
                <w:sz w:val="18"/>
                <w:szCs w:val="18"/>
              </w:rPr>
              <w:t>mm</w:t>
            </w:r>
          </w:p>
        </w:tc>
      </w:tr>
      <w:tr w:rsidR="00F401CE" w:rsidTr="00003240">
        <w:trPr>
          <w:trHeight w:val="439"/>
          <w:jc w:val="center"/>
        </w:trPr>
        <w:tc>
          <w:tcPr>
            <w:tcW w:w="1636" w:type="dxa"/>
            <w:vMerge/>
            <w:vAlign w:val="center"/>
          </w:tcPr>
          <w:p w:rsidR="00F401CE" w:rsidRDefault="00F401CE" w:rsidP="00855BA5">
            <w:pPr>
              <w:jc w:val="center"/>
              <w:rPr>
                <w:sz w:val="18"/>
                <w:szCs w:val="18"/>
              </w:rPr>
            </w:pPr>
          </w:p>
        </w:tc>
        <w:tc>
          <w:tcPr>
            <w:tcW w:w="2083" w:type="dxa"/>
            <w:vMerge/>
            <w:vAlign w:val="center"/>
          </w:tcPr>
          <w:p w:rsidR="00F401CE" w:rsidRDefault="00F401CE" w:rsidP="00855BA5">
            <w:pPr>
              <w:jc w:val="center"/>
              <w:rPr>
                <w:sz w:val="18"/>
                <w:szCs w:val="18"/>
              </w:rPr>
            </w:pPr>
          </w:p>
        </w:tc>
        <w:tc>
          <w:tcPr>
            <w:tcW w:w="1763" w:type="dxa"/>
            <w:vAlign w:val="center"/>
          </w:tcPr>
          <w:p w:rsidR="00F401CE" w:rsidRDefault="00F401CE" w:rsidP="00855BA5">
            <w:pPr>
              <w:jc w:val="center"/>
              <w:rPr>
                <w:sz w:val="18"/>
                <w:szCs w:val="18"/>
              </w:rPr>
            </w:pPr>
            <w:r>
              <w:rPr>
                <w:rFonts w:hint="eastAsia"/>
                <w:sz w:val="18"/>
                <w:szCs w:val="18"/>
              </w:rPr>
              <w:t>厚度</w:t>
            </w:r>
          </w:p>
        </w:tc>
        <w:tc>
          <w:tcPr>
            <w:tcW w:w="1575" w:type="dxa"/>
            <w:vAlign w:val="center"/>
          </w:tcPr>
          <w:p w:rsidR="00F401CE" w:rsidRDefault="00F401CE" w:rsidP="00855BA5">
            <w:pPr>
              <w:jc w:val="center"/>
              <w:rPr>
                <w:sz w:val="18"/>
                <w:szCs w:val="18"/>
              </w:rPr>
            </w:pPr>
            <w:r>
              <w:rPr>
                <w:rFonts w:hint="eastAsia"/>
                <w:sz w:val="18"/>
                <w:szCs w:val="18"/>
              </w:rPr>
              <w:t>宽度</w:t>
            </w:r>
          </w:p>
        </w:tc>
        <w:tc>
          <w:tcPr>
            <w:tcW w:w="1711" w:type="dxa"/>
            <w:vAlign w:val="center"/>
          </w:tcPr>
          <w:p w:rsidR="00F401CE" w:rsidRDefault="00F401CE" w:rsidP="00855BA5">
            <w:pPr>
              <w:jc w:val="center"/>
              <w:rPr>
                <w:sz w:val="18"/>
                <w:szCs w:val="18"/>
              </w:rPr>
            </w:pPr>
            <w:r>
              <w:rPr>
                <w:rFonts w:hint="eastAsia"/>
                <w:sz w:val="18"/>
                <w:szCs w:val="18"/>
              </w:rPr>
              <w:t>长度</w:t>
            </w:r>
          </w:p>
        </w:tc>
      </w:tr>
      <w:tr w:rsidR="00F401CE" w:rsidTr="00F02C10">
        <w:trPr>
          <w:trHeight w:val="701"/>
          <w:jc w:val="center"/>
        </w:trPr>
        <w:tc>
          <w:tcPr>
            <w:tcW w:w="1636" w:type="dxa"/>
            <w:vMerge w:val="restart"/>
            <w:vAlign w:val="center"/>
          </w:tcPr>
          <w:p w:rsidR="00F401CE" w:rsidRDefault="00F401CE" w:rsidP="00855BA5">
            <w:pPr>
              <w:jc w:val="center"/>
              <w:rPr>
                <w:sz w:val="18"/>
                <w:szCs w:val="18"/>
              </w:rPr>
            </w:pPr>
            <w:r>
              <w:rPr>
                <w:sz w:val="18"/>
                <w:szCs w:val="18"/>
              </w:rPr>
              <w:t>90WNiFe</w:t>
            </w:r>
          </w:p>
          <w:p w:rsidR="00F401CE" w:rsidRDefault="00F401CE" w:rsidP="00855BA5">
            <w:pPr>
              <w:jc w:val="center"/>
              <w:rPr>
                <w:sz w:val="18"/>
                <w:szCs w:val="18"/>
              </w:rPr>
            </w:pPr>
            <w:r>
              <w:rPr>
                <w:sz w:val="18"/>
                <w:szCs w:val="18"/>
              </w:rPr>
              <w:t>93WNiFe</w:t>
            </w:r>
          </w:p>
          <w:p w:rsidR="00F401CE" w:rsidRDefault="00F401CE" w:rsidP="00855BA5">
            <w:pPr>
              <w:jc w:val="center"/>
              <w:rPr>
                <w:sz w:val="18"/>
                <w:szCs w:val="18"/>
              </w:rPr>
            </w:pPr>
            <w:r>
              <w:rPr>
                <w:sz w:val="18"/>
                <w:szCs w:val="18"/>
              </w:rPr>
              <w:t>95WNiFe</w:t>
            </w:r>
          </w:p>
          <w:p w:rsidR="00F401CE" w:rsidRDefault="00F401CE" w:rsidP="00855BA5">
            <w:pPr>
              <w:jc w:val="center"/>
              <w:rPr>
                <w:sz w:val="18"/>
                <w:szCs w:val="18"/>
              </w:rPr>
            </w:pPr>
            <w:r>
              <w:rPr>
                <w:sz w:val="18"/>
                <w:szCs w:val="18"/>
              </w:rPr>
              <w:t>97WNiFe</w:t>
            </w:r>
          </w:p>
        </w:tc>
        <w:tc>
          <w:tcPr>
            <w:tcW w:w="2083" w:type="dxa"/>
            <w:vAlign w:val="center"/>
          </w:tcPr>
          <w:p w:rsidR="00F401CE" w:rsidRDefault="00F401CE" w:rsidP="00855BA5">
            <w:pPr>
              <w:jc w:val="center"/>
              <w:rPr>
                <w:sz w:val="18"/>
                <w:szCs w:val="18"/>
              </w:rPr>
            </w:pPr>
            <w:r>
              <w:rPr>
                <w:rFonts w:hint="eastAsia"/>
                <w:sz w:val="18"/>
                <w:szCs w:val="18"/>
              </w:rPr>
              <w:t>烧结态（</w:t>
            </w:r>
            <w:r>
              <w:rPr>
                <w:sz w:val="18"/>
                <w:szCs w:val="18"/>
              </w:rPr>
              <w:t>Sh</w:t>
            </w:r>
            <w:r>
              <w:rPr>
                <w:rFonts w:hint="eastAsia"/>
                <w:sz w:val="18"/>
                <w:szCs w:val="18"/>
              </w:rPr>
              <w:t>）</w:t>
            </w:r>
          </w:p>
        </w:tc>
        <w:tc>
          <w:tcPr>
            <w:tcW w:w="1763" w:type="dxa"/>
            <w:vAlign w:val="center"/>
          </w:tcPr>
          <w:p w:rsidR="00F401CE" w:rsidRDefault="00F401CE" w:rsidP="00855BA5">
            <w:pPr>
              <w:jc w:val="center"/>
              <w:rPr>
                <w:sz w:val="18"/>
                <w:szCs w:val="18"/>
              </w:rPr>
            </w:pPr>
            <w:r>
              <w:rPr>
                <w:sz w:val="18"/>
                <w:szCs w:val="18"/>
              </w:rPr>
              <w:t>2.0~50.0</w:t>
            </w:r>
          </w:p>
        </w:tc>
        <w:tc>
          <w:tcPr>
            <w:tcW w:w="1575" w:type="dxa"/>
            <w:vAlign w:val="center"/>
          </w:tcPr>
          <w:p w:rsidR="00F401CE" w:rsidRDefault="00F401CE" w:rsidP="00855BA5">
            <w:pPr>
              <w:jc w:val="center"/>
              <w:rPr>
                <w:sz w:val="18"/>
                <w:szCs w:val="18"/>
              </w:rPr>
            </w:pPr>
            <w:r>
              <w:rPr>
                <w:sz w:val="18"/>
                <w:szCs w:val="18"/>
              </w:rPr>
              <w:t>20.0~500.0</w:t>
            </w:r>
          </w:p>
        </w:tc>
        <w:tc>
          <w:tcPr>
            <w:tcW w:w="1711" w:type="dxa"/>
            <w:vAlign w:val="center"/>
          </w:tcPr>
          <w:p w:rsidR="00F401CE" w:rsidRDefault="00F401CE" w:rsidP="00855BA5">
            <w:pPr>
              <w:jc w:val="center"/>
              <w:rPr>
                <w:sz w:val="18"/>
                <w:szCs w:val="18"/>
              </w:rPr>
            </w:pPr>
            <w:r>
              <w:rPr>
                <w:sz w:val="18"/>
                <w:szCs w:val="18"/>
              </w:rPr>
              <w:t>20.0~500.0</w:t>
            </w:r>
          </w:p>
        </w:tc>
      </w:tr>
      <w:tr w:rsidR="00F401CE" w:rsidTr="00F02C10">
        <w:trPr>
          <w:trHeight w:val="752"/>
          <w:jc w:val="center"/>
        </w:trPr>
        <w:tc>
          <w:tcPr>
            <w:tcW w:w="1636" w:type="dxa"/>
            <w:vMerge/>
            <w:vAlign w:val="center"/>
          </w:tcPr>
          <w:p w:rsidR="00F401CE" w:rsidRDefault="00F401CE" w:rsidP="00855BA5">
            <w:pPr>
              <w:jc w:val="center"/>
              <w:rPr>
                <w:sz w:val="18"/>
                <w:szCs w:val="18"/>
              </w:rPr>
            </w:pPr>
          </w:p>
        </w:tc>
        <w:tc>
          <w:tcPr>
            <w:tcW w:w="2083" w:type="dxa"/>
            <w:vAlign w:val="center"/>
          </w:tcPr>
          <w:p w:rsidR="00F401CE" w:rsidRDefault="00F401CE" w:rsidP="00855BA5">
            <w:pPr>
              <w:jc w:val="center"/>
              <w:rPr>
                <w:sz w:val="18"/>
                <w:szCs w:val="18"/>
              </w:rPr>
            </w:pPr>
            <w:r>
              <w:rPr>
                <w:rFonts w:hint="eastAsia"/>
                <w:sz w:val="18"/>
                <w:szCs w:val="18"/>
              </w:rPr>
              <w:t>轧制态（</w:t>
            </w:r>
            <w:r>
              <w:rPr>
                <w:sz w:val="18"/>
                <w:szCs w:val="18"/>
              </w:rPr>
              <w:t>m</w:t>
            </w:r>
            <w:r>
              <w:rPr>
                <w:rFonts w:hint="eastAsia"/>
                <w:sz w:val="18"/>
                <w:szCs w:val="18"/>
              </w:rPr>
              <w:t>）</w:t>
            </w:r>
          </w:p>
        </w:tc>
        <w:tc>
          <w:tcPr>
            <w:tcW w:w="1763" w:type="dxa"/>
            <w:vAlign w:val="center"/>
          </w:tcPr>
          <w:p w:rsidR="00F401CE" w:rsidRDefault="00F401CE" w:rsidP="00855BA5">
            <w:pPr>
              <w:jc w:val="center"/>
              <w:rPr>
                <w:sz w:val="18"/>
                <w:szCs w:val="18"/>
              </w:rPr>
            </w:pPr>
            <w:r>
              <w:rPr>
                <w:sz w:val="18"/>
                <w:szCs w:val="18"/>
              </w:rPr>
              <w:t>0.1~6.0</w:t>
            </w:r>
          </w:p>
        </w:tc>
        <w:tc>
          <w:tcPr>
            <w:tcW w:w="1575" w:type="dxa"/>
            <w:vAlign w:val="center"/>
          </w:tcPr>
          <w:p w:rsidR="00F401CE" w:rsidRDefault="00F401CE" w:rsidP="00855BA5">
            <w:pPr>
              <w:jc w:val="center"/>
              <w:rPr>
                <w:sz w:val="18"/>
                <w:szCs w:val="18"/>
              </w:rPr>
            </w:pPr>
            <w:r>
              <w:rPr>
                <w:sz w:val="18"/>
                <w:szCs w:val="18"/>
              </w:rPr>
              <w:t>30.0~500.0</w:t>
            </w:r>
          </w:p>
        </w:tc>
        <w:tc>
          <w:tcPr>
            <w:tcW w:w="1711" w:type="dxa"/>
            <w:vAlign w:val="center"/>
          </w:tcPr>
          <w:p w:rsidR="00F401CE" w:rsidRDefault="00F401CE" w:rsidP="00855BA5">
            <w:pPr>
              <w:jc w:val="center"/>
              <w:rPr>
                <w:sz w:val="18"/>
                <w:szCs w:val="18"/>
              </w:rPr>
            </w:pPr>
            <w:r>
              <w:rPr>
                <w:sz w:val="18"/>
                <w:szCs w:val="18"/>
              </w:rPr>
              <w:t>50.0~1000.0</w:t>
            </w:r>
          </w:p>
        </w:tc>
      </w:tr>
      <w:tr w:rsidR="00F401CE" w:rsidTr="00003240">
        <w:trPr>
          <w:trHeight w:val="930"/>
          <w:jc w:val="center"/>
        </w:trPr>
        <w:tc>
          <w:tcPr>
            <w:tcW w:w="1636" w:type="dxa"/>
            <w:vAlign w:val="center"/>
          </w:tcPr>
          <w:p w:rsidR="00F401CE" w:rsidRDefault="00F401CE" w:rsidP="00855BA5">
            <w:pPr>
              <w:jc w:val="center"/>
              <w:rPr>
                <w:sz w:val="18"/>
                <w:szCs w:val="18"/>
              </w:rPr>
            </w:pPr>
            <w:r>
              <w:rPr>
                <w:sz w:val="18"/>
                <w:szCs w:val="18"/>
              </w:rPr>
              <w:t>90WNiCu</w:t>
            </w:r>
          </w:p>
          <w:p w:rsidR="00F401CE" w:rsidRDefault="00F401CE" w:rsidP="00855BA5">
            <w:pPr>
              <w:jc w:val="center"/>
              <w:rPr>
                <w:sz w:val="18"/>
                <w:szCs w:val="18"/>
              </w:rPr>
            </w:pPr>
            <w:r>
              <w:rPr>
                <w:sz w:val="18"/>
                <w:szCs w:val="18"/>
              </w:rPr>
              <w:t>93WNiCu</w:t>
            </w:r>
          </w:p>
          <w:p w:rsidR="00F401CE" w:rsidRDefault="00F401CE" w:rsidP="00855BA5">
            <w:pPr>
              <w:jc w:val="center"/>
              <w:rPr>
                <w:sz w:val="18"/>
                <w:szCs w:val="18"/>
              </w:rPr>
            </w:pPr>
            <w:r>
              <w:rPr>
                <w:sz w:val="18"/>
                <w:szCs w:val="18"/>
              </w:rPr>
              <w:t>95WNiCu</w:t>
            </w:r>
          </w:p>
        </w:tc>
        <w:tc>
          <w:tcPr>
            <w:tcW w:w="2083" w:type="dxa"/>
            <w:vAlign w:val="center"/>
          </w:tcPr>
          <w:p w:rsidR="00F401CE" w:rsidRDefault="00F401CE" w:rsidP="00855BA5">
            <w:pPr>
              <w:jc w:val="center"/>
              <w:rPr>
                <w:sz w:val="18"/>
                <w:szCs w:val="18"/>
              </w:rPr>
            </w:pPr>
            <w:r>
              <w:rPr>
                <w:rFonts w:hint="eastAsia"/>
                <w:sz w:val="18"/>
                <w:szCs w:val="18"/>
              </w:rPr>
              <w:t>烧结态（</w:t>
            </w:r>
            <w:r>
              <w:rPr>
                <w:sz w:val="18"/>
                <w:szCs w:val="18"/>
              </w:rPr>
              <w:t>Sh</w:t>
            </w:r>
            <w:r>
              <w:rPr>
                <w:rFonts w:hint="eastAsia"/>
                <w:sz w:val="18"/>
                <w:szCs w:val="18"/>
              </w:rPr>
              <w:t>）</w:t>
            </w:r>
          </w:p>
        </w:tc>
        <w:tc>
          <w:tcPr>
            <w:tcW w:w="1763" w:type="dxa"/>
            <w:vAlign w:val="center"/>
          </w:tcPr>
          <w:p w:rsidR="00F401CE" w:rsidRDefault="00F401CE" w:rsidP="00855BA5">
            <w:pPr>
              <w:jc w:val="center"/>
              <w:rPr>
                <w:sz w:val="18"/>
                <w:szCs w:val="18"/>
              </w:rPr>
            </w:pPr>
            <w:r>
              <w:rPr>
                <w:sz w:val="18"/>
                <w:szCs w:val="18"/>
              </w:rPr>
              <w:t>2.0~50.0</w:t>
            </w:r>
          </w:p>
        </w:tc>
        <w:tc>
          <w:tcPr>
            <w:tcW w:w="1575" w:type="dxa"/>
            <w:vAlign w:val="center"/>
          </w:tcPr>
          <w:p w:rsidR="00F401CE" w:rsidRDefault="00F401CE" w:rsidP="00855BA5">
            <w:pPr>
              <w:jc w:val="center"/>
              <w:rPr>
                <w:sz w:val="18"/>
                <w:szCs w:val="18"/>
              </w:rPr>
            </w:pPr>
            <w:r>
              <w:rPr>
                <w:sz w:val="18"/>
                <w:szCs w:val="18"/>
              </w:rPr>
              <w:t>20.0~500.0</w:t>
            </w:r>
          </w:p>
        </w:tc>
        <w:tc>
          <w:tcPr>
            <w:tcW w:w="1711" w:type="dxa"/>
            <w:vAlign w:val="center"/>
          </w:tcPr>
          <w:p w:rsidR="00F401CE" w:rsidRDefault="00F401CE" w:rsidP="00855BA5">
            <w:pPr>
              <w:jc w:val="center"/>
              <w:rPr>
                <w:sz w:val="18"/>
                <w:szCs w:val="18"/>
              </w:rPr>
            </w:pPr>
            <w:r>
              <w:rPr>
                <w:sz w:val="18"/>
                <w:szCs w:val="18"/>
              </w:rPr>
              <w:t>20.0~500.0</w:t>
            </w:r>
          </w:p>
        </w:tc>
      </w:tr>
      <w:tr w:rsidR="00F401CE" w:rsidTr="002A266A">
        <w:trPr>
          <w:trHeight w:val="226"/>
          <w:jc w:val="center"/>
        </w:trPr>
        <w:tc>
          <w:tcPr>
            <w:tcW w:w="8768" w:type="dxa"/>
            <w:gridSpan w:val="5"/>
            <w:vAlign w:val="center"/>
          </w:tcPr>
          <w:p w:rsidR="00F401CE" w:rsidRDefault="00F401CE" w:rsidP="00F401CE">
            <w:pPr>
              <w:ind w:firstLineChars="150" w:firstLine="31680"/>
              <w:rPr>
                <w:sz w:val="18"/>
                <w:szCs w:val="18"/>
              </w:rPr>
            </w:pPr>
            <w:r w:rsidRPr="00AC5247">
              <w:rPr>
                <w:rFonts w:ascii="黑体" w:eastAsia="黑体" w:hAnsi="黑体" w:cs="Segoe UI" w:hint="eastAsia"/>
                <w:sz w:val="18"/>
                <w:szCs w:val="18"/>
              </w:rPr>
              <w:t>注</w:t>
            </w:r>
            <w:r w:rsidRPr="00AC5247">
              <w:rPr>
                <w:rFonts w:ascii="黑体" w:eastAsia="黑体" w:hAnsi="黑体" w:hint="eastAsia"/>
                <w:sz w:val="18"/>
                <w:szCs w:val="18"/>
              </w:rPr>
              <w:t>：</w:t>
            </w:r>
            <w:r w:rsidRPr="00795025">
              <w:rPr>
                <w:rFonts w:ascii="宋体" w:hAnsi="宋体" w:hint="eastAsia"/>
                <w:sz w:val="18"/>
                <w:szCs w:val="18"/>
              </w:rPr>
              <w:t>经供需双方协商，可以提供其他状态、规格的钨基高比重合金板材。</w:t>
            </w:r>
          </w:p>
        </w:tc>
      </w:tr>
    </w:tbl>
    <w:p w:rsidR="00F401CE" w:rsidRDefault="00F401CE" w:rsidP="0098265F">
      <w:pPr>
        <w:spacing w:beforeLines="50" w:afterLines="50"/>
        <w:rPr>
          <w:rFonts w:ascii="黑体" w:eastAsia="黑体" w:hAnsi="黑体" w:cs="宋体"/>
          <w:kern w:val="0"/>
          <w:szCs w:val="20"/>
        </w:rPr>
      </w:pPr>
      <w:r>
        <w:rPr>
          <w:rFonts w:ascii="黑体" w:eastAsia="黑体" w:hAnsi="黑体" w:cs="宋体"/>
          <w:kern w:val="0"/>
          <w:szCs w:val="20"/>
        </w:rPr>
        <w:t>4.2</w:t>
      </w:r>
      <w:r>
        <w:rPr>
          <w:rFonts w:ascii="黑体" w:eastAsia="黑体" w:hAnsi="黑体" w:cs="宋体" w:hint="eastAsia"/>
          <w:kern w:val="0"/>
          <w:szCs w:val="20"/>
        </w:rPr>
        <w:t>产品标记</w:t>
      </w:r>
    </w:p>
    <w:p w:rsidR="00F401CE" w:rsidRPr="0015650C" w:rsidRDefault="00F401CE" w:rsidP="00F024C1">
      <w:pPr>
        <w:ind w:firstLineChars="200" w:firstLine="31680"/>
        <w:rPr>
          <w:rFonts w:ascii="宋体" w:cs="宋体"/>
          <w:szCs w:val="21"/>
        </w:rPr>
      </w:pPr>
      <w:r>
        <w:rPr>
          <w:rFonts w:ascii="宋体" w:hAnsi="宋体" w:cs="宋体" w:hint="eastAsia"/>
          <w:szCs w:val="21"/>
        </w:rPr>
        <w:t>产品</w:t>
      </w:r>
      <w:r w:rsidRPr="0015650C">
        <w:rPr>
          <w:rFonts w:ascii="宋体" w:hAnsi="宋体" w:cs="宋体" w:hint="eastAsia"/>
          <w:szCs w:val="21"/>
        </w:rPr>
        <w:t>的标记按产品名称、文件编号、牌号、状态、规格的顺序表示。</w:t>
      </w:r>
    </w:p>
    <w:p w:rsidR="00F401CE" w:rsidRDefault="00F401CE" w:rsidP="00F024C1">
      <w:pPr>
        <w:ind w:firstLineChars="50" w:firstLine="31680"/>
        <w:rPr>
          <w:rFonts w:eastAsia="黑体"/>
          <w:sz w:val="18"/>
          <w:szCs w:val="18"/>
        </w:rPr>
      </w:pPr>
      <w:r>
        <w:rPr>
          <w:rFonts w:eastAsia="黑体" w:hint="eastAsia"/>
          <w:sz w:val="18"/>
          <w:szCs w:val="18"/>
        </w:rPr>
        <w:t>示例</w:t>
      </w:r>
      <w:r>
        <w:rPr>
          <w:rFonts w:eastAsia="黑体"/>
          <w:sz w:val="18"/>
          <w:szCs w:val="18"/>
        </w:rPr>
        <w:t>1</w:t>
      </w:r>
      <w:r>
        <w:rPr>
          <w:rFonts w:eastAsia="黑体" w:hint="eastAsia"/>
          <w:sz w:val="18"/>
          <w:szCs w:val="18"/>
        </w:rPr>
        <w:t>：</w:t>
      </w:r>
    </w:p>
    <w:p w:rsidR="00F401CE" w:rsidRDefault="00F401CE" w:rsidP="00F024C1">
      <w:pPr>
        <w:ind w:firstLineChars="300" w:firstLine="31680"/>
        <w:rPr>
          <w:sz w:val="18"/>
          <w:szCs w:val="18"/>
        </w:rPr>
      </w:pPr>
      <w:r>
        <w:rPr>
          <w:rFonts w:hint="eastAsia"/>
          <w:sz w:val="18"/>
          <w:szCs w:val="18"/>
        </w:rPr>
        <w:t>用</w:t>
      </w:r>
      <w:r>
        <w:rPr>
          <w:sz w:val="18"/>
          <w:szCs w:val="18"/>
        </w:rPr>
        <w:t>93WNiFe</w:t>
      </w:r>
      <w:r>
        <w:rPr>
          <w:rFonts w:hint="eastAsia"/>
          <w:sz w:val="18"/>
          <w:szCs w:val="18"/>
        </w:rPr>
        <w:t>制造的、状态为</w:t>
      </w:r>
      <w:r>
        <w:rPr>
          <w:sz w:val="18"/>
          <w:szCs w:val="18"/>
        </w:rPr>
        <w:t>m</w:t>
      </w:r>
      <w:r>
        <w:rPr>
          <w:rFonts w:hint="eastAsia"/>
          <w:sz w:val="18"/>
          <w:szCs w:val="18"/>
        </w:rPr>
        <w:t>、厚度为</w:t>
      </w:r>
      <w:r>
        <w:rPr>
          <w:sz w:val="18"/>
          <w:szCs w:val="18"/>
        </w:rPr>
        <w:t>0.5mm</w:t>
      </w:r>
      <w:r>
        <w:rPr>
          <w:rFonts w:hint="eastAsia"/>
          <w:sz w:val="18"/>
          <w:szCs w:val="18"/>
        </w:rPr>
        <w:t>、宽度为</w:t>
      </w:r>
      <w:r>
        <w:rPr>
          <w:sz w:val="18"/>
          <w:szCs w:val="18"/>
        </w:rPr>
        <w:t>200mm</w:t>
      </w:r>
      <w:r>
        <w:rPr>
          <w:rFonts w:hint="eastAsia"/>
          <w:sz w:val="18"/>
          <w:szCs w:val="18"/>
        </w:rPr>
        <w:t>、长度为</w:t>
      </w:r>
      <w:r>
        <w:rPr>
          <w:sz w:val="18"/>
          <w:szCs w:val="18"/>
        </w:rPr>
        <w:t>500mm</w:t>
      </w:r>
      <w:r>
        <w:rPr>
          <w:rFonts w:hint="eastAsia"/>
          <w:sz w:val="18"/>
          <w:szCs w:val="18"/>
        </w:rPr>
        <w:t>的板材。</w:t>
      </w:r>
    </w:p>
    <w:p w:rsidR="00F401CE" w:rsidRDefault="00F401CE" w:rsidP="00F024C1">
      <w:pPr>
        <w:ind w:firstLineChars="300" w:firstLine="31680"/>
        <w:rPr>
          <w:sz w:val="18"/>
          <w:szCs w:val="18"/>
          <w:lang w:val="de-DE"/>
        </w:rPr>
      </w:pPr>
      <w:r>
        <w:rPr>
          <w:rFonts w:hint="eastAsia"/>
          <w:sz w:val="18"/>
          <w:szCs w:val="18"/>
        </w:rPr>
        <w:t>标记为：板</w:t>
      </w:r>
      <w:r>
        <w:rPr>
          <w:sz w:val="18"/>
          <w:szCs w:val="18"/>
          <w:lang w:val="de-DE"/>
        </w:rPr>
        <w:t xml:space="preserve">GB/T26038-93WNiFe-m-0.5×200×500 </w:t>
      </w:r>
    </w:p>
    <w:p w:rsidR="00F401CE" w:rsidRDefault="00F401CE" w:rsidP="00F024C1">
      <w:pPr>
        <w:ind w:firstLineChars="100" w:firstLine="31680"/>
        <w:rPr>
          <w:rFonts w:eastAsia="黑体"/>
          <w:sz w:val="18"/>
          <w:szCs w:val="18"/>
        </w:rPr>
      </w:pPr>
      <w:r>
        <w:rPr>
          <w:rFonts w:eastAsia="黑体" w:hint="eastAsia"/>
          <w:sz w:val="18"/>
          <w:szCs w:val="18"/>
        </w:rPr>
        <w:t>示例</w:t>
      </w:r>
      <w:r>
        <w:rPr>
          <w:rFonts w:eastAsia="黑体"/>
          <w:sz w:val="18"/>
          <w:szCs w:val="18"/>
        </w:rPr>
        <w:t>2</w:t>
      </w:r>
      <w:r>
        <w:rPr>
          <w:rFonts w:eastAsia="黑体" w:hint="eastAsia"/>
          <w:sz w:val="18"/>
          <w:szCs w:val="18"/>
        </w:rPr>
        <w:t>：</w:t>
      </w:r>
    </w:p>
    <w:p w:rsidR="00F401CE" w:rsidRDefault="00F401CE" w:rsidP="00F024C1">
      <w:pPr>
        <w:ind w:firstLineChars="300" w:firstLine="31680"/>
        <w:rPr>
          <w:sz w:val="18"/>
          <w:szCs w:val="18"/>
        </w:rPr>
      </w:pPr>
      <w:r>
        <w:rPr>
          <w:rFonts w:hint="eastAsia"/>
          <w:sz w:val="18"/>
          <w:szCs w:val="18"/>
        </w:rPr>
        <w:t>用</w:t>
      </w:r>
      <w:r>
        <w:rPr>
          <w:sz w:val="18"/>
          <w:szCs w:val="18"/>
        </w:rPr>
        <w:t>90WNiCu</w:t>
      </w:r>
      <w:r>
        <w:rPr>
          <w:rFonts w:hint="eastAsia"/>
          <w:sz w:val="18"/>
          <w:szCs w:val="18"/>
        </w:rPr>
        <w:t>制造的、状态为</w:t>
      </w:r>
      <w:r>
        <w:rPr>
          <w:sz w:val="18"/>
          <w:szCs w:val="18"/>
        </w:rPr>
        <w:t>Sh</w:t>
      </w:r>
      <w:r>
        <w:rPr>
          <w:rFonts w:hint="eastAsia"/>
          <w:sz w:val="18"/>
          <w:szCs w:val="18"/>
        </w:rPr>
        <w:t>、厚度为</w:t>
      </w:r>
      <w:r>
        <w:rPr>
          <w:sz w:val="18"/>
          <w:szCs w:val="18"/>
        </w:rPr>
        <w:t>15mm</w:t>
      </w:r>
      <w:r>
        <w:rPr>
          <w:rFonts w:hint="eastAsia"/>
          <w:sz w:val="18"/>
          <w:szCs w:val="18"/>
        </w:rPr>
        <w:t>、宽度为</w:t>
      </w:r>
      <w:r>
        <w:rPr>
          <w:sz w:val="18"/>
          <w:szCs w:val="18"/>
        </w:rPr>
        <w:t>50mm</w:t>
      </w:r>
      <w:r>
        <w:rPr>
          <w:rFonts w:hint="eastAsia"/>
          <w:sz w:val="18"/>
          <w:szCs w:val="18"/>
        </w:rPr>
        <w:t>、长度为</w:t>
      </w:r>
      <w:r>
        <w:rPr>
          <w:sz w:val="18"/>
          <w:szCs w:val="18"/>
        </w:rPr>
        <w:t>100mm</w:t>
      </w:r>
      <w:r>
        <w:rPr>
          <w:rFonts w:hint="eastAsia"/>
          <w:sz w:val="18"/>
          <w:szCs w:val="18"/>
        </w:rPr>
        <w:t>的板材。</w:t>
      </w:r>
    </w:p>
    <w:p w:rsidR="00F401CE" w:rsidRDefault="00F401CE" w:rsidP="00F024C1">
      <w:pPr>
        <w:ind w:firstLineChars="300" w:firstLine="31680"/>
        <w:rPr>
          <w:sz w:val="18"/>
          <w:szCs w:val="18"/>
          <w:lang w:val="de-DE"/>
        </w:rPr>
      </w:pPr>
      <w:r>
        <w:rPr>
          <w:rFonts w:hint="eastAsia"/>
          <w:sz w:val="18"/>
          <w:szCs w:val="18"/>
        </w:rPr>
        <w:t>标记为：板</w:t>
      </w:r>
      <w:r>
        <w:rPr>
          <w:sz w:val="18"/>
          <w:szCs w:val="18"/>
          <w:lang w:val="de-DE"/>
        </w:rPr>
        <w:t>GB/T26038-90WNiCu-Sh-15×50×100</w:t>
      </w:r>
    </w:p>
    <w:p w:rsidR="00F401CE" w:rsidRDefault="00F401CE" w:rsidP="0015650C">
      <w:pPr>
        <w:pStyle w:val="af0"/>
        <w:numPr>
          <w:ilvl w:val="0"/>
          <w:numId w:val="3"/>
        </w:numPr>
        <w:spacing w:before="312" w:after="312"/>
        <w:ind w:left="0" w:firstLine="0"/>
        <w:rPr>
          <w:rFonts w:hAnsi="黑体" w:cs="宋体"/>
        </w:rPr>
      </w:pPr>
      <w:r>
        <w:rPr>
          <w:rFonts w:hAnsi="黑体" w:cs="宋体" w:hint="eastAsia"/>
        </w:rPr>
        <w:t>技术要求</w:t>
      </w:r>
    </w:p>
    <w:p w:rsidR="00F401CE" w:rsidRPr="007446F3" w:rsidRDefault="00F401CE" w:rsidP="0098265F">
      <w:pPr>
        <w:spacing w:beforeLines="50" w:afterLines="50"/>
        <w:rPr>
          <w:rFonts w:ascii="黑体" w:eastAsia="黑体" w:hAnsi="黑体"/>
          <w:color w:val="000000"/>
          <w:szCs w:val="32"/>
        </w:rPr>
      </w:pPr>
      <w:r w:rsidRPr="007446F3">
        <w:rPr>
          <w:rFonts w:ascii="黑体" w:eastAsia="黑体" w:hAnsi="黑体"/>
          <w:color w:val="000000"/>
          <w:szCs w:val="32"/>
        </w:rPr>
        <w:t xml:space="preserve">5.1 </w:t>
      </w:r>
      <w:r w:rsidRPr="007446F3">
        <w:rPr>
          <w:rFonts w:ascii="黑体" w:eastAsia="黑体" w:hAnsi="黑体" w:hint="eastAsia"/>
          <w:color w:val="000000"/>
          <w:szCs w:val="32"/>
        </w:rPr>
        <w:t>化学成分</w:t>
      </w:r>
    </w:p>
    <w:p w:rsidR="00F401CE" w:rsidRDefault="00F401CE" w:rsidP="00F024C1">
      <w:pPr>
        <w:spacing w:beforeLines="50" w:afterLines="50"/>
        <w:ind w:firstLineChars="200" w:firstLine="31680"/>
      </w:pPr>
      <w:r>
        <w:rPr>
          <w:rFonts w:hint="eastAsia"/>
        </w:rPr>
        <w:t>产品的化学成分应符合表</w:t>
      </w:r>
      <w:r>
        <w:t>2</w:t>
      </w:r>
      <w:r>
        <w:rPr>
          <w:rFonts w:hint="eastAsia"/>
        </w:rPr>
        <w:t>的规定。</w:t>
      </w:r>
    </w:p>
    <w:p w:rsidR="00F401CE" w:rsidRPr="00EE400D" w:rsidRDefault="00F401CE" w:rsidP="00F024C1">
      <w:pPr>
        <w:spacing w:beforeLines="50" w:afterLines="50"/>
        <w:ind w:firstLineChars="1300" w:firstLine="31680"/>
        <w:rPr>
          <w:rFonts w:eastAsia="黑体"/>
          <w:color w:val="000000"/>
          <w:szCs w:val="21"/>
        </w:rPr>
      </w:pPr>
      <w:r w:rsidRPr="00EE400D">
        <w:rPr>
          <w:rFonts w:eastAsia="黑体" w:hint="eastAsia"/>
          <w:color w:val="000000"/>
          <w:szCs w:val="21"/>
        </w:rPr>
        <w:t>表</w:t>
      </w:r>
      <w:r w:rsidRPr="00EE400D">
        <w:rPr>
          <w:rFonts w:eastAsia="黑体"/>
          <w:color w:val="000000"/>
          <w:szCs w:val="21"/>
        </w:rPr>
        <w:t xml:space="preserve">2  </w:t>
      </w:r>
      <w:r w:rsidRPr="00EE400D">
        <w:rPr>
          <w:rFonts w:eastAsia="黑体" w:hint="eastAsia"/>
          <w:color w:val="000000"/>
          <w:szCs w:val="21"/>
        </w:rPr>
        <w:t>钨基高比重合金板材的化学成分</w:t>
      </w:r>
      <w:r>
        <w:rPr>
          <w:rFonts w:eastAsia="黑体"/>
          <w:color w:val="000000"/>
          <w:szCs w:val="21"/>
        </w:rPr>
        <w:t xml:space="preserve">             </w:t>
      </w:r>
      <w:r w:rsidRPr="00DF0061">
        <w:rPr>
          <w:rFonts w:ascii="宋体" w:hAnsi="宋体"/>
          <w:color w:val="000000"/>
          <w:szCs w:val="21"/>
        </w:rPr>
        <w:t>%</w:t>
      </w:r>
      <w:r w:rsidRPr="00DF0061">
        <w:rPr>
          <w:rFonts w:ascii="宋体" w:hAnsi="宋体" w:hint="eastAsia"/>
          <w:color w:val="000000"/>
          <w:szCs w:val="21"/>
        </w:rPr>
        <w:t>（</w:t>
      </w:r>
      <w:r w:rsidRPr="00DF0061">
        <w:rPr>
          <w:rFonts w:ascii="宋体" w:hAnsi="宋体" w:hint="eastAsia"/>
          <w:sz w:val="18"/>
          <w:szCs w:val="18"/>
        </w:rPr>
        <w:t>质量分数</w:t>
      </w:r>
      <w:r w:rsidRPr="00DF0061">
        <w:rPr>
          <w:rFonts w:ascii="宋体" w:hAnsi="宋体" w:hint="eastAsia"/>
          <w:color w:val="000000"/>
          <w:szCs w:val="21"/>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6"/>
        <w:gridCol w:w="2284"/>
        <w:gridCol w:w="2362"/>
        <w:gridCol w:w="2363"/>
      </w:tblGrid>
      <w:tr w:rsidR="00F401CE" w:rsidTr="00400DE3">
        <w:trPr>
          <w:trHeight w:hRule="exact" w:val="398"/>
          <w:jc w:val="center"/>
        </w:trPr>
        <w:tc>
          <w:tcPr>
            <w:tcW w:w="1916" w:type="dxa"/>
            <w:vMerge w:val="restart"/>
            <w:vAlign w:val="center"/>
          </w:tcPr>
          <w:p w:rsidR="00F401CE" w:rsidRDefault="00F401CE" w:rsidP="00855BA5">
            <w:pPr>
              <w:jc w:val="center"/>
              <w:rPr>
                <w:sz w:val="18"/>
                <w:szCs w:val="18"/>
              </w:rPr>
            </w:pPr>
            <w:r>
              <w:rPr>
                <w:rFonts w:hint="eastAsia"/>
                <w:sz w:val="18"/>
                <w:szCs w:val="18"/>
              </w:rPr>
              <w:t>牌号</w:t>
            </w:r>
          </w:p>
        </w:tc>
        <w:tc>
          <w:tcPr>
            <w:tcW w:w="2284" w:type="dxa"/>
            <w:vAlign w:val="center"/>
          </w:tcPr>
          <w:p w:rsidR="00F401CE" w:rsidRPr="00140089" w:rsidRDefault="00F401CE" w:rsidP="00855BA5">
            <w:pPr>
              <w:jc w:val="center"/>
              <w:rPr>
                <w:rFonts w:ascii="宋体"/>
                <w:sz w:val="18"/>
                <w:szCs w:val="18"/>
              </w:rPr>
            </w:pPr>
            <w:r>
              <w:rPr>
                <w:rFonts w:ascii="宋体" w:hAnsi="宋体" w:hint="eastAsia"/>
                <w:sz w:val="18"/>
                <w:szCs w:val="18"/>
              </w:rPr>
              <w:t>主成分</w:t>
            </w:r>
          </w:p>
        </w:tc>
        <w:tc>
          <w:tcPr>
            <w:tcW w:w="4725" w:type="dxa"/>
            <w:gridSpan w:val="2"/>
            <w:vAlign w:val="center"/>
          </w:tcPr>
          <w:p w:rsidR="00F401CE" w:rsidRPr="00140089" w:rsidRDefault="00F401CE" w:rsidP="00855BA5">
            <w:pPr>
              <w:jc w:val="center"/>
              <w:rPr>
                <w:rFonts w:ascii="宋体"/>
                <w:color w:val="000000"/>
                <w:sz w:val="18"/>
                <w:szCs w:val="18"/>
              </w:rPr>
            </w:pPr>
            <w:r w:rsidRPr="00140089">
              <w:rPr>
                <w:rFonts w:ascii="宋体" w:hAnsi="宋体" w:hint="eastAsia"/>
                <w:color w:val="000000"/>
                <w:sz w:val="18"/>
                <w:szCs w:val="18"/>
              </w:rPr>
              <w:t>合金元素总和</w:t>
            </w:r>
          </w:p>
        </w:tc>
      </w:tr>
      <w:tr w:rsidR="00F401CE" w:rsidTr="00400DE3">
        <w:trPr>
          <w:trHeight w:hRule="exact" w:val="398"/>
          <w:jc w:val="center"/>
        </w:trPr>
        <w:tc>
          <w:tcPr>
            <w:tcW w:w="1916" w:type="dxa"/>
            <w:vMerge/>
            <w:vAlign w:val="center"/>
          </w:tcPr>
          <w:p w:rsidR="00F401CE" w:rsidRDefault="00F401CE" w:rsidP="00855BA5">
            <w:pPr>
              <w:jc w:val="center"/>
              <w:rPr>
                <w:sz w:val="18"/>
                <w:szCs w:val="18"/>
              </w:rPr>
            </w:pPr>
          </w:p>
        </w:tc>
        <w:tc>
          <w:tcPr>
            <w:tcW w:w="2284" w:type="dxa"/>
            <w:vAlign w:val="center"/>
          </w:tcPr>
          <w:p w:rsidR="00F401CE" w:rsidRPr="00140089" w:rsidRDefault="00F401CE" w:rsidP="00855BA5">
            <w:pPr>
              <w:jc w:val="center"/>
              <w:rPr>
                <w:rFonts w:ascii="宋体"/>
                <w:sz w:val="18"/>
                <w:szCs w:val="18"/>
              </w:rPr>
            </w:pPr>
            <w:r w:rsidRPr="00140089">
              <w:rPr>
                <w:rFonts w:ascii="宋体" w:hAnsi="宋体"/>
                <w:sz w:val="18"/>
                <w:szCs w:val="18"/>
              </w:rPr>
              <w:t>W</w:t>
            </w:r>
            <w:r w:rsidRPr="00140089">
              <w:rPr>
                <w:rFonts w:ascii="宋体" w:hAnsi="宋体"/>
                <w:sz w:val="18"/>
                <w:szCs w:val="18"/>
                <w:vertAlign w:val="superscript"/>
              </w:rPr>
              <w:t>a</w:t>
            </w:r>
          </w:p>
        </w:tc>
        <w:tc>
          <w:tcPr>
            <w:tcW w:w="2362"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Ni+Fe</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Ni+Cu</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90WNiFe</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hAnsi="宋体"/>
                <w:sz w:val="18"/>
                <w:szCs w:val="18"/>
              </w:rPr>
            </w:pPr>
            <w:r w:rsidRPr="00140089">
              <w:rPr>
                <w:rFonts w:ascii="宋体" w:hAnsi="宋体"/>
                <w:sz w:val="18"/>
                <w:szCs w:val="18"/>
              </w:rPr>
              <w:t>10.0</w:t>
            </w:r>
            <w:r w:rsidRPr="00140089">
              <w:rPr>
                <w:rFonts w:ascii="宋体" w:hAnsi="宋体" w:hint="eastAsia"/>
                <w:sz w:val="18"/>
                <w:szCs w:val="18"/>
              </w:rPr>
              <w:t>±</w:t>
            </w:r>
            <w:r w:rsidRPr="00140089">
              <w:rPr>
                <w:rFonts w:ascii="宋体" w:hAnsi="宋体"/>
                <w:sz w:val="18"/>
                <w:szCs w:val="18"/>
              </w:rPr>
              <w:t>1.0</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93WNiFe</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hAnsi="宋体"/>
                <w:sz w:val="18"/>
                <w:szCs w:val="18"/>
              </w:rPr>
            </w:pPr>
            <w:r w:rsidRPr="00140089">
              <w:rPr>
                <w:rFonts w:ascii="宋体" w:hAnsi="宋体"/>
                <w:sz w:val="18"/>
                <w:szCs w:val="18"/>
              </w:rPr>
              <w:t>7.0</w:t>
            </w:r>
            <w:r w:rsidRPr="00140089">
              <w:rPr>
                <w:rFonts w:ascii="宋体" w:hAnsi="宋体" w:hint="eastAsia"/>
                <w:sz w:val="18"/>
                <w:szCs w:val="18"/>
              </w:rPr>
              <w:t>±</w:t>
            </w:r>
            <w:r w:rsidRPr="00140089">
              <w:rPr>
                <w:rFonts w:ascii="宋体" w:hAnsi="宋体"/>
                <w:sz w:val="18"/>
                <w:szCs w:val="18"/>
              </w:rPr>
              <w:t>1.0</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95WNiFe</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hAnsi="宋体"/>
                <w:sz w:val="18"/>
                <w:szCs w:val="18"/>
              </w:rPr>
            </w:pPr>
            <w:r w:rsidRPr="00140089">
              <w:rPr>
                <w:rFonts w:ascii="宋体" w:hAnsi="宋体"/>
                <w:sz w:val="18"/>
                <w:szCs w:val="18"/>
              </w:rPr>
              <w:t>5.0</w:t>
            </w:r>
            <w:r w:rsidRPr="00140089">
              <w:rPr>
                <w:rFonts w:ascii="宋体" w:hAnsi="宋体" w:hint="eastAsia"/>
                <w:sz w:val="18"/>
                <w:szCs w:val="18"/>
              </w:rPr>
              <w:t>±</w:t>
            </w:r>
            <w:r w:rsidRPr="00140089">
              <w:rPr>
                <w:rFonts w:ascii="宋体" w:hAnsi="宋体"/>
                <w:sz w:val="18"/>
                <w:szCs w:val="18"/>
              </w:rPr>
              <w:t>0.5</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97WNiFe</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hAnsi="宋体"/>
                <w:sz w:val="18"/>
                <w:szCs w:val="18"/>
              </w:rPr>
            </w:pPr>
            <w:r w:rsidRPr="00140089">
              <w:rPr>
                <w:rFonts w:ascii="宋体" w:hAnsi="宋体"/>
                <w:sz w:val="18"/>
                <w:szCs w:val="18"/>
              </w:rPr>
              <w:t>3.0</w:t>
            </w:r>
            <w:r w:rsidRPr="00140089">
              <w:rPr>
                <w:rFonts w:ascii="宋体" w:hAnsi="宋体" w:hint="eastAsia"/>
                <w:sz w:val="18"/>
                <w:szCs w:val="18"/>
              </w:rPr>
              <w:t>±</w:t>
            </w:r>
            <w:r w:rsidRPr="00140089">
              <w:rPr>
                <w:rFonts w:ascii="宋体" w:hAnsi="宋体"/>
                <w:sz w:val="18"/>
                <w:szCs w:val="18"/>
              </w:rPr>
              <w:t>0.5</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90WNiCu</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sz w:val="18"/>
                <w:szCs w:val="18"/>
              </w:rPr>
            </w:pPr>
            <w:r w:rsidRPr="00140089">
              <w:rPr>
                <w:rFonts w:ascii="宋体"/>
                <w:sz w:val="18"/>
                <w:szCs w:val="18"/>
              </w:rPr>
              <w:t>-</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10.0</w:t>
            </w:r>
            <w:r w:rsidRPr="00140089">
              <w:rPr>
                <w:rFonts w:ascii="宋体" w:hAnsi="宋体" w:hint="eastAsia"/>
                <w:sz w:val="18"/>
                <w:szCs w:val="18"/>
              </w:rPr>
              <w:t>±</w:t>
            </w:r>
            <w:r w:rsidRPr="00140089">
              <w:rPr>
                <w:rFonts w:ascii="宋体" w:hAnsi="宋体"/>
                <w:sz w:val="18"/>
                <w:szCs w:val="18"/>
              </w:rPr>
              <w:t>1.0</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93WNiCu</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sz w:val="18"/>
                <w:szCs w:val="18"/>
              </w:rPr>
            </w:pPr>
            <w:r w:rsidRPr="00140089">
              <w:rPr>
                <w:rFonts w:ascii="宋体"/>
                <w:sz w:val="18"/>
                <w:szCs w:val="18"/>
              </w:rPr>
              <w:t>-</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7.0</w:t>
            </w:r>
            <w:r w:rsidRPr="00140089">
              <w:rPr>
                <w:rFonts w:ascii="宋体" w:hAnsi="宋体" w:hint="eastAsia"/>
                <w:sz w:val="18"/>
                <w:szCs w:val="18"/>
              </w:rPr>
              <w:t>±</w:t>
            </w:r>
            <w:r w:rsidRPr="00140089">
              <w:rPr>
                <w:rFonts w:ascii="宋体" w:hAnsi="宋体"/>
                <w:sz w:val="18"/>
                <w:szCs w:val="18"/>
              </w:rPr>
              <w:t>1.0</w:t>
            </w:r>
          </w:p>
        </w:tc>
      </w:tr>
      <w:tr w:rsidR="00F401CE" w:rsidTr="00400DE3">
        <w:trPr>
          <w:trHeight w:hRule="exact" w:val="398"/>
          <w:jc w:val="center"/>
        </w:trPr>
        <w:tc>
          <w:tcPr>
            <w:tcW w:w="1916" w:type="dxa"/>
            <w:vAlign w:val="center"/>
          </w:tcPr>
          <w:p w:rsidR="00F401CE" w:rsidRPr="00140089" w:rsidRDefault="00F401CE" w:rsidP="00855BA5">
            <w:pPr>
              <w:jc w:val="center"/>
              <w:rPr>
                <w:rFonts w:ascii="宋体" w:hAnsi="宋体"/>
                <w:sz w:val="18"/>
                <w:szCs w:val="18"/>
              </w:rPr>
            </w:pPr>
            <w:r w:rsidRPr="00140089">
              <w:rPr>
                <w:rFonts w:ascii="宋体" w:hAnsi="宋体"/>
                <w:sz w:val="18"/>
                <w:szCs w:val="18"/>
              </w:rPr>
              <w:t>95WNiCu</w:t>
            </w:r>
          </w:p>
        </w:tc>
        <w:tc>
          <w:tcPr>
            <w:tcW w:w="2284" w:type="dxa"/>
          </w:tcPr>
          <w:p w:rsidR="00F401CE" w:rsidRPr="00140089" w:rsidRDefault="00F401CE" w:rsidP="00855BA5">
            <w:pPr>
              <w:jc w:val="center"/>
              <w:rPr>
                <w:rFonts w:ascii="宋体"/>
                <w:sz w:val="18"/>
                <w:szCs w:val="18"/>
              </w:rPr>
            </w:pPr>
            <w:r w:rsidRPr="00140089">
              <w:rPr>
                <w:rFonts w:ascii="宋体" w:hAnsi="宋体" w:hint="eastAsia"/>
                <w:sz w:val="18"/>
                <w:szCs w:val="18"/>
              </w:rPr>
              <w:t>余量</w:t>
            </w:r>
          </w:p>
        </w:tc>
        <w:tc>
          <w:tcPr>
            <w:tcW w:w="2362" w:type="dxa"/>
          </w:tcPr>
          <w:p w:rsidR="00F401CE" w:rsidRPr="00140089" w:rsidRDefault="00F401CE" w:rsidP="00855BA5">
            <w:pPr>
              <w:jc w:val="center"/>
              <w:rPr>
                <w:rFonts w:ascii="宋体"/>
                <w:sz w:val="18"/>
                <w:szCs w:val="18"/>
              </w:rPr>
            </w:pPr>
            <w:r w:rsidRPr="00140089">
              <w:rPr>
                <w:rFonts w:ascii="宋体"/>
                <w:sz w:val="18"/>
                <w:szCs w:val="18"/>
              </w:rPr>
              <w:t>-</w:t>
            </w:r>
          </w:p>
        </w:tc>
        <w:tc>
          <w:tcPr>
            <w:tcW w:w="2363" w:type="dxa"/>
          </w:tcPr>
          <w:p w:rsidR="00F401CE" w:rsidRPr="00140089" w:rsidRDefault="00F401CE" w:rsidP="00855BA5">
            <w:pPr>
              <w:jc w:val="center"/>
              <w:rPr>
                <w:rFonts w:ascii="宋体" w:hAnsi="宋体"/>
                <w:sz w:val="18"/>
                <w:szCs w:val="18"/>
              </w:rPr>
            </w:pPr>
            <w:r w:rsidRPr="00140089">
              <w:rPr>
                <w:rFonts w:ascii="宋体" w:hAnsi="宋体"/>
                <w:sz w:val="18"/>
                <w:szCs w:val="18"/>
              </w:rPr>
              <w:t>5.0</w:t>
            </w:r>
            <w:r w:rsidRPr="00140089">
              <w:rPr>
                <w:rFonts w:ascii="宋体" w:hAnsi="宋体" w:hint="eastAsia"/>
                <w:sz w:val="18"/>
                <w:szCs w:val="18"/>
              </w:rPr>
              <w:t>±</w:t>
            </w:r>
            <w:r w:rsidRPr="00140089">
              <w:rPr>
                <w:rFonts w:ascii="宋体" w:hAnsi="宋体"/>
                <w:sz w:val="18"/>
                <w:szCs w:val="18"/>
              </w:rPr>
              <w:t>0.5</w:t>
            </w:r>
          </w:p>
        </w:tc>
      </w:tr>
      <w:tr w:rsidR="00F401CE" w:rsidTr="00400DE3">
        <w:trPr>
          <w:trHeight w:hRule="exact" w:val="398"/>
          <w:jc w:val="center"/>
        </w:trPr>
        <w:tc>
          <w:tcPr>
            <w:tcW w:w="8925" w:type="dxa"/>
            <w:gridSpan w:val="4"/>
            <w:vAlign w:val="center"/>
          </w:tcPr>
          <w:p w:rsidR="00F401CE" w:rsidRPr="004102C3" w:rsidRDefault="00F401CE" w:rsidP="00F401CE">
            <w:pPr>
              <w:ind w:firstLineChars="200" w:firstLine="31680"/>
              <w:rPr>
                <w:rFonts w:ascii="黑体" w:eastAsia="黑体" w:hAnsi="黑体"/>
                <w:sz w:val="18"/>
                <w:szCs w:val="18"/>
              </w:rPr>
            </w:pPr>
            <w:r w:rsidRPr="004102C3">
              <w:rPr>
                <w:rFonts w:ascii="黑体" w:eastAsia="黑体" w:hAnsi="黑体" w:hint="eastAsia"/>
                <w:sz w:val="18"/>
                <w:szCs w:val="18"/>
              </w:rPr>
              <w:t>注：</w:t>
            </w:r>
            <w:r w:rsidRPr="00756EBE">
              <w:rPr>
                <w:rFonts w:ascii="宋体" w:hAnsi="宋体" w:hint="eastAsia"/>
                <w:sz w:val="18"/>
                <w:szCs w:val="18"/>
              </w:rPr>
              <w:t>表中“</w:t>
            </w:r>
            <w:r w:rsidRPr="00756EBE">
              <w:rPr>
                <w:rFonts w:ascii="宋体"/>
                <w:sz w:val="18"/>
                <w:szCs w:val="18"/>
              </w:rPr>
              <w:t>-</w:t>
            </w:r>
            <w:r w:rsidRPr="00756EBE">
              <w:rPr>
                <w:rFonts w:ascii="宋体" w:hAnsi="宋体" w:hint="eastAsia"/>
                <w:sz w:val="18"/>
                <w:szCs w:val="18"/>
              </w:rPr>
              <w:t>”对应的元素不进行检测。</w:t>
            </w:r>
          </w:p>
        </w:tc>
      </w:tr>
      <w:tr w:rsidR="00F401CE" w:rsidTr="00400DE3">
        <w:trPr>
          <w:trHeight w:hRule="exact" w:val="398"/>
          <w:jc w:val="center"/>
        </w:trPr>
        <w:tc>
          <w:tcPr>
            <w:tcW w:w="8925" w:type="dxa"/>
            <w:gridSpan w:val="4"/>
            <w:vAlign w:val="center"/>
          </w:tcPr>
          <w:p w:rsidR="00F401CE" w:rsidRPr="00756EBE" w:rsidRDefault="00F401CE" w:rsidP="00F401CE">
            <w:pPr>
              <w:ind w:firstLineChars="200" w:firstLine="31680"/>
              <w:rPr>
                <w:rFonts w:ascii="宋体"/>
                <w:sz w:val="18"/>
                <w:szCs w:val="18"/>
              </w:rPr>
            </w:pPr>
            <w:r w:rsidRPr="00756EBE">
              <w:rPr>
                <w:rFonts w:ascii="宋体" w:hAnsi="宋体"/>
                <w:sz w:val="18"/>
                <w:szCs w:val="18"/>
                <w:vertAlign w:val="superscript"/>
              </w:rPr>
              <w:t>a</w:t>
            </w:r>
            <w:r w:rsidRPr="00756EBE">
              <w:rPr>
                <w:rFonts w:ascii="宋体" w:hAnsi="宋体"/>
                <w:sz w:val="18"/>
                <w:szCs w:val="18"/>
              </w:rPr>
              <w:t xml:space="preserve"> W</w:t>
            </w:r>
            <w:r w:rsidRPr="00756EBE">
              <w:rPr>
                <w:rFonts w:ascii="宋体" w:hAnsi="宋体" w:hint="eastAsia"/>
                <w:sz w:val="18"/>
                <w:szCs w:val="18"/>
              </w:rPr>
              <w:t>的“余量”不直接检测，为</w:t>
            </w:r>
            <w:r w:rsidRPr="00756EBE">
              <w:rPr>
                <w:rFonts w:ascii="宋体" w:hAnsi="宋体"/>
                <w:sz w:val="18"/>
                <w:szCs w:val="18"/>
              </w:rPr>
              <w:t>100%</w:t>
            </w:r>
            <w:r w:rsidRPr="00756EBE">
              <w:rPr>
                <w:rFonts w:ascii="宋体" w:hAnsi="宋体" w:hint="eastAsia"/>
                <w:sz w:val="18"/>
                <w:szCs w:val="18"/>
              </w:rPr>
              <w:t>减去“合金元素总和”所得。</w:t>
            </w:r>
          </w:p>
        </w:tc>
      </w:tr>
    </w:tbl>
    <w:p w:rsidR="00F401CE" w:rsidRPr="0015650C" w:rsidRDefault="00F401CE" w:rsidP="0098265F">
      <w:pPr>
        <w:spacing w:beforeLines="50" w:afterLines="50"/>
        <w:jc w:val="left"/>
        <w:rPr>
          <w:rFonts w:ascii="黑体" w:eastAsia="黑体" w:hAnsi="黑体" w:cs="宋体"/>
          <w:kern w:val="0"/>
          <w:szCs w:val="20"/>
        </w:rPr>
      </w:pPr>
    </w:p>
    <w:p w:rsidR="00F401CE" w:rsidRPr="007446F3" w:rsidRDefault="00F401CE" w:rsidP="0098265F">
      <w:pPr>
        <w:spacing w:beforeLines="50" w:afterLines="50"/>
        <w:rPr>
          <w:rFonts w:ascii="黑体" w:eastAsia="黑体" w:hAnsi="黑体"/>
          <w:color w:val="000000"/>
          <w:szCs w:val="32"/>
        </w:rPr>
      </w:pPr>
      <w:r w:rsidRPr="007446F3">
        <w:rPr>
          <w:rFonts w:ascii="黑体" w:eastAsia="黑体" w:hAnsi="黑体"/>
          <w:color w:val="000000"/>
          <w:szCs w:val="32"/>
        </w:rPr>
        <w:t>5.2</w:t>
      </w:r>
      <w:r w:rsidRPr="007446F3">
        <w:rPr>
          <w:rFonts w:ascii="黑体" w:eastAsia="黑体" w:hAnsi="黑体" w:hint="eastAsia"/>
          <w:color w:val="000000"/>
          <w:szCs w:val="32"/>
        </w:rPr>
        <w:t>外形尺寸及允许偏差</w:t>
      </w:r>
    </w:p>
    <w:p w:rsidR="00F401CE" w:rsidRPr="00504A93" w:rsidRDefault="00F401CE" w:rsidP="00495DEB">
      <w:pPr>
        <w:rPr>
          <w:color w:val="000000"/>
        </w:rPr>
      </w:pPr>
      <w:r w:rsidRPr="007446F3">
        <w:rPr>
          <w:rFonts w:ascii="黑体" w:eastAsia="黑体" w:hAnsi="黑体"/>
          <w:color w:val="000000"/>
        </w:rPr>
        <w:t>5.2.1</w:t>
      </w:r>
      <w:r>
        <w:rPr>
          <w:color w:val="000000"/>
        </w:rPr>
        <w:t xml:space="preserve">  </w:t>
      </w:r>
      <w:r w:rsidRPr="00504A93">
        <w:rPr>
          <w:rFonts w:hint="eastAsia"/>
          <w:color w:val="000000"/>
        </w:rPr>
        <w:t>烧结态和轧制态钨基高比重合金板材的厚度、宽度和长度及其允许偏差应分别符合表</w:t>
      </w:r>
      <w:r w:rsidRPr="00504A93">
        <w:rPr>
          <w:color w:val="000000"/>
        </w:rPr>
        <w:t>3</w:t>
      </w:r>
      <w:r w:rsidRPr="00504A93">
        <w:rPr>
          <w:rFonts w:hint="eastAsia"/>
          <w:color w:val="000000"/>
        </w:rPr>
        <w:t>和表</w:t>
      </w:r>
      <w:r w:rsidRPr="00504A93">
        <w:rPr>
          <w:color w:val="000000"/>
        </w:rPr>
        <w:t>4</w:t>
      </w:r>
      <w:r w:rsidRPr="00504A93">
        <w:rPr>
          <w:rFonts w:hint="eastAsia"/>
          <w:color w:val="000000"/>
        </w:rPr>
        <w:t>的规定。当合同中未注明厚度偏差等级时，按Ⅱ级偏差供货。</w:t>
      </w:r>
    </w:p>
    <w:p w:rsidR="00F401CE" w:rsidRPr="00CA5F0E" w:rsidRDefault="00F401CE" w:rsidP="0098265F">
      <w:pPr>
        <w:spacing w:beforeLines="50" w:afterLines="50"/>
        <w:jc w:val="center"/>
        <w:rPr>
          <w:szCs w:val="20"/>
        </w:rPr>
      </w:pPr>
      <w:r>
        <w:rPr>
          <w:rFonts w:eastAsia="黑体"/>
          <w:color w:val="000000"/>
          <w:szCs w:val="21"/>
        </w:rPr>
        <w:t xml:space="preserve">                        </w:t>
      </w:r>
      <w:r w:rsidRPr="00385B38">
        <w:rPr>
          <w:rFonts w:eastAsia="黑体" w:hint="eastAsia"/>
          <w:color w:val="000000"/>
          <w:szCs w:val="21"/>
        </w:rPr>
        <w:t>表</w:t>
      </w:r>
      <w:r w:rsidRPr="00385B38">
        <w:rPr>
          <w:rFonts w:eastAsia="黑体"/>
          <w:color w:val="000000"/>
          <w:szCs w:val="21"/>
        </w:rPr>
        <w:t>3</w:t>
      </w:r>
      <w:r w:rsidRPr="00385B38">
        <w:rPr>
          <w:rFonts w:eastAsia="黑体" w:hint="eastAsia"/>
          <w:color w:val="000000"/>
          <w:szCs w:val="21"/>
        </w:rPr>
        <w:t>烧结态产品尺寸及其允许偏差</w:t>
      </w:r>
      <w:r w:rsidRPr="00C25DD2">
        <w:rPr>
          <w:rFonts w:eastAsia="黑体"/>
          <w:color w:val="000000"/>
          <w:szCs w:val="21"/>
        </w:rPr>
        <w:t xml:space="preserve"> </w:t>
      </w:r>
      <w:r w:rsidRPr="000D58FA">
        <w:rPr>
          <w:rFonts w:eastAsia="黑体"/>
          <w:color w:val="000000"/>
          <w:szCs w:val="21"/>
        </w:rPr>
        <w:t xml:space="preserve">   </w:t>
      </w:r>
      <w:r w:rsidRPr="00CA5F0E">
        <w:rPr>
          <w:szCs w:val="20"/>
        </w:rPr>
        <w:t xml:space="preserve">           </w:t>
      </w:r>
      <w:r>
        <w:rPr>
          <w:szCs w:val="20"/>
        </w:rPr>
        <w:t xml:space="preserve"> </w:t>
      </w:r>
      <w:r w:rsidRPr="00CA5F0E">
        <w:rPr>
          <w:szCs w:val="20"/>
        </w:rPr>
        <w:t xml:space="preserve"> </w:t>
      </w:r>
      <w:r w:rsidRPr="00CA5F0E">
        <w:rPr>
          <w:rFonts w:hint="eastAsia"/>
          <w:sz w:val="18"/>
          <w:szCs w:val="18"/>
        </w:rPr>
        <w:t>单位为毫米</w:t>
      </w:r>
    </w:p>
    <w:tbl>
      <w:tblPr>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2"/>
        <w:gridCol w:w="781"/>
        <w:gridCol w:w="781"/>
        <w:gridCol w:w="1273"/>
        <w:gridCol w:w="840"/>
        <w:gridCol w:w="840"/>
        <w:gridCol w:w="1247"/>
        <w:gridCol w:w="991"/>
        <w:gridCol w:w="992"/>
      </w:tblGrid>
      <w:tr w:rsidR="00F401CE" w:rsidRPr="00CA5F0E" w:rsidTr="00003973">
        <w:trPr>
          <w:trHeight w:val="337"/>
          <w:jc w:val="center"/>
        </w:trPr>
        <w:tc>
          <w:tcPr>
            <w:tcW w:w="1292" w:type="dxa"/>
            <w:vMerge w:val="restart"/>
            <w:vAlign w:val="center"/>
          </w:tcPr>
          <w:p w:rsidR="00F401CE" w:rsidRPr="00CA5F0E" w:rsidRDefault="00F401CE" w:rsidP="00B87FE6">
            <w:pPr>
              <w:jc w:val="center"/>
              <w:rPr>
                <w:sz w:val="18"/>
                <w:szCs w:val="18"/>
              </w:rPr>
            </w:pPr>
            <w:bookmarkStart w:id="6" w:name="_Hlk372899855"/>
            <w:r w:rsidRPr="00CA5F0E">
              <w:rPr>
                <w:rFonts w:hint="eastAsia"/>
                <w:sz w:val="18"/>
                <w:szCs w:val="18"/>
              </w:rPr>
              <w:t>厚度</w:t>
            </w:r>
          </w:p>
        </w:tc>
        <w:tc>
          <w:tcPr>
            <w:tcW w:w="1562" w:type="dxa"/>
            <w:gridSpan w:val="2"/>
            <w:vAlign w:val="center"/>
          </w:tcPr>
          <w:p w:rsidR="00F401CE" w:rsidRPr="00CA5F0E" w:rsidRDefault="00F401CE" w:rsidP="00B87FE6">
            <w:pPr>
              <w:jc w:val="center"/>
              <w:rPr>
                <w:sz w:val="18"/>
                <w:szCs w:val="18"/>
              </w:rPr>
            </w:pPr>
            <w:r w:rsidRPr="00CA5F0E">
              <w:rPr>
                <w:rFonts w:hint="eastAsia"/>
                <w:sz w:val="18"/>
                <w:szCs w:val="18"/>
              </w:rPr>
              <w:t>厚度允许偏差</w:t>
            </w:r>
          </w:p>
        </w:tc>
        <w:tc>
          <w:tcPr>
            <w:tcW w:w="1273" w:type="dxa"/>
            <w:vMerge w:val="restart"/>
            <w:vAlign w:val="center"/>
          </w:tcPr>
          <w:p w:rsidR="00F401CE" w:rsidRPr="00CA5F0E" w:rsidRDefault="00F401CE" w:rsidP="00B87FE6">
            <w:pPr>
              <w:jc w:val="center"/>
              <w:rPr>
                <w:sz w:val="18"/>
                <w:szCs w:val="18"/>
              </w:rPr>
            </w:pPr>
            <w:r w:rsidRPr="00CA5F0E">
              <w:rPr>
                <w:rFonts w:hint="eastAsia"/>
                <w:sz w:val="18"/>
                <w:szCs w:val="18"/>
              </w:rPr>
              <w:t>宽度</w:t>
            </w:r>
          </w:p>
        </w:tc>
        <w:tc>
          <w:tcPr>
            <w:tcW w:w="1680" w:type="dxa"/>
            <w:gridSpan w:val="2"/>
            <w:vAlign w:val="center"/>
          </w:tcPr>
          <w:p w:rsidR="00F401CE" w:rsidRPr="00CA5F0E" w:rsidRDefault="00F401CE" w:rsidP="00B87FE6">
            <w:pPr>
              <w:jc w:val="center"/>
              <w:rPr>
                <w:sz w:val="18"/>
                <w:szCs w:val="18"/>
              </w:rPr>
            </w:pPr>
            <w:r w:rsidRPr="00CA5F0E">
              <w:rPr>
                <w:rFonts w:hint="eastAsia"/>
                <w:sz w:val="18"/>
                <w:szCs w:val="18"/>
              </w:rPr>
              <w:t>宽度允许偏差</w:t>
            </w:r>
          </w:p>
        </w:tc>
        <w:tc>
          <w:tcPr>
            <w:tcW w:w="1247" w:type="dxa"/>
            <w:vMerge w:val="restart"/>
            <w:vAlign w:val="center"/>
          </w:tcPr>
          <w:p w:rsidR="00F401CE" w:rsidRPr="00CA5F0E" w:rsidRDefault="00F401CE" w:rsidP="00B87FE6">
            <w:pPr>
              <w:jc w:val="center"/>
              <w:rPr>
                <w:sz w:val="18"/>
                <w:szCs w:val="18"/>
              </w:rPr>
            </w:pPr>
            <w:r w:rsidRPr="00CA5F0E">
              <w:rPr>
                <w:rFonts w:hint="eastAsia"/>
                <w:sz w:val="18"/>
                <w:szCs w:val="18"/>
              </w:rPr>
              <w:t>长度</w:t>
            </w:r>
          </w:p>
        </w:tc>
        <w:tc>
          <w:tcPr>
            <w:tcW w:w="1983" w:type="dxa"/>
            <w:gridSpan w:val="2"/>
            <w:vAlign w:val="center"/>
          </w:tcPr>
          <w:p w:rsidR="00F401CE" w:rsidRPr="00CA5F0E" w:rsidRDefault="00F401CE" w:rsidP="00B87FE6">
            <w:pPr>
              <w:jc w:val="center"/>
              <w:rPr>
                <w:sz w:val="18"/>
                <w:szCs w:val="18"/>
              </w:rPr>
            </w:pPr>
            <w:r w:rsidRPr="00CA5F0E">
              <w:rPr>
                <w:rFonts w:hint="eastAsia"/>
                <w:sz w:val="18"/>
                <w:szCs w:val="18"/>
              </w:rPr>
              <w:t>长度允许偏差</w:t>
            </w:r>
          </w:p>
        </w:tc>
      </w:tr>
      <w:bookmarkEnd w:id="6"/>
      <w:tr w:rsidR="00F401CE" w:rsidRPr="00CA5F0E" w:rsidTr="00003973">
        <w:trPr>
          <w:trHeight w:val="337"/>
          <w:jc w:val="center"/>
        </w:trPr>
        <w:tc>
          <w:tcPr>
            <w:tcW w:w="1292" w:type="dxa"/>
            <w:vMerge/>
            <w:vAlign w:val="center"/>
          </w:tcPr>
          <w:p w:rsidR="00F401CE" w:rsidRPr="00CA5F0E" w:rsidRDefault="00F401CE" w:rsidP="00B87FE6">
            <w:pPr>
              <w:jc w:val="center"/>
              <w:rPr>
                <w:sz w:val="18"/>
                <w:szCs w:val="18"/>
              </w:rPr>
            </w:pPr>
          </w:p>
        </w:tc>
        <w:tc>
          <w:tcPr>
            <w:tcW w:w="781" w:type="dxa"/>
            <w:vAlign w:val="center"/>
          </w:tcPr>
          <w:p w:rsidR="00F401CE" w:rsidRPr="00CA5F0E" w:rsidRDefault="00F401CE" w:rsidP="00B87FE6">
            <w:pPr>
              <w:jc w:val="center"/>
              <w:rPr>
                <w:sz w:val="18"/>
                <w:szCs w:val="18"/>
              </w:rPr>
            </w:pPr>
            <w:r w:rsidRPr="00CA5F0E">
              <w:rPr>
                <w:rFonts w:ascii="宋体" w:hAnsi="宋体" w:cs="宋体" w:hint="eastAsia"/>
                <w:sz w:val="18"/>
                <w:szCs w:val="18"/>
              </w:rPr>
              <w:t>Ⅰ</w:t>
            </w:r>
            <w:r w:rsidRPr="00CA5F0E">
              <w:rPr>
                <w:rFonts w:hint="eastAsia"/>
                <w:sz w:val="18"/>
                <w:szCs w:val="18"/>
              </w:rPr>
              <w:t>级</w:t>
            </w:r>
          </w:p>
        </w:tc>
        <w:tc>
          <w:tcPr>
            <w:tcW w:w="781" w:type="dxa"/>
            <w:vAlign w:val="center"/>
          </w:tcPr>
          <w:p w:rsidR="00F401CE" w:rsidRPr="00CA5F0E" w:rsidRDefault="00F401CE" w:rsidP="00B87FE6">
            <w:pPr>
              <w:jc w:val="center"/>
              <w:rPr>
                <w:sz w:val="18"/>
                <w:szCs w:val="18"/>
              </w:rPr>
            </w:pPr>
            <w:r w:rsidRPr="00CA5F0E">
              <w:rPr>
                <w:rFonts w:ascii="宋体" w:hAnsi="宋体" w:cs="宋体" w:hint="eastAsia"/>
                <w:sz w:val="18"/>
                <w:szCs w:val="18"/>
              </w:rPr>
              <w:t>Ⅱ</w:t>
            </w:r>
            <w:r w:rsidRPr="00CA5F0E">
              <w:rPr>
                <w:rFonts w:hint="eastAsia"/>
                <w:sz w:val="18"/>
                <w:szCs w:val="18"/>
              </w:rPr>
              <w:t>级</w:t>
            </w:r>
          </w:p>
        </w:tc>
        <w:tc>
          <w:tcPr>
            <w:tcW w:w="1273" w:type="dxa"/>
            <w:vMerge/>
            <w:vAlign w:val="center"/>
          </w:tcPr>
          <w:p w:rsidR="00F401CE" w:rsidRPr="00CA5F0E" w:rsidRDefault="00F401CE" w:rsidP="00B87FE6">
            <w:pPr>
              <w:jc w:val="center"/>
              <w:rPr>
                <w:sz w:val="18"/>
                <w:szCs w:val="18"/>
              </w:rPr>
            </w:pPr>
          </w:p>
        </w:tc>
        <w:tc>
          <w:tcPr>
            <w:tcW w:w="840" w:type="dxa"/>
            <w:vAlign w:val="center"/>
          </w:tcPr>
          <w:p w:rsidR="00F401CE" w:rsidRPr="00CA5F0E" w:rsidRDefault="00F401CE" w:rsidP="00B87FE6">
            <w:pPr>
              <w:jc w:val="center"/>
              <w:rPr>
                <w:sz w:val="18"/>
                <w:szCs w:val="18"/>
              </w:rPr>
            </w:pPr>
            <w:r w:rsidRPr="00CA5F0E">
              <w:rPr>
                <w:rFonts w:ascii="宋体" w:hAnsi="宋体" w:cs="宋体" w:hint="eastAsia"/>
                <w:sz w:val="18"/>
                <w:szCs w:val="18"/>
              </w:rPr>
              <w:t>Ⅰ</w:t>
            </w:r>
            <w:r w:rsidRPr="00CA5F0E">
              <w:rPr>
                <w:rFonts w:hint="eastAsia"/>
                <w:sz w:val="18"/>
                <w:szCs w:val="18"/>
              </w:rPr>
              <w:t>级</w:t>
            </w:r>
          </w:p>
        </w:tc>
        <w:tc>
          <w:tcPr>
            <w:tcW w:w="840" w:type="dxa"/>
            <w:vAlign w:val="center"/>
          </w:tcPr>
          <w:p w:rsidR="00F401CE" w:rsidRPr="00CA5F0E" w:rsidRDefault="00F401CE" w:rsidP="00B87FE6">
            <w:pPr>
              <w:jc w:val="center"/>
              <w:rPr>
                <w:sz w:val="18"/>
                <w:szCs w:val="18"/>
              </w:rPr>
            </w:pPr>
            <w:r w:rsidRPr="00CA5F0E">
              <w:rPr>
                <w:rFonts w:ascii="宋体" w:hAnsi="宋体" w:cs="宋体" w:hint="eastAsia"/>
                <w:sz w:val="18"/>
                <w:szCs w:val="18"/>
              </w:rPr>
              <w:t>Ⅱ</w:t>
            </w:r>
            <w:r w:rsidRPr="00CA5F0E">
              <w:rPr>
                <w:rFonts w:hint="eastAsia"/>
                <w:sz w:val="18"/>
                <w:szCs w:val="18"/>
              </w:rPr>
              <w:t>级</w:t>
            </w:r>
          </w:p>
        </w:tc>
        <w:tc>
          <w:tcPr>
            <w:tcW w:w="1247" w:type="dxa"/>
            <w:vMerge/>
            <w:vAlign w:val="center"/>
          </w:tcPr>
          <w:p w:rsidR="00F401CE" w:rsidRPr="00CA5F0E" w:rsidRDefault="00F401CE" w:rsidP="00B87FE6">
            <w:pPr>
              <w:jc w:val="center"/>
              <w:rPr>
                <w:sz w:val="18"/>
                <w:szCs w:val="18"/>
              </w:rPr>
            </w:pPr>
          </w:p>
        </w:tc>
        <w:tc>
          <w:tcPr>
            <w:tcW w:w="991" w:type="dxa"/>
            <w:vAlign w:val="center"/>
          </w:tcPr>
          <w:p w:rsidR="00F401CE" w:rsidRPr="00CA5F0E" w:rsidRDefault="00F401CE" w:rsidP="00B87FE6">
            <w:pPr>
              <w:jc w:val="center"/>
              <w:rPr>
                <w:sz w:val="18"/>
                <w:szCs w:val="18"/>
              </w:rPr>
            </w:pPr>
            <w:r w:rsidRPr="00CA5F0E">
              <w:rPr>
                <w:rFonts w:ascii="宋体" w:hAnsi="宋体" w:cs="宋体" w:hint="eastAsia"/>
                <w:sz w:val="18"/>
                <w:szCs w:val="18"/>
              </w:rPr>
              <w:t>Ⅰ</w:t>
            </w:r>
            <w:r w:rsidRPr="00CA5F0E">
              <w:rPr>
                <w:rFonts w:hint="eastAsia"/>
                <w:sz w:val="18"/>
                <w:szCs w:val="18"/>
              </w:rPr>
              <w:t>级</w:t>
            </w:r>
          </w:p>
        </w:tc>
        <w:tc>
          <w:tcPr>
            <w:tcW w:w="992" w:type="dxa"/>
            <w:vAlign w:val="center"/>
          </w:tcPr>
          <w:p w:rsidR="00F401CE" w:rsidRPr="00CA5F0E" w:rsidRDefault="00F401CE" w:rsidP="00B87FE6">
            <w:pPr>
              <w:jc w:val="center"/>
              <w:rPr>
                <w:sz w:val="18"/>
                <w:szCs w:val="18"/>
              </w:rPr>
            </w:pPr>
            <w:r w:rsidRPr="00CA5F0E">
              <w:rPr>
                <w:rFonts w:ascii="宋体" w:hAnsi="宋体" w:cs="宋体" w:hint="eastAsia"/>
                <w:sz w:val="18"/>
                <w:szCs w:val="18"/>
              </w:rPr>
              <w:t>Ⅱ</w:t>
            </w:r>
            <w:r w:rsidRPr="00CA5F0E">
              <w:rPr>
                <w:rFonts w:hint="eastAsia"/>
                <w:sz w:val="18"/>
                <w:szCs w:val="18"/>
              </w:rPr>
              <w:t>级</w:t>
            </w:r>
          </w:p>
        </w:tc>
      </w:tr>
      <w:tr w:rsidR="00F401CE" w:rsidRPr="00CA5F0E" w:rsidTr="00003973">
        <w:trPr>
          <w:jc w:val="center"/>
        </w:trPr>
        <w:tc>
          <w:tcPr>
            <w:tcW w:w="1292"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2.0</w:t>
            </w:r>
            <w:r w:rsidRPr="00003973">
              <w:rPr>
                <w:rFonts w:ascii="宋体" w:hAnsi="宋体" w:hint="eastAsia"/>
                <w:sz w:val="18"/>
                <w:szCs w:val="18"/>
              </w:rPr>
              <w:t>～</w:t>
            </w:r>
            <w:r w:rsidRPr="00003973">
              <w:rPr>
                <w:rFonts w:ascii="宋体" w:hAnsi="宋体"/>
                <w:sz w:val="18"/>
                <w:szCs w:val="18"/>
              </w:rPr>
              <w:t>50.0</w:t>
            </w:r>
          </w:p>
        </w:tc>
        <w:tc>
          <w:tcPr>
            <w:tcW w:w="781"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0.5</w:t>
            </w:r>
          </w:p>
        </w:tc>
        <w:tc>
          <w:tcPr>
            <w:tcW w:w="781"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1.0</w:t>
            </w:r>
          </w:p>
        </w:tc>
        <w:tc>
          <w:tcPr>
            <w:tcW w:w="1273" w:type="dxa"/>
          </w:tcPr>
          <w:p w:rsidR="00F401CE" w:rsidRPr="00003973" w:rsidRDefault="00F401CE" w:rsidP="00B87FE6">
            <w:pPr>
              <w:jc w:val="center"/>
              <w:rPr>
                <w:rFonts w:ascii="宋体" w:hAnsi="宋体"/>
                <w:sz w:val="18"/>
                <w:szCs w:val="18"/>
              </w:rPr>
            </w:pPr>
            <w:r w:rsidRPr="00003973">
              <w:rPr>
                <w:rFonts w:ascii="宋体" w:hAnsi="宋体"/>
                <w:sz w:val="18"/>
                <w:szCs w:val="18"/>
              </w:rPr>
              <w:t>20.0</w:t>
            </w:r>
            <w:r w:rsidRPr="00003973">
              <w:rPr>
                <w:rFonts w:ascii="宋体" w:hAnsi="宋体" w:hint="eastAsia"/>
                <w:sz w:val="18"/>
                <w:szCs w:val="18"/>
              </w:rPr>
              <w:t>～</w:t>
            </w:r>
            <w:r w:rsidRPr="00003973">
              <w:rPr>
                <w:rFonts w:ascii="宋体" w:hAnsi="宋体"/>
                <w:sz w:val="18"/>
                <w:szCs w:val="18"/>
              </w:rPr>
              <w:t>500.0</w:t>
            </w:r>
          </w:p>
        </w:tc>
        <w:tc>
          <w:tcPr>
            <w:tcW w:w="840"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1.0</w:t>
            </w:r>
          </w:p>
        </w:tc>
        <w:tc>
          <w:tcPr>
            <w:tcW w:w="840"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2.0</w:t>
            </w:r>
          </w:p>
        </w:tc>
        <w:tc>
          <w:tcPr>
            <w:tcW w:w="1247" w:type="dxa"/>
          </w:tcPr>
          <w:p w:rsidR="00F401CE" w:rsidRPr="00003973" w:rsidRDefault="00F401CE" w:rsidP="00B87FE6">
            <w:pPr>
              <w:jc w:val="center"/>
              <w:rPr>
                <w:rFonts w:ascii="宋体" w:hAnsi="宋体"/>
                <w:sz w:val="18"/>
                <w:szCs w:val="18"/>
              </w:rPr>
            </w:pPr>
            <w:r w:rsidRPr="00003973">
              <w:rPr>
                <w:rFonts w:ascii="宋体" w:hAnsi="宋体"/>
                <w:sz w:val="18"/>
                <w:szCs w:val="18"/>
              </w:rPr>
              <w:t>20.0</w:t>
            </w:r>
            <w:r w:rsidRPr="00003973">
              <w:rPr>
                <w:rFonts w:ascii="宋体" w:hAnsi="宋体" w:hint="eastAsia"/>
                <w:sz w:val="18"/>
                <w:szCs w:val="18"/>
              </w:rPr>
              <w:t>～</w:t>
            </w:r>
            <w:r w:rsidRPr="00003973">
              <w:rPr>
                <w:rFonts w:ascii="宋体" w:hAnsi="宋体"/>
                <w:sz w:val="18"/>
                <w:szCs w:val="18"/>
              </w:rPr>
              <w:t>500.0</w:t>
            </w:r>
          </w:p>
        </w:tc>
        <w:tc>
          <w:tcPr>
            <w:tcW w:w="991"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1.0</w:t>
            </w:r>
          </w:p>
        </w:tc>
        <w:tc>
          <w:tcPr>
            <w:tcW w:w="992" w:type="dxa"/>
          </w:tcPr>
          <w:p w:rsidR="00F401CE" w:rsidRPr="00003973" w:rsidRDefault="00F401CE" w:rsidP="00B87FE6">
            <w:pPr>
              <w:jc w:val="center"/>
              <w:rPr>
                <w:rFonts w:ascii="宋体" w:hAnsi="宋体"/>
                <w:sz w:val="18"/>
                <w:szCs w:val="18"/>
              </w:rPr>
            </w:pPr>
            <w:r w:rsidRPr="00003973">
              <w:rPr>
                <w:rFonts w:ascii="宋体" w:hAnsi="宋体" w:hint="eastAsia"/>
                <w:sz w:val="18"/>
                <w:szCs w:val="18"/>
              </w:rPr>
              <w:t>±</w:t>
            </w:r>
            <w:r w:rsidRPr="00003973">
              <w:rPr>
                <w:rFonts w:ascii="宋体" w:hAnsi="宋体"/>
                <w:sz w:val="18"/>
                <w:szCs w:val="18"/>
              </w:rPr>
              <w:t>2.0</w:t>
            </w:r>
          </w:p>
        </w:tc>
      </w:tr>
      <w:tr w:rsidR="00F401CE" w:rsidRPr="00CA5F0E" w:rsidTr="00003973">
        <w:trPr>
          <w:jc w:val="center"/>
        </w:trPr>
        <w:tc>
          <w:tcPr>
            <w:tcW w:w="9037" w:type="dxa"/>
            <w:gridSpan w:val="9"/>
          </w:tcPr>
          <w:p w:rsidR="00F401CE" w:rsidRPr="004102C3" w:rsidRDefault="00F401CE" w:rsidP="00F401CE">
            <w:pPr>
              <w:ind w:firstLineChars="212" w:firstLine="31680"/>
              <w:jc w:val="left"/>
              <w:rPr>
                <w:rFonts w:ascii="黑体" w:eastAsia="黑体" w:hAnsi="黑体"/>
                <w:sz w:val="18"/>
                <w:szCs w:val="18"/>
              </w:rPr>
            </w:pPr>
            <w:r w:rsidRPr="004102C3">
              <w:rPr>
                <w:rFonts w:ascii="黑体" w:eastAsia="黑体" w:hAnsi="黑体" w:hint="eastAsia"/>
                <w:sz w:val="18"/>
                <w:szCs w:val="18"/>
              </w:rPr>
              <w:t>注：</w:t>
            </w:r>
            <w:r w:rsidRPr="006A1D4F">
              <w:rPr>
                <w:rFonts w:ascii="宋体" w:hAnsi="宋体" w:hint="eastAsia"/>
                <w:sz w:val="18"/>
                <w:szCs w:val="18"/>
              </w:rPr>
              <w:t>当需方要求允许偏差全为“</w:t>
            </w:r>
            <w:r w:rsidRPr="006A1D4F">
              <w:rPr>
                <w:rFonts w:ascii="宋体" w:hAnsi="宋体"/>
                <w:sz w:val="18"/>
                <w:szCs w:val="18"/>
              </w:rPr>
              <w:t>+</w:t>
            </w:r>
            <w:r w:rsidRPr="006A1D4F">
              <w:rPr>
                <w:rFonts w:ascii="宋体" w:hAnsi="宋体" w:hint="eastAsia"/>
                <w:sz w:val="18"/>
                <w:szCs w:val="18"/>
              </w:rPr>
              <w:t>”或全为“</w:t>
            </w:r>
            <w:r w:rsidRPr="006A1D4F">
              <w:rPr>
                <w:rFonts w:ascii="宋体"/>
                <w:sz w:val="18"/>
                <w:szCs w:val="18"/>
              </w:rPr>
              <w:t>-</w:t>
            </w:r>
            <w:r w:rsidRPr="006A1D4F">
              <w:rPr>
                <w:rFonts w:ascii="宋体" w:hAnsi="宋体" w:hint="eastAsia"/>
                <w:sz w:val="18"/>
                <w:szCs w:val="18"/>
              </w:rPr>
              <w:t>”单向偏差时，其值为表中相应数值的</w:t>
            </w:r>
            <w:r w:rsidRPr="006A1D4F">
              <w:rPr>
                <w:rFonts w:ascii="宋体" w:hAnsi="宋体"/>
                <w:sz w:val="18"/>
                <w:szCs w:val="18"/>
              </w:rPr>
              <w:t>2</w:t>
            </w:r>
            <w:r w:rsidRPr="006A1D4F">
              <w:rPr>
                <w:rFonts w:ascii="宋体" w:hAnsi="宋体" w:hint="eastAsia"/>
                <w:sz w:val="18"/>
                <w:szCs w:val="18"/>
              </w:rPr>
              <w:t>倍。</w:t>
            </w:r>
          </w:p>
        </w:tc>
      </w:tr>
    </w:tbl>
    <w:p w:rsidR="00F401CE" w:rsidRDefault="00F401CE" w:rsidP="00F401CE">
      <w:pPr>
        <w:spacing w:beforeLines="25" w:afterLines="25"/>
        <w:ind w:firstLineChars="1500" w:firstLine="31680"/>
        <w:rPr>
          <w:rFonts w:eastAsia="黑体"/>
          <w:color w:val="000000"/>
          <w:szCs w:val="21"/>
        </w:rPr>
      </w:pPr>
    </w:p>
    <w:p w:rsidR="00F401CE" w:rsidRPr="00846887" w:rsidRDefault="00F401CE" w:rsidP="00F024C1">
      <w:pPr>
        <w:spacing w:beforeLines="25" w:afterLines="25"/>
        <w:ind w:firstLineChars="1500" w:firstLine="31680"/>
        <w:rPr>
          <w:rFonts w:eastAsia="黑体"/>
        </w:rPr>
      </w:pPr>
      <w:r w:rsidRPr="00385B38">
        <w:rPr>
          <w:rFonts w:eastAsia="黑体" w:hint="eastAsia"/>
          <w:color w:val="000000"/>
          <w:szCs w:val="21"/>
        </w:rPr>
        <w:t>表</w:t>
      </w:r>
      <w:r w:rsidRPr="00385B38">
        <w:rPr>
          <w:rFonts w:eastAsia="黑体"/>
          <w:color w:val="000000"/>
          <w:szCs w:val="21"/>
        </w:rPr>
        <w:t>4</w:t>
      </w:r>
      <w:r w:rsidRPr="00385B38">
        <w:rPr>
          <w:rFonts w:eastAsia="黑体" w:hint="eastAsia"/>
          <w:color w:val="000000"/>
          <w:szCs w:val="21"/>
        </w:rPr>
        <w:t>轧制态产品尺寸及其允许偏差</w:t>
      </w:r>
      <w:r w:rsidRPr="00385B38">
        <w:rPr>
          <w:rFonts w:eastAsia="黑体"/>
          <w:color w:val="000000"/>
          <w:szCs w:val="21"/>
        </w:rPr>
        <w:t xml:space="preserve">   </w:t>
      </w:r>
      <w:r w:rsidRPr="00C25DD2">
        <w:rPr>
          <w:rFonts w:eastAsia="黑体"/>
          <w:color w:val="000000"/>
          <w:szCs w:val="21"/>
        </w:rPr>
        <w:t xml:space="preserve"> </w:t>
      </w:r>
      <w:r w:rsidRPr="00CA5F0E">
        <w:rPr>
          <w:szCs w:val="20"/>
        </w:rPr>
        <w:t xml:space="preserve">           </w:t>
      </w:r>
      <w:r>
        <w:rPr>
          <w:szCs w:val="20"/>
        </w:rPr>
        <w:t xml:space="preserve"> </w:t>
      </w:r>
      <w:r w:rsidRPr="00CA5F0E">
        <w:rPr>
          <w:szCs w:val="20"/>
        </w:rPr>
        <w:t xml:space="preserve"> </w:t>
      </w:r>
      <w:r w:rsidRPr="00CA5F0E">
        <w:rPr>
          <w:rFonts w:hint="eastAsia"/>
          <w:sz w:val="18"/>
          <w:szCs w:val="18"/>
        </w:rPr>
        <w:t>单位为毫米</w:t>
      </w:r>
    </w:p>
    <w:tbl>
      <w:tblPr>
        <w:tblW w:w="8784"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5"/>
        <w:gridCol w:w="1054"/>
        <w:gridCol w:w="904"/>
        <w:gridCol w:w="1237"/>
        <w:gridCol w:w="1323"/>
        <w:gridCol w:w="1351"/>
        <w:gridCol w:w="1460"/>
      </w:tblGrid>
      <w:tr w:rsidR="00F401CE" w:rsidTr="00846887">
        <w:trPr>
          <w:trHeight w:val="397"/>
          <w:jc w:val="center"/>
        </w:trPr>
        <w:tc>
          <w:tcPr>
            <w:tcW w:w="1455" w:type="dxa"/>
            <w:vMerge w:val="restart"/>
            <w:vAlign w:val="center"/>
          </w:tcPr>
          <w:p w:rsidR="00F401CE" w:rsidRDefault="00F401CE" w:rsidP="00855BA5">
            <w:pPr>
              <w:jc w:val="center"/>
              <w:rPr>
                <w:sz w:val="18"/>
                <w:szCs w:val="18"/>
              </w:rPr>
            </w:pPr>
            <w:r>
              <w:rPr>
                <w:rFonts w:hint="eastAsia"/>
                <w:sz w:val="18"/>
                <w:szCs w:val="18"/>
              </w:rPr>
              <w:t>厚度</w:t>
            </w:r>
          </w:p>
        </w:tc>
        <w:tc>
          <w:tcPr>
            <w:tcW w:w="1958" w:type="dxa"/>
            <w:gridSpan w:val="2"/>
            <w:vAlign w:val="center"/>
          </w:tcPr>
          <w:p w:rsidR="00F401CE" w:rsidRDefault="00F401CE" w:rsidP="00855BA5">
            <w:pPr>
              <w:jc w:val="center"/>
              <w:rPr>
                <w:sz w:val="18"/>
                <w:szCs w:val="18"/>
              </w:rPr>
            </w:pPr>
            <w:r>
              <w:rPr>
                <w:rFonts w:hint="eastAsia"/>
                <w:sz w:val="18"/>
                <w:szCs w:val="18"/>
              </w:rPr>
              <w:t>厚度允许偏差</w:t>
            </w:r>
          </w:p>
        </w:tc>
        <w:tc>
          <w:tcPr>
            <w:tcW w:w="1237" w:type="dxa"/>
            <w:vMerge w:val="restart"/>
            <w:vAlign w:val="center"/>
          </w:tcPr>
          <w:p w:rsidR="00F401CE" w:rsidRDefault="00F401CE" w:rsidP="00855BA5">
            <w:pPr>
              <w:jc w:val="center"/>
              <w:rPr>
                <w:sz w:val="18"/>
                <w:szCs w:val="18"/>
              </w:rPr>
            </w:pPr>
            <w:r>
              <w:rPr>
                <w:rFonts w:hint="eastAsia"/>
                <w:sz w:val="18"/>
                <w:szCs w:val="18"/>
              </w:rPr>
              <w:t>宽度</w:t>
            </w:r>
          </w:p>
        </w:tc>
        <w:tc>
          <w:tcPr>
            <w:tcW w:w="1323" w:type="dxa"/>
            <w:vMerge w:val="restart"/>
            <w:vAlign w:val="center"/>
          </w:tcPr>
          <w:p w:rsidR="00F401CE" w:rsidRDefault="00F401CE" w:rsidP="00855BA5">
            <w:pPr>
              <w:jc w:val="center"/>
              <w:rPr>
                <w:sz w:val="18"/>
                <w:szCs w:val="18"/>
              </w:rPr>
            </w:pPr>
            <w:r>
              <w:rPr>
                <w:rFonts w:hint="eastAsia"/>
                <w:sz w:val="18"/>
                <w:szCs w:val="18"/>
              </w:rPr>
              <w:t>宽度允许偏差</w:t>
            </w:r>
          </w:p>
        </w:tc>
        <w:tc>
          <w:tcPr>
            <w:tcW w:w="1351" w:type="dxa"/>
            <w:vMerge w:val="restart"/>
            <w:vAlign w:val="center"/>
          </w:tcPr>
          <w:p w:rsidR="00F401CE" w:rsidRDefault="00F401CE" w:rsidP="00855BA5">
            <w:pPr>
              <w:jc w:val="center"/>
              <w:rPr>
                <w:sz w:val="18"/>
                <w:szCs w:val="18"/>
              </w:rPr>
            </w:pPr>
            <w:r>
              <w:rPr>
                <w:rFonts w:hint="eastAsia"/>
                <w:sz w:val="18"/>
                <w:szCs w:val="18"/>
              </w:rPr>
              <w:t>长度</w:t>
            </w:r>
          </w:p>
        </w:tc>
        <w:tc>
          <w:tcPr>
            <w:tcW w:w="1460" w:type="dxa"/>
            <w:vMerge w:val="restart"/>
            <w:vAlign w:val="center"/>
          </w:tcPr>
          <w:p w:rsidR="00F401CE" w:rsidRDefault="00F401CE" w:rsidP="00855BA5">
            <w:pPr>
              <w:jc w:val="center"/>
              <w:rPr>
                <w:sz w:val="18"/>
                <w:szCs w:val="18"/>
              </w:rPr>
            </w:pPr>
            <w:r>
              <w:rPr>
                <w:rFonts w:hint="eastAsia"/>
                <w:sz w:val="18"/>
                <w:szCs w:val="18"/>
              </w:rPr>
              <w:t>长度允许偏差</w:t>
            </w:r>
          </w:p>
        </w:tc>
      </w:tr>
      <w:tr w:rsidR="00F401CE" w:rsidTr="00846887">
        <w:trPr>
          <w:trHeight w:val="397"/>
          <w:jc w:val="center"/>
        </w:trPr>
        <w:tc>
          <w:tcPr>
            <w:tcW w:w="1455" w:type="dxa"/>
            <w:vMerge/>
            <w:vAlign w:val="center"/>
          </w:tcPr>
          <w:p w:rsidR="00F401CE" w:rsidRDefault="00F401CE" w:rsidP="00855BA5">
            <w:pPr>
              <w:jc w:val="center"/>
              <w:rPr>
                <w:sz w:val="18"/>
                <w:szCs w:val="18"/>
              </w:rPr>
            </w:pPr>
          </w:p>
        </w:tc>
        <w:tc>
          <w:tcPr>
            <w:tcW w:w="1054" w:type="dxa"/>
            <w:vAlign w:val="center"/>
          </w:tcPr>
          <w:p w:rsidR="00F401CE" w:rsidRDefault="00F401CE" w:rsidP="00855BA5">
            <w:pPr>
              <w:jc w:val="center"/>
              <w:rPr>
                <w:sz w:val="18"/>
                <w:szCs w:val="18"/>
              </w:rPr>
            </w:pPr>
            <w:r>
              <w:rPr>
                <w:sz w:val="18"/>
                <w:szCs w:val="18"/>
              </w:rPr>
              <w:t>I</w:t>
            </w:r>
            <w:r>
              <w:rPr>
                <w:rFonts w:hint="eastAsia"/>
                <w:sz w:val="18"/>
                <w:szCs w:val="18"/>
              </w:rPr>
              <w:t>级</w:t>
            </w:r>
          </w:p>
        </w:tc>
        <w:tc>
          <w:tcPr>
            <w:tcW w:w="904" w:type="dxa"/>
            <w:vAlign w:val="center"/>
          </w:tcPr>
          <w:p w:rsidR="00F401CE" w:rsidRDefault="00F401CE" w:rsidP="00855BA5">
            <w:pPr>
              <w:jc w:val="center"/>
              <w:rPr>
                <w:sz w:val="18"/>
                <w:szCs w:val="18"/>
              </w:rPr>
            </w:pPr>
            <w:r>
              <w:rPr>
                <w:sz w:val="18"/>
                <w:szCs w:val="18"/>
              </w:rPr>
              <w:t>II</w:t>
            </w:r>
            <w:r>
              <w:rPr>
                <w:rFonts w:hint="eastAsia"/>
                <w:sz w:val="18"/>
                <w:szCs w:val="18"/>
              </w:rPr>
              <w:t>级</w:t>
            </w:r>
          </w:p>
        </w:tc>
        <w:tc>
          <w:tcPr>
            <w:tcW w:w="1237" w:type="dxa"/>
            <w:vMerge/>
            <w:vAlign w:val="center"/>
          </w:tcPr>
          <w:p w:rsidR="00F401CE" w:rsidRDefault="00F401CE" w:rsidP="00855BA5">
            <w:pPr>
              <w:jc w:val="center"/>
              <w:rPr>
                <w:sz w:val="18"/>
                <w:szCs w:val="18"/>
              </w:rPr>
            </w:pPr>
          </w:p>
        </w:tc>
        <w:tc>
          <w:tcPr>
            <w:tcW w:w="1323" w:type="dxa"/>
            <w:vMerge/>
            <w:vAlign w:val="center"/>
          </w:tcPr>
          <w:p w:rsidR="00F401CE" w:rsidRDefault="00F401CE" w:rsidP="00855BA5">
            <w:pPr>
              <w:jc w:val="center"/>
              <w:rPr>
                <w:sz w:val="18"/>
                <w:szCs w:val="18"/>
              </w:rPr>
            </w:pPr>
          </w:p>
        </w:tc>
        <w:tc>
          <w:tcPr>
            <w:tcW w:w="1351" w:type="dxa"/>
            <w:vMerge/>
            <w:vAlign w:val="center"/>
          </w:tcPr>
          <w:p w:rsidR="00F401CE" w:rsidRDefault="00F401CE" w:rsidP="00855BA5">
            <w:pPr>
              <w:jc w:val="center"/>
              <w:rPr>
                <w:sz w:val="18"/>
                <w:szCs w:val="18"/>
              </w:rPr>
            </w:pPr>
          </w:p>
        </w:tc>
        <w:tc>
          <w:tcPr>
            <w:tcW w:w="1460" w:type="dxa"/>
            <w:vMerge/>
            <w:vAlign w:val="center"/>
          </w:tcPr>
          <w:p w:rsidR="00F401CE" w:rsidRDefault="00F401CE" w:rsidP="00855BA5">
            <w:pPr>
              <w:jc w:val="center"/>
              <w:rPr>
                <w:sz w:val="18"/>
                <w:szCs w:val="18"/>
              </w:rPr>
            </w:pP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0.10</w:t>
            </w:r>
            <w:r w:rsidRPr="00BA064E">
              <w:rPr>
                <w:rFonts w:ascii="宋体" w:hAnsi="宋体" w:hint="eastAsia"/>
                <w:sz w:val="18"/>
                <w:szCs w:val="18"/>
              </w:rPr>
              <w:t>～</w:t>
            </w:r>
            <w:r w:rsidRPr="00BA064E">
              <w:rPr>
                <w:rFonts w:ascii="宋体" w:hAnsi="宋体"/>
                <w:sz w:val="18"/>
                <w:szCs w:val="18"/>
              </w:rPr>
              <w:t>0.20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0.020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0.030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30.0</w:t>
            </w:r>
            <w:r w:rsidRPr="00BA064E">
              <w:rPr>
                <w:rFonts w:ascii="宋体" w:hAnsi="宋体" w:hint="eastAsia"/>
                <w:sz w:val="18"/>
                <w:szCs w:val="18"/>
              </w:rPr>
              <w:t>～</w:t>
            </w:r>
            <w:r w:rsidRPr="00BA064E">
              <w:rPr>
                <w:rFonts w:ascii="宋体" w:hAnsi="宋体"/>
                <w:sz w:val="18"/>
                <w:szCs w:val="18"/>
              </w:rPr>
              <w:t>300.0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2.0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2.0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0.20</w:t>
            </w:r>
            <w:r w:rsidRPr="00BA064E">
              <w:rPr>
                <w:rFonts w:ascii="宋体" w:hAnsi="宋体" w:hint="eastAsia"/>
                <w:sz w:val="18"/>
                <w:szCs w:val="18"/>
              </w:rPr>
              <w:t>～</w:t>
            </w:r>
            <w:r w:rsidRPr="00BA064E">
              <w:rPr>
                <w:rFonts w:ascii="宋体" w:hAnsi="宋体"/>
                <w:sz w:val="18"/>
                <w:szCs w:val="18"/>
              </w:rPr>
              <w:t>0.30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0.025</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0.035</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400.0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3.0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3.0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0.30</w:t>
            </w:r>
            <w:r w:rsidRPr="00BA064E">
              <w:rPr>
                <w:rFonts w:ascii="宋体" w:hAnsi="宋体" w:hint="eastAsia"/>
                <w:sz w:val="18"/>
                <w:szCs w:val="18"/>
              </w:rPr>
              <w:t>～</w:t>
            </w:r>
            <w:r w:rsidRPr="00BA064E">
              <w:rPr>
                <w:rFonts w:ascii="宋体" w:hAnsi="宋体"/>
                <w:sz w:val="18"/>
                <w:szCs w:val="18"/>
              </w:rPr>
              <w:t>0.40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0.030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0.040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400.0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3.0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3.0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0.40</w:t>
            </w:r>
            <w:r w:rsidRPr="00BA064E">
              <w:rPr>
                <w:rFonts w:ascii="宋体" w:hAnsi="宋体" w:hint="eastAsia"/>
                <w:sz w:val="18"/>
                <w:szCs w:val="18"/>
              </w:rPr>
              <w:t>～</w:t>
            </w:r>
            <w:r w:rsidRPr="00BA064E">
              <w:rPr>
                <w:rFonts w:ascii="宋体" w:hAnsi="宋体"/>
                <w:sz w:val="18"/>
                <w:szCs w:val="18"/>
              </w:rPr>
              <w:t>0.60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0.040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0.050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400.0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0.60</w:t>
            </w:r>
            <w:r w:rsidRPr="00BA064E">
              <w:rPr>
                <w:rFonts w:ascii="宋体" w:hAnsi="宋体" w:hint="eastAsia"/>
                <w:sz w:val="18"/>
                <w:szCs w:val="18"/>
              </w:rPr>
              <w:t>～</w:t>
            </w:r>
            <w:r w:rsidRPr="00BA064E">
              <w:rPr>
                <w:rFonts w:ascii="宋体" w:hAnsi="宋体"/>
                <w:sz w:val="18"/>
                <w:szCs w:val="18"/>
              </w:rPr>
              <w:t>1.0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0.060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0.100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500.0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1.0</w:t>
            </w:r>
            <w:r w:rsidRPr="00BA064E">
              <w:rPr>
                <w:rFonts w:ascii="宋体" w:hAnsi="宋体" w:hint="eastAsia"/>
                <w:sz w:val="18"/>
                <w:szCs w:val="18"/>
              </w:rPr>
              <w:t>～</w:t>
            </w:r>
            <w:r w:rsidRPr="00BA064E">
              <w:rPr>
                <w:rFonts w:ascii="宋体" w:hAnsi="宋体"/>
                <w:sz w:val="18"/>
                <w:szCs w:val="18"/>
              </w:rPr>
              <w:t>2.0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0.100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0.200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500.0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2.0</w:t>
            </w:r>
            <w:r w:rsidRPr="00BA064E">
              <w:rPr>
                <w:rFonts w:ascii="宋体" w:hAnsi="宋体" w:hint="eastAsia"/>
                <w:sz w:val="18"/>
                <w:szCs w:val="18"/>
              </w:rPr>
              <w:t>～</w:t>
            </w:r>
            <w:r w:rsidRPr="00BA064E">
              <w:rPr>
                <w:rFonts w:ascii="宋体" w:hAnsi="宋体"/>
                <w:sz w:val="18"/>
                <w:szCs w:val="18"/>
              </w:rPr>
              <w:t>4.0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0.200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0.300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400.0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5.0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1000.0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5.0</w:t>
            </w:r>
          </w:p>
        </w:tc>
      </w:tr>
      <w:tr w:rsidR="00F401CE" w:rsidTr="00846887">
        <w:trPr>
          <w:trHeight w:val="397"/>
          <w:jc w:val="center"/>
        </w:trPr>
        <w:tc>
          <w:tcPr>
            <w:tcW w:w="1455"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4.0</w:t>
            </w:r>
            <w:r w:rsidRPr="00BA064E">
              <w:rPr>
                <w:rFonts w:ascii="宋体" w:hAnsi="宋体" w:hint="eastAsia"/>
                <w:sz w:val="18"/>
                <w:szCs w:val="18"/>
              </w:rPr>
              <w:t>～</w:t>
            </w:r>
            <w:r w:rsidRPr="00BA064E">
              <w:rPr>
                <w:rFonts w:ascii="宋体" w:hAnsi="宋体"/>
                <w:sz w:val="18"/>
                <w:szCs w:val="18"/>
              </w:rPr>
              <w:t>6.0</w:t>
            </w:r>
          </w:p>
        </w:tc>
        <w:tc>
          <w:tcPr>
            <w:tcW w:w="105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0.300</w:t>
            </w:r>
          </w:p>
        </w:tc>
        <w:tc>
          <w:tcPr>
            <w:tcW w:w="904"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0.400</w:t>
            </w:r>
          </w:p>
        </w:tc>
        <w:tc>
          <w:tcPr>
            <w:tcW w:w="1237"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300.0</w:t>
            </w:r>
          </w:p>
        </w:tc>
        <w:tc>
          <w:tcPr>
            <w:tcW w:w="1323"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5.0</w:t>
            </w:r>
          </w:p>
        </w:tc>
        <w:tc>
          <w:tcPr>
            <w:tcW w:w="1351" w:type="dxa"/>
            <w:vAlign w:val="center"/>
          </w:tcPr>
          <w:p w:rsidR="00F401CE" w:rsidRPr="00BA064E" w:rsidRDefault="00F401CE" w:rsidP="00855BA5">
            <w:pPr>
              <w:jc w:val="center"/>
              <w:rPr>
                <w:rFonts w:ascii="宋体" w:hAnsi="宋体"/>
                <w:sz w:val="18"/>
                <w:szCs w:val="18"/>
              </w:rPr>
            </w:pPr>
            <w:r w:rsidRPr="00BA064E">
              <w:rPr>
                <w:rFonts w:ascii="宋体" w:hAnsi="宋体"/>
                <w:sz w:val="18"/>
                <w:szCs w:val="18"/>
              </w:rPr>
              <w:t>50.0</w:t>
            </w:r>
            <w:r w:rsidRPr="00BA064E">
              <w:rPr>
                <w:rFonts w:ascii="宋体" w:hAnsi="宋体" w:hint="eastAsia"/>
                <w:sz w:val="18"/>
                <w:szCs w:val="18"/>
              </w:rPr>
              <w:t>～</w:t>
            </w:r>
            <w:r w:rsidRPr="00BA064E">
              <w:rPr>
                <w:rFonts w:ascii="宋体" w:hAnsi="宋体"/>
                <w:sz w:val="18"/>
                <w:szCs w:val="18"/>
              </w:rPr>
              <w:t>800.0</w:t>
            </w:r>
          </w:p>
        </w:tc>
        <w:tc>
          <w:tcPr>
            <w:tcW w:w="1460" w:type="dxa"/>
            <w:vAlign w:val="center"/>
          </w:tcPr>
          <w:p w:rsidR="00F401CE" w:rsidRPr="00BA064E" w:rsidRDefault="00F401CE" w:rsidP="00855BA5">
            <w:pPr>
              <w:jc w:val="center"/>
              <w:rPr>
                <w:rFonts w:ascii="宋体" w:hAnsi="宋体"/>
                <w:sz w:val="18"/>
                <w:szCs w:val="18"/>
              </w:rPr>
            </w:pPr>
            <w:r w:rsidRPr="00BA064E">
              <w:rPr>
                <w:rFonts w:ascii="宋体" w:hAnsi="宋体" w:hint="eastAsia"/>
                <w:sz w:val="18"/>
                <w:szCs w:val="18"/>
              </w:rPr>
              <w:t>±</w:t>
            </w:r>
            <w:r w:rsidRPr="00BA064E">
              <w:rPr>
                <w:rFonts w:ascii="宋体" w:hAnsi="宋体"/>
                <w:sz w:val="18"/>
                <w:szCs w:val="18"/>
              </w:rPr>
              <w:t>5.0</w:t>
            </w:r>
          </w:p>
        </w:tc>
      </w:tr>
    </w:tbl>
    <w:p w:rsidR="00F401CE" w:rsidRDefault="00F401CE" w:rsidP="00B03487">
      <w:pPr>
        <w:rPr>
          <w:rFonts w:eastAsia="黑体"/>
        </w:rPr>
      </w:pPr>
    </w:p>
    <w:p w:rsidR="00F401CE" w:rsidRPr="00C2019F" w:rsidRDefault="00F401CE" w:rsidP="00B03487">
      <w:pPr>
        <w:rPr>
          <w:rFonts w:ascii="黑体" w:eastAsia="黑体" w:hAnsi="黑体"/>
          <w:color w:val="000000"/>
        </w:rPr>
      </w:pPr>
      <w:r w:rsidRPr="00C2019F">
        <w:rPr>
          <w:rFonts w:ascii="黑体" w:eastAsia="黑体" w:hAnsi="黑体"/>
          <w:color w:val="000000"/>
        </w:rPr>
        <w:t xml:space="preserve">5.2.2 </w:t>
      </w:r>
      <w:r w:rsidRPr="006A5862">
        <w:rPr>
          <w:rFonts w:ascii="宋体" w:hAnsi="宋体" w:hint="eastAsia"/>
          <w:color w:val="000000"/>
        </w:rPr>
        <w:t>不平度</w:t>
      </w:r>
    </w:p>
    <w:p w:rsidR="00F401CE" w:rsidRPr="006A1D4F" w:rsidRDefault="00F401CE" w:rsidP="00F024C1">
      <w:pPr>
        <w:ind w:firstLineChars="200" w:firstLine="31680"/>
        <w:rPr>
          <w:color w:val="000000"/>
        </w:rPr>
      </w:pPr>
      <w:r w:rsidRPr="006A1D4F">
        <w:rPr>
          <w:rFonts w:hint="eastAsia"/>
          <w:color w:val="000000"/>
        </w:rPr>
        <w:t>轧制态</w:t>
      </w:r>
      <w:r>
        <w:rPr>
          <w:rFonts w:hint="eastAsia"/>
          <w:color w:val="000000"/>
        </w:rPr>
        <w:t>产品</w:t>
      </w:r>
      <w:r w:rsidRPr="006A1D4F">
        <w:rPr>
          <w:rFonts w:hint="eastAsia"/>
          <w:color w:val="000000"/>
        </w:rPr>
        <w:t>的不平度应符合表</w:t>
      </w:r>
      <w:r w:rsidRPr="006A1D4F">
        <w:rPr>
          <w:color w:val="000000"/>
        </w:rPr>
        <w:t>5</w:t>
      </w:r>
      <w:r w:rsidRPr="006A1D4F">
        <w:rPr>
          <w:rFonts w:hint="eastAsia"/>
          <w:color w:val="000000"/>
        </w:rPr>
        <w:t>的规定。</w:t>
      </w:r>
    </w:p>
    <w:p w:rsidR="00F401CE" w:rsidRDefault="00F401CE" w:rsidP="0098265F">
      <w:pPr>
        <w:spacing w:beforeLines="50" w:afterLines="50"/>
        <w:jc w:val="center"/>
      </w:pPr>
      <w:r w:rsidRPr="006A5862">
        <w:rPr>
          <w:rFonts w:eastAsia="黑体" w:hint="eastAsia"/>
          <w:color w:val="000000"/>
          <w:szCs w:val="21"/>
        </w:rPr>
        <w:t>表</w:t>
      </w:r>
      <w:r w:rsidRPr="006A5862">
        <w:rPr>
          <w:rFonts w:eastAsia="黑体"/>
          <w:color w:val="000000"/>
          <w:szCs w:val="21"/>
        </w:rPr>
        <w:t xml:space="preserve">5 </w:t>
      </w:r>
      <w:r w:rsidRPr="006A5862">
        <w:rPr>
          <w:rFonts w:eastAsia="黑体" w:hint="eastAsia"/>
          <w:color w:val="000000"/>
          <w:szCs w:val="21"/>
        </w:rPr>
        <w:t>轧制态产品不平度</w:t>
      </w:r>
      <w:r>
        <w:rPr>
          <w:rFonts w:eastAsia="黑体"/>
        </w:rPr>
        <w:t xml:space="preserve"> </w:t>
      </w:r>
    </w:p>
    <w:tbl>
      <w:tblPr>
        <w:tblW w:w="0" w:type="auto"/>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6"/>
        <w:gridCol w:w="2950"/>
        <w:gridCol w:w="2958"/>
      </w:tblGrid>
      <w:tr w:rsidR="00F401CE" w:rsidTr="002556F6">
        <w:trPr>
          <w:jc w:val="center"/>
        </w:trPr>
        <w:tc>
          <w:tcPr>
            <w:tcW w:w="2706" w:type="dxa"/>
            <w:vAlign w:val="center"/>
          </w:tcPr>
          <w:p w:rsidR="00F401CE" w:rsidRDefault="00F401CE" w:rsidP="00B03487">
            <w:pPr>
              <w:jc w:val="center"/>
              <w:rPr>
                <w:sz w:val="18"/>
                <w:szCs w:val="18"/>
              </w:rPr>
            </w:pPr>
            <w:r>
              <w:rPr>
                <w:rFonts w:hint="eastAsia"/>
                <w:sz w:val="18"/>
                <w:szCs w:val="18"/>
              </w:rPr>
              <w:t>状</w:t>
            </w:r>
            <w:r>
              <w:rPr>
                <w:sz w:val="18"/>
                <w:szCs w:val="18"/>
              </w:rPr>
              <w:t xml:space="preserve">  </w:t>
            </w:r>
            <w:r>
              <w:rPr>
                <w:rFonts w:hint="eastAsia"/>
                <w:sz w:val="18"/>
                <w:szCs w:val="18"/>
              </w:rPr>
              <w:t>态</w:t>
            </w:r>
          </w:p>
        </w:tc>
        <w:tc>
          <w:tcPr>
            <w:tcW w:w="2950" w:type="dxa"/>
          </w:tcPr>
          <w:p w:rsidR="00F401CE" w:rsidRPr="00AF60CC" w:rsidRDefault="00F401CE" w:rsidP="00855BA5">
            <w:pPr>
              <w:jc w:val="center"/>
              <w:rPr>
                <w:rFonts w:ascii="宋体"/>
                <w:sz w:val="18"/>
                <w:szCs w:val="18"/>
              </w:rPr>
            </w:pPr>
            <w:r w:rsidRPr="00AF60CC">
              <w:rPr>
                <w:rFonts w:ascii="宋体" w:hAnsi="宋体" w:hint="eastAsia"/>
                <w:sz w:val="18"/>
                <w:szCs w:val="18"/>
              </w:rPr>
              <w:t>厚度</w:t>
            </w:r>
          </w:p>
          <w:p w:rsidR="00F401CE" w:rsidRPr="00AF60CC" w:rsidRDefault="00F401CE" w:rsidP="00855BA5">
            <w:pPr>
              <w:jc w:val="center"/>
              <w:rPr>
                <w:rFonts w:ascii="宋体" w:hAnsi="宋体"/>
                <w:sz w:val="18"/>
                <w:szCs w:val="18"/>
              </w:rPr>
            </w:pPr>
            <w:r w:rsidRPr="00AF60CC">
              <w:rPr>
                <w:rFonts w:ascii="宋体" w:hAnsi="宋体"/>
                <w:sz w:val="18"/>
                <w:szCs w:val="18"/>
              </w:rPr>
              <w:t>mm</w:t>
            </w:r>
          </w:p>
        </w:tc>
        <w:tc>
          <w:tcPr>
            <w:tcW w:w="2958" w:type="dxa"/>
          </w:tcPr>
          <w:p w:rsidR="00F401CE" w:rsidRPr="00AF60CC" w:rsidRDefault="00F401CE" w:rsidP="00855BA5">
            <w:pPr>
              <w:jc w:val="center"/>
              <w:rPr>
                <w:rFonts w:ascii="宋体"/>
                <w:sz w:val="18"/>
                <w:szCs w:val="18"/>
              </w:rPr>
            </w:pPr>
            <w:r w:rsidRPr="00AF60CC">
              <w:rPr>
                <w:rFonts w:ascii="宋体" w:hAnsi="宋体" w:hint="eastAsia"/>
                <w:sz w:val="18"/>
                <w:szCs w:val="18"/>
              </w:rPr>
              <w:t>不平度</w:t>
            </w:r>
          </w:p>
          <w:p w:rsidR="00F401CE" w:rsidRPr="00AF60CC" w:rsidRDefault="00F401CE" w:rsidP="00855BA5">
            <w:pPr>
              <w:jc w:val="center"/>
              <w:rPr>
                <w:rFonts w:ascii="宋体" w:hAnsi="宋体"/>
                <w:sz w:val="18"/>
                <w:szCs w:val="18"/>
              </w:rPr>
            </w:pPr>
            <w:r w:rsidRPr="00AF60CC">
              <w:rPr>
                <w:rFonts w:ascii="宋体" w:hAnsi="宋体"/>
                <w:sz w:val="18"/>
                <w:szCs w:val="18"/>
              </w:rPr>
              <w:t>%</w:t>
            </w:r>
          </w:p>
        </w:tc>
      </w:tr>
      <w:tr w:rsidR="00F401CE" w:rsidTr="002556F6">
        <w:trPr>
          <w:trHeight w:val="375"/>
          <w:jc w:val="center"/>
        </w:trPr>
        <w:tc>
          <w:tcPr>
            <w:tcW w:w="2706" w:type="dxa"/>
            <w:vMerge w:val="restart"/>
            <w:vAlign w:val="center"/>
          </w:tcPr>
          <w:p w:rsidR="00F401CE" w:rsidRDefault="00F401CE" w:rsidP="00855BA5">
            <w:pPr>
              <w:jc w:val="center"/>
              <w:rPr>
                <w:sz w:val="18"/>
                <w:szCs w:val="18"/>
              </w:rPr>
            </w:pPr>
            <w:r>
              <w:rPr>
                <w:rFonts w:hint="eastAsia"/>
                <w:sz w:val="18"/>
                <w:szCs w:val="18"/>
              </w:rPr>
              <w:t>轧制态（</w:t>
            </w:r>
            <w:r>
              <w:rPr>
                <w:sz w:val="18"/>
                <w:szCs w:val="18"/>
              </w:rPr>
              <w:t>m</w:t>
            </w:r>
            <w:r>
              <w:rPr>
                <w:rFonts w:hint="eastAsia"/>
                <w:sz w:val="18"/>
                <w:szCs w:val="18"/>
              </w:rPr>
              <w:t>）</w:t>
            </w:r>
          </w:p>
        </w:tc>
        <w:tc>
          <w:tcPr>
            <w:tcW w:w="2950" w:type="dxa"/>
            <w:vAlign w:val="center"/>
          </w:tcPr>
          <w:p w:rsidR="00F401CE" w:rsidRDefault="00F401CE" w:rsidP="00855BA5">
            <w:pPr>
              <w:jc w:val="center"/>
              <w:rPr>
                <w:sz w:val="18"/>
                <w:szCs w:val="18"/>
              </w:rPr>
            </w:pPr>
            <w:r w:rsidRPr="00AF60CC">
              <w:rPr>
                <w:rFonts w:ascii="宋体" w:hint="eastAsia"/>
                <w:sz w:val="18"/>
                <w:szCs w:val="18"/>
              </w:rPr>
              <w:t>≤</w:t>
            </w:r>
            <w:r>
              <w:rPr>
                <w:sz w:val="18"/>
                <w:szCs w:val="18"/>
              </w:rPr>
              <w:t>2.0</w:t>
            </w:r>
          </w:p>
        </w:tc>
        <w:tc>
          <w:tcPr>
            <w:tcW w:w="2958" w:type="dxa"/>
            <w:vAlign w:val="center"/>
          </w:tcPr>
          <w:p w:rsidR="00F401CE" w:rsidRDefault="00F401CE" w:rsidP="00855BA5">
            <w:pPr>
              <w:jc w:val="center"/>
              <w:rPr>
                <w:sz w:val="18"/>
                <w:szCs w:val="18"/>
              </w:rPr>
            </w:pPr>
            <w:r w:rsidRPr="00AF60CC">
              <w:rPr>
                <w:rFonts w:ascii="宋体" w:hint="eastAsia"/>
                <w:sz w:val="18"/>
                <w:szCs w:val="18"/>
              </w:rPr>
              <w:t>≤</w:t>
            </w:r>
            <w:r>
              <w:rPr>
                <w:sz w:val="18"/>
                <w:szCs w:val="18"/>
              </w:rPr>
              <w:t>8</w:t>
            </w:r>
          </w:p>
        </w:tc>
      </w:tr>
      <w:tr w:rsidR="00F401CE" w:rsidTr="002556F6">
        <w:trPr>
          <w:trHeight w:val="372"/>
          <w:jc w:val="center"/>
        </w:trPr>
        <w:tc>
          <w:tcPr>
            <w:tcW w:w="2706" w:type="dxa"/>
            <w:vMerge/>
          </w:tcPr>
          <w:p w:rsidR="00F401CE" w:rsidRDefault="00F401CE" w:rsidP="00855BA5">
            <w:pPr>
              <w:jc w:val="center"/>
              <w:rPr>
                <w:sz w:val="18"/>
                <w:szCs w:val="18"/>
              </w:rPr>
            </w:pPr>
          </w:p>
        </w:tc>
        <w:tc>
          <w:tcPr>
            <w:tcW w:w="2950" w:type="dxa"/>
            <w:vAlign w:val="center"/>
          </w:tcPr>
          <w:p w:rsidR="00F401CE" w:rsidRDefault="00F401CE" w:rsidP="00855BA5">
            <w:pPr>
              <w:jc w:val="center"/>
              <w:rPr>
                <w:sz w:val="18"/>
                <w:szCs w:val="18"/>
              </w:rPr>
            </w:pPr>
            <w:r>
              <w:rPr>
                <w:rFonts w:hint="eastAsia"/>
                <w:sz w:val="18"/>
                <w:szCs w:val="18"/>
              </w:rPr>
              <w:t>＞</w:t>
            </w:r>
            <w:r>
              <w:rPr>
                <w:sz w:val="18"/>
                <w:szCs w:val="18"/>
              </w:rPr>
              <w:t>2.0</w:t>
            </w:r>
            <w:r>
              <w:rPr>
                <w:rFonts w:hint="eastAsia"/>
                <w:sz w:val="18"/>
                <w:szCs w:val="18"/>
              </w:rPr>
              <w:t>～</w:t>
            </w:r>
            <w:r>
              <w:rPr>
                <w:sz w:val="18"/>
                <w:szCs w:val="18"/>
              </w:rPr>
              <w:t>6.0</w:t>
            </w:r>
          </w:p>
        </w:tc>
        <w:tc>
          <w:tcPr>
            <w:tcW w:w="2958" w:type="dxa"/>
            <w:vAlign w:val="center"/>
          </w:tcPr>
          <w:p w:rsidR="00F401CE" w:rsidRDefault="00F401CE" w:rsidP="00855BA5">
            <w:pPr>
              <w:jc w:val="center"/>
              <w:rPr>
                <w:sz w:val="18"/>
                <w:szCs w:val="18"/>
              </w:rPr>
            </w:pPr>
            <w:r w:rsidRPr="00AF60CC">
              <w:rPr>
                <w:rFonts w:ascii="宋体" w:hint="eastAsia"/>
                <w:sz w:val="18"/>
                <w:szCs w:val="18"/>
              </w:rPr>
              <w:t>≤</w:t>
            </w:r>
            <w:r>
              <w:rPr>
                <w:sz w:val="18"/>
                <w:szCs w:val="18"/>
              </w:rPr>
              <w:t>5</w:t>
            </w:r>
          </w:p>
        </w:tc>
      </w:tr>
    </w:tbl>
    <w:p w:rsidR="00F401CE" w:rsidRPr="007446F3" w:rsidRDefault="00F401CE" w:rsidP="0098265F">
      <w:pPr>
        <w:spacing w:beforeLines="50" w:afterLines="50"/>
        <w:rPr>
          <w:rFonts w:ascii="黑体" w:eastAsia="黑体" w:hAnsi="黑体"/>
          <w:color w:val="000000"/>
          <w:szCs w:val="32"/>
        </w:rPr>
      </w:pPr>
      <w:r w:rsidRPr="007446F3">
        <w:rPr>
          <w:rFonts w:ascii="黑体" w:eastAsia="黑体" w:hAnsi="黑体"/>
          <w:color w:val="000000"/>
          <w:szCs w:val="32"/>
        </w:rPr>
        <w:t>5.3</w:t>
      </w:r>
      <w:r w:rsidRPr="007446F3">
        <w:rPr>
          <w:rFonts w:ascii="黑体" w:eastAsia="黑体" w:hAnsi="黑体" w:hint="eastAsia"/>
          <w:color w:val="000000"/>
          <w:szCs w:val="32"/>
        </w:rPr>
        <w:t>密度和硬度</w:t>
      </w:r>
    </w:p>
    <w:p w:rsidR="00F401CE" w:rsidRPr="006A1D4F" w:rsidRDefault="00F401CE" w:rsidP="00F024C1">
      <w:pPr>
        <w:ind w:firstLineChars="200" w:firstLine="31680"/>
        <w:rPr>
          <w:color w:val="000000"/>
        </w:rPr>
      </w:pPr>
      <w:r w:rsidRPr="006A1D4F">
        <w:rPr>
          <w:rFonts w:hint="eastAsia"/>
          <w:color w:val="000000"/>
        </w:rPr>
        <w:t>烧结态</w:t>
      </w:r>
      <w:r>
        <w:rPr>
          <w:rFonts w:hint="eastAsia"/>
          <w:color w:val="000000"/>
        </w:rPr>
        <w:t>产品的</w:t>
      </w:r>
      <w:r w:rsidRPr="006A1D4F">
        <w:rPr>
          <w:rFonts w:hint="eastAsia"/>
          <w:color w:val="000000"/>
        </w:rPr>
        <w:t>密度和硬度应符合表</w:t>
      </w:r>
      <w:r w:rsidRPr="006A1D4F">
        <w:rPr>
          <w:color w:val="000000"/>
        </w:rPr>
        <w:t>6</w:t>
      </w:r>
      <w:r w:rsidRPr="006A1D4F">
        <w:rPr>
          <w:rFonts w:hint="eastAsia"/>
          <w:color w:val="000000"/>
        </w:rPr>
        <w:t>的规定。</w:t>
      </w:r>
    </w:p>
    <w:p w:rsidR="00F401CE" w:rsidRDefault="00F401CE" w:rsidP="0098265F">
      <w:pPr>
        <w:spacing w:beforeLines="50" w:afterLines="50"/>
        <w:jc w:val="center"/>
        <w:rPr>
          <w:rFonts w:eastAsia="黑体"/>
        </w:rPr>
      </w:pPr>
      <w:r w:rsidRPr="006A5862">
        <w:rPr>
          <w:rFonts w:eastAsia="黑体" w:hint="eastAsia"/>
          <w:color w:val="000000"/>
          <w:szCs w:val="21"/>
        </w:rPr>
        <w:t>表</w:t>
      </w:r>
      <w:r w:rsidRPr="006A5862">
        <w:rPr>
          <w:rFonts w:eastAsia="黑体"/>
          <w:color w:val="000000"/>
          <w:szCs w:val="21"/>
        </w:rPr>
        <w:t xml:space="preserve">6 </w:t>
      </w:r>
      <w:r w:rsidRPr="006A5862">
        <w:rPr>
          <w:rFonts w:eastAsia="黑体" w:hint="eastAsia"/>
          <w:color w:val="000000"/>
          <w:szCs w:val="21"/>
        </w:rPr>
        <w:t>烧结态产品的密度和硬度</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4"/>
        <w:gridCol w:w="3060"/>
        <w:gridCol w:w="2985"/>
      </w:tblGrid>
      <w:tr w:rsidR="00F401CE" w:rsidTr="00517E0C">
        <w:trPr>
          <w:trHeight w:val="397"/>
          <w:jc w:val="center"/>
        </w:trPr>
        <w:tc>
          <w:tcPr>
            <w:tcW w:w="2414" w:type="dxa"/>
            <w:vAlign w:val="center"/>
          </w:tcPr>
          <w:p w:rsidR="00F401CE" w:rsidRDefault="00F401CE" w:rsidP="00855BA5">
            <w:pPr>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3060" w:type="dxa"/>
          </w:tcPr>
          <w:p w:rsidR="00F401CE" w:rsidRPr="000579F5" w:rsidRDefault="00F401CE" w:rsidP="00855BA5">
            <w:pPr>
              <w:jc w:val="center"/>
              <w:rPr>
                <w:rFonts w:ascii="宋体"/>
                <w:sz w:val="18"/>
                <w:szCs w:val="18"/>
              </w:rPr>
            </w:pPr>
            <w:r w:rsidRPr="000579F5">
              <w:rPr>
                <w:rFonts w:ascii="宋体" w:hAnsi="宋体" w:hint="eastAsia"/>
                <w:sz w:val="18"/>
                <w:szCs w:val="18"/>
              </w:rPr>
              <w:t>密度</w:t>
            </w:r>
          </w:p>
          <w:p w:rsidR="00F401CE" w:rsidRPr="000579F5" w:rsidRDefault="00F401CE" w:rsidP="00855BA5">
            <w:pPr>
              <w:jc w:val="center"/>
              <w:rPr>
                <w:rFonts w:ascii="宋体"/>
                <w:sz w:val="18"/>
                <w:szCs w:val="18"/>
              </w:rPr>
            </w:pPr>
            <w:r w:rsidRPr="000579F5">
              <w:rPr>
                <w:rFonts w:ascii="宋体" w:hAnsi="宋体"/>
                <w:sz w:val="18"/>
                <w:szCs w:val="18"/>
              </w:rPr>
              <w:t>g/cm</w:t>
            </w:r>
            <w:r w:rsidRPr="000579F5">
              <w:rPr>
                <w:rFonts w:ascii="宋体" w:hAnsi="宋体"/>
                <w:sz w:val="18"/>
                <w:szCs w:val="18"/>
                <w:vertAlign w:val="superscript"/>
              </w:rPr>
              <w:t>3</w:t>
            </w:r>
          </w:p>
        </w:tc>
        <w:tc>
          <w:tcPr>
            <w:tcW w:w="2985" w:type="dxa"/>
          </w:tcPr>
          <w:p w:rsidR="00F401CE" w:rsidRPr="000579F5" w:rsidRDefault="00F401CE" w:rsidP="00855BA5">
            <w:pPr>
              <w:jc w:val="center"/>
              <w:rPr>
                <w:rFonts w:ascii="宋体"/>
                <w:sz w:val="18"/>
                <w:szCs w:val="18"/>
              </w:rPr>
            </w:pPr>
            <w:r w:rsidRPr="000579F5">
              <w:rPr>
                <w:rFonts w:ascii="宋体" w:hAnsi="宋体" w:hint="eastAsia"/>
                <w:sz w:val="18"/>
                <w:szCs w:val="18"/>
              </w:rPr>
              <w:t>硬度</w:t>
            </w:r>
          </w:p>
          <w:p w:rsidR="00F401CE" w:rsidRPr="000579F5" w:rsidRDefault="00F401CE" w:rsidP="00855BA5">
            <w:pPr>
              <w:jc w:val="center"/>
              <w:rPr>
                <w:rFonts w:ascii="宋体"/>
                <w:color w:val="FF0000"/>
                <w:sz w:val="18"/>
                <w:szCs w:val="18"/>
              </w:rPr>
            </w:pPr>
            <w:r w:rsidRPr="000579F5">
              <w:rPr>
                <w:rFonts w:ascii="宋体" w:hAnsi="宋体"/>
                <w:sz w:val="18"/>
                <w:szCs w:val="18"/>
              </w:rPr>
              <w:t>HRC</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90WNiFe</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16.85</w:t>
            </w:r>
            <w:r w:rsidRPr="00BA064E">
              <w:rPr>
                <w:rFonts w:ascii="宋体" w:hAnsi="宋体" w:hint="eastAsia"/>
                <w:sz w:val="18"/>
                <w:szCs w:val="18"/>
              </w:rPr>
              <w:t>～</w:t>
            </w:r>
            <w:r w:rsidRPr="00AF60CC">
              <w:rPr>
                <w:rFonts w:ascii="宋体" w:hAnsi="宋体"/>
                <w:sz w:val="18"/>
                <w:szCs w:val="18"/>
              </w:rPr>
              <w:t>17.25</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32</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93WNiFe</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17.35</w:t>
            </w:r>
            <w:r w:rsidRPr="00BA064E">
              <w:rPr>
                <w:rFonts w:ascii="宋体" w:hAnsi="宋体" w:hint="eastAsia"/>
                <w:sz w:val="18"/>
                <w:szCs w:val="18"/>
              </w:rPr>
              <w:t>～</w:t>
            </w:r>
            <w:r w:rsidRPr="00AF60CC">
              <w:rPr>
                <w:rFonts w:ascii="宋体" w:hAnsi="宋体"/>
                <w:sz w:val="18"/>
                <w:szCs w:val="18"/>
              </w:rPr>
              <w:t>17.75</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33</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95WNiFe</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17.80</w:t>
            </w:r>
            <w:r w:rsidRPr="00BA064E">
              <w:rPr>
                <w:rFonts w:ascii="宋体" w:hAnsi="宋体" w:hint="eastAsia"/>
                <w:sz w:val="18"/>
                <w:szCs w:val="18"/>
              </w:rPr>
              <w:t>～</w:t>
            </w:r>
            <w:r w:rsidRPr="00AF60CC">
              <w:rPr>
                <w:rFonts w:ascii="宋体" w:hAnsi="宋体"/>
                <w:sz w:val="18"/>
                <w:szCs w:val="18"/>
              </w:rPr>
              <w:t>18.25</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34</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97WNiFe</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18.35</w:t>
            </w:r>
            <w:r w:rsidRPr="00BA064E">
              <w:rPr>
                <w:rFonts w:ascii="宋体" w:hAnsi="宋体" w:hint="eastAsia"/>
                <w:sz w:val="18"/>
                <w:szCs w:val="18"/>
              </w:rPr>
              <w:t>～</w:t>
            </w:r>
            <w:r w:rsidRPr="00AF60CC">
              <w:rPr>
                <w:rFonts w:ascii="宋体" w:hAnsi="宋体"/>
                <w:sz w:val="18"/>
                <w:szCs w:val="18"/>
              </w:rPr>
              <w:t>18.85</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35</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90WNiCu</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16.90</w:t>
            </w:r>
            <w:r w:rsidRPr="00BA064E">
              <w:rPr>
                <w:rFonts w:ascii="宋体" w:hAnsi="宋体" w:hint="eastAsia"/>
                <w:sz w:val="18"/>
                <w:szCs w:val="18"/>
              </w:rPr>
              <w:t>～</w:t>
            </w:r>
            <w:r w:rsidRPr="00AF60CC">
              <w:rPr>
                <w:rFonts w:ascii="宋体" w:hAnsi="宋体"/>
                <w:sz w:val="18"/>
                <w:szCs w:val="18"/>
              </w:rPr>
              <w:t>17.30</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32</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93WNiCu</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17.30</w:t>
            </w:r>
            <w:r w:rsidRPr="00BA064E">
              <w:rPr>
                <w:rFonts w:ascii="宋体" w:hAnsi="宋体" w:hint="eastAsia"/>
                <w:sz w:val="18"/>
                <w:szCs w:val="18"/>
              </w:rPr>
              <w:t>～</w:t>
            </w:r>
            <w:r w:rsidRPr="00AF60CC">
              <w:rPr>
                <w:rFonts w:ascii="宋体" w:hAnsi="宋体"/>
                <w:sz w:val="18"/>
                <w:szCs w:val="18"/>
              </w:rPr>
              <w:t>17.90</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33</w:t>
            </w:r>
          </w:p>
        </w:tc>
      </w:tr>
      <w:tr w:rsidR="00F401CE" w:rsidTr="002418A2">
        <w:trPr>
          <w:trHeight w:val="397"/>
          <w:jc w:val="center"/>
        </w:trPr>
        <w:tc>
          <w:tcPr>
            <w:tcW w:w="2414"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95WNiCu</w:t>
            </w:r>
          </w:p>
        </w:tc>
        <w:tc>
          <w:tcPr>
            <w:tcW w:w="3060" w:type="dxa"/>
            <w:vAlign w:val="center"/>
          </w:tcPr>
          <w:p w:rsidR="00F401CE" w:rsidRPr="00AF60CC" w:rsidRDefault="00F401CE" w:rsidP="002418A2">
            <w:pPr>
              <w:jc w:val="center"/>
              <w:rPr>
                <w:rFonts w:ascii="宋体" w:hAnsi="宋体"/>
                <w:sz w:val="18"/>
                <w:szCs w:val="18"/>
              </w:rPr>
            </w:pPr>
            <w:r w:rsidRPr="00AF60CC">
              <w:rPr>
                <w:rFonts w:ascii="宋体" w:hAnsi="宋体"/>
                <w:sz w:val="18"/>
                <w:szCs w:val="18"/>
              </w:rPr>
              <w:t>17.85</w:t>
            </w:r>
            <w:r w:rsidRPr="00BA064E">
              <w:rPr>
                <w:rFonts w:ascii="宋体" w:hAnsi="宋体" w:hint="eastAsia"/>
                <w:sz w:val="18"/>
                <w:szCs w:val="18"/>
              </w:rPr>
              <w:t>～</w:t>
            </w:r>
            <w:r w:rsidRPr="00AF60CC">
              <w:rPr>
                <w:rFonts w:ascii="宋体" w:hAnsi="宋体"/>
                <w:sz w:val="18"/>
                <w:szCs w:val="18"/>
              </w:rPr>
              <w:t>18.45</w:t>
            </w:r>
          </w:p>
        </w:tc>
        <w:tc>
          <w:tcPr>
            <w:tcW w:w="2985" w:type="dxa"/>
            <w:vAlign w:val="center"/>
          </w:tcPr>
          <w:p w:rsidR="00F401CE" w:rsidRPr="00AF60CC" w:rsidRDefault="00F401CE" w:rsidP="002418A2">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34</w:t>
            </w:r>
          </w:p>
        </w:tc>
      </w:tr>
      <w:tr w:rsidR="00F401CE" w:rsidTr="00517E0C">
        <w:trPr>
          <w:trHeight w:val="397"/>
          <w:jc w:val="center"/>
        </w:trPr>
        <w:tc>
          <w:tcPr>
            <w:tcW w:w="8459" w:type="dxa"/>
            <w:gridSpan w:val="3"/>
            <w:vAlign w:val="center"/>
          </w:tcPr>
          <w:p w:rsidR="00F401CE" w:rsidRPr="004102C3" w:rsidRDefault="00F401CE" w:rsidP="00F401CE">
            <w:pPr>
              <w:ind w:firstLineChars="216" w:firstLine="31680"/>
              <w:jc w:val="left"/>
              <w:rPr>
                <w:rFonts w:ascii="黑体" w:eastAsia="黑体" w:hAnsi="黑体"/>
                <w:color w:val="000000"/>
                <w:sz w:val="18"/>
                <w:szCs w:val="18"/>
              </w:rPr>
            </w:pPr>
            <w:r w:rsidRPr="004102C3">
              <w:rPr>
                <w:rFonts w:ascii="黑体" w:eastAsia="黑体" w:hAnsi="黑体" w:hint="eastAsia"/>
                <w:color w:val="000000"/>
                <w:sz w:val="18"/>
                <w:szCs w:val="18"/>
              </w:rPr>
              <w:t>注：</w:t>
            </w:r>
            <w:r w:rsidRPr="003D5A5F">
              <w:rPr>
                <w:rFonts w:ascii="宋体" w:hAnsi="宋体" w:hint="eastAsia"/>
                <w:color w:val="000000"/>
                <w:sz w:val="18"/>
                <w:szCs w:val="18"/>
              </w:rPr>
              <w:t>需方有特殊要求时，由供需双方协商确定后在订货单中具体注明。</w:t>
            </w:r>
          </w:p>
        </w:tc>
      </w:tr>
    </w:tbl>
    <w:p w:rsidR="00F401CE" w:rsidRDefault="00F401CE" w:rsidP="0098265F">
      <w:pPr>
        <w:spacing w:beforeLines="50" w:afterLines="50"/>
        <w:rPr>
          <w:rFonts w:ascii="宋体" w:cs="宋体"/>
          <w:szCs w:val="21"/>
        </w:rPr>
      </w:pPr>
      <w:r w:rsidRPr="007446F3">
        <w:rPr>
          <w:rFonts w:ascii="黑体" w:eastAsia="黑体" w:hAnsi="黑体"/>
          <w:color w:val="000000"/>
          <w:szCs w:val="32"/>
        </w:rPr>
        <w:t>5.4</w:t>
      </w:r>
      <w:r w:rsidRPr="007446F3">
        <w:rPr>
          <w:rFonts w:ascii="黑体" w:eastAsia="黑体" w:hAnsi="黑体" w:hint="eastAsia"/>
          <w:color w:val="000000"/>
          <w:szCs w:val="32"/>
        </w:rPr>
        <w:t>力学性能</w:t>
      </w:r>
    </w:p>
    <w:p w:rsidR="00F401CE" w:rsidRDefault="00F401CE" w:rsidP="00495DEB">
      <w:pPr>
        <w:rPr>
          <w:color w:val="000000"/>
        </w:rPr>
      </w:pPr>
      <w:r w:rsidRPr="004134CB">
        <w:rPr>
          <w:rFonts w:ascii="黑体" w:eastAsia="黑体" w:hAnsi="黑体"/>
          <w:color w:val="000000"/>
        </w:rPr>
        <w:t>5.4.1</w:t>
      </w:r>
      <w:r>
        <w:rPr>
          <w:rFonts w:ascii="黑体" w:eastAsia="黑体" w:hAnsi="黑体"/>
          <w:color w:val="000000"/>
        </w:rPr>
        <w:t xml:space="preserve">  </w:t>
      </w:r>
      <w:r>
        <w:rPr>
          <w:rFonts w:hint="eastAsia"/>
          <w:color w:val="000000"/>
        </w:rPr>
        <w:t>烧结态产品</w:t>
      </w:r>
      <w:r w:rsidRPr="006A1D4F">
        <w:rPr>
          <w:rFonts w:hint="eastAsia"/>
          <w:color w:val="000000"/>
        </w:rPr>
        <w:t>的室温力学性能应符合表</w:t>
      </w:r>
      <w:r w:rsidRPr="006A1D4F">
        <w:rPr>
          <w:color w:val="000000"/>
        </w:rPr>
        <w:t>7</w:t>
      </w:r>
      <w:r>
        <w:rPr>
          <w:rFonts w:hint="eastAsia"/>
          <w:color w:val="000000"/>
        </w:rPr>
        <w:t>的规定。当</w:t>
      </w:r>
      <w:r w:rsidRPr="006A1D4F">
        <w:rPr>
          <w:rFonts w:hint="eastAsia"/>
          <w:color w:val="000000"/>
        </w:rPr>
        <w:t>需方有特殊要求时，应</w:t>
      </w:r>
      <w:r>
        <w:rPr>
          <w:rFonts w:hint="eastAsia"/>
          <w:color w:val="000000"/>
        </w:rPr>
        <w:t>由供</w:t>
      </w:r>
      <w:r w:rsidRPr="006A1D4F">
        <w:rPr>
          <w:rFonts w:hint="eastAsia"/>
          <w:color w:val="000000"/>
        </w:rPr>
        <w:t>需双方协商确定，并在合同（或订货单）中注明。</w:t>
      </w:r>
    </w:p>
    <w:p w:rsidR="00F401CE" w:rsidRPr="006A1D4F" w:rsidRDefault="00F401CE" w:rsidP="00495DEB">
      <w:pPr>
        <w:rPr>
          <w:color w:val="000000"/>
        </w:rPr>
      </w:pPr>
      <w:r w:rsidRPr="004134CB">
        <w:rPr>
          <w:rFonts w:ascii="黑体" w:eastAsia="黑体" w:hAnsi="黑体"/>
          <w:color w:val="000000"/>
        </w:rPr>
        <w:t>5.4.2</w:t>
      </w:r>
      <w:r>
        <w:rPr>
          <w:rFonts w:ascii="黑体" w:eastAsia="黑体" w:hAnsi="黑体"/>
          <w:color w:val="000000"/>
        </w:rPr>
        <w:t xml:space="preserve">  </w:t>
      </w:r>
      <w:r>
        <w:rPr>
          <w:rFonts w:hint="eastAsia"/>
          <w:color w:val="000000"/>
        </w:rPr>
        <w:t>轧制态产品的室温力学性能由供需双方协商确定。</w:t>
      </w:r>
    </w:p>
    <w:p w:rsidR="00F401CE" w:rsidRPr="006A5862" w:rsidRDefault="00F401CE" w:rsidP="0098265F">
      <w:pPr>
        <w:spacing w:beforeLines="50" w:afterLines="50"/>
        <w:jc w:val="center"/>
        <w:rPr>
          <w:rFonts w:eastAsia="黑体"/>
          <w:color w:val="000000"/>
          <w:szCs w:val="21"/>
        </w:rPr>
      </w:pPr>
      <w:r w:rsidRPr="006A5862">
        <w:rPr>
          <w:rFonts w:eastAsia="黑体" w:hint="eastAsia"/>
          <w:color w:val="000000"/>
          <w:szCs w:val="21"/>
        </w:rPr>
        <w:t>表</w:t>
      </w:r>
      <w:r w:rsidRPr="006A5862">
        <w:rPr>
          <w:rFonts w:eastAsia="黑体"/>
          <w:color w:val="000000"/>
          <w:szCs w:val="21"/>
        </w:rPr>
        <w:t xml:space="preserve">7 </w:t>
      </w:r>
      <w:r>
        <w:rPr>
          <w:rFonts w:eastAsia="黑体" w:hint="eastAsia"/>
          <w:color w:val="000000"/>
          <w:szCs w:val="21"/>
        </w:rPr>
        <w:t>烧结态产品的</w:t>
      </w:r>
      <w:r w:rsidRPr="006A5862">
        <w:rPr>
          <w:rFonts w:eastAsia="黑体" w:hint="eastAsia"/>
          <w:color w:val="000000"/>
          <w:szCs w:val="21"/>
        </w:rPr>
        <w:t>室温力学性能</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1"/>
        <w:gridCol w:w="2869"/>
        <w:gridCol w:w="2764"/>
      </w:tblGrid>
      <w:tr w:rsidR="00F401CE" w:rsidTr="00855BA5">
        <w:trPr>
          <w:trHeight w:val="311"/>
          <w:jc w:val="center"/>
        </w:trPr>
        <w:tc>
          <w:tcPr>
            <w:tcW w:w="2721" w:type="dxa"/>
            <w:vAlign w:val="center"/>
          </w:tcPr>
          <w:p w:rsidR="00F401CE" w:rsidRDefault="00F401CE" w:rsidP="00855BA5">
            <w:pPr>
              <w:jc w:val="center"/>
              <w:rPr>
                <w:sz w:val="18"/>
                <w:szCs w:val="18"/>
              </w:rPr>
            </w:pPr>
            <w:r>
              <w:rPr>
                <w:rFonts w:hint="eastAsia"/>
                <w:sz w:val="18"/>
                <w:szCs w:val="18"/>
              </w:rPr>
              <w:t>牌</w:t>
            </w:r>
            <w:r>
              <w:rPr>
                <w:sz w:val="18"/>
                <w:szCs w:val="18"/>
              </w:rPr>
              <w:t xml:space="preserve"> </w:t>
            </w:r>
            <w:r>
              <w:rPr>
                <w:rFonts w:hint="eastAsia"/>
                <w:sz w:val="18"/>
                <w:szCs w:val="18"/>
              </w:rPr>
              <w:t>号</w:t>
            </w:r>
          </w:p>
        </w:tc>
        <w:tc>
          <w:tcPr>
            <w:tcW w:w="2869" w:type="dxa"/>
          </w:tcPr>
          <w:p w:rsidR="00F401CE" w:rsidRPr="00AF60CC" w:rsidRDefault="00F401CE" w:rsidP="00855BA5">
            <w:pPr>
              <w:jc w:val="center"/>
              <w:rPr>
                <w:rFonts w:ascii="宋体"/>
                <w:sz w:val="18"/>
                <w:szCs w:val="18"/>
              </w:rPr>
            </w:pPr>
            <w:r w:rsidRPr="00AF60CC">
              <w:rPr>
                <w:rFonts w:ascii="宋体" w:hAnsi="宋体" w:hint="eastAsia"/>
                <w:sz w:val="18"/>
                <w:szCs w:val="18"/>
              </w:rPr>
              <w:t>抗拉强度</w:t>
            </w:r>
          </w:p>
          <w:p w:rsidR="00F401CE" w:rsidRPr="00AF60CC" w:rsidRDefault="00F401CE" w:rsidP="00855BA5">
            <w:pPr>
              <w:jc w:val="center"/>
              <w:rPr>
                <w:rFonts w:ascii="宋体" w:hAnsi="宋体"/>
                <w:sz w:val="18"/>
                <w:szCs w:val="18"/>
              </w:rPr>
            </w:pPr>
            <w:r w:rsidRPr="00AF60CC">
              <w:rPr>
                <w:rFonts w:ascii="宋体" w:hAnsi="宋体"/>
                <w:sz w:val="18"/>
                <w:szCs w:val="18"/>
              </w:rPr>
              <w:t>MPa</w:t>
            </w:r>
          </w:p>
        </w:tc>
        <w:tc>
          <w:tcPr>
            <w:tcW w:w="2764" w:type="dxa"/>
          </w:tcPr>
          <w:p w:rsidR="00F401CE" w:rsidRPr="00AF60CC" w:rsidRDefault="00F401CE" w:rsidP="00855BA5">
            <w:pPr>
              <w:jc w:val="center"/>
              <w:rPr>
                <w:rFonts w:ascii="宋体"/>
                <w:sz w:val="18"/>
                <w:szCs w:val="18"/>
              </w:rPr>
            </w:pPr>
            <w:r w:rsidRPr="00AF60CC">
              <w:rPr>
                <w:rFonts w:ascii="宋体" w:hAnsi="宋体" w:hint="eastAsia"/>
                <w:sz w:val="18"/>
                <w:szCs w:val="18"/>
              </w:rPr>
              <w:t>断后伸长率</w:t>
            </w:r>
          </w:p>
          <w:p w:rsidR="00F401CE" w:rsidRPr="00AF60CC" w:rsidRDefault="00F401CE" w:rsidP="00855BA5">
            <w:pPr>
              <w:jc w:val="center"/>
              <w:rPr>
                <w:rFonts w:ascii="宋体" w:hAnsi="宋体"/>
                <w:sz w:val="18"/>
                <w:szCs w:val="18"/>
              </w:rPr>
            </w:pPr>
            <w:r w:rsidRPr="00AF60CC">
              <w:rPr>
                <w:rFonts w:ascii="宋体" w:hAnsi="宋体"/>
                <w:sz w:val="18"/>
                <w:szCs w:val="18"/>
              </w:rPr>
              <w:t>%</w:t>
            </w:r>
          </w:p>
        </w:tc>
      </w:tr>
      <w:tr w:rsidR="00F401CE" w:rsidTr="00855BA5">
        <w:trPr>
          <w:trHeight w:val="299"/>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90WNiFe</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800</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10%</w:t>
            </w:r>
          </w:p>
        </w:tc>
      </w:tr>
      <w:tr w:rsidR="00F401CE" w:rsidTr="00855BA5">
        <w:trPr>
          <w:trHeight w:val="311"/>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93WNiFe</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760</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8%</w:t>
            </w:r>
          </w:p>
        </w:tc>
      </w:tr>
      <w:tr w:rsidR="00F401CE" w:rsidTr="00855BA5">
        <w:trPr>
          <w:trHeight w:val="311"/>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95WNiFe</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725</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5%</w:t>
            </w:r>
          </w:p>
        </w:tc>
      </w:tr>
      <w:tr w:rsidR="00F401CE" w:rsidTr="00855BA5">
        <w:trPr>
          <w:trHeight w:val="299"/>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97WNiFe</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700</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2%</w:t>
            </w:r>
          </w:p>
        </w:tc>
      </w:tr>
      <w:tr w:rsidR="00F401CE" w:rsidTr="00855BA5">
        <w:trPr>
          <w:trHeight w:val="311"/>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90WNiCu</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700</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2%</w:t>
            </w:r>
          </w:p>
        </w:tc>
      </w:tr>
      <w:tr w:rsidR="00F401CE" w:rsidTr="00855BA5">
        <w:trPr>
          <w:trHeight w:val="311"/>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93WNiCu</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650</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2%</w:t>
            </w:r>
          </w:p>
        </w:tc>
      </w:tr>
      <w:tr w:rsidR="00F401CE" w:rsidTr="00855BA5">
        <w:trPr>
          <w:trHeight w:val="311"/>
          <w:jc w:val="center"/>
        </w:trPr>
        <w:tc>
          <w:tcPr>
            <w:tcW w:w="2721" w:type="dxa"/>
            <w:vAlign w:val="center"/>
          </w:tcPr>
          <w:p w:rsidR="00F401CE" w:rsidRPr="00AF60CC" w:rsidRDefault="00F401CE" w:rsidP="00855BA5">
            <w:pPr>
              <w:jc w:val="center"/>
              <w:rPr>
                <w:rFonts w:ascii="宋体" w:hAnsi="宋体"/>
                <w:sz w:val="18"/>
                <w:szCs w:val="18"/>
              </w:rPr>
            </w:pPr>
            <w:r w:rsidRPr="00AF60CC">
              <w:rPr>
                <w:rFonts w:ascii="宋体" w:hAnsi="宋体"/>
                <w:sz w:val="18"/>
                <w:szCs w:val="18"/>
              </w:rPr>
              <w:t>95WNiCu</w:t>
            </w:r>
          </w:p>
        </w:tc>
        <w:tc>
          <w:tcPr>
            <w:tcW w:w="2869"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650</w:t>
            </w:r>
          </w:p>
        </w:tc>
        <w:tc>
          <w:tcPr>
            <w:tcW w:w="2764" w:type="dxa"/>
          </w:tcPr>
          <w:p w:rsidR="00F401CE" w:rsidRPr="00AF60CC" w:rsidRDefault="00F401CE" w:rsidP="00855BA5">
            <w:pPr>
              <w:jc w:val="center"/>
              <w:rPr>
                <w:rFonts w:ascii="宋体" w:hAnsi="宋体"/>
                <w:sz w:val="18"/>
                <w:szCs w:val="18"/>
              </w:rPr>
            </w:pPr>
            <w:r w:rsidRPr="00AF60CC">
              <w:rPr>
                <w:rFonts w:ascii="宋体" w:hAnsi="宋体" w:hint="eastAsia"/>
                <w:sz w:val="18"/>
                <w:szCs w:val="18"/>
              </w:rPr>
              <w:t>≥</w:t>
            </w:r>
            <w:r w:rsidRPr="00AF60CC">
              <w:rPr>
                <w:rFonts w:ascii="宋体" w:hAnsi="宋体"/>
                <w:sz w:val="18"/>
                <w:szCs w:val="18"/>
              </w:rPr>
              <w:t>1%</w:t>
            </w:r>
          </w:p>
        </w:tc>
      </w:tr>
      <w:tr w:rsidR="00F401CE" w:rsidTr="00855BA5">
        <w:trPr>
          <w:trHeight w:val="311"/>
          <w:jc w:val="center"/>
        </w:trPr>
        <w:tc>
          <w:tcPr>
            <w:tcW w:w="8354" w:type="dxa"/>
            <w:gridSpan w:val="3"/>
            <w:vAlign w:val="center"/>
          </w:tcPr>
          <w:p w:rsidR="00F401CE" w:rsidRPr="004102C3" w:rsidRDefault="00F401CE" w:rsidP="00F401CE">
            <w:pPr>
              <w:spacing w:line="480" w:lineRule="auto"/>
              <w:ind w:firstLineChars="200" w:firstLine="31680"/>
              <w:jc w:val="left"/>
              <w:rPr>
                <w:rFonts w:ascii="黑体" w:eastAsia="黑体" w:hAnsi="黑体"/>
                <w:sz w:val="18"/>
                <w:szCs w:val="18"/>
              </w:rPr>
            </w:pPr>
            <w:r>
              <w:rPr>
                <w:noProof/>
              </w:rPr>
              <w:pict>
                <v:shape id="图片 3" o:spid="_x0000_s1035" type="#_x0000_t75" style="position:absolute;left:0;text-align:left;margin-left:237.35pt;margin-top:6.45pt;width:21pt;height:15.25pt;z-index:251660800;visibility:visible;mso-position-horizontal-relative:text;mso-position-vertical-relative:text">
                  <v:imagedata r:id="rId15" o:title="" croptop="2650f" cropbottom="-2650f"/>
                </v:shape>
              </w:pict>
            </w:r>
            <w:r w:rsidRPr="004102C3">
              <w:rPr>
                <w:rFonts w:ascii="黑体" w:eastAsia="黑体" w:hAnsi="黑体" w:hint="eastAsia"/>
                <w:sz w:val="18"/>
                <w:szCs w:val="18"/>
              </w:rPr>
              <w:t>注</w:t>
            </w:r>
            <w:r w:rsidRPr="004102C3">
              <w:rPr>
                <w:rFonts w:ascii="黑体" w:eastAsia="黑体" w:hAnsi="黑体"/>
                <w:sz w:val="18"/>
                <w:szCs w:val="18"/>
              </w:rPr>
              <w:t>1</w:t>
            </w:r>
            <w:r w:rsidRPr="004102C3">
              <w:rPr>
                <w:rFonts w:ascii="黑体" w:eastAsia="黑体" w:hAnsi="黑体" w:hint="eastAsia"/>
                <w:sz w:val="18"/>
                <w:szCs w:val="18"/>
              </w:rPr>
              <w:t>：</w:t>
            </w:r>
            <w:r w:rsidRPr="00F65BC9">
              <w:rPr>
                <w:rFonts w:ascii="宋体" w:hAnsi="宋体" w:hint="eastAsia"/>
                <w:sz w:val="18"/>
                <w:szCs w:val="18"/>
              </w:rPr>
              <w:t>厚度不小于</w:t>
            </w:r>
            <w:r w:rsidRPr="00F65BC9">
              <w:rPr>
                <w:rFonts w:ascii="宋体" w:hAnsi="宋体"/>
                <w:sz w:val="18"/>
                <w:szCs w:val="18"/>
              </w:rPr>
              <w:t>0.5mm</w:t>
            </w:r>
            <w:r w:rsidRPr="00F65BC9">
              <w:rPr>
                <w:rFonts w:ascii="宋体" w:hAnsi="宋体" w:hint="eastAsia"/>
                <w:sz w:val="18"/>
                <w:szCs w:val="18"/>
              </w:rPr>
              <w:t>的板材试样的标距长度</w:t>
            </w:r>
            <w:r w:rsidRPr="00F65BC9">
              <w:rPr>
                <w:rFonts w:ascii="宋体" w:hAnsi="宋体"/>
                <w:sz w:val="18"/>
                <w:szCs w:val="18"/>
              </w:rPr>
              <w:t xml:space="preserve">Lo=5.65    </w:t>
            </w:r>
            <w:r w:rsidRPr="00F65BC9">
              <w:rPr>
                <w:rFonts w:ascii="宋体" w:hAnsi="宋体" w:hint="eastAsia"/>
                <w:sz w:val="18"/>
                <w:szCs w:val="18"/>
              </w:rPr>
              <w:t>。</w:t>
            </w:r>
          </w:p>
          <w:p w:rsidR="00F401CE" w:rsidRDefault="00F401CE" w:rsidP="00F401CE">
            <w:pPr>
              <w:ind w:firstLineChars="245" w:firstLine="31680"/>
              <w:jc w:val="left"/>
              <w:rPr>
                <w:sz w:val="18"/>
                <w:szCs w:val="18"/>
              </w:rPr>
            </w:pPr>
            <w:r w:rsidRPr="004102C3">
              <w:rPr>
                <w:rFonts w:ascii="黑体" w:eastAsia="黑体" w:hAnsi="黑体" w:hint="eastAsia"/>
                <w:sz w:val="18"/>
                <w:szCs w:val="18"/>
              </w:rPr>
              <w:t>注</w:t>
            </w:r>
            <w:r w:rsidRPr="004102C3">
              <w:rPr>
                <w:rFonts w:ascii="黑体" w:eastAsia="黑体" w:hAnsi="黑体"/>
                <w:sz w:val="18"/>
                <w:szCs w:val="18"/>
              </w:rPr>
              <w:t>2</w:t>
            </w:r>
            <w:r w:rsidRPr="004102C3">
              <w:rPr>
                <w:rFonts w:ascii="黑体" w:eastAsia="黑体" w:hAnsi="黑体" w:hint="eastAsia"/>
                <w:sz w:val="18"/>
                <w:szCs w:val="18"/>
              </w:rPr>
              <w:t>：</w:t>
            </w:r>
            <w:r w:rsidRPr="00F65BC9">
              <w:rPr>
                <w:rFonts w:ascii="宋体" w:hAnsi="宋体" w:hint="eastAsia"/>
                <w:sz w:val="18"/>
                <w:szCs w:val="18"/>
              </w:rPr>
              <w:t>厚度小于</w:t>
            </w:r>
            <w:r w:rsidRPr="00F65BC9">
              <w:rPr>
                <w:rFonts w:ascii="宋体" w:hAnsi="宋体"/>
                <w:sz w:val="18"/>
                <w:szCs w:val="18"/>
              </w:rPr>
              <w:t>0.5mm</w:t>
            </w:r>
            <w:r w:rsidRPr="00F65BC9">
              <w:rPr>
                <w:rFonts w:ascii="宋体" w:hAnsi="宋体" w:hint="eastAsia"/>
                <w:sz w:val="18"/>
                <w:szCs w:val="18"/>
              </w:rPr>
              <w:t>的板材试样的标距长度</w:t>
            </w:r>
            <w:r w:rsidRPr="00F65BC9">
              <w:rPr>
                <w:rFonts w:ascii="宋体" w:hAnsi="宋体"/>
                <w:sz w:val="18"/>
                <w:szCs w:val="18"/>
              </w:rPr>
              <w:t>Lo=50mm</w:t>
            </w:r>
            <w:r w:rsidRPr="00F65BC9">
              <w:rPr>
                <w:rFonts w:ascii="宋体" w:hAnsi="宋体" w:hint="eastAsia"/>
                <w:sz w:val="18"/>
                <w:szCs w:val="18"/>
              </w:rPr>
              <w:t>，试样宽度</w:t>
            </w:r>
            <w:r w:rsidRPr="00F65BC9">
              <w:rPr>
                <w:rFonts w:ascii="宋体" w:hAnsi="宋体"/>
                <w:sz w:val="18"/>
                <w:szCs w:val="18"/>
              </w:rPr>
              <w:t>b=12.5mm</w:t>
            </w:r>
            <w:r w:rsidRPr="00F65BC9">
              <w:rPr>
                <w:rFonts w:ascii="宋体" w:hAnsi="宋体" w:hint="eastAsia"/>
                <w:sz w:val="18"/>
                <w:szCs w:val="18"/>
              </w:rPr>
              <w:t>。</w:t>
            </w:r>
          </w:p>
        </w:tc>
      </w:tr>
    </w:tbl>
    <w:p w:rsidR="00F401CE" w:rsidRDefault="00F401CE" w:rsidP="00F401CE">
      <w:pPr>
        <w:ind w:firstLineChars="200" w:firstLine="31680"/>
        <w:jc w:val="left"/>
        <w:rPr>
          <w:rFonts w:ascii="宋体" w:cs="宋体"/>
          <w:szCs w:val="21"/>
        </w:rPr>
      </w:pPr>
    </w:p>
    <w:p w:rsidR="00F401CE" w:rsidRPr="007446F3" w:rsidRDefault="00F401CE" w:rsidP="0098265F">
      <w:pPr>
        <w:spacing w:beforeLines="50" w:afterLines="50"/>
        <w:rPr>
          <w:rFonts w:ascii="黑体" w:eastAsia="黑体" w:hAnsi="黑体"/>
          <w:color w:val="000000"/>
          <w:szCs w:val="32"/>
        </w:rPr>
      </w:pPr>
      <w:r w:rsidRPr="007446F3">
        <w:rPr>
          <w:rFonts w:ascii="黑体" w:eastAsia="黑体" w:hAnsi="黑体"/>
          <w:color w:val="000000"/>
          <w:szCs w:val="32"/>
        </w:rPr>
        <w:t>5.5</w:t>
      </w:r>
      <w:r w:rsidRPr="007446F3">
        <w:rPr>
          <w:rFonts w:ascii="黑体" w:eastAsia="黑体" w:hAnsi="黑体" w:hint="eastAsia"/>
          <w:color w:val="000000"/>
          <w:szCs w:val="32"/>
        </w:rPr>
        <w:t>外观质量</w:t>
      </w:r>
      <w:r w:rsidRPr="007446F3">
        <w:rPr>
          <w:rFonts w:ascii="黑体" w:eastAsia="黑体" w:hAnsi="黑体"/>
          <w:color w:val="000000"/>
          <w:szCs w:val="32"/>
        </w:rPr>
        <w:t xml:space="preserve">  </w:t>
      </w:r>
    </w:p>
    <w:p w:rsidR="00F401CE" w:rsidRPr="006A1D4F" w:rsidRDefault="00F401CE" w:rsidP="0072610C">
      <w:pPr>
        <w:rPr>
          <w:color w:val="000000"/>
        </w:rPr>
      </w:pPr>
      <w:r w:rsidRPr="00B7050E">
        <w:rPr>
          <w:rFonts w:ascii="黑体" w:eastAsia="黑体" w:hAnsi="黑体"/>
          <w:color w:val="000000"/>
        </w:rPr>
        <w:t>5.5.1</w:t>
      </w:r>
      <w:r>
        <w:rPr>
          <w:rFonts w:ascii="黑体" w:eastAsia="黑体" w:hAnsi="黑体"/>
          <w:color w:val="000000"/>
        </w:rPr>
        <w:t xml:space="preserve">  </w:t>
      </w:r>
      <w:r w:rsidRPr="006A1D4F">
        <w:rPr>
          <w:rFonts w:hint="eastAsia"/>
          <w:color w:val="000000"/>
        </w:rPr>
        <w:t>烧结态与轧制态</w:t>
      </w:r>
      <w:r>
        <w:rPr>
          <w:rFonts w:hint="eastAsia"/>
          <w:color w:val="000000"/>
        </w:rPr>
        <w:t>产品不允许有缺角、</w:t>
      </w:r>
      <w:r w:rsidRPr="006A1D4F">
        <w:rPr>
          <w:rFonts w:hint="eastAsia"/>
          <w:color w:val="000000"/>
        </w:rPr>
        <w:t>肉眼可见的分层、孔洞和夹杂。</w:t>
      </w:r>
    </w:p>
    <w:p w:rsidR="00F401CE" w:rsidRPr="006A1D4F" w:rsidRDefault="00F401CE" w:rsidP="0072610C">
      <w:pPr>
        <w:rPr>
          <w:color w:val="000000"/>
        </w:rPr>
      </w:pPr>
      <w:r w:rsidRPr="00B7050E">
        <w:rPr>
          <w:rFonts w:ascii="黑体" w:eastAsia="黑体" w:hAnsi="黑体"/>
          <w:color w:val="000000"/>
        </w:rPr>
        <w:t>5.5.2</w:t>
      </w:r>
      <w:r>
        <w:rPr>
          <w:rFonts w:ascii="黑体" w:eastAsia="黑体" w:hAnsi="黑体"/>
          <w:color w:val="000000"/>
        </w:rPr>
        <w:t xml:space="preserve">  </w:t>
      </w:r>
      <w:r w:rsidRPr="006A1D4F">
        <w:rPr>
          <w:rFonts w:hint="eastAsia"/>
          <w:color w:val="000000"/>
        </w:rPr>
        <w:t>烧结态产品表面不应有局部过熔、鼓包、裂纹，不应有影响使用的掉边、掉角及麻坑。</w:t>
      </w:r>
    </w:p>
    <w:p w:rsidR="00F401CE" w:rsidRPr="006A1D4F" w:rsidRDefault="00F401CE" w:rsidP="0072610C">
      <w:pPr>
        <w:rPr>
          <w:color w:val="000000"/>
        </w:rPr>
      </w:pPr>
      <w:r w:rsidRPr="00B7050E">
        <w:rPr>
          <w:rFonts w:ascii="黑体" w:eastAsia="黑体" w:hAnsi="黑体"/>
          <w:color w:val="000000"/>
        </w:rPr>
        <w:t>5.5.3</w:t>
      </w:r>
      <w:r w:rsidRPr="006A1D4F">
        <w:rPr>
          <w:color w:val="000000"/>
        </w:rPr>
        <w:t xml:space="preserve"> </w:t>
      </w:r>
      <w:r>
        <w:rPr>
          <w:color w:val="000000"/>
        </w:rPr>
        <w:t xml:space="preserve"> </w:t>
      </w:r>
      <w:r w:rsidRPr="006A1D4F">
        <w:rPr>
          <w:rFonts w:hint="eastAsia"/>
          <w:color w:val="000000"/>
        </w:rPr>
        <w:t>轧制态产品表面应干净，不允许有裂纹、起皮、折叠、龟裂、金属或非金属压入等缺陷，允许有轻微擦伤、辊印、凹坑和麻点，允许经过修磨，但修磨后其厚度应不超出厚度允许偏差。</w:t>
      </w:r>
    </w:p>
    <w:p w:rsidR="00F401CE" w:rsidRDefault="00F401CE" w:rsidP="0072610C">
      <w:r w:rsidRPr="00B7050E">
        <w:rPr>
          <w:rFonts w:ascii="黑体" w:eastAsia="黑体" w:hAnsi="黑体"/>
          <w:color w:val="000000"/>
        </w:rPr>
        <w:t>5.5.4</w:t>
      </w:r>
      <w:r w:rsidRPr="006A1D4F">
        <w:rPr>
          <w:color w:val="000000"/>
        </w:rPr>
        <w:t xml:space="preserve"> </w:t>
      </w:r>
      <w:r>
        <w:rPr>
          <w:color w:val="000000"/>
        </w:rPr>
        <w:t xml:space="preserve"> </w:t>
      </w:r>
      <w:r w:rsidRPr="006A1D4F">
        <w:rPr>
          <w:rFonts w:hint="eastAsia"/>
          <w:color w:val="000000"/>
        </w:rPr>
        <w:t>轧制态钨板边部应剪切整齐，无裂口，允许有轻微的剪切缺陷。</w:t>
      </w:r>
    </w:p>
    <w:p w:rsidR="00F401CE" w:rsidRDefault="00F401CE" w:rsidP="0026714B">
      <w:pPr>
        <w:pStyle w:val="af0"/>
        <w:numPr>
          <w:ilvl w:val="0"/>
          <w:numId w:val="3"/>
        </w:numPr>
        <w:spacing w:before="312" w:after="312"/>
        <w:ind w:left="0" w:firstLine="0"/>
        <w:rPr>
          <w:rFonts w:hAnsi="黑体" w:cs="宋体"/>
        </w:rPr>
      </w:pPr>
      <w:r>
        <w:rPr>
          <w:rFonts w:hAnsi="黑体" w:cs="宋体" w:hint="eastAsia"/>
        </w:rPr>
        <w:t>试验方法</w:t>
      </w:r>
      <w:r>
        <w:rPr>
          <w:rFonts w:hAnsi="黑体" w:cs="宋体"/>
        </w:rPr>
        <w:t xml:space="preserve"> </w:t>
      </w:r>
    </w:p>
    <w:p w:rsidR="00F401CE" w:rsidRPr="005B3D2A" w:rsidRDefault="00F401CE" w:rsidP="0098265F">
      <w:pPr>
        <w:spacing w:beforeLines="50" w:afterLines="50"/>
        <w:jc w:val="left"/>
        <w:rPr>
          <w:rFonts w:ascii="黑体" w:eastAsia="黑体" w:hAnsi="黑体" w:cs="宋体"/>
          <w:kern w:val="0"/>
          <w:szCs w:val="20"/>
        </w:rPr>
      </w:pPr>
      <w:r w:rsidRPr="005B3D2A">
        <w:rPr>
          <w:rFonts w:ascii="黑体" w:eastAsia="黑体" w:hAnsi="黑体" w:cs="宋体"/>
          <w:kern w:val="0"/>
          <w:szCs w:val="20"/>
        </w:rPr>
        <w:t xml:space="preserve">6.1 </w:t>
      </w:r>
      <w:r w:rsidRPr="005B3D2A">
        <w:rPr>
          <w:rFonts w:ascii="黑体" w:eastAsia="黑体" w:hAnsi="黑体" w:cs="宋体" w:hint="eastAsia"/>
          <w:kern w:val="0"/>
          <w:szCs w:val="20"/>
        </w:rPr>
        <w:t>化学成分分析方法</w:t>
      </w:r>
    </w:p>
    <w:p w:rsidR="00F401CE" w:rsidRPr="006607F3" w:rsidRDefault="00F401CE" w:rsidP="00F024C1">
      <w:pPr>
        <w:pStyle w:val="a1"/>
        <w:adjustRightInd w:val="0"/>
        <w:snapToGrid w:val="0"/>
        <w:ind w:firstLine="31680"/>
        <w:rPr>
          <w:rFonts w:ascii="Times New Roman" w:hAnsi="Times New Roman"/>
          <w:szCs w:val="21"/>
        </w:rPr>
      </w:pPr>
      <w:r w:rsidRPr="006607F3">
        <w:rPr>
          <w:rFonts w:ascii="Times New Roman" w:hAnsi="Times New Roman" w:hint="eastAsia"/>
          <w:szCs w:val="21"/>
        </w:rPr>
        <w:t>产品的化学成分分析方法按</w:t>
      </w:r>
      <w:r w:rsidRPr="006607F3">
        <w:rPr>
          <w:rFonts w:ascii="Times New Roman" w:hAnsi="Times New Roman"/>
          <w:szCs w:val="21"/>
        </w:rPr>
        <w:t>YS/T XXXX</w:t>
      </w:r>
      <w:r w:rsidRPr="006607F3">
        <w:rPr>
          <w:rFonts w:ascii="Times New Roman" w:hAnsi="Times New Roman" w:hint="eastAsia"/>
          <w:szCs w:val="21"/>
        </w:rPr>
        <w:t>的规定进行</w:t>
      </w:r>
      <w:r>
        <w:rPr>
          <w:rFonts w:ascii="Times New Roman" w:hAnsi="Times New Roman" w:hint="eastAsia"/>
          <w:szCs w:val="21"/>
        </w:rPr>
        <w:t>。</w:t>
      </w:r>
    </w:p>
    <w:p w:rsidR="00F401CE" w:rsidRPr="005B3D2A" w:rsidRDefault="00F401CE" w:rsidP="0098265F">
      <w:pPr>
        <w:spacing w:beforeLines="50" w:afterLines="50"/>
        <w:jc w:val="left"/>
        <w:rPr>
          <w:rFonts w:ascii="黑体" w:eastAsia="黑体" w:hAnsi="黑体" w:cs="宋体"/>
          <w:kern w:val="0"/>
          <w:szCs w:val="20"/>
        </w:rPr>
      </w:pPr>
      <w:r>
        <w:rPr>
          <w:rFonts w:ascii="黑体" w:eastAsia="黑体" w:hAnsi="黑体" w:cs="宋体"/>
          <w:kern w:val="0"/>
          <w:szCs w:val="20"/>
        </w:rPr>
        <w:t xml:space="preserve">6.2 </w:t>
      </w:r>
      <w:r w:rsidRPr="005B3D2A">
        <w:rPr>
          <w:rFonts w:ascii="黑体" w:eastAsia="黑体" w:hAnsi="黑体" w:cs="宋体" w:hint="eastAsia"/>
          <w:kern w:val="0"/>
          <w:szCs w:val="20"/>
        </w:rPr>
        <w:t>外形尺寸及其允许偏差</w:t>
      </w:r>
    </w:p>
    <w:p w:rsidR="00F401CE" w:rsidRPr="006A1D4F" w:rsidRDefault="00F401CE" w:rsidP="0072610C">
      <w:pPr>
        <w:rPr>
          <w:color w:val="000000"/>
        </w:rPr>
      </w:pPr>
      <w:r w:rsidRPr="006D3910">
        <w:rPr>
          <w:rFonts w:ascii="黑体" w:eastAsia="黑体" w:hAnsi="黑体"/>
          <w:color w:val="000000"/>
        </w:rPr>
        <w:t>6.2.1</w:t>
      </w:r>
      <w:r>
        <w:rPr>
          <w:rFonts w:ascii="黑体" w:eastAsia="黑体" w:hAnsi="黑体"/>
          <w:color w:val="000000"/>
        </w:rPr>
        <w:t xml:space="preserve">  </w:t>
      </w:r>
      <w:r w:rsidRPr="006A1D4F">
        <w:rPr>
          <w:rFonts w:hint="eastAsia"/>
          <w:color w:val="000000"/>
        </w:rPr>
        <w:t>产品的外形尺寸采用相应精度的量具进行测量，测量点距离板材边部不小于</w:t>
      </w:r>
      <w:r w:rsidRPr="006A1D4F">
        <w:rPr>
          <w:color w:val="000000"/>
        </w:rPr>
        <w:t>10mm</w:t>
      </w:r>
      <w:r w:rsidRPr="006A1D4F">
        <w:rPr>
          <w:rFonts w:hint="eastAsia"/>
          <w:color w:val="000000"/>
        </w:rPr>
        <w:t>。</w:t>
      </w:r>
    </w:p>
    <w:p w:rsidR="00F401CE" w:rsidRPr="006A1D4F" w:rsidRDefault="00F401CE" w:rsidP="0072610C">
      <w:pPr>
        <w:rPr>
          <w:color w:val="000000"/>
        </w:rPr>
      </w:pPr>
      <w:r w:rsidRPr="006D3910">
        <w:rPr>
          <w:rFonts w:ascii="黑体" w:eastAsia="黑体" w:hAnsi="黑体"/>
          <w:color w:val="000000"/>
        </w:rPr>
        <w:t>6.2.2</w:t>
      </w:r>
      <w:r>
        <w:rPr>
          <w:rFonts w:ascii="黑体" w:eastAsia="黑体" w:hAnsi="黑体"/>
          <w:color w:val="000000"/>
        </w:rPr>
        <w:t xml:space="preserve"> </w:t>
      </w:r>
      <w:r w:rsidRPr="006D3910">
        <w:rPr>
          <w:rFonts w:ascii="黑体" w:eastAsia="黑体" w:hAnsi="黑体"/>
          <w:color w:val="000000"/>
        </w:rPr>
        <w:t xml:space="preserve"> </w:t>
      </w:r>
      <w:r w:rsidRPr="006A1D4F">
        <w:rPr>
          <w:rFonts w:hint="eastAsia"/>
          <w:color w:val="000000"/>
        </w:rPr>
        <w:t>轧制态产品的不平度测量参见图</w:t>
      </w:r>
      <w:r w:rsidRPr="006A1D4F">
        <w:rPr>
          <w:color w:val="000000"/>
        </w:rPr>
        <w:t>1</w:t>
      </w:r>
      <w:r w:rsidRPr="006A1D4F">
        <w:rPr>
          <w:rFonts w:hint="eastAsia"/>
          <w:color w:val="000000"/>
        </w:rPr>
        <w:t>，其不平度（</w:t>
      </w:r>
      <w:r w:rsidRPr="006A1D4F">
        <w:rPr>
          <w:color w:val="000000"/>
        </w:rPr>
        <w:t>%</w:t>
      </w:r>
      <w:r w:rsidRPr="006A1D4F">
        <w:rPr>
          <w:rFonts w:hint="eastAsia"/>
          <w:color w:val="000000"/>
        </w:rPr>
        <w:t>）按公式（</w:t>
      </w:r>
      <w:r w:rsidRPr="006A1D4F">
        <w:rPr>
          <w:color w:val="000000"/>
        </w:rPr>
        <w:t>1</w:t>
      </w:r>
      <w:r w:rsidRPr="006A1D4F">
        <w:rPr>
          <w:rFonts w:hint="eastAsia"/>
          <w:color w:val="000000"/>
        </w:rPr>
        <w:t>）计算。</w:t>
      </w:r>
    </w:p>
    <w:p w:rsidR="00F401CE" w:rsidRDefault="00F401CE" w:rsidP="00F024C1">
      <w:pPr>
        <w:spacing w:beforeLines="25" w:afterLines="25"/>
        <w:ind w:firstLineChars="1050" w:firstLine="31680"/>
      </w:pPr>
    </w:p>
    <w:p w:rsidR="00F401CE" w:rsidRDefault="00F401CE" w:rsidP="00F024C1">
      <w:pPr>
        <w:spacing w:beforeLines="25" w:afterLines="25"/>
        <w:ind w:firstLineChars="1050" w:firstLine="31680"/>
      </w:pPr>
      <w:r>
        <w:rPr>
          <w:rFonts w:hint="eastAsia"/>
        </w:rPr>
        <w:t>不平度</w:t>
      </w:r>
      <w:r>
        <w:t>=H/L×100%……………………………………………</w:t>
      </w:r>
      <w:r>
        <w:rPr>
          <w:rFonts w:hint="eastAsia"/>
        </w:rPr>
        <w:t>（</w:t>
      </w:r>
      <w:r>
        <w:t>1</w:t>
      </w:r>
      <w:r>
        <w:rPr>
          <w:rFonts w:hint="eastAsia"/>
        </w:rPr>
        <w:t>）</w:t>
      </w:r>
    </w:p>
    <w:p w:rsidR="00F401CE" w:rsidRDefault="00F401CE" w:rsidP="00F024C1">
      <w:pPr>
        <w:spacing w:beforeLines="25" w:afterLines="25"/>
        <w:ind w:firstLineChars="150" w:firstLine="31680"/>
      </w:pPr>
      <w:r>
        <w:rPr>
          <w:rFonts w:hint="eastAsia"/>
        </w:rPr>
        <w:t>式中：</w:t>
      </w:r>
    </w:p>
    <w:p w:rsidR="00F401CE" w:rsidRDefault="00F401CE" w:rsidP="00F024C1">
      <w:pPr>
        <w:spacing w:beforeLines="25" w:afterLines="25"/>
        <w:ind w:firstLineChars="450" w:firstLine="31680"/>
      </w:pPr>
      <w:r>
        <w:t>H</w:t>
      </w:r>
      <w:r>
        <w:rPr>
          <w:rFonts w:hint="eastAsia"/>
        </w:rPr>
        <w:t>－板材与平面之间的最大间距，单位为毫米（</w:t>
      </w:r>
      <w:r>
        <w:t>mm</w:t>
      </w:r>
      <w:r>
        <w:rPr>
          <w:rFonts w:hint="eastAsia"/>
        </w:rPr>
        <w:t>）</w:t>
      </w:r>
    </w:p>
    <w:p w:rsidR="00F401CE" w:rsidRDefault="00F401CE" w:rsidP="00F024C1">
      <w:pPr>
        <w:spacing w:beforeLines="25" w:afterLines="25"/>
        <w:ind w:firstLineChars="450" w:firstLine="31680"/>
      </w:pPr>
      <w:r>
        <w:t>L—</w:t>
      </w:r>
      <w:r>
        <w:rPr>
          <w:rFonts w:hint="eastAsia"/>
        </w:rPr>
        <w:t>板材和平面的切线与钨板最大的高度之间的最小距离，单位为毫米（</w:t>
      </w:r>
      <w:r>
        <w:t>mm</w:t>
      </w:r>
      <w:r>
        <w:rPr>
          <w:rFonts w:hint="eastAsia"/>
        </w:rPr>
        <w:t>）</w:t>
      </w:r>
    </w:p>
    <w:p w:rsidR="00F401CE" w:rsidRDefault="00F401CE" w:rsidP="0098265F">
      <w:pPr>
        <w:spacing w:beforeLines="25" w:afterLines="25"/>
      </w:pPr>
    </w:p>
    <w:p w:rsidR="00F401CE" w:rsidRDefault="00F401CE" w:rsidP="0098265F">
      <w:pPr>
        <w:spacing w:beforeLines="25" w:afterLines="25"/>
        <w:jc w:val="center"/>
      </w:pPr>
      <w:r>
        <w:rPr>
          <w:noProof/>
        </w:rPr>
        <w:pict>
          <v:shape id="图片 1" o:spid="_x0000_i1026" type="#_x0000_t75" style="width:413.25pt;height:205.5pt;visibility:visible">
            <v:imagedata r:id="rId16" o:title=""/>
          </v:shape>
        </w:pict>
      </w:r>
    </w:p>
    <w:p w:rsidR="00F401CE" w:rsidRPr="00B204AC" w:rsidRDefault="00F401CE" w:rsidP="005B3D2A">
      <w:pPr>
        <w:jc w:val="center"/>
        <w:rPr>
          <w:rFonts w:eastAsia="黑体"/>
          <w:color w:val="000000"/>
          <w:szCs w:val="21"/>
        </w:rPr>
      </w:pPr>
      <w:r w:rsidRPr="00B204AC">
        <w:rPr>
          <w:rFonts w:eastAsia="黑体" w:hint="eastAsia"/>
          <w:color w:val="000000"/>
          <w:szCs w:val="21"/>
        </w:rPr>
        <w:t>图</w:t>
      </w:r>
      <w:r w:rsidRPr="00B204AC">
        <w:rPr>
          <w:rFonts w:eastAsia="黑体"/>
          <w:color w:val="000000"/>
          <w:szCs w:val="21"/>
        </w:rPr>
        <w:t xml:space="preserve">1 </w:t>
      </w:r>
      <w:r w:rsidRPr="00B204AC">
        <w:rPr>
          <w:rFonts w:eastAsia="黑体" w:hint="eastAsia"/>
          <w:color w:val="000000"/>
          <w:szCs w:val="21"/>
        </w:rPr>
        <w:t>钨基高比重合金板材不平度测量方法</w:t>
      </w:r>
    </w:p>
    <w:p w:rsidR="00F401CE" w:rsidRPr="00B204AC" w:rsidRDefault="00F401CE" w:rsidP="0098265F">
      <w:pPr>
        <w:spacing w:beforeLines="25" w:afterLines="25"/>
        <w:rPr>
          <w:rFonts w:eastAsia="黑体"/>
          <w:color w:val="000000"/>
          <w:szCs w:val="21"/>
        </w:rPr>
      </w:pPr>
    </w:p>
    <w:p w:rsidR="00F401CE" w:rsidRPr="005B3D2A" w:rsidRDefault="00F401CE" w:rsidP="0098265F">
      <w:pPr>
        <w:spacing w:beforeLines="50" w:afterLines="50"/>
        <w:jc w:val="left"/>
        <w:rPr>
          <w:rFonts w:ascii="黑体" w:eastAsia="黑体" w:hAnsi="黑体" w:cs="宋体"/>
          <w:kern w:val="0"/>
          <w:szCs w:val="20"/>
        </w:rPr>
      </w:pPr>
      <w:r>
        <w:rPr>
          <w:rFonts w:ascii="黑体" w:eastAsia="黑体" w:hAnsi="黑体" w:cs="宋体"/>
          <w:kern w:val="0"/>
          <w:szCs w:val="20"/>
        </w:rPr>
        <w:t>6</w:t>
      </w:r>
      <w:r w:rsidRPr="005B3D2A">
        <w:rPr>
          <w:rFonts w:ascii="黑体" w:eastAsia="黑体" w:hAnsi="黑体" w:cs="宋体"/>
          <w:kern w:val="0"/>
          <w:szCs w:val="20"/>
        </w:rPr>
        <w:t xml:space="preserve">.3 </w:t>
      </w:r>
      <w:r w:rsidRPr="005B3D2A">
        <w:rPr>
          <w:rFonts w:ascii="黑体" w:eastAsia="黑体" w:hAnsi="黑体" w:cs="宋体" w:hint="eastAsia"/>
          <w:kern w:val="0"/>
          <w:szCs w:val="20"/>
        </w:rPr>
        <w:t>密度和硬度检验</w:t>
      </w:r>
    </w:p>
    <w:p w:rsidR="00F401CE" w:rsidRPr="006A1D4F" w:rsidRDefault="00F401CE" w:rsidP="0072610C">
      <w:pPr>
        <w:rPr>
          <w:color w:val="000000"/>
        </w:rPr>
      </w:pPr>
      <w:r w:rsidRPr="006D3910">
        <w:rPr>
          <w:rFonts w:ascii="黑体" w:eastAsia="黑体" w:hAnsi="黑体"/>
          <w:color w:val="000000"/>
        </w:rPr>
        <w:t>6.3.1</w:t>
      </w:r>
      <w:r>
        <w:rPr>
          <w:rFonts w:ascii="黑体" w:eastAsia="黑体" w:hAnsi="黑体"/>
          <w:color w:val="000000"/>
        </w:rPr>
        <w:t xml:space="preserve">  </w:t>
      </w:r>
      <w:r w:rsidRPr="006A1D4F">
        <w:rPr>
          <w:rFonts w:hint="eastAsia"/>
          <w:color w:val="000000"/>
        </w:rPr>
        <w:t>产品的密度检验按</w:t>
      </w:r>
      <w:r w:rsidRPr="006A1D4F">
        <w:rPr>
          <w:color w:val="000000"/>
        </w:rPr>
        <w:t>GB/T 3850</w:t>
      </w:r>
      <w:r w:rsidRPr="006A1D4F">
        <w:rPr>
          <w:rFonts w:hint="eastAsia"/>
          <w:color w:val="000000"/>
        </w:rPr>
        <w:t>的规定进行。</w:t>
      </w:r>
    </w:p>
    <w:p w:rsidR="00F401CE" w:rsidRPr="006A1D4F" w:rsidRDefault="00F401CE" w:rsidP="0072610C">
      <w:pPr>
        <w:rPr>
          <w:color w:val="000000"/>
        </w:rPr>
      </w:pPr>
      <w:r w:rsidRPr="006D3910">
        <w:rPr>
          <w:rFonts w:ascii="黑体" w:eastAsia="黑体" w:hAnsi="黑体"/>
          <w:color w:val="000000"/>
        </w:rPr>
        <w:t>6.3.2</w:t>
      </w:r>
      <w:r>
        <w:rPr>
          <w:rFonts w:ascii="黑体" w:eastAsia="黑体" w:hAnsi="黑体"/>
          <w:color w:val="000000"/>
        </w:rPr>
        <w:t xml:space="preserve">  </w:t>
      </w:r>
      <w:r w:rsidRPr="006A1D4F">
        <w:rPr>
          <w:rFonts w:hint="eastAsia"/>
          <w:color w:val="000000"/>
        </w:rPr>
        <w:t>产品的硬度检验按</w:t>
      </w:r>
      <w:r w:rsidRPr="006A1D4F">
        <w:rPr>
          <w:color w:val="000000"/>
        </w:rPr>
        <w:t xml:space="preserve">GB/T 230.1 </w:t>
      </w:r>
      <w:r w:rsidRPr="006A1D4F">
        <w:rPr>
          <w:rFonts w:hint="eastAsia"/>
          <w:color w:val="000000"/>
        </w:rPr>
        <w:t>的规定进行。</w:t>
      </w:r>
    </w:p>
    <w:p w:rsidR="00F401CE" w:rsidRPr="005B3D2A" w:rsidRDefault="00F401CE" w:rsidP="0098265F">
      <w:pPr>
        <w:spacing w:beforeLines="50" w:afterLines="50"/>
        <w:jc w:val="left"/>
        <w:rPr>
          <w:rFonts w:ascii="黑体" w:eastAsia="黑体" w:hAnsi="黑体" w:cs="宋体"/>
          <w:kern w:val="0"/>
          <w:szCs w:val="20"/>
        </w:rPr>
      </w:pPr>
      <w:r>
        <w:rPr>
          <w:rFonts w:ascii="黑体" w:eastAsia="黑体" w:hAnsi="黑体" w:cs="宋体"/>
          <w:kern w:val="0"/>
          <w:szCs w:val="20"/>
        </w:rPr>
        <w:t>6</w:t>
      </w:r>
      <w:r w:rsidRPr="005B3D2A">
        <w:rPr>
          <w:rFonts w:ascii="黑体" w:eastAsia="黑体" w:hAnsi="黑体" w:cs="宋体"/>
          <w:kern w:val="0"/>
          <w:szCs w:val="20"/>
        </w:rPr>
        <w:t>.4</w:t>
      </w:r>
      <w:r w:rsidRPr="005B3D2A">
        <w:rPr>
          <w:rFonts w:ascii="黑体" w:eastAsia="黑体" w:hAnsi="黑体" w:cs="宋体" w:hint="eastAsia"/>
          <w:kern w:val="0"/>
          <w:szCs w:val="20"/>
        </w:rPr>
        <w:t>力学性能</w:t>
      </w:r>
    </w:p>
    <w:p w:rsidR="00F401CE" w:rsidRPr="006A1D4F" w:rsidRDefault="00F401CE" w:rsidP="00F024C1">
      <w:pPr>
        <w:ind w:firstLineChars="200" w:firstLine="31680"/>
        <w:rPr>
          <w:color w:val="000000"/>
        </w:rPr>
      </w:pPr>
      <w:r w:rsidRPr="006A1D4F">
        <w:rPr>
          <w:rFonts w:hint="eastAsia"/>
          <w:color w:val="000000"/>
        </w:rPr>
        <w:t>产品的室温拉伸</w:t>
      </w:r>
      <w:r>
        <w:rPr>
          <w:rFonts w:hint="eastAsia"/>
          <w:color w:val="000000"/>
        </w:rPr>
        <w:t>性能检验</w:t>
      </w:r>
      <w:r w:rsidRPr="006A1D4F">
        <w:rPr>
          <w:rFonts w:hint="eastAsia"/>
          <w:color w:val="000000"/>
        </w:rPr>
        <w:t>按</w:t>
      </w:r>
      <w:r w:rsidRPr="006A1D4F">
        <w:rPr>
          <w:color w:val="000000"/>
        </w:rPr>
        <w:t>GB/T 228.1</w:t>
      </w:r>
      <w:r>
        <w:rPr>
          <w:rFonts w:hint="eastAsia"/>
          <w:color w:val="000000"/>
        </w:rPr>
        <w:t>的规定</w:t>
      </w:r>
      <w:r w:rsidRPr="006A1D4F">
        <w:rPr>
          <w:rFonts w:hint="eastAsia"/>
          <w:color w:val="000000"/>
        </w:rPr>
        <w:t>进行。</w:t>
      </w:r>
    </w:p>
    <w:p w:rsidR="00F401CE" w:rsidRPr="005B3D2A" w:rsidRDefault="00F401CE" w:rsidP="0098265F">
      <w:pPr>
        <w:spacing w:beforeLines="50" w:afterLines="50"/>
        <w:jc w:val="left"/>
        <w:rPr>
          <w:rFonts w:ascii="黑体" w:eastAsia="黑体" w:hAnsi="黑体" w:cs="宋体"/>
          <w:kern w:val="0"/>
          <w:szCs w:val="20"/>
        </w:rPr>
      </w:pPr>
      <w:r>
        <w:rPr>
          <w:rFonts w:ascii="黑体" w:eastAsia="黑体" w:hAnsi="黑体" w:cs="宋体"/>
          <w:kern w:val="0"/>
          <w:szCs w:val="20"/>
        </w:rPr>
        <w:t>6</w:t>
      </w:r>
      <w:r w:rsidRPr="005B3D2A">
        <w:rPr>
          <w:rFonts w:ascii="黑体" w:eastAsia="黑体" w:hAnsi="黑体" w:cs="宋体"/>
          <w:kern w:val="0"/>
          <w:szCs w:val="20"/>
        </w:rPr>
        <w:t xml:space="preserve">.5 </w:t>
      </w:r>
      <w:r w:rsidRPr="005B3D2A">
        <w:rPr>
          <w:rFonts w:ascii="黑体" w:eastAsia="黑体" w:hAnsi="黑体" w:cs="宋体" w:hint="eastAsia"/>
          <w:kern w:val="0"/>
          <w:szCs w:val="20"/>
        </w:rPr>
        <w:t>外观质量</w:t>
      </w:r>
    </w:p>
    <w:p w:rsidR="00F401CE" w:rsidRPr="006A1D4F" w:rsidRDefault="00F401CE" w:rsidP="00F024C1">
      <w:pPr>
        <w:ind w:firstLineChars="200" w:firstLine="31680"/>
        <w:rPr>
          <w:color w:val="000000"/>
        </w:rPr>
      </w:pPr>
      <w:r w:rsidRPr="006A1D4F">
        <w:rPr>
          <w:rFonts w:hint="eastAsia"/>
          <w:color w:val="000000"/>
        </w:rPr>
        <w:t>产品的外观质量</w:t>
      </w:r>
      <w:r>
        <w:rPr>
          <w:rFonts w:hint="eastAsia"/>
          <w:color w:val="000000"/>
        </w:rPr>
        <w:t>用目视检测的方法进行，必要时应用相应精度的量具进行。</w:t>
      </w:r>
    </w:p>
    <w:p w:rsidR="00F401CE" w:rsidRDefault="00F401CE" w:rsidP="0026714B">
      <w:pPr>
        <w:pStyle w:val="af0"/>
        <w:numPr>
          <w:ilvl w:val="0"/>
          <w:numId w:val="3"/>
        </w:numPr>
        <w:spacing w:before="312" w:after="312"/>
        <w:ind w:left="0" w:firstLine="0"/>
        <w:rPr>
          <w:rFonts w:hAnsi="黑体" w:cs="宋体"/>
        </w:rPr>
      </w:pPr>
      <w:r>
        <w:rPr>
          <w:rFonts w:hAnsi="黑体" w:cs="宋体" w:hint="eastAsia"/>
        </w:rPr>
        <w:t>检验规则</w:t>
      </w:r>
    </w:p>
    <w:p w:rsidR="00F401CE" w:rsidRDefault="00F401CE" w:rsidP="0098265F">
      <w:pPr>
        <w:spacing w:beforeLines="50" w:afterLines="50"/>
        <w:rPr>
          <w:rFonts w:ascii="黑体" w:eastAsia="黑体" w:hAnsi="黑体" w:cs="宋体"/>
          <w:szCs w:val="21"/>
        </w:rPr>
      </w:pPr>
      <w:r>
        <w:rPr>
          <w:rFonts w:ascii="黑体" w:eastAsia="黑体" w:hAnsi="黑体" w:cs="宋体"/>
          <w:szCs w:val="21"/>
        </w:rPr>
        <w:t>7.1</w:t>
      </w:r>
      <w:r>
        <w:rPr>
          <w:rFonts w:ascii="黑体" w:eastAsia="黑体" w:hAnsi="黑体" w:cs="宋体" w:hint="eastAsia"/>
          <w:szCs w:val="21"/>
        </w:rPr>
        <w:t>检查和验收</w:t>
      </w:r>
    </w:p>
    <w:p w:rsidR="00F401CE" w:rsidRPr="006A1D4F" w:rsidRDefault="00F401CE" w:rsidP="000F679D">
      <w:pPr>
        <w:rPr>
          <w:color w:val="000000"/>
        </w:rPr>
      </w:pPr>
      <w:r w:rsidRPr="00BF5A2D">
        <w:rPr>
          <w:rFonts w:ascii="黑体" w:eastAsia="黑体" w:hAnsi="黑体"/>
          <w:color w:val="000000"/>
        </w:rPr>
        <w:t>7.1.1</w:t>
      </w:r>
      <w:r>
        <w:rPr>
          <w:rFonts w:ascii="黑体" w:eastAsia="黑体" w:hAnsi="黑体"/>
          <w:color w:val="000000"/>
        </w:rPr>
        <w:t xml:space="preserve">  </w:t>
      </w:r>
      <w:r w:rsidRPr="006A1D4F">
        <w:rPr>
          <w:rFonts w:hint="eastAsia"/>
          <w:color w:val="000000"/>
        </w:rPr>
        <w:t>产品由供方或第三方进行检验，保证产品质量符合本文件及订货单的规定。</w:t>
      </w:r>
    </w:p>
    <w:p w:rsidR="00F401CE" w:rsidRPr="006A1D4F" w:rsidRDefault="00F401CE" w:rsidP="000F679D">
      <w:pPr>
        <w:rPr>
          <w:color w:val="000000"/>
        </w:rPr>
      </w:pPr>
      <w:r w:rsidRPr="00BF5A2D">
        <w:rPr>
          <w:rFonts w:ascii="黑体" w:eastAsia="黑体" w:hAnsi="黑体"/>
          <w:color w:val="000000"/>
        </w:rPr>
        <w:t xml:space="preserve">7.1.2 </w:t>
      </w:r>
      <w:r>
        <w:rPr>
          <w:rFonts w:ascii="黑体" w:eastAsia="黑体" w:hAnsi="黑体"/>
          <w:color w:val="000000"/>
        </w:rPr>
        <w:t xml:space="preserve"> </w:t>
      </w:r>
      <w:r w:rsidRPr="006A1D4F">
        <w:rPr>
          <w:rFonts w:hint="eastAsia"/>
          <w:color w:val="000000"/>
        </w:rPr>
        <w:t>需方可对收到的产品按本文件的规定进行检验。如检验结果与本文件</w:t>
      </w:r>
      <w:r>
        <w:rPr>
          <w:rFonts w:hint="eastAsia"/>
          <w:color w:val="000000"/>
        </w:rPr>
        <w:t>或</w:t>
      </w:r>
      <w:r w:rsidRPr="006A1D4F">
        <w:rPr>
          <w:rFonts w:hint="eastAsia"/>
          <w:color w:val="000000"/>
        </w:rPr>
        <w:t>订货单的规定不符时，应以书面形式向供方提出，由供需双方协商解决。属于外形尺寸及其允许偏差、外观质量的异议，应在收到产品之日起一月内提出；属于其他性能的异议，应在收到产品之日起三个月内提出。如需仲裁，应由供需双方在需方共同取样或协商确定。</w:t>
      </w:r>
    </w:p>
    <w:p w:rsidR="00F401CE" w:rsidRPr="00950F95" w:rsidRDefault="00F401CE" w:rsidP="0098265F">
      <w:pPr>
        <w:spacing w:beforeLines="50" w:afterLines="50"/>
        <w:rPr>
          <w:rFonts w:ascii="黑体" w:eastAsia="黑体" w:hAnsi="黑体"/>
          <w:color w:val="000000"/>
          <w:szCs w:val="32"/>
        </w:rPr>
      </w:pPr>
      <w:r w:rsidRPr="00950F95">
        <w:rPr>
          <w:rFonts w:ascii="黑体" w:eastAsia="黑体" w:hAnsi="黑体"/>
          <w:color w:val="000000"/>
          <w:szCs w:val="32"/>
        </w:rPr>
        <w:t>7.2</w:t>
      </w:r>
      <w:r w:rsidRPr="00950F95">
        <w:rPr>
          <w:rFonts w:ascii="黑体" w:eastAsia="黑体" w:hAnsi="黑体" w:hint="eastAsia"/>
          <w:color w:val="000000"/>
          <w:szCs w:val="32"/>
        </w:rPr>
        <w:t>组批</w:t>
      </w:r>
    </w:p>
    <w:p w:rsidR="00F401CE" w:rsidRDefault="00F401CE" w:rsidP="00F024C1">
      <w:pPr>
        <w:ind w:firstLineChars="200" w:firstLine="31680"/>
        <w:rPr>
          <w:color w:val="000000"/>
        </w:rPr>
      </w:pPr>
      <w:r w:rsidRPr="006A1D4F">
        <w:rPr>
          <w:rFonts w:hint="eastAsia"/>
          <w:color w:val="000000"/>
        </w:rPr>
        <w:t>产品应成批提交验收。</w:t>
      </w:r>
      <w:r>
        <w:rPr>
          <w:rFonts w:hint="eastAsia"/>
          <w:color w:val="000000"/>
        </w:rPr>
        <w:t>每批由同一牌号、规格、状态、制造方法的产品组成。每批重量由供需双方协商确定。</w:t>
      </w:r>
    </w:p>
    <w:p w:rsidR="00F401CE" w:rsidRPr="00950F95" w:rsidRDefault="00F401CE" w:rsidP="0098265F">
      <w:pPr>
        <w:spacing w:beforeLines="50" w:afterLines="50"/>
        <w:rPr>
          <w:rFonts w:ascii="黑体" w:eastAsia="黑体" w:hAnsi="黑体"/>
          <w:color w:val="000000"/>
          <w:szCs w:val="32"/>
        </w:rPr>
      </w:pPr>
      <w:r w:rsidRPr="00950F95">
        <w:rPr>
          <w:rFonts w:ascii="黑体" w:eastAsia="黑体" w:hAnsi="黑体"/>
          <w:color w:val="000000"/>
          <w:szCs w:val="32"/>
        </w:rPr>
        <w:t>7.3</w:t>
      </w:r>
      <w:r w:rsidRPr="00950F95">
        <w:rPr>
          <w:rFonts w:ascii="黑体" w:eastAsia="黑体" w:hAnsi="黑体" w:hint="eastAsia"/>
          <w:color w:val="000000"/>
          <w:szCs w:val="32"/>
        </w:rPr>
        <w:t>检验项目</w:t>
      </w:r>
    </w:p>
    <w:p w:rsidR="00F401CE" w:rsidRPr="006A1D4F" w:rsidRDefault="00F401CE" w:rsidP="00F024C1">
      <w:pPr>
        <w:ind w:firstLineChars="200" w:firstLine="31680"/>
        <w:rPr>
          <w:color w:val="000000"/>
        </w:rPr>
      </w:pPr>
      <w:r w:rsidRPr="006A1D4F">
        <w:rPr>
          <w:rFonts w:hint="eastAsia"/>
          <w:color w:val="000000"/>
        </w:rPr>
        <w:t>每批产品均应进行化学成分、密度、硬度、力学性能、外观质量的检验。需方有其他要求时，应由供需双方协商并在订货单中注明。</w:t>
      </w:r>
    </w:p>
    <w:p w:rsidR="00F401CE" w:rsidRPr="00950F95" w:rsidRDefault="00F401CE" w:rsidP="0098265F">
      <w:pPr>
        <w:spacing w:beforeLines="50" w:afterLines="50"/>
        <w:rPr>
          <w:rFonts w:ascii="黑体" w:eastAsia="黑体" w:hAnsi="黑体"/>
          <w:color w:val="000000"/>
          <w:szCs w:val="32"/>
        </w:rPr>
      </w:pPr>
      <w:r w:rsidRPr="00950F95">
        <w:rPr>
          <w:rFonts w:ascii="黑体" w:eastAsia="黑体" w:hAnsi="黑体"/>
          <w:color w:val="000000"/>
          <w:szCs w:val="32"/>
        </w:rPr>
        <w:t>7.4</w:t>
      </w:r>
      <w:r w:rsidRPr="00950F95">
        <w:rPr>
          <w:rFonts w:ascii="黑体" w:eastAsia="黑体" w:hAnsi="黑体" w:hint="eastAsia"/>
          <w:color w:val="000000"/>
          <w:szCs w:val="32"/>
        </w:rPr>
        <w:t>取样</w:t>
      </w:r>
    </w:p>
    <w:p w:rsidR="00F401CE" w:rsidRDefault="00F401CE" w:rsidP="00F024C1">
      <w:pPr>
        <w:ind w:firstLineChars="200" w:firstLine="31680"/>
      </w:pPr>
      <w:r>
        <w:rPr>
          <w:rFonts w:hint="eastAsia"/>
        </w:rPr>
        <w:t>产品的取样应符合表</w:t>
      </w:r>
      <w:r>
        <w:t>8</w:t>
      </w:r>
      <w:r>
        <w:rPr>
          <w:rFonts w:hint="eastAsia"/>
        </w:rPr>
        <w:t>的规定。</w:t>
      </w:r>
    </w:p>
    <w:p w:rsidR="00F401CE" w:rsidRPr="006A5862" w:rsidRDefault="00F401CE" w:rsidP="0098265F">
      <w:pPr>
        <w:spacing w:beforeLines="50" w:afterLines="50"/>
        <w:jc w:val="center"/>
        <w:rPr>
          <w:rFonts w:eastAsia="黑体"/>
          <w:color w:val="000000"/>
          <w:szCs w:val="21"/>
        </w:rPr>
      </w:pPr>
      <w:r w:rsidRPr="006A5862">
        <w:rPr>
          <w:rFonts w:eastAsia="黑体" w:hint="eastAsia"/>
          <w:color w:val="000000"/>
          <w:szCs w:val="21"/>
        </w:rPr>
        <w:t>表</w:t>
      </w:r>
      <w:r>
        <w:rPr>
          <w:rFonts w:eastAsia="黑体"/>
          <w:color w:val="000000"/>
          <w:szCs w:val="21"/>
        </w:rPr>
        <w:t>8</w:t>
      </w:r>
      <w:r w:rsidRPr="006A5862">
        <w:rPr>
          <w:rFonts w:eastAsia="黑体"/>
          <w:color w:val="000000"/>
          <w:szCs w:val="21"/>
        </w:rPr>
        <w:t xml:space="preserve"> </w:t>
      </w:r>
      <w:r w:rsidRPr="006A5862">
        <w:rPr>
          <w:rFonts w:eastAsia="黑体" w:hint="eastAsia"/>
          <w:color w:val="000000"/>
          <w:szCs w:val="21"/>
        </w:rPr>
        <w:t>钨基高比重合金板材的取样</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6"/>
        <w:gridCol w:w="2650"/>
        <w:gridCol w:w="1994"/>
        <w:gridCol w:w="1786"/>
      </w:tblGrid>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rPr>
            </w:pPr>
            <w:r>
              <w:rPr>
                <w:rFonts w:hint="eastAsia"/>
                <w:sz w:val="18"/>
              </w:rPr>
              <w:t>检验项目</w:t>
            </w:r>
          </w:p>
        </w:tc>
        <w:tc>
          <w:tcPr>
            <w:tcW w:w="2650" w:type="dxa"/>
            <w:vAlign w:val="center"/>
          </w:tcPr>
          <w:p w:rsidR="00F401CE" w:rsidRDefault="00F401CE" w:rsidP="00855BA5">
            <w:pPr>
              <w:spacing w:line="312" w:lineRule="auto"/>
              <w:ind w:left="-50"/>
              <w:jc w:val="center"/>
              <w:rPr>
                <w:sz w:val="18"/>
              </w:rPr>
            </w:pPr>
            <w:r>
              <w:rPr>
                <w:rFonts w:hint="eastAsia"/>
                <w:sz w:val="18"/>
              </w:rPr>
              <w:t>取样方法</w:t>
            </w:r>
          </w:p>
        </w:tc>
        <w:tc>
          <w:tcPr>
            <w:tcW w:w="1994" w:type="dxa"/>
            <w:vAlign w:val="center"/>
          </w:tcPr>
          <w:p w:rsidR="00F401CE" w:rsidRDefault="00F401CE" w:rsidP="00855BA5">
            <w:pPr>
              <w:spacing w:line="312" w:lineRule="auto"/>
              <w:ind w:left="-50"/>
              <w:jc w:val="center"/>
              <w:rPr>
                <w:sz w:val="18"/>
              </w:rPr>
            </w:pPr>
            <w:r>
              <w:rPr>
                <w:rFonts w:hint="eastAsia"/>
                <w:sz w:val="18"/>
              </w:rPr>
              <w:t>技术要求的章条号</w:t>
            </w:r>
          </w:p>
        </w:tc>
        <w:tc>
          <w:tcPr>
            <w:tcW w:w="1786" w:type="dxa"/>
            <w:vAlign w:val="center"/>
          </w:tcPr>
          <w:p w:rsidR="00F401CE" w:rsidRDefault="00F401CE" w:rsidP="00855BA5">
            <w:pPr>
              <w:spacing w:line="312" w:lineRule="auto"/>
              <w:ind w:left="-50"/>
              <w:jc w:val="center"/>
              <w:rPr>
                <w:sz w:val="18"/>
              </w:rPr>
            </w:pPr>
            <w:r>
              <w:rPr>
                <w:rFonts w:hint="eastAsia"/>
                <w:sz w:val="18"/>
              </w:rPr>
              <w:t>试验方法的章条号</w:t>
            </w:r>
          </w:p>
        </w:tc>
      </w:tr>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rPr>
            </w:pPr>
            <w:r>
              <w:rPr>
                <w:rFonts w:hint="eastAsia"/>
                <w:sz w:val="18"/>
              </w:rPr>
              <w:t>化学成分</w:t>
            </w:r>
          </w:p>
        </w:tc>
        <w:tc>
          <w:tcPr>
            <w:tcW w:w="2650" w:type="dxa"/>
            <w:vAlign w:val="center"/>
          </w:tcPr>
          <w:p w:rsidR="00F401CE" w:rsidRDefault="00F401CE" w:rsidP="00855BA5">
            <w:pPr>
              <w:ind w:left="-50"/>
              <w:jc w:val="center"/>
              <w:rPr>
                <w:sz w:val="18"/>
                <w:szCs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F401CE" w:rsidRDefault="00F401CE" w:rsidP="00855BA5">
            <w:pPr>
              <w:ind w:left="-50"/>
              <w:jc w:val="center"/>
              <w:rPr>
                <w:sz w:val="18"/>
                <w:szCs w:val="18"/>
              </w:rPr>
            </w:pPr>
            <w:r>
              <w:rPr>
                <w:sz w:val="18"/>
                <w:szCs w:val="18"/>
              </w:rPr>
              <w:t>5.1</w:t>
            </w:r>
          </w:p>
        </w:tc>
        <w:tc>
          <w:tcPr>
            <w:tcW w:w="1786" w:type="dxa"/>
            <w:vAlign w:val="center"/>
          </w:tcPr>
          <w:p w:rsidR="00F401CE" w:rsidRDefault="00F401CE" w:rsidP="00855BA5">
            <w:pPr>
              <w:ind w:left="-50"/>
              <w:jc w:val="center"/>
              <w:rPr>
                <w:sz w:val="18"/>
                <w:szCs w:val="18"/>
              </w:rPr>
            </w:pPr>
            <w:r>
              <w:rPr>
                <w:sz w:val="18"/>
                <w:szCs w:val="18"/>
              </w:rPr>
              <w:t>6.1</w:t>
            </w:r>
          </w:p>
        </w:tc>
      </w:tr>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rPr>
            </w:pPr>
            <w:r>
              <w:rPr>
                <w:rFonts w:hint="eastAsia"/>
                <w:sz w:val="18"/>
                <w:szCs w:val="18"/>
              </w:rPr>
              <w:t>外形尺寸及其允许偏差</w:t>
            </w:r>
          </w:p>
        </w:tc>
        <w:tc>
          <w:tcPr>
            <w:tcW w:w="2650" w:type="dxa"/>
            <w:vAlign w:val="center"/>
          </w:tcPr>
          <w:p w:rsidR="00F401CE" w:rsidRDefault="00F401CE" w:rsidP="00855BA5">
            <w:pPr>
              <w:ind w:left="-50"/>
              <w:jc w:val="center"/>
              <w:rPr>
                <w:sz w:val="18"/>
                <w:szCs w:val="18"/>
              </w:rPr>
            </w:pPr>
            <w:r>
              <w:rPr>
                <w:rFonts w:hint="eastAsia"/>
                <w:sz w:val="18"/>
                <w:szCs w:val="18"/>
              </w:rPr>
              <w:t>逐件</w:t>
            </w:r>
          </w:p>
        </w:tc>
        <w:tc>
          <w:tcPr>
            <w:tcW w:w="1994" w:type="dxa"/>
            <w:vAlign w:val="center"/>
          </w:tcPr>
          <w:p w:rsidR="00F401CE" w:rsidRDefault="00F401CE" w:rsidP="00855BA5">
            <w:pPr>
              <w:ind w:left="-50"/>
              <w:jc w:val="center"/>
              <w:rPr>
                <w:sz w:val="18"/>
                <w:szCs w:val="18"/>
              </w:rPr>
            </w:pPr>
            <w:r>
              <w:rPr>
                <w:sz w:val="18"/>
                <w:szCs w:val="18"/>
              </w:rPr>
              <w:t>5.2</w:t>
            </w:r>
          </w:p>
        </w:tc>
        <w:tc>
          <w:tcPr>
            <w:tcW w:w="1786" w:type="dxa"/>
            <w:vAlign w:val="center"/>
          </w:tcPr>
          <w:p w:rsidR="00F401CE" w:rsidRDefault="00F401CE" w:rsidP="00855BA5">
            <w:pPr>
              <w:ind w:left="-50"/>
              <w:jc w:val="center"/>
              <w:rPr>
                <w:sz w:val="18"/>
                <w:szCs w:val="18"/>
              </w:rPr>
            </w:pPr>
            <w:r>
              <w:rPr>
                <w:sz w:val="18"/>
                <w:szCs w:val="18"/>
              </w:rPr>
              <w:t>6.2</w:t>
            </w:r>
          </w:p>
        </w:tc>
      </w:tr>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rPr>
            </w:pPr>
            <w:r>
              <w:rPr>
                <w:rFonts w:hint="eastAsia"/>
                <w:sz w:val="18"/>
                <w:szCs w:val="18"/>
              </w:rPr>
              <w:t>密度</w:t>
            </w:r>
          </w:p>
        </w:tc>
        <w:tc>
          <w:tcPr>
            <w:tcW w:w="2650" w:type="dxa"/>
            <w:vAlign w:val="center"/>
          </w:tcPr>
          <w:p w:rsidR="00F401CE" w:rsidRDefault="00F401CE" w:rsidP="00855BA5">
            <w:pPr>
              <w:ind w:left="-50"/>
              <w:jc w:val="center"/>
              <w:rPr>
                <w:sz w:val="18"/>
                <w:szCs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F401CE" w:rsidRDefault="00F401CE" w:rsidP="00855BA5">
            <w:pPr>
              <w:ind w:left="-50"/>
              <w:jc w:val="center"/>
              <w:rPr>
                <w:sz w:val="18"/>
                <w:szCs w:val="18"/>
              </w:rPr>
            </w:pPr>
            <w:r>
              <w:rPr>
                <w:sz w:val="18"/>
                <w:szCs w:val="18"/>
              </w:rPr>
              <w:t>5.3</w:t>
            </w:r>
          </w:p>
        </w:tc>
        <w:tc>
          <w:tcPr>
            <w:tcW w:w="1786" w:type="dxa"/>
            <w:vAlign w:val="center"/>
          </w:tcPr>
          <w:p w:rsidR="00F401CE" w:rsidRDefault="00F401CE" w:rsidP="00855BA5">
            <w:pPr>
              <w:ind w:left="-50"/>
              <w:jc w:val="center"/>
              <w:rPr>
                <w:sz w:val="18"/>
                <w:szCs w:val="18"/>
              </w:rPr>
            </w:pPr>
            <w:r>
              <w:rPr>
                <w:sz w:val="18"/>
                <w:szCs w:val="18"/>
              </w:rPr>
              <w:t>6.3</w:t>
            </w:r>
          </w:p>
        </w:tc>
      </w:tr>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szCs w:val="18"/>
              </w:rPr>
            </w:pPr>
            <w:r>
              <w:rPr>
                <w:rFonts w:hint="eastAsia"/>
                <w:sz w:val="18"/>
                <w:szCs w:val="18"/>
              </w:rPr>
              <w:t>硬度</w:t>
            </w:r>
          </w:p>
        </w:tc>
        <w:tc>
          <w:tcPr>
            <w:tcW w:w="2650" w:type="dxa"/>
            <w:vAlign w:val="center"/>
          </w:tcPr>
          <w:p w:rsidR="00F401CE" w:rsidRDefault="00F401CE" w:rsidP="00855BA5">
            <w:pPr>
              <w:ind w:left="-50"/>
              <w:jc w:val="center"/>
              <w:rPr>
                <w:sz w:val="18"/>
                <w:szCs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F401CE" w:rsidRDefault="00F401CE" w:rsidP="00855BA5">
            <w:pPr>
              <w:ind w:left="-50"/>
              <w:jc w:val="center"/>
              <w:rPr>
                <w:sz w:val="18"/>
                <w:szCs w:val="18"/>
              </w:rPr>
            </w:pPr>
            <w:r>
              <w:rPr>
                <w:sz w:val="18"/>
                <w:szCs w:val="18"/>
              </w:rPr>
              <w:t>5.3</w:t>
            </w:r>
          </w:p>
        </w:tc>
        <w:tc>
          <w:tcPr>
            <w:tcW w:w="1786" w:type="dxa"/>
            <w:vAlign w:val="center"/>
          </w:tcPr>
          <w:p w:rsidR="00F401CE" w:rsidRDefault="00F401CE" w:rsidP="00855BA5">
            <w:pPr>
              <w:ind w:left="-50"/>
              <w:jc w:val="center"/>
              <w:rPr>
                <w:sz w:val="18"/>
                <w:szCs w:val="18"/>
              </w:rPr>
            </w:pPr>
            <w:r>
              <w:rPr>
                <w:sz w:val="18"/>
                <w:szCs w:val="18"/>
              </w:rPr>
              <w:t>6.3</w:t>
            </w:r>
          </w:p>
        </w:tc>
      </w:tr>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szCs w:val="18"/>
              </w:rPr>
            </w:pPr>
            <w:r>
              <w:rPr>
                <w:rFonts w:hint="eastAsia"/>
                <w:sz w:val="18"/>
                <w:szCs w:val="18"/>
              </w:rPr>
              <w:t>力学性能</w:t>
            </w:r>
          </w:p>
        </w:tc>
        <w:tc>
          <w:tcPr>
            <w:tcW w:w="2650" w:type="dxa"/>
            <w:vAlign w:val="center"/>
          </w:tcPr>
          <w:p w:rsidR="00F401CE" w:rsidRDefault="00F401CE" w:rsidP="00855BA5">
            <w:pPr>
              <w:spacing w:line="312" w:lineRule="auto"/>
              <w:ind w:left="-50"/>
              <w:jc w:val="center"/>
              <w:rPr>
                <w:sz w:val="18"/>
              </w:rPr>
            </w:pPr>
            <w:r>
              <w:rPr>
                <w:rFonts w:hint="eastAsia"/>
                <w:sz w:val="18"/>
                <w:szCs w:val="18"/>
              </w:rPr>
              <w:t>每批取</w:t>
            </w:r>
            <w:r>
              <w:rPr>
                <w:sz w:val="18"/>
                <w:szCs w:val="18"/>
              </w:rPr>
              <w:t>1</w:t>
            </w:r>
            <w:r>
              <w:rPr>
                <w:rFonts w:hint="eastAsia"/>
                <w:sz w:val="18"/>
                <w:szCs w:val="18"/>
              </w:rPr>
              <w:t>个试样</w:t>
            </w:r>
          </w:p>
        </w:tc>
        <w:tc>
          <w:tcPr>
            <w:tcW w:w="1994" w:type="dxa"/>
            <w:vAlign w:val="center"/>
          </w:tcPr>
          <w:p w:rsidR="00F401CE" w:rsidRDefault="00F401CE" w:rsidP="00855BA5">
            <w:pPr>
              <w:ind w:left="-50"/>
              <w:jc w:val="center"/>
              <w:rPr>
                <w:sz w:val="18"/>
                <w:szCs w:val="18"/>
              </w:rPr>
            </w:pPr>
            <w:r>
              <w:rPr>
                <w:sz w:val="18"/>
                <w:szCs w:val="18"/>
              </w:rPr>
              <w:t>5.4</w:t>
            </w:r>
          </w:p>
        </w:tc>
        <w:tc>
          <w:tcPr>
            <w:tcW w:w="1786" w:type="dxa"/>
            <w:vAlign w:val="center"/>
          </w:tcPr>
          <w:p w:rsidR="00F401CE" w:rsidRDefault="00F401CE" w:rsidP="00855BA5">
            <w:pPr>
              <w:ind w:left="-50"/>
              <w:jc w:val="center"/>
              <w:rPr>
                <w:sz w:val="18"/>
                <w:szCs w:val="18"/>
              </w:rPr>
            </w:pPr>
            <w:r>
              <w:rPr>
                <w:sz w:val="18"/>
                <w:szCs w:val="18"/>
              </w:rPr>
              <w:t>6.4</w:t>
            </w:r>
          </w:p>
        </w:tc>
      </w:tr>
      <w:tr w:rsidR="00F401CE" w:rsidTr="009F0367">
        <w:trPr>
          <w:trHeight w:val="396"/>
          <w:tblHeader/>
          <w:jc w:val="center"/>
        </w:trPr>
        <w:tc>
          <w:tcPr>
            <w:tcW w:w="2576" w:type="dxa"/>
            <w:vAlign w:val="center"/>
          </w:tcPr>
          <w:p w:rsidR="00F401CE" w:rsidRDefault="00F401CE" w:rsidP="00855BA5">
            <w:pPr>
              <w:spacing w:line="312" w:lineRule="auto"/>
              <w:ind w:left="-50"/>
              <w:jc w:val="center"/>
              <w:rPr>
                <w:sz w:val="18"/>
              </w:rPr>
            </w:pPr>
            <w:r>
              <w:rPr>
                <w:rFonts w:hint="eastAsia"/>
                <w:sz w:val="18"/>
                <w:szCs w:val="18"/>
              </w:rPr>
              <w:t>外观质量</w:t>
            </w:r>
          </w:p>
        </w:tc>
        <w:tc>
          <w:tcPr>
            <w:tcW w:w="2650" w:type="dxa"/>
            <w:vAlign w:val="center"/>
          </w:tcPr>
          <w:p w:rsidR="00F401CE" w:rsidRDefault="00F401CE" w:rsidP="00855BA5">
            <w:pPr>
              <w:spacing w:line="312" w:lineRule="auto"/>
              <w:ind w:left="-50"/>
              <w:jc w:val="center"/>
              <w:rPr>
                <w:sz w:val="18"/>
              </w:rPr>
            </w:pPr>
            <w:r>
              <w:rPr>
                <w:rFonts w:hint="eastAsia"/>
                <w:sz w:val="18"/>
              </w:rPr>
              <w:t>逐件</w:t>
            </w:r>
          </w:p>
        </w:tc>
        <w:tc>
          <w:tcPr>
            <w:tcW w:w="1994" w:type="dxa"/>
            <w:vAlign w:val="center"/>
          </w:tcPr>
          <w:p w:rsidR="00F401CE" w:rsidRDefault="00F401CE" w:rsidP="00855BA5">
            <w:pPr>
              <w:ind w:left="-50"/>
              <w:jc w:val="center"/>
              <w:rPr>
                <w:sz w:val="18"/>
                <w:szCs w:val="18"/>
              </w:rPr>
            </w:pPr>
            <w:r>
              <w:rPr>
                <w:sz w:val="18"/>
                <w:szCs w:val="18"/>
              </w:rPr>
              <w:t>5.5</w:t>
            </w:r>
          </w:p>
        </w:tc>
        <w:tc>
          <w:tcPr>
            <w:tcW w:w="1786" w:type="dxa"/>
            <w:vAlign w:val="center"/>
          </w:tcPr>
          <w:p w:rsidR="00F401CE" w:rsidRDefault="00F401CE" w:rsidP="00855BA5">
            <w:pPr>
              <w:ind w:left="-50"/>
              <w:jc w:val="center"/>
              <w:rPr>
                <w:sz w:val="18"/>
                <w:szCs w:val="18"/>
              </w:rPr>
            </w:pPr>
            <w:r>
              <w:rPr>
                <w:sz w:val="18"/>
                <w:szCs w:val="18"/>
              </w:rPr>
              <w:t>6.5</w:t>
            </w:r>
          </w:p>
        </w:tc>
      </w:tr>
      <w:tr w:rsidR="00F401CE" w:rsidTr="009F0367">
        <w:trPr>
          <w:trHeight w:val="396"/>
          <w:tblHeader/>
          <w:jc w:val="center"/>
        </w:trPr>
        <w:tc>
          <w:tcPr>
            <w:tcW w:w="9006" w:type="dxa"/>
            <w:gridSpan w:val="4"/>
            <w:vAlign w:val="center"/>
          </w:tcPr>
          <w:p w:rsidR="00F401CE" w:rsidRPr="004102C3" w:rsidRDefault="00F401CE" w:rsidP="00F401CE">
            <w:pPr>
              <w:ind w:firstLineChars="150" w:firstLine="31680"/>
              <w:jc w:val="left"/>
              <w:rPr>
                <w:rFonts w:ascii="黑体" w:eastAsia="黑体" w:hAnsi="黑体"/>
                <w:sz w:val="18"/>
                <w:szCs w:val="18"/>
              </w:rPr>
            </w:pPr>
            <w:r w:rsidRPr="004102C3">
              <w:rPr>
                <w:rFonts w:ascii="黑体" w:eastAsia="黑体" w:hAnsi="黑体" w:hint="eastAsia"/>
                <w:sz w:val="18"/>
                <w:szCs w:val="18"/>
              </w:rPr>
              <w:t>注：</w:t>
            </w:r>
            <w:r w:rsidRPr="003471AD">
              <w:rPr>
                <w:rFonts w:ascii="宋体" w:hAnsi="宋体" w:hint="eastAsia"/>
                <w:sz w:val="18"/>
                <w:szCs w:val="18"/>
              </w:rPr>
              <w:t>允许供方以烧结坯料的化学成分分析结果报出。</w:t>
            </w:r>
          </w:p>
        </w:tc>
      </w:tr>
    </w:tbl>
    <w:p w:rsidR="00F401CE" w:rsidRPr="00950F95" w:rsidRDefault="00F401CE" w:rsidP="0098265F">
      <w:pPr>
        <w:spacing w:beforeLines="50" w:afterLines="50"/>
        <w:rPr>
          <w:rFonts w:ascii="黑体" w:eastAsia="黑体" w:hAnsi="黑体"/>
          <w:color w:val="000000"/>
          <w:szCs w:val="32"/>
        </w:rPr>
      </w:pPr>
      <w:r w:rsidRPr="00950F95">
        <w:rPr>
          <w:rFonts w:ascii="黑体" w:eastAsia="黑体" w:hAnsi="黑体"/>
          <w:color w:val="000000"/>
          <w:szCs w:val="32"/>
        </w:rPr>
        <w:t>7.5</w:t>
      </w:r>
      <w:r w:rsidRPr="00950F95">
        <w:rPr>
          <w:rFonts w:ascii="黑体" w:eastAsia="黑体" w:hAnsi="黑体" w:hint="eastAsia"/>
          <w:color w:val="000000"/>
          <w:szCs w:val="32"/>
        </w:rPr>
        <w:t>检验结果的判定</w:t>
      </w:r>
    </w:p>
    <w:p w:rsidR="00F401CE" w:rsidRPr="006A1D4F" w:rsidRDefault="00F401CE" w:rsidP="000F679D">
      <w:pPr>
        <w:rPr>
          <w:color w:val="000000"/>
        </w:rPr>
      </w:pPr>
      <w:r w:rsidRPr="00BF5A2D">
        <w:rPr>
          <w:rFonts w:ascii="黑体" w:eastAsia="黑体" w:hAnsi="黑体"/>
          <w:color w:val="000000"/>
        </w:rPr>
        <w:t>7.5.1</w:t>
      </w:r>
      <w:r>
        <w:rPr>
          <w:rFonts w:ascii="黑体" w:eastAsia="黑体" w:hAnsi="黑体"/>
          <w:color w:val="000000"/>
        </w:rPr>
        <w:t xml:space="preserve">  </w:t>
      </w:r>
      <w:r w:rsidRPr="006A1D4F">
        <w:rPr>
          <w:rFonts w:hint="eastAsia"/>
          <w:color w:val="000000"/>
        </w:rPr>
        <w:t>产品化学成分、密度、硬度、</w:t>
      </w:r>
      <w:r>
        <w:rPr>
          <w:rFonts w:hint="eastAsia"/>
          <w:color w:val="000000"/>
        </w:rPr>
        <w:t>力学性能不合格时，应从该批产品中</w:t>
      </w:r>
      <w:r w:rsidRPr="006A1D4F">
        <w:rPr>
          <w:rFonts w:hint="eastAsia"/>
          <w:color w:val="000000"/>
        </w:rPr>
        <w:t>取双倍数量的试样进行重复试验。重复试验结果全部合格，则判该批产品合格。若重复试验结果中仍有试样不合格，则判该批产品为不合格。</w:t>
      </w:r>
    </w:p>
    <w:p w:rsidR="00F401CE" w:rsidRPr="006A1D4F" w:rsidRDefault="00F401CE" w:rsidP="000F679D">
      <w:pPr>
        <w:rPr>
          <w:color w:val="000000"/>
        </w:rPr>
      </w:pPr>
      <w:r w:rsidRPr="00BF5A2D">
        <w:rPr>
          <w:rFonts w:ascii="黑体" w:eastAsia="黑体" w:hAnsi="黑体"/>
          <w:color w:val="000000"/>
        </w:rPr>
        <w:t>7.5.2</w:t>
      </w:r>
      <w:r>
        <w:rPr>
          <w:rFonts w:ascii="黑体" w:eastAsia="黑体" w:hAnsi="黑体"/>
          <w:color w:val="000000"/>
        </w:rPr>
        <w:t xml:space="preserve">  </w:t>
      </w:r>
      <w:r w:rsidRPr="006A1D4F">
        <w:rPr>
          <w:rFonts w:hint="eastAsia"/>
          <w:color w:val="000000"/>
        </w:rPr>
        <w:t>产品外形尺寸及偏差不合格时，判该件不合格。</w:t>
      </w:r>
    </w:p>
    <w:p w:rsidR="00F401CE" w:rsidRPr="006A1D4F" w:rsidRDefault="00F401CE" w:rsidP="000F679D">
      <w:pPr>
        <w:rPr>
          <w:color w:val="000000"/>
        </w:rPr>
      </w:pPr>
      <w:r w:rsidRPr="00BF5A2D">
        <w:rPr>
          <w:rFonts w:ascii="黑体" w:eastAsia="黑体" w:hAnsi="黑体"/>
          <w:color w:val="000000"/>
        </w:rPr>
        <w:t>7.5.3</w:t>
      </w:r>
      <w:r>
        <w:rPr>
          <w:rFonts w:ascii="黑体" w:eastAsia="黑体" w:hAnsi="黑体"/>
          <w:color w:val="000000"/>
        </w:rPr>
        <w:t xml:space="preserve">  </w:t>
      </w:r>
      <w:r w:rsidRPr="006A1D4F">
        <w:rPr>
          <w:rFonts w:hint="eastAsia"/>
          <w:color w:val="000000"/>
        </w:rPr>
        <w:t>产品外观质量不合格时，判该件不合格。</w:t>
      </w:r>
    </w:p>
    <w:p w:rsidR="00F401CE" w:rsidRDefault="00F401CE" w:rsidP="0026714B">
      <w:pPr>
        <w:pStyle w:val="af0"/>
        <w:numPr>
          <w:ilvl w:val="0"/>
          <w:numId w:val="3"/>
        </w:numPr>
        <w:spacing w:before="312" w:after="312"/>
        <w:ind w:left="0" w:firstLine="0"/>
        <w:rPr>
          <w:rFonts w:hAnsi="黑体" w:cs="宋体"/>
        </w:rPr>
      </w:pPr>
      <w:r>
        <w:rPr>
          <w:rFonts w:hAnsi="黑体" w:cs="宋体" w:hint="eastAsia"/>
        </w:rPr>
        <w:t>标志、包装、运输、贮存及随行文件</w:t>
      </w:r>
    </w:p>
    <w:p w:rsidR="00F401CE" w:rsidRDefault="00F401CE" w:rsidP="0098265F">
      <w:pPr>
        <w:spacing w:beforeLines="50" w:afterLines="50"/>
        <w:rPr>
          <w:rFonts w:ascii="黑体" w:eastAsia="黑体" w:hAnsi="黑体" w:cs="宋体"/>
          <w:szCs w:val="21"/>
        </w:rPr>
      </w:pPr>
      <w:r>
        <w:rPr>
          <w:rFonts w:ascii="黑体" w:eastAsia="黑体" w:hAnsi="黑体" w:cs="宋体"/>
          <w:szCs w:val="21"/>
        </w:rPr>
        <w:t>8.1</w:t>
      </w:r>
      <w:r>
        <w:rPr>
          <w:rFonts w:ascii="黑体" w:eastAsia="黑体" w:hAnsi="黑体" w:cs="宋体" w:hint="eastAsia"/>
          <w:szCs w:val="21"/>
        </w:rPr>
        <w:t>标志</w:t>
      </w:r>
    </w:p>
    <w:p w:rsidR="00F401CE" w:rsidRDefault="00F401CE" w:rsidP="0098265F">
      <w:pPr>
        <w:widowControl/>
        <w:autoSpaceDE w:val="0"/>
        <w:autoSpaceDN w:val="0"/>
        <w:spacing w:beforeLines="50" w:afterLines="50"/>
        <w:rPr>
          <w:rFonts w:eastAsia="黑体"/>
          <w:kern w:val="0"/>
        </w:rPr>
      </w:pPr>
      <w:r w:rsidRPr="004E4DA4">
        <w:rPr>
          <w:rFonts w:ascii="黑体" w:eastAsia="黑体" w:hAnsi="黑体"/>
          <w:kern w:val="0"/>
        </w:rPr>
        <w:t xml:space="preserve">8.1.1 </w:t>
      </w:r>
      <w:r>
        <w:rPr>
          <w:rFonts w:eastAsia="黑体"/>
          <w:kern w:val="0"/>
        </w:rPr>
        <w:t xml:space="preserve"> </w:t>
      </w:r>
      <w:r>
        <w:rPr>
          <w:rFonts w:eastAsia="黑体" w:hint="eastAsia"/>
          <w:kern w:val="0"/>
        </w:rPr>
        <w:t>产品标志</w:t>
      </w:r>
    </w:p>
    <w:p w:rsidR="00F401CE" w:rsidRDefault="00F401CE" w:rsidP="00F024C1">
      <w:pPr>
        <w:widowControl/>
        <w:autoSpaceDE w:val="0"/>
        <w:autoSpaceDN w:val="0"/>
        <w:spacing w:beforeLines="50" w:afterLines="50"/>
        <w:ind w:firstLineChars="200" w:firstLine="31680"/>
        <w:rPr>
          <w:rFonts w:ascii="宋体"/>
          <w:kern w:val="0"/>
        </w:rPr>
      </w:pPr>
      <w:r>
        <w:rPr>
          <w:rFonts w:ascii="宋体" w:hint="eastAsia"/>
          <w:kern w:val="0"/>
        </w:rPr>
        <w:t>应在检验合格的产品上打印如下标记：</w:t>
      </w:r>
      <w:r>
        <w:rPr>
          <w:rFonts w:ascii="宋体"/>
          <w:kern w:val="0"/>
        </w:rPr>
        <w:t xml:space="preserve"> </w:t>
      </w:r>
    </w:p>
    <w:p w:rsidR="00F401CE" w:rsidRDefault="00F401CE" w:rsidP="00F024C1">
      <w:pPr>
        <w:ind w:firstLineChars="200" w:firstLine="31680"/>
      </w:pPr>
      <w:r>
        <w:t>a</w:t>
      </w:r>
      <w:r>
        <w:rPr>
          <w:rFonts w:hint="eastAsia"/>
        </w:rPr>
        <w:t>）产品名称；</w:t>
      </w:r>
    </w:p>
    <w:p w:rsidR="00F401CE" w:rsidRDefault="00F401CE" w:rsidP="00F024C1">
      <w:pPr>
        <w:ind w:firstLineChars="200" w:firstLine="31680"/>
      </w:pPr>
      <w:r>
        <w:t>b</w:t>
      </w:r>
      <w:r>
        <w:rPr>
          <w:rFonts w:hint="eastAsia"/>
        </w:rPr>
        <w:t>）产品牌号；</w:t>
      </w:r>
    </w:p>
    <w:p w:rsidR="00F401CE" w:rsidRDefault="00F401CE" w:rsidP="00F024C1">
      <w:pPr>
        <w:ind w:firstLineChars="200" w:firstLine="31680"/>
      </w:pPr>
      <w:r>
        <w:t>c</w:t>
      </w:r>
      <w:r>
        <w:rPr>
          <w:rFonts w:hint="eastAsia"/>
        </w:rPr>
        <w:t>）状态和规格；</w:t>
      </w:r>
    </w:p>
    <w:p w:rsidR="00F401CE" w:rsidRDefault="00F401CE" w:rsidP="00F024C1">
      <w:pPr>
        <w:ind w:firstLineChars="200" w:firstLine="31680"/>
      </w:pPr>
      <w:r>
        <w:t>d</w:t>
      </w:r>
      <w:r>
        <w:rPr>
          <w:rFonts w:hint="eastAsia"/>
        </w:rPr>
        <w:t>）产品批号。</w:t>
      </w:r>
    </w:p>
    <w:p w:rsidR="00F401CE" w:rsidRPr="00CA2D74" w:rsidRDefault="00F401CE" w:rsidP="0098265F">
      <w:pPr>
        <w:widowControl/>
        <w:autoSpaceDE w:val="0"/>
        <w:autoSpaceDN w:val="0"/>
        <w:spacing w:beforeLines="50" w:afterLines="50"/>
        <w:rPr>
          <w:rFonts w:eastAsia="黑体"/>
          <w:kern w:val="0"/>
        </w:rPr>
      </w:pPr>
      <w:r w:rsidRPr="004E37DE">
        <w:rPr>
          <w:rFonts w:ascii="黑体" w:eastAsia="黑体" w:hAnsi="黑体"/>
          <w:kern w:val="0"/>
        </w:rPr>
        <w:t xml:space="preserve">8.1.2 </w:t>
      </w:r>
      <w:r>
        <w:rPr>
          <w:rFonts w:eastAsia="黑体"/>
          <w:kern w:val="0"/>
        </w:rPr>
        <w:t xml:space="preserve"> </w:t>
      </w:r>
      <w:r w:rsidRPr="00A56080">
        <w:rPr>
          <w:rFonts w:ascii="宋体" w:hAnsi="宋体" w:hint="eastAsia"/>
          <w:kern w:val="0"/>
        </w:rPr>
        <w:t>包装标志</w:t>
      </w:r>
    </w:p>
    <w:p w:rsidR="00F401CE" w:rsidRDefault="00F401CE" w:rsidP="00F024C1">
      <w:pPr>
        <w:spacing w:beforeLines="50" w:afterLines="50"/>
        <w:ind w:firstLineChars="200" w:firstLine="31680"/>
      </w:pPr>
      <w:r>
        <w:rPr>
          <w:rFonts w:hint="eastAsia"/>
        </w:rPr>
        <w:t>产品的包装箱上应注明“防潮”、“轻放”等字样或标志。</w:t>
      </w:r>
    </w:p>
    <w:p w:rsidR="00F401CE" w:rsidRPr="004C5F7F" w:rsidRDefault="00F401CE" w:rsidP="0098265F">
      <w:pPr>
        <w:widowControl/>
        <w:autoSpaceDE w:val="0"/>
        <w:autoSpaceDN w:val="0"/>
        <w:spacing w:beforeLines="50" w:afterLines="50"/>
        <w:rPr>
          <w:rFonts w:eastAsia="黑体"/>
          <w:kern w:val="0"/>
        </w:rPr>
      </w:pPr>
      <w:r w:rsidRPr="00EC000A">
        <w:rPr>
          <w:rFonts w:ascii="黑体" w:eastAsia="黑体" w:hAnsi="黑体"/>
          <w:kern w:val="0"/>
        </w:rPr>
        <w:t>8.2</w:t>
      </w:r>
      <w:r>
        <w:rPr>
          <w:rFonts w:eastAsia="黑体"/>
          <w:kern w:val="0"/>
        </w:rPr>
        <w:t xml:space="preserve"> </w:t>
      </w:r>
      <w:r w:rsidRPr="004C5F7F">
        <w:rPr>
          <w:rFonts w:eastAsia="黑体" w:hint="eastAsia"/>
          <w:kern w:val="0"/>
        </w:rPr>
        <w:t>包装、运输、贮存</w:t>
      </w:r>
    </w:p>
    <w:p w:rsidR="00F401CE" w:rsidRDefault="00F401CE" w:rsidP="003A02A9">
      <w:pPr>
        <w:rPr>
          <w:color w:val="000000"/>
        </w:rPr>
      </w:pPr>
      <w:r w:rsidRPr="003A02A9">
        <w:rPr>
          <w:rFonts w:ascii="黑体" w:eastAsia="黑体" w:hAnsi="黑体"/>
          <w:color w:val="000000"/>
        </w:rPr>
        <w:t>8.2.1</w:t>
      </w:r>
      <w:r>
        <w:rPr>
          <w:color w:val="000000"/>
        </w:rPr>
        <w:t xml:space="preserve"> </w:t>
      </w:r>
      <w:r w:rsidRPr="006A1D4F">
        <w:rPr>
          <w:color w:val="000000"/>
        </w:rPr>
        <w:t xml:space="preserve"> </w:t>
      </w:r>
      <w:r>
        <w:rPr>
          <w:rFonts w:hint="eastAsia"/>
          <w:color w:val="000000"/>
        </w:rPr>
        <w:t>包装</w:t>
      </w:r>
    </w:p>
    <w:p w:rsidR="00F401CE" w:rsidRDefault="00F401CE" w:rsidP="00F024C1">
      <w:pPr>
        <w:ind w:firstLineChars="200" w:firstLine="31680"/>
        <w:rPr>
          <w:color w:val="000000"/>
        </w:rPr>
      </w:pPr>
      <w:r>
        <w:rPr>
          <w:color w:val="000000"/>
        </w:rPr>
        <w:t>a</w:t>
      </w:r>
      <w:r>
        <w:rPr>
          <w:rFonts w:hint="eastAsia"/>
          <w:color w:val="000000"/>
        </w:rPr>
        <w:t>）</w:t>
      </w:r>
      <w:r w:rsidRPr="006A1D4F">
        <w:rPr>
          <w:rFonts w:hint="eastAsia"/>
          <w:color w:val="000000"/>
        </w:rPr>
        <w:t>板材每张之间</w:t>
      </w:r>
      <w:r>
        <w:rPr>
          <w:rFonts w:hint="eastAsia"/>
          <w:color w:val="000000"/>
        </w:rPr>
        <w:t>应</w:t>
      </w:r>
      <w:r w:rsidRPr="006A1D4F">
        <w:rPr>
          <w:rFonts w:hint="eastAsia"/>
          <w:color w:val="000000"/>
        </w:rPr>
        <w:t>用纸隔开</w:t>
      </w:r>
      <w:r>
        <w:rPr>
          <w:rFonts w:hint="eastAsia"/>
          <w:color w:val="000000"/>
        </w:rPr>
        <w:t>，为保护产品不受损伤，在产品与产品间、产品与包装箱间应使用保护材料。保护材料为珍珠棉、塑料或其他适宜材料。</w:t>
      </w:r>
    </w:p>
    <w:p w:rsidR="00F401CE" w:rsidRDefault="00F401CE" w:rsidP="00F024C1">
      <w:pPr>
        <w:ind w:firstLineChars="200" w:firstLine="31680"/>
        <w:rPr>
          <w:color w:val="000000"/>
        </w:rPr>
      </w:pPr>
      <w:r>
        <w:rPr>
          <w:color w:val="000000"/>
        </w:rPr>
        <w:t>b</w:t>
      </w:r>
      <w:r>
        <w:rPr>
          <w:rFonts w:hint="eastAsia"/>
          <w:color w:val="000000"/>
        </w:rPr>
        <w:t>）包装</w:t>
      </w:r>
      <w:r w:rsidRPr="006A1D4F">
        <w:rPr>
          <w:rFonts w:hint="eastAsia"/>
          <w:color w:val="000000"/>
        </w:rPr>
        <w:t>箱内应衬防潮纸，并用软物填实、塞紧，以防窜动。</w:t>
      </w:r>
    </w:p>
    <w:p w:rsidR="00F401CE" w:rsidRPr="006A1D4F" w:rsidRDefault="00F401CE" w:rsidP="00F024C1">
      <w:pPr>
        <w:ind w:firstLineChars="200" w:firstLine="31680"/>
        <w:rPr>
          <w:color w:val="000000"/>
        </w:rPr>
      </w:pPr>
      <w:r>
        <w:rPr>
          <w:color w:val="000000"/>
        </w:rPr>
        <w:t>c</w:t>
      </w:r>
      <w:r>
        <w:rPr>
          <w:rFonts w:hint="eastAsia"/>
          <w:color w:val="000000"/>
        </w:rPr>
        <w:t>）必要时为保护产品表面质量，内包装须用防护性软包装。常用的包装材料有防潮纸、塑料薄膜、干燥剂等。</w:t>
      </w:r>
    </w:p>
    <w:p w:rsidR="00F401CE" w:rsidRPr="006A1D4F" w:rsidRDefault="00F401CE" w:rsidP="003A02A9">
      <w:pPr>
        <w:rPr>
          <w:color w:val="000000"/>
        </w:rPr>
      </w:pPr>
      <w:r w:rsidRPr="003A02A9">
        <w:rPr>
          <w:rFonts w:ascii="黑体" w:eastAsia="黑体" w:hAnsi="黑体"/>
          <w:color w:val="000000"/>
        </w:rPr>
        <w:t>8.2.2</w:t>
      </w:r>
      <w:r w:rsidRPr="006A1D4F">
        <w:rPr>
          <w:color w:val="000000"/>
        </w:rPr>
        <w:t xml:space="preserve"> </w:t>
      </w:r>
      <w:r>
        <w:rPr>
          <w:color w:val="000000"/>
        </w:rPr>
        <w:t xml:space="preserve"> </w:t>
      </w:r>
      <w:r w:rsidRPr="006A1D4F">
        <w:rPr>
          <w:rFonts w:hint="eastAsia"/>
          <w:color w:val="000000"/>
        </w:rPr>
        <w:t>运输和贮存时，应防止碰撞、受潮和侵蚀。</w:t>
      </w:r>
    </w:p>
    <w:p w:rsidR="00F401CE" w:rsidRPr="004C5F7F" w:rsidRDefault="00F401CE" w:rsidP="0098265F">
      <w:pPr>
        <w:widowControl/>
        <w:autoSpaceDE w:val="0"/>
        <w:autoSpaceDN w:val="0"/>
        <w:spacing w:beforeLines="50" w:afterLines="50"/>
        <w:rPr>
          <w:rFonts w:eastAsia="黑体"/>
          <w:kern w:val="0"/>
        </w:rPr>
      </w:pPr>
      <w:r w:rsidRPr="00EC000A">
        <w:rPr>
          <w:rFonts w:ascii="黑体" w:eastAsia="黑体" w:hAnsi="黑体"/>
          <w:kern w:val="0"/>
        </w:rPr>
        <w:t>8.3</w:t>
      </w:r>
      <w:r w:rsidRPr="004C5F7F">
        <w:rPr>
          <w:rFonts w:eastAsia="黑体"/>
          <w:kern w:val="0"/>
        </w:rPr>
        <w:t xml:space="preserve"> </w:t>
      </w:r>
      <w:r w:rsidRPr="004C5F7F">
        <w:rPr>
          <w:rFonts w:eastAsia="黑体" w:hint="eastAsia"/>
          <w:kern w:val="0"/>
        </w:rPr>
        <w:t>随行文件</w:t>
      </w:r>
    </w:p>
    <w:p w:rsidR="00F401CE" w:rsidRDefault="00F401CE" w:rsidP="00C948CD">
      <w:pPr>
        <w:widowControl/>
        <w:autoSpaceDE w:val="0"/>
        <w:autoSpaceDN w:val="0"/>
        <w:ind w:firstLineChars="200" w:firstLine="31680"/>
        <w:rPr>
          <w:rFonts w:ascii="宋体"/>
          <w:kern w:val="0"/>
        </w:rPr>
      </w:pPr>
      <w:bookmarkStart w:id="7" w:name="_Hlk51922371"/>
      <w:r>
        <w:rPr>
          <w:rFonts w:ascii="宋体" w:hint="eastAsia"/>
          <w:kern w:val="0"/>
        </w:rPr>
        <w:t>每批产品</w:t>
      </w:r>
      <w:bookmarkStart w:id="8" w:name="_Hlk53148233"/>
      <w:r>
        <w:rPr>
          <w:rFonts w:ascii="宋体" w:hint="eastAsia"/>
          <w:kern w:val="0"/>
        </w:rPr>
        <w:t>应附有随行文件，其中除应包括供方信息、产品信息、本文件编号、出厂日期或包装日期外，</w:t>
      </w:r>
      <w:bookmarkEnd w:id="8"/>
      <w:r>
        <w:rPr>
          <w:rFonts w:ascii="宋体" w:hint="eastAsia"/>
          <w:kern w:val="0"/>
        </w:rPr>
        <w:t>还宜包括：</w:t>
      </w:r>
    </w:p>
    <w:p w:rsidR="00F401CE" w:rsidRDefault="00F401CE" w:rsidP="004C5F7F">
      <w:pPr>
        <w:numPr>
          <w:ilvl w:val="0"/>
          <w:numId w:val="10"/>
        </w:numPr>
        <w:rPr>
          <w:szCs w:val="21"/>
        </w:rPr>
      </w:pPr>
      <w:bookmarkStart w:id="9" w:name="_Hlk51922337"/>
      <w:r>
        <w:rPr>
          <w:rFonts w:hint="eastAsia"/>
          <w:szCs w:val="21"/>
        </w:rPr>
        <w:t>产品质量保证书：</w:t>
      </w:r>
    </w:p>
    <w:p w:rsidR="00F401CE" w:rsidRDefault="00F401CE" w:rsidP="00F024C1">
      <w:pPr>
        <w:numPr>
          <w:ilvl w:val="0"/>
          <w:numId w:val="11"/>
        </w:numPr>
        <w:ind w:leftChars="400" w:left="31680" w:hangingChars="400" w:firstLine="31680"/>
        <w:rPr>
          <w:szCs w:val="21"/>
        </w:rPr>
      </w:pPr>
      <w:r>
        <w:rPr>
          <w:rFonts w:hint="eastAsia"/>
          <w:szCs w:val="21"/>
        </w:rPr>
        <w:t>产品的主要性能及技术参数；</w:t>
      </w:r>
    </w:p>
    <w:p w:rsidR="00F401CE" w:rsidRDefault="00F401CE" w:rsidP="00F024C1">
      <w:pPr>
        <w:numPr>
          <w:ilvl w:val="0"/>
          <w:numId w:val="11"/>
        </w:numPr>
        <w:ind w:leftChars="400" w:left="31680" w:hangingChars="400" w:firstLine="31680"/>
        <w:rPr>
          <w:szCs w:val="21"/>
        </w:rPr>
      </w:pPr>
      <w:r>
        <w:rPr>
          <w:rFonts w:hint="eastAsia"/>
          <w:szCs w:val="21"/>
        </w:rPr>
        <w:t>产品获得的质量认证及带供方技术监督部门检印的各项分析检验结果。</w:t>
      </w:r>
    </w:p>
    <w:p w:rsidR="00F401CE" w:rsidRDefault="00F401CE" w:rsidP="004C5F7F">
      <w:pPr>
        <w:numPr>
          <w:ilvl w:val="0"/>
          <w:numId w:val="10"/>
        </w:numPr>
        <w:rPr>
          <w:szCs w:val="21"/>
        </w:rPr>
      </w:pPr>
      <w:r>
        <w:rPr>
          <w:rFonts w:hint="eastAsia"/>
          <w:szCs w:val="21"/>
        </w:rPr>
        <w:t>产品合格证：</w:t>
      </w:r>
    </w:p>
    <w:p w:rsidR="00F401CE" w:rsidRDefault="00F401CE" w:rsidP="00F024C1">
      <w:pPr>
        <w:numPr>
          <w:ilvl w:val="0"/>
          <w:numId w:val="11"/>
        </w:numPr>
        <w:ind w:leftChars="400" w:left="31680" w:hangingChars="400" w:firstLine="31680"/>
        <w:rPr>
          <w:szCs w:val="21"/>
        </w:rPr>
      </w:pPr>
      <w:r>
        <w:rPr>
          <w:rFonts w:hint="eastAsia"/>
          <w:szCs w:val="21"/>
        </w:rPr>
        <w:t>检验项目及其结果或检验结论；</w:t>
      </w:r>
    </w:p>
    <w:p w:rsidR="00F401CE" w:rsidRDefault="00F401CE" w:rsidP="00F024C1">
      <w:pPr>
        <w:numPr>
          <w:ilvl w:val="0"/>
          <w:numId w:val="11"/>
        </w:numPr>
        <w:ind w:leftChars="400" w:left="31680" w:hangingChars="400" w:firstLine="31680"/>
        <w:rPr>
          <w:szCs w:val="21"/>
        </w:rPr>
      </w:pPr>
      <w:r>
        <w:rPr>
          <w:rFonts w:hint="eastAsia"/>
          <w:szCs w:val="21"/>
        </w:rPr>
        <w:t>批量或批号；</w:t>
      </w:r>
    </w:p>
    <w:p w:rsidR="00F401CE" w:rsidRDefault="00F401CE" w:rsidP="00F024C1">
      <w:pPr>
        <w:numPr>
          <w:ilvl w:val="0"/>
          <w:numId w:val="11"/>
        </w:numPr>
        <w:ind w:leftChars="400" w:left="31680" w:hangingChars="400" w:firstLine="31680"/>
        <w:rPr>
          <w:szCs w:val="21"/>
        </w:rPr>
      </w:pPr>
      <w:r>
        <w:rPr>
          <w:rFonts w:hint="eastAsia"/>
          <w:szCs w:val="21"/>
        </w:rPr>
        <w:t>检验日期；</w:t>
      </w:r>
    </w:p>
    <w:p w:rsidR="00F401CE" w:rsidRDefault="00F401CE" w:rsidP="00F024C1">
      <w:pPr>
        <w:numPr>
          <w:ilvl w:val="0"/>
          <w:numId w:val="11"/>
        </w:numPr>
        <w:ind w:leftChars="400" w:left="31680" w:hangingChars="400" w:firstLine="31680"/>
        <w:rPr>
          <w:szCs w:val="21"/>
        </w:rPr>
      </w:pPr>
      <w:r>
        <w:rPr>
          <w:rFonts w:hint="eastAsia"/>
          <w:szCs w:val="21"/>
        </w:rPr>
        <w:t>检验员签名或盖章。</w:t>
      </w:r>
    </w:p>
    <w:p w:rsidR="00F401CE" w:rsidRDefault="00F401CE" w:rsidP="004C5F7F">
      <w:pPr>
        <w:numPr>
          <w:ilvl w:val="0"/>
          <w:numId w:val="10"/>
        </w:numPr>
        <w:rPr>
          <w:szCs w:val="21"/>
        </w:rPr>
      </w:pPr>
      <w:bookmarkStart w:id="10" w:name="_Hlk53148443"/>
      <w:r>
        <w:rPr>
          <w:rFonts w:hint="eastAsia"/>
          <w:szCs w:val="21"/>
        </w:rPr>
        <w:t>产品质量控制过程中的检验报告及成品检验报告</w:t>
      </w:r>
      <w:bookmarkEnd w:id="10"/>
      <w:r>
        <w:rPr>
          <w:rFonts w:hint="eastAsia"/>
          <w:szCs w:val="21"/>
        </w:rPr>
        <w:t>；</w:t>
      </w:r>
    </w:p>
    <w:p w:rsidR="00F401CE" w:rsidRDefault="00F401CE" w:rsidP="004C5F7F">
      <w:pPr>
        <w:numPr>
          <w:ilvl w:val="0"/>
          <w:numId w:val="10"/>
        </w:numPr>
        <w:rPr>
          <w:szCs w:val="21"/>
        </w:rPr>
      </w:pPr>
      <w:r>
        <w:rPr>
          <w:rFonts w:hint="eastAsia"/>
          <w:szCs w:val="21"/>
        </w:rPr>
        <w:t>产品使用说明：正确搬运、使用、贮存方法等；</w:t>
      </w:r>
    </w:p>
    <w:p w:rsidR="00F401CE" w:rsidRDefault="00F401CE" w:rsidP="004C5F7F">
      <w:pPr>
        <w:numPr>
          <w:ilvl w:val="0"/>
          <w:numId w:val="10"/>
        </w:numPr>
        <w:rPr>
          <w:szCs w:val="21"/>
        </w:rPr>
      </w:pPr>
      <w:r>
        <w:rPr>
          <w:rFonts w:hint="eastAsia"/>
          <w:szCs w:val="21"/>
        </w:rPr>
        <w:t>其他。</w:t>
      </w:r>
      <w:bookmarkEnd w:id="7"/>
      <w:bookmarkEnd w:id="9"/>
    </w:p>
    <w:p w:rsidR="00F401CE" w:rsidRDefault="00F401CE" w:rsidP="0098265F">
      <w:pPr>
        <w:spacing w:beforeLines="50" w:afterLines="50"/>
        <w:rPr>
          <w:rFonts w:eastAsia="黑体"/>
        </w:rPr>
      </w:pPr>
      <w:r>
        <w:rPr>
          <w:rFonts w:eastAsia="黑体"/>
        </w:rPr>
        <w:t xml:space="preserve">9 </w:t>
      </w:r>
      <w:r>
        <w:rPr>
          <w:rFonts w:eastAsia="黑体" w:hint="eastAsia"/>
        </w:rPr>
        <w:t>订货单内容</w:t>
      </w:r>
    </w:p>
    <w:p w:rsidR="00F401CE" w:rsidRDefault="00F401CE" w:rsidP="00F024C1">
      <w:pPr>
        <w:ind w:firstLineChars="250" w:firstLine="31680"/>
      </w:pPr>
      <w:r>
        <w:rPr>
          <w:rFonts w:hint="eastAsia"/>
        </w:rPr>
        <w:t>需方可根据自身的需要，在订购本文件所列产品的订货单内，列出如下内容：</w:t>
      </w:r>
    </w:p>
    <w:p w:rsidR="00F401CE" w:rsidRDefault="00F401CE" w:rsidP="00F024C1">
      <w:pPr>
        <w:ind w:leftChars="100" w:left="31680" w:firstLineChars="150" w:firstLine="31680"/>
      </w:pPr>
      <w:r>
        <w:t>a</w:t>
      </w:r>
      <w:r>
        <w:rPr>
          <w:rFonts w:hint="eastAsia"/>
        </w:rPr>
        <w:t>）</w:t>
      </w:r>
      <w:r>
        <w:t xml:space="preserve"> </w:t>
      </w:r>
      <w:r>
        <w:rPr>
          <w:rFonts w:hint="eastAsia"/>
        </w:rPr>
        <w:t>产品名称；</w:t>
      </w:r>
    </w:p>
    <w:p w:rsidR="00F401CE" w:rsidRDefault="00F401CE" w:rsidP="00F024C1">
      <w:pPr>
        <w:ind w:leftChars="100" w:left="31680" w:firstLineChars="150" w:firstLine="31680"/>
      </w:pPr>
      <w:r>
        <w:t>b</w:t>
      </w:r>
      <w:r>
        <w:rPr>
          <w:rFonts w:hint="eastAsia"/>
        </w:rPr>
        <w:t>）</w:t>
      </w:r>
      <w:r>
        <w:t xml:space="preserve"> </w:t>
      </w:r>
      <w:r>
        <w:rPr>
          <w:rFonts w:hint="eastAsia"/>
        </w:rPr>
        <w:t>牌号、规格和状态；</w:t>
      </w:r>
    </w:p>
    <w:p w:rsidR="00F401CE" w:rsidRDefault="00F401CE" w:rsidP="00F024C1">
      <w:pPr>
        <w:ind w:leftChars="100" w:left="31680" w:firstLineChars="150" w:firstLine="31680"/>
      </w:pPr>
      <w:r>
        <w:t>c</w:t>
      </w:r>
      <w:r>
        <w:rPr>
          <w:rFonts w:hint="eastAsia"/>
        </w:rPr>
        <w:t>）</w:t>
      </w:r>
      <w:r>
        <w:t xml:space="preserve"> </w:t>
      </w:r>
      <w:r>
        <w:rPr>
          <w:rFonts w:hint="eastAsia"/>
        </w:rPr>
        <w:t>外观尺寸；</w:t>
      </w:r>
    </w:p>
    <w:p w:rsidR="00F401CE" w:rsidRDefault="00F401CE" w:rsidP="00F024C1">
      <w:pPr>
        <w:ind w:leftChars="100" w:left="31680" w:firstLineChars="150" w:firstLine="31680"/>
      </w:pPr>
      <w:r>
        <w:t>d</w:t>
      </w:r>
      <w:r>
        <w:rPr>
          <w:rFonts w:hint="eastAsia"/>
        </w:rPr>
        <w:t>）</w:t>
      </w:r>
      <w:r>
        <w:t xml:space="preserve"> </w:t>
      </w:r>
      <w:r>
        <w:rPr>
          <w:rFonts w:hint="eastAsia"/>
        </w:rPr>
        <w:t>净重和件数；</w:t>
      </w:r>
    </w:p>
    <w:p w:rsidR="00F401CE" w:rsidRDefault="00F401CE" w:rsidP="00F024C1">
      <w:pPr>
        <w:ind w:leftChars="100" w:left="31680" w:firstLineChars="150" w:firstLine="31680"/>
      </w:pPr>
      <w:r>
        <w:t>e</w:t>
      </w:r>
      <w:r>
        <w:rPr>
          <w:rFonts w:hint="eastAsia"/>
        </w:rPr>
        <w:t>）</w:t>
      </w:r>
      <w:r>
        <w:t xml:space="preserve"> </w:t>
      </w:r>
      <w:r>
        <w:rPr>
          <w:rFonts w:hint="eastAsia"/>
        </w:rPr>
        <w:t>本文件编号；</w:t>
      </w:r>
    </w:p>
    <w:p w:rsidR="00F401CE" w:rsidRDefault="00F401CE" w:rsidP="00F024C1">
      <w:pPr>
        <w:ind w:leftChars="100" w:left="31680" w:firstLineChars="150" w:firstLine="31680"/>
      </w:pPr>
      <w:r>
        <w:t>f</w:t>
      </w:r>
      <w:r>
        <w:rPr>
          <w:rFonts w:hint="eastAsia"/>
        </w:rPr>
        <w:t>）</w:t>
      </w:r>
      <w:r>
        <w:t xml:space="preserve"> </w:t>
      </w:r>
      <w:r>
        <w:rPr>
          <w:rFonts w:hint="eastAsia"/>
        </w:rPr>
        <w:t>其他。</w:t>
      </w:r>
    </w:p>
    <w:p w:rsidR="00F401CE" w:rsidRPr="004C5F7F" w:rsidRDefault="00F401CE" w:rsidP="00F024C1">
      <w:pPr>
        <w:spacing w:beforeLines="50" w:afterLines="50"/>
        <w:ind w:firstLineChars="200" w:firstLine="31680"/>
        <w:rPr>
          <w:rFonts w:ascii="黑体" w:eastAsia="黑体" w:hAnsi="黑体" w:cs="宋体"/>
          <w:szCs w:val="21"/>
        </w:rPr>
      </w:pPr>
    </w:p>
    <w:p w:rsidR="00F401CE" w:rsidRDefault="00F401CE">
      <w:pPr>
        <w:widowControl/>
        <w:adjustRightInd w:val="0"/>
        <w:snapToGrid w:val="0"/>
        <w:spacing w:after="200"/>
        <w:ind w:left="220"/>
        <w:jc w:val="left"/>
        <w:rPr>
          <w:rFonts w:ascii="宋体" w:cs="宋体"/>
          <w:kern w:val="0"/>
          <w:szCs w:val="21"/>
        </w:rPr>
      </w:pPr>
      <w:r>
        <w:rPr>
          <w:noProof/>
        </w:rPr>
        <w:pict>
          <v:line id="_x0000_s1036" style="position:absolute;left:0;text-align:left;flip:y;z-index:251659776" from="152.25pt,19.65pt" to="336.5pt,19.65pt"/>
        </w:pict>
      </w:r>
    </w:p>
    <w:sectPr w:rsidR="00F401CE" w:rsidSect="0087297B">
      <w:headerReference w:type="default" r:id="rId17"/>
      <w:footerReference w:type="default" r:id="rId18"/>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CE" w:rsidRDefault="00F401CE" w:rsidP="0087297B">
      <w:r>
        <w:separator/>
      </w:r>
    </w:p>
  </w:endnote>
  <w:endnote w:type="continuationSeparator" w:id="1">
    <w:p w:rsidR="00F401CE" w:rsidRDefault="00F401CE" w:rsidP="00872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pStyle w:val="a2"/>
    </w:pPr>
    <w:r>
      <w:fldChar w:fldCharType="begin"/>
    </w:r>
    <w:r>
      <w:instrText xml:space="preserve"> PAGE  \* MERGEFORMAT </w:instrText>
    </w:r>
    <w:r>
      <w:fldChar w:fldCharType="separate"/>
    </w:r>
    <w:r>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pStyle w:val="a5"/>
    </w:pPr>
    <w:r>
      <w:fldChar w:fldCharType="begin"/>
    </w:r>
    <w:r>
      <w:instrText xml:space="preserve"> PAGE  \* MERGEFORMAT </w:instrText>
    </w:r>
    <w:r>
      <w:fldChar w:fldCharType="separate"/>
    </w:r>
    <w:r>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tabs>
        <w:tab w:val="center" w:pos="4153"/>
        <w:tab w:val="right" w:pos="8306"/>
      </w:tabs>
      <w:adjustRightInd w:val="0"/>
      <w:snapToGrid w:val="0"/>
      <w:spacing w:after="200"/>
      <w:jc w:val="left"/>
      <w:rPr>
        <w:rFonts w:ascii="Tahoma" w:eastAsia="微软雅黑" w:hAnsi="Tahoma"/>
        <w:sz w:val="18"/>
        <w:szCs w:val="22"/>
      </w:rPr>
    </w:pPr>
    <w:r>
      <w:rPr>
        <w:noProof/>
      </w:rPr>
      <w:pict>
        <v:shapetype id="_x0000_t202" coordsize="21600,21600" o:spt="202" path="m,l,21600r21600,l21600,xe">
          <v:stroke joinstyle="miter"/>
          <v:path gradientshapeok="t" o:connecttype="rect"/>
        </v:shapetype>
        <v:shape id="_x0000_s2049" type="#_x0000_t202" style="position:absolute;margin-left:457.65pt;margin-top:.75pt;width:2in;height:2in;z-index:251658240;mso-wrap-style:none;mso-position-horizontal-relative:margin" filled="f" stroked="f" strokeweight=".5pt">
          <v:textbox style="mso-fit-shape-to-text:t" inset="0,0,0,0">
            <w:txbxContent>
              <w:p w:rsidR="00F401CE" w:rsidRDefault="00F401CE">
                <w:pPr>
                  <w:tabs>
                    <w:tab w:val="center" w:pos="4153"/>
                    <w:tab w:val="right" w:pos="8306"/>
                  </w:tabs>
                  <w:adjustRightInd w:val="0"/>
                  <w:snapToGrid w:val="0"/>
                  <w:spacing w:after="200"/>
                  <w:jc w:val="left"/>
                  <w:rPr>
                    <w:rFonts w:ascii="Tahoma" w:eastAsia="微软雅黑" w:hAnsi="Tahoma"/>
                    <w:sz w:val="18"/>
                    <w:szCs w:val="22"/>
                  </w:rPr>
                </w:pPr>
                <w:r>
                  <w:rPr>
                    <w:rFonts w:ascii="Tahoma" w:eastAsia="微软雅黑" w:hAnsi="Tahoma"/>
                    <w:sz w:val="18"/>
                  </w:rPr>
                  <w:fldChar w:fldCharType="begin"/>
                </w:r>
                <w:r>
                  <w:rPr>
                    <w:rFonts w:ascii="Tahoma" w:eastAsia="微软雅黑" w:hAnsi="Tahoma"/>
                    <w:sz w:val="18"/>
                  </w:rPr>
                  <w:instrText xml:space="preserve"> PAGE  \* MERGEFORMAT </w:instrText>
                </w:r>
                <w:r>
                  <w:rPr>
                    <w:rFonts w:ascii="Tahoma" w:eastAsia="微软雅黑" w:hAnsi="Tahoma"/>
                    <w:sz w:val="18"/>
                  </w:rPr>
                  <w:fldChar w:fldCharType="separate"/>
                </w:r>
                <w:r w:rsidRPr="00F024C1">
                  <w:rPr>
                    <w:rFonts w:ascii="Tahoma" w:eastAsia="微软雅黑" w:hAnsi="Tahoma"/>
                    <w:noProof/>
                    <w:sz w:val="18"/>
                    <w:szCs w:val="22"/>
                  </w:rPr>
                  <w:t>7</w:t>
                </w:r>
                <w:r>
                  <w:rPr>
                    <w:rFonts w:ascii="Tahoma" w:eastAsia="微软雅黑" w:hAnsi="Tahoma"/>
                    <w:sz w:val="18"/>
                  </w:rPr>
                  <w:fldChar w:fldCharType="end"/>
                </w:r>
              </w:p>
            </w:txbxContent>
          </v:textbox>
          <w10:wrap anchorx="margin"/>
        </v:shape>
      </w:pict>
    </w:r>
    <w:r>
      <w:rPr>
        <w:noProof/>
      </w:rPr>
      <w:pict>
        <v:shape id="_x0000_s2050" type="#_x0000_t202" style="position:absolute;margin-left:191.45pt;margin-top:-3.4pt;width:17.55pt;height:18.75pt;z-index:251657216;mso-position-horizontal-relative:margin" filled="f" stroked="f" strokeweight=".5pt">
          <v:textbox inset="0,0,0,0">
            <w:txbxContent>
              <w:p w:rsidR="00F401CE" w:rsidRDefault="00F401CE">
                <w:pPr>
                  <w:tabs>
                    <w:tab w:val="center" w:pos="4153"/>
                    <w:tab w:val="right" w:pos="8306"/>
                  </w:tabs>
                  <w:adjustRightInd w:val="0"/>
                  <w:snapToGrid w:val="0"/>
                  <w:spacing w:after="200"/>
                  <w:jc w:val="left"/>
                  <w:rPr>
                    <w:rFonts w:ascii="Tahoma" w:eastAsia="微软雅黑" w:hAnsi="Tahoma"/>
                    <w:sz w:val="18"/>
                    <w:szCs w:val="22"/>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CE" w:rsidRDefault="00F401CE" w:rsidP="0087297B">
      <w:r>
        <w:separator/>
      </w:r>
    </w:p>
  </w:footnote>
  <w:footnote w:type="continuationSeparator" w:id="1">
    <w:p w:rsidR="00F401CE" w:rsidRDefault="00F401CE" w:rsidP="00872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tabs>
        <w:tab w:val="center" w:pos="4153"/>
        <w:tab w:val="right" w:pos="8306"/>
      </w:tabs>
      <w:adjustRightInd w:val="0"/>
      <w:snapToGrid w:val="0"/>
      <w:spacing w:after="200"/>
      <w:jc w:val="right"/>
      <w:rPr>
        <w:rFonts w:ascii="黑体" w:eastAsia="黑体" w:hAnsi="黑体"/>
        <w:sz w:val="24"/>
      </w:rPr>
    </w:pPr>
    <w:r>
      <w:rPr>
        <w:rFonts w:ascii="黑体" w:eastAsia="黑体" w:hAnsi="黑体"/>
      </w:rPr>
      <w:t>GB/T 26038—XXXX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pStyle w:val="a4"/>
      <w:rPr>
        <w:rFonts w:hAnsi="黑体"/>
      </w:rPr>
    </w:pPr>
    <w:r>
      <w:rPr>
        <w:rFonts w:hAnsi="黑体"/>
      </w:rPr>
      <w:t>GB/T 26038—XXXX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E" w:rsidRDefault="00F401CE">
    <w:pPr>
      <w:tabs>
        <w:tab w:val="center" w:pos="4153"/>
        <w:tab w:val="right" w:pos="8306"/>
      </w:tabs>
      <w:adjustRightInd w:val="0"/>
      <w:snapToGrid w:val="0"/>
      <w:spacing w:after="200"/>
      <w:jc w:val="right"/>
      <w:rPr>
        <w:rFonts w:ascii="黑体" w:eastAsia="黑体" w:hAnsi="黑体"/>
        <w:sz w:val="24"/>
      </w:rPr>
    </w:pPr>
    <w:r>
      <w:rPr>
        <w:rFonts w:ascii="黑体" w:eastAsia="黑体" w:hAnsi="黑体"/>
      </w:rPr>
      <w:t>GB/T 26038—XXXX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687D8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89425E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0D40D1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2584E1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63C45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468436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0CA2A1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4F4318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EA0D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FE2DA2"/>
    <w:lvl w:ilvl="0">
      <w:start w:val="1"/>
      <w:numFmt w:val="bullet"/>
      <w:lvlText w:val=""/>
      <w:lvlJc w:val="left"/>
      <w:pPr>
        <w:tabs>
          <w:tab w:val="num" w:pos="360"/>
        </w:tabs>
        <w:ind w:left="360" w:hanging="360"/>
      </w:pPr>
      <w:rPr>
        <w:rFonts w:ascii="Wingdings" w:hAnsi="Wingdings" w:hint="default"/>
      </w:rPr>
    </w:lvl>
  </w:abstractNum>
  <w:abstractNum w:abstractNumId="10">
    <w:nsid w:val="16E87354"/>
    <w:multiLevelType w:val="multilevel"/>
    <w:tmpl w:val="16E873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A044E5E"/>
    <w:multiLevelType w:val="multilevel"/>
    <w:tmpl w:val="1A044E5E"/>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1FC91163"/>
    <w:multiLevelType w:val="multilevel"/>
    <w:tmpl w:val="1FC91163"/>
    <w:lvl w:ilvl="0">
      <w:start w:val="1"/>
      <w:numFmt w:val="decimal"/>
      <w:pStyle w:val="1"/>
      <w:suff w:val="nothing"/>
      <w:lvlText w:val="%1　"/>
      <w:lvlJc w:val="left"/>
      <w:rPr>
        <w:rFonts w:ascii="黑体" w:eastAsia="黑体" w:hAnsi="黑体" w:cs="Times New Roman" w:hint="default"/>
        <w:b w:val="0"/>
        <w:i w:val="0"/>
        <w:sz w:val="21"/>
        <w:szCs w:val="21"/>
      </w:rPr>
    </w:lvl>
    <w:lvl w:ilvl="1">
      <w:start w:val="1"/>
      <w:numFmt w:val="decimal"/>
      <w:suff w:val="nothing"/>
      <w:lvlText w:val="%1.%2　"/>
      <w:lvlJc w:val="left"/>
      <w:rPr>
        <w:rFonts w:ascii="黑体" w:eastAsia="黑体" w:hAnsi="黑体"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黑体" w:cs="Times New Roman" w:hint="default"/>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nsid w:val="2CDF15AC"/>
    <w:multiLevelType w:val="multilevel"/>
    <w:tmpl w:val="2CDF15AC"/>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nsid w:val="557C2AF5"/>
    <w:multiLevelType w:val="multilevel"/>
    <w:tmpl w:val="557C2AF5"/>
    <w:lvl w:ilvl="0">
      <w:start w:val="1"/>
      <w:numFmt w:val="decimal"/>
      <w:pStyle w:val="a"/>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5">
    <w:nsid w:val="60723072"/>
    <w:multiLevelType w:val="multilevel"/>
    <w:tmpl w:val="60723072"/>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646260FA"/>
    <w:multiLevelType w:val="multilevel"/>
    <w:tmpl w:val="646260FA"/>
    <w:lvl w:ilvl="0">
      <w:start w:val="1"/>
      <w:numFmt w:val="decimal"/>
      <w:pStyle w:val="a0"/>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74A3565B"/>
    <w:multiLevelType w:val="multilevel"/>
    <w:tmpl w:val="74A3565B"/>
    <w:lvl w:ilvl="0">
      <w:start w:val="1"/>
      <w:numFmt w:val="lowerLetter"/>
      <w:lvlText w:val="%1）"/>
      <w:lvlJc w:val="left"/>
      <w:pPr>
        <w:tabs>
          <w:tab w:val="left" w:pos="780"/>
        </w:tabs>
        <w:ind w:left="780" w:hanging="360"/>
      </w:pPr>
      <w:rPr>
        <w:rFonts w:cs="Times New Roman" w:hint="default"/>
      </w:rPr>
    </w:lvl>
    <w:lvl w:ilvl="1">
      <w:start w:val="1"/>
      <w:numFmt w:val="bullet"/>
      <w:lvlText w:val="●"/>
      <w:lvlJc w:val="left"/>
      <w:pPr>
        <w:tabs>
          <w:tab w:val="left" w:pos="1200"/>
        </w:tabs>
        <w:ind w:left="1200" w:hanging="360"/>
      </w:pPr>
      <w:rPr>
        <w:rFonts w:ascii="宋体" w:eastAsia="宋体" w:hAnsi="宋体"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8">
    <w:nsid w:val="78053CD3"/>
    <w:multiLevelType w:val="multilevel"/>
    <w:tmpl w:val="78053CD3"/>
    <w:lvl w:ilvl="0">
      <w:start w:val="1"/>
      <w:numFmt w:val="lowerLetter"/>
      <w:lvlText w:val="%1)"/>
      <w:lvlJc w:val="left"/>
      <w:pPr>
        <w:ind w:left="840" w:hanging="420"/>
      </w:pPr>
      <w:rPr>
        <w:rFonts w:cs="Times New Roman"/>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7BD97712"/>
    <w:multiLevelType w:val="multilevel"/>
    <w:tmpl w:val="7BD97712"/>
    <w:lvl w:ilvl="0">
      <w:start w:val="1"/>
      <w:numFmt w:val="lowerLetter"/>
      <w:lvlText w:val="%1）"/>
      <w:lvlJc w:val="left"/>
      <w:pPr>
        <w:ind w:left="78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FEB2E50"/>
    <w:multiLevelType w:val="multilevel"/>
    <w:tmpl w:val="7FEB2E50"/>
    <w:lvl w:ilvl="0">
      <w:start w:val="1"/>
      <w:numFmt w:val="lowerLetter"/>
      <w:lvlText w:val="%1)"/>
      <w:lvlJc w:val="left"/>
      <w:pPr>
        <w:ind w:left="839" w:hanging="420"/>
      </w:pPr>
      <w:rPr>
        <w:rFonts w:ascii="宋体" w:eastAsia="宋体" w:hAnsi="宋体" w:cs="Times New Roman"/>
      </w:rPr>
    </w:lvl>
    <w:lvl w:ilvl="1">
      <w:start w:val="1"/>
      <w:numFmt w:val="lowerLetter"/>
      <w:lvlText w:val="%2)"/>
      <w:lvlJc w:val="left"/>
      <w:pPr>
        <w:ind w:left="1259" w:hanging="420"/>
      </w:pPr>
      <w:rPr>
        <w:rFonts w:cs="Times New Roman"/>
      </w:rPr>
    </w:lvl>
    <w:lvl w:ilvl="2">
      <w:start w:val="1"/>
      <w:numFmt w:val="lowerRoman"/>
      <w:lvlText w:val="%3."/>
      <w:lvlJc w:val="right"/>
      <w:pPr>
        <w:ind w:left="1679" w:hanging="420"/>
      </w:pPr>
      <w:rPr>
        <w:rFonts w:cs="Times New Roman"/>
      </w:rPr>
    </w:lvl>
    <w:lvl w:ilvl="3">
      <w:start w:val="1"/>
      <w:numFmt w:val="decimal"/>
      <w:lvlText w:val="%4."/>
      <w:lvlJc w:val="left"/>
      <w:pPr>
        <w:ind w:left="2099" w:hanging="420"/>
      </w:pPr>
      <w:rPr>
        <w:rFonts w:cs="Times New Roman"/>
      </w:rPr>
    </w:lvl>
    <w:lvl w:ilvl="4">
      <w:start w:val="1"/>
      <w:numFmt w:val="lowerLetter"/>
      <w:lvlText w:val="%5)"/>
      <w:lvlJc w:val="left"/>
      <w:pPr>
        <w:ind w:left="2519" w:hanging="420"/>
      </w:pPr>
      <w:rPr>
        <w:rFonts w:cs="Times New Roman"/>
      </w:rPr>
    </w:lvl>
    <w:lvl w:ilvl="5">
      <w:start w:val="1"/>
      <w:numFmt w:val="lowerRoman"/>
      <w:lvlText w:val="%6."/>
      <w:lvlJc w:val="right"/>
      <w:pPr>
        <w:ind w:left="2939" w:hanging="420"/>
      </w:pPr>
      <w:rPr>
        <w:rFonts w:cs="Times New Roman"/>
      </w:rPr>
    </w:lvl>
    <w:lvl w:ilvl="6">
      <w:start w:val="1"/>
      <w:numFmt w:val="decimal"/>
      <w:lvlText w:val="%7."/>
      <w:lvlJc w:val="left"/>
      <w:pPr>
        <w:ind w:left="3359" w:hanging="420"/>
      </w:pPr>
      <w:rPr>
        <w:rFonts w:cs="Times New Roman"/>
      </w:rPr>
    </w:lvl>
    <w:lvl w:ilvl="7">
      <w:start w:val="1"/>
      <w:numFmt w:val="lowerLetter"/>
      <w:lvlText w:val="%8)"/>
      <w:lvlJc w:val="left"/>
      <w:pPr>
        <w:ind w:left="3779" w:hanging="420"/>
      </w:pPr>
      <w:rPr>
        <w:rFonts w:cs="Times New Roman"/>
      </w:rPr>
    </w:lvl>
    <w:lvl w:ilvl="8">
      <w:start w:val="1"/>
      <w:numFmt w:val="lowerRoman"/>
      <w:lvlText w:val="%9."/>
      <w:lvlJc w:val="right"/>
      <w:pPr>
        <w:ind w:left="4199" w:hanging="420"/>
      </w:pPr>
      <w:rPr>
        <w:rFonts w:cs="Times New Roman"/>
      </w:rPr>
    </w:lvl>
  </w:abstractNum>
  <w:num w:numId="1">
    <w:abstractNumId w:val="16"/>
  </w:num>
  <w:num w:numId="2">
    <w:abstractNumId w:val="14"/>
  </w:num>
  <w:num w:numId="3">
    <w:abstractNumId w:val="12"/>
  </w:num>
  <w:num w:numId="4">
    <w:abstractNumId w:val="18"/>
  </w:num>
  <w:num w:numId="5">
    <w:abstractNumId w:val="15"/>
  </w:num>
  <w:num w:numId="6">
    <w:abstractNumId w:val="19"/>
  </w:num>
  <w:num w:numId="7">
    <w:abstractNumId w:val="13"/>
  </w:num>
  <w:num w:numId="8">
    <w:abstractNumId w:val="11"/>
  </w:num>
  <w:num w:numId="9">
    <w:abstractNumId w:val="17"/>
  </w:num>
  <w:num w:numId="10">
    <w:abstractNumId w:val="20"/>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7C5"/>
    <w:rsid w:val="00001B61"/>
    <w:rsid w:val="0000276B"/>
    <w:rsid w:val="00003240"/>
    <w:rsid w:val="0000372A"/>
    <w:rsid w:val="00003973"/>
    <w:rsid w:val="00003DBD"/>
    <w:rsid w:val="00010F76"/>
    <w:rsid w:val="00016B24"/>
    <w:rsid w:val="00021437"/>
    <w:rsid w:val="000307A5"/>
    <w:rsid w:val="00031230"/>
    <w:rsid w:val="000416A8"/>
    <w:rsid w:val="000467B5"/>
    <w:rsid w:val="000513ED"/>
    <w:rsid w:val="000514D9"/>
    <w:rsid w:val="000527BC"/>
    <w:rsid w:val="00054168"/>
    <w:rsid w:val="00056670"/>
    <w:rsid w:val="000579F5"/>
    <w:rsid w:val="00075C81"/>
    <w:rsid w:val="00076923"/>
    <w:rsid w:val="0008203B"/>
    <w:rsid w:val="00092F68"/>
    <w:rsid w:val="00093CDC"/>
    <w:rsid w:val="000B3288"/>
    <w:rsid w:val="000B6AD9"/>
    <w:rsid w:val="000B7C2C"/>
    <w:rsid w:val="000C2A36"/>
    <w:rsid w:val="000C2B8F"/>
    <w:rsid w:val="000C7142"/>
    <w:rsid w:val="000D2005"/>
    <w:rsid w:val="000D58FA"/>
    <w:rsid w:val="000D74D4"/>
    <w:rsid w:val="000D75F4"/>
    <w:rsid w:val="000E2CF4"/>
    <w:rsid w:val="000E432A"/>
    <w:rsid w:val="000E474C"/>
    <w:rsid w:val="000F480F"/>
    <w:rsid w:val="000F679D"/>
    <w:rsid w:val="000F776A"/>
    <w:rsid w:val="001129D9"/>
    <w:rsid w:val="00120EF0"/>
    <w:rsid w:val="00122D7A"/>
    <w:rsid w:val="00124556"/>
    <w:rsid w:val="001250BF"/>
    <w:rsid w:val="00131B6C"/>
    <w:rsid w:val="00140089"/>
    <w:rsid w:val="00145998"/>
    <w:rsid w:val="001511D0"/>
    <w:rsid w:val="00152893"/>
    <w:rsid w:val="0015650C"/>
    <w:rsid w:val="00175041"/>
    <w:rsid w:val="00180395"/>
    <w:rsid w:val="00182F74"/>
    <w:rsid w:val="00184951"/>
    <w:rsid w:val="00187113"/>
    <w:rsid w:val="00195445"/>
    <w:rsid w:val="001A5710"/>
    <w:rsid w:val="001B024D"/>
    <w:rsid w:val="001B183F"/>
    <w:rsid w:val="001B58BB"/>
    <w:rsid w:val="001B66D4"/>
    <w:rsid w:val="001C4528"/>
    <w:rsid w:val="001C5853"/>
    <w:rsid w:val="001C5908"/>
    <w:rsid w:val="001D438E"/>
    <w:rsid w:val="001D6ED2"/>
    <w:rsid w:val="001E0D7B"/>
    <w:rsid w:val="001E54E3"/>
    <w:rsid w:val="001F09E7"/>
    <w:rsid w:val="001F0D9A"/>
    <w:rsid w:val="001F41E3"/>
    <w:rsid w:val="002024F3"/>
    <w:rsid w:val="00202805"/>
    <w:rsid w:val="002042A3"/>
    <w:rsid w:val="00204C60"/>
    <w:rsid w:val="002050C4"/>
    <w:rsid w:val="00210150"/>
    <w:rsid w:val="002109DE"/>
    <w:rsid w:val="00215532"/>
    <w:rsid w:val="0022195D"/>
    <w:rsid w:val="00221BFD"/>
    <w:rsid w:val="00222DD2"/>
    <w:rsid w:val="00226BC6"/>
    <w:rsid w:val="002304B7"/>
    <w:rsid w:val="00232A69"/>
    <w:rsid w:val="002354B1"/>
    <w:rsid w:val="0023691C"/>
    <w:rsid w:val="002418A2"/>
    <w:rsid w:val="00242316"/>
    <w:rsid w:val="00242360"/>
    <w:rsid w:val="00244FDD"/>
    <w:rsid w:val="00245724"/>
    <w:rsid w:val="00245ECE"/>
    <w:rsid w:val="002476F4"/>
    <w:rsid w:val="002556F6"/>
    <w:rsid w:val="00260541"/>
    <w:rsid w:val="00262B8B"/>
    <w:rsid w:val="0026404F"/>
    <w:rsid w:val="002664F0"/>
    <w:rsid w:val="0026714B"/>
    <w:rsid w:val="002719F2"/>
    <w:rsid w:val="0028131C"/>
    <w:rsid w:val="00281E9C"/>
    <w:rsid w:val="00282312"/>
    <w:rsid w:val="002914E8"/>
    <w:rsid w:val="00292F7C"/>
    <w:rsid w:val="00293B62"/>
    <w:rsid w:val="0029558F"/>
    <w:rsid w:val="00296F7C"/>
    <w:rsid w:val="0029758A"/>
    <w:rsid w:val="002A04BF"/>
    <w:rsid w:val="002A266A"/>
    <w:rsid w:val="002A4BA5"/>
    <w:rsid w:val="002A749D"/>
    <w:rsid w:val="002B1E12"/>
    <w:rsid w:val="002B2BE2"/>
    <w:rsid w:val="002B4608"/>
    <w:rsid w:val="002B6AC8"/>
    <w:rsid w:val="002C654C"/>
    <w:rsid w:val="002C6ACB"/>
    <w:rsid w:val="002C6C6A"/>
    <w:rsid w:val="002C7524"/>
    <w:rsid w:val="002D0C05"/>
    <w:rsid w:val="002D65BF"/>
    <w:rsid w:val="002D757B"/>
    <w:rsid w:val="002D7864"/>
    <w:rsid w:val="002E0BD3"/>
    <w:rsid w:val="002E473E"/>
    <w:rsid w:val="002E7E05"/>
    <w:rsid w:val="002F2875"/>
    <w:rsid w:val="002F2FAF"/>
    <w:rsid w:val="002F700B"/>
    <w:rsid w:val="00301C44"/>
    <w:rsid w:val="003236B0"/>
    <w:rsid w:val="00331081"/>
    <w:rsid w:val="00331D92"/>
    <w:rsid w:val="0034203C"/>
    <w:rsid w:val="003456CF"/>
    <w:rsid w:val="003471AD"/>
    <w:rsid w:val="00352E55"/>
    <w:rsid w:val="00356104"/>
    <w:rsid w:val="00363C05"/>
    <w:rsid w:val="0036522E"/>
    <w:rsid w:val="0037385C"/>
    <w:rsid w:val="00374ACB"/>
    <w:rsid w:val="00375C2D"/>
    <w:rsid w:val="00377E60"/>
    <w:rsid w:val="00381791"/>
    <w:rsid w:val="00385B38"/>
    <w:rsid w:val="003A02A9"/>
    <w:rsid w:val="003A19FB"/>
    <w:rsid w:val="003A2198"/>
    <w:rsid w:val="003A31ED"/>
    <w:rsid w:val="003A600F"/>
    <w:rsid w:val="003A6D6F"/>
    <w:rsid w:val="003B18A3"/>
    <w:rsid w:val="003C5C8F"/>
    <w:rsid w:val="003C7544"/>
    <w:rsid w:val="003D1BA7"/>
    <w:rsid w:val="003D49F2"/>
    <w:rsid w:val="003D5A5F"/>
    <w:rsid w:val="003E671E"/>
    <w:rsid w:val="003F1740"/>
    <w:rsid w:val="00400DE3"/>
    <w:rsid w:val="00403D4A"/>
    <w:rsid w:val="00404E61"/>
    <w:rsid w:val="004102C3"/>
    <w:rsid w:val="004109A8"/>
    <w:rsid w:val="00410E51"/>
    <w:rsid w:val="004134CB"/>
    <w:rsid w:val="00414556"/>
    <w:rsid w:val="004159F3"/>
    <w:rsid w:val="00422A64"/>
    <w:rsid w:val="00425310"/>
    <w:rsid w:val="00436915"/>
    <w:rsid w:val="0044419A"/>
    <w:rsid w:val="004466F1"/>
    <w:rsid w:val="004506A7"/>
    <w:rsid w:val="00450857"/>
    <w:rsid w:val="0045350D"/>
    <w:rsid w:val="004546BC"/>
    <w:rsid w:val="00462412"/>
    <w:rsid w:val="00466A70"/>
    <w:rsid w:val="0047109F"/>
    <w:rsid w:val="0047313B"/>
    <w:rsid w:val="00474FF9"/>
    <w:rsid w:val="00480233"/>
    <w:rsid w:val="00486BC1"/>
    <w:rsid w:val="0049257B"/>
    <w:rsid w:val="0049420C"/>
    <w:rsid w:val="00495DEB"/>
    <w:rsid w:val="00496955"/>
    <w:rsid w:val="004970B1"/>
    <w:rsid w:val="004974B7"/>
    <w:rsid w:val="004A0469"/>
    <w:rsid w:val="004A0AC4"/>
    <w:rsid w:val="004B0B9B"/>
    <w:rsid w:val="004B1466"/>
    <w:rsid w:val="004B1D15"/>
    <w:rsid w:val="004B27EC"/>
    <w:rsid w:val="004B3F80"/>
    <w:rsid w:val="004C0D0F"/>
    <w:rsid w:val="004C226E"/>
    <w:rsid w:val="004C25D2"/>
    <w:rsid w:val="004C43DA"/>
    <w:rsid w:val="004C5F7F"/>
    <w:rsid w:val="004D37CC"/>
    <w:rsid w:val="004E0FEE"/>
    <w:rsid w:val="004E23FA"/>
    <w:rsid w:val="004E37DE"/>
    <w:rsid w:val="004E4D45"/>
    <w:rsid w:val="004E4DA4"/>
    <w:rsid w:val="004E60DD"/>
    <w:rsid w:val="004F4738"/>
    <w:rsid w:val="004F59B1"/>
    <w:rsid w:val="00502B6B"/>
    <w:rsid w:val="00504A93"/>
    <w:rsid w:val="0051218E"/>
    <w:rsid w:val="005140D1"/>
    <w:rsid w:val="00517DA1"/>
    <w:rsid w:val="00517E0C"/>
    <w:rsid w:val="00520788"/>
    <w:rsid w:val="00520950"/>
    <w:rsid w:val="00522D14"/>
    <w:rsid w:val="00522FCB"/>
    <w:rsid w:val="005258A3"/>
    <w:rsid w:val="005273C1"/>
    <w:rsid w:val="005367D9"/>
    <w:rsid w:val="005474C6"/>
    <w:rsid w:val="005531F4"/>
    <w:rsid w:val="005612CF"/>
    <w:rsid w:val="00562DD4"/>
    <w:rsid w:val="00563443"/>
    <w:rsid w:val="00563D55"/>
    <w:rsid w:val="00565952"/>
    <w:rsid w:val="005668DC"/>
    <w:rsid w:val="005729C7"/>
    <w:rsid w:val="00581D08"/>
    <w:rsid w:val="005915FC"/>
    <w:rsid w:val="00595BCF"/>
    <w:rsid w:val="005A4F59"/>
    <w:rsid w:val="005A6723"/>
    <w:rsid w:val="005B1F83"/>
    <w:rsid w:val="005B3B61"/>
    <w:rsid w:val="005B3D2A"/>
    <w:rsid w:val="005B71E7"/>
    <w:rsid w:val="005C72E0"/>
    <w:rsid w:val="005D414F"/>
    <w:rsid w:val="005D60E8"/>
    <w:rsid w:val="005D6954"/>
    <w:rsid w:val="005E37D1"/>
    <w:rsid w:val="005F0851"/>
    <w:rsid w:val="005F687B"/>
    <w:rsid w:val="005F7579"/>
    <w:rsid w:val="0060092D"/>
    <w:rsid w:val="00601FF5"/>
    <w:rsid w:val="0060645B"/>
    <w:rsid w:val="00610381"/>
    <w:rsid w:val="006220DE"/>
    <w:rsid w:val="00634E91"/>
    <w:rsid w:val="00641FE7"/>
    <w:rsid w:val="006444FF"/>
    <w:rsid w:val="00645B1F"/>
    <w:rsid w:val="006508D1"/>
    <w:rsid w:val="006547C5"/>
    <w:rsid w:val="006607F3"/>
    <w:rsid w:val="00664AF1"/>
    <w:rsid w:val="00666EED"/>
    <w:rsid w:val="00667E32"/>
    <w:rsid w:val="00671362"/>
    <w:rsid w:val="00672D6E"/>
    <w:rsid w:val="006760BB"/>
    <w:rsid w:val="00680933"/>
    <w:rsid w:val="00681E39"/>
    <w:rsid w:val="00687BA0"/>
    <w:rsid w:val="006912E3"/>
    <w:rsid w:val="00696088"/>
    <w:rsid w:val="006A0AB0"/>
    <w:rsid w:val="006A0C95"/>
    <w:rsid w:val="006A1D4F"/>
    <w:rsid w:val="006A531E"/>
    <w:rsid w:val="006A5862"/>
    <w:rsid w:val="006B624F"/>
    <w:rsid w:val="006C035E"/>
    <w:rsid w:val="006C07E8"/>
    <w:rsid w:val="006C5C46"/>
    <w:rsid w:val="006C6656"/>
    <w:rsid w:val="006C7589"/>
    <w:rsid w:val="006D3910"/>
    <w:rsid w:val="006D51A9"/>
    <w:rsid w:val="006E2AB0"/>
    <w:rsid w:val="006E4B63"/>
    <w:rsid w:val="006E740A"/>
    <w:rsid w:val="006E777D"/>
    <w:rsid w:val="006F0858"/>
    <w:rsid w:val="006F41BB"/>
    <w:rsid w:val="006F55C2"/>
    <w:rsid w:val="006F6701"/>
    <w:rsid w:val="006F6C3C"/>
    <w:rsid w:val="00706D22"/>
    <w:rsid w:val="0071047D"/>
    <w:rsid w:val="0071522A"/>
    <w:rsid w:val="0071658F"/>
    <w:rsid w:val="0072610C"/>
    <w:rsid w:val="00734F38"/>
    <w:rsid w:val="00740637"/>
    <w:rsid w:val="00742DC3"/>
    <w:rsid w:val="007446F3"/>
    <w:rsid w:val="00751135"/>
    <w:rsid w:val="00756EBE"/>
    <w:rsid w:val="007831EA"/>
    <w:rsid w:val="00783F4D"/>
    <w:rsid w:val="0078564B"/>
    <w:rsid w:val="00790105"/>
    <w:rsid w:val="00790EFB"/>
    <w:rsid w:val="0079175B"/>
    <w:rsid w:val="00795025"/>
    <w:rsid w:val="007A67A3"/>
    <w:rsid w:val="007B0416"/>
    <w:rsid w:val="007B43AB"/>
    <w:rsid w:val="007C2601"/>
    <w:rsid w:val="007C3896"/>
    <w:rsid w:val="007C54C1"/>
    <w:rsid w:val="007D3442"/>
    <w:rsid w:val="007D3A92"/>
    <w:rsid w:val="007D6C0A"/>
    <w:rsid w:val="007E69BD"/>
    <w:rsid w:val="007F46FE"/>
    <w:rsid w:val="007F57F4"/>
    <w:rsid w:val="007F737A"/>
    <w:rsid w:val="00801D08"/>
    <w:rsid w:val="008126E7"/>
    <w:rsid w:val="00812E2B"/>
    <w:rsid w:val="00813AA6"/>
    <w:rsid w:val="00815AAF"/>
    <w:rsid w:val="00815BED"/>
    <w:rsid w:val="00816DEE"/>
    <w:rsid w:val="008208D3"/>
    <w:rsid w:val="00822D59"/>
    <w:rsid w:val="00823506"/>
    <w:rsid w:val="008449E4"/>
    <w:rsid w:val="00846887"/>
    <w:rsid w:val="00846A26"/>
    <w:rsid w:val="00850022"/>
    <w:rsid w:val="00853769"/>
    <w:rsid w:val="0085401E"/>
    <w:rsid w:val="00854EF7"/>
    <w:rsid w:val="00855BA5"/>
    <w:rsid w:val="00862F50"/>
    <w:rsid w:val="00863B6F"/>
    <w:rsid w:val="008661DE"/>
    <w:rsid w:val="0087297B"/>
    <w:rsid w:val="00884CF9"/>
    <w:rsid w:val="008868E4"/>
    <w:rsid w:val="00891E99"/>
    <w:rsid w:val="00894FF0"/>
    <w:rsid w:val="008966E5"/>
    <w:rsid w:val="008A0E0C"/>
    <w:rsid w:val="008A19BF"/>
    <w:rsid w:val="008B1075"/>
    <w:rsid w:val="008B23A2"/>
    <w:rsid w:val="008B2750"/>
    <w:rsid w:val="008B7664"/>
    <w:rsid w:val="008C5E06"/>
    <w:rsid w:val="008C5E51"/>
    <w:rsid w:val="008C7D3B"/>
    <w:rsid w:val="008D1636"/>
    <w:rsid w:val="008D1F4B"/>
    <w:rsid w:val="008E2172"/>
    <w:rsid w:val="008E3380"/>
    <w:rsid w:val="008E6576"/>
    <w:rsid w:val="008F0BF3"/>
    <w:rsid w:val="008F289C"/>
    <w:rsid w:val="008F48AE"/>
    <w:rsid w:val="009016F7"/>
    <w:rsid w:val="0090497C"/>
    <w:rsid w:val="00905258"/>
    <w:rsid w:val="009057BE"/>
    <w:rsid w:val="00907B41"/>
    <w:rsid w:val="00910DE5"/>
    <w:rsid w:val="00921F57"/>
    <w:rsid w:val="00926200"/>
    <w:rsid w:val="009279B9"/>
    <w:rsid w:val="00935967"/>
    <w:rsid w:val="00947361"/>
    <w:rsid w:val="00950F95"/>
    <w:rsid w:val="00951C59"/>
    <w:rsid w:val="00952CCD"/>
    <w:rsid w:val="009574B2"/>
    <w:rsid w:val="00957B7E"/>
    <w:rsid w:val="00960D7E"/>
    <w:rsid w:val="009656A7"/>
    <w:rsid w:val="009658F6"/>
    <w:rsid w:val="009673A7"/>
    <w:rsid w:val="00970286"/>
    <w:rsid w:val="0097125C"/>
    <w:rsid w:val="009722A9"/>
    <w:rsid w:val="00974CD5"/>
    <w:rsid w:val="00977669"/>
    <w:rsid w:val="00980F02"/>
    <w:rsid w:val="0098180F"/>
    <w:rsid w:val="0098265F"/>
    <w:rsid w:val="00983F18"/>
    <w:rsid w:val="0098417E"/>
    <w:rsid w:val="0098548E"/>
    <w:rsid w:val="0099067B"/>
    <w:rsid w:val="0099082D"/>
    <w:rsid w:val="00990EE0"/>
    <w:rsid w:val="00991D90"/>
    <w:rsid w:val="00992A8A"/>
    <w:rsid w:val="009A16E5"/>
    <w:rsid w:val="009A79F5"/>
    <w:rsid w:val="009B57C1"/>
    <w:rsid w:val="009C053A"/>
    <w:rsid w:val="009C1968"/>
    <w:rsid w:val="009D1FB3"/>
    <w:rsid w:val="009D5431"/>
    <w:rsid w:val="009D61EC"/>
    <w:rsid w:val="009E4291"/>
    <w:rsid w:val="009F0367"/>
    <w:rsid w:val="009F15B7"/>
    <w:rsid w:val="009F218C"/>
    <w:rsid w:val="00A0034B"/>
    <w:rsid w:val="00A0071F"/>
    <w:rsid w:val="00A01D0F"/>
    <w:rsid w:val="00A220CB"/>
    <w:rsid w:val="00A30EEA"/>
    <w:rsid w:val="00A333FF"/>
    <w:rsid w:val="00A35A3B"/>
    <w:rsid w:val="00A524D6"/>
    <w:rsid w:val="00A52CFD"/>
    <w:rsid w:val="00A56080"/>
    <w:rsid w:val="00A579EC"/>
    <w:rsid w:val="00A60176"/>
    <w:rsid w:val="00A66BC3"/>
    <w:rsid w:val="00A70FA4"/>
    <w:rsid w:val="00A724F3"/>
    <w:rsid w:val="00A7327C"/>
    <w:rsid w:val="00A75236"/>
    <w:rsid w:val="00A802B4"/>
    <w:rsid w:val="00A81DBD"/>
    <w:rsid w:val="00A82302"/>
    <w:rsid w:val="00A848BB"/>
    <w:rsid w:val="00A85A4C"/>
    <w:rsid w:val="00A87E1D"/>
    <w:rsid w:val="00A91A42"/>
    <w:rsid w:val="00A91F9F"/>
    <w:rsid w:val="00A9363D"/>
    <w:rsid w:val="00A9532F"/>
    <w:rsid w:val="00AA078F"/>
    <w:rsid w:val="00AA10ED"/>
    <w:rsid w:val="00AA25F2"/>
    <w:rsid w:val="00AA693B"/>
    <w:rsid w:val="00AA722F"/>
    <w:rsid w:val="00AB5B70"/>
    <w:rsid w:val="00AB5D06"/>
    <w:rsid w:val="00AC2515"/>
    <w:rsid w:val="00AC5247"/>
    <w:rsid w:val="00AC6308"/>
    <w:rsid w:val="00AD176C"/>
    <w:rsid w:val="00AD3CFA"/>
    <w:rsid w:val="00AD3EFE"/>
    <w:rsid w:val="00AD4EC6"/>
    <w:rsid w:val="00AE23C9"/>
    <w:rsid w:val="00AE335E"/>
    <w:rsid w:val="00AE38CA"/>
    <w:rsid w:val="00AE5622"/>
    <w:rsid w:val="00AE6FA4"/>
    <w:rsid w:val="00AF3D7E"/>
    <w:rsid w:val="00AF52FC"/>
    <w:rsid w:val="00AF60CC"/>
    <w:rsid w:val="00B03487"/>
    <w:rsid w:val="00B03A88"/>
    <w:rsid w:val="00B03BE7"/>
    <w:rsid w:val="00B049CF"/>
    <w:rsid w:val="00B12250"/>
    <w:rsid w:val="00B13886"/>
    <w:rsid w:val="00B15553"/>
    <w:rsid w:val="00B155B8"/>
    <w:rsid w:val="00B204AC"/>
    <w:rsid w:val="00B247A7"/>
    <w:rsid w:val="00B339F8"/>
    <w:rsid w:val="00B34433"/>
    <w:rsid w:val="00B3494B"/>
    <w:rsid w:val="00B4080B"/>
    <w:rsid w:val="00B4096A"/>
    <w:rsid w:val="00B44E99"/>
    <w:rsid w:val="00B6034C"/>
    <w:rsid w:val="00B64491"/>
    <w:rsid w:val="00B66A5E"/>
    <w:rsid w:val="00B7050E"/>
    <w:rsid w:val="00B75642"/>
    <w:rsid w:val="00B772D0"/>
    <w:rsid w:val="00B80AC2"/>
    <w:rsid w:val="00B823F9"/>
    <w:rsid w:val="00B82EA8"/>
    <w:rsid w:val="00B83417"/>
    <w:rsid w:val="00B84015"/>
    <w:rsid w:val="00B86A6E"/>
    <w:rsid w:val="00B87FE6"/>
    <w:rsid w:val="00B923A6"/>
    <w:rsid w:val="00B946F4"/>
    <w:rsid w:val="00B95B89"/>
    <w:rsid w:val="00B96790"/>
    <w:rsid w:val="00B9746F"/>
    <w:rsid w:val="00BA052A"/>
    <w:rsid w:val="00BA064E"/>
    <w:rsid w:val="00BA11EA"/>
    <w:rsid w:val="00BA62BD"/>
    <w:rsid w:val="00BA683E"/>
    <w:rsid w:val="00BB0DB3"/>
    <w:rsid w:val="00BB3C23"/>
    <w:rsid w:val="00BB492E"/>
    <w:rsid w:val="00BC188E"/>
    <w:rsid w:val="00BC720B"/>
    <w:rsid w:val="00BC7AFE"/>
    <w:rsid w:val="00BD3036"/>
    <w:rsid w:val="00BD35DA"/>
    <w:rsid w:val="00BE480F"/>
    <w:rsid w:val="00BF0312"/>
    <w:rsid w:val="00BF1CEF"/>
    <w:rsid w:val="00BF5A2D"/>
    <w:rsid w:val="00BF79C2"/>
    <w:rsid w:val="00C053F6"/>
    <w:rsid w:val="00C078A1"/>
    <w:rsid w:val="00C1268F"/>
    <w:rsid w:val="00C16F7B"/>
    <w:rsid w:val="00C2019F"/>
    <w:rsid w:val="00C25133"/>
    <w:rsid w:val="00C25DD2"/>
    <w:rsid w:val="00C266F6"/>
    <w:rsid w:val="00C31620"/>
    <w:rsid w:val="00C36FF1"/>
    <w:rsid w:val="00C3714A"/>
    <w:rsid w:val="00C437AB"/>
    <w:rsid w:val="00C47A79"/>
    <w:rsid w:val="00C6438C"/>
    <w:rsid w:val="00C70A41"/>
    <w:rsid w:val="00C71968"/>
    <w:rsid w:val="00C72BAC"/>
    <w:rsid w:val="00C740DE"/>
    <w:rsid w:val="00C750B1"/>
    <w:rsid w:val="00C75263"/>
    <w:rsid w:val="00C87664"/>
    <w:rsid w:val="00C9174A"/>
    <w:rsid w:val="00C91B1D"/>
    <w:rsid w:val="00C948CD"/>
    <w:rsid w:val="00CA279A"/>
    <w:rsid w:val="00CA2D74"/>
    <w:rsid w:val="00CA3C1E"/>
    <w:rsid w:val="00CA4220"/>
    <w:rsid w:val="00CA5F0E"/>
    <w:rsid w:val="00CB0BF1"/>
    <w:rsid w:val="00CB71C2"/>
    <w:rsid w:val="00CC2682"/>
    <w:rsid w:val="00CC6081"/>
    <w:rsid w:val="00CD5F10"/>
    <w:rsid w:val="00CD6FF2"/>
    <w:rsid w:val="00CD7DAD"/>
    <w:rsid w:val="00CE085D"/>
    <w:rsid w:val="00CE5446"/>
    <w:rsid w:val="00CE592F"/>
    <w:rsid w:val="00CE6425"/>
    <w:rsid w:val="00CF06CF"/>
    <w:rsid w:val="00CF17AF"/>
    <w:rsid w:val="00D0472B"/>
    <w:rsid w:val="00D10E28"/>
    <w:rsid w:val="00D11CC4"/>
    <w:rsid w:val="00D12324"/>
    <w:rsid w:val="00D30411"/>
    <w:rsid w:val="00D449AE"/>
    <w:rsid w:val="00D54A28"/>
    <w:rsid w:val="00D556E6"/>
    <w:rsid w:val="00D561EA"/>
    <w:rsid w:val="00D613AC"/>
    <w:rsid w:val="00D639B9"/>
    <w:rsid w:val="00D66CA4"/>
    <w:rsid w:val="00D66D3E"/>
    <w:rsid w:val="00D67515"/>
    <w:rsid w:val="00D71EBD"/>
    <w:rsid w:val="00D81CD7"/>
    <w:rsid w:val="00D81DC4"/>
    <w:rsid w:val="00D82F54"/>
    <w:rsid w:val="00D869E6"/>
    <w:rsid w:val="00D916BD"/>
    <w:rsid w:val="00D95166"/>
    <w:rsid w:val="00DB0482"/>
    <w:rsid w:val="00DB14E7"/>
    <w:rsid w:val="00DB50C6"/>
    <w:rsid w:val="00DC027D"/>
    <w:rsid w:val="00DC37C7"/>
    <w:rsid w:val="00DD0044"/>
    <w:rsid w:val="00DD07A5"/>
    <w:rsid w:val="00DD2310"/>
    <w:rsid w:val="00DD2905"/>
    <w:rsid w:val="00DD3E3A"/>
    <w:rsid w:val="00DD5B7C"/>
    <w:rsid w:val="00DD6CFF"/>
    <w:rsid w:val="00DD73C3"/>
    <w:rsid w:val="00DE351A"/>
    <w:rsid w:val="00DE6035"/>
    <w:rsid w:val="00DF0061"/>
    <w:rsid w:val="00DF2B1E"/>
    <w:rsid w:val="00DF4C61"/>
    <w:rsid w:val="00DF7AC1"/>
    <w:rsid w:val="00DF7E54"/>
    <w:rsid w:val="00E00CA8"/>
    <w:rsid w:val="00E01651"/>
    <w:rsid w:val="00E04F27"/>
    <w:rsid w:val="00E063CA"/>
    <w:rsid w:val="00E16A15"/>
    <w:rsid w:val="00E17293"/>
    <w:rsid w:val="00E2094F"/>
    <w:rsid w:val="00E20EF4"/>
    <w:rsid w:val="00E2154E"/>
    <w:rsid w:val="00E22343"/>
    <w:rsid w:val="00E223FC"/>
    <w:rsid w:val="00E23ABB"/>
    <w:rsid w:val="00E250DE"/>
    <w:rsid w:val="00E27A8D"/>
    <w:rsid w:val="00E44D46"/>
    <w:rsid w:val="00E4779D"/>
    <w:rsid w:val="00E513FF"/>
    <w:rsid w:val="00E60A6B"/>
    <w:rsid w:val="00E63A67"/>
    <w:rsid w:val="00E65598"/>
    <w:rsid w:val="00E73083"/>
    <w:rsid w:val="00E904A6"/>
    <w:rsid w:val="00E906DE"/>
    <w:rsid w:val="00EB0B3D"/>
    <w:rsid w:val="00EC000A"/>
    <w:rsid w:val="00EC3322"/>
    <w:rsid w:val="00EC335C"/>
    <w:rsid w:val="00EC3A78"/>
    <w:rsid w:val="00ED35A7"/>
    <w:rsid w:val="00EE2CEF"/>
    <w:rsid w:val="00EE3197"/>
    <w:rsid w:val="00EE400D"/>
    <w:rsid w:val="00EF3645"/>
    <w:rsid w:val="00F024C1"/>
    <w:rsid w:val="00F02C10"/>
    <w:rsid w:val="00F1022D"/>
    <w:rsid w:val="00F1074A"/>
    <w:rsid w:val="00F13F91"/>
    <w:rsid w:val="00F23861"/>
    <w:rsid w:val="00F26490"/>
    <w:rsid w:val="00F27649"/>
    <w:rsid w:val="00F316E3"/>
    <w:rsid w:val="00F324A3"/>
    <w:rsid w:val="00F401CE"/>
    <w:rsid w:val="00F44CD4"/>
    <w:rsid w:val="00F53CDE"/>
    <w:rsid w:val="00F57CC4"/>
    <w:rsid w:val="00F57E1B"/>
    <w:rsid w:val="00F65BC9"/>
    <w:rsid w:val="00F70845"/>
    <w:rsid w:val="00F71F37"/>
    <w:rsid w:val="00F726F5"/>
    <w:rsid w:val="00F731A9"/>
    <w:rsid w:val="00F765B4"/>
    <w:rsid w:val="00F875C2"/>
    <w:rsid w:val="00F938F9"/>
    <w:rsid w:val="00F970A9"/>
    <w:rsid w:val="00FA292A"/>
    <w:rsid w:val="00FB1E08"/>
    <w:rsid w:val="00FB2AE5"/>
    <w:rsid w:val="00FB305D"/>
    <w:rsid w:val="00FB7EF5"/>
    <w:rsid w:val="00FC46C5"/>
    <w:rsid w:val="00FC6DFA"/>
    <w:rsid w:val="00FC7D78"/>
    <w:rsid w:val="00FD2D1E"/>
    <w:rsid w:val="00FD5F66"/>
    <w:rsid w:val="00FE36C8"/>
    <w:rsid w:val="00FE4967"/>
    <w:rsid w:val="00FF26A6"/>
    <w:rsid w:val="00FF49E0"/>
    <w:rsid w:val="00FF6441"/>
    <w:rsid w:val="015E5733"/>
    <w:rsid w:val="01CC516A"/>
    <w:rsid w:val="01F07B6A"/>
    <w:rsid w:val="02456C18"/>
    <w:rsid w:val="02802796"/>
    <w:rsid w:val="036D54EB"/>
    <w:rsid w:val="05B61BB9"/>
    <w:rsid w:val="06395C5D"/>
    <w:rsid w:val="06AE2DA5"/>
    <w:rsid w:val="08390929"/>
    <w:rsid w:val="08672948"/>
    <w:rsid w:val="093B7219"/>
    <w:rsid w:val="09811505"/>
    <w:rsid w:val="0A10502B"/>
    <w:rsid w:val="0AE902FF"/>
    <w:rsid w:val="0B282292"/>
    <w:rsid w:val="0B394DBE"/>
    <w:rsid w:val="0B724AC3"/>
    <w:rsid w:val="0B9758C5"/>
    <w:rsid w:val="0C446449"/>
    <w:rsid w:val="0C4725F5"/>
    <w:rsid w:val="0CA264EC"/>
    <w:rsid w:val="0D32158A"/>
    <w:rsid w:val="0D9B1EA8"/>
    <w:rsid w:val="0DDD7C9C"/>
    <w:rsid w:val="0DE863D1"/>
    <w:rsid w:val="0E4213FC"/>
    <w:rsid w:val="0E586567"/>
    <w:rsid w:val="0EBF1680"/>
    <w:rsid w:val="0FCC3800"/>
    <w:rsid w:val="10A07458"/>
    <w:rsid w:val="10A15355"/>
    <w:rsid w:val="11314933"/>
    <w:rsid w:val="11DD0C30"/>
    <w:rsid w:val="12353831"/>
    <w:rsid w:val="13E326F5"/>
    <w:rsid w:val="153238AA"/>
    <w:rsid w:val="168C28AF"/>
    <w:rsid w:val="16D725AD"/>
    <w:rsid w:val="173E5955"/>
    <w:rsid w:val="17627D14"/>
    <w:rsid w:val="17954D80"/>
    <w:rsid w:val="17F72039"/>
    <w:rsid w:val="18044812"/>
    <w:rsid w:val="185B32C4"/>
    <w:rsid w:val="18A72BCE"/>
    <w:rsid w:val="198E394C"/>
    <w:rsid w:val="1A5E2A05"/>
    <w:rsid w:val="1BB37004"/>
    <w:rsid w:val="1C4B5421"/>
    <w:rsid w:val="1D101906"/>
    <w:rsid w:val="1D896B83"/>
    <w:rsid w:val="1D956D0F"/>
    <w:rsid w:val="1DA12058"/>
    <w:rsid w:val="1E232EBD"/>
    <w:rsid w:val="1E384282"/>
    <w:rsid w:val="1EFC6E7B"/>
    <w:rsid w:val="1F4551E4"/>
    <w:rsid w:val="1FE71967"/>
    <w:rsid w:val="20A471FE"/>
    <w:rsid w:val="219A4C1B"/>
    <w:rsid w:val="21BD6A70"/>
    <w:rsid w:val="225B548B"/>
    <w:rsid w:val="226B1089"/>
    <w:rsid w:val="2299512D"/>
    <w:rsid w:val="22BF32A8"/>
    <w:rsid w:val="230A1B8D"/>
    <w:rsid w:val="234A2A9D"/>
    <w:rsid w:val="23A25C94"/>
    <w:rsid w:val="24552BE4"/>
    <w:rsid w:val="2552082B"/>
    <w:rsid w:val="26060FD9"/>
    <w:rsid w:val="260E1E5D"/>
    <w:rsid w:val="26A232B9"/>
    <w:rsid w:val="26BD040A"/>
    <w:rsid w:val="28356265"/>
    <w:rsid w:val="284A6885"/>
    <w:rsid w:val="28625BA6"/>
    <w:rsid w:val="28B6150B"/>
    <w:rsid w:val="28B7604C"/>
    <w:rsid w:val="28DE6CBF"/>
    <w:rsid w:val="29E848AB"/>
    <w:rsid w:val="2A13793A"/>
    <w:rsid w:val="2AA75E6B"/>
    <w:rsid w:val="2ABC0CFF"/>
    <w:rsid w:val="2C6532E2"/>
    <w:rsid w:val="2C6B0B31"/>
    <w:rsid w:val="2D1B4D91"/>
    <w:rsid w:val="2D490035"/>
    <w:rsid w:val="2DA2123F"/>
    <w:rsid w:val="2DEA25FD"/>
    <w:rsid w:val="2EB6309C"/>
    <w:rsid w:val="2EF17642"/>
    <w:rsid w:val="2EFC1D32"/>
    <w:rsid w:val="30126EFA"/>
    <w:rsid w:val="304F4BE5"/>
    <w:rsid w:val="308514DA"/>
    <w:rsid w:val="30D4582B"/>
    <w:rsid w:val="335705B8"/>
    <w:rsid w:val="33A82820"/>
    <w:rsid w:val="33CD305B"/>
    <w:rsid w:val="345278C2"/>
    <w:rsid w:val="34B639C9"/>
    <w:rsid w:val="352F73D3"/>
    <w:rsid w:val="35557CDB"/>
    <w:rsid w:val="35667FFD"/>
    <w:rsid w:val="366E0ED4"/>
    <w:rsid w:val="37F805A8"/>
    <w:rsid w:val="38B53947"/>
    <w:rsid w:val="393668FF"/>
    <w:rsid w:val="3AF77D75"/>
    <w:rsid w:val="3B007D1A"/>
    <w:rsid w:val="3B4D05A3"/>
    <w:rsid w:val="3BC002F2"/>
    <w:rsid w:val="3C614C88"/>
    <w:rsid w:val="3C9B1A9D"/>
    <w:rsid w:val="3CF03A5D"/>
    <w:rsid w:val="3D2C63C5"/>
    <w:rsid w:val="3DC05048"/>
    <w:rsid w:val="3DD64334"/>
    <w:rsid w:val="3EC67193"/>
    <w:rsid w:val="3ED858E8"/>
    <w:rsid w:val="3F7B2354"/>
    <w:rsid w:val="3F8357B5"/>
    <w:rsid w:val="3FD25DB8"/>
    <w:rsid w:val="40D574A4"/>
    <w:rsid w:val="416157DD"/>
    <w:rsid w:val="41870115"/>
    <w:rsid w:val="41997279"/>
    <w:rsid w:val="41E50BE4"/>
    <w:rsid w:val="434962D5"/>
    <w:rsid w:val="438C1DB3"/>
    <w:rsid w:val="4746313B"/>
    <w:rsid w:val="484603B4"/>
    <w:rsid w:val="486F5E02"/>
    <w:rsid w:val="4AAA7C21"/>
    <w:rsid w:val="4AFF0B94"/>
    <w:rsid w:val="4BA51E1A"/>
    <w:rsid w:val="4C8634D8"/>
    <w:rsid w:val="4D9676AD"/>
    <w:rsid w:val="4DC83CAF"/>
    <w:rsid w:val="4DCF2F1D"/>
    <w:rsid w:val="4E214EF0"/>
    <w:rsid w:val="4EA35352"/>
    <w:rsid w:val="4ECB723B"/>
    <w:rsid w:val="4FAE6513"/>
    <w:rsid w:val="4FF0676B"/>
    <w:rsid w:val="4FF11F0A"/>
    <w:rsid w:val="50AE5E7D"/>
    <w:rsid w:val="51025AF0"/>
    <w:rsid w:val="517E58F1"/>
    <w:rsid w:val="526C51D2"/>
    <w:rsid w:val="52D62A94"/>
    <w:rsid w:val="53ED73DE"/>
    <w:rsid w:val="54056F2A"/>
    <w:rsid w:val="546E73FC"/>
    <w:rsid w:val="54AA40C6"/>
    <w:rsid w:val="54B07B6C"/>
    <w:rsid w:val="55DA2DC1"/>
    <w:rsid w:val="56445317"/>
    <w:rsid w:val="568C1D1A"/>
    <w:rsid w:val="569D3509"/>
    <w:rsid w:val="56C61052"/>
    <w:rsid w:val="572C5AD2"/>
    <w:rsid w:val="59993F1F"/>
    <w:rsid w:val="5A287FFB"/>
    <w:rsid w:val="5A43271C"/>
    <w:rsid w:val="5A9975F2"/>
    <w:rsid w:val="5B312F89"/>
    <w:rsid w:val="5B4E3245"/>
    <w:rsid w:val="5BDA33DC"/>
    <w:rsid w:val="5BE0007A"/>
    <w:rsid w:val="5C182B1E"/>
    <w:rsid w:val="5CAD65E5"/>
    <w:rsid w:val="5CB6532A"/>
    <w:rsid w:val="5CBA02DB"/>
    <w:rsid w:val="5D5763D1"/>
    <w:rsid w:val="5EF21C39"/>
    <w:rsid w:val="5F13486A"/>
    <w:rsid w:val="5F6C1EF8"/>
    <w:rsid w:val="5F9756BB"/>
    <w:rsid w:val="5FDD01FF"/>
    <w:rsid w:val="601C47D5"/>
    <w:rsid w:val="61527F55"/>
    <w:rsid w:val="618C34B0"/>
    <w:rsid w:val="61DF5629"/>
    <w:rsid w:val="61FB2454"/>
    <w:rsid w:val="62B349F6"/>
    <w:rsid w:val="63667FED"/>
    <w:rsid w:val="63784090"/>
    <w:rsid w:val="63A56E80"/>
    <w:rsid w:val="63CD03BA"/>
    <w:rsid w:val="63E2058F"/>
    <w:rsid w:val="6447337E"/>
    <w:rsid w:val="64E57955"/>
    <w:rsid w:val="65516F71"/>
    <w:rsid w:val="656310C4"/>
    <w:rsid w:val="6653517D"/>
    <w:rsid w:val="679C41C5"/>
    <w:rsid w:val="679E7A75"/>
    <w:rsid w:val="67CF5950"/>
    <w:rsid w:val="67F02E10"/>
    <w:rsid w:val="680A4E58"/>
    <w:rsid w:val="68146B54"/>
    <w:rsid w:val="69136113"/>
    <w:rsid w:val="693107A9"/>
    <w:rsid w:val="697B3BB3"/>
    <w:rsid w:val="69853365"/>
    <w:rsid w:val="69DE2173"/>
    <w:rsid w:val="6A0D18F1"/>
    <w:rsid w:val="6A2D2C05"/>
    <w:rsid w:val="6A844A03"/>
    <w:rsid w:val="6AB879A2"/>
    <w:rsid w:val="6B010753"/>
    <w:rsid w:val="6B5C15E2"/>
    <w:rsid w:val="6D14044B"/>
    <w:rsid w:val="6D8A6F1C"/>
    <w:rsid w:val="6DE23650"/>
    <w:rsid w:val="6ED1684E"/>
    <w:rsid w:val="6F7F4ADC"/>
    <w:rsid w:val="6FE07D3B"/>
    <w:rsid w:val="6FF55E5C"/>
    <w:rsid w:val="7159501E"/>
    <w:rsid w:val="718119BC"/>
    <w:rsid w:val="71B65AB9"/>
    <w:rsid w:val="73B56687"/>
    <w:rsid w:val="742D39FC"/>
    <w:rsid w:val="753428F7"/>
    <w:rsid w:val="757751D9"/>
    <w:rsid w:val="758B23CB"/>
    <w:rsid w:val="75E562EA"/>
    <w:rsid w:val="76642270"/>
    <w:rsid w:val="76F35C80"/>
    <w:rsid w:val="7843724E"/>
    <w:rsid w:val="78701500"/>
    <w:rsid w:val="78AB1967"/>
    <w:rsid w:val="78AF7F19"/>
    <w:rsid w:val="79004CB6"/>
    <w:rsid w:val="79286A0B"/>
    <w:rsid w:val="792F2623"/>
    <w:rsid w:val="79ED13BA"/>
    <w:rsid w:val="79F30D96"/>
    <w:rsid w:val="7B6141A8"/>
    <w:rsid w:val="7B930214"/>
    <w:rsid w:val="7BA313D0"/>
    <w:rsid w:val="7C096C83"/>
    <w:rsid w:val="7C732526"/>
    <w:rsid w:val="7CC36ED2"/>
    <w:rsid w:val="7CF30E89"/>
    <w:rsid w:val="7D9D1498"/>
    <w:rsid w:val="7E2B0B39"/>
    <w:rsid w:val="7E3C3F8C"/>
    <w:rsid w:val="7EA03857"/>
    <w:rsid w:val="7ED94545"/>
    <w:rsid w:val="7FA61F89"/>
    <w:rsid w:val="7FE57A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297B"/>
    <w:pPr>
      <w:widowControl w:val="0"/>
      <w:jc w:val="both"/>
    </w:pPr>
    <w:rPr>
      <w:szCs w:val="24"/>
    </w:rPr>
  </w:style>
  <w:style w:type="paragraph" w:styleId="Heading1">
    <w:name w:val="heading 1"/>
    <w:basedOn w:val="Normal"/>
    <w:next w:val="Normal"/>
    <w:link w:val="Heading1Char"/>
    <w:uiPriority w:val="99"/>
    <w:qFormat/>
    <w:rsid w:val="0087297B"/>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AC4"/>
    <w:rPr>
      <w:rFonts w:cs="Times New Roman"/>
      <w:b/>
      <w:bCs/>
      <w:kern w:val="44"/>
      <w:sz w:val="44"/>
      <w:szCs w:val="44"/>
    </w:rPr>
  </w:style>
  <w:style w:type="paragraph" w:styleId="CommentText">
    <w:name w:val="annotation text"/>
    <w:basedOn w:val="Normal"/>
    <w:link w:val="CommentTextChar"/>
    <w:uiPriority w:val="99"/>
    <w:rsid w:val="0087297B"/>
    <w:pPr>
      <w:jc w:val="left"/>
    </w:pPr>
  </w:style>
  <w:style w:type="character" w:customStyle="1" w:styleId="CommentTextChar">
    <w:name w:val="Comment Text Char"/>
    <w:basedOn w:val="DefaultParagraphFont"/>
    <w:link w:val="CommentText"/>
    <w:uiPriority w:val="99"/>
    <w:locked/>
    <w:rsid w:val="0087297B"/>
    <w:rPr>
      <w:rFonts w:ascii="Times New Roman" w:eastAsia="宋体" w:hAnsi="Times New Roman" w:cs="Times New Roman"/>
      <w:sz w:val="24"/>
      <w:szCs w:val="24"/>
    </w:rPr>
  </w:style>
  <w:style w:type="paragraph" w:styleId="BodyText">
    <w:name w:val="Body Text"/>
    <w:basedOn w:val="Normal"/>
    <w:link w:val="BodyTextChar"/>
    <w:uiPriority w:val="99"/>
    <w:semiHidden/>
    <w:rsid w:val="0087297B"/>
    <w:pPr>
      <w:spacing w:after="120"/>
    </w:pPr>
  </w:style>
  <w:style w:type="character" w:customStyle="1" w:styleId="BodyTextChar">
    <w:name w:val="Body Text Char"/>
    <w:basedOn w:val="DefaultParagraphFont"/>
    <w:link w:val="BodyText"/>
    <w:uiPriority w:val="99"/>
    <w:semiHidden/>
    <w:locked/>
    <w:rsid w:val="0087297B"/>
    <w:rPr>
      <w:rFonts w:ascii="Times New Roman" w:eastAsia="宋体" w:hAnsi="Times New Roman" w:cs="Times New Roman"/>
      <w:sz w:val="24"/>
      <w:szCs w:val="24"/>
    </w:rPr>
  </w:style>
  <w:style w:type="paragraph" w:styleId="Date">
    <w:name w:val="Date"/>
    <w:basedOn w:val="Normal"/>
    <w:next w:val="Normal"/>
    <w:link w:val="DateChar"/>
    <w:uiPriority w:val="99"/>
    <w:semiHidden/>
    <w:rsid w:val="0087297B"/>
    <w:pPr>
      <w:ind w:leftChars="2500" w:left="100"/>
    </w:pPr>
  </w:style>
  <w:style w:type="character" w:customStyle="1" w:styleId="DateChar">
    <w:name w:val="Date Char"/>
    <w:basedOn w:val="DefaultParagraphFont"/>
    <w:link w:val="Date"/>
    <w:uiPriority w:val="99"/>
    <w:semiHidden/>
    <w:locked/>
    <w:rsid w:val="0087297B"/>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87297B"/>
    <w:rPr>
      <w:sz w:val="18"/>
      <w:szCs w:val="18"/>
    </w:rPr>
  </w:style>
  <w:style w:type="character" w:customStyle="1" w:styleId="BalloonTextChar">
    <w:name w:val="Balloon Text Char"/>
    <w:basedOn w:val="DefaultParagraphFont"/>
    <w:link w:val="BalloonText"/>
    <w:uiPriority w:val="99"/>
    <w:semiHidden/>
    <w:locked/>
    <w:rsid w:val="0087297B"/>
    <w:rPr>
      <w:rFonts w:ascii="Times New Roman" w:eastAsia="宋体" w:hAnsi="Times New Roman" w:cs="Times New Roman"/>
      <w:sz w:val="18"/>
      <w:szCs w:val="18"/>
    </w:rPr>
  </w:style>
  <w:style w:type="paragraph" w:styleId="Footer">
    <w:name w:val="footer"/>
    <w:basedOn w:val="Normal"/>
    <w:link w:val="FooterChar"/>
    <w:uiPriority w:val="99"/>
    <w:rsid w:val="008729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297B"/>
    <w:rPr>
      <w:rFonts w:cs="Times New Roman"/>
      <w:sz w:val="18"/>
      <w:szCs w:val="18"/>
    </w:rPr>
  </w:style>
  <w:style w:type="paragraph" w:styleId="Header">
    <w:name w:val="header"/>
    <w:basedOn w:val="Normal"/>
    <w:link w:val="HeaderChar"/>
    <w:uiPriority w:val="99"/>
    <w:rsid w:val="008729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297B"/>
    <w:rPr>
      <w:rFonts w:cs="Times New Roman"/>
      <w:sz w:val="18"/>
      <w:szCs w:val="18"/>
    </w:rPr>
  </w:style>
  <w:style w:type="paragraph" w:styleId="BodyText2">
    <w:name w:val="Body Text 2"/>
    <w:basedOn w:val="Normal"/>
    <w:link w:val="BodyText2Char"/>
    <w:uiPriority w:val="99"/>
    <w:rsid w:val="0087297B"/>
    <w:pPr>
      <w:tabs>
        <w:tab w:val="left" w:pos="2520"/>
      </w:tabs>
      <w:jc w:val="left"/>
    </w:pPr>
    <w:rPr>
      <w:sz w:val="24"/>
    </w:rPr>
  </w:style>
  <w:style w:type="character" w:customStyle="1" w:styleId="BodyText2Char">
    <w:name w:val="Body Text 2 Char"/>
    <w:basedOn w:val="DefaultParagraphFont"/>
    <w:link w:val="BodyText2"/>
    <w:uiPriority w:val="99"/>
    <w:locked/>
    <w:rsid w:val="0087297B"/>
    <w:rPr>
      <w:rFonts w:ascii="Times New Roman" w:eastAsia="宋体" w:hAnsi="Times New Roman" w:cs="Times New Roman"/>
      <w:sz w:val="24"/>
      <w:szCs w:val="24"/>
    </w:rPr>
  </w:style>
  <w:style w:type="paragraph" w:styleId="NormalWeb">
    <w:name w:val="Normal (Web)"/>
    <w:basedOn w:val="Normal"/>
    <w:uiPriority w:val="99"/>
    <w:rsid w:val="0087297B"/>
    <w:pPr>
      <w:spacing w:before="100" w:beforeAutospacing="1" w:after="100" w:afterAutospacing="1"/>
      <w:jc w:val="left"/>
    </w:pPr>
    <w:rPr>
      <w:kern w:val="0"/>
      <w:sz w:val="24"/>
      <w:szCs w:val="20"/>
    </w:rPr>
  </w:style>
  <w:style w:type="paragraph" w:styleId="CommentSubject">
    <w:name w:val="annotation subject"/>
    <w:basedOn w:val="CommentText"/>
    <w:next w:val="CommentText"/>
    <w:link w:val="CommentSubjectChar"/>
    <w:uiPriority w:val="99"/>
    <w:semiHidden/>
    <w:rsid w:val="0087297B"/>
    <w:rPr>
      <w:b/>
      <w:bCs/>
    </w:rPr>
  </w:style>
  <w:style w:type="character" w:customStyle="1" w:styleId="CommentSubjectChar">
    <w:name w:val="Comment Subject Char"/>
    <w:basedOn w:val="CommentTextChar"/>
    <w:link w:val="CommentSubject"/>
    <w:uiPriority w:val="99"/>
    <w:semiHidden/>
    <w:locked/>
    <w:rsid w:val="0087297B"/>
    <w:rPr>
      <w:b/>
      <w:bCs/>
    </w:rPr>
  </w:style>
  <w:style w:type="paragraph" w:styleId="BodyTextFirstIndent">
    <w:name w:val="Body Text First Indent"/>
    <w:basedOn w:val="BodyText"/>
    <w:link w:val="BodyTextFirstIndentChar"/>
    <w:uiPriority w:val="99"/>
    <w:semiHidden/>
    <w:rsid w:val="0087297B"/>
    <w:pPr>
      <w:ind w:firstLineChars="100" w:firstLine="420"/>
    </w:pPr>
  </w:style>
  <w:style w:type="character" w:customStyle="1" w:styleId="BodyTextFirstIndentChar">
    <w:name w:val="Body Text First Indent Char"/>
    <w:basedOn w:val="BodyTextChar"/>
    <w:link w:val="BodyTextFirstIndent"/>
    <w:uiPriority w:val="99"/>
    <w:semiHidden/>
    <w:locked/>
    <w:rsid w:val="0087297B"/>
  </w:style>
  <w:style w:type="table" w:styleId="TableGrid">
    <w:name w:val="Table Grid"/>
    <w:basedOn w:val="TableNormal"/>
    <w:uiPriority w:val="99"/>
    <w:rsid w:val="008729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7297B"/>
    <w:rPr>
      <w:rFonts w:cs="Times New Roman"/>
      <w:color w:val="0068B7"/>
      <w:u w:val="none"/>
    </w:rPr>
  </w:style>
  <w:style w:type="character" w:styleId="CommentReference">
    <w:name w:val="annotation reference"/>
    <w:basedOn w:val="DefaultParagraphFont"/>
    <w:uiPriority w:val="99"/>
    <w:semiHidden/>
    <w:rsid w:val="0087297B"/>
    <w:rPr>
      <w:rFonts w:cs="Times New Roman"/>
      <w:sz w:val="21"/>
      <w:szCs w:val="21"/>
    </w:rPr>
  </w:style>
  <w:style w:type="character" w:customStyle="1" w:styleId="Char">
    <w:name w:val="段 Char"/>
    <w:link w:val="a1"/>
    <w:uiPriority w:val="99"/>
    <w:locked/>
    <w:rsid w:val="0087297B"/>
    <w:rPr>
      <w:rFonts w:ascii="宋体" w:hAnsi="Calibri"/>
      <w:kern w:val="2"/>
      <w:sz w:val="22"/>
      <w:lang w:val="en-US" w:eastAsia="zh-CN"/>
    </w:rPr>
  </w:style>
  <w:style w:type="paragraph" w:customStyle="1" w:styleId="a1">
    <w:name w:val="段"/>
    <w:link w:val="Char"/>
    <w:uiPriority w:val="99"/>
    <w:rsid w:val="0087297B"/>
    <w:pPr>
      <w:tabs>
        <w:tab w:val="center" w:pos="4201"/>
        <w:tab w:val="right" w:leader="dot" w:pos="9298"/>
      </w:tabs>
      <w:autoSpaceDE w:val="0"/>
      <w:autoSpaceDN w:val="0"/>
      <w:ind w:firstLineChars="200" w:firstLine="420"/>
      <w:jc w:val="both"/>
    </w:pPr>
    <w:rPr>
      <w:rFonts w:ascii="宋体" w:hAnsi="Calibri"/>
    </w:rPr>
  </w:style>
  <w:style w:type="paragraph" w:customStyle="1" w:styleId="2">
    <w:name w:val="封面标准号2"/>
    <w:uiPriority w:val="99"/>
    <w:rsid w:val="0087297B"/>
    <w:pPr>
      <w:spacing w:before="357" w:line="280" w:lineRule="exact"/>
      <w:jc w:val="right"/>
    </w:pPr>
    <w:rPr>
      <w:rFonts w:ascii="黑体" w:eastAsia="黑体"/>
      <w:kern w:val="0"/>
      <w:sz w:val="28"/>
      <w:szCs w:val="28"/>
    </w:rPr>
  </w:style>
  <w:style w:type="paragraph" w:customStyle="1" w:styleId="a2">
    <w:name w:val="标准书脚_偶数页"/>
    <w:uiPriority w:val="99"/>
    <w:rsid w:val="0087297B"/>
    <w:pPr>
      <w:spacing w:before="120"/>
      <w:ind w:left="221"/>
    </w:pPr>
    <w:rPr>
      <w:rFonts w:ascii="宋体"/>
      <w:kern w:val="0"/>
      <w:sz w:val="18"/>
      <w:szCs w:val="18"/>
    </w:rPr>
  </w:style>
  <w:style w:type="paragraph" w:customStyle="1" w:styleId="a3">
    <w:name w:val="一级条标题"/>
    <w:next w:val="a1"/>
    <w:uiPriority w:val="99"/>
    <w:rsid w:val="0087297B"/>
    <w:pPr>
      <w:tabs>
        <w:tab w:val="left" w:pos="760"/>
      </w:tabs>
      <w:spacing w:beforeLines="50" w:afterLines="50"/>
      <w:ind w:left="1264" w:hanging="413"/>
      <w:outlineLvl w:val="2"/>
    </w:pPr>
    <w:rPr>
      <w:rFonts w:ascii="黑体" w:eastAsia="黑体"/>
      <w:kern w:val="0"/>
      <w:szCs w:val="21"/>
    </w:rPr>
  </w:style>
  <w:style w:type="paragraph" w:customStyle="1" w:styleId="a4">
    <w:name w:val="标准书眉_奇数页"/>
    <w:next w:val="Normal"/>
    <w:uiPriority w:val="99"/>
    <w:rsid w:val="0087297B"/>
    <w:pPr>
      <w:tabs>
        <w:tab w:val="center" w:pos="4154"/>
        <w:tab w:val="right" w:pos="8306"/>
      </w:tabs>
      <w:spacing w:after="220"/>
      <w:jc w:val="right"/>
    </w:pPr>
    <w:rPr>
      <w:rFonts w:ascii="黑体" w:eastAsia="黑体"/>
      <w:kern w:val="0"/>
      <w:szCs w:val="21"/>
    </w:rPr>
  </w:style>
  <w:style w:type="paragraph" w:customStyle="1" w:styleId="a5">
    <w:name w:val="标准书脚_奇数页"/>
    <w:uiPriority w:val="99"/>
    <w:rsid w:val="0087297B"/>
    <w:pPr>
      <w:spacing w:before="120"/>
      <w:ind w:right="198"/>
      <w:jc w:val="right"/>
    </w:pPr>
    <w:rPr>
      <w:rFonts w:ascii="宋体"/>
      <w:kern w:val="0"/>
      <w:sz w:val="18"/>
      <w:szCs w:val="18"/>
    </w:rPr>
  </w:style>
  <w:style w:type="paragraph" w:customStyle="1" w:styleId="p0">
    <w:name w:val="p0"/>
    <w:basedOn w:val="Normal"/>
    <w:uiPriority w:val="99"/>
    <w:rsid w:val="0087297B"/>
    <w:pPr>
      <w:widowControl/>
    </w:pPr>
    <w:rPr>
      <w:kern w:val="0"/>
      <w:szCs w:val="21"/>
    </w:rPr>
  </w:style>
  <w:style w:type="paragraph" w:customStyle="1" w:styleId="a6">
    <w:name w:val="封面标准文稿编辑信息"/>
    <w:basedOn w:val="a7"/>
    <w:uiPriority w:val="99"/>
    <w:rsid w:val="0087297B"/>
    <w:pPr>
      <w:spacing w:before="180" w:line="180" w:lineRule="exact"/>
    </w:pPr>
    <w:rPr>
      <w:sz w:val="21"/>
    </w:rPr>
  </w:style>
  <w:style w:type="paragraph" w:customStyle="1" w:styleId="a7">
    <w:name w:val="封面标准文稿类别"/>
    <w:basedOn w:val="a8"/>
    <w:uiPriority w:val="99"/>
    <w:rsid w:val="0087297B"/>
    <w:pPr>
      <w:spacing w:after="160" w:line="240" w:lineRule="auto"/>
    </w:pPr>
    <w:rPr>
      <w:sz w:val="24"/>
    </w:rPr>
  </w:style>
  <w:style w:type="paragraph" w:customStyle="1" w:styleId="a8">
    <w:name w:val="封面一致性程度标识"/>
    <w:basedOn w:val="a9"/>
    <w:uiPriority w:val="99"/>
    <w:rsid w:val="0087297B"/>
    <w:pPr>
      <w:spacing w:before="440"/>
    </w:pPr>
    <w:rPr>
      <w:rFonts w:ascii="宋体" w:eastAsia="宋体"/>
    </w:rPr>
  </w:style>
  <w:style w:type="paragraph" w:customStyle="1" w:styleId="a9">
    <w:name w:val="封面标准英文名称"/>
    <w:basedOn w:val="aa"/>
    <w:uiPriority w:val="99"/>
    <w:rsid w:val="0087297B"/>
    <w:pPr>
      <w:spacing w:before="370" w:line="400" w:lineRule="exact"/>
    </w:pPr>
    <w:rPr>
      <w:rFonts w:ascii="Times New Roman"/>
      <w:sz w:val="28"/>
      <w:szCs w:val="28"/>
    </w:rPr>
  </w:style>
  <w:style w:type="paragraph" w:customStyle="1" w:styleId="aa">
    <w:name w:val="封面标准名称"/>
    <w:uiPriority w:val="99"/>
    <w:rsid w:val="0087297B"/>
    <w:pPr>
      <w:widowControl w:val="0"/>
      <w:spacing w:line="680" w:lineRule="exact"/>
      <w:jc w:val="center"/>
      <w:textAlignment w:val="center"/>
    </w:pPr>
    <w:rPr>
      <w:rFonts w:ascii="黑体" w:eastAsia="黑体"/>
      <w:kern w:val="0"/>
      <w:sz w:val="52"/>
      <w:szCs w:val="20"/>
    </w:rPr>
  </w:style>
  <w:style w:type="paragraph" w:customStyle="1" w:styleId="ab">
    <w:name w:val="标准标志"/>
    <w:next w:val="Normal"/>
    <w:uiPriority w:val="99"/>
    <w:rsid w:val="0087297B"/>
    <w:pPr>
      <w:shd w:val="solid" w:color="FFFFFF" w:fill="FFFFFF"/>
      <w:spacing w:line="240" w:lineRule="atLeast"/>
      <w:jc w:val="right"/>
    </w:pPr>
    <w:rPr>
      <w:b/>
      <w:w w:val="170"/>
      <w:kern w:val="0"/>
      <w:sz w:val="96"/>
      <w:szCs w:val="96"/>
    </w:rPr>
  </w:style>
  <w:style w:type="paragraph" w:customStyle="1" w:styleId="ac">
    <w:name w:val="目次、标准名称标题"/>
    <w:basedOn w:val="Normal"/>
    <w:next w:val="a1"/>
    <w:uiPriority w:val="99"/>
    <w:rsid w:val="0087297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其他实施日期"/>
    <w:basedOn w:val="Normal"/>
    <w:uiPriority w:val="99"/>
    <w:rsid w:val="0087297B"/>
    <w:pPr>
      <w:widowControl/>
      <w:jc w:val="right"/>
    </w:pPr>
    <w:rPr>
      <w:rFonts w:eastAsia="黑体"/>
      <w:kern w:val="0"/>
      <w:sz w:val="28"/>
      <w:szCs w:val="20"/>
    </w:rPr>
  </w:style>
  <w:style w:type="paragraph" w:customStyle="1" w:styleId="ae">
    <w:name w:val="列项——（一级）"/>
    <w:uiPriority w:val="99"/>
    <w:rsid w:val="0087297B"/>
    <w:pPr>
      <w:widowControl w:val="0"/>
      <w:tabs>
        <w:tab w:val="left" w:pos="360"/>
      </w:tabs>
      <w:jc w:val="both"/>
    </w:pPr>
    <w:rPr>
      <w:rFonts w:ascii="宋体"/>
      <w:kern w:val="0"/>
      <w:szCs w:val="20"/>
    </w:rPr>
  </w:style>
  <w:style w:type="paragraph" w:customStyle="1" w:styleId="af">
    <w:name w:val="文献分类号"/>
    <w:uiPriority w:val="99"/>
    <w:rsid w:val="0087297B"/>
    <w:pPr>
      <w:widowControl w:val="0"/>
      <w:textAlignment w:val="center"/>
    </w:pPr>
    <w:rPr>
      <w:rFonts w:ascii="黑体" w:eastAsia="黑体"/>
      <w:kern w:val="0"/>
      <w:szCs w:val="21"/>
    </w:rPr>
  </w:style>
  <w:style w:type="paragraph" w:customStyle="1" w:styleId="af0">
    <w:name w:val="章标题"/>
    <w:next w:val="a1"/>
    <w:uiPriority w:val="99"/>
    <w:rsid w:val="0087297B"/>
    <w:pPr>
      <w:spacing w:beforeLines="100" w:afterLines="100"/>
      <w:ind w:left="840" w:hanging="408"/>
      <w:jc w:val="both"/>
      <w:outlineLvl w:val="1"/>
    </w:pPr>
    <w:rPr>
      <w:rFonts w:ascii="黑体" w:eastAsia="黑体"/>
      <w:kern w:val="0"/>
      <w:szCs w:val="20"/>
    </w:rPr>
  </w:style>
  <w:style w:type="paragraph" w:customStyle="1" w:styleId="af1">
    <w:name w:val="标准书眉_偶数页"/>
    <w:basedOn w:val="a4"/>
    <w:next w:val="Normal"/>
    <w:uiPriority w:val="99"/>
    <w:rsid w:val="0087297B"/>
    <w:pPr>
      <w:jc w:val="left"/>
    </w:pPr>
  </w:style>
  <w:style w:type="paragraph" w:customStyle="1" w:styleId="af2">
    <w:name w:val="封面标准代替信息"/>
    <w:uiPriority w:val="99"/>
    <w:rsid w:val="0087297B"/>
    <w:pPr>
      <w:spacing w:before="57" w:line="280" w:lineRule="exact"/>
      <w:jc w:val="right"/>
    </w:pPr>
    <w:rPr>
      <w:rFonts w:ascii="宋体"/>
      <w:kern w:val="0"/>
      <w:szCs w:val="21"/>
    </w:rPr>
  </w:style>
  <w:style w:type="paragraph" w:customStyle="1" w:styleId="af3">
    <w:name w:val="标准称谓"/>
    <w:next w:val="Normal"/>
    <w:uiPriority w:val="99"/>
    <w:rsid w:val="0087297B"/>
    <w:pPr>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4">
    <w:name w:val="终结线"/>
    <w:basedOn w:val="Normal"/>
    <w:uiPriority w:val="99"/>
    <w:rsid w:val="0087297B"/>
  </w:style>
  <w:style w:type="paragraph" w:customStyle="1" w:styleId="af5">
    <w:name w:val="前言、引言标题"/>
    <w:next w:val="a1"/>
    <w:uiPriority w:val="99"/>
    <w:rsid w:val="0087297B"/>
    <w:pPr>
      <w:keepNext/>
      <w:pageBreakBefore/>
      <w:shd w:val="clear" w:color="FFFFFF" w:fill="FFFFFF"/>
      <w:spacing w:before="640" w:after="560"/>
      <w:jc w:val="center"/>
      <w:outlineLvl w:val="0"/>
    </w:pPr>
    <w:rPr>
      <w:rFonts w:ascii="黑体" w:eastAsia="黑体"/>
      <w:kern w:val="0"/>
      <w:sz w:val="32"/>
      <w:szCs w:val="20"/>
    </w:rPr>
  </w:style>
  <w:style w:type="paragraph" w:customStyle="1" w:styleId="af6">
    <w:name w:val="字母编号列项（一级）"/>
    <w:uiPriority w:val="99"/>
    <w:rsid w:val="0087297B"/>
    <w:pPr>
      <w:tabs>
        <w:tab w:val="left" w:pos="839"/>
      </w:tabs>
      <w:jc w:val="both"/>
    </w:pPr>
    <w:rPr>
      <w:rFonts w:ascii="宋体"/>
      <w:kern w:val="0"/>
      <w:szCs w:val="20"/>
    </w:rPr>
  </w:style>
  <w:style w:type="paragraph" w:customStyle="1" w:styleId="af7">
    <w:name w:val="发布部门"/>
    <w:next w:val="a1"/>
    <w:uiPriority w:val="99"/>
    <w:rsid w:val="0087297B"/>
    <w:pPr>
      <w:jc w:val="center"/>
    </w:pPr>
    <w:rPr>
      <w:rFonts w:ascii="宋体"/>
      <w:b/>
      <w:spacing w:val="20"/>
      <w:w w:val="135"/>
      <w:kern w:val="0"/>
      <w:sz w:val="28"/>
      <w:szCs w:val="20"/>
    </w:rPr>
  </w:style>
  <w:style w:type="paragraph" w:styleId="ListParagraph">
    <w:name w:val="List Paragraph"/>
    <w:basedOn w:val="Normal"/>
    <w:uiPriority w:val="99"/>
    <w:qFormat/>
    <w:rsid w:val="0087297B"/>
    <w:pPr>
      <w:ind w:firstLineChars="200" w:firstLine="420"/>
    </w:pPr>
  </w:style>
  <w:style w:type="character" w:customStyle="1" w:styleId="apple-converted-space">
    <w:name w:val="apple-converted-space"/>
    <w:basedOn w:val="DefaultParagraphFont"/>
    <w:uiPriority w:val="99"/>
    <w:rsid w:val="0087297B"/>
    <w:rPr>
      <w:rFonts w:cs="Times New Roman"/>
    </w:rPr>
  </w:style>
  <w:style w:type="paragraph" w:customStyle="1" w:styleId="af8">
    <w:name w:val="正文表标题"/>
    <w:next w:val="a1"/>
    <w:uiPriority w:val="99"/>
    <w:rsid w:val="0087297B"/>
    <w:pPr>
      <w:tabs>
        <w:tab w:val="left" w:pos="360"/>
      </w:tabs>
      <w:spacing w:beforeLines="50" w:afterLines="50"/>
      <w:jc w:val="center"/>
    </w:pPr>
    <w:rPr>
      <w:rFonts w:ascii="黑体" w:eastAsia="黑体"/>
      <w:kern w:val="0"/>
      <w:szCs w:val="20"/>
    </w:rPr>
  </w:style>
  <w:style w:type="paragraph" w:customStyle="1" w:styleId="a0">
    <w:name w:val="正文图标题"/>
    <w:next w:val="a1"/>
    <w:uiPriority w:val="99"/>
    <w:rsid w:val="0087297B"/>
    <w:pPr>
      <w:numPr>
        <w:numId w:val="1"/>
      </w:numPr>
      <w:tabs>
        <w:tab w:val="left" w:pos="360"/>
      </w:tabs>
      <w:spacing w:beforeLines="50" w:afterLines="50"/>
      <w:jc w:val="center"/>
    </w:pPr>
    <w:rPr>
      <w:rFonts w:ascii="黑体" w:eastAsia="黑体"/>
      <w:kern w:val="0"/>
      <w:szCs w:val="20"/>
    </w:rPr>
  </w:style>
  <w:style w:type="paragraph" w:customStyle="1" w:styleId="a">
    <w:name w:val="其他发布日期"/>
    <w:basedOn w:val="Normal"/>
    <w:uiPriority w:val="99"/>
    <w:rsid w:val="0087297B"/>
    <w:pPr>
      <w:framePr w:w="3997" w:h="471" w:hRule="exact" w:vSpace="181" w:wrap="around" w:vAnchor="page" w:hAnchor="page" w:x="1419" w:y="14097" w:anchorLock="1"/>
      <w:widowControl/>
      <w:numPr>
        <w:numId w:val="2"/>
      </w:numPr>
      <w:jc w:val="left"/>
    </w:pPr>
    <w:rPr>
      <w:rFonts w:eastAsia="黑体"/>
      <w:kern w:val="0"/>
      <w:sz w:val="28"/>
      <w:szCs w:val="20"/>
    </w:rPr>
  </w:style>
  <w:style w:type="paragraph" w:customStyle="1" w:styleId="af9">
    <w:name w:val="二级条标题"/>
    <w:basedOn w:val="a3"/>
    <w:next w:val="a1"/>
    <w:uiPriority w:val="99"/>
    <w:rsid w:val="0087297B"/>
    <w:pPr>
      <w:tabs>
        <w:tab w:val="clear" w:pos="760"/>
      </w:tabs>
      <w:spacing w:before="50" w:after="50"/>
      <w:ind w:left="0" w:firstLine="0"/>
      <w:outlineLvl w:val="3"/>
    </w:pPr>
  </w:style>
  <w:style w:type="paragraph" w:customStyle="1" w:styleId="afa">
    <w:name w:val="三级条标题"/>
    <w:basedOn w:val="af9"/>
    <w:next w:val="a1"/>
    <w:uiPriority w:val="99"/>
    <w:rsid w:val="0087297B"/>
    <w:pPr>
      <w:outlineLvl w:val="4"/>
    </w:pPr>
  </w:style>
  <w:style w:type="paragraph" w:customStyle="1" w:styleId="afb">
    <w:name w:val="四级条标题"/>
    <w:basedOn w:val="afa"/>
    <w:next w:val="a1"/>
    <w:uiPriority w:val="99"/>
    <w:rsid w:val="0087297B"/>
    <w:pPr>
      <w:outlineLvl w:val="5"/>
    </w:pPr>
  </w:style>
  <w:style w:type="paragraph" w:customStyle="1" w:styleId="afc">
    <w:name w:val="五级条标题"/>
    <w:basedOn w:val="afb"/>
    <w:next w:val="a1"/>
    <w:uiPriority w:val="99"/>
    <w:rsid w:val="0087297B"/>
    <w:pPr>
      <w:outlineLvl w:val="6"/>
    </w:pPr>
  </w:style>
  <w:style w:type="paragraph" w:customStyle="1" w:styleId="afd">
    <w:name w:val="二级无"/>
    <w:basedOn w:val="af9"/>
    <w:uiPriority w:val="99"/>
    <w:rsid w:val="0087297B"/>
    <w:pPr>
      <w:spacing w:beforeLines="0" w:afterLines="0"/>
    </w:pPr>
    <w:rPr>
      <w:rFonts w:ascii="宋体" w:eastAsia="宋体"/>
    </w:rPr>
  </w:style>
  <w:style w:type="character" w:styleId="PlaceholderText">
    <w:name w:val="Placeholder Text"/>
    <w:basedOn w:val="DefaultParagraphFont"/>
    <w:uiPriority w:val="99"/>
    <w:semiHidden/>
    <w:rsid w:val="0087297B"/>
    <w:rPr>
      <w:rFonts w:cs="Times New Roman"/>
      <w:color w:val="808080"/>
    </w:rPr>
  </w:style>
  <w:style w:type="paragraph" w:customStyle="1" w:styleId="Afe">
    <w:name w:val="A 标准正文"/>
    <w:uiPriority w:val="99"/>
    <w:rsid w:val="0087297B"/>
    <w:pPr>
      <w:widowControl w:val="0"/>
      <w:adjustRightInd w:val="0"/>
      <w:snapToGrid w:val="0"/>
      <w:ind w:firstLineChars="200" w:firstLine="420"/>
    </w:pPr>
    <w:rPr>
      <w:rFonts w:ascii="宋体" w:hAnsi="宋体"/>
      <w:szCs w:val="21"/>
    </w:rPr>
  </w:style>
  <w:style w:type="paragraph" w:customStyle="1" w:styleId="aff">
    <w:name w:val="标准正文"/>
    <w:uiPriority w:val="99"/>
    <w:rsid w:val="0087297B"/>
    <w:pPr>
      <w:autoSpaceDE w:val="0"/>
      <w:autoSpaceDN w:val="0"/>
      <w:ind w:firstLineChars="200" w:firstLine="420"/>
      <w:jc w:val="both"/>
    </w:pPr>
    <w:rPr>
      <w:rFonts w:ascii="宋体"/>
      <w:kern w:val="0"/>
      <w:szCs w:val="20"/>
    </w:rPr>
  </w:style>
  <w:style w:type="paragraph" w:customStyle="1" w:styleId="1">
    <w:name w:val="标准1"/>
    <w:uiPriority w:val="99"/>
    <w:rsid w:val="0087297B"/>
    <w:pPr>
      <w:numPr>
        <w:numId w:val="3"/>
      </w:numPr>
      <w:spacing w:beforeLines="100" w:afterLines="100"/>
      <w:jc w:val="both"/>
      <w:outlineLvl w:val="1"/>
    </w:pPr>
    <w:rPr>
      <w:rFonts w:ascii="黑体" w:eastAsia="黑体"/>
      <w:kern w:val="0"/>
      <w:szCs w:val="20"/>
    </w:rPr>
  </w:style>
  <w:style w:type="paragraph" w:customStyle="1" w:styleId="aff0">
    <w:name w:val="标准书眉一"/>
    <w:uiPriority w:val="99"/>
    <w:rsid w:val="008B23A2"/>
    <w:pPr>
      <w:jc w:val="both"/>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411</TotalTime>
  <Pages>11</Pages>
  <Words>881</Words>
  <Characters>5026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User</cp:lastModifiedBy>
  <cp:revision>278</cp:revision>
  <cp:lastPrinted>2020-11-15T01:40:00Z</cp:lastPrinted>
  <dcterms:created xsi:type="dcterms:W3CDTF">2021-05-13T02:37:00Z</dcterms:created>
  <dcterms:modified xsi:type="dcterms:W3CDTF">2022-10-26T07:08:00Z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