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FB" w:rsidRDefault="00176C29">
      <w:pPr>
        <w:pStyle w:val="Default"/>
        <w:jc w:val="center"/>
        <w:rPr>
          <w:rFonts w:ascii="黑体" w:eastAsia="黑体" w:hAnsi="黑体" w:cs="Times New Roman"/>
          <w:color w:val="auto"/>
          <w:kern w:val="2"/>
          <w:sz w:val="30"/>
          <w:szCs w:val="30"/>
        </w:rPr>
      </w:pPr>
      <w:r>
        <w:rPr>
          <w:rFonts w:ascii="黑体" w:eastAsia="黑体" w:hAnsi="黑体" w:cs="Times New Roman" w:hint="eastAsia"/>
          <w:color w:val="auto"/>
          <w:kern w:val="2"/>
          <w:sz w:val="30"/>
          <w:szCs w:val="30"/>
        </w:rPr>
        <w:t>《金基厚膜导体浆料》行业标准修订</w:t>
      </w:r>
    </w:p>
    <w:p w:rsidR="00AA43FB" w:rsidRDefault="00176C29">
      <w:pPr>
        <w:spacing w:line="240" w:lineRule="auto"/>
        <w:jc w:val="center"/>
        <w:rPr>
          <w:rFonts w:ascii="黑体" w:eastAsia="黑体" w:hAnsi="黑体"/>
          <w:sz w:val="30"/>
          <w:szCs w:val="30"/>
        </w:rPr>
      </w:pPr>
      <w:r>
        <w:rPr>
          <w:rFonts w:ascii="黑体" w:eastAsia="黑体" w:hAnsi="黑体"/>
          <w:sz w:val="30"/>
          <w:szCs w:val="30"/>
        </w:rPr>
        <w:t>编制说明</w:t>
      </w:r>
    </w:p>
    <w:p w:rsidR="00AA43FB" w:rsidRDefault="00AA43FB">
      <w:pPr>
        <w:spacing w:after="160"/>
        <w:rPr>
          <w:rFonts w:ascii="Times New Roman" w:hAnsi="Times New Roman"/>
          <w:sz w:val="28"/>
          <w:szCs w:val="28"/>
        </w:rPr>
      </w:pPr>
    </w:p>
    <w:p w:rsidR="00AA43FB" w:rsidRDefault="00176C29">
      <w:pPr>
        <w:pStyle w:val="af7"/>
        <w:numPr>
          <w:ilvl w:val="0"/>
          <w:numId w:val="2"/>
        </w:numPr>
        <w:spacing w:after="160"/>
        <w:ind w:firstLineChars="0"/>
        <w:rPr>
          <w:rFonts w:ascii="Times New Roman" w:hAnsi="Times New Roman"/>
          <w:b/>
          <w:sz w:val="28"/>
          <w:szCs w:val="28"/>
        </w:rPr>
      </w:pPr>
      <w:r>
        <w:rPr>
          <w:rFonts w:ascii="Times New Roman"/>
          <w:b/>
          <w:sz w:val="28"/>
          <w:szCs w:val="28"/>
        </w:rPr>
        <w:t>工作简况</w:t>
      </w:r>
    </w:p>
    <w:p w:rsidR="00AA43FB" w:rsidRDefault="00176C29">
      <w:pPr>
        <w:pStyle w:val="af7"/>
        <w:numPr>
          <w:ilvl w:val="0"/>
          <w:numId w:val="3"/>
        </w:numPr>
        <w:spacing w:after="160"/>
        <w:ind w:firstLineChars="0"/>
        <w:rPr>
          <w:rFonts w:ascii="Times New Roman" w:hAnsi="Times New Roman"/>
          <w:b/>
          <w:sz w:val="28"/>
          <w:szCs w:val="28"/>
        </w:rPr>
      </w:pPr>
      <w:r>
        <w:rPr>
          <w:rFonts w:ascii="Times New Roman" w:hAnsi="Times New Roman" w:hint="eastAsia"/>
          <w:b/>
          <w:sz w:val="28"/>
          <w:szCs w:val="28"/>
        </w:rPr>
        <w:t>任务来源</w:t>
      </w:r>
    </w:p>
    <w:p w:rsidR="00AA43FB" w:rsidRDefault="00176C29">
      <w:pPr>
        <w:spacing w:after="160"/>
        <w:rPr>
          <w:rFonts w:ascii="Times New Roman" w:hAnsi="Times New Roman"/>
          <w:b/>
          <w:kern w:val="0"/>
          <w:sz w:val="24"/>
          <w:szCs w:val="24"/>
        </w:rPr>
      </w:pPr>
      <w:r>
        <w:rPr>
          <w:rFonts w:ascii="Times New Roman" w:hAnsi="Times New Roman" w:hint="eastAsia"/>
          <w:b/>
          <w:kern w:val="0"/>
          <w:sz w:val="24"/>
          <w:szCs w:val="24"/>
        </w:rPr>
        <w:t>1.1</w:t>
      </w:r>
      <w:r>
        <w:rPr>
          <w:rFonts w:ascii="Times New Roman" w:hAnsi="Times New Roman" w:hint="eastAsia"/>
          <w:b/>
          <w:kern w:val="0"/>
          <w:sz w:val="24"/>
          <w:szCs w:val="24"/>
        </w:rPr>
        <w:t>计划批准文件名称、文号及项目编号、项目名称、计划完成年限、项目名称更改说明、</w:t>
      </w:r>
      <w:r>
        <w:rPr>
          <w:rFonts w:ascii="Times New Roman" w:hAnsi="Times New Roman" w:hint="eastAsia"/>
          <w:b/>
          <w:kern w:val="0"/>
          <w:sz w:val="24"/>
          <w:szCs w:val="24"/>
        </w:rPr>
        <w:t xml:space="preserve"> </w:t>
      </w:r>
      <w:r>
        <w:rPr>
          <w:rFonts w:ascii="Times New Roman" w:hAnsi="Times New Roman" w:hint="eastAsia"/>
          <w:b/>
          <w:kern w:val="0"/>
          <w:sz w:val="24"/>
          <w:szCs w:val="24"/>
        </w:rPr>
        <w:t>编制组成员（单位）</w:t>
      </w:r>
    </w:p>
    <w:p w:rsidR="00AA43FB" w:rsidRDefault="00176C29">
      <w:pPr>
        <w:pStyle w:val="af8"/>
        <w:spacing w:after="160" w:line="360" w:lineRule="auto"/>
        <w:ind w:firstLine="480"/>
        <w:rPr>
          <w:rFonts w:ascii="Times New Roman"/>
          <w:sz w:val="24"/>
          <w:szCs w:val="24"/>
        </w:rPr>
      </w:pPr>
      <w:r>
        <w:rPr>
          <w:rFonts w:ascii="Times New Roman"/>
          <w:sz w:val="24"/>
          <w:szCs w:val="24"/>
        </w:rPr>
        <w:t>201</w:t>
      </w:r>
      <w:r>
        <w:rPr>
          <w:rFonts w:ascii="Times New Roman" w:hint="eastAsia"/>
          <w:sz w:val="24"/>
          <w:szCs w:val="24"/>
        </w:rPr>
        <w:t>8</w:t>
      </w:r>
      <w:r>
        <w:rPr>
          <w:rFonts w:ascii="Times New Roman"/>
          <w:sz w:val="24"/>
          <w:szCs w:val="24"/>
        </w:rPr>
        <w:t>年</w:t>
      </w:r>
      <w:r>
        <w:rPr>
          <w:rFonts w:ascii="Times New Roman" w:hint="eastAsia"/>
          <w:sz w:val="24"/>
          <w:szCs w:val="24"/>
        </w:rPr>
        <w:t>10</w:t>
      </w:r>
      <w:r>
        <w:rPr>
          <w:rFonts w:ascii="Times New Roman"/>
          <w:sz w:val="24"/>
          <w:szCs w:val="24"/>
        </w:rPr>
        <w:t>月，</w:t>
      </w:r>
      <w:r>
        <w:rPr>
          <w:rFonts w:ascii="Times New Roman" w:hint="eastAsia"/>
          <w:sz w:val="24"/>
          <w:szCs w:val="24"/>
        </w:rPr>
        <w:t>贵研铂业股份有限公司</w:t>
      </w:r>
      <w:r>
        <w:rPr>
          <w:rFonts w:ascii="Times New Roman"/>
          <w:sz w:val="24"/>
          <w:szCs w:val="24"/>
        </w:rPr>
        <w:t>提出</w:t>
      </w:r>
      <w:r>
        <w:rPr>
          <w:rFonts w:ascii="Times New Roman" w:hint="eastAsia"/>
          <w:sz w:val="24"/>
          <w:szCs w:val="24"/>
        </w:rPr>
        <w:t>制定本标准行业标准的建议书。于</w:t>
      </w:r>
      <w:r>
        <w:rPr>
          <w:rFonts w:ascii="Times New Roman"/>
          <w:sz w:val="24"/>
          <w:szCs w:val="24"/>
        </w:rPr>
        <w:t>201</w:t>
      </w:r>
      <w:r>
        <w:rPr>
          <w:rFonts w:ascii="Times New Roman" w:hint="eastAsia"/>
          <w:sz w:val="24"/>
          <w:szCs w:val="24"/>
        </w:rPr>
        <w:t>9</w:t>
      </w:r>
      <w:r>
        <w:rPr>
          <w:rFonts w:ascii="Times New Roman"/>
          <w:sz w:val="24"/>
          <w:szCs w:val="24"/>
        </w:rPr>
        <w:t>年</w:t>
      </w:r>
      <w:r>
        <w:rPr>
          <w:rFonts w:ascii="Times New Roman" w:hint="eastAsia"/>
          <w:sz w:val="24"/>
          <w:szCs w:val="24"/>
        </w:rPr>
        <w:t>4</w:t>
      </w:r>
      <w:r>
        <w:rPr>
          <w:rFonts w:ascii="Times New Roman"/>
          <w:sz w:val="24"/>
          <w:szCs w:val="24"/>
        </w:rPr>
        <w:t>月</w:t>
      </w:r>
      <w:r>
        <w:rPr>
          <w:rFonts w:ascii="Times New Roman" w:hint="eastAsia"/>
          <w:sz w:val="24"/>
          <w:szCs w:val="24"/>
        </w:rPr>
        <w:t>有色金属行业</w:t>
      </w:r>
      <w:r>
        <w:rPr>
          <w:rFonts w:ascii="Times New Roman"/>
          <w:sz w:val="24"/>
          <w:szCs w:val="24"/>
        </w:rPr>
        <w:t>标准委下达该标准的</w:t>
      </w:r>
      <w:r>
        <w:rPr>
          <w:rFonts w:ascii="Times New Roman" w:hint="eastAsia"/>
          <w:sz w:val="24"/>
          <w:szCs w:val="24"/>
        </w:rPr>
        <w:t>制定</w:t>
      </w:r>
      <w:r>
        <w:rPr>
          <w:rFonts w:ascii="Times New Roman"/>
          <w:sz w:val="24"/>
          <w:szCs w:val="24"/>
        </w:rPr>
        <w:t>任务，</w:t>
      </w:r>
      <w:r>
        <w:rPr>
          <w:rFonts w:ascii="Times New Roman" w:hint="eastAsia"/>
          <w:sz w:val="24"/>
          <w:szCs w:val="24"/>
        </w:rPr>
        <w:t>计划批准文件名称：《金基厚膜导体浆料》，计划文工信厅科函</w:t>
      </w:r>
      <w:r>
        <w:rPr>
          <w:rFonts w:ascii="Times New Roman" w:hint="eastAsia"/>
          <w:sz w:val="24"/>
          <w:szCs w:val="24"/>
        </w:rPr>
        <w:t>[2021]2</w:t>
      </w:r>
      <w:r>
        <w:rPr>
          <w:rFonts w:ascii="Times New Roman"/>
          <w:sz w:val="24"/>
          <w:szCs w:val="24"/>
        </w:rPr>
        <w:t>34</w:t>
      </w:r>
      <w:r>
        <w:rPr>
          <w:rFonts w:ascii="Times New Roman" w:hint="eastAsia"/>
          <w:sz w:val="24"/>
          <w:szCs w:val="24"/>
        </w:rPr>
        <w:t>号，计划号：</w:t>
      </w:r>
      <w:r>
        <w:rPr>
          <w:rFonts w:ascii="Times New Roman"/>
          <w:sz w:val="24"/>
          <w:szCs w:val="24"/>
        </w:rPr>
        <w:t>2021-0875</w:t>
      </w:r>
      <w:r>
        <w:rPr>
          <w:rFonts w:ascii="Times New Roman" w:hint="eastAsia"/>
          <w:sz w:val="24"/>
          <w:szCs w:val="24"/>
        </w:rPr>
        <w:t>T-YS</w:t>
      </w:r>
      <w:r>
        <w:rPr>
          <w:rFonts w:ascii="Times New Roman" w:hint="eastAsia"/>
          <w:sz w:val="24"/>
          <w:szCs w:val="24"/>
        </w:rPr>
        <w:t>。</w:t>
      </w:r>
      <w:r>
        <w:rPr>
          <w:rFonts w:ascii="Times New Roman"/>
          <w:sz w:val="24"/>
          <w:szCs w:val="24"/>
        </w:rPr>
        <w:t xml:space="preserve"> </w:t>
      </w:r>
    </w:p>
    <w:p w:rsidR="00AA43FB" w:rsidRDefault="00176C29">
      <w:pPr>
        <w:rPr>
          <w:rFonts w:ascii="Times New Roman" w:hAnsi="Times New Roman"/>
          <w:kern w:val="0"/>
          <w:sz w:val="24"/>
          <w:szCs w:val="24"/>
        </w:rPr>
      </w:pPr>
      <w:r>
        <w:rPr>
          <w:rFonts w:ascii="Times New Roman" w:hAnsi="Times New Roman" w:hint="eastAsia"/>
          <w:kern w:val="0"/>
          <w:sz w:val="24"/>
          <w:szCs w:val="24"/>
        </w:rPr>
        <w:t>编制组成员：</w:t>
      </w:r>
      <w:r>
        <w:rPr>
          <w:rFonts w:ascii="Times New Roman" w:hAnsi="Times New Roman"/>
          <w:kern w:val="0"/>
          <w:sz w:val="24"/>
          <w:szCs w:val="24"/>
        </w:rPr>
        <w:t>贵研铂业股份有限公司</w:t>
      </w:r>
      <w:r>
        <w:rPr>
          <w:rFonts w:ascii="Times New Roman" w:hAnsi="Times New Roman" w:hint="eastAsia"/>
          <w:kern w:val="0"/>
          <w:sz w:val="24"/>
          <w:szCs w:val="24"/>
        </w:rPr>
        <w:t>、有研亿金新材料有限公司。</w:t>
      </w:r>
    </w:p>
    <w:p w:rsidR="00AA43FB" w:rsidRDefault="00176C29">
      <w:pPr>
        <w:spacing w:after="160"/>
        <w:ind w:firstLineChars="200" w:firstLine="480"/>
        <w:rPr>
          <w:rFonts w:ascii="Times New Roman" w:hAnsi="Times New Roman"/>
          <w:kern w:val="0"/>
          <w:sz w:val="24"/>
          <w:szCs w:val="24"/>
        </w:rPr>
      </w:pPr>
      <w:r>
        <w:rPr>
          <w:rFonts w:ascii="Times New Roman" w:hAnsi="Times New Roman"/>
          <w:kern w:val="0"/>
          <w:sz w:val="24"/>
          <w:szCs w:val="24"/>
        </w:rPr>
        <w:t>本</w:t>
      </w:r>
      <w:r>
        <w:rPr>
          <w:rFonts w:ascii="Times New Roman" w:hAnsi="Times New Roman" w:hint="eastAsia"/>
          <w:kern w:val="0"/>
          <w:sz w:val="24"/>
          <w:szCs w:val="24"/>
        </w:rPr>
        <w:t>文件</w:t>
      </w:r>
      <w:r>
        <w:rPr>
          <w:rFonts w:ascii="Times New Roman" w:hAnsi="Times New Roman"/>
          <w:kern w:val="0"/>
          <w:sz w:val="24"/>
          <w:szCs w:val="24"/>
        </w:rPr>
        <w:t>由全国有色金属标准化技术委员会</w:t>
      </w:r>
      <w:r>
        <w:rPr>
          <w:rFonts w:ascii="Times New Roman" w:hAnsi="Times New Roman" w:hint="eastAsia"/>
          <w:kern w:val="0"/>
          <w:sz w:val="24"/>
          <w:szCs w:val="24"/>
        </w:rPr>
        <w:t>（</w:t>
      </w:r>
      <w:r>
        <w:rPr>
          <w:rFonts w:ascii="Times New Roman" w:hAnsi="Times New Roman" w:hint="eastAsia"/>
          <w:kern w:val="0"/>
          <w:sz w:val="24"/>
          <w:szCs w:val="24"/>
        </w:rPr>
        <w:t>SAC/TC 243</w:t>
      </w:r>
      <w:r>
        <w:rPr>
          <w:rFonts w:ascii="Times New Roman" w:hAnsi="Times New Roman" w:hint="eastAsia"/>
          <w:kern w:val="0"/>
          <w:sz w:val="24"/>
          <w:szCs w:val="24"/>
        </w:rPr>
        <w:t>）提出并</w:t>
      </w:r>
      <w:r>
        <w:rPr>
          <w:rFonts w:ascii="Times New Roman" w:hAnsi="Times New Roman"/>
          <w:kern w:val="0"/>
          <w:sz w:val="24"/>
          <w:szCs w:val="24"/>
        </w:rPr>
        <w:t>归口</w:t>
      </w:r>
      <w:r>
        <w:rPr>
          <w:rFonts w:ascii="Times New Roman" w:hAnsi="Times New Roman" w:hint="eastAsia"/>
          <w:kern w:val="0"/>
          <w:sz w:val="24"/>
          <w:szCs w:val="24"/>
        </w:rPr>
        <w:t>。</w:t>
      </w:r>
    </w:p>
    <w:p w:rsidR="00AA43FB" w:rsidRDefault="00176C29">
      <w:pPr>
        <w:spacing w:after="160"/>
        <w:rPr>
          <w:rFonts w:ascii="Times New Roman" w:hAnsi="Times New Roman"/>
          <w:b/>
          <w:kern w:val="0"/>
          <w:sz w:val="24"/>
          <w:szCs w:val="24"/>
        </w:rPr>
      </w:pPr>
      <w:r>
        <w:rPr>
          <w:rFonts w:ascii="Times New Roman" w:hAnsi="Times New Roman" w:hint="eastAsia"/>
          <w:b/>
          <w:kern w:val="0"/>
          <w:sz w:val="24"/>
          <w:szCs w:val="24"/>
        </w:rPr>
        <w:t>1.2</w:t>
      </w:r>
      <w:r>
        <w:rPr>
          <w:rFonts w:ascii="Times New Roman" w:hAnsi="Times New Roman" w:hint="eastAsia"/>
          <w:b/>
          <w:kern w:val="0"/>
          <w:sz w:val="24"/>
          <w:szCs w:val="24"/>
        </w:rPr>
        <w:t>项目编制组单位变化情况</w:t>
      </w:r>
    </w:p>
    <w:p w:rsidR="00AA43FB" w:rsidRDefault="00176C29">
      <w:pPr>
        <w:spacing w:after="160"/>
        <w:ind w:firstLineChars="200" w:firstLine="480"/>
        <w:rPr>
          <w:rFonts w:ascii="Times New Roman" w:hAnsi="Times New Roman"/>
          <w:kern w:val="0"/>
          <w:sz w:val="24"/>
          <w:szCs w:val="24"/>
        </w:rPr>
      </w:pPr>
      <w:r>
        <w:rPr>
          <w:rFonts w:ascii="Times New Roman" w:hAnsi="Times New Roman" w:hint="eastAsia"/>
          <w:kern w:val="0"/>
          <w:sz w:val="24"/>
          <w:szCs w:val="24"/>
        </w:rPr>
        <w:t>编制过程中项目编制组单位增加了有研亿金新材料有限公司，由</w:t>
      </w:r>
      <w:r>
        <w:rPr>
          <w:rFonts w:ascii="Times New Roman" w:hAnsi="Times New Roman"/>
          <w:kern w:val="0"/>
          <w:sz w:val="24"/>
          <w:szCs w:val="24"/>
        </w:rPr>
        <w:t>贵研铂业股份有限公司</w:t>
      </w:r>
      <w:r>
        <w:rPr>
          <w:rFonts w:ascii="Times New Roman" w:hAnsi="Times New Roman" w:hint="eastAsia"/>
          <w:kern w:val="0"/>
          <w:sz w:val="24"/>
          <w:szCs w:val="24"/>
        </w:rPr>
        <w:t>和有研亿金新材料有限公司共同编制。</w:t>
      </w:r>
    </w:p>
    <w:p w:rsidR="00AA43FB" w:rsidRDefault="00176C29">
      <w:pPr>
        <w:pStyle w:val="af7"/>
        <w:numPr>
          <w:ilvl w:val="0"/>
          <w:numId w:val="3"/>
        </w:numPr>
        <w:spacing w:after="160"/>
        <w:ind w:firstLineChars="0"/>
        <w:rPr>
          <w:rFonts w:ascii="Times New Roman" w:hAnsi="Times New Roman"/>
          <w:b/>
          <w:sz w:val="28"/>
          <w:szCs w:val="28"/>
        </w:rPr>
      </w:pPr>
      <w:r>
        <w:rPr>
          <w:rFonts w:ascii="Times New Roman" w:hAnsi="Times New Roman" w:hint="eastAsia"/>
          <w:b/>
          <w:sz w:val="28"/>
          <w:szCs w:val="28"/>
        </w:rPr>
        <w:t>主要参加单位和工作成员及其所作的工作</w:t>
      </w:r>
    </w:p>
    <w:p w:rsidR="00AA43FB" w:rsidRDefault="00176C29">
      <w:pPr>
        <w:spacing w:after="160"/>
        <w:rPr>
          <w:rFonts w:ascii="Times New Roman" w:hAnsi="Times New Roman"/>
          <w:b/>
          <w:kern w:val="0"/>
          <w:sz w:val="24"/>
          <w:szCs w:val="24"/>
        </w:rPr>
      </w:pPr>
      <w:r>
        <w:rPr>
          <w:rFonts w:ascii="Times New Roman" w:hAnsi="Times New Roman" w:hint="eastAsia"/>
          <w:b/>
          <w:kern w:val="0"/>
          <w:sz w:val="24"/>
          <w:szCs w:val="24"/>
        </w:rPr>
        <w:t>2. 1</w:t>
      </w:r>
      <w:r>
        <w:rPr>
          <w:rFonts w:ascii="Times New Roman" w:hAnsi="Times New Roman" w:hint="eastAsia"/>
          <w:b/>
          <w:kern w:val="0"/>
          <w:sz w:val="24"/>
          <w:szCs w:val="24"/>
        </w:rPr>
        <w:t>主要参加单位情况</w:t>
      </w:r>
    </w:p>
    <w:p w:rsidR="00AA43FB" w:rsidRDefault="00176C29">
      <w:pPr>
        <w:spacing w:after="160"/>
        <w:ind w:firstLineChars="200" w:firstLine="480"/>
        <w:rPr>
          <w:sz w:val="24"/>
        </w:rPr>
      </w:pPr>
      <w:r>
        <w:rPr>
          <w:rFonts w:hint="eastAsia"/>
          <w:sz w:val="24"/>
        </w:rPr>
        <w:t>贵研铂业股份有限公司（简称：贵研铂业，证券代码：</w:t>
      </w:r>
      <w:r>
        <w:rPr>
          <w:rFonts w:hint="eastAsia"/>
          <w:sz w:val="24"/>
        </w:rPr>
        <w:t>600459</w:t>
      </w:r>
      <w:r>
        <w:rPr>
          <w:rFonts w:hint="eastAsia"/>
          <w:sz w:val="24"/>
        </w:rPr>
        <w:t>）于</w:t>
      </w:r>
      <w:r>
        <w:rPr>
          <w:rFonts w:hint="eastAsia"/>
          <w:sz w:val="24"/>
        </w:rPr>
        <w:t>2000</w:t>
      </w:r>
      <w:r>
        <w:rPr>
          <w:rFonts w:hint="eastAsia"/>
          <w:sz w:val="24"/>
        </w:rPr>
        <w:t>年由中国唯一从事贵金属多学科领域综合性研究开发机构昆明贵金属研究所（简称：贵研所）发起设立，是集贵金属系列功能材料研究、开发和生产经营于一体的高新技术企业，于</w:t>
      </w:r>
      <w:r>
        <w:rPr>
          <w:rFonts w:hint="eastAsia"/>
          <w:sz w:val="24"/>
        </w:rPr>
        <w:t>2003</w:t>
      </w:r>
      <w:r>
        <w:rPr>
          <w:rFonts w:hint="eastAsia"/>
          <w:sz w:val="24"/>
        </w:rPr>
        <w:t>年在上海证券交易所上市。贵研铂业专注于贵金属新材料制造、资源再生、商务贸易，立足于做强产品，做大贸易，拓展资源。产品包括贵金属特种功能材料、环保及催化功能材料、信息功能材料、再生资源材料等五大类</w:t>
      </w:r>
      <w:r>
        <w:rPr>
          <w:rFonts w:hint="eastAsia"/>
          <w:sz w:val="24"/>
        </w:rPr>
        <w:t>,</w:t>
      </w:r>
      <w:r>
        <w:rPr>
          <w:rFonts w:hint="eastAsia"/>
          <w:sz w:val="24"/>
        </w:rPr>
        <w:t>共计</w:t>
      </w:r>
      <w:r>
        <w:rPr>
          <w:rFonts w:hint="eastAsia"/>
          <w:sz w:val="24"/>
        </w:rPr>
        <w:t>390</w:t>
      </w:r>
      <w:r>
        <w:rPr>
          <w:rFonts w:hint="eastAsia"/>
          <w:sz w:val="24"/>
        </w:rPr>
        <w:t>多个品种、</w:t>
      </w:r>
      <w:r>
        <w:rPr>
          <w:rFonts w:hint="eastAsia"/>
          <w:sz w:val="24"/>
        </w:rPr>
        <w:t>4000</w:t>
      </w:r>
      <w:r>
        <w:rPr>
          <w:rFonts w:hint="eastAsia"/>
          <w:sz w:val="24"/>
        </w:rPr>
        <w:t>多种规格，产品主要用于航空、航天、航海、国</w:t>
      </w:r>
      <w:r>
        <w:rPr>
          <w:rFonts w:hint="eastAsia"/>
          <w:sz w:val="24"/>
        </w:rPr>
        <w:lastRenderedPageBreak/>
        <w:t>防军工、电子、能源、化工、石油、汽车、生物医药、环保能源、钢铁等行业。</w:t>
      </w:r>
    </w:p>
    <w:p w:rsidR="00AA43FB" w:rsidRDefault="00176C29">
      <w:pPr>
        <w:spacing w:after="160"/>
        <w:ind w:firstLineChars="200" w:firstLine="480"/>
        <w:rPr>
          <w:rFonts w:ascii="宋体" w:hAnsi="宋体"/>
          <w:sz w:val="24"/>
        </w:rPr>
      </w:pPr>
      <w:r>
        <w:rPr>
          <w:rFonts w:hint="eastAsia"/>
          <w:sz w:val="24"/>
        </w:rPr>
        <w:t>公司以标准引领行业发展，持续保持贵金属领域标准制</w:t>
      </w:r>
      <w:r>
        <w:rPr>
          <w:rFonts w:hint="eastAsia"/>
          <w:sz w:val="24"/>
        </w:rPr>
        <w:t>(</w:t>
      </w:r>
      <w:r>
        <w:rPr>
          <w:rFonts w:hint="eastAsia"/>
          <w:sz w:val="24"/>
        </w:rPr>
        <w:t>修</w:t>
      </w:r>
      <w:r>
        <w:rPr>
          <w:rFonts w:hint="eastAsia"/>
          <w:sz w:val="24"/>
        </w:rPr>
        <w:t>)</w:t>
      </w:r>
      <w:r>
        <w:rPr>
          <w:rFonts w:hint="eastAsia"/>
          <w:sz w:val="24"/>
        </w:rPr>
        <w:t>订的优势地位。截至</w:t>
      </w:r>
      <w:r>
        <w:rPr>
          <w:rFonts w:hint="eastAsia"/>
          <w:sz w:val="24"/>
        </w:rPr>
        <w:t>2017</w:t>
      </w:r>
      <w:r>
        <w:rPr>
          <w:rFonts w:hint="eastAsia"/>
          <w:sz w:val="24"/>
        </w:rPr>
        <w:t>年末，主持和参与制订、修订国家标准</w:t>
      </w:r>
      <w:r>
        <w:rPr>
          <w:rFonts w:hint="eastAsia"/>
          <w:sz w:val="24"/>
        </w:rPr>
        <w:t>72</w:t>
      </w:r>
      <w:r>
        <w:rPr>
          <w:rFonts w:hint="eastAsia"/>
          <w:sz w:val="24"/>
        </w:rPr>
        <w:t>项、国家军用标准</w:t>
      </w:r>
      <w:r>
        <w:rPr>
          <w:rFonts w:hint="eastAsia"/>
          <w:sz w:val="24"/>
        </w:rPr>
        <w:t>20</w:t>
      </w:r>
      <w:r>
        <w:rPr>
          <w:rFonts w:hint="eastAsia"/>
          <w:sz w:val="24"/>
        </w:rPr>
        <w:t>项、行业标准</w:t>
      </w:r>
      <w:r>
        <w:rPr>
          <w:rFonts w:hint="eastAsia"/>
          <w:sz w:val="24"/>
        </w:rPr>
        <w:t>114</w:t>
      </w:r>
      <w:r>
        <w:rPr>
          <w:rFonts w:hint="eastAsia"/>
          <w:sz w:val="24"/>
        </w:rPr>
        <w:t>项，</w:t>
      </w:r>
      <w:r>
        <w:rPr>
          <w:rFonts w:ascii="宋体" w:hAnsi="宋体" w:hint="eastAsia"/>
          <w:sz w:val="24"/>
        </w:rPr>
        <w:t>具备良好的工作基础。</w:t>
      </w:r>
      <w:r>
        <w:rPr>
          <w:rFonts w:hint="eastAsia"/>
          <w:sz w:val="24"/>
        </w:rPr>
        <w:t>11</w:t>
      </w:r>
      <w:r>
        <w:rPr>
          <w:rFonts w:hint="eastAsia"/>
          <w:sz w:val="24"/>
        </w:rPr>
        <w:t>个产品获“国家重点新产品”称号。</w:t>
      </w:r>
    </w:p>
    <w:p w:rsidR="00AA43FB" w:rsidRDefault="00176C29">
      <w:pPr>
        <w:spacing w:after="160"/>
        <w:ind w:firstLineChars="200" w:firstLine="480"/>
        <w:rPr>
          <w:rFonts w:ascii="Times New Roman" w:hAnsi="Times New Roman"/>
          <w:kern w:val="0"/>
          <w:sz w:val="24"/>
          <w:szCs w:val="24"/>
        </w:rPr>
      </w:pPr>
      <w:r>
        <w:rPr>
          <w:rFonts w:hint="eastAsia"/>
          <w:sz w:val="24"/>
        </w:rPr>
        <w:t>此外，公司实施人力资源开发战略，着力打造高知识、高技能、高素质的技术开发队伍、营销商务队伍、职能管理队伍和产业工人队伍。公司员工中，技术人员占</w:t>
      </w:r>
      <w:r>
        <w:rPr>
          <w:rFonts w:hint="eastAsia"/>
          <w:sz w:val="24"/>
        </w:rPr>
        <w:t>31%</w:t>
      </w:r>
      <w:r>
        <w:rPr>
          <w:rFonts w:hint="eastAsia"/>
          <w:sz w:val="24"/>
        </w:rPr>
        <w:t>、本科及以上学历占</w:t>
      </w:r>
      <w:r>
        <w:rPr>
          <w:rFonts w:hint="eastAsia"/>
          <w:sz w:val="24"/>
        </w:rPr>
        <w:t>62%</w:t>
      </w:r>
      <w:r>
        <w:rPr>
          <w:rFonts w:hint="eastAsia"/>
          <w:sz w:val="24"/>
        </w:rPr>
        <w:t>。公司已搭建了包含贵金属冶金、材料、化学化工、工业催化、加工、检测、信息、商务等专业人才梯队；储备了一批以海外留学博士领衔的年轻专业技术人才团队，为贵金属产业可持续发展提供人才支撑。贵研铂业可提供从贵金属原料采</w:t>
      </w:r>
      <w:r>
        <w:rPr>
          <w:rFonts w:hint="eastAsia"/>
          <w:sz w:val="24"/>
        </w:rPr>
        <w:t>-</w:t>
      </w:r>
      <w:r>
        <w:rPr>
          <w:rFonts w:hint="eastAsia"/>
          <w:sz w:val="24"/>
        </w:rPr>
        <w:t>供</w:t>
      </w:r>
      <w:r>
        <w:rPr>
          <w:rFonts w:hint="eastAsia"/>
          <w:sz w:val="24"/>
        </w:rPr>
        <w:t>-</w:t>
      </w:r>
      <w:r>
        <w:rPr>
          <w:rFonts w:hint="eastAsia"/>
          <w:sz w:val="24"/>
        </w:rPr>
        <w:t>销、产品加工到废料回收利用的一站式综合服务，在贵金属材料领域拥有系列核心技术和完整创新体系，集产学研为一体，使公司在行业竞争中占据了明显的综合竞争优势。</w:t>
      </w:r>
    </w:p>
    <w:p w:rsidR="00AA43FB" w:rsidRDefault="00176C29">
      <w:pPr>
        <w:spacing w:after="160"/>
        <w:rPr>
          <w:rFonts w:ascii="Times New Roman" w:hAnsi="Times New Roman"/>
          <w:b/>
          <w:kern w:val="0"/>
          <w:sz w:val="24"/>
          <w:szCs w:val="24"/>
        </w:rPr>
      </w:pPr>
      <w:r>
        <w:rPr>
          <w:rFonts w:ascii="Times New Roman" w:hAnsi="Times New Roman" w:hint="eastAsia"/>
          <w:b/>
          <w:kern w:val="0"/>
          <w:sz w:val="24"/>
          <w:szCs w:val="24"/>
        </w:rPr>
        <w:t>2.2</w:t>
      </w:r>
      <w:r>
        <w:rPr>
          <w:rFonts w:ascii="Times New Roman" w:hAnsi="Times New Roman" w:hint="eastAsia"/>
          <w:b/>
          <w:kern w:val="0"/>
          <w:sz w:val="24"/>
          <w:szCs w:val="24"/>
        </w:rPr>
        <w:t>主要工作成员所负责的工作情况</w:t>
      </w:r>
    </w:p>
    <w:p w:rsidR="00AA43FB" w:rsidRDefault="00176C29">
      <w:pPr>
        <w:pStyle w:val="af7"/>
        <w:spacing w:after="160"/>
        <w:ind w:left="480" w:firstLineChars="0" w:firstLine="0"/>
        <w:rPr>
          <w:rFonts w:ascii="Times New Roman" w:hAnsi="Times New Roman"/>
          <w:kern w:val="0"/>
          <w:sz w:val="24"/>
          <w:szCs w:val="24"/>
        </w:rPr>
      </w:pPr>
      <w:r>
        <w:rPr>
          <w:rFonts w:ascii="Times New Roman" w:hAnsi="Times New Roman" w:hint="eastAsia"/>
          <w:kern w:val="0"/>
          <w:sz w:val="24"/>
          <w:szCs w:val="24"/>
        </w:rPr>
        <w:t>本标准主要起草人及工作职责见表</w:t>
      </w:r>
      <w:r>
        <w:rPr>
          <w:rFonts w:ascii="Times New Roman" w:hAnsi="Times New Roman" w:hint="eastAsia"/>
          <w:kern w:val="0"/>
          <w:sz w:val="24"/>
          <w:szCs w:val="24"/>
        </w:rPr>
        <w:t>1</w:t>
      </w:r>
      <w:r>
        <w:rPr>
          <w:rFonts w:ascii="Times New Roman" w:hAnsi="Times New Roman" w:hint="eastAsia"/>
          <w:kern w:val="0"/>
          <w:sz w:val="24"/>
          <w:szCs w:val="24"/>
        </w:rPr>
        <w:t>。</w:t>
      </w:r>
    </w:p>
    <w:p w:rsidR="00AA43FB" w:rsidRDefault="00176C29">
      <w:pPr>
        <w:pStyle w:val="af7"/>
        <w:spacing w:after="160"/>
        <w:ind w:left="480" w:firstLineChars="0" w:firstLine="0"/>
        <w:jc w:val="center"/>
        <w:rPr>
          <w:rFonts w:ascii="Times New Roman" w:hAnsi="Times New Roman"/>
          <w:kern w:val="0"/>
          <w:sz w:val="24"/>
          <w:szCs w:val="24"/>
        </w:rPr>
      </w:pPr>
      <w:r>
        <w:rPr>
          <w:rFonts w:ascii="Times New Roman" w:hAnsi="Times New Roman" w:hint="eastAsia"/>
          <w:kern w:val="0"/>
          <w:sz w:val="24"/>
          <w:szCs w:val="24"/>
        </w:rPr>
        <w:t>表</w:t>
      </w:r>
      <w:r>
        <w:rPr>
          <w:rFonts w:ascii="Times New Roman" w:hAnsi="Times New Roman" w:hint="eastAsia"/>
          <w:kern w:val="0"/>
          <w:sz w:val="24"/>
          <w:szCs w:val="24"/>
        </w:rPr>
        <w:t xml:space="preserve">1 </w:t>
      </w:r>
      <w:r>
        <w:rPr>
          <w:rFonts w:ascii="Times New Roman" w:hAnsi="Times New Roman" w:hint="eastAsia"/>
          <w:kern w:val="0"/>
          <w:sz w:val="24"/>
          <w:szCs w:val="24"/>
        </w:rPr>
        <w:t>主要起草人及其工作职责</w:t>
      </w:r>
    </w:p>
    <w:tbl>
      <w:tblPr>
        <w:tblStyle w:val="af4"/>
        <w:tblW w:w="0" w:type="auto"/>
        <w:tblInd w:w="480" w:type="dxa"/>
        <w:tblLook w:val="04A0" w:firstRow="1" w:lastRow="0" w:firstColumn="1" w:lastColumn="0" w:noHBand="0" w:noVBand="1"/>
      </w:tblPr>
      <w:tblGrid>
        <w:gridCol w:w="2038"/>
        <w:gridCol w:w="6004"/>
      </w:tblGrid>
      <w:tr w:rsidR="00AA43FB">
        <w:tc>
          <w:tcPr>
            <w:tcW w:w="2038" w:type="dxa"/>
          </w:tcPr>
          <w:p w:rsidR="00AA43FB" w:rsidRDefault="00176C2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起草人</w:t>
            </w:r>
          </w:p>
        </w:tc>
        <w:tc>
          <w:tcPr>
            <w:tcW w:w="6004" w:type="dxa"/>
          </w:tcPr>
          <w:p w:rsidR="00AA43FB" w:rsidRDefault="00176C2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工作职责</w:t>
            </w:r>
          </w:p>
        </w:tc>
      </w:tr>
      <w:tr w:rsidR="00AA43FB">
        <w:tc>
          <w:tcPr>
            <w:tcW w:w="2038" w:type="dxa"/>
          </w:tcPr>
          <w:p w:rsidR="00AA43FB" w:rsidRDefault="00176C2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罗慧、李世鸿</w:t>
            </w:r>
          </w:p>
        </w:tc>
        <w:tc>
          <w:tcPr>
            <w:tcW w:w="6004" w:type="dxa"/>
          </w:tcPr>
          <w:p w:rsidR="00AA43FB" w:rsidRDefault="00176C2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负责标准的工作指导、标准的编写、试验方案确定及组织协调、试验验证、标准编写材料的收集</w:t>
            </w:r>
          </w:p>
        </w:tc>
      </w:tr>
      <w:tr w:rsidR="00AA43FB">
        <w:tc>
          <w:tcPr>
            <w:tcW w:w="2038" w:type="dxa"/>
          </w:tcPr>
          <w:p w:rsidR="00AA43FB" w:rsidRDefault="00176C2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张子涵、李文琳、刘继松</w:t>
            </w:r>
          </w:p>
        </w:tc>
        <w:tc>
          <w:tcPr>
            <w:tcW w:w="6004" w:type="dxa"/>
          </w:tcPr>
          <w:p w:rsidR="00AA43FB" w:rsidRDefault="00176C2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提供理论支持、文献支持、测试参数确定及标准部分内容编写</w:t>
            </w:r>
          </w:p>
        </w:tc>
      </w:tr>
      <w:tr w:rsidR="00AA43FB">
        <w:tc>
          <w:tcPr>
            <w:tcW w:w="2038" w:type="dxa"/>
          </w:tcPr>
          <w:p w:rsidR="00AA43FB" w:rsidRDefault="00176C29">
            <w:pPr>
              <w:pStyle w:val="af7"/>
              <w:spacing w:line="240" w:lineRule="auto"/>
              <w:ind w:firstLineChars="0" w:firstLine="0"/>
              <w:rPr>
                <w:rFonts w:ascii="Times New Roman" w:hAnsi="Times New Roman"/>
                <w:color w:val="FF0000"/>
                <w:kern w:val="0"/>
                <w:sz w:val="24"/>
                <w:szCs w:val="24"/>
              </w:rPr>
            </w:pPr>
            <w:r>
              <w:rPr>
                <w:rFonts w:ascii="Times New Roman" w:hAnsi="Times New Roman" w:hint="eastAsia"/>
                <w:kern w:val="0"/>
                <w:sz w:val="24"/>
                <w:szCs w:val="24"/>
              </w:rPr>
              <w:t>罗云、莫建国</w:t>
            </w:r>
          </w:p>
        </w:tc>
        <w:tc>
          <w:tcPr>
            <w:tcW w:w="6004" w:type="dxa"/>
          </w:tcPr>
          <w:p w:rsidR="00AA43FB" w:rsidRDefault="00176C2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负责检试验方案和试验步骤，试验测试和验证，负责提供企业的现场、产品现场试验验证及数据积累</w:t>
            </w:r>
          </w:p>
        </w:tc>
      </w:tr>
    </w:tbl>
    <w:p w:rsidR="00AA43FB" w:rsidRDefault="00AA43FB">
      <w:pPr>
        <w:spacing w:after="160"/>
        <w:rPr>
          <w:rFonts w:ascii="Times New Roman" w:hAnsi="Times New Roman"/>
          <w:kern w:val="0"/>
          <w:sz w:val="24"/>
          <w:szCs w:val="24"/>
        </w:rPr>
      </w:pPr>
    </w:p>
    <w:p w:rsidR="00AA43FB" w:rsidRDefault="00176C29">
      <w:pPr>
        <w:pStyle w:val="af7"/>
        <w:numPr>
          <w:ilvl w:val="0"/>
          <w:numId w:val="3"/>
        </w:numPr>
        <w:spacing w:after="160"/>
        <w:ind w:firstLineChars="0"/>
        <w:rPr>
          <w:rFonts w:ascii="Times New Roman" w:hAnsi="Times New Roman"/>
          <w:b/>
          <w:sz w:val="28"/>
          <w:szCs w:val="28"/>
        </w:rPr>
      </w:pPr>
      <w:r>
        <w:rPr>
          <w:rFonts w:ascii="Times New Roman" w:hAnsi="Times New Roman" w:hint="eastAsia"/>
          <w:b/>
          <w:sz w:val="28"/>
          <w:szCs w:val="28"/>
        </w:rPr>
        <w:t>主要工作过程</w:t>
      </w:r>
    </w:p>
    <w:p w:rsidR="00AA43FB" w:rsidRDefault="00176C29">
      <w:pPr>
        <w:spacing w:after="160"/>
        <w:rPr>
          <w:rFonts w:ascii="Times New Roman" w:hAnsi="Times New Roman"/>
          <w:b/>
          <w:sz w:val="28"/>
          <w:szCs w:val="28"/>
        </w:rPr>
      </w:pPr>
      <w:r>
        <w:rPr>
          <w:rFonts w:ascii="Times New Roman" w:hAnsi="Times New Roman" w:hint="eastAsia"/>
          <w:b/>
          <w:sz w:val="28"/>
          <w:szCs w:val="28"/>
        </w:rPr>
        <w:t>1</w:t>
      </w:r>
      <w:r>
        <w:rPr>
          <w:rFonts w:ascii="Times New Roman" w:hAnsi="Times New Roman" w:hint="eastAsia"/>
          <w:b/>
          <w:sz w:val="28"/>
          <w:szCs w:val="28"/>
        </w:rPr>
        <w:t>、项目确定阶段</w:t>
      </w:r>
    </w:p>
    <w:p w:rsidR="00AA43FB" w:rsidRDefault="00176C29">
      <w:pPr>
        <w:spacing w:after="160"/>
        <w:ind w:firstLineChars="200" w:firstLine="480"/>
        <w:rPr>
          <w:sz w:val="24"/>
        </w:rPr>
      </w:pPr>
      <w:r>
        <w:rPr>
          <w:sz w:val="24"/>
        </w:rPr>
        <w:t>贵研铂业股份有限公司接到标准制定任务后，组织人员查阅和检索了国内外有关技术标准和资料，并征求了使用企业的意见，作为建立本技术标准的技术依据，也考虑了国内厂家生产实际和分析水平等情况，于</w:t>
      </w:r>
      <w:r>
        <w:rPr>
          <w:sz w:val="24"/>
        </w:rPr>
        <w:t>2020</w:t>
      </w:r>
      <w:r>
        <w:rPr>
          <w:sz w:val="24"/>
        </w:rPr>
        <w:t>年</w:t>
      </w:r>
      <w:r>
        <w:rPr>
          <w:rFonts w:hint="eastAsia"/>
          <w:sz w:val="24"/>
        </w:rPr>
        <w:t>4</w:t>
      </w:r>
      <w:r>
        <w:rPr>
          <w:sz w:val="24"/>
        </w:rPr>
        <w:t>月由公司相关</w:t>
      </w:r>
      <w:r>
        <w:rPr>
          <w:sz w:val="24"/>
        </w:rPr>
        <w:lastRenderedPageBreak/>
        <w:t>技术人员组成了《</w:t>
      </w:r>
      <w:r>
        <w:rPr>
          <w:rFonts w:hint="eastAsia"/>
          <w:sz w:val="24"/>
        </w:rPr>
        <w:t>金基厚膜导体浆料</w:t>
      </w:r>
      <w:r>
        <w:rPr>
          <w:sz w:val="24"/>
        </w:rPr>
        <w:t>》标准起草小组，主要进行如下工作：</w:t>
      </w:r>
    </w:p>
    <w:p w:rsidR="00AA43FB" w:rsidRDefault="00176C29">
      <w:pPr>
        <w:spacing w:after="160"/>
        <w:ind w:firstLineChars="200" w:firstLine="480"/>
        <w:rPr>
          <w:sz w:val="24"/>
        </w:rPr>
      </w:pPr>
      <w:r>
        <w:rPr>
          <w:sz w:val="24"/>
        </w:rPr>
        <w:t>1</w:t>
      </w:r>
      <w:r>
        <w:rPr>
          <w:sz w:val="24"/>
        </w:rPr>
        <w:t>）确立《</w:t>
      </w:r>
      <w:r>
        <w:rPr>
          <w:rFonts w:hint="eastAsia"/>
          <w:sz w:val="24"/>
        </w:rPr>
        <w:t>金基厚膜导体浆料</w:t>
      </w:r>
      <w:r>
        <w:rPr>
          <w:sz w:val="24"/>
        </w:rPr>
        <w:t>》标准修订遵循的基本原则；</w:t>
      </w:r>
    </w:p>
    <w:p w:rsidR="00AA43FB" w:rsidRDefault="00176C29">
      <w:pPr>
        <w:spacing w:after="160"/>
        <w:ind w:firstLineChars="200" w:firstLine="480"/>
        <w:rPr>
          <w:sz w:val="24"/>
        </w:rPr>
      </w:pPr>
      <w:r>
        <w:rPr>
          <w:sz w:val="24"/>
        </w:rPr>
        <w:t>2</w:t>
      </w:r>
      <w:r>
        <w:rPr>
          <w:sz w:val="24"/>
        </w:rPr>
        <w:t>）对生产、使用厂家进行调研、收集资料；</w:t>
      </w:r>
    </w:p>
    <w:p w:rsidR="00AA43FB" w:rsidRDefault="00176C29">
      <w:pPr>
        <w:spacing w:after="160"/>
        <w:ind w:firstLineChars="200" w:firstLine="480"/>
        <w:rPr>
          <w:sz w:val="24"/>
        </w:rPr>
      </w:pPr>
      <w:r>
        <w:rPr>
          <w:sz w:val="24"/>
        </w:rPr>
        <w:t>3</w:t>
      </w:r>
      <w:r>
        <w:rPr>
          <w:sz w:val="24"/>
        </w:rPr>
        <w:t>）查阅相关标准；</w:t>
      </w:r>
    </w:p>
    <w:p w:rsidR="00AA43FB" w:rsidRDefault="00176C29">
      <w:pPr>
        <w:spacing w:after="160"/>
        <w:ind w:firstLineChars="200" w:firstLine="480"/>
        <w:rPr>
          <w:sz w:val="24"/>
        </w:rPr>
      </w:pPr>
      <w:r>
        <w:rPr>
          <w:sz w:val="24"/>
        </w:rPr>
        <w:t>4</w:t>
      </w:r>
      <w:r>
        <w:rPr>
          <w:sz w:val="24"/>
        </w:rPr>
        <w:t>）确定产品主要技术内容；</w:t>
      </w:r>
    </w:p>
    <w:p w:rsidR="00AA43FB" w:rsidRDefault="00176C29">
      <w:pPr>
        <w:spacing w:after="160"/>
        <w:ind w:firstLineChars="200" w:firstLine="480"/>
        <w:rPr>
          <w:sz w:val="24"/>
        </w:rPr>
      </w:pPr>
      <w:r>
        <w:rPr>
          <w:sz w:val="24"/>
        </w:rPr>
        <w:t>5</w:t>
      </w:r>
      <w:r>
        <w:rPr>
          <w:sz w:val="24"/>
        </w:rPr>
        <w:t>）确定建立仲裁分析方法；</w:t>
      </w:r>
    </w:p>
    <w:p w:rsidR="00AA43FB" w:rsidRDefault="00176C29">
      <w:pPr>
        <w:spacing w:after="160"/>
        <w:ind w:firstLineChars="200" w:firstLine="480"/>
        <w:rPr>
          <w:sz w:val="24"/>
        </w:rPr>
      </w:pPr>
      <w:r>
        <w:rPr>
          <w:sz w:val="24"/>
        </w:rPr>
        <w:t>6</w:t>
      </w:r>
      <w:r>
        <w:rPr>
          <w:sz w:val="24"/>
        </w:rPr>
        <w:t>）根据测试数据确定技术指标取值范围。</w:t>
      </w:r>
    </w:p>
    <w:p w:rsidR="00AA43FB" w:rsidRDefault="00176C29">
      <w:pPr>
        <w:spacing w:after="160"/>
        <w:rPr>
          <w:rFonts w:ascii="Times New Roman" w:hAnsi="Times New Roman"/>
          <w:b/>
          <w:sz w:val="28"/>
          <w:szCs w:val="28"/>
        </w:rPr>
      </w:pPr>
      <w:r>
        <w:rPr>
          <w:rFonts w:ascii="Times New Roman" w:hAnsi="Times New Roman" w:hint="eastAsia"/>
          <w:b/>
          <w:sz w:val="28"/>
          <w:szCs w:val="28"/>
        </w:rPr>
        <w:t>2</w:t>
      </w:r>
      <w:r>
        <w:rPr>
          <w:rFonts w:ascii="Times New Roman" w:hAnsi="Times New Roman" w:hint="eastAsia"/>
          <w:b/>
          <w:sz w:val="28"/>
          <w:szCs w:val="28"/>
        </w:rPr>
        <w:t>、立项阶段</w:t>
      </w:r>
    </w:p>
    <w:p w:rsidR="00AA43FB" w:rsidRDefault="00176C29">
      <w:pPr>
        <w:spacing w:after="160"/>
        <w:ind w:firstLineChars="200" w:firstLine="480"/>
        <w:rPr>
          <w:rFonts w:ascii="宋体" w:hAnsi="Times New Roman"/>
          <w:kern w:val="0"/>
          <w:sz w:val="24"/>
          <w:szCs w:val="24"/>
        </w:rPr>
      </w:pPr>
      <w:r>
        <w:rPr>
          <w:rFonts w:ascii="宋体" w:hAnsi="Times New Roman" w:hint="eastAsia"/>
          <w:color w:val="FF0000"/>
          <w:kern w:val="0"/>
          <w:sz w:val="24"/>
          <w:szCs w:val="24"/>
          <w:highlight w:val="yellow"/>
        </w:rPr>
        <w:t>20</w:t>
      </w:r>
      <w:r>
        <w:rPr>
          <w:rFonts w:ascii="宋体" w:hAnsi="Times New Roman"/>
          <w:color w:val="FF0000"/>
          <w:kern w:val="0"/>
          <w:sz w:val="24"/>
          <w:szCs w:val="24"/>
          <w:highlight w:val="yellow"/>
        </w:rPr>
        <w:t>18</w:t>
      </w:r>
      <w:r>
        <w:rPr>
          <w:rFonts w:ascii="宋体" w:hAnsi="Times New Roman" w:hint="eastAsia"/>
          <w:color w:val="FF0000"/>
          <w:kern w:val="0"/>
          <w:sz w:val="24"/>
          <w:szCs w:val="24"/>
          <w:highlight w:val="yellow"/>
        </w:rPr>
        <w:t>年10月，贵研铂业股份有限公司提出制定本标准行业标准的建议书。于20</w:t>
      </w:r>
      <w:r>
        <w:rPr>
          <w:rFonts w:ascii="宋体" w:hAnsi="Times New Roman"/>
          <w:color w:val="FF0000"/>
          <w:kern w:val="0"/>
          <w:sz w:val="24"/>
          <w:szCs w:val="24"/>
          <w:highlight w:val="yellow"/>
        </w:rPr>
        <w:t>19</w:t>
      </w:r>
      <w:r>
        <w:rPr>
          <w:rFonts w:ascii="宋体" w:hAnsi="Times New Roman" w:hint="eastAsia"/>
          <w:color w:val="FF0000"/>
          <w:kern w:val="0"/>
          <w:sz w:val="24"/>
          <w:szCs w:val="24"/>
          <w:highlight w:val="yellow"/>
        </w:rPr>
        <w:t>年4月</w:t>
      </w:r>
      <w:r>
        <w:rPr>
          <w:rFonts w:ascii="宋体" w:hAnsi="Times New Roman" w:hint="eastAsia"/>
          <w:kern w:val="0"/>
          <w:sz w:val="24"/>
          <w:szCs w:val="24"/>
        </w:rPr>
        <w:t>有色金属行业标准委下达该标准的制定任务，项目起止时间为2021年～2022年，计划文工信厅科函[2021]2</w:t>
      </w:r>
      <w:r>
        <w:rPr>
          <w:rFonts w:ascii="宋体" w:hAnsi="Times New Roman"/>
          <w:kern w:val="0"/>
          <w:sz w:val="24"/>
          <w:szCs w:val="24"/>
        </w:rPr>
        <w:t>34</w:t>
      </w:r>
      <w:r>
        <w:rPr>
          <w:rFonts w:ascii="宋体" w:hAnsi="Times New Roman" w:hint="eastAsia"/>
          <w:kern w:val="0"/>
          <w:sz w:val="24"/>
          <w:szCs w:val="24"/>
        </w:rPr>
        <w:t>号，计划号：</w:t>
      </w:r>
      <w:r>
        <w:rPr>
          <w:rFonts w:ascii="宋体" w:hAnsi="Times New Roman"/>
          <w:kern w:val="0"/>
          <w:sz w:val="24"/>
          <w:szCs w:val="24"/>
        </w:rPr>
        <w:t>2021</w:t>
      </w:r>
      <w:r>
        <w:rPr>
          <w:rFonts w:ascii="宋体" w:hAnsi="Times New Roman" w:hint="eastAsia"/>
          <w:kern w:val="0"/>
          <w:sz w:val="24"/>
          <w:szCs w:val="24"/>
        </w:rPr>
        <w:t>-</w:t>
      </w:r>
      <w:r>
        <w:rPr>
          <w:rFonts w:ascii="宋体" w:hAnsi="Times New Roman"/>
          <w:kern w:val="0"/>
          <w:sz w:val="24"/>
          <w:szCs w:val="24"/>
        </w:rPr>
        <w:t>0875</w:t>
      </w:r>
      <w:r>
        <w:rPr>
          <w:rFonts w:ascii="宋体" w:hAnsi="Times New Roman" w:hint="eastAsia"/>
          <w:kern w:val="0"/>
          <w:sz w:val="24"/>
          <w:szCs w:val="24"/>
        </w:rPr>
        <w:t>T-YS，项目周期为18个月。技术归口单位为全国有色金属标准技术委员会。</w:t>
      </w:r>
    </w:p>
    <w:p w:rsidR="00AA43FB" w:rsidRDefault="00176C29">
      <w:pPr>
        <w:spacing w:after="160"/>
        <w:rPr>
          <w:rFonts w:ascii="Times New Roman" w:hAnsi="Times New Roman"/>
          <w:b/>
          <w:sz w:val="28"/>
          <w:szCs w:val="28"/>
        </w:rPr>
      </w:pPr>
      <w:r>
        <w:rPr>
          <w:rFonts w:ascii="Times New Roman" w:hAnsi="Times New Roman" w:hint="eastAsia"/>
          <w:b/>
          <w:sz w:val="28"/>
          <w:szCs w:val="28"/>
        </w:rPr>
        <w:t>3</w:t>
      </w:r>
      <w:r>
        <w:rPr>
          <w:rFonts w:ascii="Times New Roman" w:hAnsi="Times New Roman" w:hint="eastAsia"/>
          <w:b/>
          <w:sz w:val="28"/>
          <w:szCs w:val="28"/>
        </w:rPr>
        <w:t>、起草阶段</w:t>
      </w:r>
    </w:p>
    <w:p w:rsidR="00AA43FB" w:rsidRDefault="00176C29">
      <w:pPr>
        <w:spacing w:after="160"/>
        <w:rPr>
          <w:rFonts w:ascii="Times New Roman" w:hAnsi="Times New Roman"/>
          <w:b/>
          <w:kern w:val="0"/>
          <w:sz w:val="24"/>
          <w:szCs w:val="24"/>
        </w:rPr>
      </w:pPr>
      <w:r>
        <w:rPr>
          <w:rFonts w:ascii="Times New Roman" w:hAnsi="Times New Roman" w:hint="eastAsia"/>
          <w:b/>
          <w:kern w:val="0"/>
          <w:sz w:val="24"/>
          <w:szCs w:val="24"/>
        </w:rPr>
        <w:t>3. 1</w:t>
      </w:r>
      <w:r>
        <w:rPr>
          <w:rFonts w:ascii="Times New Roman" w:hAnsi="Times New Roman" w:hint="eastAsia"/>
          <w:b/>
          <w:kern w:val="0"/>
          <w:sz w:val="24"/>
          <w:szCs w:val="24"/>
        </w:rPr>
        <w:t>召开标准进度汇报及进度协调会</w:t>
      </w:r>
    </w:p>
    <w:p w:rsidR="00AA43FB" w:rsidRDefault="00176C29">
      <w:pPr>
        <w:pStyle w:val="af8"/>
        <w:spacing w:after="160" w:line="360" w:lineRule="auto"/>
        <w:ind w:firstLine="480"/>
        <w:rPr>
          <w:rFonts w:ascii="Times New Roman"/>
          <w:kern w:val="2"/>
          <w:sz w:val="24"/>
          <w:szCs w:val="24"/>
        </w:rPr>
      </w:pPr>
      <w:r>
        <w:rPr>
          <w:sz w:val="24"/>
          <w:szCs w:val="24"/>
        </w:rPr>
        <w:t>2022年8月</w:t>
      </w:r>
      <w:r>
        <w:rPr>
          <w:rFonts w:hint="eastAsia"/>
          <w:sz w:val="24"/>
          <w:szCs w:val="24"/>
        </w:rPr>
        <w:t>，</w:t>
      </w:r>
      <w:r>
        <w:rPr>
          <w:sz w:val="24"/>
          <w:szCs w:val="24"/>
        </w:rPr>
        <w:t>由有色金属技术经济研究院有限责任公司主持，在</w:t>
      </w:r>
      <w:r>
        <w:rPr>
          <w:rFonts w:hint="eastAsia"/>
          <w:sz w:val="24"/>
          <w:szCs w:val="24"/>
        </w:rPr>
        <w:t>河南</w:t>
      </w:r>
      <w:r>
        <w:rPr>
          <w:sz w:val="24"/>
          <w:szCs w:val="24"/>
        </w:rPr>
        <w:t>省</w:t>
      </w:r>
      <w:r>
        <w:rPr>
          <w:rFonts w:hint="eastAsia"/>
          <w:sz w:val="24"/>
          <w:szCs w:val="24"/>
        </w:rPr>
        <w:t>洛阳</w:t>
      </w:r>
      <w:r>
        <w:rPr>
          <w:sz w:val="24"/>
          <w:szCs w:val="24"/>
        </w:rPr>
        <w:t>市召开了</w:t>
      </w:r>
      <w:r>
        <w:rPr>
          <w:rFonts w:ascii="Times New Roman"/>
          <w:kern w:val="2"/>
          <w:sz w:val="24"/>
          <w:szCs w:val="24"/>
        </w:rPr>
        <w:t>任务落实会</w:t>
      </w:r>
      <w:r>
        <w:rPr>
          <w:rFonts w:ascii="Times New Roman" w:hint="eastAsia"/>
          <w:kern w:val="2"/>
          <w:sz w:val="24"/>
          <w:szCs w:val="24"/>
        </w:rPr>
        <w:t>，</w:t>
      </w:r>
      <w:r>
        <w:rPr>
          <w:rFonts w:ascii="Times New Roman"/>
          <w:kern w:val="2"/>
          <w:sz w:val="24"/>
          <w:szCs w:val="24"/>
        </w:rPr>
        <w:t>根据任务落实会会议精神</w:t>
      </w:r>
      <w:r>
        <w:rPr>
          <w:rFonts w:ascii="Times New Roman" w:hint="eastAsia"/>
          <w:kern w:val="2"/>
          <w:sz w:val="24"/>
          <w:szCs w:val="24"/>
        </w:rPr>
        <w:t>、</w:t>
      </w:r>
      <w:r>
        <w:rPr>
          <w:rFonts w:ascii="Times New Roman"/>
          <w:kern w:val="2"/>
          <w:sz w:val="24"/>
          <w:szCs w:val="24"/>
        </w:rPr>
        <w:t>与会专家的意见</w:t>
      </w:r>
      <w:r>
        <w:rPr>
          <w:rFonts w:ascii="Times New Roman" w:hint="eastAsia"/>
          <w:kern w:val="2"/>
          <w:sz w:val="24"/>
          <w:szCs w:val="24"/>
        </w:rPr>
        <w:t>和</w:t>
      </w:r>
      <w:r>
        <w:rPr>
          <w:rFonts w:ascii="Times New Roman"/>
          <w:kern w:val="2"/>
          <w:sz w:val="24"/>
          <w:szCs w:val="24"/>
        </w:rPr>
        <w:t>全国有色金属标准化技术委员会的要求，标准起草小组于</w:t>
      </w:r>
      <w:r>
        <w:rPr>
          <w:rFonts w:ascii="Times New Roman"/>
          <w:kern w:val="2"/>
          <w:sz w:val="24"/>
          <w:szCs w:val="24"/>
        </w:rPr>
        <w:t>20</w:t>
      </w:r>
      <w:r>
        <w:rPr>
          <w:rFonts w:ascii="Times New Roman" w:hint="eastAsia"/>
          <w:kern w:val="2"/>
          <w:sz w:val="24"/>
          <w:szCs w:val="24"/>
        </w:rPr>
        <w:t>2</w:t>
      </w:r>
      <w:r>
        <w:rPr>
          <w:rFonts w:ascii="Times New Roman"/>
          <w:kern w:val="2"/>
          <w:sz w:val="24"/>
          <w:szCs w:val="24"/>
        </w:rPr>
        <w:t>2</w:t>
      </w:r>
      <w:r>
        <w:rPr>
          <w:rFonts w:ascii="Times New Roman"/>
          <w:kern w:val="2"/>
          <w:sz w:val="24"/>
          <w:szCs w:val="24"/>
        </w:rPr>
        <w:t>年</w:t>
      </w:r>
      <w:r>
        <w:rPr>
          <w:rFonts w:ascii="Times New Roman"/>
          <w:kern w:val="2"/>
          <w:sz w:val="24"/>
          <w:szCs w:val="24"/>
        </w:rPr>
        <w:t>10</w:t>
      </w:r>
      <w:r>
        <w:rPr>
          <w:rFonts w:ascii="Times New Roman"/>
          <w:kern w:val="2"/>
          <w:sz w:val="24"/>
          <w:szCs w:val="24"/>
        </w:rPr>
        <w:t>月形成</w:t>
      </w:r>
      <w:r>
        <w:rPr>
          <w:rFonts w:ascii="Times New Roman" w:hint="eastAsia"/>
          <w:kern w:val="2"/>
          <w:sz w:val="24"/>
          <w:szCs w:val="24"/>
        </w:rPr>
        <w:t>了</w:t>
      </w:r>
      <w:r>
        <w:rPr>
          <w:rFonts w:ascii="Times New Roman"/>
          <w:kern w:val="2"/>
          <w:sz w:val="24"/>
          <w:szCs w:val="24"/>
        </w:rPr>
        <w:t>标准</w:t>
      </w:r>
      <w:r>
        <w:rPr>
          <w:rFonts w:ascii="Times New Roman" w:hint="eastAsia"/>
          <w:kern w:val="2"/>
          <w:sz w:val="24"/>
          <w:szCs w:val="24"/>
        </w:rPr>
        <w:t>预审</w:t>
      </w:r>
      <w:r>
        <w:rPr>
          <w:rFonts w:ascii="Times New Roman"/>
          <w:kern w:val="2"/>
          <w:sz w:val="24"/>
          <w:szCs w:val="24"/>
        </w:rPr>
        <w:t>稿</w:t>
      </w:r>
      <w:r>
        <w:rPr>
          <w:rFonts w:ascii="Times New Roman" w:hint="eastAsia"/>
          <w:kern w:val="2"/>
          <w:sz w:val="24"/>
          <w:szCs w:val="24"/>
        </w:rPr>
        <w:t>《</w:t>
      </w:r>
      <w:r>
        <w:rPr>
          <w:rFonts w:ascii="Calibri" w:hAnsi="Calibri" w:hint="eastAsia"/>
          <w:kern w:val="2"/>
          <w:sz w:val="24"/>
          <w:szCs w:val="22"/>
        </w:rPr>
        <w:t>金基厚膜导体</w:t>
      </w:r>
      <w:r>
        <w:rPr>
          <w:rFonts w:ascii="Times New Roman" w:hint="eastAsia"/>
          <w:kern w:val="2"/>
          <w:sz w:val="24"/>
          <w:szCs w:val="24"/>
        </w:rPr>
        <w:t>浆料》</w:t>
      </w:r>
      <w:r>
        <w:rPr>
          <w:rFonts w:ascii="Times New Roman"/>
          <w:kern w:val="2"/>
          <w:sz w:val="24"/>
          <w:szCs w:val="24"/>
        </w:rPr>
        <w:t>。</w:t>
      </w:r>
    </w:p>
    <w:p w:rsidR="00AA43FB" w:rsidRDefault="00176C29">
      <w:pPr>
        <w:spacing w:after="160"/>
        <w:rPr>
          <w:rFonts w:ascii="Times New Roman" w:hAnsi="Times New Roman"/>
          <w:b/>
          <w:kern w:val="0"/>
          <w:sz w:val="24"/>
          <w:szCs w:val="24"/>
        </w:rPr>
      </w:pPr>
      <w:r>
        <w:rPr>
          <w:rFonts w:ascii="Times New Roman" w:hAnsi="Times New Roman" w:hint="eastAsia"/>
          <w:b/>
          <w:kern w:val="0"/>
          <w:sz w:val="24"/>
          <w:szCs w:val="24"/>
        </w:rPr>
        <w:t>4</w:t>
      </w:r>
      <w:r>
        <w:rPr>
          <w:rFonts w:ascii="Times New Roman" w:hAnsi="Times New Roman" w:hint="eastAsia"/>
          <w:b/>
          <w:kern w:val="0"/>
          <w:sz w:val="24"/>
          <w:szCs w:val="24"/>
        </w:rPr>
        <w:t>、征求意见阶段</w:t>
      </w:r>
    </w:p>
    <w:p w:rsidR="00AA43FB" w:rsidRDefault="00176C29">
      <w:pPr>
        <w:spacing w:after="160"/>
        <w:rPr>
          <w:rFonts w:ascii="Times New Roman" w:hAnsi="Times New Roman"/>
          <w:b/>
          <w:kern w:val="0"/>
          <w:sz w:val="24"/>
          <w:szCs w:val="24"/>
        </w:rPr>
      </w:pPr>
      <w:r>
        <w:rPr>
          <w:rFonts w:ascii="Times New Roman" w:hAnsi="Times New Roman" w:hint="eastAsia"/>
          <w:b/>
          <w:kern w:val="0"/>
          <w:sz w:val="24"/>
          <w:szCs w:val="24"/>
        </w:rPr>
        <w:t>4. 1</w:t>
      </w:r>
      <w:r>
        <w:rPr>
          <w:rFonts w:ascii="Times New Roman" w:hAnsi="Times New Roman" w:hint="eastAsia"/>
          <w:b/>
          <w:kern w:val="0"/>
          <w:sz w:val="24"/>
          <w:szCs w:val="24"/>
        </w:rPr>
        <w:t>标准征求意见会议</w:t>
      </w:r>
    </w:p>
    <w:p w:rsidR="00AA43FB" w:rsidRDefault="00176C29">
      <w:pPr>
        <w:spacing w:after="160"/>
        <w:rPr>
          <w:rFonts w:ascii="Times New Roman" w:hAnsi="Times New Roman"/>
          <w:b/>
          <w:kern w:val="0"/>
          <w:sz w:val="24"/>
          <w:szCs w:val="24"/>
        </w:rPr>
      </w:pPr>
      <w:r>
        <w:rPr>
          <w:rFonts w:ascii="Times New Roman" w:hAnsi="Times New Roman" w:hint="eastAsia"/>
          <w:b/>
          <w:kern w:val="0"/>
          <w:sz w:val="24"/>
          <w:szCs w:val="24"/>
        </w:rPr>
        <w:t>4.2</w:t>
      </w:r>
      <w:r>
        <w:rPr>
          <w:rFonts w:ascii="Times New Roman" w:hAnsi="Times New Roman" w:hint="eastAsia"/>
          <w:b/>
          <w:kern w:val="0"/>
          <w:sz w:val="24"/>
          <w:szCs w:val="24"/>
        </w:rPr>
        <w:t>标准发函征求意见</w:t>
      </w:r>
    </w:p>
    <w:p w:rsidR="00AA43FB" w:rsidRDefault="00176C29">
      <w:pPr>
        <w:spacing w:after="160"/>
        <w:rPr>
          <w:rFonts w:ascii="Times New Roman" w:hAnsi="Times New Roman"/>
          <w:b/>
          <w:sz w:val="28"/>
          <w:szCs w:val="28"/>
        </w:rPr>
      </w:pPr>
      <w:r>
        <w:rPr>
          <w:rFonts w:ascii="Times New Roman" w:hAnsi="Times New Roman" w:hint="eastAsia"/>
          <w:b/>
          <w:sz w:val="28"/>
          <w:szCs w:val="28"/>
        </w:rPr>
        <w:t>5</w:t>
      </w:r>
      <w:r>
        <w:rPr>
          <w:rFonts w:ascii="Times New Roman" w:hAnsi="Times New Roman" w:hint="eastAsia"/>
          <w:b/>
          <w:sz w:val="28"/>
          <w:szCs w:val="28"/>
        </w:rPr>
        <w:t>、审查阶段</w:t>
      </w:r>
    </w:p>
    <w:p w:rsidR="00AA43FB" w:rsidRDefault="00176C29">
      <w:pPr>
        <w:spacing w:after="160"/>
        <w:rPr>
          <w:rFonts w:ascii="Times New Roman" w:hAnsi="Times New Roman"/>
          <w:b/>
          <w:kern w:val="0"/>
          <w:sz w:val="24"/>
          <w:szCs w:val="24"/>
        </w:rPr>
      </w:pPr>
      <w:r>
        <w:rPr>
          <w:rFonts w:ascii="Times New Roman" w:hAnsi="Times New Roman" w:hint="eastAsia"/>
          <w:b/>
          <w:kern w:val="0"/>
          <w:sz w:val="24"/>
          <w:szCs w:val="24"/>
        </w:rPr>
        <w:t>5. 1</w:t>
      </w:r>
      <w:r>
        <w:rPr>
          <w:rFonts w:ascii="Times New Roman" w:hAnsi="Times New Roman" w:hint="eastAsia"/>
          <w:b/>
          <w:kern w:val="0"/>
          <w:sz w:val="24"/>
          <w:szCs w:val="24"/>
        </w:rPr>
        <w:t>标准技术专家审查会议</w:t>
      </w:r>
    </w:p>
    <w:p w:rsidR="00AA43FB" w:rsidRDefault="00AA43FB">
      <w:pPr>
        <w:spacing w:after="160"/>
        <w:ind w:firstLineChars="200" w:firstLine="480"/>
        <w:rPr>
          <w:rFonts w:ascii="Times New Roman" w:hAnsi="Times New Roman"/>
          <w:kern w:val="0"/>
          <w:sz w:val="24"/>
          <w:szCs w:val="24"/>
          <w:highlight w:val="yellow"/>
        </w:rPr>
      </w:pPr>
    </w:p>
    <w:p w:rsidR="00AA43FB" w:rsidRDefault="00176C29">
      <w:pPr>
        <w:spacing w:after="160"/>
        <w:rPr>
          <w:rFonts w:ascii="Times New Roman" w:hAnsi="Times New Roman"/>
          <w:b/>
          <w:kern w:val="0"/>
          <w:sz w:val="24"/>
          <w:szCs w:val="24"/>
        </w:rPr>
      </w:pPr>
      <w:r>
        <w:rPr>
          <w:rFonts w:ascii="Times New Roman" w:hAnsi="Times New Roman" w:hint="eastAsia"/>
          <w:b/>
          <w:kern w:val="0"/>
          <w:sz w:val="24"/>
          <w:szCs w:val="24"/>
        </w:rPr>
        <w:t>5. 2</w:t>
      </w:r>
      <w:r>
        <w:rPr>
          <w:rFonts w:ascii="Times New Roman" w:hAnsi="Times New Roman" w:hint="eastAsia"/>
          <w:b/>
          <w:kern w:val="0"/>
          <w:sz w:val="24"/>
          <w:szCs w:val="24"/>
        </w:rPr>
        <w:t>委员审查会议</w:t>
      </w:r>
    </w:p>
    <w:p w:rsidR="00AA43FB" w:rsidRDefault="00176C29">
      <w:pPr>
        <w:spacing w:after="160"/>
        <w:rPr>
          <w:rFonts w:ascii="Times New Roman" w:hAnsi="Times New Roman"/>
          <w:b/>
          <w:sz w:val="28"/>
          <w:szCs w:val="28"/>
        </w:rPr>
      </w:pPr>
      <w:r>
        <w:rPr>
          <w:rFonts w:ascii="Times New Roman" w:hAnsi="Times New Roman" w:hint="eastAsia"/>
          <w:b/>
          <w:sz w:val="28"/>
          <w:szCs w:val="28"/>
        </w:rPr>
        <w:t>6</w:t>
      </w:r>
      <w:r>
        <w:rPr>
          <w:rFonts w:ascii="Times New Roman" w:hAnsi="Times New Roman" w:hint="eastAsia"/>
          <w:b/>
          <w:sz w:val="28"/>
          <w:szCs w:val="28"/>
        </w:rPr>
        <w:t>、报批阶段</w:t>
      </w:r>
    </w:p>
    <w:p w:rsidR="00AA43FB" w:rsidRDefault="00176C29">
      <w:pPr>
        <w:pStyle w:val="af7"/>
        <w:numPr>
          <w:ilvl w:val="0"/>
          <w:numId w:val="2"/>
        </w:numPr>
        <w:spacing w:after="160"/>
        <w:ind w:firstLineChars="0"/>
        <w:rPr>
          <w:rFonts w:ascii="Times New Roman" w:hAnsi="Times New Roman"/>
          <w:b/>
          <w:sz w:val="28"/>
          <w:szCs w:val="28"/>
        </w:rPr>
      </w:pPr>
      <w:r>
        <w:rPr>
          <w:rFonts w:ascii="Times New Roman" w:hAnsi="Times New Roman" w:hint="eastAsia"/>
          <w:b/>
          <w:sz w:val="28"/>
          <w:szCs w:val="28"/>
        </w:rPr>
        <w:t>标准编制原则</w:t>
      </w:r>
    </w:p>
    <w:p w:rsidR="00AA43FB" w:rsidRDefault="00176C29">
      <w:pPr>
        <w:spacing w:after="160"/>
        <w:ind w:firstLineChars="200" w:firstLine="480"/>
        <w:rPr>
          <w:rFonts w:ascii="宋体" w:hAnsi="宋体"/>
          <w:sz w:val="24"/>
        </w:rPr>
      </w:pPr>
      <w:r>
        <w:rPr>
          <w:rFonts w:ascii="宋体" w:hAnsi="宋体" w:hint="eastAsia"/>
          <w:sz w:val="24"/>
        </w:rPr>
        <w:t>贵研铂业股份有限公司接到制定任务后，认真分析和研究国内外相关标准的基本内容和特点，以</w:t>
      </w:r>
      <w:r>
        <w:rPr>
          <w:rFonts w:ascii="Times New Roman" w:hAnsi="Times New Roman" w:hint="eastAsia"/>
          <w:sz w:val="24"/>
          <w:szCs w:val="24"/>
        </w:rPr>
        <w:t>YS/T 60</w:t>
      </w:r>
      <w:r>
        <w:rPr>
          <w:rFonts w:ascii="Times New Roman" w:hAnsi="Times New Roman"/>
          <w:sz w:val="24"/>
          <w:szCs w:val="24"/>
        </w:rPr>
        <w:t>4</w:t>
      </w:r>
      <w:r>
        <w:rPr>
          <w:rFonts w:ascii="Times New Roman" w:hAnsi="Times New Roman" w:hint="eastAsia"/>
          <w:sz w:val="24"/>
          <w:szCs w:val="24"/>
        </w:rPr>
        <w:t>-2006</w:t>
      </w:r>
      <w:r>
        <w:rPr>
          <w:rFonts w:ascii="宋体" w:hAnsi="宋体" w:hint="eastAsia"/>
          <w:sz w:val="24"/>
        </w:rPr>
        <w:t>为基础，参考国内外相关标准，既考虑标准的先进性，也考虑标准的适用性和可操作性，力求使该标准与国外先进标准接轨。</w:t>
      </w:r>
    </w:p>
    <w:p w:rsidR="00AA43FB" w:rsidRDefault="00176C29">
      <w:pPr>
        <w:spacing w:after="160"/>
        <w:ind w:firstLineChars="200" w:firstLine="480"/>
        <w:rPr>
          <w:rFonts w:ascii="宋体" w:hAnsi="宋体"/>
          <w:sz w:val="24"/>
        </w:rPr>
      </w:pPr>
      <w:r>
        <w:rPr>
          <w:rFonts w:ascii="宋体" w:hAnsi="宋体" w:hint="eastAsia"/>
          <w:sz w:val="24"/>
        </w:rPr>
        <w:t>该标准的制定既能体现生产方的技术水平，又能满足使用方的技术要求。</w:t>
      </w:r>
    </w:p>
    <w:p w:rsidR="00AA43FB" w:rsidRDefault="00176C29">
      <w:pPr>
        <w:spacing w:after="160"/>
        <w:ind w:firstLineChars="200" w:firstLine="480"/>
        <w:rPr>
          <w:rFonts w:ascii="Times New Roman" w:hAnsi="Times New Roman"/>
          <w:kern w:val="0"/>
          <w:sz w:val="24"/>
          <w:szCs w:val="24"/>
        </w:rPr>
      </w:pPr>
      <w:r>
        <w:rPr>
          <w:rFonts w:ascii="Times New Roman" w:hAnsi="Times New Roman" w:hint="eastAsia"/>
          <w:kern w:val="0"/>
          <w:sz w:val="24"/>
          <w:szCs w:val="24"/>
        </w:rPr>
        <w:t>修订过程严格安装标准制定和修订的标准技术路线开展工作。</w:t>
      </w:r>
      <w:r>
        <w:rPr>
          <w:rFonts w:ascii="Times New Roman" w:hAnsi="Times New Roman"/>
          <w:kern w:val="0"/>
          <w:sz w:val="24"/>
          <w:szCs w:val="24"/>
        </w:rPr>
        <w:t>该标准的修订中主要遵循了统一性、协调性、普适性和实用性原则。具体如下：</w:t>
      </w:r>
    </w:p>
    <w:p w:rsidR="00AA43FB" w:rsidRDefault="00176C29">
      <w:pPr>
        <w:autoSpaceDE w:val="0"/>
        <w:autoSpaceDN w:val="0"/>
        <w:spacing w:after="160"/>
        <w:ind w:firstLineChars="100" w:firstLine="240"/>
        <w:jc w:val="left"/>
        <w:rPr>
          <w:rFonts w:ascii="Times New Roman" w:hAnsi="Times New Roman"/>
          <w:kern w:val="0"/>
          <w:sz w:val="24"/>
          <w:szCs w:val="24"/>
        </w:rPr>
      </w:pPr>
      <w:r>
        <w:rPr>
          <w:rFonts w:ascii="Times New Roman" w:hAnsi="Times New Roman"/>
          <w:kern w:val="0"/>
          <w:sz w:val="24"/>
          <w:szCs w:val="24"/>
        </w:rPr>
        <w:t xml:space="preserve">a) </w:t>
      </w:r>
      <w:r>
        <w:rPr>
          <w:rFonts w:ascii="Times New Roman" w:hAnsi="Times New Roman"/>
          <w:kern w:val="0"/>
          <w:sz w:val="24"/>
          <w:szCs w:val="24"/>
        </w:rPr>
        <w:t>本标准按照</w:t>
      </w:r>
      <w:r>
        <w:rPr>
          <w:rFonts w:ascii="Times New Roman" w:hAnsi="Times New Roman"/>
          <w:kern w:val="0"/>
          <w:sz w:val="24"/>
          <w:szCs w:val="24"/>
        </w:rPr>
        <w:t>GB/T 1.1—20</w:t>
      </w:r>
      <w:r>
        <w:rPr>
          <w:rFonts w:ascii="Times New Roman" w:hAnsi="Times New Roman" w:hint="eastAsia"/>
          <w:kern w:val="0"/>
          <w:sz w:val="24"/>
          <w:szCs w:val="24"/>
        </w:rPr>
        <w:t>20</w:t>
      </w:r>
      <w:r>
        <w:rPr>
          <w:rFonts w:ascii="Times New Roman" w:hAnsi="Times New Roman"/>
          <w:kern w:val="0"/>
          <w:sz w:val="24"/>
          <w:szCs w:val="24"/>
        </w:rPr>
        <w:t xml:space="preserve"> </w:t>
      </w:r>
      <w:r>
        <w:rPr>
          <w:rFonts w:ascii="Times New Roman" w:hAnsi="宋体"/>
          <w:kern w:val="0"/>
          <w:sz w:val="24"/>
          <w:szCs w:val="24"/>
        </w:rPr>
        <w:t>《标准化工作导则第</w:t>
      </w:r>
      <w:r>
        <w:rPr>
          <w:rFonts w:ascii="Times New Roman" w:hAnsi="Times New Roman"/>
          <w:kern w:val="0"/>
          <w:sz w:val="24"/>
          <w:szCs w:val="24"/>
        </w:rPr>
        <w:t xml:space="preserve"> 1 </w:t>
      </w:r>
      <w:r>
        <w:rPr>
          <w:rFonts w:ascii="Times New Roman" w:hAnsi="宋体"/>
          <w:kern w:val="0"/>
          <w:sz w:val="24"/>
          <w:szCs w:val="24"/>
        </w:rPr>
        <w:t>部分：标准的结构和编写》、</w:t>
      </w:r>
      <w:r>
        <w:rPr>
          <w:rFonts w:ascii="Times New Roman" w:hAnsi="Times New Roman"/>
          <w:kern w:val="0"/>
          <w:sz w:val="24"/>
          <w:szCs w:val="24"/>
        </w:rPr>
        <w:t xml:space="preserve">GB/T 20000.1 —2014 </w:t>
      </w:r>
      <w:r>
        <w:rPr>
          <w:rFonts w:ascii="Times New Roman" w:hAnsi="宋体"/>
          <w:kern w:val="0"/>
          <w:sz w:val="24"/>
          <w:szCs w:val="24"/>
        </w:rPr>
        <w:t>《标准化工作指南第</w:t>
      </w:r>
      <w:r>
        <w:rPr>
          <w:rFonts w:ascii="Times New Roman" w:hAnsi="Times New Roman"/>
          <w:kern w:val="0"/>
          <w:sz w:val="24"/>
          <w:szCs w:val="24"/>
        </w:rPr>
        <w:t xml:space="preserve">1 </w:t>
      </w:r>
      <w:r>
        <w:rPr>
          <w:rFonts w:ascii="Times New Roman" w:hAnsi="宋体"/>
          <w:kern w:val="0"/>
          <w:sz w:val="24"/>
          <w:szCs w:val="24"/>
        </w:rPr>
        <w:t>部分：标准化和相关活动的通用术语》、</w:t>
      </w:r>
      <w:r>
        <w:rPr>
          <w:rFonts w:ascii="Times New Roman" w:hAnsi="Times New Roman"/>
          <w:kern w:val="0"/>
          <w:sz w:val="24"/>
          <w:szCs w:val="24"/>
        </w:rPr>
        <w:t xml:space="preserve"> GB/T 20001.4 —2015 </w:t>
      </w:r>
      <w:r>
        <w:rPr>
          <w:rFonts w:ascii="Times New Roman" w:hAnsi="宋体"/>
          <w:kern w:val="0"/>
          <w:sz w:val="24"/>
          <w:szCs w:val="24"/>
        </w:rPr>
        <w:t>《标准编写规则第</w:t>
      </w:r>
      <w:r>
        <w:rPr>
          <w:rFonts w:ascii="Times New Roman" w:hAnsi="Times New Roman"/>
          <w:kern w:val="0"/>
          <w:sz w:val="24"/>
          <w:szCs w:val="24"/>
        </w:rPr>
        <w:t xml:space="preserve">4 </w:t>
      </w:r>
      <w:r>
        <w:rPr>
          <w:rFonts w:ascii="Times New Roman" w:hAnsi="宋体"/>
          <w:kern w:val="0"/>
          <w:sz w:val="24"/>
          <w:szCs w:val="24"/>
        </w:rPr>
        <w:t>部分：试验方法标准》</w:t>
      </w:r>
    </w:p>
    <w:p w:rsidR="00AA43FB" w:rsidRDefault="00176C29">
      <w:pPr>
        <w:autoSpaceDE w:val="0"/>
        <w:autoSpaceDN w:val="0"/>
        <w:adjustRightInd w:val="0"/>
        <w:spacing w:after="160"/>
        <w:jc w:val="left"/>
        <w:rPr>
          <w:rFonts w:ascii="Times New Roman" w:hAnsi="Times New Roman"/>
          <w:kern w:val="0"/>
          <w:sz w:val="24"/>
          <w:szCs w:val="24"/>
        </w:rPr>
      </w:pPr>
      <w:r>
        <w:rPr>
          <w:rFonts w:ascii="Times New Roman" w:hAnsi="Times New Roman"/>
          <w:kern w:val="0"/>
          <w:sz w:val="24"/>
          <w:szCs w:val="24"/>
        </w:rPr>
        <w:t>GB/T 1.1—20</w:t>
      </w:r>
      <w:r>
        <w:rPr>
          <w:rFonts w:ascii="Times New Roman" w:hAnsi="Times New Roman" w:hint="eastAsia"/>
          <w:kern w:val="0"/>
          <w:sz w:val="24"/>
          <w:szCs w:val="24"/>
        </w:rPr>
        <w:t>20</w:t>
      </w:r>
      <w:r>
        <w:rPr>
          <w:rFonts w:ascii="Times New Roman" w:hAnsi="Times New Roman"/>
          <w:kern w:val="0"/>
          <w:sz w:val="24"/>
          <w:szCs w:val="24"/>
        </w:rPr>
        <w:t>给出的规则进行修订和起草。</w:t>
      </w:r>
    </w:p>
    <w:p w:rsidR="00AA43FB" w:rsidRDefault="00176C29">
      <w:pPr>
        <w:autoSpaceDE w:val="0"/>
        <w:autoSpaceDN w:val="0"/>
        <w:adjustRightInd w:val="0"/>
        <w:spacing w:after="160"/>
        <w:ind w:firstLineChars="100" w:firstLine="240"/>
        <w:jc w:val="left"/>
        <w:rPr>
          <w:rFonts w:ascii="Times New Roman" w:hAnsi="Times New Roman"/>
          <w:kern w:val="0"/>
          <w:sz w:val="24"/>
          <w:szCs w:val="24"/>
        </w:rPr>
      </w:pPr>
      <w:r>
        <w:rPr>
          <w:rFonts w:ascii="Times New Roman" w:hAnsi="Times New Roman"/>
          <w:kern w:val="0"/>
          <w:sz w:val="24"/>
          <w:szCs w:val="24"/>
        </w:rPr>
        <w:t xml:space="preserve">b) </w:t>
      </w:r>
      <w:r>
        <w:rPr>
          <w:rFonts w:ascii="Times New Roman" w:hAnsi="Times New Roman"/>
          <w:kern w:val="0"/>
          <w:sz w:val="24"/>
          <w:szCs w:val="24"/>
        </w:rPr>
        <w:t>标准修订应考虑</w:t>
      </w:r>
      <w:r>
        <w:rPr>
          <w:rFonts w:ascii="Times New Roman" w:hAnsi="Times New Roman" w:hint="eastAsia"/>
          <w:kern w:val="0"/>
          <w:sz w:val="24"/>
          <w:szCs w:val="24"/>
        </w:rPr>
        <w:t>金基厚膜导体浆料</w:t>
      </w:r>
      <w:r>
        <w:rPr>
          <w:rFonts w:ascii="Times New Roman" w:hAnsi="Times New Roman"/>
          <w:kern w:val="0"/>
          <w:sz w:val="24"/>
          <w:szCs w:val="24"/>
        </w:rPr>
        <w:t>实际使用情况，实际应用的情况。</w:t>
      </w:r>
    </w:p>
    <w:p w:rsidR="00AA43FB" w:rsidRDefault="00176C29">
      <w:pPr>
        <w:autoSpaceDE w:val="0"/>
        <w:autoSpaceDN w:val="0"/>
        <w:adjustRightInd w:val="0"/>
        <w:spacing w:after="160"/>
        <w:ind w:firstLineChars="100" w:firstLine="240"/>
        <w:jc w:val="left"/>
        <w:rPr>
          <w:rFonts w:ascii="Times New Roman" w:hAnsi="Times New Roman"/>
          <w:kern w:val="0"/>
          <w:sz w:val="24"/>
          <w:szCs w:val="24"/>
        </w:rPr>
      </w:pPr>
      <w:r>
        <w:rPr>
          <w:rFonts w:ascii="Times New Roman" w:hAnsi="Times New Roman"/>
          <w:kern w:val="0"/>
          <w:sz w:val="24"/>
          <w:szCs w:val="24"/>
        </w:rPr>
        <w:t xml:space="preserve">c) </w:t>
      </w:r>
      <w:r>
        <w:rPr>
          <w:rFonts w:ascii="Times New Roman" w:hAnsi="Times New Roman"/>
          <w:kern w:val="0"/>
          <w:sz w:val="24"/>
          <w:szCs w:val="24"/>
        </w:rPr>
        <w:t>标准修订应充分考虑国内外现有标准法规的统一和协调。</w:t>
      </w:r>
    </w:p>
    <w:p w:rsidR="00AA43FB" w:rsidRDefault="00176C29">
      <w:pPr>
        <w:autoSpaceDE w:val="0"/>
        <w:autoSpaceDN w:val="0"/>
        <w:adjustRightInd w:val="0"/>
        <w:spacing w:after="160"/>
        <w:ind w:firstLineChars="100" w:firstLine="240"/>
        <w:jc w:val="left"/>
        <w:rPr>
          <w:rFonts w:ascii="Times New Roman" w:hAnsi="Times New Roman"/>
          <w:kern w:val="0"/>
          <w:sz w:val="24"/>
          <w:szCs w:val="24"/>
        </w:rPr>
      </w:pPr>
      <w:r>
        <w:rPr>
          <w:rFonts w:ascii="Times New Roman" w:hAnsi="Times New Roman"/>
          <w:kern w:val="0"/>
          <w:sz w:val="24"/>
          <w:szCs w:val="24"/>
        </w:rPr>
        <w:t>d</w:t>
      </w:r>
      <w:r>
        <w:rPr>
          <w:rFonts w:ascii="Times New Roman" w:hAnsi="Times New Roman"/>
          <w:kern w:val="0"/>
          <w:sz w:val="24"/>
          <w:szCs w:val="24"/>
        </w:rPr>
        <w:t>）标准修订应充分考虑关于</w:t>
      </w:r>
      <w:r>
        <w:rPr>
          <w:rFonts w:ascii="Times New Roman" w:hAnsi="Times New Roman" w:hint="eastAsia"/>
          <w:kern w:val="0"/>
          <w:sz w:val="24"/>
          <w:szCs w:val="24"/>
        </w:rPr>
        <w:t>浆料烧结膜层可焊性和附着力测试标准</w:t>
      </w:r>
      <w:r>
        <w:rPr>
          <w:rFonts w:ascii="Times New Roman" w:hAnsi="Times New Roman"/>
          <w:kern w:val="0"/>
          <w:sz w:val="24"/>
          <w:szCs w:val="24"/>
        </w:rPr>
        <w:t>方法的发展和进步。</w:t>
      </w:r>
    </w:p>
    <w:p w:rsidR="00AA43FB" w:rsidRDefault="00AA43FB">
      <w:pPr>
        <w:spacing w:after="160"/>
        <w:ind w:firstLineChars="200" w:firstLine="480"/>
        <w:rPr>
          <w:rFonts w:ascii="Times New Roman" w:hAnsi="Times New Roman"/>
          <w:kern w:val="0"/>
          <w:sz w:val="24"/>
          <w:szCs w:val="24"/>
        </w:rPr>
      </w:pPr>
    </w:p>
    <w:p w:rsidR="00AA43FB" w:rsidRDefault="00E06533">
      <w:pPr>
        <w:pStyle w:val="af7"/>
        <w:numPr>
          <w:ilvl w:val="0"/>
          <w:numId w:val="2"/>
        </w:numPr>
        <w:spacing w:after="160"/>
        <w:ind w:firstLineChars="0"/>
        <w:rPr>
          <w:rFonts w:ascii="Times New Roman" w:hAnsi="Times New Roman"/>
          <w:b/>
          <w:sz w:val="28"/>
          <w:szCs w:val="28"/>
        </w:rPr>
      </w:pPr>
      <w:r>
        <w:rPr>
          <w:rFonts w:ascii="Times New Roman" w:hAnsi="Times New Roman" w:hint="eastAsia"/>
          <w:b/>
          <w:sz w:val="28"/>
          <w:szCs w:val="28"/>
        </w:rPr>
        <w:t>标准</w:t>
      </w:r>
      <w:r w:rsidR="00176C29">
        <w:rPr>
          <w:rFonts w:ascii="Times New Roman" w:hAnsi="Times New Roman" w:hint="eastAsia"/>
          <w:b/>
          <w:sz w:val="28"/>
          <w:szCs w:val="28"/>
        </w:rPr>
        <w:t>主要内容的确定依据及主要试验和验证情况分析</w:t>
      </w:r>
    </w:p>
    <w:p w:rsidR="00AA43FB" w:rsidRDefault="00176C29">
      <w:pPr>
        <w:autoSpaceDE w:val="0"/>
        <w:autoSpaceDN w:val="0"/>
        <w:adjustRightInd w:val="0"/>
        <w:spacing w:after="160"/>
        <w:ind w:firstLineChars="200" w:firstLine="480"/>
        <w:jc w:val="left"/>
        <w:rPr>
          <w:rFonts w:ascii="Times New Roman" w:hAnsi="Times New Roman"/>
          <w:kern w:val="0"/>
          <w:sz w:val="24"/>
          <w:szCs w:val="24"/>
        </w:rPr>
      </w:pPr>
      <w:r>
        <w:rPr>
          <w:rFonts w:ascii="Times New Roman" w:hAnsi="Times New Roman"/>
          <w:kern w:val="0"/>
          <w:sz w:val="24"/>
          <w:szCs w:val="24"/>
        </w:rPr>
        <w:t>本标准修订主要是代替</w:t>
      </w:r>
      <w:r>
        <w:rPr>
          <w:rFonts w:ascii="Times New Roman" w:hAnsi="Times New Roman" w:hint="eastAsia"/>
          <w:sz w:val="24"/>
          <w:szCs w:val="24"/>
        </w:rPr>
        <w:t>YS/T 60</w:t>
      </w:r>
      <w:r>
        <w:rPr>
          <w:rFonts w:ascii="Times New Roman" w:hAnsi="Times New Roman"/>
          <w:sz w:val="24"/>
          <w:szCs w:val="24"/>
        </w:rPr>
        <w:t>4</w:t>
      </w:r>
      <w:r>
        <w:rPr>
          <w:rFonts w:ascii="Times New Roman" w:hAnsi="Times New Roman" w:hint="eastAsia"/>
          <w:sz w:val="24"/>
          <w:szCs w:val="24"/>
        </w:rPr>
        <w:t>-2006</w:t>
      </w:r>
      <w:r>
        <w:rPr>
          <w:rFonts w:ascii="Times New Roman" w:hAnsi="Times New Roman"/>
          <w:kern w:val="0"/>
          <w:sz w:val="24"/>
          <w:szCs w:val="24"/>
        </w:rPr>
        <w:t>《</w:t>
      </w:r>
      <w:r>
        <w:rPr>
          <w:rFonts w:ascii="Times New Roman" w:hAnsi="Times New Roman" w:hint="eastAsia"/>
          <w:kern w:val="0"/>
          <w:sz w:val="24"/>
          <w:szCs w:val="24"/>
        </w:rPr>
        <w:t>金基厚膜导体浆料</w:t>
      </w:r>
      <w:r>
        <w:rPr>
          <w:rFonts w:ascii="Times New Roman" w:hAnsi="Times New Roman"/>
          <w:kern w:val="0"/>
          <w:sz w:val="24"/>
          <w:szCs w:val="24"/>
        </w:rPr>
        <w:t>》，主要修订内容如下：</w:t>
      </w:r>
    </w:p>
    <w:p w:rsidR="00AA43FB" w:rsidRDefault="00176C29">
      <w:pPr>
        <w:spacing w:after="160"/>
        <w:ind w:firstLineChars="202" w:firstLine="485"/>
        <w:rPr>
          <w:rFonts w:ascii="宋体"/>
          <w:sz w:val="24"/>
        </w:rPr>
      </w:pPr>
      <w:r>
        <w:rPr>
          <w:rFonts w:ascii="宋体" w:hint="eastAsia"/>
          <w:sz w:val="24"/>
        </w:rPr>
        <w:t>修订本标准的原则是以国家标准GB/T17472-2008《贵金属浆料规范》和企</w:t>
      </w:r>
      <w:r>
        <w:rPr>
          <w:rFonts w:ascii="宋体" w:hint="eastAsia"/>
          <w:sz w:val="24"/>
        </w:rPr>
        <w:lastRenderedPageBreak/>
        <w:t>标Q/GYB0</w:t>
      </w:r>
      <w:r>
        <w:rPr>
          <w:rFonts w:ascii="宋体"/>
          <w:sz w:val="24"/>
        </w:rPr>
        <w:t>4</w:t>
      </w:r>
      <w:r>
        <w:rPr>
          <w:rFonts w:ascii="宋体" w:hint="eastAsia"/>
          <w:sz w:val="24"/>
        </w:rPr>
        <w:t>-2013《烧结型金基浆料》为基础，力求使本系列浆料指标与国际先进浆料指标接轨，既考虑到本浆料标准的先进性，又注重其适应性和可操作性。</w:t>
      </w:r>
    </w:p>
    <w:p w:rsidR="00AA43FB" w:rsidRDefault="00176C29">
      <w:pPr>
        <w:spacing w:after="160"/>
        <w:ind w:firstLineChars="202" w:firstLine="485"/>
        <w:rPr>
          <w:rFonts w:ascii="宋体"/>
          <w:sz w:val="24"/>
        </w:rPr>
      </w:pPr>
      <w:r>
        <w:rPr>
          <w:rFonts w:ascii="宋体" w:hint="eastAsia"/>
          <w:sz w:val="24"/>
        </w:rPr>
        <w:t>主要修订内容如下：</w:t>
      </w:r>
    </w:p>
    <w:p w:rsidR="00AA43FB" w:rsidRDefault="00176C29">
      <w:pPr>
        <w:pStyle w:val="af8"/>
        <w:spacing w:line="360" w:lineRule="auto"/>
        <w:ind w:firstLineChars="75" w:firstLine="180"/>
        <w:rPr>
          <w:rFonts w:hAnsi="Calibri"/>
          <w:kern w:val="2"/>
          <w:sz w:val="24"/>
          <w:szCs w:val="22"/>
        </w:rPr>
      </w:pPr>
      <w:r>
        <w:rPr>
          <w:rFonts w:hAnsi="Calibri" w:hint="eastAsia"/>
          <w:kern w:val="2"/>
          <w:sz w:val="24"/>
          <w:szCs w:val="22"/>
        </w:rPr>
        <w:t>（1）对定义和产品中金基厚膜导体浆料的组成进行重新规定（定义见3，产品组成见4.</w:t>
      </w:r>
      <w:r>
        <w:rPr>
          <w:rFonts w:hAnsi="Calibri"/>
          <w:kern w:val="2"/>
          <w:sz w:val="24"/>
          <w:szCs w:val="22"/>
        </w:rPr>
        <w:t>2</w:t>
      </w:r>
      <w:r>
        <w:rPr>
          <w:rFonts w:hAnsi="Calibri" w:hint="eastAsia"/>
          <w:kern w:val="2"/>
          <w:sz w:val="24"/>
          <w:szCs w:val="22"/>
        </w:rPr>
        <w:t>），增加了新类型产品的组成；</w:t>
      </w:r>
    </w:p>
    <w:p w:rsidR="00AA43FB" w:rsidRDefault="00176C29">
      <w:pPr>
        <w:pStyle w:val="af8"/>
        <w:spacing w:line="360" w:lineRule="auto"/>
        <w:ind w:firstLineChars="175" w:firstLine="420"/>
        <w:rPr>
          <w:rFonts w:hAnsi="Calibri"/>
          <w:kern w:val="2"/>
          <w:sz w:val="24"/>
          <w:szCs w:val="22"/>
        </w:rPr>
      </w:pPr>
      <w:r>
        <w:rPr>
          <w:rFonts w:hAnsi="Calibri" w:hint="eastAsia"/>
          <w:kern w:val="2"/>
          <w:sz w:val="24"/>
          <w:szCs w:val="22"/>
        </w:rPr>
        <w:t>编制依据为：随着行业的快速发展，市场出现了一些新类型的金基厚膜导体浆料，新类型浆料的组成与之前的不同，在此次标准修订工作中把新类型浆料纳入标准中，在组成中需要对其作出规定；</w:t>
      </w:r>
    </w:p>
    <w:p w:rsidR="00AA43FB" w:rsidRDefault="00176C29">
      <w:pPr>
        <w:pStyle w:val="af8"/>
        <w:spacing w:line="360" w:lineRule="auto"/>
        <w:ind w:firstLineChars="75" w:firstLine="180"/>
        <w:rPr>
          <w:rFonts w:hAnsi="Calibri"/>
          <w:kern w:val="2"/>
          <w:sz w:val="24"/>
          <w:szCs w:val="22"/>
        </w:rPr>
      </w:pPr>
      <w:r>
        <w:rPr>
          <w:rFonts w:hAnsi="Calibri" w:hint="eastAsia"/>
          <w:kern w:val="2"/>
          <w:sz w:val="24"/>
          <w:szCs w:val="22"/>
        </w:rPr>
        <w:t>（2）本文件在原标准基础上对“4.1 产品标记”中金浆料的标记方法进行调整，在产品标记中对金属相比例加以明确，同时根据产品的关键特性增加对产品的分型，产品特性更明确、清晰；</w:t>
      </w:r>
    </w:p>
    <w:p w:rsidR="00AA43FB" w:rsidRDefault="00176C29">
      <w:pPr>
        <w:pStyle w:val="af8"/>
        <w:spacing w:line="360" w:lineRule="auto"/>
        <w:ind w:firstLineChars="175" w:firstLine="420"/>
        <w:rPr>
          <w:rFonts w:hAnsi="Calibri"/>
          <w:kern w:val="2"/>
          <w:sz w:val="24"/>
          <w:szCs w:val="22"/>
        </w:rPr>
      </w:pPr>
      <w:r>
        <w:rPr>
          <w:rFonts w:hAnsi="Calibri" w:hint="eastAsia"/>
          <w:kern w:val="2"/>
          <w:sz w:val="24"/>
          <w:szCs w:val="22"/>
        </w:rPr>
        <w:t>编制依据为：随着金基厚膜导体浆料适用范围的拓宽，原标记方法所示出的信息已不能很好地满足需求。市场希望在标记中明确浆料金属相的组成及浆料烧结膜层的关键性能，比如膜层是可键合的、可焊接的还是既不能键合也不能焊接。此次修订积极响应市场需求，一是在标记方法中对金属相成分和比例加以明确；二是在标记中根据浆料烧结后的膜层</w:t>
      </w:r>
      <w:r w:rsidR="00D574C7">
        <w:rPr>
          <w:rFonts w:hAnsi="Calibri" w:hint="eastAsia"/>
          <w:kern w:val="2"/>
          <w:sz w:val="24"/>
          <w:szCs w:val="22"/>
        </w:rPr>
        <w:t>特性及其</w:t>
      </w:r>
      <w:r>
        <w:rPr>
          <w:rFonts w:hAnsi="Calibri" w:hint="eastAsia"/>
          <w:kern w:val="2"/>
          <w:sz w:val="24"/>
          <w:szCs w:val="22"/>
        </w:rPr>
        <w:t>所适用的工艺对浆料进行分型，分为I</w:t>
      </w:r>
      <w:r w:rsidR="00D574C7">
        <w:rPr>
          <w:rFonts w:hAnsi="Calibri" w:hint="eastAsia"/>
          <w:kern w:val="2"/>
          <w:sz w:val="24"/>
          <w:szCs w:val="22"/>
        </w:rPr>
        <w:t>型：可键合型；</w:t>
      </w:r>
      <w:r>
        <w:rPr>
          <w:rFonts w:hAnsi="Calibri" w:hint="eastAsia"/>
          <w:kern w:val="2"/>
          <w:sz w:val="24"/>
          <w:szCs w:val="22"/>
        </w:rPr>
        <w:t>II</w:t>
      </w:r>
      <w:r w:rsidR="00D574C7">
        <w:rPr>
          <w:rFonts w:hAnsi="Calibri" w:hint="eastAsia"/>
          <w:kern w:val="2"/>
          <w:sz w:val="24"/>
          <w:szCs w:val="22"/>
        </w:rPr>
        <w:t>型：可焊接型；</w:t>
      </w:r>
      <w:r>
        <w:rPr>
          <w:rFonts w:hAnsi="Calibri" w:hint="eastAsia"/>
          <w:kern w:val="2"/>
          <w:sz w:val="24"/>
          <w:szCs w:val="22"/>
        </w:rPr>
        <w:t>III型：不可键合不可焊接型。修改后的标记方法更能全面地反映浆料的组成和适用工艺，更加</w:t>
      </w:r>
      <w:bookmarkStart w:id="0" w:name="_GoBack"/>
      <w:bookmarkEnd w:id="0"/>
      <w:r>
        <w:rPr>
          <w:rFonts w:hAnsi="Calibri" w:hint="eastAsia"/>
          <w:kern w:val="2"/>
          <w:sz w:val="24"/>
          <w:szCs w:val="22"/>
        </w:rPr>
        <w:t>便于用户识别和根据所需工艺进行筛选；</w:t>
      </w:r>
    </w:p>
    <w:p w:rsidR="00AA43FB" w:rsidRDefault="00176C29">
      <w:pPr>
        <w:pStyle w:val="af8"/>
        <w:spacing w:line="360" w:lineRule="auto"/>
        <w:ind w:firstLineChars="75" w:firstLine="180"/>
        <w:rPr>
          <w:rFonts w:hAnsi="Calibri"/>
          <w:kern w:val="2"/>
          <w:sz w:val="24"/>
          <w:szCs w:val="22"/>
        </w:rPr>
      </w:pPr>
      <w:r>
        <w:rPr>
          <w:rFonts w:hAnsi="Calibri" w:hint="eastAsia"/>
          <w:kern w:val="2"/>
          <w:sz w:val="24"/>
          <w:szCs w:val="22"/>
        </w:rPr>
        <w:t>（3）本文件根据调整后的产品标记，重新确定了各产品的性能参数范围，增加了新类型产品的固体含量、细度、粘度的要求（见5.</w:t>
      </w:r>
      <w:r>
        <w:rPr>
          <w:rFonts w:hAnsi="Calibri"/>
          <w:kern w:val="2"/>
          <w:sz w:val="24"/>
          <w:szCs w:val="22"/>
        </w:rPr>
        <w:t>2</w:t>
      </w:r>
      <w:r>
        <w:rPr>
          <w:rFonts w:hAnsi="Calibri" w:hint="eastAsia"/>
          <w:kern w:val="2"/>
          <w:sz w:val="24"/>
          <w:szCs w:val="22"/>
        </w:rPr>
        <w:t>.1表</w:t>
      </w:r>
      <w:r>
        <w:rPr>
          <w:rFonts w:hAnsi="Calibri"/>
          <w:kern w:val="2"/>
          <w:sz w:val="24"/>
          <w:szCs w:val="22"/>
        </w:rPr>
        <w:t>1</w:t>
      </w:r>
      <w:r>
        <w:rPr>
          <w:rFonts w:hAnsi="Calibri" w:hint="eastAsia"/>
          <w:kern w:val="2"/>
          <w:sz w:val="24"/>
          <w:szCs w:val="22"/>
        </w:rPr>
        <w:t xml:space="preserve">）； </w:t>
      </w:r>
    </w:p>
    <w:p w:rsidR="00AA43FB" w:rsidRDefault="00176C29">
      <w:pPr>
        <w:pStyle w:val="af8"/>
        <w:spacing w:line="360" w:lineRule="auto"/>
        <w:ind w:firstLineChars="175" w:firstLine="420"/>
        <w:rPr>
          <w:rFonts w:hAnsi="Calibri"/>
          <w:kern w:val="2"/>
          <w:sz w:val="24"/>
          <w:szCs w:val="22"/>
        </w:rPr>
      </w:pPr>
      <w:r>
        <w:rPr>
          <w:rFonts w:hAnsi="Calibri" w:hint="eastAsia"/>
          <w:kern w:val="2"/>
          <w:sz w:val="24"/>
          <w:szCs w:val="22"/>
        </w:rPr>
        <w:t>编制依据为：采用新的标记方式后，浆料的分型与原标准发生了改变，需要重新确定各分型号的性能参数范围。同时新标准也对新增加类型的浆料的固体含量、细度、粘度的要求作出了规定。</w:t>
      </w:r>
    </w:p>
    <w:p w:rsidR="00AA43FB" w:rsidRDefault="00176C29">
      <w:pPr>
        <w:pStyle w:val="af8"/>
        <w:spacing w:line="360" w:lineRule="auto"/>
        <w:ind w:firstLineChars="75" w:firstLine="180"/>
        <w:rPr>
          <w:rFonts w:hAnsi="Calibri"/>
          <w:kern w:val="2"/>
          <w:sz w:val="24"/>
          <w:szCs w:val="22"/>
        </w:rPr>
      </w:pPr>
      <w:r>
        <w:rPr>
          <w:rFonts w:hAnsi="Calibri" w:hint="eastAsia"/>
          <w:kern w:val="2"/>
          <w:sz w:val="24"/>
          <w:szCs w:val="22"/>
        </w:rPr>
        <w:t>（4）</w:t>
      </w:r>
      <w:r>
        <w:rPr>
          <w:rFonts w:hAnsi="Calibri"/>
          <w:kern w:val="2"/>
          <w:sz w:val="24"/>
          <w:szCs w:val="22"/>
        </w:rPr>
        <w:t xml:space="preserve"> </w:t>
      </w:r>
      <w:r>
        <w:rPr>
          <w:rFonts w:hAnsi="Calibri" w:hint="eastAsia"/>
          <w:kern w:val="2"/>
          <w:sz w:val="24"/>
          <w:szCs w:val="22"/>
        </w:rPr>
        <w:t>增加了新类型产品烧成后的性能要求（见5.</w:t>
      </w:r>
      <w:r>
        <w:rPr>
          <w:rFonts w:hAnsi="Calibri"/>
          <w:kern w:val="2"/>
          <w:sz w:val="24"/>
          <w:szCs w:val="22"/>
        </w:rPr>
        <w:t>2</w:t>
      </w:r>
      <w:r>
        <w:rPr>
          <w:rFonts w:hAnsi="Calibri" w:hint="eastAsia"/>
          <w:kern w:val="2"/>
          <w:sz w:val="24"/>
          <w:szCs w:val="22"/>
        </w:rPr>
        <w:t>.</w:t>
      </w:r>
      <w:r>
        <w:rPr>
          <w:rFonts w:hAnsi="Calibri"/>
          <w:kern w:val="2"/>
          <w:sz w:val="24"/>
          <w:szCs w:val="22"/>
        </w:rPr>
        <w:t>2</w:t>
      </w:r>
      <w:r>
        <w:rPr>
          <w:rFonts w:hAnsi="Calibri" w:hint="eastAsia"/>
          <w:kern w:val="2"/>
          <w:sz w:val="24"/>
          <w:szCs w:val="22"/>
        </w:rPr>
        <w:t>表</w:t>
      </w:r>
      <w:r>
        <w:rPr>
          <w:rFonts w:hAnsi="Calibri"/>
          <w:kern w:val="2"/>
          <w:sz w:val="24"/>
          <w:szCs w:val="22"/>
        </w:rPr>
        <w:t>2</w:t>
      </w:r>
      <w:r>
        <w:rPr>
          <w:rFonts w:hAnsi="Calibri" w:hint="eastAsia"/>
          <w:kern w:val="2"/>
          <w:sz w:val="24"/>
          <w:szCs w:val="22"/>
        </w:rPr>
        <w:t>）；</w:t>
      </w:r>
    </w:p>
    <w:p w:rsidR="00AA43FB" w:rsidRDefault="00176C29">
      <w:pPr>
        <w:pStyle w:val="af8"/>
        <w:spacing w:line="360" w:lineRule="auto"/>
        <w:ind w:firstLineChars="175" w:firstLine="420"/>
        <w:rPr>
          <w:rFonts w:hAnsi="Calibri"/>
          <w:kern w:val="2"/>
          <w:sz w:val="24"/>
          <w:szCs w:val="22"/>
        </w:rPr>
      </w:pPr>
      <w:r>
        <w:rPr>
          <w:rFonts w:hAnsi="Calibri" w:hint="eastAsia"/>
          <w:kern w:val="2"/>
          <w:sz w:val="24"/>
          <w:szCs w:val="22"/>
        </w:rPr>
        <w:t>编制依据为：将市场上新出现的金基电子浆料纳入新标准，在新标准中对其烧成后的性能要求作出规定；</w:t>
      </w:r>
    </w:p>
    <w:p w:rsidR="00AA43FB" w:rsidRDefault="00176C29">
      <w:pPr>
        <w:pStyle w:val="af8"/>
        <w:spacing w:line="360" w:lineRule="auto"/>
        <w:ind w:firstLineChars="75" w:firstLine="180"/>
        <w:rPr>
          <w:rFonts w:hAnsi="Calibri"/>
          <w:kern w:val="2"/>
          <w:sz w:val="24"/>
          <w:szCs w:val="22"/>
        </w:rPr>
      </w:pPr>
      <w:r>
        <w:rPr>
          <w:rFonts w:hAnsi="Calibri" w:hint="eastAsia"/>
          <w:kern w:val="2"/>
          <w:sz w:val="24"/>
          <w:szCs w:val="22"/>
        </w:rPr>
        <w:t>（5）删去了原标准中测试可焊性（6.</w:t>
      </w:r>
      <w:r>
        <w:rPr>
          <w:rFonts w:hAnsi="Calibri"/>
          <w:kern w:val="2"/>
          <w:sz w:val="24"/>
          <w:szCs w:val="22"/>
        </w:rPr>
        <w:t>8</w:t>
      </w:r>
      <w:r>
        <w:rPr>
          <w:rFonts w:hAnsi="Calibri" w:hint="eastAsia"/>
          <w:kern w:val="2"/>
          <w:sz w:val="24"/>
          <w:szCs w:val="22"/>
        </w:rPr>
        <w:t>）和剥离附着力（6.</w:t>
      </w:r>
      <w:r>
        <w:rPr>
          <w:rFonts w:hAnsi="Calibri"/>
          <w:kern w:val="2"/>
          <w:sz w:val="24"/>
          <w:szCs w:val="22"/>
        </w:rPr>
        <w:t>9</w:t>
      </w:r>
      <w:r>
        <w:rPr>
          <w:rFonts w:hAnsi="Calibri" w:hint="eastAsia"/>
          <w:kern w:val="2"/>
          <w:sz w:val="24"/>
          <w:szCs w:val="22"/>
        </w:rPr>
        <w:t>）采用指定焊料的要求，并规定了新分型方法下各种浆料的烧成条件；</w:t>
      </w:r>
    </w:p>
    <w:p w:rsidR="00AA43FB" w:rsidRDefault="00176C29">
      <w:pPr>
        <w:pStyle w:val="af8"/>
        <w:spacing w:line="360" w:lineRule="auto"/>
        <w:ind w:firstLineChars="175" w:firstLine="420"/>
        <w:rPr>
          <w:rFonts w:hAnsi="Calibri"/>
          <w:kern w:val="2"/>
          <w:sz w:val="24"/>
          <w:szCs w:val="22"/>
        </w:rPr>
      </w:pPr>
      <w:r>
        <w:rPr>
          <w:rFonts w:hAnsi="Calibri" w:hint="eastAsia"/>
          <w:kern w:val="2"/>
          <w:sz w:val="24"/>
          <w:szCs w:val="22"/>
        </w:rPr>
        <w:lastRenderedPageBreak/>
        <w:t>编制依据为：新标准引用可焊性和剥离附着力的标准测试方法，故不再指定特定的焊料。采用新分型方法后，明确各浆料的烧成条件，使之更加清楚；</w:t>
      </w:r>
    </w:p>
    <w:p w:rsidR="00AA43FB" w:rsidRDefault="00176C29">
      <w:pPr>
        <w:pStyle w:val="af8"/>
        <w:spacing w:line="360" w:lineRule="auto"/>
        <w:ind w:firstLineChars="75" w:firstLine="180"/>
        <w:rPr>
          <w:rFonts w:hAnsi="Calibri"/>
          <w:kern w:val="2"/>
          <w:sz w:val="24"/>
          <w:szCs w:val="22"/>
        </w:rPr>
      </w:pPr>
      <w:r>
        <w:rPr>
          <w:rFonts w:hAnsi="Calibri" w:hint="eastAsia"/>
          <w:kern w:val="2"/>
          <w:sz w:val="24"/>
          <w:szCs w:val="22"/>
        </w:rPr>
        <w:t>（6）删去了原标准中采用</w:t>
      </w:r>
      <w:r>
        <w:rPr>
          <w:rFonts w:hAnsi="Calibri"/>
          <w:kern w:val="2"/>
          <w:sz w:val="24"/>
          <w:szCs w:val="22"/>
        </w:rPr>
        <w:t>BROOKFIELD DV-I</w:t>
      </w:r>
      <w:r>
        <w:rPr>
          <w:rFonts w:hAnsi="Calibri" w:hint="eastAsia"/>
          <w:kern w:val="2"/>
          <w:sz w:val="24"/>
          <w:szCs w:val="22"/>
        </w:rPr>
        <w:t>型粘度计测定粘度的规定（附录C</w:t>
      </w:r>
      <w:r>
        <w:rPr>
          <w:rFonts w:hAnsi="Calibri"/>
          <w:kern w:val="2"/>
          <w:sz w:val="24"/>
          <w:szCs w:val="22"/>
        </w:rPr>
        <w:t>.1</w:t>
      </w:r>
      <w:r>
        <w:rPr>
          <w:rFonts w:hAnsi="Calibri" w:hint="eastAsia"/>
          <w:kern w:val="2"/>
          <w:sz w:val="24"/>
          <w:szCs w:val="22"/>
        </w:rPr>
        <w:t>表C</w:t>
      </w:r>
      <w:r>
        <w:rPr>
          <w:rFonts w:hAnsi="Calibri"/>
          <w:kern w:val="2"/>
          <w:sz w:val="24"/>
          <w:szCs w:val="22"/>
        </w:rPr>
        <w:t>.1</w:t>
      </w:r>
      <w:r>
        <w:rPr>
          <w:rFonts w:hAnsi="Calibri" w:hint="eastAsia"/>
          <w:kern w:val="2"/>
          <w:sz w:val="24"/>
          <w:szCs w:val="22"/>
        </w:rPr>
        <w:t>），新标准只规定各分型浆料粘度的仪器类型和剪切速率；</w:t>
      </w:r>
    </w:p>
    <w:p w:rsidR="00AA43FB" w:rsidRDefault="00176C29">
      <w:pPr>
        <w:pStyle w:val="af8"/>
        <w:spacing w:line="360" w:lineRule="auto"/>
        <w:ind w:firstLineChars="175" w:firstLine="420"/>
        <w:rPr>
          <w:rFonts w:hAnsi="Calibri"/>
          <w:kern w:val="2"/>
          <w:sz w:val="24"/>
          <w:szCs w:val="22"/>
        </w:rPr>
      </w:pPr>
      <w:r>
        <w:rPr>
          <w:rFonts w:hAnsi="Calibri" w:hint="eastAsia"/>
          <w:kern w:val="2"/>
          <w:sz w:val="24"/>
          <w:szCs w:val="22"/>
        </w:rPr>
        <w:t>编制依据为：原标准规定了测定粘度采用的仪器型号为</w:t>
      </w:r>
      <w:r>
        <w:rPr>
          <w:rFonts w:hAnsi="Calibri"/>
          <w:kern w:val="2"/>
          <w:sz w:val="24"/>
          <w:szCs w:val="22"/>
        </w:rPr>
        <w:t>BROOKFIELD DV-I</w:t>
      </w:r>
      <w:r>
        <w:rPr>
          <w:rFonts w:hAnsi="Calibri" w:hint="eastAsia"/>
          <w:kern w:val="2"/>
          <w:sz w:val="24"/>
          <w:szCs w:val="22"/>
        </w:rPr>
        <w:t>型粘度计，随着测定数据的不断积累和研究，规定各分型浆料粘度的仪器类型和剪切速率同样可实验对粘度的规范，故不再指定仪器厂家和型号。</w:t>
      </w:r>
    </w:p>
    <w:p w:rsidR="00AA43FB" w:rsidRDefault="00176C29">
      <w:pPr>
        <w:pStyle w:val="af8"/>
        <w:spacing w:line="360" w:lineRule="auto"/>
        <w:ind w:firstLineChars="75" w:firstLine="180"/>
        <w:rPr>
          <w:rFonts w:hAnsi="Calibri"/>
          <w:kern w:val="2"/>
          <w:sz w:val="24"/>
          <w:szCs w:val="22"/>
        </w:rPr>
      </w:pPr>
      <w:r>
        <w:rPr>
          <w:rFonts w:hAnsi="Calibri" w:hint="eastAsia"/>
          <w:kern w:val="2"/>
          <w:sz w:val="24"/>
          <w:szCs w:val="22"/>
        </w:rPr>
        <w:t>（7）</w:t>
      </w:r>
      <w:r>
        <w:rPr>
          <w:rFonts w:hAnsi="Calibri"/>
          <w:kern w:val="2"/>
          <w:sz w:val="24"/>
          <w:szCs w:val="22"/>
        </w:rPr>
        <w:t xml:space="preserve"> </w:t>
      </w:r>
      <w:r>
        <w:rPr>
          <w:rFonts w:hAnsi="Calibri" w:hint="eastAsia"/>
          <w:kern w:val="2"/>
          <w:sz w:val="24"/>
          <w:szCs w:val="22"/>
        </w:rPr>
        <w:t>增加了新类型产品粘度测试的规定（见附录C</w:t>
      </w:r>
      <w:r>
        <w:rPr>
          <w:rFonts w:hAnsi="Calibri"/>
          <w:kern w:val="2"/>
          <w:sz w:val="24"/>
          <w:szCs w:val="22"/>
        </w:rPr>
        <w:t>.1</w:t>
      </w:r>
      <w:r>
        <w:rPr>
          <w:rFonts w:hAnsi="Calibri" w:hint="eastAsia"/>
          <w:kern w:val="2"/>
          <w:sz w:val="24"/>
          <w:szCs w:val="22"/>
        </w:rPr>
        <w:t>表C</w:t>
      </w:r>
      <w:r>
        <w:rPr>
          <w:rFonts w:hAnsi="Calibri"/>
          <w:kern w:val="2"/>
          <w:sz w:val="24"/>
          <w:szCs w:val="22"/>
        </w:rPr>
        <w:t>.1）</w:t>
      </w:r>
    </w:p>
    <w:p w:rsidR="00AA43FB" w:rsidRDefault="00176C29">
      <w:pPr>
        <w:pStyle w:val="af8"/>
        <w:spacing w:line="360" w:lineRule="auto"/>
        <w:ind w:firstLineChars="175" w:firstLine="420"/>
        <w:rPr>
          <w:rFonts w:hAnsi="Calibri"/>
          <w:kern w:val="2"/>
          <w:sz w:val="24"/>
          <w:szCs w:val="22"/>
        </w:rPr>
      </w:pPr>
      <w:r>
        <w:rPr>
          <w:rFonts w:hAnsi="Calibri" w:hint="eastAsia"/>
          <w:kern w:val="2"/>
          <w:sz w:val="24"/>
          <w:szCs w:val="22"/>
        </w:rPr>
        <w:t>编制依据为：将市场上新出现的金基电子浆料纳入新标准，在新标准中对其粘度测试要求作出规定。</w:t>
      </w:r>
    </w:p>
    <w:p w:rsidR="00AA43FB" w:rsidRDefault="00176C29">
      <w:pPr>
        <w:autoSpaceDE w:val="0"/>
        <w:autoSpaceDN w:val="0"/>
        <w:adjustRightInd w:val="0"/>
        <w:spacing w:after="160"/>
        <w:ind w:firstLineChars="200" w:firstLine="480"/>
        <w:jc w:val="left"/>
        <w:rPr>
          <w:rFonts w:ascii="Times New Roman" w:hAnsi="Times New Roman"/>
          <w:sz w:val="24"/>
          <w:szCs w:val="24"/>
        </w:rPr>
      </w:pPr>
      <w:r>
        <w:rPr>
          <w:rFonts w:ascii="Times New Roman" w:hAnsi="Times New Roman"/>
          <w:sz w:val="24"/>
          <w:szCs w:val="24"/>
        </w:rPr>
        <w:t>如下为新旧标准水平对比表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93"/>
        <w:gridCol w:w="2694"/>
        <w:gridCol w:w="1184"/>
      </w:tblGrid>
      <w:tr w:rsidR="00AA43FB">
        <w:tc>
          <w:tcPr>
            <w:tcW w:w="2127" w:type="dxa"/>
          </w:tcPr>
          <w:p w:rsidR="00AA43FB" w:rsidRDefault="00176C29">
            <w:pPr>
              <w:autoSpaceDE w:val="0"/>
              <w:autoSpaceDN w:val="0"/>
              <w:spacing w:line="240" w:lineRule="auto"/>
              <w:jc w:val="center"/>
              <w:rPr>
                <w:rFonts w:ascii="Times New Roman" w:hAnsi="Times New Roman"/>
                <w:szCs w:val="21"/>
              </w:rPr>
            </w:pPr>
            <w:r>
              <w:rPr>
                <w:rFonts w:ascii="Times New Roman" w:hAnsi="Times New Roman"/>
                <w:szCs w:val="21"/>
              </w:rPr>
              <w:t>项</w:t>
            </w:r>
            <w:r>
              <w:rPr>
                <w:rFonts w:ascii="Times New Roman" w:hAnsi="Times New Roman"/>
                <w:szCs w:val="21"/>
              </w:rPr>
              <w:t xml:space="preserve">   </w:t>
            </w:r>
            <w:r>
              <w:rPr>
                <w:rFonts w:ascii="Times New Roman" w:hAnsi="Times New Roman"/>
                <w:szCs w:val="21"/>
              </w:rPr>
              <w:t>目</w:t>
            </w:r>
          </w:p>
        </w:tc>
        <w:tc>
          <w:tcPr>
            <w:tcW w:w="2693" w:type="dxa"/>
          </w:tcPr>
          <w:p w:rsidR="00AA43FB" w:rsidRDefault="00176C29">
            <w:pPr>
              <w:autoSpaceDE w:val="0"/>
              <w:autoSpaceDN w:val="0"/>
              <w:spacing w:line="240" w:lineRule="auto"/>
              <w:jc w:val="center"/>
              <w:rPr>
                <w:rFonts w:ascii="Times New Roman" w:hAnsi="Times New Roman"/>
                <w:szCs w:val="21"/>
              </w:rPr>
            </w:pPr>
            <w:r>
              <w:rPr>
                <w:rFonts w:ascii="Times New Roman" w:hAnsi="Times New Roman"/>
                <w:szCs w:val="21"/>
              </w:rPr>
              <w:t>老标准</w:t>
            </w:r>
          </w:p>
        </w:tc>
        <w:tc>
          <w:tcPr>
            <w:tcW w:w="2694" w:type="dxa"/>
          </w:tcPr>
          <w:p w:rsidR="00AA43FB" w:rsidRDefault="00176C29">
            <w:pPr>
              <w:autoSpaceDE w:val="0"/>
              <w:autoSpaceDN w:val="0"/>
              <w:spacing w:line="240" w:lineRule="auto"/>
              <w:jc w:val="center"/>
              <w:rPr>
                <w:rFonts w:ascii="Times New Roman" w:hAnsi="Times New Roman"/>
                <w:szCs w:val="21"/>
              </w:rPr>
            </w:pPr>
            <w:r>
              <w:rPr>
                <w:rFonts w:ascii="Times New Roman" w:hAnsi="Times New Roman"/>
                <w:szCs w:val="21"/>
              </w:rPr>
              <w:t>修订标准</w:t>
            </w:r>
          </w:p>
        </w:tc>
        <w:tc>
          <w:tcPr>
            <w:tcW w:w="1184" w:type="dxa"/>
          </w:tcPr>
          <w:p w:rsidR="00AA43FB" w:rsidRDefault="00176C29">
            <w:pPr>
              <w:autoSpaceDE w:val="0"/>
              <w:autoSpaceDN w:val="0"/>
              <w:spacing w:line="240" w:lineRule="auto"/>
              <w:jc w:val="center"/>
              <w:rPr>
                <w:rFonts w:ascii="Times New Roman" w:hAnsi="Times New Roman"/>
                <w:szCs w:val="21"/>
              </w:rPr>
            </w:pPr>
            <w:r>
              <w:rPr>
                <w:rFonts w:ascii="Times New Roman" w:hAnsi="Times New Roman"/>
                <w:szCs w:val="21"/>
              </w:rPr>
              <w:t>标准水平</w:t>
            </w:r>
          </w:p>
        </w:tc>
      </w:tr>
      <w:tr w:rsidR="00AA43FB">
        <w:tc>
          <w:tcPr>
            <w:tcW w:w="2127" w:type="dxa"/>
          </w:tcPr>
          <w:p w:rsidR="00AA43FB" w:rsidRDefault="00176C29">
            <w:pPr>
              <w:autoSpaceDE w:val="0"/>
              <w:autoSpaceDN w:val="0"/>
              <w:spacing w:line="240" w:lineRule="auto"/>
              <w:jc w:val="left"/>
              <w:rPr>
                <w:rFonts w:ascii="Times New Roman" w:hAnsi="Times New Roman"/>
                <w:szCs w:val="21"/>
              </w:rPr>
            </w:pPr>
            <w:r>
              <w:rPr>
                <w:rFonts w:ascii="Times New Roman" w:hAnsi="Times New Roman" w:hint="eastAsia"/>
                <w:szCs w:val="21"/>
              </w:rPr>
              <w:t>产品标记、分型</w:t>
            </w:r>
          </w:p>
        </w:tc>
        <w:tc>
          <w:tcPr>
            <w:tcW w:w="2693" w:type="dxa"/>
          </w:tcPr>
          <w:p w:rsidR="00AA43FB" w:rsidRDefault="00176C29">
            <w:pPr>
              <w:autoSpaceDE w:val="0"/>
              <w:autoSpaceDN w:val="0"/>
              <w:spacing w:line="240" w:lineRule="auto"/>
              <w:jc w:val="left"/>
              <w:rPr>
                <w:rFonts w:ascii="Times New Roman" w:hAnsi="Times New Roman"/>
                <w:szCs w:val="21"/>
              </w:rPr>
            </w:pPr>
            <w:r>
              <w:rPr>
                <w:rFonts w:ascii="Times New Roman" w:hAnsi="Times New Roman"/>
                <w:szCs w:val="21"/>
              </w:rPr>
              <w:t>考虑不全，</w:t>
            </w:r>
            <w:r>
              <w:rPr>
                <w:rFonts w:ascii="Times New Roman" w:hAnsi="Times New Roman" w:hint="eastAsia"/>
                <w:szCs w:val="21"/>
              </w:rPr>
              <w:t>未涵盖现产品的重要特性</w:t>
            </w:r>
          </w:p>
        </w:tc>
        <w:tc>
          <w:tcPr>
            <w:tcW w:w="2694" w:type="dxa"/>
          </w:tcPr>
          <w:p w:rsidR="00AA43FB" w:rsidRDefault="00176C29">
            <w:pPr>
              <w:autoSpaceDE w:val="0"/>
              <w:autoSpaceDN w:val="0"/>
              <w:spacing w:line="240" w:lineRule="auto"/>
              <w:jc w:val="left"/>
              <w:rPr>
                <w:rFonts w:ascii="Times New Roman" w:hAnsi="Times New Roman"/>
                <w:szCs w:val="21"/>
              </w:rPr>
            </w:pPr>
            <w:r>
              <w:rPr>
                <w:rFonts w:ascii="Times New Roman" w:hAnsi="Times New Roman"/>
                <w:szCs w:val="21"/>
              </w:rPr>
              <w:t>正确</w:t>
            </w:r>
          </w:p>
        </w:tc>
        <w:tc>
          <w:tcPr>
            <w:tcW w:w="1184" w:type="dxa"/>
          </w:tcPr>
          <w:p w:rsidR="00AA43FB" w:rsidRDefault="00AA43FB">
            <w:pPr>
              <w:autoSpaceDE w:val="0"/>
              <w:autoSpaceDN w:val="0"/>
              <w:spacing w:line="240" w:lineRule="auto"/>
              <w:jc w:val="left"/>
              <w:rPr>
                <w:rFonts w:ascii="Times New Roman" w:hAnsi="Times New Roman"/>
                <w:szCs w:val="21"/>
              </w:rPr>
            </w:pPr>
          </w:p>
        </w:tc>
      </w:tr>
      <w:tr w:rsidR="00AA43FB">
        <w:tc>
          <w:tcPr>
            <w:tcW w:w="2127" w:type="dxa"/>
          </w:tcPr>
          <w:p w:rsidR="00AA43FB" w:rsidRDefault="00176C29">
            <w:pPr>
              <w:autoSpaceDE w:val="0"/>
              <w:autoSpaceDN w:val="0"/>
              <w:spacing w:line="240" w:lineRule="auto"/>
              <w:jc w:val="left"/>
              <w:rPr>
                <w:rFonts w:ascii="Times New Roman" w:hAnsi="Times New Roman"/>
                <w:szCs w:val="21"/>
              </w:rPr>
            </w:pPr>
            <w:r>
              <w:rPr>
                <w:rFonts w:ascii="Times New Roman" w:hAnsi="Times New Roman" w:hint="eastAsia"/>
                <w:szCs w:val="21"/>
              </w:rPr>
              <w:t>新类型产品</w:t>
            </w:r>
          </w:p>
        </w:tc>
        <w:tc>
          <w:tcPr>
            <w:tcW w:w="2693" w:type="dxa"/>
          </w:tcPr>
          <w:p w:rsidR="00AA43FB" w:rsidRDefault="00176C29">
            <w:pPr>
              <w:autoSpaceDE w:val="0"/>
              <w:autoSpaceDN w:val="0"/>
              <w:spacing w:line="240" w:lineRule="auto"/>
              <w:jc w:val="left"/>
              <w:rPr>
                <w:rFonts w:ascii="Times New Roman" w:hAnsi="Times New Roman"/>
                <w:szCs w:val="21"/>
              </w:rPr>
            </w:pPr>
            <w:r>
              <w:rPr>
                <w:rFonts w:ascii="Times New Roman" w:hAnsi="Times New Roman" w:hint="eastAsia"/>
                <w:szCs w:val="21"/>
              </w:rPr>
              <w:t>未涵盖</w:t>
            </w:r>
          </w:p>
        </w:tc>
        <w:tc>
          <w:tcPr>
            <w:tcW w:w="2694" w:type="dxa"/>
          </w:tcPr>
          <w:p w:rsidR="00AA43FB" w:rsidRDefault="00176C29">
            <w:pPr>
              <w:autoSpaceDE w:val="0"/>
              <w:autoSpaceDN w:val="0"/>
              <w:spacing w:line="240" w:lineRule="auto"/>
              <w:jc w:val="left"/>
              <w:rPr>
                <w:rFonts w:ascii="Times New Roman" w:hAnsi="Times New Roman"/>
                <w:szCs w:val="21"/>
              </w:rPr>
            </w:pPr>
            <w:r>
              <w:rPr>
                <w:rFonts w:ascii="Times New Roman" w:hAnsi="Times New Roman" w:hint="eastAsia"/>
                <w:szCs w:val="21"/>
              </w:rPr>
              <w:t>已将新类型产品纳入</w:t>
            </w:r>
          </w:p>
        </w:tc>
        <w:tc>
          <w:tcPr>
            <w:tcW w:w="1184" w:type="dxa"/>
          </w:tcPr>
          <w:p w:rsidR="00AA43FB" w:rsidRDefault="00AA43FB">
            <w:pPr>
              <w:autoSpaceDE w:val="0"/>
              <w:autoSpaceDN w:val="0"/>
              <w:spacing w:line="240" w:lineRule="auto"/>
              <w:jc w:val="left"/>
              <w:rPr>
                <w:rFonts w:ascii="Times New Roman" w:hAnsi="Times New Roman"/>
                <w:szCs w:val="21"/>
              </w:rPr>
            </w:pPr>
          </w:p>
        </w:tc>
      </w:tr>
    </w:tbl>
    <w:p w:rsidR="00AA43FB" w:rsidRDefault="00AA43FB">
      <w:pPr>
        <w:autoSpaceDE w:val="0"/>
        <w:autoSpaceDN w:val="0"/>
        <w:adjustRightInd w:val="0"/>
        <w:spacing w:after="160"/>
        <w:jc w:val="left"/>
        <w:rPr>
          <w:rFonts w:ascii="Times New Roman" w:hAnsi="Times New Roman"/>
          <w:kern w:val="0"/>
          <w:sz w:val="24"/>
          <w:szCs w:val="24"/>
        </w:rPr>
      </w:pPr>
    </w:p>
    <w:p w:rsidR="00AA43FB" w:rsidRDefault="00AA43FB">
      <w:pPr>
        <w:pStyle w:val="af7"/>
        <w:spacing w:after="160"/>
        <w:ind w:left="720" w:firstLineChars="0" w:firstLine="0"/>
        <w:rPr>
          <w:rFonts w:ascii="Times New Roman" w:hAnsi="Times New Roman"/>
          <w:kern w:val="0"/>
          <w:sz w:val="24"/>
          <w:szCs w:val="24"/>
        </w:rPr>
      </w:pPr>
    </w:p>
    <w:p w:rsidR="00AA43FB" w:rsidRDefault="00176C2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标准中涉及专利的情况</w:t>
      </w:r>
    </w:p>
    <w:p w:rsidR="00AA43FB" w:rsidRDefault="00176C29">
      <w:pPr>
        <w:pStyle w:val="af7"/>
        <w:spacing w:after="160"/>
        <w:ind w:left="720" w:firstLineChars="0" w:firstLine="0"/>
        <w:rPr>
          <w:rFonts w:ascii="Times New Roman" w:hAnsi="Times New Roman"/>
          <w:kern w:val="0"/>
          <w:sz w:val="24"/>
          <w:szCs w:val="24"/>
        </w:rPr>
      </w:pPr>
      <w:r>
        <w:rPr>
          <w:rFonts w:ascii="Times New Roman" w:hAnsi="Times New Roman"/>
          <w:kern w:val="0"/>
          <w:sz w:val="24"/>
          <w:szCs w:val="24"/>
        </w:rPr>
        <w:t>本标准的主要技术内容</w:t>
      </w:r>
      <w:r>
        <w:rPr>
          <w:rFonts w:ascii="Times New Roman" w:hAnsi="Times New Roman" w:hint="eastAsia"/>
          <w:kern w:val="0"/>
          <w:sz w:val="24"/>
          <w:szCs w:val="24"/>
        </w:rPr>
        <w:t>不</w:t>
      </w:r>
      <w:r>
        <w:rPr>
          <w:rFonts w:ascii="Times New Roman" w:hAnsi="Times New Roman"/>
          <w:kern w:val="0"/>
          <w:sz w:val="24"/>
          <w:szCs w:val="24"/>
        </w:rPr>
        <w:t>涉及专利。</w:t>
      </w:r>
    </w:p>
    <w:p w:rsidR="00AA43FB" w:rsidRDefault="00176C2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预期达到的社会效益等情况</w:t>
      </w:r>
    </w:p>
    <w:p w:rsidR="00AA43FB" w:rsidRDefault="00176C29">
      <w:pPr>
        <w:pStyle w:val="af7"/>
        <w:numPr>
          <w:ilvl w:val="0"/>
          <w:numId w:val="4"/>
        </w:numPr>
        <w:spacing w:after="160"/>
        <w:ind w:firstLineChars="0"/>
        <w:rPr>
          <w:rFonts w:ascii="Times New Roman" w:hAnsi="Times New Roman"/>
          <w:sz w:val="28"/>
          <w:szCs w:val="28"/>
        </w:rPr>
      </w:pPr>
      <w:r>
        <w:rPr>
          <w:rFonts w:ascii="Times New Roman" w:hAnsi="Times New Roman" w:hint="eastAsia"/>
          <w:sz w:val="28"/>
          <w:szCs w:val="28"/>
        </w:rPr>
        <w:t>项目的必要性简述</w:t>
      </w:r>
    </w:p>
    <w:p w:rsidR="00AA43FB" w:rsidRDefault="00176C29">
      <w:pPr>
        <w:spacing w:after="160"/>
        <w:ind w:firstLineChars="200" w:firstLine="480"/>
        <w:rPr>
          <w:sz w:val="24"/>
          <w:szCs w:val="24"/>
        </w:rPr>
      </w:pPr>
      <w:r>
        <w:rPr>
          <w:rFonts w:ascii="宋体" w:hint="eastAsia"/>
          <w:sz w:val="24"/>
        </w:rPr>
        <w:t>修订本标准的原则是以中华人民共和国有色金属行业标准YS/T 6</w:t>
      </w:r>
      <w:r>
        <w:rPr>
          <w:rFonts w:ascii="宋体"/>
          <w:sz w:val="24"/>
        </w:rPr>
        <w:t>0</w:t>
      </w:r>
      <w:r>
        <w:rPr>
          <w:rFonts w:ascii="宋体" w:hint="eastAsia"/>
          <w:sz w:val="24"/>
        </w:rPr>
        <w:t>4-2006为基础。</w:t>
      </w:r>
      <w:r>
        <w:rPr>
          <w:rFonts w:hint="eastAsia"/>
          <w:sz w:val="24"/>
          <w:szCs w:val="24"/>
        </w:rPr>
        <w:t>随着电子浆料技术的飞速发展，浆料指标的不断优化，行业标准的不断修订，本标准已远远落后于大部分的企业标准，所以有必要对原标准进行系列修订。</w:t>
      </w:r>
    </w:p>
    <w:p w:rsidR="00AA43FB" w:rsidRDefault="00176C29">
      <w:pPr>
        <w:pStyle w:val="af7"/>
        <w:numPr>
          <w:ilvl w:val="0"/>
          <w:numId w:val="4"/>
        </w:numPr>
        <w:spacing w:after="160"/>
        <w:ind w:firstLineChars="0"/>
        <w:rPr>
          <w:rFonts w:ascii="Times New Roman" w:hAnsi="Times New Roman"/>
          <w:sz w:val="28"/>
          <w:szCs w:val="28"/>
        </w:rPr>
      </w:pPr>
      <w:r>
        <w:rPr>
          <w:rFonts w:ascii="Times New Roman" w:hAnsi="Times New Roman" w:hint="eastAsia"/>
          <w:sz w:val="28"/>
          <w:szCs w:val="28"/>
        </w:rPr>
        <w:t>项目的可行性简述</w:t>
      </w:r>
    </w:p>
    <w:p w:rsidR="00AA43FB" w:rsidRDefault="00176C29">
      <w:pPr>
        <w:spacing w:beforeLines="50" w:before="156" w:after="160"/>
        <w:ind w:firstLineChars="200" w:firstLine="480"/>
        <w:rPr>
          <w:rFonts w:ascii="Times New Roman" w:hAnsi="Times New Roman"/>
          <w:sz w:val="28"/>
          <w:szCs w:val="28"/>
        </w:rPr>
      </w:pPr>
      <w:r>
        <w:rPr>
          <w:rFonts w:hAnsi="宋体"/>
          <w:sz w:val="24"/>
        </w:rPr>
        <w:lastRenderedPageBreak/>
        <w:t>贵研铂业股份有限公司在该领域内是领先的产品供应商，标准起草人员多次参与整个生产和使用流程，且贵研铂业股份有限公司在国内贵金属及有色金属分析领域具有权威地位，其标准起草团队多次参与有色行业标准的起草、验证等工作，能够胜任标准的编制工作</w:t>
      </w:r>
      <w:r>
        <w:rPr>
          <w:rFonts w:ascii="Times New Roman" w:hAnsi="Times New Roman" w:hint="eastAsia"/>
          <w:kern w:val="0"/>
          <w:sz w:val="24"/>
          <w:szCs w:val="24"/>
        </w:rPr>
        <w:t>。所以，对于标准的修订在研发和应用方面都十分必要，同时该标准中的修订内容，也进行了试验验证和比较，修改内容切实可行。</w:t>
      </w:r>
    </w:p>
    <w:p w:rsidR="00AA43FB" w:rsidRDefault="00176C29">
      <w:pPr>
        <w:pStyle w:val="af7"/>
        <w:numPr>
          <w:ilvl w:val="0"/>
          <w:numId w:val="4"/>
        </w:numPr>
        <w:spacing w:after="160"/>
        <w:ind w:firstLineChars="0"/>
        <w:rPr>
          <w:rFonts w:ascii="Times New Roman" w:hAnsi="Times New Roman"/>
          <w:sz w:val="28"/>
          <w:szCs w:val="28"/>
        </w:rPr>
      </w:pPr>
      <w:r>
        <w:rPr>
          <w:rFonts w:ascii="Times New Roman" w:hAnsi="Times New Roman" w:hint="eastAsia"/>
          <w:sz w:val="28"/>
          <w:szCs w:val="28"/>
        </w:rPr>
        <w:t>标准的先进性、创新性、标准实施后预期产生的经济效益和社会效益</w:t>
      </w:r>
    </w:p>
    <w:p w:rsidR="00AA43FB" w:rsidRDefault="00176C29">
      <w:pPr>
        <w:spacing w:after="160"/>
        <w:ind w:firstLineChars="200" w:firstLine="480"/>
        <w:rPr>
          <w:rFonts w:ascii="Times New Roman" w:hAnsi="Times New Roman"/>
          <w:kern w:val="0"/>
          <w:sz w:val="24"/>
          <w:szCs w:val="24"/>
        </w:rPr>
      </w:pPr>
      <w:r>
        <w:rPr>
          <w:rFonts w:ascii="Times New Roman" w:hAnsi="Times New Roman" w:hint="eastAsia"/>
          <w:kern w:val="0"/>
          <w:sz w:val="24"/>
          <w:szCs w:val="24"/>
        </w:rPr>
        <w:t>在标准的制定过程中，调研了我国的电子、医疗、航空、航天、军工等领域中的金浆料的应用情况。产品性能力求完全达到用户要求，且部分技术指标超过了国际标准水平，具有充分的先进性、科学性、普遍性、广泛性和适用性，</w:t>
      </w:r>
      <w:r>
        <w:rPr>
          <w:rFonts w:ascii="Times New Roman" w:hAnsi="Times New Roman" w:hint="eastAsia"/>
          <w:kern w:val="0"/>
          <w:sz w:val="24"/>
          <w:szCs w:val="24"/>
        </w:rPr>
        <w:t xml:space="preserve"> </w:t>
      </w:r>
      <w:r>
        <w:rPr>
          <w:rFonts w:ascii="Times New Roman" w:hAnsi="Times New Roman" w:hint="eastAsia"/>
          <w:kern w:val="0"/>
          <w:sz w:val="24"/>
          <w:szCs w:val="24"/>
        </w:rPr>
        <w:t>其综合水平达到了国际先进水平，完全能满足国内外用户和市场的需求。有利于提高我国金基导体浆料产品的国际竞争力，更有助于：（</w:t>
      </w:r>
      <w:r>
        <w:rPr>
          <w:rFonts w:ascii="Times New Roman" w:hAnsi="Times New Roman" w:hint="eastAsia"/>
          <w:kern w:val="0"/>
          <w:sz w:val="24"/>
          <w:szCs w:val="24"/>
        </w:rPr>
        <w:t>1</w:t>
      </w:r>
      <w:r>
        <w:rPr>
          <w:rFonts w:ascii="Times New Roman" w:hAnsi="Times New Roman" w:hint="eastAsia"/>
          <w:kern w:val="0"/>
          <w:sz w:val="24"/>
          <w:szCs w:val="24"/>
        </w:rPr>
        <w:t>）促进我国贵金属材料等行业的迅速发展，促进先进技术的成功转化；（</w:t>
      </w:r>
      <w:r>
        <w:rPr>
          <w:rFonts w:ascii="Times New Roman" w:hAnsi="Times New Roman" w:hint="eastAsia"/>
          <w:kern w:val="0"/>
          <w:sz w:val="24"/>
          <w:szCs w:val="24"/>
        </w:rPr>
        <w:t>2</w:t>
      </w:r>
      <w:r>
        <w:rPr>
          <w:rFonts w:ascii="Times New Roman" w:hAnsi="Times New Roman" w:hint="eastAsia"/>
          <w:kern w:val="0"/>
          <w:sz w:val="24"/>
          <w:szCs w:val="24"/>
        </w:rPr>
        <w:t>）提高我国微电子行业技术水平，</w:t>
      </w:r>
      <w:r>
        <w:rPr>
          <w:rFonts w:ascii="Times New Roman" w:hAnsi="Times New Roman" w:hint="eastAsia"/>
          <w:kern w:val="0"/>
          <w:sz w:val="24"/>
          <w:szCs w:val="24"/>
        </w:rPr>
        <w:t xml:space="preserve"> </w:t>
      </w:r>
      <w:r>
        <w:rPr>
          <w:rFonts w:ascii="Times New Roman" w:hAnsi="Times New Roman" w:hint="eastAsia"/>
          <w:kern w:val="0"/>
          <w:sz w:val="24"/>
          <w:szCs w:val="24"/>
        </w:rPr>
        <w:t>创造出国际声誉；（</w:t>
      </w:r>
      <w:r>
        <w:rPr>
          <w:rFonts w:ascii="Times New Roman" w:hAnsi="Times New Roman" w:hint="eastAsia"/>
          <w:kern w:val="0"/>
          <w:sz w:val="24"/>
          <w:szCs w:val="24"/>
        </w:rPr>
        <w:t>3</w:t>
      </w:r>
      <w:r>
        <w:rPr>
          <w:rFonts w:ascii="Times New Roman" w:hAnsi="Times New Roman" w:hint="eastAsia"/>
          <w:kern w:val="0"/>
          <w:sz w:val="24"/>
          <w:szCs w:val="24"/>
        </w:rPr>
        <w:t>）促进早日规范贵金属材料产品性能评价方法，采用统一标准对产品进行有效的表征，极大程度上促进产业发展。</w:t>
      </w:r>
    </w:p>
    <w:p w:rsidR="00AA43FB" w:rsidRDefault="00AA43FB">
      <w:pPr>
        <w:spacing w:after="160"/>
        <w:rPr>
          <w:rFonts w:ascii="Times New Roman" w:hAnsi="Times New Roman"/>
          <w:kern w:val="0"/>
          <w:sz w:val="24"/>
          <w:szCs w:val="24"/>
        </w:rPr>
      </w:pPr>
    </w:p>
    <w:p w:rsidR="00AA43FB" w:rsidRDefault="00176C2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采用国际标准和国外先进标准的情况</w:t>
      </w:r>
    </w:p>
    <w:p w:rsidR="00AA43FB" w:rsidRDefault="00176C29">
      <w:pPr>
        <w:spacing w:after="160"/>
        <w:ind w:firstLineChars="200" w:firstLine="480"/>
        <w:rPr>
          <w:rFonts w:ascii="宋体" w:hAnsi="宋体"/>
          <w:sz w:val="24"/>
        </w:rPr>
      </w:pPr>
      <w:r>
        <w:rPr>
          <w:rFonts w:ascii="宋体" w:hAnsi="宋体" w:hint="eastAsia"/>
          <w:sz w:val="24"/>
        </w:rPr>
        <w:t>贵研铂业股份有限公司接到制定任务后，认真分析和研究国内外相关标准的基本内容和特点，以</w:t>
      </w:r>
      <w:r>
        <w:rPr>
          <w:rFonts w:ascii="宋体" w:hint="eastAsia"/>
          <w:sz w:val="24"/>
        </w:rPr>
        <w:t>YS/T 60</w:t>
      </w:r>
      <w:r>
        <w:rPr>
          <w:rFonts w:ascii="宋体"/>
          <w:sz w:val="24"/>
        </w:rPr>
        <w:t>4</w:t>
      </w:r>
      <w:r>
        <w:rPr>
          <w:rFonts w:ascii="宋体" w:hint="eastAsia"/>
          <w:sz w:val="24"/>
        </w:rPr>
        <w:t>-2006《金基厚膜导体浆料》</w:t>
      </w:r>
      <w:r>
        <w:rPr>
          <w:rFonts w:ascii="宋体" w:hAnsi="宋体" w:hint="eastAsia"/>
          <w:sz w:val="24"/>
        </w:rPr>
        <w:t>为基础，参考国内外相关标准，既考虑标准的先进性，也考虑标准的适用性和可操作性，并根据我国原材料加工能力、分析水平等实际情况，力求使该标准与国外先进标准接轨。</w:t>
      </w:r>
    </w:p>
    <w:p w:rsidR="00AA43FB" w:rsidRDefault="00176C29">
      <w:pPr>
        <w:spacing w:after="160"/>
        <w:ind w:firstLineChars="200" w:firstLine="480"/>
        <w:rPr>
          <w:rFonts w:ascii="宋体" w:hAnsi="宋体"/>
          <w:sz w:val="24"/>
        </w:rPr>
      </w:pPr>
      <w:r>
        <w:rPr>
          <w:rFonts w:ascii="宋体" w:hAnsi="宋体" w:hint="eastAsia"/>
          <w:sz w:val="24"/>
        </w:rPr>
        <w:t>该标准的制定既能体现生产方的技术水平，又能满足使用方的技术要求。</w:t>
      </w:r>
    </w:p>
    <w:p w:rsidR="00AA43FB" w:rsidRDefault="00176C29">
      <w:pPr>
        <w:spacing w:after="160"/>
        <w:ind w:firstLineChars="200" w:firstLine="480"/>
        <w:rPr>
          <w:rFonts w:ascii="宋体" w:hAnsi="宋体"/>
          <w:sz w:val="24"/>
        </w:rPr>
      </w:pPr>
      <w:r>
        <w:rPr>
          <w:rFonts w:ascii="宋体" w:hAnsi="宋体" w:hint="eastAsia"/>
          <w:sz w:val="24"/>
        </w:rPr>
        <w:t>本标准严格按照GB/T1.1-2020《标准化工作导则》的《国家标准规范编写示例》进行编写，以范围—规范性引用文件—要求等内容的顺序编写，内容规范。</w:t>
      </w:r>
    </w:p>
    <w:p w:rsidR="00AA43FB" w:rsidRDefault="00176C29">
      <w:pPr>
        <w:spacing w:after="160"/>
        <w:ind w:firstLineChars="200" w:firstLine="480"/>
        <w:rPr>
          <w:bCs/>
          <w:sz w:val="24"/>
        </w:rPr>
      </w:pPr>
      <w:r>
        <w:rPr>
          <w:rFonts w:ascii="宋体" w:hAnsi="宋体" w:hint="eastAsia"/>
          <w:sz w:val="24"/>
        </w:rPr>
        <w:t xml:space="preserve"> </w:t>
      </w:r>
      <w:r>
        <w:rPr>
          <w:rFonts w:ascii="宋体" w:hint="eastAsia"/>
          <w:sz w:val="24"/>
        </w:rPr>
        <w:t>YS/T 60</w:t>
      </w:r>
      <w:r>
        <w:rPr>
          <w:rFonts w:ascii="宋体"/>
          <w:sz w:val="24"/>
        </w:rPr>
        <w:t>4</w:t>
      </w:r>
      <w:r>
        <w:rPr>
          <w:rFonts w:ascii="宋体" w:hint="eastAsia"/>
          <w:sz w:val="24"/>
        </w:rPr>
        <w:t>-2006《金基厚膜导体浆料》</w:t>
      </w:r>
      <w:r>
        <w:rPr>
          <w:rFonts w:ascii="宋体" w:hAnsi="宋体" w:hint="eastAsia"/>
          <w:sz w:val="24"/>
        </w:rPr>
        <w:t>从发布至今已有十多年，在这期间为规范整个行业起到了巨大的作用，带来了非常大的经济效益。</w:t>
      </w:r>
      <w:r>
        <w:rPr>
          <w:rFonts w:hAnsi="宋体"/>
          <w:sz w:val="24"/>
        </w:rPr>
        <w:t>结合生产实践，拟</w:t>
      </w:r>
      <w:r>
        <w:rPr>
          <w:rFonts w:hAnsi="宋体"/>
          <w:sz w:val="24"/>
        </w:rPr>
        <w:lastRenderedPageBreak/>
        <w:t>订具有实用性、可操作性，能够满足生产和使用需要的</w:t>
      </w:r>
      <w:r>
        <w:rPr>
          <w:rFonts w:hAnsi="宋体" w:hint="eastAsia"/>
          <w:sz w:val="24"/>
        </w:rPr>
        <w:t>金基电子浆料</w:t>
      </w:r>
      <w:r>
        <w:rPr>
          <w:rFonts w:hAnsi="宋体"/>
          <w:sz w:val="24"/>
        </w:rPr>
        <w:t>具体技术指标。</w:t>
      </w:r>
    </w:p>
    <w:p w:rsidR="00AA43FB" w:rsidRDefault="00176C2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与现有相关法律、法规、规章及相关标准，特别是强制性国家标准的协调配套情况</w:t>
      </w:r>
    </w:p>
    <w:p w:rsidR="00AA43FB" w:rsidRDefault="00176C29">
      <w:pPr>
        <w:spacing w:after="160"/>
        <w:ind w:firstLineChars="200" w:firstLine="480"/>
        <w:rPr>
          <w:rFonts w:ascii="Times New Roman"/>
          <w:sz w:val="24"/>
        </w:rPr>
      </w:pPr>
      <w:r>
        <w:rPr>
          <w:rFonts w:ascii="Times New Roman" w:hint="eastAsia"/>
          <w:sz w:val="24"/>
        </w:rPr>
        <w:t>本标准属于其它有色金属标准体系“贵金属”类。本标准修订时，考虑到与国际标准和规范接轨，在规范性引用文件上按我国标准体系作了调整和编辑，</w:t>
      </w:r>
      <w:r>
        <w:rPr>
          <w:rFonts w:ascii="Times New Roman" w:hint="eastAsia"/>
          <w:sz w:val="24"/>
        </w:rPr>
        <w:t xml:space="preserve"> </w:t>
      </w:r>
      <w:r>
        <w:rPr>
          <w:rFonts w:ascii="Times New Roman" w:hint="eastAsia"/>
          <w:sz w:val="24"/>
        </w:rPr>
        <w:t>新修订的《</w:t>
      </w:r>
      <w:r>
        <w:rPr>
          <w:rFonts w:ascii="宋体" w:hint="eastAsia"/>
          <w:sz w:val="24"/>
        </w:rPr>
        <w:t>金基厚膜导体</w:t>
      </w:r>
      <w:r>
        <w:rPr>
          <w:rFonts w:ascii="Times New Roman" w:hAnsi="宋体" w:hint="eastAsia"/>
          <w:sz w:val="24"/>
          <w:szCs w:val="24"/>
        </w:rPr>
        <w:t>浆料</w:t>
      </w:r>
      <w:r>
        <w:rPr>
          <w:rFonts w:ascii="Times New Roman" w:hint="eastAsia"/>
          <w:sz w:val="24"/>
        </w:rPr>
        <w:t>》在安全性方面直接引用和贯彻执行了国家强制性标准，从技术上保证了方法使用的安全和可靠性，条文精炼表达清楚，技术要求全面、准确、科学、合理，标准的格式和表达方式等方面完全执行了现行的国家标准和有关法规，符合</w:t>
      </w:r>
      <w:r>
        <w:rPr>
          <w:rFonts w:ascii="Times New Roman" w:hint="eastAsia"/>
          <w:sz w:val="24"/>
        </w:rPr>
        <w:t xml:space="preserve">GB/T 1. 1 </w:t>
      </w:r>
      <w:r>
        <w:rPr>
          <w:rFonts w:ascii="Times New Roman" w:hint="eastAsia"/>
          <w:sz w:val="24"/>
        </w:rPr>
        <w:t>的有关要求。</w:t>
      </w:r>
      <w:r>
        <w:rPr>
          <w:rFonts w:hAnsi="宋体" w:hint="eastAsia"/>
          <w:sz w:val="24"/>
          <w:szCs w:val="24"/>
        </w:rPr>
        <w:t>本标准完全满足现行国家法规的要求，与现行标准相比，技术参数要求更合理，格式更规范，可取代原标准</w:t>
      </w:r>
      <w:r>
        <w:rPr>
          <w:rFonts w:ascii="Times New Roman" w:hint="eastAsia"/>
          <w:sz w:val="24"/>
        </w:rPr>
        <w:t>。</w:t>
      </w:r>
    </w:p>
    <w:p w:rsidR="00AA43FB" w:rsidRDefault="00176C2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重大分歧意见的处理经过和依据</w:t>
      </w:r>
    </w:p>
    <w:p w:rsidR="00AA43FB" w:rsidRDefault="00176C29">
      <w:pPr>
        <w:pStyle w:val="af7"/>
        <w:spacing w:after="160"/>
        <w:ind w:left="720" w:firstLineChars="0" w:firstLine="0"/>
        <w:rPr>
          <w:rFonts w:ascii="Times New Roman" w:hAnsi="Times New Roman"/>
          <w:sz w:val="28"/>
          <w:szCs w:val="28"/>
        </w:rPr>
      </w:pPr>
      <w:r>
        <w:rPr>
          <w:rFonts w:ascii="Times New Roman" w:hAnsi="Times New Roman"/>
          <w:kern w:val="0"/>
          <w:sz w:val="24"/>
          <w:szCs w:val="24"/>
        </w:rPr>
        <w:t>该标准编制过程中，无重大分歧意见。</w:t>
      </w:r>
    </w:p>
    <w:p w:rsidR="00AA43FB" w:rsidRDefault="00176C2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标志性质的建议说明</w:t>
      </w:r>
    </w:p>
    <w:p w:rsidR="00AA43FB" w:rsidRDefault="00176C29">
      <w:pPr>
        <w:spacing w:after="160"/>
        <w:ind w:firstLineChars="200" w:firstLine="480"/>
        <w:rPr>
          <w:rFonts w:ascii="Times New Roman" w:hAnsi="Times New Roman"/>
          <w:sz w:val="28"/>
          <w:szCs w:val="28"/>
        </w:rPr>
      </w:pPr>
      <w:r>
        <w:rPr>
          <w:rFonts w:ascii="Times New Roman" w:hint="eastAsia"/>
          <w:sz w:val="24"/>
        </w:rPr>
        <w:t>根据标准化法和有关规定，建议本标准的性质为推荐性国家行业标准。</w:t>
      </w:r>
    </w:p>
    <w:p w:rsidR="00AA43FB" w:rsidRDefault="00176C2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贯彻标准的要求和措施建议</w:t>
      </w:r>
    </w:p>
    <w:p w:rsidR="00AA43FB" w:rsidRDefault="00176C29">
      <w:pPr>
        <w:pStyle w:val="af7"/>
        <w:spacing w:after="160"/>
        <w:ind w:firstLine="480"/>
        <w:rPr>
          <w:rFonts w:ascii="Times New Roman"/>
          <w:sz w:val="24"/>
        </w:rPr>
      </w:pPr>
      <w:r>
        <w:rPr>
          <w:rFonts w:ascii="Times New Roman" w:hint="eastAsia"/>
          <w:sz w:val="24"/>
        </w:rPr>
        <w:t>建议本标准批准发布</w:t>
      </w:r>
      <w:r>
        <w:rPr>
          <w:rFonts w:ascii="Times New Roman" w:hint="eastAsia"/>
          <w:sz w:val="24"/>
        </w:rPr>
        <w:t>6</w:t>
      </w:r>
      <w:r>
        <w:rPr>
          <w:rFonts w:ascii="Times New Roman" w:hint="eastAsia"/>
          <w:sz w:val="24"/>
        </w:rPr>
        <w:t>个月后实施。</w:t>
      </w:r>
    </w:p>
    <w:p w:rsidR="00AA43FB" w:rsidRDefault="00176C2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废止现行相关标准的建议</w:t>
      </w:r>
    </w:p>
    <w:p w:rsidR="00AA43FB" w:rsidRDefault="00176C29">
      <w:pPr>
        <w:spacing w:after="160"/>
        <w:ind w:firstLineChars="200" w:firstLine="480"/>
        <w:jc w:val="left"/>
        <w:rPr>
          <w:rFonts w:ascii="Times New Roman" w:hAnsi="Times New Roman"/>
          <w:sz w:val="28"/>
          <w:szCs w:val="28"/>
        </w:rPr>
      </w:pPr>
      <w:r>
        <w:rPr>
          <w:rFonts w:ascii="Times New Roman" w:hAnsi="宋体"/>
          <w:sz w:val="24"/>
          <w:szCs w:val="24"/>
        </w:rPr>
        <w:t>本标准</w:t>
      </w:r>
      <w:r>
        <w:rPr>
          <w:rFonts w:ascii="Times New Roman" w:hAnsi="宋体" w:hint="eastAsia"/>
          <w:sz w:val="24"/>
          <w:szCs w:val="24"/>
        </w:rPr>
        <w:t>发布实施之日，</w:t>
      </w:r>
      <w:r>
        <w:rPr>
          <w:rFonts w:ascii="Times New Roman" w:hAnsi="宋体"/>
          <w:sz w:val="24"/>
          <w:szCs w:val="24"/>
        </w:rPr>
        <w:t>代替</w:t>
      </w:r>
      <w:r>
        <w:rPr>
          <w:rFonts w:ascii="宋体" w:hint="eastAsia"/>
          <w:sz w:val="24"/>
        </w:rPr>
        <w:t>YS/T 60</w:t>
      </w:r>
      <w:r>
        <w:rPr>
          <w:rFonts w:ascii="宋体"/>
          <w:sz w:val="24"/>
        </w:rPr>
        <w:t>4</w:t>
      </w:r>
      <w:r>
        <w:rPr>
          <w:rFonts w:ascii="宋体" w:hint="eastAsia"/>
          <w:sz w:val="24"/>
        </w:rPr>
        <w:t>-2006《金基厚膜导体浆料》</w:t>
      </w:r>
      <w:r>
        <w:rPr>
          <w:rFonts w:ascii="Times New Roman" w:hAnsi="宋体"/>
          <w:sz w:val="24"/>
          <w:szCs w:val="24"/>
        </w:rPr>
        <w:t>。</w:t>
      </w:r>
    </w:p>
    <w:p w:rsidR="00AA43FB" w:rsidRDefault="00176C2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其它应予说明的事项</w:t>
      </w:r>
    </w:p>
    <w:p w:rsidR="00AA43FB" w:rsidRDefault="00176C29">
      <w:pPr>
        <w:spacing w:after="160"/>
        <w:ind w:firstLineChars="200" w:firstLine="480"/>
        <w:rPr>
          <w:rFonts w:ascii="Times New Roman" w:hAnsi="Times New Roman"/>
          <w:kern w:val="0"/>
          <w:sz w:val="24"/>
          <w:szCs w:val="24"/>
        </w:rPr>
      </w:pPr>
      <w:r>
        <w:rPr>
          <w:rFonts w:ascii="Times New Roman"/>
          <w:sz w:val="24"/>
        </w:rPr>
        <w:t>标准在申报、立项和起草过程中，得到了全国有色金属标准化技术委员会和其他相关单位的支持、指导和帮助，在此特表示真诚的感谢！标准起草过程也是我们学习的过程，由于条件所限应细致深入的工作未能进行，还存有许多缺憾。</w:t>
      </w:r>
      <w:r>
        <w:rPr>
          <w:rFonts w:ascii="Times New Roman"/>
          <w:sz w:val="24"/>
        </w:rPr>
        <w:lastRenderedPageBreak/>
        <w:t>请与会专家代表多多赐教，好的经验、办法、建议我们一定采纳学习，以便使本标准更加完善</w:t>
      </w:r>
      <w:r>
        <w:rPr>
          <w:rFonts w:ascii="Times New Roman" w:hAnsi="Times New Roman"/>
          <w:kern w:val="0"/>
          <w:sz w:val="24"/>
          <w:szCs w:val="24"/>
        </w:rPr>
        <w:t>。</w:t>
      </w:r>
    </w:p>
    <w:p w:rsidR="00AA43FB" w:rsidRDefault="00AA43FB">
      <w:pPr>
        <w:spacing w:after="160"/>
        <w:rPr>
          <w:rFonts w:ascii="Times New Roman" w:hAnsi="Times New Roman"/>
          <w:sz w:val="28"/>
          <w:szCs w:val="28"/>
        </w:rPr>
      </w:pPr>
    </w:p>
    <w:p w:rsidR="00AA43FB" w:rsidRDefault="00176C29">
      <w:pPr>
        <w:spacing w:after="160"/>
        <w:ind w:firstLineChars="50" w:firstLine="140"/>
        <w:jc w:val="right"/>
        <w:rPr>
          <w:rFonts w:ascii="Times New Roman" w:hAnsi="Times New Roman"/>
          <w:sz w:val="24"/>
          <w:szCs w:val="24"/>
        </w:rPr>
      </w:pPr>
      <w:r>
        <w:rPr>
          <w:rFonts w:ascii="Times New Roman" w:hAnsi="Times New Roman"/>
          <w:sz w:val="28"/>
          <w:szCs w:val="28"/>
        </w:rPr>
        <w:tab/>
      </w:r>
      <w:r>
        <w:rPr>
          <w:rFonts w:ascii="Times New Roman"/>
          <w:sz w:val="24"/>
          <w:szCs w:val="24"/>
        </w:rPr>
        <w:t>贵研铂业股份有限公司</w:t>
      </w:r>
    </w:p>
    <w:p w:rsidR="00AA43FB" w:rsidRDefault="00176C29">
      <w:pPr>
        <w:spacing w:after="160"/>
        <w:ind w:firstLineChars="50" w:firstLine="120"/>
        <w:jc w:val="right"/>
        <w:rPr>
          <w:rFonts w:ascii="Times New Roman"/>
          <w:sz w:val="24"/>
          <w:szCs w:val="24"/>
        </w:rPr>
      </w:pPr>
      <w:r>
        <w:rPr>
          <w:rFonts w:ascii="Times New Roman"/>
          <w:sz w:val="24"/>
          <w:szCs w:val="24"/>
        </w:rPr>
        <w:t>《</w:t>
      </w:r>
      <w:r>
        <w:rPr>
          <w:rFonts w:ascii="宋体" w:hint="eastAsia"/>
          <w:sz w:val="24"/>
        </w:rPr>
        <w:t>金基厚膜导体</w:t>
      </w:r>
      <w:r>
        <w:rPr>
          <w:rFonts w:ascii="Times New Roman" w:hint="eastAsia"/>
          <w:sz w:val="24"/>
          <w:szCs w:val="24"/>
        </w:rPr>
        <w:t>浆料</w:t>
      </w:r>
      <w:r>
        <w:rPr>
          <w:rFonts w:ascii="Times New Roman"/>
          <w:sz w:val="24"/>
          <w:szCs w:val="24"/>
        </w:rPr>
        <w:t>》</w:t>
      </w:r>
      <w:r>
        <w:rPr>
          <w:rFonts w:ascii="Times New Roman" w:hint="eastAsia"/>
          <w:sz w:val="24"/>
          <w:szCs w:val="24"/>
        </w:rPr>
        <w:t>行业</w:t>
      </w:r>
      <w:r>
        <w:rPr>
          <w:rFonts w:ascii="Times New Roman"/>
          <w:sz w:val="24"/>
          <w:szCs w:val="24"/>
        </w:rPr>
        <w:t>标准起草小组</w:t>
      </w:r>
      <w:r>
        <w:rPr>
          <w:rFonts w:ascii="Times New Roman"/>
          <w:sz w:val="24"/>
          <w:szCs w:val="24"/>
        </w:rPr>
        <w:tab/>
      </w:r>
    </w:p>
    <w:p w:rsidR="00AA43FB" w:rsidRDefault="00176C29">
      <w:pPr>
        <w:pStyle w:val="af7"/>
        <w:spacing w:after="160"/>
        <w:ind w:left="780" w:firstLineChars="0" w:firstLine="0"/>
        <w:jc w:val="right"/>
        <w:rPr>
          <w:rFonts w:ascii="Times New Roman"/>
          <w:sz w:val="24"/>
          <w:szCs w:val="24"/>
        </w:rPr>
      </w:pPr>
      <w:r>
        <w:rPr>
          <w:rFonts w:ascii="Times New Roman" w:hint="eastAsia"/>
          <w:sz w:val="24"/>
          <w:szCs w:val="24"/>
        </w:rPr>
        <w:t>202</w:t>
      </w:r>
      <w:r>
        <w:rPr>
          <w:rFonts w:ascii="Times New Roman"/>
          <w:sz w:val="24"/>
          <w:szCs w:val="24"/>
        </w:rPr>
        <w:t>2</w:t>
      </w:r>
      <w:r>
        <w:rPr>
          <w:rFonts w:ascii="Times New Roman"/>
          <w:sz w:val="24"/>
          <w:szCs w:val="24"/>
        </w:rPr>
        <w:t>年</w:t>
      </w:r>
      <w:r>
        <w:rPr>
          <w:rFonts w:ascii="Times New Roman"/>
          <w:sz w:val="24"/>
          <w:szCs w:val="24"/>
        </w:rPr>
        <w:t>10</w:t>
      </w:r>
      <w:r>
        <w:rPr>
          <w:rFonts w:ascii="Times New Roman"/>
          <w:sz w:val="24"/>
          <w:szCs w:val="24"/>
        </w:rPr>
        <w:t>月</w:t>
      </w:r>
    </w:p>
    <w:sectPr w:rsidR="00AA43F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CBC" w:rsidRDefault="00F66CBC">
      <w:pPr>
        <w:spacing w:line="240" w:lineRule="auto"/>
      </w:pPr>
      <w:r>
        <w:separator/>
      </w:r>
    </w:p>
  </w:endnote>
  <w:endnote w:type="continuationSeparator" w:id="0">
    <w:p w:rsidR="00F66CBC" w:rsidRDefault="00F66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1482"/>
    </w:sdtPr>
    <w:sdtEndPr/>
    <w:sdtContent>
      <w:p w:rsidR="00AA43FB" w:rsidRDefault="00176C29">
        <w:pPr>
          <w:pStyle w:val="ae"/>
          <w:jc w:val="center"/>
        </w:pPr>
        <w:r>
          <w:fldChar w:fldCharType="begin"/>
        </w:r>
        <w:r>
          <w:instrText xml:space="preserve"> PAGE   \* MERGEFORMAT </w:instrText>
        </w:r>
        <w:r>
          <w:fldChar w:fldCharType="separate"/>
        </w:r>
        <w:r w:rsidR="00D574C7" w:rsidRPr="00D574C7">
          <w:rPr>
            <w:noProof/>
            <w:lang w:val="zh-CN"/>
          </w:rPr>
          <w:t>5</w:t>
        </w:r>
        <w:r>
          <w:rPr>
            <w:lang w:val="zh-CN"/>
          </w:rPr>
          <w:fldChar w:fldCharType="end"/>
        </w:r>
      </w:p>
    </w:sdtContent>
  </w:sdt>
  <w:p w:rsidR="00AA43FB" w:rsidRDefault="00AA43F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CBC" w:rsidRDefault="00F66CBC">
      <w:r>
        <w:separator/>
      </w:r>
    </w:p>
  </w:footnote>
  <w:footnote w:type="continuationSeparator" w:id="0">
    <w:p w:rsidR="00F66CBC" w:rsidRDefault="00F66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53D6F"/>
    <w:multiLevelType w:val="multilevel"/>
    <w:tmpl w:val="22B53D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210" w:firstLine="0"/>
      </w:pPr>
      <w:rPr>
        <w:rFonts w:ascii="Times New Roman" w:eastAsia="黑体" w:hAnsi="Times New Roman" w:cs="Times New Roman" w:hint="default"/>
        <w:b w:val="0"/>
        <w:i w:val="0"/>
        <w:sz w:val="21"/>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F136D27"/>
    <w:multiLevelType w:val="multilevel"/>
    <w:tmpl w:val="6F136D27"/>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B8610F9"/>
    <w:multiLevelType w:val="multilevel"/>
    <w:tmpl w:val="7B8610F9"/>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yZDdkZjE5NzYwN2M0YTAwMTE5MDU2YzAyZGJhNDgifQ=="/>
  </w:docVars>
  <w:rsids>
    <w:rsidRoot w:val="00D62B07"/>
    <w:rsid w:val="00002D54"/>
    <w:rsid w:val="0000606A"/>
    <w:rsid w:val="00006EC5"/>
    <w:rsid w:val="00007734"/>
    <w:rsid w:val="000214F2"/>
    <w:rsid w:val="00025D34"/>
    <w:rsid w:val="00044D19"/>
    <w:rsid w:val="00057143"/>
    <w:rsid w:val="00067E34"/>
    <w:rsid w:val="00073BB3"/>
    <w:rsid w:val="000741DE"/>
    <w:rsid w:val="0008087C"/>
    <w:rsid w:val="00087B8E"/>
    <w:rsid w:val="000C0043"/>
    <w:rsid w:val="000C387B"/>
    <w:rsid w:val="000C59FC"/>
    <w:rsid w:val="000C69AB"/>
    <w:rsid w:val="000D0926"/>
    <w:rsid w:val="000F65B6"/>
    <w:rsid w:val="0010290B"/>
    <w:rsid w:val="00103A4C"/>
    <w:rsid w:val="00104CA3"/>
    <w:rsid w:val="00111396"/>
    <w:rsid w:val="00114EA5"/>
    <w:rsid w:val="001172D1"/>
    <w:rsid w:val="00127F36"/>
    <w:rsid w:val="00153706"/>
    <w:rsid w:val="00166E5F"/>
    <w:rsid w:val="00176C29"/>
    <w:rsid w:val="00182A6B"/>
    <w:rsid w:val="00191E9C"/>
    <w:rsid w:val="001A0104"/>
    <w:rsid w:val="001C1512"/>
    <w:rsid w:val="001D1964"/>
    <w:rsid w:val="001D1CB2"/>
    <w:rsid w:val="001D46C0"/>
    <w:rsid w:val="00207BF2"/>
    <w:rsid w:val="00221755"/>
    <w:rsid w:val="002230BD"/>
    <w:rsid w:val="002246FA"/>
    <w:rsid w:val="00231F96"/>
    <w:rsid w:val="002338DB"/>
    <w:rsid w:val="0024625A"/>
    <w:rsid w:val="00247CE2"/>
    <w:rsid w:val="00250440"/>
    <w:rsid w:val="00250628"/>
    <w:rsid w:val="00255C8E"/>
    <w:rsid w:val="0026046D"/>
    <w:rsid w:val="00263178"/>
    <w:rsid w:val="00267674"/>
    <w:rsid w:val="0028073F"/>
    <w:rsid w:val="00284E69"/>
    <w:rsid w:val="00287508"/>
    <w:rsid w:val="00290AE7"/>
    <w:rsid w:val="002959B3"/>
    <w:rsid w:val="002B2EA9"/>
    <w:rsid w:val="002B51F4"/>
    <w:rsid w:val="002B7D03"/>
    <w:rsid w:val="002D5B0C"/>
    <w:rsid w:val="002E38D4"/>
    <w:rsid w:val="00313566"/>
    <w:rsid w:val="00341D4E"/>
    <w:rsid w:val="003635B0"/>
    <w:rsid w:val="003716BC"/>
    <w:rsid w:val="00380DE8"/>
    <w:rsid w:val="003820B5"/>
    <w:rsid w:val="00383767"/>
    <w:rsid w:val="003864FC"/>
    <w:rsid w:val="003B3F5E"/>
    <w:rsid w:val="003C57A6"/>
    <w:rsid w:val="003D1763"/>
    <w:rsid w:val="003E0801"/>
    <w:rsid w:val="003E1F77"/>
    <w:rsid w:val="0041036A"/>
    <w:rsid w:val="00423414"/>
    <w:rsid w:val="00423684"/>
    <w:rsid w:val="00424BD7"/>
    <w:rsid w:val="00437EF7"/>
    <w:rsid w:val="00444207"/>
    <w:rsid w:val="004517D7"/>
    <w:rsid w:val="00454AF5"/>
    <w:rsid w:val="00465DF6"/>
    <w:rsid w:val="00475914"/>
    <w:rsid w:val="00480C91"/>
    <w:rsid w:val="004918C3"/>
    <w:rsid w:val="004A05D8"/>
    <w:rsid w:val="004B2BF7"/>
    <w:rsid w:val="004C78FE"/>
    <w:rsid w:val="004E1870"/>
    <w:rsid w:val="004F3ED8"/>
    <w:rsid w:val="004F72EB"/>
    <w:rsid w:val="00501188"/>
    <w:rsid w:val="00501E4C"/>
    <w:rsid w:val="00510772"/>
    <w:rsid w:val="00512DC7"/>
    <w:rsid w:val="0052440F"/>
    <w:rsid w:val="00525E8C"/>
    <w:rsid w:val="0054654F"/>
    <w:rsid w:val="00551F98"/>
    <w:rsid w:val="005653A1"/>
    <w:rsid w:val="00565EC3"/>
    <w:rsid w:val="00567C61"/>
    <w:rsid w:val="00571D33"/>
    <w:rsid w:val="0057330E"/>
    <w:rsid w:val="00573415"/>
    <w:rsid w:val="00577A32"/>
    <w:rsid w:val="00593ECC"/>
    <w:rsid w:val="005A0441"/>
    <w:rsid w:val="005B63D9"/>
    <w:rsid w:val="005C1FB3"/>
    <w:rsid w:val="005C2A50"/>
    <w:rsid w:val="005C6796"/>
    <w:rsid w:val="005D1C52"/>
    <w:rsid w:val="005E7C2D"/>
    <w:rsid w:val="00602A54"/>
    <w:rsid w:val="006209F2"/>
    <w:rsid w:val="006325FA"/>
    <w:rsid w:val="006402A5"/>
    <w:rsid w:val="006540CF"/>
    <w:rsid w:val="00667E04"/>
    <w:rsid w:val="0067722D"/>
    <w:rsid w:val="00687F7A"/>
    <w:rsid w:val="006A1DC9"/>
    <w:rsid w:val="006A2383"/>
    <w:rsid w:val="006B23F9"/>
    <w:rsid w:val="006B3390"/>
    <w:rsid w:val="006C1131"/>
    <w:rsid w:val="006C2CEF"/>
    <w:rsid w:val="006C3D43"/>
    <w:rsid w:val="006E29A3"/>
    <w:rsid w:val="006E47CC"/>
    <w:rsid w:val="006F1BE0"/>
    <w:rsid w:val="006F1EA6"/>
    <w:rsid w:val="0072512A"/>
    <w:rsid w:val="00725D30"/>
    <w:rsid w:val="00741BA7"/>
    <w:rsid w:val="0074536F"/>
    <w:rsid w:val="00764F47"/>
    <w:rsid w:val="007659F4"/>
    <w:rsid w:val="00767A0E"/>
    <w:rsid w:val="007911B5"/>
    <w:rsid w:val="00791F11"/>
    <w:rsid w:val="007A1149"/>
    <w:rsid w:val="007B002D"/>
    <w:rsid w:val="007B1A1B"/>
    <w:rsid w:val="007D052C"/>
    <w:rsid w:val="007D12B9"/>
    <w:rsid w:val="007D73EA"/>
    <w:rsid w:val="007E072B"/>
    <w:rsid w:val="007E2243"/>
    <w:rsid w:val="007E69B9"/>
    <w:rsid w:val="007E7B16"/>
    <w:rsid w:val="007F3087"/>
    <w:rsid w:val="007F4D8F"/>
    <w:rsid w:val="007F5471"/>
    <w:rsid w:val="007F6A21"/>
    <w:rsid w:val="00800892"/>
    <w:rsid w:val="00821F6B"/>
    <w:rsid w:val="00822D51"/>
    <w:rsid w:val="008231DA"/>
    <w:rsid w:val="00827A2F"/>
    <w:rsid w:val="00843540"/>
    <w:rsid w:val="00846B9B"/>
    <w:rsid w:val="00852DCF"/>
    <w:rsid w:val="00860B94"/>
    <w:rsid w:val="00865BB4"/>
    <w:rsid w:val="00870F43"/>
    <w:rsid w:val="00880D58"/>
    <w:rsid w:val="0089633D"/>
    <w:rsid w:val="008B04A3"/>
    <w:rsid w:val="008B14C6"/>
    <w:rsid w:val="008C445D"/>
    <w:rsid w:val="008C7DAD"/>
    <w:rsid w:val="008E5E66"/>
    <w:rsid w:val="008E7490"/>
    <w:rsid w:val="008F6756"/>
    <w:rsid w:val="00900F12"/>
    <w:rsid w:val="00905B62"/>
    <w:rsid w:val="0092210A"/>
    <w:rsid w:val="009352C4"/>
    <w:rsid w:val="009415BB"/>
    <w:rsid w:val="00950D29"/>
    <w:rsid w:val="00955C05"/>
    <w:rsid w:val="00972D6B"/>
    <w:rsid w:val="00975AEB"/>
    <w:rsid w:val="009816F7"/>
    <w:rsid w:val="00983ACD"/>
    <w:rsid w:val="00986C29"/>
    <w:rsid w:val="00995048"/>
    <w:rsid w:val="00995B8C"/>
    <w:rsid w:val="009A462E"/>
    <w:rsid w:val="009A59ED"/>
    <w:rsid w:val="009B0C5E"/>
    <w:rsid w:val="009C185D"/>
    <w:rsid w:val="009C5A40"/>
    <w:rsid w:val="009D31AD"/>
    <w:rsid w:val="009F4172"/>
    <w:rsid w:val="00A00193"/>
    <w:rsid w:val="00A07880"/>
    <w:rsid w:val="00A15E6D"/>
    <w:rsid w:val="00A17AC4"/>
    <w:rsid w:val="00A26452"/>
    <w:rsid w:val="00A278B2"/>
    <w:rsid w:val="00A31A04"/>
    <w:rsid w:val="00A349CE"/>
    <w:rsid w:val="00A4073D"/>
    <w:rsid w:val="00A4461A"/>
    <w:rsid w:val="00A449E4"/>
    <w:rsid w:val="00A45559"/>
    <w:rsid w:val="00A474A1"/>
    <w:rsid w:val="00A57A0B"/>
    <w:rsid w:val="00A60065"/>
    <w:rsid w:val="00A61895"/>
    <w:rsid w:val="00A61BCD"/>
    <w:rsid w:val="00A62FFA"/>
    <w:rsid w:val="00A72804"/>
    <w:rsid w:val="00A735EB"/>
    <w:rsid w:val="00A811D7"/>
    <w:rsid w:val="00A91A10"/>
    <w:rsid w:val="00A94497"/>
    <w:rsid w:val="00A94859"/>
    <w:rsid w:val="00A963F2"/>
    <w:rsid w:val="00A97B34"/>
    <w:rsid w:val="00AA0FBE"/>
    <w:rsid w:val="00AA43FB"/>
    <w:rsid w:val="00AA50D5"/>
    <w:rsid w:val="00AB5D03"/>
    <w:rsid w:val="00AD1975"/>
    <w:rsid w:val="00AD24FA"/>
    <w:rsid w:val="00AE5AB6"/>
    <w:rsid w:val="00AF29D4"/>
    <w:rsid w:val="00B02F59"/>
    <w:rsid w:val="00B05E39"/>
    <w:rsid w:val="00B07E34"/>
    <w:rsid w:val="00B11182"/>
    <w:rsid w:val="00B235B5"/>
    <w:rsid w:val="00B32A9E"/>
    <w:rsid w:val="00B45358"/>
    <w:rsid w:val="00B45EFC"/>
    <w:rsid w:val="00B51C8A"/>
    <w:rsid w:val="00B54D03"/>
    <w:rsid w:val="00B62E82"/>
    <w:rsid w:val="00B7070B"/>
    <w:rsid w:val="00B82568"/>
    <w:rsid w:val="00B92372"/>
    <w:rsid w:val="00B9768B"/>
    <w:rsid w:val="00BA0C20"/>
    <w:rsid w:val="00BA0EBC"/>
    <w:rsid w:val="00BA695C"/>
    <w:rsid w:val="00BB71B7"/>
    <w:rsid w:val="00BC04BE"/>
    <w:rsid w:val="00BC5B71"/>
    <w:rsid w:val="00BC6875"/>
    <w:rsid w:val="00BC7072"/>
    <w:rsid w:val="00BE1236"/>
    <w:rsid w:val="00BF0DFB"/>
    <w:rsid w:val="00C03399"/>
    <w:rsid w:val="00C064C1"/>
    <w:rsid w:val="00C172CE"/>
    <w:rsid w:val="00C2294E"/>
    <w:rsid w:val="00C244A9"/>
    <w:rsid w:val="00C25ECB"/>
    <w:rsid w:val="00C27714"/>
    <w:rsid w:val="00C34ED2"/>
    <w:rsid w:val="00C40AFC"/>
    <w:rsid w:val="00C61A41"/>
    <w:rsid w:val="00C64D13"/>
    <w:rsid w:val="00C828D6"/>
    <w:rsid w:val="00C870A8"/>
    <w:rsid w:val="00C91636"/>
    <w:rsid w:val="00CA1801"/>
    <w:rsid w:val="00CA2480"/>
    <w:rsid w:val="00CA5F21"/>
    <w:rsid w:val="00CB188B"/>
    <w:rsid w:val="00CC1A36"/>
    <w:rsid w:val="00CC3074"/>
    <w:rsid w:val="00CC6AC4"/>
    <w:rsid w:val="00CF2F04"/>
    <w:rsid w:val="00D017CA"/>
    <w:rsid w:val="00D04BF6"/>
    <w:rsid w:val="00D161DD"/>
    <w:rsid w:val="00D21BAE"/>
    <w:rsid w:val="00D305D7"/>
    <w:rsid w:val="00D54AF5"/>
    <w:rsid w:val="00D574C7"/>
    <w:rsid w:val="00D62B07"/>
    <w:rsid w:val="00D6449B"/>
    <w:rsid w:val="00D84E21"/>
    <w:rsid w:val="00D97F30"/>
    <w:rsid w:val="00DB09CD"/>
    <w:rsid w:val="00DB2459"/>
    <w:rsid w:val="00DB2E6A"/>
    <w:rsid w:val="00DC0B06"/>
    <w:rsid w:val="00DC46A9"/>
    <w:rsid w:val="00DD4AE1"/>
    <w:rsid w:val="00DD525E"/>
    <w:rsid w:val="00DD6A4C"/>
    <w:rsid w:val="00DF3A5B"/>
    <w:rsid w:val="00E06533"/>
    <w:rsid w:val="00E149AB"/>
    <w:rsid w:val="00E328B4"/>
    <w:rsid w:val="00E37A30"/>
    <w:rsid w:val="00E447CD"/>
    <w:rsid w:val="00E46D4C"/>
    <w:rsid w:val="00E55170"/>
    <w:rsid w:val="00E61062"/>
    <w:rsid w:val="00E62693"/>
    <w:rsid w:val="00E62708"/>
    <w:rsid w:val="00E676B0"/>
    <w:rsid w:val="00E67EC4"/>
    <w:rsid w:val="00E71F1D"/>
    <w:rsid w:val="00E74E82"/>
    <w:rsid w:val="00E77158"/>
    <w:rsid w:val="00E8588C"/>
    <w:rsid w:val="00E92B55"/>
    <w:rsid w:val="00E93630"/>
    <w:rsid w:val="00EC70C7"/>
    <w:rsid w:val="00EC788D"/>
    <w:rsid w:val="00ED4002"/>
    <w:rsid w:val="00EE273B"/>
    <w:rsid w:val="00EE3B6E"/>
    <w:rsid w:val="00EF6501"/>
    <w:rsid w:val="00F05F8F"/>
    <w:rsid w:val="00F12F2B"/>
    <w:rsid w:val="00F14114"/>
    <w:rsid w:val="00F1697D"/>
    <w:rsid w:val="00F276B7"/>
    <w:rsid w:val="00F304C6"/>
    <w:rsid w:val="00F33872"/>
    <w:rsid w:val="00F50F49"/>
    <w:rsid w:val="00F66CBC"/>
    <w:rsid w:val="00F76FCA"/>
    <w:rsid w:val="00F8529C"/>
    <w:rsid w:val="00F92D09"/>
    <w:rsid w:val="00F93A52"/>
    <w:rsid w:val="00FA06AC"/>
    <w:rsid w:val="00FA6CD0"/>
    <w:rsid w:val="00FA7B94"/>
    <w:rsid w:val="00FB166C"/>
    <w:rsid w:val="00FB1695"/>
    <w:rsid w:val="00FB6E30"/>
    <w:rsid w:val="00FB7730"/>
    <w:rsid w:val="00FC64BD"/>
    <w:rsid w:val="00FC7F59"/>
    <w:rsid w:val="00FD07EC"/>
    <w:rsid w:val="00FE0573"/>
    <w:rsid w:val="00FF08D3"/>
    <w:rsid w:val="00FF7B99"/>
    <w:rsid w:val="08BA60DD"/>
    <w:rsid w:val="0C0D1AA4"/>
    <w:rsid w:val="0E322EAB"/>
    <w:rsid w:val="1F053D85"/>
    <w:rsid w:val="257458CE"/>
    <w:rsid w:val="3032290D"/>
    <w:rsid w:val="34AE1832"/>
    <w:rsid w:val="34BB3BAA"/>
    <w:rsid w:val="3D27441B"/>
    <w:rsid w:val="44E2437A"/>
    <w:rsid w:val="45E92243"/>
    <w:rsid w:val="46FE4EBC"/>
    <w:rsid w:val="4EDC0B70"/>
    <w:rsid w:val="53955177"/>
    <w:rsid w:val="5B803D2F"/>
    <w:rsid w:val="5D3410FD"/>
    <w:rsid w:val="62064552"/>
    <w:rsid w:val="6B5C3A3B"/>
    <w:rsid w:val="6DDE4BD0"/>
    <w:rsid w:val="79971C5B"/>
    <w:rsid w:val="7B67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EFC02"/>
  <w15:docId w15:val="{5BCC6EA4-B1E0-4A90-9860-CF371E76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spacing w:line="360" w:lineRule="auto"/>
      <w:jc w:val="both"/>
    </w:pPr>
    <w:rPr>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uiPriority w:val="99"/>
    <w:semiHidden/>
    <w:unhideWhenUsed/>
    <w:qFormat/>
    <w:pPr>
      <w:jc w:val="left"/>
    </w:pPr>
  </w:style>
  <w:style w:type="paragraph" w:styleId="ac">
    <w:name w:val="Balloon Text"/>
    <w:basedOn w:val="a6"/>
    <w:link w:val="ad"/>
    <w:uiPriority w:val="99"/>
    <w:semiHidden/>
    <w:unhideWhenUsed/>
    <w:qFormat/>
    <w:pPr>
      <w:spacing w:line="240" w:lineRule="auto"/>
    </w:pPr>
    <w:rPr>
      <w:sz w:val="18"/>
      <w:szCs w:val="18"/>
    </w:rPr>
  </w:style>
  <w:style w:type="paragraph" w:styleId="ae">
    <w:name w:val="footer"/>
    <w:basedOn w:val="a6"/>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6"/>
    <w:link w:val="af1"/>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f2">
    <w:name w:val="annotation subject"/>
    <w:basedOn w:val="aa"/>
    <w:next w:val="aa"/>
    <w:link w:val="af3"/>
    <w:uiPriority w:val="99"/>
    <w:semiHidden/>
    <w:unhideWhenUsed/>
    <w:qFormat/>
    <w:rPr>
      <w:b/>
      <w:bCs/>
    </w:rPr>
  </w:style>
  <w:style w:type="table" w:styleId="af4">
    <w:name w:val="Table Grid"/>
    <w:basedOn w:val="a8"/>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rPr>
      <w:rFonts w:ascii="Times New Roman" w:eastAsia="宋体" w:hAnsi="Times New Roman"/>
      <w:sz w:val="18"/>
    </w:rPr>
  </w:style>
  <w:style w:type="character" w:styleId="af6">
    <w:name w:val="annotation reference"/>
    <w:basedOn w:val="a7"/>
    <w:uiPriority w:val="99"/>
    <w:semiHidden/>
    <w:unhideWhenUsed/>
    <w:qFormat/>
    <w:rPr>
      <w:sz w:val="21"/>
      <w:szCs w:val="21"/>
    </w:rPr>
  </w:style>
  <w:style w:type="paragraph" w:styleId="af7">
    <w:name w:val="List Paragraph"/>
    <w:basedOn w:val="a6"/>
    <w:uiPriority w:val="34"/>
    <w:qFormat/>
    <w:pPr>
      <w:ind w:firstLineChars="200" w:firstLine="420"/>
    </w:pPr>
  </w:style>
  <w:style w:type="character" w:customStyle="1" w:styleId="ad">
    <w:name w:val="批注框文本 字符"/>
    <w:basedOn w:val="a7"/>
    <w:link w:val="ac"/>
    <w:uiPriority w:val="99"/>
    <w:semiHidden/>
    <w:qFormat/>
    <w:rPr>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8">
    <w:name w:val="段"/>
    <w:link w:val="Char"/>
    <w:qFormat/>
    <w:pPr>
      <w:autoSpaceDE w:val="0"/>
      <w:autoSpaceDN w:val="0"/>
      <w:ind w:firstLineChars="200" w:firstLine="200"/>
      <w:jc w:val="both"/>
    </w:pPr>
    <w:rPr>
      <w:rFonts w:ascii="宋体" w:hAnsi="Times New Roman"/>
      <w:sz w:val="21"/>
    </w:rPr>
  </w:style>
  <w:style w:type="character" w:customStyle="1" w:styleId="af1">
    <w:name w:val="页眉 字符"/>
    <w:basedOn w:val="a7"/>
    <w:link w:val="af0"/>
    <w:qFormat/>
    <w:rPr>
      <w:kern w:val="2"/>
      <w:sz w:val="18"/>
      <w:szCs w:val="18"/>
    </w:rPr>
  </w:style>
  <w:style w:type="character" w:customStyle="1" w:styleId="af">
    <w:name w:val="页脚 字符"/>
    <w:basedOn w:val="a7"/>
    <w:link w:val="ae"/>
    <w:uiPriority w:val="99"/>
    <w:qFormat/>
    <w:rPr>
      <w:kern w:val="2"/>
      <w:sz w:val="18"/>
      <w:szCs w:val="18"/>
    </w:rPr>
  </w:style>
  <w:style w:type="paragraph" w:customStyle="1" w:styleId="a">
    <w:name w:val="前言、引言标题"/>
    <w:next w:val="a6"/>
    <w:qFormat/>
    <w:pPr>
      <w:numPr>
        <w:numId w:val="1"/>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0">
    <w:name w:val="章标题"/>
    <w:next w:val="af8"/>
    <w:qFormat/>
    <w:pPr>
      <w:numPr>
        <w:ilvl w:val="1"/>
        <w:numId w:val="1"/>
      </w:numPr>
      <w:spacing w:beforeLines="50" w:afterLines="50"/>
      <w:jc w:val="both"/>
      <w:outlineLvl w:val="1"/>
    </w:pPr>
    <w:rPr>
      <w:rFonts w:ascii="黑体" w:eastAsia="黑体" w:hAnsi="Times New Roman"/>
      <w:sz w:val="21"/>
    </w:rPr>
  </w:style>
  <w:style w:type="paragraph" w:customStyle="1" w:styleId="a1">
    <w:name w:val="一级条标题"/>
    <w:basedOn w:val="a0"/>
    <w:next w:val="af8"/>
    <w:qFormat/>
    <w:pPr>
      <w:numPr>
        <w:ilvl w:val="2"/>
      </w:numPr>
      <w:spacing w:beforeLines="0" w:afterLines="0"/>
      <w:outlineLvl w:val="2"/>
    </w:pPr>
  </w:style>
  <w:style w:type="paragraph" w:customStyle="1" w:styleId="a2">
    <w:name w:val="二级条标题"/>
    <w:basedOn w:val="a1"/>
    <w:next w:val="af8"/>
    <w:qFormat/>
    <w:pPr>
      <w:numPr>
        <w:ilvl w:val="3"/>
      </w:numPr>
      <w:outlineLvl w:val="3"/>
    </w:pPr>
  </w:style>
  <w:style w:type="paragraph" w:customStyle="1" w:styleId="a3">
    <w:name w:val="三级条标题"/>
    <w:basedOn w:val="a2"/>
    <w:next w:val="af8"/>
    <w:qFormat/>
    <w:pPr>
      <w:numPr>
        <w:ilvl w:val="4"/>
      </w:numPr>
      <w:tabs>
        <w:tab w:val="left" w:pos="360"/>
      </w:tabs>
      <w:outlineLvl w:val="4"/>
    </w:pPr>
  </w:style>
  <w:style w:type="paragraph" w:customStyle="1" w:styleId="a4">
    <w:name w:val="四级条标题"/>
    <w:basedOn w:val="a3"/>
    <w:next w:val="af8"/>
    <w:qFormat/>
    <w:pPr>
      <w:numPr>
        <w:ilvl w:val="5"/>
      </w:numPr>
      <w:outlineLvl w:val="5"/>
    </w:pPr>
  </w:style>
  <w:style w:type="paragraph" w:customStyle="1" w:styleId="a5">
    <w:name w:val="五级条标题"/>
    <w:basedOn w:val="a4"/>
    <w:next w:val="af8"/>
    <w:qFormat/>
    <w:pPr>
      <w:numPr>
        <w:ilvl w:val="6"/>
      </w:numPr>
      <w:outlineLvl w:val="6"/>
    </w:pPr>
  </w:style>
  <w:style w:type="paragraph" w:styleId="af9">
    <w:name w:val="No Spacing"/>
    <w:uiPriority w:val="1"/>
    <w:qFormat/>
    <w:pPr>
      <w:widowControl w:val="0"/>
      <w:jc w:val="both"/>
    </w:pPr>
    <w:rPr>
      <w:kern w:val="2"/>
      <w:sz w:val="21"/>
      <w:szCs w:val="22"/>
    </w:rPr>
  </w:style>
  <w:style w:type="paragraph" w:customStyle="1" w:styleId="afa">
    <w:name w:val="标准书脚_奇数页"/>
    <w:qFormat/>
    <w:pPr>
      <w:spacing w:before="120"/>
      <w:jc w:val="right"/>
    </w:pPr>
    <w:rPr>
      <w:rFonts w:ascii="Times New Roman" w:hAnsi="Times New Roman"/>
      <w:sz w:val="18"/>
    </w:rPr>
  </w:style>
  <w:style w:type="character" w:styleId="afb">
    <w:name w:val="Placeholder Text"/>
    <w:basedOn w:val="a7"/>
    <w:uiPriority w:val="99"/>
    <w:semiHidden/>
    <w:qFormat/>
    <w:rPr>
      <w:color w:val="808080"/>
    </w:rPr>
  </w:style>
  <w:style w:type="character" w:customStyle="1" w:styleId="ab">
    <w:name w:val="批注文字 字符"/>
    <w:basedOn w:val="a7"/>
    <w:link w:val="aa"/>
    <w:uiPriority w:val="99"/>
    <w:semiHidden/>
    <w:qFormat/>
    <w:rPr>
      <w:kern w:val="2"/>
      <w:sz w:val="21"/>
      <w:szCs w:val="22"/>
    </w:rPr>
  </w:style>
  <w:style w:type="character" w:customStyle="1" w:styleId="af3">
    <w:name w:val="批注主题 字符"/>
    <w:basedOn w:val="ab"/>
    <w:link w:val="af2"/>
    <w:uiPriority w:val="99"/>
    <w:semiHidden/>
    <w:qFormat/>
    <w:rPr>
      <w:b/>
      <w:bCs/>
      <w:kern w:val="2"/>
      <w:sz w:val="21"/>
      <w:szCs w:val="22"/>
    </w:rPr>
  </w:style>
  <w:style w:type="character" w:customStyle="1" w:styleId="Char">
    <w:name w:val="段 Char"/>
    <w:link w:val="af8"/>
    <w:qFormat/>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Admin-new</cp:lastModifiedBy>
  <cp:revision>147</cp:revision>
  <cp:lastPrinted>2022-06-13T03:16:00Z</cp:lastPrinted>
  <dcterms:created xsi:type="dcterms:W3CDTF">2020-09-14T14:43:00Z</dcterms:created>
  <dcterms:modified xsi:type="dcterms:W3CDTF">2022-10-24T09:06:00Z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75E21980B88A491B9CE19F99D161CD7B</vt:lpwstr>
  </property>
</Properties>
</file>