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5EF9" w14:textId="616CC168" w:rsidR="0008087C" w:rsidRDefault="007D12B9">
      <w:pPr>
        <w:pStyle w:val="Default"/>
        <w:jc w:val="center"/>
        <w:rPr>
          <w:rFonts w:ascii="黑体" w:eastAsia="黑体" w:hAnsi="黑体" w:cs="Times New Roman"/>
          <w:color w:val="auto"/>
          <w:kern w:val="2"/>
          <w:sz w:val="30"/>
          <w:szCs w:val="30"/>
        </w:rPr>
      </w:pPr>
      <w:r>
        <w:rPr>
          <w:rFonts w:ascii="黑体" w:eastAsia="黑体" w:hAnsi="黑体" w:cs="Times New Roman" w:hint="eastAsia"/>
          <w:color w:val="auto"/>
          <w:kern w:val="2"/>
          <w:sz w:val="30"/>
          <w:szCs w:val="30"/>
        </w:rPr>
        <w:t>《</w:t>
      </w:r>
      <w:r w:rsidR="001A068F" w:rsidRPr="001A068F">
        <w:rPr>
          <w:rFonts w:ascii="黑体" w:eastAsia="黑体" w:hAnsi="黑体" w:cs="Times New Roman" w:hint="eastAsia"/>
          <w:color w:val="auto"/>
          <w:kern w:val="2"/>
          <w:sz w:val="30"/>
          <w:szCs w:val="30"/>
        </w:rPr>
        <w:t>烧结型银导体浆料</w:t>
      </w:r>
      <w:r>
        <w:rPr>
          <w:rFonts w:ascii="黑体" w:eastAsia="黑体" w:hAnsi="黑体" w:cs="Times New Roman" w:hint="eastAsia"/>
          <w:color w:val="auto"/>
          <w:kern w:val="2"/>
          <w:sz w:val="30"/>
          <w:szCs w:val="30"/>
        </w:rPr>
        <w:t>》行业标准修订</w:t>
      </w:r>
    </w:p>
    <w:p w14:paraId="6E524E58" w14:textId="5DC42355" w:rsidR="0008087C" w:rsidRDefault="007D12B9">
      <w:pPr>
        <w:spacing w:line="240" w:lineRule="auto"/>
        <w:jc w:val="center"/>
        <w:rPr>
          <w:rFonts w:ascii="黑体" w:eastAsia="黑体" w:hAnsi="黑体"/>
          <w:sz w:val="30"/>
          <w:szCs w:val="30"/>
        </w:rPr>
      </w:pPr>
      <w:r>
        <w:rPr>
          <w:rFonts w:ascii="黑体" w:eastAsia="黑体" w:hAnsi="黑体"/>
          <w:sz w:val="30"/>
          <w:szCs w:val="30"/>
        </w:rPr>
        <w:t>编制说明</w:t>
      </w:r>
    </w:p>
    <w:p w14:paraId="488C6DB6" w14:textId="77777777" w:rsidR="00832AAC" w:rsidRDefault="00832AAC">
      <w:pPr>
        <w:spacing w:line="240" w:lineRule="auto"/>
        <w:jc w:val="center"/>
        <w:rPr>
          <w:rFonts w:ascii="黑体" w:eastAsia="黑体" w:hAnsi="黑体"/>
          <w:sz w:val="30"/>
          <w:szCs w:val="30"/>
        </w:rPr>
      </w:pPr>
    </w:p>
    <w:p w14:paraId="6B4AF363" w14:textId="77777777" w:rsidR="0008087C" w:rsidRDefault="007D12B9">
      <w:pPr>
        <w:pStyle w:val="af7"/>
        <w:numPr>
          <w:ilvl w:val="0"/>
          <w:numId w:val="2"/>
        </w:numPr>
        <w:spacing w:after="160"/>
        <w:ind w:firstLineChars="0"/>
        <w:rPr>
          <w:rFonts w:ascii="Times New Roman" w:hAnsi="Times New Roman"/>
          <w:b/>
          <w:sz w:val="28"/>
          <w:szCs w:val="28"/>
        </w:rPr>
      </w:pPr>
      <w:r>
        <w:rPr>
          <w:rFonts w:ascii="Times New Roman"/>
          <w:b/>
          <w:sz w:val="28"/>
          <w:szCs w:val="28"/>
        </w:rPr>
        <w:t>工作简况</w:t>
      </w:r>
    </w:p>
    <w:p w14:paraId="356807D0" w14:textId="77777777" w:rsidR="0008087C" w:rsidRDefault="007D12B9">
      <w:pPr>
        <w:pStyle w:val="af7"/>
        <w:numPr>
          <w:ilvl w:val="0"/>
          <w:numId w:val="3"/>
        </w:numPr>
        <w:spacing w:after="160"/>
        <w:ind w:firstLineChars="0"/>
        <w:rPr>
          <w:rFonts w:ascii="Times New Roman" w:hAnsi="Times New Roman"/>
          <w:b/>
          <w:sz w:val="28"/>
          <w:szCs w:val="28"/>
        </w:rPr>
      </w:pPr>
      <w:r>
        <w:rPr>
          <w:rFonts w:ascii="Times New Roman" w:hAnsi="Times New Roman" w:hint="eastAsia"/>
          <w:b/>
          <w:sz w:val="28"/>
          <w:szCs w:val="28"/>
        </w:rPr>
        <w:t>任务来源</w:t>
      </w:r>
    </w:p>
    <w:p w14:paraId="7300914C" w14:textId="5B0C2E03"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1.1</w:t>
      </w:r>
      <w:r>
        <w:rPr>
          <w:rFonts w:ascii="Times New Roman" w:hAnsi="Times New Roman" w:hint="eastAsia"/>
          <w:b/>
          <w:kern w:val="0"/>
          <w:sz w:val="24"/>
          <w:szCs w:val="24"/>
        </w:rPr>
        <w:t>计划批准文件名称、文号及项目编号、项目名称、计划完成年限、项目名称更改说明、编制组成员（单位）</w:t>
      </w:r>
    </w:p>
    <w:p w14:paraId="7C0B5D6E" w14:textId="77777777" w:rsidR="007F4708" w:rsidRDefault="007D12B9" w:rsidP="007F4708">
      <w:pPr>
        <w:pStyle w:val="af8"/>
        <w:spacing w:after="160" w:line="360" w:lineRule="auto"/>
        <w:ind w:firstLine="480"/>
        <w:rPr>
          <w:sz w:val="24"/>
          <w:szCs w:val="24"/>
        </w:rPr>
      </w:pPr>
      <w:r w:rsidRPr="00454AF5">
        <w:rPr>
          <w:sz w:val="24"/>
          <w:szCs w:val="24"/>
        </w:rPr>
        <w:t>201</w:t>
      </w:r>
      <w:r w:rsidRPr="00454AF5">
        <w:rPr>
          <w:rFonts w:hint="eastAsia"/>
          <w:sz w:val="24"/>
          <w:szCs w:val="24"/>
        </w:rPr>
        <w:t>8</w:t>
      </w:r>
      <w:r w:rsidRPr="00454AF5">
        <w:rPr>
          <w:sz w:val="24"/>
          <w:szCs w:val="24"/>
        </w:rPr>
        <w:t>年</w:t>
      </w:r>
      <w:r w:rsidRPr="00454AF5">
        <w:rPr>
          <w:rFonts w:hint="eastAsia"/>
          <w:sz w:val="24"/>
          <w:szCs w:val="24"/>
        </w:rPr>
        <w:t>10</w:t>
      </w:r>
      <w:r w:rsidRPr="00454AF5">
        <w:rPr>
          <w:sz w:val="24"/>
          <w:szCs w:val="24"/>
        </w:rPr>
        <w:t>月，</w:t>
      </w:r>
      <w:r w:rsidRPr="00454AF5">
        <w:rPr>
          <w:rFonts w:hint="eastAsia"/>
          <w:sz w:val="24"/>
          <w:szCs w:val="24"/>
        </w:rPr>
        <w:t>贵研铂业股份有限公司</w:t>
      </w:r>
      <w:r w:rsidRPr="00454AF5">
        <w:rPr>
          <w:sz w:val="24"/>
          <w:szCs w:val="24"/>
        </w:rPr>
        <w:t>提出</w:t>
      </w:r>
      <w:r w:rsidRPr="00454AF5">
        <w:rPr>
          <w:rFonts w:hint="eastAsia"/>
          <w:sz w:val="24"/>
          <w:szCs w:val="24"/>
        </w:rPr>
        <w:t>制定本标准行业标准的建议书。于</w:t>
      </w:r>
      <w:r w:rsidRPr="00454AF5">
        <w:rPr>
          <w:sz w:val="24"/>
          <w:szCs w:val="24"/>
        </w:rPr>
        <w:t>201</w:t>
      </w:r>
      <w:r w:rsidRPr="00454AF5">
        <w:rPr>
          <w:rFonts w:hint="eastAsia"/>
          <w:sz w:val="24"/>
          <w:szCs w:val="24"/>
        </w:rPr>
        <w:t>9</w:t>
      </w:r>
      <w:r w:rsidRPr="00454AF5">
        <w:rPr>
          <w:sz w:val="24"/>
          <w:szCs w:val="24"/>
        </w:rPr>
        <w:t>年</w:t>
      </w:r>
      <w:r w:rsidRPr="00454AF5">
        <w:rPr>
          <w:rFonts w:hint="eastAsia"/>
          <w:sz w:val="24"/>
          <w:szCs w:val="24"/>
        </w:rPr>
        <w:t>4</w:t>
      </w:r>
      <w:r w:rsidRPr="00454AF5">
        <w:rPr>
          <w:sz w:val="24"/>
          <w:szCs w:val="24"/>
        </w:rPr>
        <w:t>月</w:t>
      </w:r>
      <w:r w:rsidRPr="00454AF5">
        <w:rPr>
          <w:rFonts w:hint="eastAsia"/>
          <w:sz w:val="24"/>
          <w:szCs w:val="24"/>
        </w:rPr>
        <w:t>有色金属行业</w:t>
      </w:r>
      <w:r w:rsidRPr="00454AF5">
        <w:rPr>
          <w:sz w:val="24"/>
          <w:szCs w:val="24"/>
        </w:rPr>
        <w:t>标准委下达该标准的</w:t>
      </w:r>
      <w:r w:rsidRPr="00454AF5">
        <w:rPr>
          <w:rFonts w:hint="eastAsia"/>
          <w:sz w:val="24"/>
          <w:szCs w:val="24"/>
        </w:rPr>
        <w:t>制定</w:t>
      </w:r>
      <w:r w:rsidRPr="00454AF5">
        <w:rPr>
          <w:sz w:val="24"/>
          <w:szCs w:val="24"/>
        </w:rPr>
        <w:t>任务，</w:t>
      </w:r>
      <w:r w:rsidRPr="00454AF5">
        <w:rPr>
          <w:rFonts w:ascii="Times New Roman" w:hint="eastAsia"/>
          <w:sz w:val="24"/>
          <w:szCs w:val="24"/>
        </w:rPr>
        <w:t>计划批准文件名称：《</w:t>
      </w:r>
      <w:r w:rsidR="001A068F" w:rsidRPr="001A068F">
        <w:rPr>
          <w:rFonts w:ascii="Times New Roman" w:hint="eastAsia"/>
          <w:sz w:val="24"/>
          <w:szCs w:val="24"/>
        </w:rPr>
        <w:t>烧结型银导体浆料</w:t>
      </w:r>
      <w:r w:rsidRPr="00454AF5">
        <w:rPr>
          <w:rFonts w:ascii="Times New Roman" w:hint="eastAsia"/>
          <w:sz w:val="24"/>
          <w:szCs w:val="24"/>
        </w:rPr>
        <w:t>》，</w:t>
      </w:r>
      <w:r w:rsidRPr="00454AF5">
        <w:rPr>
          <w:rFonts w:hint="eastAsia"/>
          <w:sz w:val="24"/>
          <w:szCs w:val="24"/>
        </w:rPr>
        <w:t>计划文工信厅科函[2021]2</w:t>
      </w:r>
      <w:r w:rsidR="001A068F">
        <w:rPr>
          <w:sz w:val="24"/>
          <w:szCs w:val="24"/>
        </w:rPr>
        <w:t>34</w:t>
      </w:r>
      <w:r w:rsidRPr="00454AF5">
        <w:rPr>
          <w:rFonts w:hint="eastAsia"/>
          <w:sz w:val="24"/>
          <w:szCs w:val="24"/>
        </w:rPr>
        <w:t>号，计划号：</w:t>
      </w:r>
      <w:r w:rsidR="001A068F" w:rsidRPr="001A068F">
        <w:rPr>
          <w:sz w:val="24"/>
          <w:szCs w:val="24"/>
        </w:rPr>
        <w:t>2021-0876T-YS</w:t>
      </w:r>
      <w:r w:rsidRPr="00454AF5">
        <w:rPr>
          <w:rFonts w:hint="eastAsia"/>
          <w:sz w:val="24"/>
          <w:szCs w:val="24"/>
        </w:rPr>
        <w:t>。</w:t>
      </w:r>
    </w:p>
    <w:p w14:paraId="518885A2" w14:textId="0301EDC5" w:rsidR="007F4708" w:rsidRDefault="007D12B9" w:rsidP="007F4708">
      <w:pPr>
        <w:pStyle w:val="af8"/>
        <w:spacing w:after="160" w:line="360" w:lineRule="auto"/>
        <w:ind w:firstLine="480"/>
        <w:rPr>
          <w:rFonts w:hAnsi="宋体"/>
          <w:sz w:val="24"/>
          <w:szCs w:val="24"/>
        </w:rPr>
      </w:pPr>
      <w:r w:rsidRPr="007F4708">
        <w:rPr>
          <w:rFonts w:ascii="Times New Roman" w:hint="eastAsia"/>
          <w:sz w:val="24"/>
          <w:szCs w:val="24"/>
        </w:rPr>
        <w:t>编制组成员：</w:t>
      </w:r>
      <w:r w:rsidR="00454AF5" w:rsidRPr="007F4708">
        <w:rPr>
          <w:rFonts w:hAnsi="宋体"/>
          <w:sz w:val="24"/>
          <w:szCs w:val="24"/>
        </w:rPr>
        <w:t>贵研铂业股份有限公司</w:t>
      </w:r>
      <w:r w:rsidR="00454AF5" w:rsidRPr="007F4708">
        <w:rPr>
          <w:rFonts w:hAnsi="宋体" w:hint="eastAsia"/>
          <w:sz w:val="24"/>
          <w:szCs w:val="24"/>
        </w:rPr>
        <w:t>。</w:t>
      </w:r>
    </w:p>
    <w:p w14:paraId="067F07DD" w14:textId="57CC3E8D" w:rsidR="0008087C" w:rsidRDefault="007D12B9" w:rsidP="007F4708">
      <w:pPr>
        <w:pStyle w:val="af8"/>
        <w:spacing w:after="160" w:line="360" w:lineRule="auto"/>
        <w:ind w:firstLine="480"/>
        <w:rPr>
          <w:rFonts w:ascii="Times New Roman"/>
          <w:sz w:val="24"/>
          <w:szCs w:val="24"/>
        </w:rPr>
      </w:pPr>
      <w:r>
        <w:rPr>
          <w:rFonts w:ascii="Times New Roman"/>
          <w:sz w:val="24"/>
          <w:szCs w:val="24"/>
        </w:rPr>
        <w:t>本</w:t>
      </w:r>
      <w:r>
        <w:rPr>
          <w:rFonts w:ascii="Times New Roman" w:hint="eastAsia"/>
          <w:sz w:val="24"/>
          <w:szCs w:val="24"/>
        </w:rPr>
        <w:t>文件</w:t>
      </w:r>
      <w:r>
        <w:rPr>
          <w:rFonts w:ascii="Times New Roman"/>
          <w:sz w:val="24"/>
          <w:szCs w:val="24"/>
        </w:rPr>
        <w:t>由全国有色金属标准化技术委员会</w:t>
      </w:r>
      <w:r>
        <w:rPr>
          <w:rFonts w:ascii="Times New Roman" w:hint="eastAsia"/>
          <w:sz w:val="24"/>
          <w:szCs w:val="24"/>
        </w:rPr>
        <w:t>（</w:t>
      </w:r>
      <w:r>
        <w:rPr>
          <w:rFonts w:ascii="Times New Roman" w:hint="eastAsia"/>
          <w:sz w:val="24"/>
          <w:szCs w:val="24"/>
        </w:rPr>
        <w:t>SAC/TC 243</w:t>
      </w:r>
      <w:r>
        <w:rPr>
          <w:rFonts w:ascii="Times New Roman" w:hint="eastAsia"/>
          <w:sz w:val="24"/>
          <w:szCs w:val="24"/>
        </w:rPr>
        <w:t>）提出并</w:t>
      </w:r>
      <w:r>
        <w:rPr>
          <w:rFonts w:ascii="Times New Roman"/>
          <w:sz w:val="24"/>
          <w:szCs w:val="24"/>
        </w:rPr>
        <w:t>归口</w:t>
      </w:r>
      <w:r>
        <w:rPr>
          <w:rFonts w:ascii="Times New Roman" w:hint="eastAsia"/>
          <w:sz w:val="24"/>
          <w:szCs w:val="24"/>
        </w:rPr>
        <w:t>。</w:t>
      </w:r>
    </w:p>
    <w:p w14:paraId="525D6FF1"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1.2</w:t>
      </w:r>
      <w:r>
        <w:rPr>
          <w:rFonts w:ascii="Times New Roman" w:hAnsi="Times New Roman" w:hint="eastAsia"/>
          <w:b/>
          <w:kern w:val="0"/>
          <w:sz w:val="24"/>
          <w:szCs w:val="24"/>
        </w:rPr>
        <w:t>项目编制组单位变化情况</w:t>
      </w:r>
    </w:p>
    <w:p w14:paraId="659C5567" w14:textId="77777777" w:rsidR="0008087C" w:rsidRDefault="007D12B9">
      <w:pPr>
        <w:spacing w:after="160"/>
        <w:ind w:firstLineChars="200" w:firstLine="480"/>
        <w:rPr>
          <w:rFonts w:ascii="Times New Roman" w:hAnsi="Times New Roman"/>
          <w:kern w:val="0"/>
          <w:sz w:val="24"/>
          <w:szCs w:val="24"/>
        </w:rPr>
      </w:pPr>
      <w:r>
        <w:rPr>
          <w:rFonts w:ascii="Times New Roman" w:hAnsi="Times New Roman" w:hint="eastAsia"/>
          <w:kern w:val="0"/>
          <w:sz w:val="24"/>
          <w:szCs w:val="24"/>
        </w:rPr>
        <w:t>编制过程中项目编制组单位无变化。</w:t>
      </w:r>
    </w:p>
    <w:p w14:paraId="39853CFD" w14:textId="77777777" w:rsidR="0008087C" w:rsidRDefault="007D12B9">
      <w:pPr>
        <w:pStyle w:val="af7"/>
        <w:numPr>
          <w:ilvl w:val="0"/>
          <w:numId w:val="3"/>
        </w:numPr>
        <w:spacing w:after="160"/>
        <w:ind w:firstLineChars="0"/>
        <w:rPr>
          <w:rFonts w:ascii="Times New Roman" w:hAnsi="Times New Roman"/>
          <w:b/>
          <w:sz w:val="28"/>
          <w:szCs w:val="28"/>
        </w:rPr>
      </w:pPr>
      <w:r>
        <w:rPr>
          <w:rFonts w:ascii="Times New Roman" w:hAnsi="Times New Roman" w:hint="eastAsia"/>
          <w:b/>
          <w:sz w:val="28"/>
          <w:szCs w:val="28"/>
        </w:rPr>
        <w:t>主要参加单位和工作成员及其所作的工作</w:t>
      </w:r>
    </w:p>
    <w:p w14:paraId="47819751" w14:textId="4E59C64B"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2.1</w:t>
      </w:r>
      <w:r>
        <w:rPr>
          <w:rFonts w:ascii="Times New Roman" w:hAnsi="Times New Roman" w:hint="eastAsia"/>
          <w:b/>
          <w:kern w:val="0"/>
          <w:sz w:val="24"/>
          <w:szCs w:val="24"/>
        </w:rPr>
        <w:t>主要参加单位情况</w:t>
      </w:r>
    </w:p>
    <w:p w14:paraId="5196DD5C" w14:textId="77777777" w:rsidR="0008087C" w:rsidRDefault="007D12B9">
      <w:pPr>
        <w:spacing w:after="160"/>
        <w:ind w:firstLineChars="200" w:firstLine="480"/>
        <w:rPr>
          <w:sz w:val="24"/>
        </w:rPr>
      </w:pPr>
      <w:r>
        <w:rPr>
          <w:rFonts w:hint="eastAsia"/>
          <w:sz w:val="24"/>
        </w:rPr>
        <w:t>贵研铂业股份有限公司（简称：贵研铂业，证券代码：</w:t>
      </w:r>
      <w:r>
        <w:rPr>
          <w:rFonts w:hint="eastAsia"/>
          <w:sz w:val="24"/>
        </w:rPr>
        <w:t>600459</w:t>
      </w:r>
      <w:r>
        <w:rPr>
          <w:rFonts w:hint="eastAsia"/>
          <w:sz w:val="24"/>
        </w:rPr>
        <w:t>）于</w:t>
      </w:r>
      <w:r>
        <w:rPr>
          <w:rFonts w:hint="eastAsia"/>
          <w:sz w:val="24"/>
        </w:rPr>
        <w:t>2000</w:t>
      </w:r>
      <w:r>
        <w:rPr>
          <w:rFonts w:hint="eastAsia"/>
          <w:sz w:val="24"/>
        </w:rPr>
        <w:t>年由中国唯一从事贵金属多学科领域综合性研究开发机构昆明贵金属研究所（简称：贵研所）发起设立，是集贵金属系列功能材料研究、开发和生产经营于一体的高新技术企业，于</w:t>
      </w:r>
      <w:r>
        <w:rPr>
          <w:rFonts w:hint="eastAsia"/>
          <w:sz w:val="24"/>
        </w:rPr>
        <w:t>2003</w:t>
      </w:r>
      <w:r>
        <w:rPr>
          <w:rFonts w:hint="eastAsia"/>
          <w:sz w:val="24"/>
        </w:rPr>
        <w:t>年在上海证券交易所上市。贵研铂业专注于贵金属新材料制造、资源再生、商务贸易，立足于做强产品，做大贸易，拓展资源。产品包括贵金属特种功能材料、环保及催化功能材料、信息功能材料、再生资源材料等五大类</w:t>
      </w:r>
      <w:r>
        <w:rPr>
          <w:rFonts w:hint="eastAsia"/>
          <w:sz w:val="24"/>
        </w:rPr>
        <w:t>,</w:t>
      </w:r>
      <w:r>
        <w:rPr>
          <w:rFonts w:hint="eastAsia"/>
          <w:sz w:val="24"/>
        </w:rPr>
        <w:t>共计</w:t>
      </w:r>
      <w:r>
        <w:rPr>
          <w:rFonts w:hint="eastAsia"/>
          <w:sz w:val="24"/>
        </w:rPr>
        <w:t>390</w:t>
      </w:r>
      <w:r>
        <w:rPr>
          <w:rFonts w:hint="eastAsia"/>
          <w:sz w:val="24"/>
        </w:rPr>
        <w:t>多个品种、</w:t>
      </w:r>
      <w:r>
        <w:rPr>
          <w:rFonts w:hint="eastAsia"/>
          <w:sz w:val="24"/>
        </w:rPr>
        <w:t>4000</w:t>
      </w:r>
      <w:r>
        <w:rPr>
          <w:rFonts w:hint="eastAsia"/>
          <w:sz w:val="24"/>
        </w:rPr>
        <w:t>多种规格，产品主要用于航空、航天、航海、国防军工、电子、能源、化工、石油、汽车、生物医药、环保能源、钢铁等行业。</w:t>
      </w:r>
    </w:p>
    <w:p w14:paraId="23B6F195" w14:textId="7F97D69B" w:rsidR="0008087C" w:rsidRDefault="007D12B9">
      <w:pPr>
        <w:spacing w:after="160"/>
        <w:ind w:firstLineChars="200" w:firstLine="480"/>
        <w:rPr>
          <w:rFonts w:ascii="宋体" w:hAnsi="宋体"/>
          <w:sz w:val="24"/>
        </w:rPr>
      </w:pPr>
      <w:r>
        <w:rPr>
          <w:rFonts w:hint="eastAsia"/>
          <w:sz w:val="24"/>
        </w:rPr>
        <w:lastRenderedPageBreak/>
        <w:t>公司以标准引领行业发展，持续保持贵金属领域标准制</w:t>
      </w:r>
      <w:r>
        <w:rPr>
          <w:rFonts w:hint="eastAsia"/>
          <w:sz w:val="24"/>
        </w:rPr>
        <w:t>(</w:t>
      </w:r>
      <w:r>
        <w:rPr>
          <w:rFonts w:hint="eastAsia"/>
          <w:sz w:val="24"/>
        </w:rPr>
        <w:t>修</w:t>
      </w:r>
      <w:r>
        <w:rPr>
          <w:rFonts w:hint="eastAsia"/>
          <w:sz w:val="24"/>
        </w:rPr>
        <w:t>)</w:t>
      </w:r>
      <w:r>
        <w:rPr>
          <w:rFonts w:hint="eastAsia"/>
          <w:sz w:val="24"/>
        </w:rPr>
        <w:t>订的优势地位。截至</w:t>
      </w:r>
      <w:r>
        <w:rPr>
          <w:rFonts w:hint="eastAsia"/>
          <w:sz w:val="24"/>
        </w:rPr>
        <w:t>2017</w:t>
      </w:r>
      <w:r>
        <w:rPr>
          <w:rFonts w:hint="eastAsia"/>
          <w:sz w:val="24"/>
        </w:rPr>
        <w:t>年末，主持和参与制订、修订国家标准</w:t>
      </w:r>
      <w:r>
        <w:rPr>
          <w:rFonts w:hint="eastAsia"/>
          <w:sz w:val="24"/>
        </w:rPr>
        <w:t>72</w:t>
      </w:r>
      <w:r>
        <w:rPr>
          <w:rFonts w:hint="eastAsia"/>
          <w:sz w:val="24"/>
        </w:rPr>
        <w:t>项、国家军用标准</w:t>
      </w:r>
      <w:r>
        <w:rPr>
          <w:rFonts w:hint="eastAsia"/>
          <w:sz w:val="24"/>
        </w:rPr>
        <w:t>20</w:t>
      </w:r>
      <w:r>
        <w:rPr>
          <w:rFonts w:hint="eastAsia"/>
          <w:sz w:val="24"/>
        </w:rPr>
        <w:t>项、行业标准</w:t>
      </w:r>
      <w:r>
        <w:rPr>
          <w:rFonts w:hint="eastAsia"/>
          <w:sz w:val="24"/>
        </w:rPr>
        <w:t>114</w:t>
      </w:r>
      <w:r>
        <w:rPr>
          <w:rFonts w:hint="eastAsia"/>
          <w:sz w:val="24"/>
        </w:rPr>
        <w:t>项，</w:t>
      </w:r>
      <w:r>
        <w:rPr>
          <w:rFonts w:ascii="宋体" w:hAnsi="宋体" w:hint="eastAsia"/>
          <w:sz w:val="24"/>
        </w:rPr>
        <w:t>具备良好的工作基础。</w:t>
      </w:r>
      <w:r>
        <w:rPr>
          <w:rFonts w:hint="eastAsia"/>
          <w:sz w:val="24"/>
        </w:rPr>
        <w:t>11</w:t>
      </w:r>
      <w:r>
        <w:rPr>
          <w:rFonts w:hint="eastAsia"/>
          <w:sz w:val="24"/>
        </w:rPr>
        <w:t>个产品获“国家重点新产品”称号。</w:t>
      </w:r>
    </w:p>
    <w:p w14:paraId="3C5EAED5" w14:textId="77777777" w:rsidR="0008087C" w:rsidRDefault="007D12B9">
      <w:pPr>
        <w:spacing w:after="160"/>
        <w:ind w:firstLineChars="200" w:firstLine="480"/>
        <w:rPr>
          <w:rFonts w:ascii="Times New Roman" w:hAnsi="Times New Roman"/>
          <w:kern w:val="0"/>
          <w:sz w:val="24"/>
          <w:szCs w:val="24"/>
        </w:rPr>
      </w:pPr>
      <w:r>
        <w:rPr>
          <w:rFonts w:hint="eastAsia"/>
          <w:sz w:val="24"/>
        </w:rPr>
        <w:t>此外，公司实施人力资源开发战略，着力打造高知识、高技能、高素质的技术开发队伍、营销商务队伍、职能管理队伍和产业工人队伍。公司员工中，技术人员占</w:t>
      </w:r>
      <w:r>
        <w:rPr>
          <w:rFonts w:hint="eastAsia"/>
          <w:sz w:val="24"/>
        </w:rPr>
        <w:t>31%</w:t>
      </w:r>
      <w:r>
        <w:rPr>
          <w:rFonts w:hint="eastAsia"/>
          <w:sz w:val="24"/>
        </w:rPr>
        <w:t>、本科及以上学历占</w:t>
      </w:r>
      <w:r>
        <w:rPr>
          <w:rFonts w:hint="eastAsia"/>
          <w:sz w:val="24"/>
        </w:rPr>
        <w:t>62%</w:t>
      </w:r>
      <w:r>
        <w:rPr>
          <w:rFonts w:hint="eastAsia"/>
          <w:sz w:val="24"/>
        </w:rPr>
        <w:t>。公司已搭建了包含贵金属冶金、材料、化学化工、工业催化、加工、检测、信息、商务等专业人才梯队；储备了一批以海外留学博士领衔的年轻专业技术人才团队，为贵金属产业可持续发展提供人才支撑。贵研铂业可提供从贵金属原料采</w:t>
      </w:r>
      <w:r>
        <w:rPr>
          <w:rFonts w:hint="eastAsia"/>
          <w:sz w:val="24"/>
        </w:rPr>
        <w:t>-</w:t>
      </w:r>
      <w:r>
        <w:rPr>
          <w:rFonts w:hint="eastAsia"/>
          <w:sz w:val="24"/>
        </w:rPr>
        <w:t>供</w:t>
      </w:r>
      <w:r>
        <w:rPr>
          <w:rFonts w:hint="eastAsia"/>
          <w:sz w:val="24"/>
        </w:rPr>
        <w:t>-</w:t>
      </w:r>
      <w:r>
        <w:rPr>
          <w:rFonts w:hint="eastAsia"/>
          <w:sz w:val="24"/>
        </w:rPr>
        <w:t>销、产品加工到废料回收利用的一站式综合服务，在贵金属材料领域拥有系列核心技术和完整创新体系，集产学研为一体，使公司在行业竞争中占据了明显的综合竞争优势。</w:t>
      </w:r>
    </w:p>
    <w:p w14:paraId="1765E2B8"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2.2</w:t>
      </w:r>
      <w:r>
        <w:rPr>
          <w:rFonts w:ascii="Times New Roman" w:hAnsi="Times New Roman" w:hint="eastAsia"/>
          <w:b/>
          <w:kern w:val="0"/>
          <w:sz w:val="24"/>
          <w:szCs w:val="24"/>
        </w:rPr>
        <w:t>主要工作成员所负责的工作情况</w:t>
      </w:r>
    </w:p>
    <w:p w14:paraId="3AB76F4E" w14:textId="77777777" w:rsidR="0008087C" w:rsidRPr="007F4708" w:rsidRDefault="007D12B9">
      <w:pPr>
        <w:pStyle w:val="af7"/>
        <w:spacing w:after="160"/>
        <w:ind w:left="480" w:firstLineChars="0" w:firstLine="0"/>
        <w:rPr>
          <w:sz w:val="24"/>
        </w:rPr>
      </w:pPr>
      <w:r w:rsidRPr="007F4708">
        <w:rPr>
          <w:rFonts w:hint="eastAsia"/>
          <w:sz w:val="24"/>
        </w:rPr>
        <w:t>本标准主要起草人及工作职责见表</w:t>
      </w:r>
      <w:r w:rsidRPr="007F4708">
        <w:rPr>
          <w:rFonts w:hint="eastAsia"/>
          <w:sz w:val="24"/>
        </w:rPr>
        <w:t>1</w:t>
      </w:r>
      <w:r w:rsidRPr="007F4708">
        <w:rPr>
          <w:rFonts w:hint="eastAsia"/>
          <w:sz w:val="24"/>
        </w:rPr>
        <w:t>。</w:t>
      </w:r>
    </w:p>
    <w:p w14:paraId="2A35E199" w14:textId="77777777" w:rsidR="0008087C" w:rsidRPr="007F4708" w:rsidRDefault="007D12B9">
      <w:pPr>
        <w:pStyle w:val="af7"/>
        <w:spacing w:after="160"/>
        <w:ind w:left="480" w:firstLineChars="0" w:firstLine="0"/>
        <w:jc w:val="center"/>
        <w:rPr>
          <w:sz w:val="24"/>
        </w:rPr>
      </w:pPr>
      <w:r w:rsidRPr="007F4708">
        <w:rPr>
          <w:rFonts w:hint="eastAsia"/>
          <w:sz w:val="24"/>
        </w:rPr>
        <w:t>表</w:t>
      </w:r>
      <w:r w:rsidRPr="007F4708">
        <w:rPr>
          <w:rFonts w:hint="eastAsia"/>
          <w:sz w:val="24"/>
        </w:rPr>
        <w:t xml:space="preserve">1 </w:t>
      </w:r>
      <w:r w:rsidRPr="007F4708">
        <w:rPr>
          <w:rFonts w:hint="eastAsia"/>
          <w:sz w:val="24"/>
        </w:rPr>
        <w:t>主要起草人及其工作职责</w:t>
      </w:r>
    </w:p>
    <w:tbl>
      <w:tblPr>
        <w:tblStyle w:val="af4"/>
        <w:tblW w:w="0" w:type="auto"/>
        <w:tblInd w:w="480" w:type="dxa"/>
        <w:tblLook w:val="04A0" w:firstRow="1" w:lastRow="0" w:firstColumn="1" w:lastColumn="0" w:noHBand="0" w:noVBand="1"/>
      </w:tblPr>
      <w:tblGrid>
        <w:gridCol w:w="1992"/>
        <w:gridCol w:w="5824"/>
      </w:tblGrid>
      <w:tr w:rsidR="001A068F" w:rsidRPr="007F4708" w14:paraId="38E287C4" w14:textId="77777777" w:rsidTr="001A068F">
        <w:tc>
          <w:tcPr>
            <w:tcW w:w="2038" w:type="dxa"/>
          </w:tcPr>
          <w:p w14:paraId="6654BE78" w14:textId="77777777" w:rsidR="001A068F" w:rsidRPr="007F4708" w:rsidRDefault="001A068F" w:rsidP="00B33144">
            <w:pPr>
              <w:pStyle w:val="af7"/>
              <w:ind w:firstLineChars="0" w:firstLine="0"/>
              <w:jc w:val="center"/>
              <w:rPr>
                <w:sz w:val="24"/>
              </w:rPr>
            </w:pPr>
            <w:r w:rsidRPr="007F4708">
              <w:rPr>
                <w:rFonts w:hint="eastAsia"/>
                <w:sz w:val="24"/>
              </w:rPr>
              <w:t>起草人</w:t>
            </w:r>
          </w:p>
        </w:tc>
        <w:tc>
          <w:tcPr>
            <w:tcW w:w="6004" w:type="dxa"/>
          </w:tcPr>
          <w:p w14:paraId="5C1BFDC0" w14:textId="77777777" w:rsidR="001A068F" w:rsidRPr="007F4708" w:rsidRDefault="001A068F" w:rsidP="00B33144">
            <w:pPr>
              <w:pStyle w:val="af7"/>
              <w:ind w:firstLineChars="0" w:firstLine="0"/>
              <w:jc w:val="center"/>
              <w:rPr>
                <w:sz w:val="24"/>
              </w:rPr>
            </w:pPr>
            <w:r w:rsidRPr="007F4708">
              <w:rPr>
                <w:rFonts w:hint="eastAsia"/>
                <w:sz w:val="24"/>
              </w:rPr>
              <w:t>工作职责</w:t>
            </w:r>
          </w:p>
        </w:tc>
      </w:tr>
      <w:tr w:rsidR="001A068F" w:rsidRPr="007F4708" w14:paraId="717D6C51" w14:textId="77777777" w:rsidTr="001A068F">
        <w:tc>
          <w:tcPr>
            <w:tcW w:w="2038" w:type="dxa"/>
          </w:tcPr>
          <w:p w14:paraId="657F3BF3"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姚远</w:t>
            </w:r>
          </w:p>
        </w:tc>
        <w:tc>
          <w:tcPr>
            <w:tcW w:w="6004" w:type="dxa"/>
          </w:tcPr>
          <w:p w14:paraId="5D2BB9A2"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负责标准的工作指导、标准的编写、试验方案确定及组织协调、试验验证</w:t>
            </w:r>
          </w:p>
        </w:tc>
      </w:tr>
      <w:tr w:rsidR="001A068F" w:rsidRPr="007F4708" w14:paraId="497BCD5E" w14:textId="77777777" w:rsidTr="001A068F">
        <w:tc>
          <w:tcPr>
            <w:tcW w:w="2038" w:type="dxa"/>
          </w:tcPr>
          <w:p w14:paraId="73B151EA"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左川、李俊鹏、胡邦伟、黄少文</w:t>
            </w:r>
          </w:p>
        </w:tc>
        <w:tc>
          <w:tcPr>
            <w:tcW w:w="6004" w:type="dxa"/>
          </w:tcPr>
          <w:p w14:paraId="74A06CD3"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标准编写材料的收集、提供理论支持、文献支持、测试参数确定及标准部分内容编写</w:t>
            </w:r>
          </w:p>
        </w:tc>
      </w:tr>
      <w:tr w:rsidR="001A068F" w:rsidRPr="007F4708" w14:paraId="4BB29F45" w14:textId="77777777" w:rsidTr="001A068F">
        <w:tc>
          <w:tcPr>
            <w:tcW w:w="2038" w:type="dxa"/>
          </w:tcPr>
          <w:p w14:paraId="2D826C96"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辛七四</w:t>
            </w:r>
          </w:p>
        </w:tc>
        <w:tc>
          <w:tcPr>
            <w:tcW w:w="6004" w:type="dxa"/>
          </w:tcPr>
          <w:p w14:paraId="7F8C7D5F"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负责检测设备和试验步骤，部分标准内容编写，试验测试和验证</w:t>
            </w:r>
          </w:p>
        </w:tc>
      </w:tr>
      <w:tr w:rsidR="001A068F" w:rsidRPr="007F4708" w14:paraId="5E99E8A0" w14:textId="77777777" w:rsidTr="001A068F">
        <w:tc>
          <w:tcPr>
            <w:tcW w:w="2038" w:type="dxa"/>
          </w:tcPr>
          <w:p w14:paraId="1E94FA5A"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李玮、樊明娜、贺子娟</w:t>
            </w:r>
          </w:p>
        </w:tc>
        <w:tc>
          <w:tcPr>
            <w:tcW w:w="6004" w:type="dxa"/>
          </w:tcPr>
          <w:p w14:paraId="545511D5"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试验测试和验证，标准中与试验条件相关内容编写</w:t>
            </w:r>
          </w:p>
        </w:tc>
      </w:tr>
      <w:tr w:rsidR="001A068F" w:rsidRPr="007F4708" w14:paraId="126A9CBE" w14:textId="77777777" w:rsidTr="001A068F">
        <w:tc>
          <w:tcPr>
            <w:tcW w:w="2038" w:type="dxa"/>
          </w:tcPr>
          <w:p w14:paraId="517E3092"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李江辉、朱幢</w:t>
            </w:r>
          </w:p>
        </w:tc>
        <w:tc>
          <w:tcPr>
            <w:tcW w:w="6004" w:type="dxa"/>
          </w:tcPr>
          <w:p w14:paraId="711A20D6"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试验测试和验证</w:t>
            </w:r>
          </w:p>
        </w:tc>
      </w:tr>
      <w:tr w:rsidR="001A068F" w:rsidRPr="007F4708" w14:paraId="6A611BF1" w14:textId="77777777" w:rsidTr="001A068F">
        <w:tc>
          <w:tcPr>
            <w:tcW w:w="2038" w:type="dxa"/>
          </w:tcPr>
          <w:p w14:paraId="1F0BE730"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刘继松、李世鸿、李文琳</w:t>
            </w:r>
          </w:p>
        </w:tc>
        <w:tc>
          <w:tcPr>
            <w:tcW w:w="6004" w:type="dxa"/>
          </w:tcPr>
          <w:p w14:paraId="26B0DED3"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负责提供企业的现场、产品及其及配合标准编写开展现场试验验证及数据积累</w:t>
            </w:r>
          </w:p>
        </w:tc>
      </w:tr>
      <w:tr w:rsidR="001A068F" w:rsidRPr="007F4708" w14:paraId="639C9D2A" w14:textId="77777777" w:rsidTr="001A068F">
        <w:tc>
          <w:tcPr>
            <w:tcW w:w="2038" w:type="dxa"/>
          </w:tcPr>
          <w:p w14:paraId="2A79DDD8"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朱武勋、向磊</w:t>
            </w:r>
          </w:p>
        </w:tc>
        <w:tc>
          <w:tcPr>
            <w:tcW w:w="6004" w:type="dxa"/>
          </w:tcPr>
          <w:p w14:paraId="20407386"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标准编写材料的检查、修改、以及部分内容编写</w:t>
            </w:r>
          </w:p>
        </w:tc>
      </w:tr>
    </w:tbl>
    <w:p w14:paraId="6C83343B" w14:textId="77777777" w:rsidR="0008087C" w:rsidRDefault="007D12B9">
      <w:pPr>
        <w:pStyle w:val="af7"/>
        <w:numPr>
          <w:ilvl w:val="0"/>
          <w:numId w:val="3"/>
        </w:numPr>
        <w:spacing w:after="160"/>
        <w:ind w:firstLineChars="0"/>
        <w:rPr>
          <w:rFonts w:ascii="Times New Roman" w:hAnsi="Times New Roman"/>
          <w:b/>
          <w:sz w:val="28"/>
          <w:szCs w:val="28"/>
        </w:rPr>
      </w:pPr>
      <w:r>
        <w:rPr>
          <w:rFonts w:ascii="Times New Roman" w:hAnsi="Times New Roman" w:hint="eastAsia"/>
          <w:b/>
          <w:sz w:val="28"/>
          <w:szCs w:val="28"/>
        </w:rPr>
        <w:t>主要工作过程</w:t>
      </w:r>
    </w:p>
    <w:p w14:paraId="0077B918" w14:textId="77777777" w:rsidR="0008087C" w:rsidRDefault="007D12B9">
      <w:pPr>
        <w:spacing w:after="160"/>
        <w:rPr>
          <w:rFonts w:ascii="Times New Roman" w:hAnsi="Times New Roman"/>
          <w:b/>
          <w:sz w:val="28"/>
          <w:szCs w:val="28"/>
        </w:rPr>
      </w:pPr>
      <w:r>
        <w:rPr>
          <w:rFonts w:ascii="Times New Roman" w:hAnsi="Times New Roman" w:hint="eastAsia"/>
          <w:b/>
          <w:sz w:val="28"/>
          <w:szCs w:val="28"/>
        </w:rPr>
        <w:t>1</w:t>
      </w:r>
      <w:r>
        <w:rPr>
          <w:rFonts w:ascii="Times New Roman" w:hAnsi="Times New Roman" w:hint="eastAsia"/>
          <w:b/>
          <w:sz w:val="28"/>
          <w:szCs w:val="28"/>
        </w:rPr>
        <w:t>、项目确定阶段</w:t>
      </w:r>
    </w:p>
    <w:p w14:paraId="6A290CC0" w14:textId="77777777" w:rsidR="001A068F" w:rsidRPr="007F4708" w:rsidRDefault="001A068F" w:rsidP="00832AAC">
      <w:pPr>
        <w:pStyle w:val="af8"/>
        <w:spacing w:line="360" w:lineRule="auto"/>
        <w:ind w:firstLine="480"/>
        <w:rPr>
          <w:rFonts w:ascii="Calibri" w:hAnsi="Calibri"/>
          <w:kern w:val="2"/>
          <w:sz w:val="24"/>
          <w:szCs w:val="22"/>
        </w:rPr>
      </w:pPr>
      <w:r w:rsidRPr="007F4708">
        <w:rPr>
          <w:rFonts w:ascii="Calibri" w:hAnsi="Calibri"/>
          <w:kern w:val="2"/>
          <w:sz w:val="24"/>
          <w:szCs w:val="22"/>
        </w:rPr>
        <w:lastRenderedPageBreak/>
        <w:t>贵研铂业股份有限公司接到标准制定任务后，组织人员查阅和检索了国内外有关技术标准和资料，并征求了使用企业的意见，作为建立本技术标准的技术依据，也考虑了国内厂家生产实际和分析水平等情况，于</w:t>
      </w:r>
      <w:r w:rsidRPr="007F4708">
        <w:rPr>
          <w:rFonts w:ascii="Calibri" w:hAnsi="Calibri"/>
          <w:kern w:val="2"/>
          <w:sz w:val="24"/>
          <w:szCs w:val="22"/>
        </w:rPr>
        <w:t>2019</w:t>
      </w:r>
      <w:r w:rsidRPr="007F4708">
        <w:rPr>
          <w:rFonts w:ascii="Calibri" w:hAnsi="Calibri"/>
          <w:kern w:val="2"/>
          <w:sz w:val="24"/>
          <w:szCs w:val="22"/>
        </w:rPr>
        <w:t>年</w:t>
      </w:r>
      <w:r w:rsidRPr="007F4708">
        <w:rPr>
          <w:rFonts w:ascii="Calibri" w:hAnsi="Calibri"/>
          <w:kern w:val="2"/>
          <w:sz w:val="24"/>
          <w:szCs w:val="22"/>
        </w:rPr>
        <w:t>4</w:t>
      </w:r>
      <w:r w:rsidRPr="007F4708">
        <w:rPr>
          <w:rFonts w:ascii="Calibri" w:hAnsi="Calibri"/>
          <w:kern w:val="2"/>
          <w:sz w:val="24"/>
          <w:szCs w:val="22"/>
        </w:rPr>
        <w:t>月由公司相关技术人员组成了《</w:t>
      </w:r>
      <w:r w:rsidRPr="007F4708">
        <w:rPr>
          <w:rFonts w:ascii="Calibri" w:hAnsi="Calibri" w:hint="eastAsia"/>
          <w:kern w:val="2"/>
          <w:sz w:val="24"/>
          <w:szCs w:val="22"/>
        </w:rPr>
        <w:t>烧结型银导体浆料</w:t>
      </w:r>
      <w:r w:rsidRPr="007F4708">
        <w:rPr>
          <w:rFonts w:ascii="Calibri" w:hAnsi="Calibri"/>
          <w:kern w:val="2"/>
          <w:sz w:val="24"/>
          <w:szCs w:val="22"/>
        </w:rPr>
        <w:t>》标准起草小组，主要进行如下工作：</w:t>
      </w:r>
    </w:p>
    <w:p w14:paraId="43DB0495" w14:textId="77777777" w:rsidR="001A068F" w:rsidRPr="007F4708" w:rsidRDefault="001A068F" w:rsidP="00832AAC">
      <w:pPr>
        <w:pStyle w:val="af8"/>
        <w:spacing w:line="360" w:lineRule="auto"/>
        <w:ind w:firstLine="480"/>
        <w:rPr>
          <w:rFonts w:ascii="Calibri" w:hAnsi="Calibri"/>
          <w:kern w:val="2"/>
          <w:sz w:val="24"/>
          <w:szCs w:val="22"/>
        </w:rPr>
      </w:pPr>
      <w:r w:rsidRPr="007F4708">
        <w:rPr>
          <w:rFonts w:ascii="Calibri" w:hAnsi="Calibri"/>
          <w:kern w:val="2"/>
          <w:sz w:val="24"/>
          <w:szCs w:val="22"/>
        </w:rPr>
        <w:t>1</w:t>
      </w:r>
      <w:r w:rsidRPr="007F4708">
        <w:rPr>
          <w:rFonts w:ascii="Calibri" w:hAnsi="Calibri"/>
          <w:kern w:val="2"/>
          <w:sz w:val="24"/>
          <w:szCs w:val="22"/>
        </w:rPr>
        <w:t>）确立《</w:t>
      </w:r>
      <w:r w:rsidRPr="007F4708">
        <w:rPr>
          <w:rFonts w:ascii="Calibri" w:hAnsi="Calibri" w:hint="eastAsia"/>
          <w:kern w:val="2"/>
          <w:sz w:val="24"/>
          <w:szCs w:val="22"/>
        </w:rPr>
        <w:t>烧结型银导体浆料</w:t>
      </w:r>
      <w:r w:rsidRPr="007F4708">
        <w:rPr>
          <w:rFonts w:ascii="Calibri" w:hAnsi="Calibri"/>
          <w:kern w:val="2"/>
          <w:sz w:val="24"/>
          <w:szCs w:val="22"/>
        </w:rPr>
        <w:t>》标准修订遵循的基本原则；</w:t>
      </w:r>
    </w:p>
    <w:p w14:paraId="444B9202" w14:textId="77777777" w:rsidR="001A068F" w:rsidRPr="007F4708" w:rsidRDefault="001A068F" w:rsidP="00832AAC">
      <w:pPr>
        <w:pStyle w:val="af8"/>
        <w:spacing w:line="360" w:lineRule="auto"/>
        <w:ind w:firstLine="480"/>
        <w:rPr>
          <w:rFonts w:ascii="Calibri" w:hAnsi="Calibri"/>
          <w:kern w:val="2"/>
          <w:sz w:val="24"/>
          <w:szCs w:val="22"/>
        </w:rPr>
      </w:pPr>
      <w:r w:rsidRPr="007F4708">
        <w:rPr>
          <w:rFonts w:ascii="Calibri" w:hAnsi="Calibri"/>
          <w:kern w:val="2"/>
          <w:sz w:val="24"/>
          <w:szCs w:val="22"/>
        </w:rPr>
        <w:t>2</w:t>
      </w:r>
      <w:r w:rsidRPr="007F4708">
        <w:rPr>
          <w:rFonts w:ascii="Calibri" w:hAnsi="Calibri"/>
          <w:kern w:val="2"/>
          <w:sz w:val="24"/>
          <w:szCs w:val="22"/>
        </w:rPr>
        <w:t>）对生产、使用厂家进行调研、收集资料；</w:t>
      </w:r>
    </w:p>
    <w:p w14:paraId="222D3450" w14:textId="77777777" w:rsidR="001A068F" w:rsidRPr="007F4708" w:rsidRDefault="001A068F" w:rsidP="00832AAC">
      <w:pPr>
        <w:pStyle w:val="af8"/>
        <w:spacing w:line="360" w:lineRule="auto"/>
        <w:ind w:firstLine="480"/>
        <w:rPr>
          <w:rFonts w:ascii="Calibri" w:hAnsi="Calibri"/>
          <w:kern w:val="2"/>
          <w:sz w:val="24"/>
          <w:szCs w:val="22"/>
        </w:rPr>
      </w:pPr>
      <w:r w:rsidRPr="007F4708">
        <w:rPr>
          <w:rFonts w:ascii="Calibri" w:hAnsi="Calibri"/>
          <w:kern w:val="2"/>
          <w:sz w:val="24"/>
          <w:szCs w:val="22"/>
        </w:rPr>
        <w:t>3</w:t>
      </w:r>
      <w:r w:rsidRPr="007F4708">
        <w:rPr>
          <w:rFonts w:ascii="Calibri" w:hAnsi="Calibri"/>
          <w:kern w:val="2"/>
          <w:sz w:val="24"/>
          <w:szCs w:val="22"/>
        </w:rPr>
        <w:t>）查阅相关标准；</w:t>
      </w:r>
    </w:p>
    <w:p w14:paraId="3B3CB5E2" w14:textId="77777777" w:rsidR="001A068F" w:rsidRPr="007F4708" w:rsidRDefault="001A068F" w:rsidP="00832AAC">
      <w:pPr>
        <w:pStyle w:val="af8"/>
        <w:spacing w:line="360" w:lineRule="auto"/>
        <w:ind w:firstLine="480"/>
        <w:rPr>
          <w:rFonts w:ascii="Calibri" w:hAnsi="Calibri"/>
          <w:kern w:val="2"/>
          <w:sz w:val="24"/>
          <w:szCs w:val="22"/>
        </w:rPr>
      </w:pPr>
      <w:r w:rsidRPr="007F4708">
        <w:rPr>
          <w:rFonts w:ascii="Calibri" w:hAnsi="Calibri"/>
          <w:kern w:val="2"/>
          <w:sz w:val="24"/>
          <w:szCs w:val="22"/>
        </w:rPr>
        <w:t>4</w:t>
      </w:r>
      <w:r w:rsidRPr="007F4708">
        <w:rPr>
          <w:rFonts w:ascii="Calibri" w:hAnsi="Calibri"/>
          <w:kern w:val="2"/>
          <w:sz w:val="24"/>
          <w:szCs w:val="22"/>
        </w:rPr>
        <w:t>）确定产品主要技术内容；</w:t>
      </w:r>
    </w:p>
    <w:p w14:paraId="231A6A42" w14:textId="77777777" w:rsidR="001A068F" w:rsidRPr="007F4708" w:rsidRDefault="001A068F" w:rsidP="00832AAC">
      <w:pPr>
        <w:pStyle w:val="af8"/>
        <w:spacing w:line="360" w:lineRule="auto"/>
        <w:ind w:firstLine="480"/>
        <w:rPr>
          <w:rFonts w:ascii="Calibri" w:hAnsi="Calibri"/>
          <w:kern w:val="2"/>
          <w:sz w:val="24"/>
          <w:szCs w:val="22"/>
        </w:rPr>
      </w:pPr>
      <w:r w:rsidRPr="007F4708">
        <w:rPr>
          <w:rFonts w:ascii="Calibri" w:hAnsi="Calibri"/>
          <w:kern w:val="2"/>
          <w:sz w:val="24"/>
          <w:szCs w:val="22"/>
        </w:rPr>
        <w:t>5</w:t>
      </w:r>
      <w:r w:rsidRPr="007F4708">
        <w:rPr>
          <w:rFonts w:ascii="Calibri" w:hAnsi="Calibri"/>
          <w:kern w:val="2"/>
          <w:sz w:val="24"/>
          <w:szCs w:val="22"/>
        </w:rPr>
        <w:t>）确定建立仲裁分析方法；</w:t>
      </w:r>
    </w:p>
    <w:p w14:paraId="476B2092" w14:textId="77777777" w:rsidR="001A068F" w:rsidRPr="007F4708" w:rsidRDefault="001A068F" w:rsidP="00832AAC">
      <w:pPr>
        <w:pStyle w:val="af8"/>
        <w:spacing w:line="360" w:lineRule="auto"/>
        <w:ind w:firstLine="480"/>
        <w:rPr>
          <w:rFonts w:ascii="Calibri" w:hAnsi="Calibri"/>
          <w:kern w:val="2"/>
          <w:sz w:val="24"/>
          <w:szCs w:val="22"/>
        </w:rPr>
      </w:pPr>
      <w:r w:rsidRPr="007F4708">
        <w:rPr>
          <w:rFonts w:ascii="Calibri" w:hAnsi="Calibri"/>
          <w:kern w:val="2"/>
          <w:sz w:val="24"/>
          <w:szCs w:val="22"/>
        </w:rPr>
        <w:t>6</w:t>
      </w:r>
      <w:r w:rsidRPr="007F4708">
        <w:rPr>
          <w:rFonts w:ascii="Calibri" w:hAnsi="Calibri"/>
          <w:kern w:val="2"/>
          <w:sz w:val="24"/>
          <w:szCs w:val="22"/>
        </w:rPr>
        <w:t>）根据测试数据确定技术指标取值范围。</w:t>
      </w:r>
    </w:p>
    <w:p w14:paraId="6781C8D1" w14:textId="77777777" w:rsidR="0008087C" w:rsidRDefault="007D12B9">
      <w:pPr>
        <w:spacing w:after="160"/>
        <w:rPr>
          <w:rFonts w:ascii="Times New Roman" w:hAnsi="Times New Roman"/>
          <w:b/>
          <w:sz w:val="28"/>
          <w:szCs w:val="28"/>
        </w:rPr>
      </w:pPr>
      <w:r>
        <w:rPr>
          <w:rFonts w:ascii="Times New Roman" w:hAnsi="Times New Roman" w:hint="eastAsia"/>
          <w:b/>
          <w:sz w:val="28"/>
          <w:szCs w:val="28"/>
        </w:rPr>
        <w:t>2</w:t>
      </w:r>
      <w:r>
        <w:rPr>
          <w:rFonts w:ascii="Times New Roman" w:hAnsi="Times New Roman" w:hint="eastAsia"/>
          <w:b/>
          <w:sz w:val="28"/>
          <w:szCs w:val="28"/>
        </w:rPr>
        <w:t>、立项阶段</w:t>
      </w:r>
    </w:p>
    <w:p w14:paraId="7901D8B5" w14:textId="3DF34A91" w:rsidR="0008087C" w:rsidRPr="007F4708" w:rsidRDefault="007D12B9">
      <w:pPr>
        <w:spacing w:after="160"/>
        <w:ind w:firstLineChars="200" w:firstLine="480"/>
        <w:rPr>
          <w:sz w:val="24"/>
        </w:rPr>
      </w:pPr>
      <w:r w:rsidRPr="007F4708">
        <w:rPr>
          <w:rFonts w:hint="eastAsia"/>
          <w:sz w:val="24"/>
        </w:rPr>
        <w:t>20</w:t>
      </w:r>
      <w:r w:rsidR="001A068F" w:rsidRPr="007F4708">
        <w:rPr>
          <w:sz w:val="24"/>
        </w:rPr>
        <w:t>18</w:t>
      </w:r>
      <w:r w:rsidRPr="007F4708">
        <w:rPr>
          <w:rFonts w:hint="eastAsia"/>
          <w:sz w:val="24"/>
        </w:rPr>
        <w:t>年</w:t>
      </w:r>
      <w:r w:rsidRPr="007F4708">
        <w:rPr>
          <w:rFonts w:hint="eastAsia"/>
          <w:sz w:val="24"/>
        </w:rPr>
        <w:t>10</w:t>
      </w:r>
      <w:r w:rsidRPr="007F4708">
        <w:rPr>
          <w:rFonts w:hint="eastAsia"/>
          <w:sz w:val="24"/>
        </w:rPr>
        <w:t>月，贵研铂业股份有限公司提出</w:t>
      </w:r>
      <w:r w:rsidR="007F4708" w:rsidRPr="007F4708">
        <w:rPr>
          <w:rFonts w:hint="eastAsia"/>
          <w:sz w:val="24"/>
        </w:rPr>
        <w:t>修订</w:t>
      </w:r>
      <w:r w:rsidRPr="007F4708">
        <w:rPr>
          <w:rFonts w:hint="eastAsia"/>
          <w:sz w:val="24"/>
        </w:rPr>
        <w:t>本标准的建议书。于</w:t>
      </w:r>
      <w:r w:rsidRPr="007F4708">
        <w:rPr>
          <w:rFonts w:hint="eastAsia"/>
          <w:sz w:val="24"/>
        </w:rPr>
        <w:t>20</w:t>
      </w:r>
      <w:r w:rsidR="001A068F" w:rsidRPr="007F4708">
        <w:rPr>
          <w:sz w:val="24"/>
        </w:rPr>
        <w:t>19</w:t>
      </w:r>
      <w:r w:rsidRPr="007F4708">
        <w:rPr>
          <w:rFonts w:hint="eastAsia"/>
          <w:sz w:val="24"/>
        </w:rPr>
        <w:t>年</w:t>
      </w:r>
      <w:r w:rsidRPr="007F4708">
        <w:rPr>
          <w:rFonts w:hint="eastAsia"/>
          <w:sz w:val="24"/>
        </w:rPr>
        <w:t>4</w:t>
      </w:r>
      <w:r w:rsidRPr="007F4708">
        <w:rPr>
          <w:rFonts w:hint="eastAsia"/>
          <w:sz w:val="24"/>
        </w:rPr>
        <w:t>月有色金属行业标准委下达该标准的</w:t>
      </w:r>
      <w:r w:rsidR="007F4708" w:rsidRPr="007F4708">
        <w:rPr>
          <w:rFonts w:hint="eastAsia"/>
          <w:sz w:val="24"/>
        </w:rPr>
        <w:t>修订</w:t>
      </w:r>
      <w:r w:rsidRPr="007F4708">
        <w:rPr>
          <w:rFonts w:hint="eastAsia"/>
          <w:sz w:val="24"/>
        </w:rPr>
        <w:t>任务，项目起止时间为</w:t>
      </w:r>
      <w:r w:rsidRPr="007F4708">
        <w:rPr>
          <w:rFonts w:hint="eastAsia"/>
          <w:sz w:val="24"/>
        </w:rPr>
        <w:t>2021</w:t>
      </w:r>
      <w:r w:rsidRPr="007F4708">
        <w:rPr>
          <w:rFonts w:hint="eastAsia"/>
          <w:sz w:val="24"/>
        </w:rPr>
        <w:t>年～</w:t>
      </w:r>
      <w:r w:rsidRPr="007F4708">
        <w:rPr>
          <w:rFonts w:hint="eastAsia"/>
          <w:sz w:val="24"/>
        </w:rPr>
        <w:t>2022</w:t>
      </w:r>
      <w:r w:rsidRPr="007F4708">
        <w:rPr>
          <w:rFonts w:hint="eastAsia"/>
          <w:sz w:val="24"/>
        </w:rPr>
        <w:t>年，计划文工信厅科函</w:t>
      </w:r>
      <w:r w:rsidRPr="007F4708">
        <w:rPr>
          <w:rFonts w:hint="eastAsia"/>
          <w:sz w:val="24"/>
        </w:rPr>
        <w:t>[2021]2</w:t>
      </w:r>
      <w:r w:rsidR="001A068F" w:rsidRPr="007F4708">
        <w:rPr>
          <w:sz w:val="24"/>
        </w:rPr>
        <w:t>34</w:t>
      </w:r>
      <w:r w:rsidRPr="007F4708">
        <w:rPr>
          <w:rFonts w:hint="eastAsia"/>
          <w:sz w:val="24"/>
        </w:rPr>
        <w:t>号，计划号：</w:t>
      </w:r>
      <w:r w:rsidR="001A068F" w:rsidRPr="007F4708">
        <w:rPr>
          <w:sz w:val="24"/>
        </w:rPr>
        <w:t>2021-0876T-YS</w:t>
      </w:r>
      <w:r w:rsidRPr="007F4708">
        <w:rPr>
          <w:rFonts w:hint="eastAsia"/>
          <w:sz w:val="24"/>
        </w:rPr>
        <w:t>，项目周期为</w:t>
      </w:r>
      <w:r w:rsidRPr="007F4708">
        <w:rPr>
          <w:rFonts w:hint="eastAsia"/>
          <w:sz w:val="24"/>
        </w:rPr>
        <w:t>18</w:t>
      </w:r>
      <w:r w:rsidRPr="007F4708">
        <w:rPr>
          <w:rFonts w:hint="eastAsia"/>
          <w:sz w:val="24"/>
        </w:rPr>
        <w:t>个月。技术归口单位为全国有色金属标准技术委员会。</w:t>
      </w:r>
    </w:p>
    <w:p w14:paraId="56E38F57" w14:textId="77777777" w:rsidR="0008087C" w:rsidRDefault="007D12B9">
      <w:pPr>
        <w:spacing w:after="160"/>
        <w:rPr>
          <w:rFonts w:ascii="Times New Roman" w:hAnsi="Times New Roman"/>
          <w:b/>
          <w:sz w:val="28"/>
          <w:szCs w:val="28"/>
        </w:rPr>
      </w:pPr>
      <w:r>
        <w:rPr>
          <w:rFonts w:ascii="Times New Roman" w:hAnsi="Times New Roman" w:hint="eastAsia"/>
          <w:b/>
          <w:sz w:val="28"/>
          <w:szCs w:val="28"/>
        </w:rPr>
        <w:t>3</w:t>
      </w:r>
      <w:r>
        <w:rPr>
          <w:rFonts w:ascii="Times New Roman" w:hAnsi="Times New Roman" w:hint="eastAsia"/>
          <w:b/>
          <w:sz w:val="28"/>
          <w:szCs w:val="28"/>
        </w:rPr>
        <w:t>、起草阶段</w:t>
      </w:r>
    </w:p>
    <w:p w14:paraId="72FED28C" w14:textId="5D52D095"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3. 1</w:t>
      </w:r>
      <w:r>
        <w:rPr>
          <w:rFonts w:ascii="Times New Roman" w:hAnsi="Times New Roman" w:hint="eastAsia"/>
          <w:b/>
          <w:kern w:val="0"/>
          <w:sz w:val="24"/>
          <w:szCs w:val="24"/>
        </w:rPr>
        <w:t>召开标准</w:t>
      </w:r>
      <w:r w:rsidR="007F4708">
        <w:rPr>
          <w:rFonts w:ascii="Times New Roman" w:hAnsi="Times New Roman" w:hint="eastAsia"/>
          <w:b/>
          <w:kern w:val="0"/>
          <w:sz w:val="24"/>
          <w:szCs w:val="24"/>
        </w:rPr>
        <w:t>任务落实</w:t>
      </w:r>
      <w:r>
        <w:rPr>
          <w:rFonts w:ascii="Times New Roman" w:hAnsi="Times New Roman" w:hint="eastAsia"/>
          <w:b/>
          <w:kern w:val="0"/>
          <w:sz w:val="24"/>
          <w:szCs w:val="24"/>
        </w:rPr>
        <w:t>会</w:t>
      </w:r>
    </w:p>
    <w:p w14:paraId="34E02BD0" w14:textId="45C8F02A" w:rsidR="0008087C" w:rsidRPr="007F4708" w:rsidRDefault="007D12B9">
      <w:pPr>
        <w:pStyle w:val="af8"/>
        <w:spacing w:after="160" w:line="360" w:lineRule="auto"/>
        <w:ind w:firstLine="480"/>
        <w:rPr>
          <w:rFonts w:ascii="Calibri" w:hAnsi="Calibri"/>
          <w:kern w:val="2"/>
          <w:sz w:val="24"/>
          <w:szCs w:val="22"/>
        </w:rPr>
      </w:pPr>
      <w:r w:rsidRPr="007F4708">
        <w:rPr>
          <w:rFonts w:ascii="Calibri" w:hAnsi="Calibri"/>
          <w:kern w:val="2"/>
          <w:sz w:val="24"/>
          <w:szCs w:val="22"/>
        </w:rPr>
        <w:t>202</w:t>
      </w:r>
      <w:r w:rsidR="007F4708" w:rsidRPr="007F4708">
        <w:rPr>
          <w:rFonts w:ascii="Calibri" w:hAnsi="Calibri"/>
          <w:kern w:val="2"/>
          <w:sz w:val="24"/>
          <w:szCs w:val="22"/>
        </w:rPr>
        <w:t>2</w:t>
      </w:r>
      <w:r w:rsidRPr="007F4708">
        <w:rPr>
          <w:rFonts w:ascii="Calibri" w:hAnsi="Calibri"/>
          <w:kern w:val="2"/>
          <w:sz w:val="24"/>
          <w:szCs w:val="22"/>
        </w:rPr>
        <w:t>年</w:t>
      </w:r>
      <w:r w:rsidR="007F4708" w:rsidRPr="007F4708">
        <w:rPr>
          <w:rFonts w:ascii="Calibri" w:hAnsi="Calibri"/>
          <w:kern w:val="2"/>
          <w:sz w:val="24"/>
          <w:szCs w:val="22"/>
        </w:rPr>
        <w:t>7</w:t>
      </w:r>
      <w:r w:rsidRPr="007F4708">
        <w:rPr>
          <w:rFonts w:ascii="Calibri" w:hAnsi="Calibri"/>
          <w:kern w:val="2"/>
          <w:sz w:val="24"/>
          <w:szCs w:val="22"/>
        </w:rPr>
        <w:t>月</w:t>
      </w:r>
      <w:r w:rsidRPr="007F4708">
        <w:rPr>
          <w:rFonts w:ascii="Calibri" w:hAnsi="Calibri" w:hint="eastAsia"/>
          <w:kern w:val="2"/>
          <w:sz w:val="24"/>
          <w:szCs w:val="22"/>
        </w:rPr>
        <w:t>，</w:t>
      </w:r>
      <w:r w:rsidRPr="007F4708">
        <w:rPr>
          <w:rFonts w:ascii="Calibri" w:hAnsi="Calibri"/>
          <w:kern w:val="2"/>
          <w:sz w:val="24"/>
          <w:szCs w:val="22"/>
        </w:rPr>
        <w:t>由有色金属技术经济研究院有限责任公司主持，在</w:t>
      </w:r>
      <w:r w:rsidR="007F4708" w:rsidRPr="007F4708">
        <w:rPr>
          <w:rFonts w:ascii="Calibri" w:hAnsi="Calibri" w:hint="eastAsia"/>
          <w:kern w:val="2"/>
          <w:sz w:val="24"/>
          <w:szCs w:val="22"/>
        </w:rPr>
        <w:t>河南省洛阳市</w:t>
      </w:r>
      <w:r w:rsidRPr="007F4708">
        <w:rPr>
          <w:rFonts w:ascii="Calibri" w:hAnsi="Calibri"/>
          <w:kern w:val="2"/>
          <w:sz w:val="24"/>
          <w:szCs w:val="22"/>
        </w:rPr>
        <w:t>召开了任务落实会</w:t>
      </w:r>
      <w:r w:rsidRPr="007F4708">
        <w:rPr>
          <w:rFonts w:ascii="Calibri" w:hAnsi="Calibri" w:hint="eastAsia"/>
          <w:kern w:val="2"/>
          <w:sz w:val="24"/>
          <w:szCs w:val="22"/>
        </w:rPr>
        <w:t>，</w:t>
      </w:r>
      <w:r w:rsidRPr="007F4708">
        <w:rPr>
          <w:rFonts w:ascii="Calibri" w:hAnsi="Calibri"/>
          <w:kern w:val="2"/>
          <w:sz w:val="24"/>
          <w:szCs w:val="22"/>
        </w:rPr>
        <w:t>根据任务落实会会议精神</w:t>
      </w:r>
      <w:r w:rsidRPr="007F4708">
        <w:rPr>
          <w:rFonts w:ascii="Calibri" w:hAnsi="Calibri" w:hint="eastAsia"/>
          <w:kern w:val="2"/>
          <w:sz w:val="24"/>
          <w:szCs w:val="22"/>
        </w:rPr>
        <w:t>、</w:t>
      </w:r>
      <w:r w:rsidRPr="007F4708">
        <w:rPr>
          <w:rFonts w:ascii="Calibri" w:hAnsi="Calibri"/>
          <w:kern w:val="2"/>
          <w:sz w:val="24"/>
          <w:szCs w:val="22"/>
        </w:rPr>
        <w:t>与会专家的意见</w:t>
      </w:r>
      <w:r w:rsidRPr="007F4708">
        <w:rPr>
          <w:rFonts w:ascii="Calibri" w:hAnsi="Calibri" w:hint="eastAsia"/>
          <w:kern w:val="2"/>
          <w:sz w:val="24"/>
          <w:szCs w:val="22"/>
        </w:rPr>
        <w:t>和</w:t>
      </w:r>
      <w:r w:rsidRPr="007F4708">
        <w:rPr>
          <w:rFonts w:ascii="Calibri" w:hAnsi="Calibri"/>
          <w:kern w:val="2"/>
          <w:sz w:val="24"/>
          <w:szCs w:val="22"/>
        </w:rPr>
        <w:t>全国有色金属标准化技术委员会的要求，标准起草小组于</w:t>
      </w:r>
      <w:r w:rsidRPr="007F4708">
        <w:rPr>
          <w:rFonts w:ascii="Calibri" w:hAnsi="Calibri"/>
          <w:kern w:val="2"/>
          <w:sz w:val="24"/>
          <w:szCs w:val="22"/>
        </w:rPr>
        <w:t>20</w:t>
      </w:r>
      <w:r w:rsidRPr="007F4708">
        <w:rPr>
          <w:rFonts w:ascii="Calibri" w:hAnsi="Calibri" w:hint="eastAsia"/>
          <w:kern w:val="2"/>
          <w:sz w:val="24"/>
          <w:szCs w:val="22"/>
        </w:rPr>
        <w:t>2</w:t>
      </w:r>
      <w:r w:rsidR="007F4708" w:rsidRPr="007F4708">
        <w:rPr>
          <w:rFonts w:ascii="Calibri" w:hAnsi="Calibri"/>
          <w:kern w:val="2"/>
          <w:sz w:val="24"/>
          <w:szCs w:val="22"/>
        </w:rPr>
        <w:t>2</w:t>
      </w:r>
      <w:r w:rsidRPr="007F4708">
        <w:rPr>
          <w:rFonts w:ascii="Calibri" w:hAnsi="Calibri"/>
          <w:kern w:val="2"/>
          <w:sz w:val="24"/>
          <w:szCs w:val="22"/>
        </w:rPr>
        <w:t>年</w:t>
      </w:r>
      <w:r w:rsidR="007F4708" w:rsidRPr="007F4708">
        <w:rPr>
          <w:rFonts w:ascii="Calibri" w:hAnsi="Calibri" w:hint="eastAsia"/>
          <w:kern w:val="2"/>
          <w:sz w:val="24"/>
          <w:szCs w:val="22"/>
        </w:rPr>
        <w:t>1</w:t>
      </w:r>
      <w:r w:rsidRPr="007F4708">
        <w:rPr>
          <w:rFonts w:ascii="Calibri" w:hAnsi="Calibri" w:hint="eastAsia"/>
          <w:kern w:val="2"/>
          <w:sz w:val="24"/>
          <w:szCs w:val="22"/>
        </w:rPr>
        <w:t>0</w:t>
      </w:r>
      <w:r w:rsidRPr="007F4708">
        <w:rPr>
          <w:rFonts w:ascii="Calibri" w:hAnsi="Calibri"/>
          <w:kern w:val="2"/>
          <w:sz w:val="24"/>
          <w:szCs w:val="22"/>
        </w:rPr>
        <w:t>月形成</w:t>
      </w:r>
      <w:r w:rsidRPr="007F4708">
        <w:rPr>
          <w:rFonts w:ascii="Calibri" w:hAnsi="Calibri" w:hint="eastAsia"/>
          <w:kern w:val="2"/>
          <w:sz w:val="24"/>
          <w:szCs w:val="22"/>
        </w:rPr>
        <w:t>了</w:t>
      </w:r>
      <w:r w:rsidRPr="007F4708">
        <w:rPr>
          <w:rFonts w:ascii="Calibri" w:hAnsi="Calibri"/>
          <w:kern w:val="2"/>
          <w:sz w:val="24"/>
          <w:szCs w:val="22"/>
        </w:rPr>
        <w:t>标准</w:t>
      </w:r>
      <w:r w:rsidRPr="007F4708">
        <w:rPr>
          <w:rFonts w:ascii="Calibri" w:hAnsi="Calibri" w:hint="eastAsia"/>
          <w:kern w:val="2"/>
          <w:sz w:val="24"/>
          <w:szCs w:val="22"/>
        </w:rPr>
        <w:t>预审</w:t>
      </w:r>
      <w:r w:rsidRPr="007F4708">
        <w:rPr>
          <w:rFonts w:ascii="Calibri" w:hAnsi="Calibri"/>
          <w:kern w:val="2"/>
          <w:sz w:val="24"/>
          <w:szCs w:val="22"/>
        </w:rPr>
        <w:t>稿</w:t>
      </w:r>
      <w:r w:rsidRPr="007F4708">
        <w:rPr>
          <w:rFonts w:ascii="Calibri" w:hAnsi="Calibri" w:hint="eastAsia"/>
          <w:kern w:val="2"/>
          <w:sz w:val="24"/>
          <w:szCs w:val="22"/>
        </w:rPr>
        <w:t>《</w:t>
      </w:r>
      <w:r w:rsidR="007F4708" w:rsidRPr="007F4708">
        <w:rPr>
          <w:rFonts w:ascii="Calibri" w:hAnsi="Calibri" w:hint="eastAsia"/>
          <w:kern w:val="2"/>
          <w:sz w:val="24"/>
          <w:szCs w:val="22"/>
        </w:rPr>
        <w:t>烧结型银导体浆料</w:t>
      </w:r>
      <w:r w:rsidRPr="007F4708">
        <w:rPr>
          <w:rFonts w:ascii="Calibri" w:hAnsi="Calibri" w:hint="eastAsia"/>
          <w:kern w:val="2"/>
          <w:sz w:val="24"/>
          <w:szCs w:val="22"/>
        </w:rPr>
        <w:t>》</w:t>
      </w:r>
      <w:r w:rsidRPr="007F4708">
        <w:rPr>
          <w:rFonts w:ascii="Calibri" w:hAnsi="Calibri"/>
          <w:kern w:val="2"/>
          <w:sz w:val="24"/>
          <w:szCs w:val="22"/>
        </w:rPr>
        <w:t>。</w:t>
      </w:r>
    </w:p>
    <w:p w14:paraId="16FD9438"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4</w:t>
      </w:r>
      <w:r>
        <w:rPr>
          <w:rFonts w:ascii="Times New Roman" w:hAnsi="Times New Roman" w:hint="eastAsia"/>
          <w:b/>
          <w:kern w:val="0"/>
          <w:sz w:val="24"/>
          <w:szCs w:val="24"/>
        </w:rPr>
        <w:t>、征求意见阶段</w:t>
      </w:r>
    </w:p>
    <w:p w14:paraId="192BF107"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4. 1</w:t>
      </w:r>
      <w:r>
        <w:rPr>
          <w:rFonts w:ascii="Times New Roman" w:hAnsi="Times New Roman" w:hint="eastAsia"/>
          <w:b/>
          <w:kern w:val="0"/>
          <w:sz w:val="24"/>
          <w:szCs w:val="24"/>
        </w:rPr>
        <w:t>标准征求意见会议</w:t>
      </w:r>
    </w:p>
    <w:p w14:paraId="52BD8253" w14:textId="77777777" w:rsidR="001A068F" w:rsidRDefault="001A068F">
      <w:pPr>
        <w:spacing w:after="160"/>
        <w:rPr>
          <w:sz w:val="24"/>
        </w:rPr>
      </w:pPr>
    </w:p>
    <w:p w14:paraId="7E133DD0" w14:textId="6ED093A8"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4.2</w:t>
      </w:r>
      <w:r>
        <w:rPr>
          <w:rFonts w:ascii="Times New Roman" w:hAnsi="Times New Roman" w:hint="eastAsia"/>
          <w:b/>
          <w:kern w:val="0"/>
          <w:sz w:val="24"/>
          <w:szCs w:val="24"/>
        </w:rPr>
        <w:t>标准发函征求意见</w:t>
      </w:r>
    </w:p>
    <w:p w14:paraId="1425601E" w14:textId="77777777" w:rsidR="001A068F" w:rsidRDefault="001A068F">
      <w:pPr>
        <w:spacing w:after="160"/>
        <w:rPr>
          <w:rFonts w:ascii="Times New Roman" w:hAnsi="Times New Roman"/>
          <w:b/>
          <w:sz w:val="28"/>
          <w:szCs w:val="28"/>
        </w:rPr>
      </w:pPr>
    </w:p>
    <w:p w14:paraId="39A258A5" w14:textId="70F62545" w:rsidR="0008087C" w:rsidRDefault="007D12B9">
      <w:pPr>
        <w:spacing w:after="160"/>
        <w:rPr>
          <w:rFonts w:ascii="Times New Roman" w:hAnsi="Times New Roman"/>
          <w:b/>
          <w:sz w:val="28"/>
          <w:szCs w:val="28"/>
        </w:rPr>
      </w:pPr>
      <w:r>
        <w:rPr>
          <w:rFonts w:ascii="Times New Roman" w:hAnsi="Times New Roman" w:hint="eastAsia"/>
          <w:b/>
          <w:sz w:val="28"/>
          <w:szCs w:val="28"/>
        </w:rPr>
        <w:lastRenderedPageBreak/>
        <w:t>5</w:t>
      </w:r>
      <w:r>
        <w:rPr>
          <w:rFonts w:ascii="Times New Roman" w:hAnsi="Times New Roman" w:hint="eastAsia"/>
          <w:b/>
          <w:sz w:val="28"/>
          <w:szCs w:val="28"/>
        </w:rPr>
        <w:t>、审查阶段</w:t>
      </w:r>
    </w:p>
    <w:p w14:paraId="242F84D0"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5. 1</w:t>
      </w:r>
      <w:r>
        <w:rPr>
          <w:rFonts w:ascii="Times New Roman" w:hAnsi="Times New Roman" w:hint="eastAsia"/>
          <w:b/>
          <w:kern w:val="0"/>
          <w:sz w:val="24"/>
          <w:szCs w:val="24"/>
        </w:rPr>
        <w:t>标准技术专家审查会议</w:t>
      </w:r>
    </w:p>
    <w:p w14:paraId="0915667F" w14:textId="77777777" w:rsidR="001A068F" w:rsidRDefault="001A068F">
      <w:pPr>
        <w:spacing w:after="160"/>
        <w:rPr>
          <w:rFonts w:ascii="Times New Roman" w:hAnsi="Times New Roman"/>
          <w:kern w:val="0"/>
          <w:sz w:val="24"/>
          <w:szCs w:val="24"/>
        </w:rPr>
      </w:pPr>
    </w:p>
    <w:p w14:paraId="00F4A7BE" w14:textId="78E5204F"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5. 2</w:t>
      </w:r>
      <w:r>
        <w:rPr>
          <w:rFonts w:ascii="Times New Roman" w:hAnsi="Times New Roman" w:hint="eastAsia"/>
          <w:b/>
          <w:kern w:val="0"/>
          <w:sz w:val="24"/>
          <w:szCs w:val="24"/>
        </w:rPr>
        <w:t>委员审查会议</w:t>
      </w:r>
    </w:p>
    <w:p w14:paraId="3393DD31" w14:textId="77777777" w:rsidR="001A068F" w:rsidRDefault="001A068F">
      <w:pPr>
        <w:spacing w:after="160"/>
        <w:rPr>
          <w:rFonts w:ascii="Times New Roman" w:hAnsi="Times New Roman"/>
          <w:kern w:val="0"/>
          <w:sz w:val="24"/>
          <w:szCs w:val="24"/>
        </w:rPr>
      </w:pPr>
    </w:p>
    <w:p w14:paraId="0CAECA4F" w14:textId="747E2910" w:rsidR="0008087C" w:rsidRDefault="007D12B9">
      <w:pPr>
        <w:spacing w:after="160"/>
        <w:rPr>
          <w:rFonts w:ascii="Times New Roman" w:hAnsi="Times New Roman"/>
          <w:b/>
          <w:sz w:val="28"/>
          <w:szCs w:val="28"/>
        </w:rPr>
      </w:pPr>
      <w:r>
        <w:rPr>
          <w:rFonts w:ascii="Times New Roman" w:hAnsi="Times New Roman" w:hint="eastAsia"/>
          <w:b/>
          <w:sz w:val="28"/>
          <w:szCs w:val="28"/>
        </w:rPr>
        <w:t>6</w:t>
      </w:r>
      <w:r>
        <w:rPr>
          <w:rFonts w:ascii="Times New Roman" w:hAnsi="Times New Roman" w:hint="eastAsia"/>
          <w:b/>
          <w:sz w:val="28"/>
          <w:szCs w:val="28"/>
        </w:rPr>
        <w:t>、报批阶段</w:t>
      </w:r>
    </w:p>
    <w:p w14:paraId="26FA47DF" w14:textId="77777777" w:rsidR="001A068F" w:rsidRDefault="001A068F">
      <w:pPr>
        <w:spacing w:after="160"/>
        <w:rPr>
          <w:rFonts w:ascii="Times New Roman" w:hAnsi="Times New Roman"/>
          <w:b/>
          <w:sz w:val="28"/>
          <w:szCs w:val="28"/>
        </w:rPr>
      </w:pPr>
    </w:p>
    <w:p w14:paraId="4D039597" w14:textId="77777777" w:rsidR="0008087C" w:rsidRDefault="007D12B9">
      <w:pPr>
        <w:pStyle w:val="af7"/>
        <w:numPr>
          <w:ilvl w:val="0"/>
          <w:numId w:val="2"/>
        </w:numPr>
        <w:spacing w:after="160"/>
        <w:ind w:firstLineChars="0"/>
        <w:rPr>
          <w:rFonts w:ascii="Times New Roman" w:hAnsi="Times New Roman"/>
          <w:b/>
          <w:sz w:val="28"/>
          <w:szCs w:val="28"/>
        </w:rPr>
      </w:pPr>
      <w:r>
        <w:rPr>
          <w:rFonts w:ascii="Times New Roman" w:hAnsi="Times New Roman" w:hint="eastAsia"/>
          <w:b/>
          <w:sz w:val="28"/>
          <w:szCs w:val="28"/>
        </w:rPr>
        <w:t>标准编制原则</w:t>
      </w:r>
    </w:p>
    <w:p w14:paraId="1D8E994D" w14:textId="7E8859F4" w:rsidR="0008087C" w:rsidRPr="007F4708" w:rsidRDefault="007D12B9">
      <w:pPr>
        <w:spacing w:after="160"/>
        <w:ind w:firstLineChars="200" w:firstLine="480"/>
        <w:rPr>
          <w:sz w:val="24"/>
        </w:rPr>
      </w:pPr>
      <w:r w:rsidRPr="007F4708">
        <w:rPr>
          <w:rFonts w:hint="eastAsia"/>
          <w:sz w:val="24"/>
        </w:rPr>
        <w:t>贵研铂业股份有限公司接到制定任务后，认真分析和研究国内外相关标准的基本内容和特点，以</w:t>
      </w:r>
      <w:r w:rsidRPr="007F4708">
        <w:rPr>
          <w:rFonts w:hint="eastAsia"/>
          <w:sz w:val="24"/>
        </w:rPr>
        <w:t>YS/T 60</w:t>
      </w:r>
      <w:r w:rsidR="007F4708" w:rsidRPr="007F4708">
        <w:rPr>
          <w:sz w:val="24"/>
        </w:rPr>
        <w:t>3</w:t>
      </w:r>
      <w:r w:rsidRPr="007F4708">
        <w:rPr>
          <w:rFonts w:hint="eastAsia"/>
          <w:sz w:val="24"/>
        </w:rPr>
        <w:t>-2006</w:t>
      </w:r>
      <w:r w:rsidRPr="007F4708">
        <w:rPr>
          <w:rFonts w:hint="eastAsia"/>
          <w:sz w:val="24"/>
        </w:rPr>
        <w:t>为基础，参考国内外相关标准，既考虑标准的先进性，也考虑标准的适用性和可操作性，力求使该标准与国外先进标准接轨。</w:t>
      </w:r>
    </w:p>
    <w:p w14:paraId="029BD17A" w14:textId="77777777" w:rsidR="0008087C" w:rsidRPr="007F4708" w:rsidRDefault="007D12B9">
      <w:pPr>
        <w:spacing w:after="160"/>
        <w:ind w:firstLineChars="200" w:firstLine="480"/>
        <w:rPr>
          <w:sz w:val="24"/>
        </w:rPr>
      </w:pPr>
      <w:r w:rsidRPr="007F4708">
        <w:rPr>
          <w:rFonts w:hint="eastAsia"/>
          <w:sz w:val="24"/>
        </w:rPr>
        <w:t>该标准的制定既能体现生产方的技术水平，又能满足使用方的技术要求。</w:t>
      </w:r>
    </w:p>
    <w:p w14:paraId="2EBFF922" w14:textId="77777777" w:rsidR="0008087C" w:rsidRPr="007F4708" w:rsidRDefault="007D12B9">
      <w:pPr>
        <w:spacing w:after="160"/>
        <w:ind w:firstLineChars="200" w:firstLine="480"/>
        <w:rPr>
          <w:sz w:val="24"/>
        </w:rPr>
      </w:pPr>
      <w:r w:rsidRPr="007F4708">
        <w:rPr>
          <w:rFonts w:hint="eastAsia"/>
          <w:sz w:val="24"/>
        </w:rPr>
        <w:t>修订过程严格安装标准制定和修订的标准技术路线开展工作。</w:t>
      </w:r>
      <w:r w:rsidRPr="007F4708">
        <w:rPr>
          <w:sz w:val="24"/>
        </w:rPr>
        <w:t>该标准的修订中主要遵循了统一性、协调性、普适性和实用性原则。具体如下：</w:t>
      </w:r>
    </w:p>
    <w:p w14:paraId="4D8B3436" w14:textId="78249B46" w:rsidR="0008087C" w:rsidRPr="007F4708" w:rsidRDefault="007D12B9" w:rsidP="00DA642B">
      <w:pPr>
        <w:autoSpaceDE w:val="0"/>
        <w:autoSpaceDN w:val="0"/>
        <w:spacing w:after="160"/>
        <w:ind w:firstLineChars="100" w:firstLine="240"/>
        <w:jc w:val="left"/>
        <w:rPr>
          <w:sz w:val="24"/>
        </w:rPr>
      </w:pPr>
      <w:r w:rsidRPr="007F4708">
        <w:rPr>
          <w:sz w:val="24"/>
        </w:rPr>
        <w:t xml:space="preserve">a) </w:t>
      </w:r>
      <w:r w:rsidRPr="007F4708">
        <w:rPr>
          <w:sz w:val="24"/>
        </w:rPr>
        <w:t>本标准按照</w:t>
      </w:r>
      <w:r w:rsidRPr="007F4708">
        <w:rPr>
          <w:sz w:val="24"/>
        </w:rPr>
        <w:t>GB/T 1.1—20</w:t>
      </w:r>
      <w:r w:rsidRPr="007F4708">
        <w:rPr>
          <w:rFonts w:hint="eastAsia"/>
          <w:sz w:val="24"/>
        </w:rPr>
        <w:t>20</w:t>
      </w:r>
      <w:r w:rsidRPr="007F4708">
        <w:rPr>
          <w:sz w:val="24"/>
        </w:rPr>
        <w:t xml:space="preserve"> </w:t>
      </w:r>
      <w:r w:rsidRPr="007F4708">
        <w:rPr>
          <w:sz w:val="24"/>
        </w:rPr>
        <w:t>《标准化工作导则第</w:t>
      </w:r>
      <w:r w:rsidRPr="007F4708">
        <w:rPr>
          <w:sz w:val="24"/>
        </w:rPr>
        <w:t xml:space="preserve"> 1 </w:t>
      </w:r>
      <w:r w:rsidRPr="007F4708">
        <w:rPr>
          <w:sz w:val="24"/>
        </w:rPr>
        <w:t>部分：标准的结构和编写》、</w:t>
      </w:r>
      <w:r w:rsidRPr="007F4708">
        <w:rPr>
          <w:sz w:val="24"/>
        </w:rPr>
        <w:t xml:space="preserve">GB/T 20000.1 —2014 </w:t>
      </w:r>
      <w:r w:rsidRPr="007F4708">
        <w:rPr>
          <w:sz w:val="24"/>
        </w:rPr>
        <w:t>《标准化工作指南第</w:t>
      </w:r>
      <w:r w:rsidRPr="007F4708">
        <w:rPr>
          <w:sz w:val="24"/>
        </w:rPr>
        <w:t xml:space="preserve">1 </w:t>
      </w:r>
      <w:r w:rsidRPr="007F4708">
        <w:rPr>
          <w:sz w:val="24"/>
        </w:rPr>
        <w:t>部分：标准化和相关活动的通用术语》、</w:t>
      </w:r>
      <w:r w:rsidRPr="007F4708">
        <w:rPr>
          <w:sz w:val="24"/>
        </w:rPr>
        <w:t xml:space="preserve"> GB/T 20001.4 —2015 </w:t>
      </w:r>
      <w:r w:rsidRPr="007F4708">
        <w:rPr>
          <w:sz w:val="24"/>
        </w:rPr>
        <w:t>《标准编写规则第</w:t>
      </w:r>
      <w:r w:rsidRPr="007F4708">
        <w:rPr>
          <w:sz w:val="24"/>
        </w:rPr>
        <w:t xml:space="preserve">4 </w:t>
      </w:r>
      <w:r w:rsidRPr="007F4708">
        <w:rPr>
          <w:sz w:val="24"/>
        </w:rPr>
        <w:t>部分：试验方法标准》</w:t>
      </w:r>
      <w:r w:rsidR="00DA642B">
        <w:rPr>
          <w:rFonts w:hint="eastAsia"/>
          <w:sz w:val="24"/>
        </w:rPr>
        <w:t>、</w:t>
      </w:r>
      <w:r w:rsidRPr="007F4708">
        <w:rPr>
          <w:sz w:val="24"/>
        </w:rPr>
        <w:t>GB/T 1.1—20</w:t>
      </w:r>
      <w:r w:rsidRPr="007F4708">
        <w:rPr>
          <w:rFonts w:hint="eastAsia"/>
          <w:sz w:val="24"/>
        </w:rPr>
        <w:t>20</w:t>
      </w:r>
      <w:r w:rsidRPr="007F4708">
        <w:rPr>
          <w:sz w:val="24"/>
        </w:rPr>
        <w:t>给出的规则进行修订和起草。</w:t>
      </w:r>
    </w:p>
    <w:p w14:paraId="4DF29CEC" w14:textId="77777777" w:rsidR="007F4708" w:rsidRPr="007F4708" w:rsidRDefault="007F4708" w:rsidP="00832AAC">
      <w:pPr>
        <w:pStyle w:val="af8"/>
        <w:spacing w:line="360" w:lineRule="auto"/>
        <w:ind w:firstLine="480"/>
        <w:rPr>
          <w:rFonts w:ascii="Calibri" w:hAnsi="Calibri"/>
          <w:kern w:val="2"/>
          <w:sz w:val="24"/>
          <w:szCs w:val="22"/>
        </w:rPr>
      </w:pPr>
      <w:r w:rsidRPr="007F4708">
        <w:rPr>
          <w:rFonts w:ascii="Calibri" w:hAnsi="Calibri" w:hint="eastAsia"/>
          <w:kern w:val="2"/>
          <w:sz w:val="24"/>
          <w:szCs w:val="22"/>
        </w:rPr>
        <w:t>1</w:t>
      </w:r>
      <w:r w:rsidRPr="007F4708">
        <w:rPr>
          <w:rFonts w:ascii="Calibri" w:hAnsi="Calibri" w:hint="eastAsia"/>
          <w:kern w:val="2"/>
          <w:sz w:val="24"/>
          <w:szCs w:val="22"/>
        </w:rPr>
        <w:t>、</w:t>
      </w:r>
      <w:r w:rsidRPr="007F4708">
        <w:rPr>
          <w:rFonts w:ascii="Calibri" w:hAnsi="Calibri"/>
          <w:kern w:val="2"/>
          <w:sz w:val="24"/>
          <w:szCs w:val="22"/>
        </w:rPr>
        <w:t>贯彻国家的有关方针、政策、法律、法规；</w:t>
      </w:r>
    </w:p>
    <w:p w14:paraId="6F7AEDC3" w14:textId="77777777" w:rsidR="007F4708" w:rsidRPr="007F4708" w:rsidRDefault="007F4708" w:rsidP="00832AAC">
      <w:pPr>
        <w:pStyle w:val="af8"/>
        <w:spacing w:line="360" w:lineRule="auto"/>
        <w:ind w:firstLine="480"/>
        <w:rPr>
          <w:rFonts w:ascii="Calibri" w:hAnsi="Calibri"/>
          <w:kern w:val="2"/>
          <w:sz w:val="24"/>
          <w:szCs w:val="22"/>
        </w:rPr>
      </w:pPr>
      <w:r w:rsidRPr="007F4708">
        <w:rPr>
          <w:rFonts w:ascii="Calibri" w:hAnsi="Calibri" w:hint="eastAsia"/>
          <w:kern w:val="2"/>
          <w:sz w:val="24"/>
          <w:szCs w:val="22"/>
        </w:rPr>
        <w:t>2</w:t>
      </w:r>
      <w:r w:rsidRPr="007F4708">
        <w:rPr>
          <w:rFonts w:ascii="Calibri" w:hAnsi="Calibri" w:hint="eastAsia"/>
          <w:kern w:val="2"/>
          <w:sz w:val="24"/>
          <w:szCs w:val="22"/>
        </w:rPr>
        <w:t>、</w:t>
      </w:r>
      <w:r w:rsidRPr="007F4708">
        <w:rPr>
          <w:rFonts w:ascii="Calibri" w:hAnsi="Calibri"/>
          <w:kern w:val="2"/>
          <w:sz w:val="24"/>
          <w:szCs w:val="22"/>
        </w:rPr>
        <w:t>有利于合理开发和利用国家资源，推广科学技术成果；</w:t>
      </w:r>
    </w:p>
    <w:p w14:paraId="5A003E7C" w14:textId="77777777" w:rsidR="007F4708" w:rsidRPr="007F4708" w:rsidRDefault="007F4708" w:rsidP="00832AAC">
      <w:pPr>
        <w:pStyle w:val="af8"/>
        <w:spacing w:line="360" w:lineRule="auto"/>
        <w:ind w:firstLine="480"/>
        <w:rPr>
          <w:rFonts w:ascii="Calibri" w:hAnsi="Calibri"/>
          <w:kern w:val="2"/>
          <w:sz w:val="24"/>
          <w:szCs w:val="22"/>
        </w:rPr>
      </w:pPr>
      <w:r w:rsidRPr="007F4708">
        <w:rPr>
          <w:rFonts w:ascii="Calibri" w:hAnsi="Calibri" w:hint="eastAsia"/>
          <w:kern w:val="2"/>
          <w:sz w:val="24"/>
          <w:szCs w:val="22"/>
        </w:rPr>
        <w:t>3</w:t>
      </w:r>
      <w:r w:rsidRPr="007F4708">
        <w:rPr>
          <w:rFonts w:ascii="Calibri" w:hAnsi="Calibri" w:hint="eastAsia"/>
          <w:kern w:val="2"/>
          <w:sz w:val="24"/>
          <w:szCs w:val="22"/>
        </w:rPr>
        <w:t>、</w:t>
      </w:r>
      <w:r w:rsidRPr="007F4708">
        <w:rPr>
          <w:rFonts w:ascii="Calibri" w:hAnsi="Calibri"/>
          <w:kern w:val="2"/>
          <w:sz w:val="24"/>
          <w:szCs w:val="22"/>
        </w:rPr>
        <w:t>积极采用国际标准和国外先进标准，促进对外经济技术合作与对外贸易的发展；</w:t>
      </w:r>
    </w:p>
    <w:p w14:paraId="566A0392" w14:textId="77777777" w:rsidR="007F4708" w:rsidRPr="007F4708" w:rsidRDefault="007F4708" w:rsidP="00832AAC">
      <w:pPr>
        <w:pStyle w:val="af8"/>
        <w:spacing w:line="360" w:lineRule="auto"/>
        <w:ind w:firstLine="480"/>
        <w:rPr>
          <w:rFonts w:ascii="Calibri" w:hAnsi="Calibri"/>
          <w:kern w:val="2"/>
          <w:sz w:val="24"/>
          <w:szCs w:val="22"/>
        </w:rPr>
      </w:pPr>
      <w:r w:rsidRPr="007F4708">
        <w:rPr>
          <w:rFonts w:ascii="Calibri" w:hAnsi="Calibri" w:hint="eastAsia"/>
          <w:kern w:val="2"/>
          <w:sz w:val="24"/>
          <w:szCs w:val="22"/>
        </w:rPr>
        <w:t>4</w:t>
      </w:r>
      <w:r w:rsidRPr="007F4708">
        <w:rPr>
          <w:rFonts w:ascii="Calibri" w:hAnsi="Calibri" w:hint="eastAsia"/>
          <w:kern w:val="2"/>
          <w:sz w:val="24"/>
          <w:szCs w:val="22"/>
        </w:rPr>
        <w:t>、</w:t>
      </w:r>
      <w:r w:rsidRPr="007F4708">
        <w:rPr>
          <w:rFonts w:ascii="Calibri" w:hAnsi="Calibri"/>
          <w:kern w:val="2"/>
          <w:sz w:val="24"/>
          <w:szCs w:val="22"/>
        </w:rPr>
        <w:t>保障安全和人民的身体健康，保护环境；</w:t>
      </w:r>
    </w:p>
    <w:p w14:paraId="3C17E0CA" w14:textId="77777777" w:rsidR="007F4708" w:rsidRPr="007F4708" w:rsidRDefault="007F4708" w:rsidP="00832AAC">
      <w:pPr>
        <w:pStyle w:val="af8"/>
        <w:spacing w:line="360" w:lineRule="auto"/>
        <w:ind w:firstLine="480"/>
        <w:rPr>
          <w:rFonts w:ascii="Calibri" w:hAnsi="Calibri"/>
          <w:kern w:val="2"/>
          <w:sz w:val="24"/>
          <w:szCs w:val="22"/>
        </w:rPr>
      </w:pPr>
      <w:r w:rsidRPr="007F4708">
        <w:rPr>
          <w:rFonts w:ascii="Calibri" w:hAnsi="Calibri" w:hint="eastAsia"/>
          <w:kern w:val="2"/>
          <w:sz w:val="24"/>
          <w:szCs w:val="22"/>
        </w:rPr>
        <w:t>5</w:t>
      </w:r>
      <w:r w:rsidRPr="007F4708">
        <w:rPr>
          <w:rFonts w:ascii="Calibri" w:hAnsi="Calibri" w:hint="eastAsia"/>
          <w:kern w:val="2"/>
          <w:sz w:val="24"/>
          <w:szCs w:val="22"/>
        </w:rPr>
        <w:t>、</w:t>
      </w:r>
      <w:r w:rsidRPr="007F4708">
        <w:rPr>
          <w:rFonts w:ascii="Calibri" w:hAnsi="Calibri"/>
          <w:kern w:val="2"/>
          <w:sz w:val="24"/>
          <w:szCs w:val="22"/>
        </w:rPr>
        <w:t>充分考虑使用要求，维护消费者的利益；</w:t>
      </w:r>
    </w:p>
    <w:p w14:paraId="7B177CAC" w14:textId="77777777" w:rsidR="007F4708" w:rsidRPr="007F4708" w:rsidRDefault="007F4708" w:rsidP="00832AAC">
      <w:pPr>
        <w:pStyle w:val="af8"/>
        <w:spacing w:line="360" w:lineRule="auto"/>
        <w:ind w:firstLine="480"/>
        <w:rPr>
          <w:rFonts w:ascii="Calibri" w:hAnsi="Calibri"/>
          <w:kern w:val="2"/>
          <w:sz w:val="24"/>
          <w:szCs w:val="22"/>
        </w:rPr>
      </w:pPr>
      <w:r w:rsidRPr="007F4708">
        <w:rPr>
          <w:rFonts w:ascii="Calibri" w:hAnsi="Calibri" w:hint="eastAsia"/>
          <w:kern w:val="2"/>
          <w:sz w:val="24"/>
          <w:szCs w:val="22"/>
        </w:rPr>
        <w:lastRenderedPageBreak/>
        <w:t>6</w:t>
      </w:r>
      <w:r w:rsidRPr="007F4708">
        <w:rPr>
          <w:rFonts w:ascii="Calibri" w:hAnsi="Calibri" w:hint="eastAsia"/>
          <w:kern w:val="2"/>
          <w:sz w:val="24"/>
          <w:szCs w:val="22"/>
        </w:rPr>
        <w:t>、</w:t>
      </w:r>
      <w:r w:rsidRPr="007F4708">
        <w:rPr>
          <w:rFonts w:ascii="Calibri" w:hAnsi="Calibri"/>
          <w:kern w:val="2"/>
          <w:sz w:val="24"/>
          <w:szCs w:val="22"/>
        </w:rPr>
        <w:t>技术先进、经济合理、安全可靠、协调配套。</w:t>
      </w:r>
    </w:p>
    <w:p w14:paraId="3880B7A8" w14:textId="77777777" w:rsidR="0008087C" w:rsidRDefault="007D12B9">
      <w:pPr>
        <w:pStyle w:val="af7"/>
        <w:numPr>
          <w:ilvl w:val="0"/>
          <w:numId w:val="2"/>
        </w:numPr>
        <w:spacing w:after="160"/>
        <w:ind w:firstLineChars="0"/>
        <w:rPr>
          <w:rFonts w:ascii="Times New Roman" w:hAnsi="Times New Roman"/>
          <w:b/>
          <w:sz w:val="28"/>
          <w:szCs w:val="28"/>
        </w:rPr>
      </w:pPr>
      <w:r>
        <w:rPr>
          <w:rFonts w:ascii="Times New Roman" w:hAnsi="Times New Roman" w:hint="eastAsia"/>
          <w:b/>
          <w:sz w:val="28"/>
          <w:szCs w:val="28"/>
        </w:rPr>
        <w:t>标注主要内容的确定依据及主要试验和验证情况分析</w:t>
      </w:r>
    </w:p>
    <w:p w14:paraId="534DDA5E" w14:textId="77777777" w:rsidR="007F4708" w:rsidRPr="007F4708" w:rsidRDefault="007F4708" w:rsidP="007F4708">
      <w:pPr>
        <w:pStyle w:val="af7"/>
        <w:ind w:firstLine="480"/>
        <w:rPr>
          <w:sz w:val="24"/>
        </w:rPr>
      </w:pPr>
      <w:r w:rsidRPr="007F4708">
        <w:rPr>
          <w:rFonts w:hint="eastAsia"/>
          <w:sz w:val="24"/>
        </w:rPr>
        <w:t>本标准修订主要是代替</w:t>
      </w:r>
      <w:r w:rsidRPr="007F4708">
        <w:rPr>
          <w:rFonts w:hint="eastAsia"/>
          <w:sz w:val="24"/>
        </w:rPr>
        <w:t>YS/T 603-2006</w:t>
      </w:r>
      <w:r w:rsidRPr="007F4708">
        <w:rPr>
          <w:rFonts w:hint="eastAsia"/>
          <w:sz w:val="24"/>
        </w:rPr>
        <w:t>《烧结型银导体浆料》，主要修订内容如下：</w:t>
      </w:r>
    </w:p>
    <w:p w14:paraId="6CBF18EB" w14:textId="77777777" w:rsidR="007F4708" w:rsidRPr="007F4708" w:rsidRDefault="007F4708" w:rsidP="007F4708">
      <w:pPr>
        <w:pStyle w:val="af7"/>
        <w:ind w:firstLine="480"/>
        <w:rPr>
          <w:sz w:val="24"/>
        </w:rPr>
      </w:pPr>
      <w:r w:rsidRPr="007F4708">
        <w:rPr>
          <w:rFonts w:hint="eastAsia"/>
          <w:sz w:val="24"/>
        </w:rPr>
        <w:t>修订本标准的原则是以国家标准</w:t>
      </w:r>
      <w:r w:rsidRPr="007F4708">
        <w:rPr>
          <w:rFonts w:hint="eastAsia"/>
          <w:sz w:val="24"/>
        </w:rPr>
        <w:t>GB/T17472</w:t>
      </w:r>
      <w:r w:rsidRPr="007F4708">
        <w:rPr>
          <w:rFonts w:hint="eastAsia"/>
          <w:sz w:val="24"/>
        </w:rPr>
        <w:t>《微电子技术用贵金属浆料规范》为基础，力求使本系列浆料指标与国际先进浆料指标接轨，既考虑到本浆料标准的先进性，又注重其适应性和可操作性。</w:t>
      </w:r>
    </w:p>
    <w:p w14:paraId="7A2BE83A" w14:textId="77777777" w:rsidR="007F4708" w:rsidRPr="007F4708" w:rsidRDefault="007F4708" w:rsidP="007F4708">
      <w:pPr>
        <w:pStyle w:val="af7"/>
        <w:ind w:firstLine="480"/>
        <w:rPr>
          <w:sz w:val="24"/>
        </w:rPr>
      </w:pPr>
      <w:r w:rsidRPr="007F4708">
        <w:rPr>
          <w:rFonts w:hint="eastAsia"/>
          <w:sz w:val="24"/>
        </w:rPr>
        <w:t>主要修订内容如下：</w:t>
      </w:r>
    </w:p>
    <w:p w14:paraId="0178F8D4" w14:textId="6B622FED" w:rsidR="007F4708" w:rsidRPr="007F4708" w:rsidRDefault="007F4708" w:rsidP="007F4708">
      <w:pPr>
        <w:pStyle w:val="af8"/>
        <w:numPr>
          <w:ilvl w:val="0"/>
          <w:numId w:val="5"/>
        </w:numPr>
        <w:spacing w:line="360" w:lineRule="auto"/>
        <w:ind w:firstLine="480"/>
        <w:rPr>
          <w:rFonts w:ascii="Calibri" w:hAnsi="Calibri"/>
          <w:kern w:val="2"/>
          <w:sz w:val="24"/>
          <w:szCs w:val="22"/>
        </w:rPr>
      </w:pPr>
      <w:r w:rsidRPr="007F4708">
        <w:rPr>
          <w:rFonts w:ascii="Calibri" w:hAnsi="Calibri" w:hint="eastAsia"/>
          <w:kern w:val="2"/>
          <w:sz w:val="24"/>
          <w:szCs w:val="22"/>
        </w:rPr>
        <w:t>标准适用范围“厚膜混合集成电路、压电陶瓷滤波器及谐振器、圆片陶瓷电容器、真空荧光显示屏、化霜用电极、分立元器件线路引线等用银浆”修改为烧结峰值温度在</w:t>
      </w:r>
      <w:r w:rsidRPr="007F4708">
        <w:rPr>
          <w:rFonts w:ascii="Calibri" w:hAnsi="Calibri" w:hint="eastAsia"/>
          <w:kern w:val="2"/>
          <w:sz w:val="24"/>
          <w:szCs w:val="22"/>
        </w:rPr>
        <w:t>4</w:t>
      </w:r>
      <w:r w:rsidRPr="007F4708">
        <w:rPr>
          <w:rFonts w:ascii="Calibri" w:hAnsi="Calibri"/>
          <w:kern w:val="2"/>
          <w:sz w:val="24"/>
          <w:szCs w:val="22"/>
        </w:rPr>
        <w:t>00</w:t>
      </w:r>
      <w:r w:rsidRPr="007F4708">
        <w:rPr>
          <w:rFonts w:ascii="Calibri" w:hAnsi="Calibri" w:hint="eastAsia"/>
          <w:kern w:val="2"/>
          <w:sz w:val="24"/>
          <w:szCs w:val="22"/>
        </w:rPr>
        <w:t>℃～</w:t>
      </w:r>
      <w:r w:rsidRPr="007F4708">
        <w:rPr>
          <w:rFonts w:ascii="Calibri" w:hAnsi="Calibri"/>
          <w:kern w:val="2"/>
          <w:sz w:val="24"/>
          <w:szCs w:val="22"/>
        </w:rPr>
        <w:t>930</w:t>
      </w:r>
      <w:r w:rsidRPr="007F4708">
        <w:rPr>
          <w:rFonts w:ascii="Calibri" w:hAnsi="Calibri" w:hint="eastAsia"/>
          <w:kern w:val="2"/>
          <w:sz w:val="24"/>
          <w:szCs w:val="22"/>
        </w:rPr>
        <w:t>℃银浆</w:t>
      </w:r>
      <w:r w:rsidR="00832AEA" w:rsidRPr="00832AEA">
        <w:rPr>
          <w:rFonts w:ascii="Calibri" w:hAnsi="Calibri" w:hint="eastAsia"/>
          <w:kern w:val="2"/>
          <w:sz w:val="24"/>
          <w:szCs w:val="22"/>
        </w:rPr>
        <w:t>（见第</w:t>
      </w:r>
      <w:r w:rsidR="00832AEA" w:rsidRPr="00832AEA">
        <w:rPr>
          <w:rFonts w:ascii="Calibri" w:hAnsi="Calibri" w:hint="eastAsia"/>
          <w:kern w:val="2"/>
          <w:sz w:val="24"/>
          <w:szCs w:val="22"/>
        </w:rPr>
        <w:t>1</w:t>
      </w:r>
      <w:r w:rsidR="00832AEA" w:rsidRPr="00832AEA">
        <w:rPr>
          <w:rFonts w:ascii="Calibri" w:hAnsi="Calibri" w:hint="eastAsia"/>
          <w:kern w:val="2"/>
          <w:sz w:val="24"/>
          <w:szCs w:val="22"/>
        </w:rPr>
        <w:t>章，</w:t>
      </w:r>
      <w:r w:rsidR="00832AEA" w:rsidRPr="00832AEA">
        <w:rPr>
          <w:rFonts w:ascii="Calibri" w:hAnsi="Calibri" w:hint="eastAsia"/>
          <w:kern w:val="2"/>
          <w:sz w:val="24"/>
          <w:szCs w:val="22"/>
        </w:rPr>
        <w:t>2</w:t>
      </w:r>
      <w:r w:rsidR="00832AEA" w:rsidRPr="00832AEA">
        <w:rPr>
          <w:rFonts w:ascii="Calibri" w:hAnsi="Calibri"/>
          <w:kern w:val="2"/>
          <w:sz w:val="24"/>
          <w:szCs w:val="22"/>
        </w:rPr>
        <w:t>006</w:t>
      </w:r>
      <w:r w:rsidR="00832AEA" w:rsidRPr="00832AEA">
        <w:rPr>
          <w:rFonts w:ascii="Calibri" w:hAnsi="Calibri" w:hint="eastAsia"/>
          <w:kern w:val="2"/>
          <w:sz w:val="24"/>
          <w:szCs w:val="22"/>
        </w:rPr>
        <w:t>版的第</w:t>
      </w:r>
      <w:r w:rsidR="00832AEA" w:rsidRPr="00832AEA">
        <w:rPr>
          <w:rFonts w:ascii="Calibri" w:hAnsi="Calibri" w:hint="eastAsia"/>
          <w:kern w:val="2"/>
          <w:sz w:val="24"/>
          <w:szCs w:val="22"/>
        </w:rPr>
        <w:t>1</w:t>
      </w:r>
      <w:r w:rsidR="00832AEA" w:rsidRPr="00832AEA">
        <w:rPr>
          <w:rFonts w:ascii="Calibri" w:hAnsi="Calibri" w:hint="eastAsia"/>
          <w:kern w:val="2"/>
          <w:sz w:val="24"/>
          <w:szCs w:val="22"/>
        </w:rPr>
        <w:t>章）</w:t>
      </w:r>
      <w:r w:rsidRPr="007F4708">
        <w:rPr>
          <w:rFonts w:ascii="Calibri" w:hAnsi="Calibri" w:hint="eastAsia"/>
          <w:kern w:val="2"/>
          <w:sz w:val="24"/>
          <w:szCs w:val="22"/>
        </w:rPr>
        <w:t>。</w:t>
      </w:r>
    </w:p>
    <w:p w14:paraId="18EE84F5" w14:textId="77777777" w:rsidR="007F4708" w:rsidRPr="007F4708" w:rsidRDefault="007F4708" w:rsidP="007F4708">
      <w:pPr>
        <w:pStyle w:val="af7"/>
        <w:ind w:firstLine="482"/>
        <w:rPr>
          <w:sz w:val="24"/>
        </w:rPr>
      </w:pPr>
      <w:r w:rsidRPr="00832AAC">
        <w:rPr>
          <w:rFonts w:hint="eastAsia"/>
          <w:b/>
          <w:bCs/>
          <w:sz w:val="24"/>
        </w:rPr>
        <w:t>编制依据：</w:t>
      </w:r>
      <w:r w:rsidRPr="007F4708">
        <w:rPr>
          <w:rFonts w:hint="eastAsia"/>
          <w:sz w:val="24"/>
        </w:rPr>
        <w:t>适用范围中厚膜混合集成电路、压电陶瓷滤波器及谐振器、圆片陶瓷电容器、真空荧光显示屏、化霜用电极、分立元器件线路引线等用银浆为按照应用领域进行区分，该区分方法具有时代性，随着技术发展，新型元器件会逐渐开发呈现，因此之前区分方法有一定的局限性。修订后采用烧结峰值温度范围分类，将各种银浆按照其自身烧结温度进行归类，既保证了目前已有银浆普适性，也具备一定先进性，之后新型银浆依然可按照烧结温度进行归类。</w:t>
      </w:r>
    </w:p>
    <w:p w14:paraId="116F575E" w14:textId="1B34F9B7" w:rsidR="007F4708" w:rsidRPr="007F4708" w:rsidRDefault="007F4708" w:rsidP="007F4708">
      <w:pPr>
        <w:pStyle w:val="af8"/>
        <w:numPr>
          <w:ilvl w:val="0"/>
          <w:numId w:val="5"/>
        </w:numPr>
        <w:spacing w:line="360" w:lineRule="auto"/>
        <w:ind w:firstLine="480"/>
        <w:rPr>
          <w:rFonts w:ascii="Calibri" w:hAnsi="Calibri"/>
          <w:kern w:val="2"/>
          <w:sz w:val="24"/>
          <w:szCs w:val="22"/>
        </w:rPr>
      </w:pPr>
      <w:r w:rsidRPr="007F4708">
        <w:rPr>
          <w:rFonts w:ascii="Calibri" w:hAnsi="Calibri" w:hint="eastAsia"/>
          <w:kern w:val="2"/>
          <w:sz w:val="24"/>
          <w:szCs w:val="22"/>
        </w:rPr>
        <w:t>新增规范性引用文件“</w:t>
      </w:r>
      <w:r w:rsidRPr="007F4708">
        <w:rPr>
          <w:rFonts w:ascii="Calibri" w:hAnsi="Calibri"/>
          <w:kern w:val="2"/>
          <w:sz w:val="24"/>
          <w:szCs w:val="22"/>
        </w:rPr>
        <w:t xml:space="preserve">GB/T 17472 </w:t>
      </w:r>
      <w:r w:rsidR="00DA642B">
        <w:rPr>
          <w:rFonts w:ascii="Calibri" w:hAnsi="Calibri" w:hint="eastAsia"/>
          <w:kern w:val="2"/>
          <w:sz w:val="24"/>
          <w:szCs w:val="22"/>
        </w:rPr>
        <w:t>《</w:t>
      </w:r>
      <w:r w:rsidRPr="007F4708">
        <w:rPr>
          <w:rFonts w:ascii="Calibri" w:hAnsi="Calibri" w:hint="eastAsia"/>
          <w:kern w:val="2"/>
          <w:sz w:val="24"/>
          <w:szCs w:val="22"/>
        </w:rPr>
        <w:t>微电子技术用贵金属浆料规范</w:t>
      </w:r>
      <w:r w:rsidR="00DA642B">
        <w:rPr>
          <w:rFonts w:ascii="Calibri" w:hAnsi="Calibri" w:hint="eastAsia"/>
          <w:kern w:val="2"/>
          <w:sz w:val="24"/>
          <w:szCs w:val="22"/>
        </w:rPr>
        <w:t>》</w:t>
      </w:r>
      <w:r w:rsidRPr="007F4708">
        <w:rPr>
          <w:rFonts w:ascii="Calibri" w:hAnsi="Calibri" w:hint="eastAsia"/>
          <w:kern w:val="2"/>
          <w:sz w:val="24"/>
          <w:szCs w:val="22"/>
        </w:rPr>
        <w:t>”</w:t>
      </w:r>
      <w:r w:rsidR="00832AEA" w:rsidRPr="00832AEA">
        <w:rPr>
          <w:rFonts w:hint="eastAsia"/>
          <w:color w:val="FF0000"/>
        </w:rPr>
        <w:t xml:space="preserve"> </w:t>
      </w:r>
      <w:r w:rsidR="00832AEA" w:rsidRPr="00832AEA">
        <w:rPr>
          <w:rFonts w:ascii="Calibri" w:hAnsi="Calibri" w:hint="eastAsia"/>
          <w:kern w:val="2"/>
          <w:sz w:val="24"/>
          <w:szCs w:val="22"/>
        </w:rPr>
        <w:t>（见第</w:t>
      </w:r>
      <w:r w:rsidR="00832AEA" w:rsidRPr="00832AEA">
        <w:rPr>
          <w:rFonts w:ascii="Calibri" w:hAnsi="Calibri"/>
          <w:kern w:val="2"/>
          <w:sz w:val="24"/>
          <w:szCs w:val="22"/>
        </w:rPr>
        <w:t>2</w:t>
      </w:r>
      <w:r w:rsidR="00832AEA" w:rsidRPr="00832AEA">
        <w:rPr>
          <w:rFonts w:ascii="Calibri" w:hAnsi="Calibri" w:hint="eastAsia"/>
          <w:kern w:val="2"/>
          <w:sz w:val="24"/>
          <w:szCs w:val="22"/>
        </w:rPr>
        <w:t>章，</w:t>
      </w:r>
      <w:r w:rsidR="00832AEA" w:rsidRPr="00832AEA">
        <w:rPr>
          <w:rFonts w:ascii="Calibri" w:hAnsi="Calibri" w:hint="eastAsia"/>
          <w:kern w:val="2"/>
          <w:sz w:val="24"/>
          <w:szCs w:val="22"/>
        </w:rPr>
        <w:t>2</w:t>
      </w:r>
      <w:r w:rsidR="00832AEA" w:rsidRPr="00832AEA">
        <w:rPr>
          <w:rFonts w:ascii="Calibri" w:hAnsi="Calibri"/>
          <w:kern w:val="2"/>
          <w:sz w:val="24"/>
          <w:szCs w:val="22"/>
        </w:rPr>
        <w:t>006</w:t>
      </w:r>
      <w:r w:rsidR="00832AEA" w:rsidRPr="00832AEA">
        <w:rPr>
          <w:rFonts w:ascii="Calibri" w:hAnsi="Calibri" w:hint="eastAsia"/>
          <w:kern w:val="2"/>
          <w:sz w:val="24"/>
          <w:szCs w:val="22"/>
        </w:rPr>
        <w:t>版的第</w:t>
      </w:r>
      <w:r w:rsidR="00832AEA" w:rsidRPr="00832AEA">
        <w:rPr>
          <w:rFonts w:ascii="Calibri" w:hAnsi="Calibri"/>
          <w:kern w:val="2"/>
          <w:sz w:val="24"/>
          <w:szCs w:val="22"/>
        </w:rPr>
        <w:t>2</w:t>
      </w:r>
      <w:r w:rsidR="00832AEA" w:rsidRPr="00832AEA">
        <w:rPr>
          <w:rFonts w:ascii="Calibri" w:hAnsi="Calibri" w:hint="eastAsia"/>
          <w:kern w:val="2"/>
          <w:sz w:val="24"/>
          <w:szCs w:val="22"/>
        </w:rPr>
        <w:t>章）</w:t>
      </w:r>
    </w:p>
    <w:p w14:paraId="77775E24" w14:textId="77777777" w:rsidR="007F4708" w:rsidRPr="007F4708" w:rsidRDefault="007F4708" w:rsidP="007F4708">
      <w:pPr>
        <w:pStyle w:val="af8"/>
        <w:spacing w:line="360" w:lineRule="auto"/>
        <w:ind w:firstLine="482"/>
        <w:rPr>
          <w:rFonts w:ascii="Calibri" w:hAnsi="Calibri"/>
          <w:kern w:val="2"/>
          <w:sz w:val="24"/>
          <w:szCs w:val="22"/>
        </w:rPr>
      </w:pPr>
      <w:r w:rsidRPr="00832AAC">
        <w:rPr>
          <w:rFonts w:ascii="Calibri" w:hAnsi="Calibri" w:hint="eastAsia"/>
          <w:b/>
          <w:bCs/>
          <w:kern w:val="2"/>
          <w:sz w:val="24"/>
          <w:szCs w:val="22"/>
        </w:rPr>
        <w:t>编制依据：</w:t>
      </w:r>
      <w:r w:rsidRPr="007F4708">
        <w:rPr>
          <w:rFonts w:ascii="Calibri" w:hAnsi="Calibri" w:hint="eastAsia"/>
          <w:kern w:val="2"/>
          <w:sz w:val="24"/>
          <w:szCs w:val="22"/>
        </w:rPr>
        <w:t>该规范文件对银导体浆料测试、取样等进行规范，对银导体浆料具有十分重要的意义，因此引用该规范文件是十分必要的。</w:t>
      </w:r>
    </w:p>
    <w:p w14:paraId="39637AFC" w14:textId="6BB6C3D4" w:rsidR="007F4708" w:rsidRPr="007F4708" w:rsidRDefault="007F4708" w:rsidP="007F4708">
      <w:pPr>
        <w:pStyle w:val="af8"/>
        <w:numPr>
          <w:ilvl w:val="0"/>
          <w:numId w:val="5"/>
        </w:numPr>
        <w:spacing w:line="360" w:lineRule="auto"/>
        <w:ind w:firstLine="480"/>
        <w:rPr>
          <w:rFonts w:ascii="Calibri" w:hAnsi="Calibri"/>
          <w:kern w:val="2"/>
          <w:sz w:val="24"/>
          <w:szCs w:val="22"/>
        </w:rPr>
      </w:pPr>
      <w:r w:rsidRPr="007F4708">
        <w:rPr>
          <w:rFonts w:ascii="Calibri" w:hAnsi="Calibri" w:hint="eastAsia"/>
          <w:kern w:val="2"/>
          <w:sz w:val="24"/>
          <w:szCs w:val="22"/>
        </w:rPr>
        <w:t>修改原标准</w:t>
      </w:r>
      <w:r w:rsidRPr="007F4708">
        <w:rPr>
          <w:rFonts w:ascii="Calibri" w:hAnsi="Calibri" w:hint="eastAsia"/>
          <w:kern w:val="2"/>
          <w:sz w:val="24"/>
          <w:szCs w:val="22"/>
        </w:rPr>
        <w:t>3.1</w:t>
      </w:r>
      <w:r w:rsidRPr="007F4708">
        <w:rPr>
          <w:rFonts w:ascii="Calibri" w:hAnsi="Calibri" w:hint="eastAsia"/>
          <w:kern w:val="2"/>
          <w:sz w:val="24"/>
          <w:szCs w:val="22"/>
        </w:rPr>
        <w:t>中“粘结成块的过程”为“烧结形成无机功能相”</w:t>
      </w:r>
      <w:r w:rsidR="00832AEA" w:rsidRPr="00832AEA">
        <w:rPr>
          <w:rFonts w:ascii="Calibri" w:hAnsi="Calibri" w:hint="eastAsia"/>
          <w:kern w:val="2"/>
          <w:sz w:val="24"/>
          <w:szCs w:val="22"/>
        </w:rPr>
        <w:t xml:space="preserve"> </w:t>
      </w:r>
      <w:r w:rsidR="00832AEA" w:rsidRPr="00832AEA">
        <w:rPr>
          <w:rFonts w:ascii="Calibri" w:hAnsi="Calibri" w:hint="eastAsia"/>
          <w:kern w:val="2"/>
          <w:sz w:val="24"/>
          <w:szCs w:val="22"/>
        </w:rPr>
        <w:t>（见</w:t>
      </w:r>
      <w:r w:rsidR="00832AEA" w:rsidRPr="00832AEA">
        <w:rPr>
          <w:rFonts w:ascii="Calibri" w:hAnsi="Calibri" w:hint="eastAsia"/>
          <w:kern w:val="2"/>
          <w:sz w:val="24"/>
          <w:szCs w:val="22"/>
        </w:rPr>
        <w:t>3</w:t>
      </w:r>
      <w:r w:rsidR="00832AEA" w:rsidRPr="00832AEA">
        <w:rPr>
          <w:rFonts w:ascii="Calibri" w:hAnsi="Calibri"/>
          <w:kern w:val="2"/>
          <w:sz w:val="24"/>
          <w:szCs w:val="22"/>
        </w:rPr>
        <w:t>.1</w:t>
      </w:r>
      <w:r w:rsidR="00832AEA" w:rsidRPr="00832AEA">
        <w:rPr>
          <w:rFonts w:ascii="Calibri" w:hAnsi="Calibri" w:hint="eastAsia"/>
          <w:kern w:val="2"/>
          <w:sz w:val="24"/>
          <w:szCs w:val="22"/>
        </w:rPr>
        <w:t>，</w:t>
      </w:r>
      <w:r w:rsidR="00832AEA" w:rsidRPr="00832AEA">
        <w:rPr>
          <w:rFonts w:ascii="Calibri" w:hAnsi="Calibri" w:hint="eastAsia"/>
          <w:kern w:val="2"/>
          <w:sz w:val="24"/>
          <w:szCs w:val="22"/>
        </w:rPr>
        <w:t>2</w:t>
      </w:r>
      <w:r w:rsidR="00832AEA" w:rsidRPr="00832AEA">
        <w:rPr>
          <w:rFonts w:ascii="Calibri" w:hAnsi="Calibri"/>
          <w:kern w:val="2"/>
          <w:sz w:val="24"/>
          <w:szCs w:val="22"/>
        </w:rPr>
        <w:t>006</w:t>
      </w:r>
      <w:r w:rsidR="00832AEA" w:rsidRPr="00832AEA">
        <w:rPr>
          <w:rFonts w:ascii="Calibri" w:hAnsi="Calibri" w:hint="eastAsia"/>
          <w:kern w:val="2"/>
          <w:sz w:val="24"/>
          <w:szCs w:val="22"/>
        </w:rPr>
        <w:t>版的</w:t>
      </w:r>
      <w:r w:rsidR="00832AEA" w:rsidRPr="00832AEA">
        <w:rPr>
          <w:rFonts w:ascii="Calibri" w:hAnsi="Calibri" w:hint="eastAsia"/>
          <w:kern w:val="2"/>
          <w:sz w:val="24"/>
          <w:szCs w:val="22"/>
        </w:rPr>
        <w:t>3</w:t>
      </w:r>
      <w:r w:rsidR="00832AEA" w:rsidRPr="00832AEA">
        <w:rPr>
          <w:rFonts w:ascii="Calibri" w:hAnsi="Calibri"/>
          <w:kern w:val="2"/>
          <w:sz w:val="24"/>
          <w:szCs w:val="22"/>
        </w:rPr>
        <w:t>.1</w:t>
      </w:r>
      <w:r w:rsidR="00832AEA" w:rsidRPr="00832AEA">
        <w:rPr>
          <w:rFonts w:ascii="Calibri" w:hAnsi="Calibri" w:hint="eastAsia"/>
          <w:kern w:val="2"/>
          <w:sz w:val="24"/>
          <w:szCs w:val="22"/>
        </w:rPr>
        <w:t>）</w:t>
      </w:r>
      <w:r w:rsidRPr="007F4708">
        <w:rPr>
          <w:rFonts w:ascii="Calibri" w:hAnsi="Calibri" w:hint="eastAsia"/>
          <w:kern w:val="2"/>
          <w:sz w:val="24"/>
          <w:szCs w:val="22"/>
        </w:rPr>
        <w:t>。</w:t>
      </w:r>
    </w:p>
    <w:p w14:paraId="3871E6FF" w14:textId="77777777" w:rsidR="007F4708" w:rsidRPr="007F4708" w:rsidRDefault="007F4708" w:rsidP="007F4708">
      <w:pPr>
        <w:pStyle w:val="af8"/>
        <w:spacing w:line="360" w:lineRule="auto"/>
        <w:ind w:firstLine="482"/>
        <w:rPr>
          <w:rFonts w:ascii="Calibri" w:hAnsi="Calibri"/>
          <w:kern w:val="2"/>
          <w:sz w:val="24"/>
          <w:szCs w:val="22"/>
        </w:rPr>
      </w:pPr>
      <w:r w:rsidRPr="00832AAC">
        <w:rPr>
          <w:rFonts w:ascii="Calibri" w:hAnsi="Calibri" w:hint="eastAsia"/>
          <w:b/>
          <w:bCs/>
          <w:kern w:val="2"/>
          <w:sz w:val="24"/>
          <w:szCs w:val="22"/>
        </w:rPr>
        <w:t>编制依据：</w:t>
      </w:r>
      <w:r w:rsidRPr="007F4708">
        <w:rPr>
          <w:rFonts w:ascii="Calibri" w:hAnsi="Calibri" w:hint="eastAsia"/>
          <w:kern w:val="2"/>
          <w:sz w:val="24"/>
          <w:szCs w:val="22"/>
        </w:rPr>
        <w:t>烧结型银导体浆料烧结后为特定功能相，不是粘接成块的过程，因此将粘接成块的过程修改为烧结形成无机功能相。</w:t>
      </w:r>
    </w:p>
    <w:p w14:paraId="04B78920" w14:textId="23925E99" w:rsidR="007F4708" w:rsidRPr="007F4708" w:rsidRDefault="007F4708" w:rsidP="007F4708">
      <w:pPr>
        <w:pStyle w:val="af8"/>
        <w:numPr>
          <w:ilvl w:val="0"/>
          <w:numId w:val="5"/>
        </w:numPr>
        <w:spacing w:line="360" w:lineRule="auto"/>
        <w:ind w:firstLine="480"/>
        <w:rPr>
          <w:rFonts w:ascii="Calibri" w:hAnsi="Calibri"/>
          <w:kern w:val="2"/>
          <w:sz w:val="24"/>
          <w:szCs w:val="22"/>
        </w:rPr>
      </w:pPr>
      <w:r w:rsidRPr="007F4708">
        <w:rPr>
          <w:rFonts w:ascii="Calibri" w:hAnsi="Calibri" w:hint="eastAsia"/>
          <w:kern w:val="2"/>
          <w:sz w:val="24"/>
          <w:szCs w:val="22"/>
        </w:rPr>
        <w:t>修改原标准</w:t>
      </w:r>
      <w:r w:rsidRPr="007F4708">
        <w:rPr>
          <w:rFonts w:ascii="Calibri" w:hAnsi="Calibri" w:hint="eastAsia"/>
          <w:kern w:val="2"/>
          <w:sz w:val="24"/>
          <w:szCs w:val="22"/>
        </w:rPr>
        <w:t>4.1.1</w:t>
      </w:r>
      <w:r w:rsidRPr="007F4708">
        <w:rPr>
          <w:rFonts w:ascii="Calibri" w:hAnsi="Calibri" w:hint="eastAsia"/>
          <w:kern w:val="2"/>
          <w:sz w:val="24"/>
          <w:szCs w:val="22"/>
        </w:rPr>
        <w:t>“烧结型银导体浆料按产品用途共分为：厚膜混合集成电路用银浆；压电陶瓷滤波器、谐振器用银浆；真空荧光显示屏用银浆；化霜用电极银浆；圆片陶瓷电容器用银浆；分立元器件线路引线用银浆等”为“烧结型银导体浆料按烧结峰值温度共分为：</w:t>
      </w:r>
      <w:r w:rsidRPr="007F4708">
        <w:rPr>
          <w:rFonts w:ascii="Calibri" w:hAnsi="Calibri"/>
          <w:kern w:val="2"/>
          <w:sz w:val="24"/>
          <w:szCs w:val="22"/>
        </w:rPr>
        <w:t>400</w:t>
      </w:r>
      <w:r w:rsidRPr="007F4708">
        <w:rPr>
          <w:rFonts w:ascii="Calibri" w:hAnsi="Calibri" w:hint="eastAsia"/>
          <w:kern w:val="2"/>
          <w:sz w:val="24"/>
          <w:szCs w:val="22"/>
        </w:rPr>
        <w:t>℃～</w:t>
      </w:r>
      <w:r w:rsidRPr="007F4708">
        <w:rPr>
          <w:rFonts w:ascii="Calibri" w:hAnsi="Calibri" w:hint="eastAsia"/>
          <w:kern w:val="2"/>
          <w:sz w:val="24"/>
          <w:szCs w:val="22"/>
        </w:rPr>
        <w:t>6</w:t>
      </w:r>
      <w:r w:rsidRPr="007F4708">
        <w:rPr>
          <w:rFonts w:ascii="Calibri" w:hAnsi="Calibri"/>
          <w:kern w:val="2"/>
          <w:sz w:val="24"/>
          <w:szCs w:val="22"/>
        </w:rPr>
        <w:t>00</w:t>
      </w:r>
      <w:r w:rsidRPr="007F4708">
        <w:rPr>
          <w:rFonts w:ascii="Calibri" w:hAnsi="Calibri" w:hint="eastAsia"/>
          <w:kern w:val="2"/>
          <w:sz w:val="24"/>
          <w:szCs w:val="22"/>
        </w:rPr>
        <w:t>℃烧结银浆、</w:t>
      </w:r>
      <w:r w:rsidRPr="007F4708">
        <w:rPr>
          <w:rFonts w:ascii="Calibri" w:hAnsi="Calibri" w:hint="eastAsia"/>
          <w:kern w:val="2"/>
          <w:sz w:val="24"/>
          <w:szCs w:val="22"/>
        </w:rPr>
        <w:lastRenderedPageBreak/>
        <w:t>6</w:t>
      </w:r>
      <w:r w:rsidRPr="007F4708">
        <w:rPr>
          <w:rFonts w:ascii="Calibri" w:hAnsi="Calibri"/>
          <w:kern w:val="2"/>
          <w:sz w:val="24"/>
          <w:szCs w:val="22"/>
        </w:rPr>
        <w:t>00</w:t>
      </w:r>
      <w:r w:rsidRPr="007F4708">
        <w:rPr>
          <w:rFonts w:ascii="Calibri" w:hAnsi="Calibri" w:hint="eastAsia"/>
          <w:kern w:val="2"/>
          <w:sz w:val="24"/>
          <w:szCs w:val="22"/>
        </w:rPr>
        <w:t>℃～</w:t>
      </w:r>
      <w:r w:rsidRPr="007F4708">
        <w:rPr>
          <w:rFonts w:ascii="Calibri" w:hAnsi="Calibri" w:hint="eastAsia"/>
          <w:kern w:val="2"/>
          <w:sz w:val="24"/>
          <w:szCs w:val="22"/>
        </w:rPr>
        <w:t>7</w:t>
      </w:r>
      <w:r w:rsidRPr="007F4708">
        <w:rPr>
          <w:rFonts w:ascii="Calibri" w:hAnsi="Calibri"/>
          <w:kern w:val="2"/>
          <w:sz w:val="24"/>
          <w:szCs w:val="22"/>
        </w:rPr>
        <w:t>00</w:t>
      </w:r>
      <w:r w:rsidRPr="007F4708">
        <w:rPr>
          <w:rFonts w:ascii="Calibri" w:hAnsi="Calibri" w:hint="eastAsia"/>
          <w:kern w:val="2"/>
          <w:sz w:val="24"/>
          <w:szCs w:val="22"/>
        </w:rPr>
        <w:t>℃烧结银浆、</w:t>
      </w:r>
      <w:r w:rsidRPr="007F4708">
        <w:rPr>
          <w:rFonts w:ascii="Calibri" w:hAnsi="Calibri" w:hint="eastAsia"/>
          <w:kern w:val="2"/>
          <w:sz w:val="24"/>
          <w:szCs w:val="22"/>
        </w:rPr>
        <w:t>7</w:t>
      </w:r>
      <w:r w:rsidRPr="007F4708">
        <w:rPr>
          <w:rFonts w:ascii="Calibri" w:hAnsi="Calibri"/>
          <w:kern w:val="2"/>
          <w:sz w:val="24"/>
          <w:szCs w:val="22"/>
        </w:rPr>
        <w:t>00</w:t>
      </w:r>
      <w:r w:rsidRPr="007F4708">
        <w:rPr>
          <w:rFonts w:ascii="Calibri" w:hAnsi="Calibri" w:hint="eastAsia"/>
          <w:kern w:val="2"/>
          <w:sz w:val="24"/>
          <w:szCs w:val="22"/>
        </w:rPr>
        <w:t>℃～</w:t>
      </w:r>
      <w:r w:rsidRPr="007F4708">
        <w:rPr>
          <w:rFonts w:ascii="Calibri" w:hAnsi="Calibri" w:hint="eastAsia"/>
          <w:kern w:val="2"/>
          <w:sz w:val="24"/>
          <w:szCs w:val="22"/>
        </w:rPr>
        <w:t>8</w:t>
      </w:r>
      <w:r w:rsidRPr="007F4708">
        <w:rPr>
          <w:rFonts w:ascii="Calibri" w:hAnsi="Calibri"/>
          <w:kern w:val="2"/>
          <w:sz w:val="24"/>
          <w:szCs w:val="22"/>
        </w:rPr>
        <w:t>00</w:t>
      </w:r>
      <w:r w:rsidRPr="007F4708">
        <w:rPr>
          <w:rFonts w:ascii="Calibri" w:hAnsi="Calibri" w:hint="eastAsia"/>
          <w:kern w:val="2"/>
          <w:sz w:val="24"/>
          <w:szCs w:val="22"/>
        </w:rPr>
        <w:t>℃烧结银浆、</w:t>
      </w:r>
      <w:r w:rsidRPr="007F4708">
        <w:rPr>
          <w:rFonts w:ascii="Calibri" w:hAnsi="Calibri" w:hint="eastAsia"/>
          <w:kern w:val="2"/>
          <w:sz w:val="24"/>
          <w:szCs w:val="22"/>
        </w:rPr>
        <w:t>8</w:t>
      </w:r>
      <w:r w:rsidRPr="007F4708">
        <w:rPr>
          <w:rFonts w:ascii="Calibri" w:hAnsi="Calibri"/>
          <w:kern w:val="2"/>
          <w:sz w:val="24"/>
          <w:szCs w:val="22"/>
        </w:rPr>
        <w:t>00</w:t>
      </w:r>
      <w:r w:rsidRPr="007F4708">
        <w:rPr>
          <w:rFonts w:ascii="Calibri" w:hAnsi="Calibri" w:hint="eastAsia"/>
          <w:kern w:val="2"/>
          <w:sz w:val="24"/>
          <w:szCs w:val="22"/>
        </w:rPr>
        <w:t>℃～</w:t>
      </w:r>
      <w:r w:rsidRPr="007F4708">
        <w:rPr>
          <w:rFonts w:ascii="Calibri" w:hAnsi="Calibri" w:hint="eastAsia"/>
          <w:kern w:val="2"/>
          <w:sz w:val="24"/>
          <w:szCs w:val="22"/>
        </w:rPr>
        <w:t>9</w:t>
      </w:r>
      <w:r w:rsidRPr="007F4708">
        <w:rPr>
          <w:rFonts w:ascii="Calibri" w:hAnsi="Calibri"/>
          <w:kern w:val="2"/>
          <w:sz w:val="24"/>
          <w:szCs w:val="22"/>
        </w:rPr>
        <w:t>30</w:t>
      </w:r>
      <w:r w:rsidRPr="007F4708">
        <w:rPr>
          <w:rFonts w:ascii="Calibri" w:hAnsi="Calibri" w:hint="eastAsia"/>
          <w:kern w:val="2"/>
          <w:sz w:val="24"/>
          <w:szCs w:val="22"/>
        </w:rPr>
        <w:t>℃烧结银浆”</w:t>
      </w:r>
      <w:r w:rsidR="00832AEA" w:rsidRPr="00832AEA">
        <w:rPr>
          <w:rFonts w:hint="eastAsia"/>
          <w:color w:val="FF0000"/>
        </w:rPr>
        <w:t xml:space="preserve"> </w:t>
      </w:r>
      <w:r w:rsidR="00832AEA" w:rsidRPr="00832AEA">
        <w:rPr>
          <w:rFonts w:ascii="Calibri" w:hAnsi="Calibri" w:hint="eastAsia"/>
          <w:kern w:val="2"/>
          <w:sz w:val="24"/>
          <w:szCs w:val="22"/>
        </w:rPr>
        <w:t>（见</w:t>
      </w:r>
      <w:r w:rsidR="00832AEA" w:rsidRPr="00832AEA">
        <w:rPr>
          <w:rFonts w:ascii="Calibri" w:hAnsi="Calibri" w:hint="eastAsia"/>
          <w:kern w:val="2"/>
          <w:sz w:val="24"/>
          <w:szCs w:val="22"/>
        </w:rPr>
        <w:t>4</w:t>
      </w:r>
      <w:r w:rsidR="00832AEA" w:rsidRPr="00832AEA">
        <w:rPr>
          <w:rFonts w:ascii="Calibri" w:hAnsi="Calibri"/>
          <w:kern w:val="2"/>
          <w:sz w:val="24"/>
          <w:szCs w:val="22"/>
        </w:rPr>
        <w:t>.1.1</w:t>
      </w:r>
      <w:r w:rsidR="00832AEA" w:rsidRPr="00832AEA">
        <w:rPr>
          <w:rFonts w:ascii="Calibri" w:hAnsi="Calibri" w:hint="eastAsia"/>
          <w:kern w:val="2"/>
          <w:sz w:val="24"/>
          <w:szCs w:val="22"/>
        </w:rPr>
        <w:t>，</w:t>
      </w:r>
      <w:r w:rsidR="00832AEA" w:rsidRPr="00832AEA">
        <w:rPr>
          <w:rFonts w:ascii="Calibri" w:hAnsi="Calibri" w:hint="eastAsia"/>
          <w:kern w:val="2"/>
          <w:sz w:val="24"/>
          <w:szCs w:val="22"/>
        </w:rPr>
        <w:t>2</w:t>
      </w:r>
      <w:r w:rsidR="00832AEA" w:rsidRPr="00832AEA">
        <w:rPr>
          <w:rFonts w:ascii="Calibri" w:hAnsi="Calibri"/>
          <w:kern w:val="2"/>
          <w:sz w:val="24"/>
          <w:szCs w:val="22"/>
        </w:rPr>
        <w:t>006</w:t>
      </w:r>
      <w:r w:rsidR="00832AEA" w:rsidRPr="00832AEA">
        <w:rPr>
          <w:rFonts w:ascii="Calibri" w:hAnsi="Calibri" w:hint="eastAsia"/>
          <w:kern w:val="2"/>
          <w:sz w:val="24"/>
          <w:szCs w:val="22"/>
        </w:rPr>
        <w:t>版的</w:t>
      </w:r>
      <w:r w:rsidR="00832AEA" w:rsidRPr="00832AEA">
        <w:rPr>
          <w:rFonts w:ascii="Calibri" w:hAnsi="Calibri" w:hint="eastAsia"/>
          <w:kern w:val="2"/>
          <w:sz w:val="24"/>
          <w:szCs w:val="22"/>
        </w:rPr>
        <w:t>4</w:t>
      </w:r>
      <w:r w:rsidR="00832AEA" w:rsidRPr="00832AEA">
        <w:rPr>
          <w:rFonts w:ascii="Calibri" w:hAnsi="Calibri"/>
          <w:kern w:val="2"/>
          <w:sz w:val="24"/>
          <w:szCs w:val="22"/>
        </w:rPr>
        <w:t>.1.1</w:t>
      </w:r>
      <w:r w:rsidR="00832AEA" w:rsidRPr="00832AEA">
        <w:rPr>
          <w:rFonts w:ascii="Calibri" w:hAnsi="Calibri" w:hint="eastAsia"/>
          <w:kern w:val="2"/>
          <w:sz w:val="24"/>
          <w:szCs w:val="22"/>
        </w:rPr>
        <w:t>）</w:t>
      </w:r>
      <w:r w:rsidRPr="007F4708">
        <w:rPr>
          <w:rFonts w:ascii="Calibri" w:hAnsi="Calibri" w:hint="eastAsia"/>
          <w:kern w:val="2"/>
          <w:sz w:val="24"/>
          <w:szCs w:val="22"/>
        </w:rPr>
        <w:t>。</w:t>
      </w:r>
    </w:p>
    <w:p w14:paraId="101444DA" w14:textId="77777777" w:rsidR="007F4708" w:rsidRPr="007F4708" w:rsidRDefault="007F4708" w:rsidP="007F4708">
      <w:pPr>
        <w:pStyle w:val="af8"/>
        <w:spacing w:line="360" w:lineRule="auto"/>
        <w:ind w:firstLine="482"/>
        <w:rPr>
          <w:rFonts w:ascii="Calibri" w:hAnsi="Calibri"/>
          <w:kern w:val="2"/>
          <w:sz w:val="24"/>
          <w:szCs w:val="22"/>
        </w:rPr>
      </w:pPr>
      <w:r w:rsidRPr="00832AAC">
        <w:rPr>
          <w:rFonts w:ascii="Calibri" w:hAnsi="Calibri" w:hint="eastAsia"/>
          <w:b/>
          <w:bCs/>
          <w:kern w:val="2"/>
          <w:sz w:val="24"/>
          <w:szCs w:val="22"/>
        </w:rPr>
        <w:t>编制依据：</w:t>
      </w:r>
      <w:r w:rsidRPr="007F4708">
        <w:rPr>
          <w:rFonts w:ascii="Calibri" w:hAnsi="Calibri" w:hint="eastAsia"/>
          <w:kern w:val="2"/>
          <w:sz w:val="24"/>
          <w:szCs w:val="22"/>
        </w:rPr>
        <w:t>根据</w:t>
      </w:r>
      <w:r w:rsidRPr="007F4708">
        <w:rPr>
          <w:rFonts w:ascii="Calibri" w:hAnsi="Calibri" w:hint="eastAsia"/>
          <w:kern w:val="2"/>
          <w:sz w:val="24"/>
          <w:szCs w:val="22"/>
        </w:rPr>
        <w:t>GB/T 17472</w:t>
      </w:r>
      <w:r w:rsidRPr="007F4708">
        <w:rPr>
          <w:rFonts w:ascii="Calibri" w:hAnsi="Calibri" w:hint="eastAsia"/>
          <w:kern w:val="2"/>
          <w:sz w:val="24"/>
          <w:szCs w:val="22"/>
        </w:rPr>
        <w:t>规范，烧结银浆温度范围为</w:t>
      </w:r>
      <w:r w:rsidRPr="007F4708">
        <w:rPr>
          <w:rFonts w:ascii="Calibri" w:hAnsi="Calibri" w:hint="eastAsia"/>
          <w:kern w:val="2"/>
          <w:sz w:val="24"/>
          <w:szCs w:val="22"/>
        </w:rPr>
        <w:t>400</w:t>
      </w:r>
      <w:r w:rsidRPr="007F4708">
        <w:rPr>
          <w:rFonts w:ascii="Calibri" w:hAnsi="Calibri" w:hint="eastAsia"/>
          <w:kern w:val="2"/>
          <w:sz w:val="24"/>
          <w:szCs w:val="22"/>
        </w:rPr>
        <w:t>℃～</w:t>
      </w:r>
      <w:r w:rsidRPr="007F4708">
        <w:rPr>
          <w:rFonts w:ascii="Calibri" w:hAnsi="Calibri" w:hint="eastAsia"/>
          <w:kern w:val="2"/>
          <w:sz w:val="24"/>
          <w:szCs w:val="22"/>
        </w:rPr>
        <w:t>1600</w:t>
      </w:r>
      <w:r w:rsidRPr="007F4708">
        <w:rPr>
          <w:rFonts w:ascii="Calibri" w:hAnsi="Calibri" w:hint="eastAsia"/>
          <w:kern w:val="2"/>
          <w:sz w:val="24"/>
          <w:szCs w:val="22"/>
        </w:rPr>
        <w:t>℃，在本标准中主要为银浆料，根据调研结果，对该温度区间进行划分，数值向下取整，温度范围确定为</w:t>
      </w:r>
      <w:r w:rsidRPr="007F4708">
        <w:rPr>
          <w:rFonts w:ascii="Calibri" w:hAnsi="Calibri" w:hint="eastAsia"/>
          <w:kern w:val="2"/>
          <w:sz w:val="24"/>
          <w:szCs w:val="22"/>
        </w:rPr>
        <w:t>4</w:t>
      </w:r>
      <w:r w:rsidRPr="007F4708">
        <w:rPr>
          <w:rFonts w:ascii="Calibri" w:hAnsi="Calibri"/>
          <w:kern w:val="2"/>
          <w:sz w:val="24"/>
          <w:szCs w:val="22"/>
        </w:rPr>
        <w:t>00</w:t>
      </w:r>
      <w:r w:rsidRPr="007F4708">
        <w:rPr>
          <w:rFonts w:ascii="Calibri" w:hAnsi="Calibri" w:hint="eastAsia"/>
          <w:kern w:val="2"/>
          <w:sz w:val="24"/>
          <w:szCs w:val="22"/>
        </w:rPr>
        <w:t>℃～</w:t>
      </w:r>
      <w:r w:rsidRPr="007F4708">
        <w:rPr>
          <w:rFonts w:ascii="Calibri" w:hAnsi="Calibri"/>
          <w:kern w:val="2"/>
          <w:sz w:val="24"/>
          <w:szCs w:val="22"/>
        </w:rPr>
        <w:t>930</w:t>
      </w:r>
      <w:r w:rsidRPr="007F4708">
        <w:rPr>
          <w:rFonts w:ascii="Calibri" w:hAnsi="Calibri" w:hint="eastAsia"/>
          <w:kern w:val="2"/>
          <w:sz w:val="24"/>
          <w:szCs w:val="22"/>
        </w:rPr>
        <w:t>℃，便于对标。</w:t>
      </w:r>
    </w:p>
    <w:p w14:paraId="74A229D2" w14:textId="355CBC2B" w:rsidR="007F4708" w:rsidRPr="007F4708" w:rsidRDefault="007F4708" w:rsidP="007F4708">
      <w:pPr>
        <w:pStyle w:val="af8"/>
        <w:numPr>
          <w:ilvl w:val="0"/>
          <w:numId w:val="5"/>
        </w:numPr>
        <w:spacing w:line="360" w:lineRule="auto"/>
        <w:ind w:firstLine="480"/>
        <w:rPr>
          <w:rFonts w:ascii="Calibri" w:hAnsi="Calibri"/>
          <w:kern w:val="2"/>
          <w:sz w:val="24"/>
          <w:szCs w:val="22"/>
        </w:rPr>
      </w:pPr>
      <w:r w:rsidRPr="007F4708">
        <w:rPr>
          <w:rFonts w:ascii="Calibri" w:hAnsi="Calibri" w:hint="eastAsia"/>
          <w:kern w:val="2"/>
          <w:sz w:val="24"/>
          <w:szCs w:val="22"/>
        </w:rPr>
        <w:t>修改原标准</w:t>
      </w:r>
      <w:r w:rsidRPr="007F4708">
        <w:rPr>
          <w:rFonts w:ascii="Calibri" w:hAnsi="Calibri" w:hint="eastAsia"/>
          <w:kern w:val="2"/>
          <w:sz w:val="24"/>
          <w:szCs w:val="22"/>
        </w:rPr>
        <w:t>4.1.2</w:t>
      </w:r>
      <w:r w:rsidRPr="007F4708">
        <w:rPr>
          <w:rFonts w:ascii="Calibri" w:hAnsi="Calibri" w:hint="eastAsia"/>
          <w:kern w:val="2"/>
          <w:sz w:val="24"/>
          <w:szCs w:val="22"/>
        </w:rPr>
        <w:t>浆料牌号表示方法为</w:t>
      </w:r>
      <w:r w:rsidRPr="007F4708">
        <w:rPr>
          <w:rFonts w:ascii="Calibri" w:hAnsi="Calibri" w:hint="eastAsia"/>
          <w:kern w:val="2"/>
          <w:sz w:val="24"/>
          <w:szCs w:val="22"/>
        </w:rPr>
        <w:t>GB/T 17472</w:t>
      </w:r>
      <w:r w:rsidRPr="007F4708">
        <w:rPr>
          <w:rFonts w:ascii="Calibri" w:hAnsi="Calibri" w:hint="eastAsia"/>
          <w:kern w:val="2"/>
          <w:sz w:val="24"/>
          <w:szCs w:val="22"/>
        </w:rPr>
        <w:t>中</w:t>
      </w:r>
      <w:r w:rsidRPr="007F4708">
        <w:rPr>
          <w:rFonts w:ascii="Calibri" w:hAnsi="Calibri" w:hint="eastAsia"/>
          <w:kern w:val="2"/>
          <w:sz w:val="24"/>
          <w:szCs w:val="22"/>
        </w:rPr>
        <w:t>4.1.3</w:t>
      </w:r>
      <w:r w:rsidRPr="007F4708">
        <w:rPr>
          <w:rFonts w:ascii="Calibri" w:hAnsi="Calibri" w:hint="eastAsia"/>
          <w:kern w:val="2"/>
          <w:sz w:val="24"/>
          <w:szCs w:val="22"/>
        </w:rPr>
        <w:t>所示</w:t>
      </w:r>
      <w:r w:rsidR="00832AEA" w:rsidRPr="00832AEA">
        <w:rPr>
          <w:rFonts w:ascii="Calibri" w:hAnsi="Calibri" w:hint="eastAsia"/>
          <w:kern w:val="2"/>
          <w:sz w:val="24"/>
          <w:szCs w:val="22"/>
        </w:rPr>
        <w:t>（见</w:t>
      </w:r>
      <w:r w:rsidR="00832AEA" w:rsidRPr="00832AEA">
        <w:rPr>
          <w:rFonts w:ascii="Calibri" w:hAnsi="Calibri" w:hint="eastAsia"/>
          <w:kern w:val="2"/>
          <w:sz w:val="24"/>
          <w:szCs w:val="22"/>
        </w:rPr>
        <w:t>4</w:t>
      </w:r>
      <w:r w:rsidR="00832AEA" w:rsidRPr="00832AEA">
        <w:rPr>
          <w:rFonts w:ascii="Calibri" w:hAnsi="Calibri"/>
          <w:kern w:val="2"/>
          <w:sz w:val="24"/>
          <w:szCs w:val="22"/>
        </w:rPr>
        <w:t>.1.2</w:t>
      </w:r>
      <w:r w:rsidR="00832AEA" w:rsidRPr="00832AEA">
        <w:rPr>
          <w:rFonts w:ascii="Calibri" w:hAnsi="Calibri" w:hint="eastAsia"/>
          <w:kern w:val="2"/>
          <w:sz w:val="24"/>
          <w:szCs w:val="22"/>
        </w:rPr>
        <w:t>，</w:t>
      </w:r>
      <w:r w:rsidR="00832AEA" w:rsidRPr="00832AEA">
        <w:rPr>
          <w:rFonts w:ascii="Calibri" w:hAnsi="Calibri" w:hint="eastAsia"/>
          <w:kern w:val="2"/>
          <w:sz w:val="24"/>
          <w:szCs w:val="22"/>
        </w:rPr>
        <w:t>2</w:t>
      </w:r>
      <w:r w:rsidR="00832AEA" w:rsidRPr="00832AEA">
        <w:rPr>
          <w:rFonts w:ascii="Calibri" w:hAnsi="Calibri"/>
          <w:kern w:val="2"/>
          <w:sz w:val="24"/>
          <w:szCs w:val="22"/>
        </w:rPr>
        <w:t>006</w:t>
      </w:r>
      <w:r w:rsidR="00832AEA" w:rsidRPr="00832AEA">
        <w:rPr>
          <w:rFonts w:ascii="Calibri" w:hAnsi="Calibri" w:hint="eastAsia"/>
          <w:kern w:val="2"/>
          <w:sz w:val="24"/>
          <w:szCs w:val="22"/>
        </w:rPr>
        <w:t>版的</w:t>
      </w:r>
      <w:r w:rsidR="00832AEA" w:rsidRPr="00832AEA">
        <w:rPr>
          <w:rFonts w:ascii="Calibri" w:hAnsi="Calibri" w:hint="eastAsia"/>
          <w:kern w:val="2"/>
          <w:sz w:val="24"/>
          <w:szCs w:val="22"/>
        </w:rPr>
        <w:t>4</w:t>
      </w:r>
      <w:r w:rsidR="00832AEA" w:rsidRPr="00832AEA">
        <w:rPr>
          <w:rFonts w:ascii="Calibri" w:hAnsi="Calibri"/>
          <w:kern w:val="2"/>
          <w:sz w:val="24"/>
          <w:szCs w:val="22"/>
        </w:rPr>
        <w:t>.1.2</w:t>
      </w:r>
      <w:r w:rsidR="00832AEA" w:rsidRPr="00832AEA">
        <w:rPr>
          <w:rFonts w:ascii="Calibri" w:hAnsi="Calibri" w:hint="eastAsia"/>
          <w:kern w:val="2"/>
          <w:sz w:val="24"/>
          <w:szCs w:val="22"/>
        </w:rPr>
        <w:t>）</w:t>
      </w:r>
      <w:r w:rsidRPr="007F4708">
        <w:rPr>
          <w:rFonts w:ascii="Calibri" w:hAnsi="Calibri" w:hint="eastAsia"/>
          <w:kern w:val="2"/>
          <w:sz w:val="24"/>
          <w:szCs w:val="22"/>
        </w:rPr>
        <w:t>。</w:t>
      </w:r>
    </w:p>
    <w:p w14:paraId="0C2B5A33" w14:textId="77777777" w:rsidR="007F4708" w:rsidRPr="007F4708" w:rsidRDefault="007F4708" w:rsidP="007F4708">
      <w:pPr>
        <w:pStyle w:val="af8"/>
        <w:spacing w:line="360" w:lineRule="auto"/>
        <w:ind w:firstLine="482"/>
        <w:rPr>
          <w:rFonts w:ascii="Calibri" w:hAnsi="Calibri"/>
          <w:kern w:val="2"/>
          <w:sz w:val="24"/>
          <w:szCs w:val="22"/>
        </w:rPr>
      </w:pPr>
      <w:r w:rsidRPr="00832AAC">
        <w:rPr>
          <w:rFonts w:ascii="Calibri" w:hAnsi="Calibri" w:hint="eastAsia"/>
          <w:b/>
          <w:bCs/>
          <w:kern w:val="2"/>
          <w:sz w:val="24"/>
          <w:szCs w:val="22"/>
        </w:rPr>
        <w:t>编制依据：</w:t>
      </w:r>
      <w:r w:rsidRPr="007F4708">
        <w:rPr>
          <w:rFonts w:ascii="Calibri" w:hAnsi="Calibri" w:hint="eastAsia"/>
          <w:kern w:val="2"/>
          <w:sz w:val="24"/>
          <w:szCs w:val="22"/>
        </w:rPr>
        <w:t>原标准银浆牌号表示方法是根据应用用途进行分类表示，该方法有一定局限性，因此参考</w:t>
      </w:r>
      <w:r w:rsidRPr="007F4708">
        <w:rPr>
          <w:rFonts w:ascii="Calibri" w:hAnsi="Calibri" w:hint="eastAsia"/>
          <w:kern w:val="2"/>
          <w:sz w:val="24"/>
          <w:szCs w:val="22"/>
        </w:rPr>
        <w:t>GB/T 17472</w:t>
      </w:r>
      <w:r w:rsidRPr="007F4708">
        <w:rPr>
          <w:rFonts w:ascii="Calibri" w:hAnsi="Calibri" w:hint="eastAsia"/>
          <w:kern w:val="2"/>
          <w:sz w:val="24"/>
          <w:szCs w:val="22"/>
        </w:rPr>
        <w:t>规范文件中银浆牌号表示方法，提高适用性及先进性。</w:t>
      </w:r>
    </w:p>
    <w:p w14:paraId="76300235" w14:textId="77777777" w:rsidR="007F4708" w:rsidRPr="007F4708" w:rsidRDefault="007F4708" w:rsidP="007F4708">
      <w:pPr>
        <w:pStyle w:val="af8"/>
        <w:numPr>
          <w:ilvl w:val="0"/>
          <w:numId w:val="5"/>
        </w:numPr>
        <w:spacing w:line="360" w:lineRule="auto"/>
        <w:ind w:firstLine="480"/>
        <w:rPr>
          <w:rFonts w:ascii="Calibri" w:hAnsi="Calibri"/>
          <w:kern w:val="2"/>
          <w:sz w:val="24"/>
          <w:szCs w:val="22"/>
        </w:rPr>
      </w:pPr>
      <w:r w:rsidRPr="007F4708">
        <w:rPr>
          <w:rFonts w:ascii="Calibri" w:hAnsi="Calibri" w:hint="eastAsia"/>
          <w:kern w:val="2"/>
          <w:sz w:val="24"/>
          <w:szCs w:val="22"/>
        </w:rPr>
        <w:t>将原标准表</w:t>
      </w:r>
      <w:r w:rsidRPr="007F4708">
        <w:rPr>
          <w:rFonts w:ascii="Calibri" w:hAnsi="Calibri" w:hint="eastAsia"/>
          <w:kern w:val="2"/>
          <w:sz w:val="24"/>
          <w:szCs w:val="22"/>
        </w:rPr>
        <w:t>1</w:t>
      </w:r>
      <w:r w:rsidRPr="007F4708">
        <w:rPr>
          <w:rFonts w:ascii="Calibri" w:hAnsi="Calibri" w:hint="eastAsia"/>
          <w:kern w:val="2"/>
          <w:sz w:val="24"/>
          <w:szCs w:val="22"/>
        </w:rPr>
        <w:t>、表</w:t>
      </w:r>
      <w:r w:rsidRPr="007F4708">
        <w:rPr>
          <w:rFonts w:ascii="Calibri" w:hAnsi="Calibri" w:hint="eastAsia"/>
          <w:kern w:val="2"/>
          <w:sz w:val="24"/>
          <w:szCs w:val="22"/>
        </w:rPr>
        <w:t>2</w:t>
      </w:r>
      <w:r w:rsidRPr="007F4708">
        <w:rPr>
          <w:rFonts w:ascii="Calibri" w:hAnsi="Calibri" w:hint="eastAsia"/>
          <w:kern w:val="2"/>
          <w:sz w:val="24"/>
          <w:szCs w:val="22"/>
        </w:rPr>
        <w:t>、表</w:t>
      </w:r>
      <w:r w:rsidRPr="007F4708">
        <w:rPr>
          <w:rFonts w:ascii="Calibri" w:hAnsi="Calibri" w:hint="eastAsia"/>
          <w:kern w:val="2"/>
          <w:sz w:val="24"/>
          <w:szCs w:val="22"/>
        </w:rPr>
        <w:t>3</w:t>
      </w:r>
      <w:r w:rsidRPr="007F4708">
        <w:rPr>
          <w:rFonts w:ascii="Calibri" w:hAnsi="Calibri" w:hint="eastAsia"/>
          <w:kern w:val="2"/>
          <w:sz w:val="24"/>
          <w:szCs w:val="22"/>
        </w:rPr>
        <w:t>修改为：</w:t>
      </w:r>
    </w:p>
    <w:p w14:paraId="2AD1A77D" w14:textId="77777777" w:rsidR="007F4708" w:rsidRPr="007F4708" w:rsidRDefault="007F4708" w:rsidP="007F4708">
      <w:pPr>
        <w:pStyle w:val="af8"/>
        <w:spacing w:line="360" w:lineRule="auto"/>
        <w:ind w:left="420" w:firstLineChars="0" w:firstLine="0"/>
        <w:jc w:val="center"/>
        <w:rPr>
          <w:rFonts w:ascii="Calibri" w:hAnsi="Calibri"/>
          <w:kern w:val="2"/>
          <w:sz w:val="24"/>
          <w:szCs w:val="22"/>
        </w:rPr>
      </w:pPr>
      <w:r w:rsidRPr="007F4708">
        <w:rPr>
          <w:rFonts w:ascii="Calibri" w:hAnsi="Calibri" w:hint="eastAsia"/>
          <w:kern w:val="2"/>
          <w:sz w:val="24"/>
          <w:szCs w:val="22"/>
        </w:rPr>
        <w:t>表</w:t>
      </w:r>
      <w:r w:rsidRPr="007F4708">
        <w:rPr>
          <w:rFonts w:ascii="Calibri" w:hAnsi="Calibri" w:hint="eastAsia"/>
          <w:kern w:val="2"/>
          <w:sz w:val="24"/>
          <w:szCs w:val="22"/>
        </w:rPr>
        <w:t>1</w:t>
      </w:r>
    </w:p>
    <w:tbl>
      <w:tblPr>
        <w:tblStyle w:val="af4"/>
        <w:tblW w:w="0" w:type="auto"/>
        <w:tblLook w:val="04A0" w:firstRow="1" w:lastRow="0" w:firstColumn="1" w:lastColumn="0" w:noHBand="0" w:noVBand="1"/>
      </w:tblPr>
      <w:tblGrid>
        <w:gridCol w:w="2060"/>
        <w:gridCol w:w="2094"/>
        <w:gridCol w:w="2071"/>
        <w:gridCol w:w="2071"/>
      </w:tblGrid>
      <w:tr w:rsidR="007F4708" w:rsidRPr="007F4708" w14:paraId="49FD7104" w14:textId="77777777" w:rsidTr="00B33144">
        <w:trPr>
          <w:trHeight w:val="171"/>
        </w:trPr>
        <w:tc>
          <w:tcPr>
            <w:tcW w:w="2392" w:type="dxa"/>
          </w:tcPr>
          <w:p w14:paraId="4813202E" w14:textId="77777777" w:rsidR="007F4708" w:rsidRPr="007F4708" w:rsidRDefault="007F4708" w:rsidP="007F4708">
            <w:pPr>
              <w:jc w:val="center"/>
              <w:rPr>
                <w:sz w:val="24"/>
              </w:rPr>
            </w:pPr>
            <w:r w:rsidRPr="007F4708">
              <w:rPr>
                <w:rFonts w:hint="eastAsia"/>
                <w:sz w:val="24"/>
              </w:rPr>
              <w:t>银浆型号</w:t>
            </w:r>
          </w:p>
        </w:tc>
        <w:tc>
          <w:tcPr>
            <w:tcW w:w="2393" w:type="dxa"/>
          </w:tcPr>
          <w:p w14:paraId="20C66047" w14:textId="3FB9E922" w:rsidR="007F4708" w:rsidRPr="007F4708" w:rsidRDefault="007F4708" w:rsidP="007F4708">
            <w:pPr>
              <w:jc w:val="center"/>
              <w:rPr>
                <w:sz w:val="24"/>
              </w:rPr>
            </w:pPr>
            <w:r w:rsidRPr="007F4708">
              <w:rPr>
                <w:rFonts w:hint="eastAsia"/>
                <w:sz w:val="24"/>
              </w:rPr>
              <w:t>峰值温度</w:t>
            </w:r>
            <w:r w:rsidRPr="007F4708">
              <w:rPr>
                <w:rFonts w:hint="eastAsia"/>
                <w:sz w:val="24"/>
              </w:rPr>
              <w:t>/</w:t>
            </w:r>
            <w:r w:rsidR="009D1038">
              <w:rPr>
                <w:rFonts w:hint="eastAsia"/>
                <w:sz w:val="24"/>
              </w:rPr>
              <w:t>℃</w:t>
            </w:r>
          </w:p>
        </w:tc>
        <w:tc>
          <w:tcPr>
            <w:tcW w:w="2393" w:type="dxa"/>
          </w:tcPr>
          <w:p w14:paraId="756835EB" w14:textId="77777777" w:rsidR="007F4708" w:rsidRPr="007F4708" w:rsidRDefault="007F4708" w:rsidP="007F4708">
            <w:pPr>
              <w:jc w:val="center"/>
              <w:rPr>
                <w:sz w:val="24"/>
              </w:rPr>
            </w:pPr>
            <w:r w:rsidRPr="007F4708">
              <w:rPr>
                <w:rFonts w:hint="eastAsia"/>
                <w:sz w:val="24"/>
              </w:rPr>
              <w:t>保温时间</w:t>
            </w:r>
            <w:r w:rsidRPr="007F4708">
              <w:rPr>
                <w:rFonts w:hint="eastAsia"/>
                <w:sz w:val="24"/>
              </w:rPr>
              <w:t>/min</w:t>
            </w:r>
          </w:p>
        </w:tc>
        <w:tc>
          <w:tcPr>
            <w:tcW w:w="2393" w:type="dxa"/>
          </w:tcPr>
          <w:p w14:paraId="39E96611" w14:textId="77777777" w:rsidR="007F4708" w:rsidRPr="007F4708" w:rsidRDefault="007F4708" w:rsidP="007F4708">
            <w:pPr>
              <w:jc w:val="center"/>
              <w:rPr>
                <w:sz w:val="24"/>
              </w:rPr>
            </w:pPr>
            <w:r w:rsidRPr="007F4708">
              <w:rPr>
                <w:rFonts w:hint="eastAsia"/>
                <w:sz w:val="24"/>
              </w:rPr>
              <w:t>周期</w:t>
            </w:r>
            <w:r w:rsidRPr="007F4708">
              <w:rPr>
                <w:rFonts w:hint="eastAsia"/>
                <w:sz w:val="24"/>
              </w:rPr>
              <w:t>/min</w:t>
            </w:r>
          </w:p>
        </w:tc>
      </w:tr>
      <w:tr w:rsidR="007F4708" w:rsidRPr="007F4708" w14:paraId="0CF0D874" w14:textId="77777777" w:rsidTr="00B33144">
        <w:trPr>
          <w:trHeight w:val="275"/>
        </w:trPr>
        <w:tc>
          <w:tcPr>
            <w:tcW w:w="2392" w:type="dxa"/>
          </w:tcPr>
          <w:p w14:paraId="1AE5944D" w14:textId="77777777" w:rsidR="007F4708" w:rsidRPr="007F4708" w:rsidRDefault="007F4708" w:rsidP="007F4708">
            <w:pPr>
              <w:jc w:val="center"/>
              <w:rPr>
                <w:sz w:val="24"/>
              </w:rPr>
            </w:pPr>
            <w:r w:rsidRPr="007F4708">
              <w:rPr>
                <w:sz w:val="24"/>
              </w:rPr>
              <w:t>PSC-A</w:t>
            </w:r>
            <w:r w:rsidRPr="007F4708">
              <w:rPr>
                <w:rFonts w:hint="eastAsia"/>
                <w:sz w:val="24"/>
              </w:rPr>
              <w:t>g-</w:t>
            </w:r>
            <w:r w:rsidRPr="007F4708">
              <w:rPr>
                <w:sz w:val="24"/>
              </w:rPr>
              <w:t>500</w:t>
            </w:r>
          </w:p>
        </w:tc>
        <w:tc>
          <w:tcPr>
            <w:tcW w:w="2393" w:type="dxa"/>
          </w:tcPr>
          <w:p w14:paraId="74770C63" w14:textId="77777777" w:rsidR="007F4708" w:rsidRPr="007F4708" w:rsidRDefault="007F4708" w:rsidP="007F4708">
            <w:pPr>
              <w:jc w:val="center"/>
              <w:rPr>
                <w:sz w:val="24"/>
              </w:rPr>
            </w:pPr>
            <w:r w:rsidRPr="007F4708">
              <w:rPr>
                <w:rFonts w:hint="eastAsia"/>
                <w:sz w:val="24"/>
              </w:rPr>
              <w:t>4</w:t>
            </w:r>
            <w:r w:rsidRPr="007F4708">
              <w:rPr>
                <w:sz w:val="24"/>
              </w:rPr>
              <w:t>00</w:t>
            </w:r>
            <w:r w:rsidRPr="007F4708">
              <w:rPr>
                <w:rFonts w:hint="eastAsia"/>
                <w:sz w:val="24"/>
              </w:rPr>
              <w:t>～</w:t>
            </w:r>
            <w:r w:rsidRPr="007F4708">
              <w:rPr>
                <w:rFonts w:hint="eastAsia"/>
                <w:sz w:val="24"/>
              </w:rPr>
              <w:t>6</w:t>
            </w:r>
            <w:r w:rsidRPr="007F4708">
              <w:rPr>
                <w:sz w:val="24"/>
              </w:rPr>
              <w:t>00</w:t>
            </w:r>
          </w:p>
        </w:tc>
        <w:tc>
          <w:tcPr>
            <w:tcW w:w="2393" w:type="dxa"/>
          </w:tcPr>
          <w:p w14:paraId="16231792" w14:textId="77777777" w:rsidR="007F4708" w:rsidRPr="007F4708" w:rsidRDefault="007F4708" w:rsidP="007F4708">
            <w:pPr>
              <w:jc w:val="center"/>
              <w:rPr>
                <w:sz w:val="24"/>
              </w:rPr>
            </w:pPr>
            <w:r w:rsidRPr="007F4708">
              <w:rPr>
                <w:rFonts w:hint="eastAsia"/>
                <w:sz w:val="24"/>
              </w:rPr>
              <w:t>1</w:t>
            </w:r>
            <w:r w:rsidRPr="007F4708">
              <w:rPr>
                <w:sz w:val="24"/>
              </w:rPr>
              <w:t>0</w:t>
            </w:r>
            <w:r w:rsidRPr="007F4708">
              <w:rPr>
                <w:rFonts w:hint="eastAsia"/>
                <w:sz w:val="24"/>
              </w:rPr>
              <w:t>～</w:t>
            </w:r>
            <w:r w:rsidRPr="007F4708">
              <w:rPr>
                <w:rFonts w:hint="eastAsia"/>
                <w:sz w:val="24"/>
              </w:rPr>
              <w:t>1</w:t>
            </w:r>
            <w:r w:rsidRPr="007F4708">
              <w:rPr>
                <w:sz w:val="24"/>
              </w:rPr>
              <w:t>5</w:t>
            </w:r>
          </w:p>
        </w:tc>
        <w:tc>
          <w:tcPr>
            <w:tcW w:w="2393" w:type="dxa"/>
          </w:tcPr>
          <w:p w14:paraId="5B4BFB34" w14:textId="77777777" w:rsidR="007F4708" w:rsidRPr="007F4708" w:rsidRDefault="007F4708" w:rsidP="007F4708">
            <w:pPr>
              <w:jc w:val="center"/>
              <w:rPr>
                <w:sz w:val="24"/>
              </w:rPr>
            </w:pPr>
            <w:r w:rsidRPr="007F4708">
              <w:rPr>
                <w:rFonts w:hint="eastAsia"/>
                <w:sz w:val="24"/>
              </w:rPr>
              <w:t>4</w:t>
            </w:r>
            <w:r w:rsidRPr="007F4708">
              <w:rPr>
                <w:sz w:val="24"/>
              </w:rPr>
              <w:t>0</w:t>
            </w:r>
            <w:r w:rsidRPr="007F4708">
              <w:rPr>
                <w:rFonts w:hint="eastAsia"/>
                <w:sz w:val="24"/>
              </w:rPr>
              <w:t>～</w:t>
            </w:r>
            <w:r w:rsidRPr="007F4708">
              <w:rPr>
                <w:rFonts w:hint="eastAsia"/>
                <w:sz w:val="24"/>
              </w:rPr>
              <w:t>9</w:t>
            </w:r>
            <w:r w:rsidRPr="007F4708">
              <w:rPr>
                <w:sz w:val="24"/>
              </w:rPr>
              <w:t>0</w:t>
            </w:r>
          </w:p>
        </w:tc>
      </w:tr>
      <w:tr w:rsidR="007F4708" w:rsidRPr="007F4708" w14:paraId="6911C43B" w14:textId="77777777" w:rsidTr="00B33144">
        <w:trPr>
          <w:trHeight w:val="237"/>
        </w:trPr>
        <w:tc>
          <w:tcPr>
            <w:tcW w:w="2392" w:type="dxa"/>
          </w:tcPr>
          <w:p w14:paraId="0EAC9676" w14:textId="77777777" w:rsidR="007F4708" w:rsidRPr="007F4708" w:rsidRDefault="007F4708" w:rsidP="007F4708">
            <w:pPr>
              <w:jc w:val="center"/>
              <w:rPr>
                <w:sz w:val="24"/>
              </w:rPr>
            </w:pPr>
            <w:r w:rsidRPr="007F4708">
              <w:rPr>
                <w:sz w:val="24"/>
              </w:rPr>
              <w:t>PSC-A</w:t>
            </w:r>
            <w:r w:rsidRPr="007F4708">
              <w:rPr>
                <w:rFonts w:hint="eastAsia"/>
                <w:sz w:val="24"/>
              </w:rPr>
              <w:t>g-</w:t>
            </w:r>
            <w:r w:rsidRPr="007F4708">
              <w:rPr>
                <w:sz w:val="24"/>
              </w:rPr>
              <w:t>650</w:t>
            </w:r>
          </w:p>
        </w:tc>
        <w:tc>
          <w:tcPr>
            <w:tcW w:w="2393" w:type="dxa"/>
          </w:tcPr>
          <w:p w14:paraId="0E14E8D0" w14:textId="77777777" w:rsidR="007F4708" w:rsidRPr="007F4708" w:rsidRDefault="007F4708" w:rsidP="007F4708">
            <w:pPr>
              <w:jc w:val="center"/>
              <w:rPr>
                <w:sz w:val="24"/>
              </w:rPr>
            </w:pPr>
            <w:r w:rsidRPr="007F4708">
              <w:rPr>
                <w:rFonts w:hint="eastAsia"/>
                <w:sz w:val="24"/>
              </w:rPr>
              <w:t>6</w:t>
            </w:r>
            <w:r w:rsidRPr="007F4708">
              <w:rPr>
                <w:sz w:val="24"/>
              </w:rPr>
              <w:t>00</w:t>
            </w:r>
            <w:r w:rsidRPr="007F4708">
              <w:rPr>
                <w:rFonts w:hint="eastAsia"/>
                <w:sz w:val="24"/>
              </w:rPr>
              <w:t>～</w:t>
            </w:r>
            <w:r w:rsidRPr="007F4708">
              <w:rPr>
                <w:rFonts w:hint="eastAsia"/>
                <w:sz w:val="24"/>
              </w:rPr>
              <w:t>7</w:t>
            </w:r>
            <w:r w:rsidRPr="007F4708">
              <w:rPr>
                <w:sz w:val="24"/>
              </w:rPr>
              <w:t>00</w:t>
            </w:r>
          </w:p>
        </w:tc>
        <w:tc>
          <w:tcPr>
            <w:tcW w:w="2393" w:type="dxa"/>
          </w:tcPr>
          <w:p w14:paraId="53343307" w14:textId="77777777" w:rsidR="007F4708" w:rsidRPr="007F4708" w:rsidRDefault="007F4708" w:rsidP="007F4708">
            <w:pPr>
              <w:jc w:val="center"/>
              <w:rPr>
                <w:sz w:val="24"/>
              </w:rPr>
            </w:pPr>
            <w:r w:rsidRPr="007F4708">
              <w:rPr>
                <w:rFonts w:hint="eastAsia"/>
                <w:sz w:val="24"/>
              </w:rPr>
              <w:t>3</w:t>
            </w:r>
            <w:r w:rsidRPr="007F4708">
              <w:rPr>
                <w:rFonts w:hint="eastAsia"/>
                <w:sz w:val="24"/>
              </w:rPr>
              <w:t>～</w:t>
            </w:r>
            <w:r w:rsidRPr="007F4708">
              <w:rPr>
                <w:rFonts w:hint="eastAsia"/>
                <w:sz w:val="24"/>
              </w:rPr>
              <w:t>1</w:t>
            </w:r>
            <w:r w:rsidRPr="007F4708">
              <w:rPr>
                <w:sz w:val="24"/>
              </w:rPr>
              <w:t>5</w:t>
            </w:r>
          </w:p>
        </w:tc>
        <w:tc>
          <w:tcPr>
            <w:tcW w:w="2393" w:type="dxa"/>
          </w:tcPr>
          <w:p w14:paraId="1496679E" w14:textId="77777777" w:rsidR="007F4708" w:rsidRPr="007F4708" w:rsidRDefault="007F4708" w:rsidP="007F4708">
            <w:pPr>
              <w:jc w:val="center"/>
              <w:rPr>
                <w:sz w:val="24"/>
              </w:rPr>
            </w:pPr>
            <w:r w:rsidRPr="007F4708">
              <w:rPr>
                <w:rFonts w:hint="eastAsia"/>
                <w:sz w:val="24"/>
              </w:rPr>
              <w:t>4</w:t>
            </w:r>
            <w:r w:rsidRPr="007F4708">
              <w:rPr>
                <w:sz w:val="24"/>
              </w:rPr>
              <w:t>0</w:t>
            </w:r>
            <w:r w:rsidRPr="007F4708">
              <w:rPr>
                <w:rFonts w:hint="eastAsia"/>
                <w:sz w:val="24"/>
              </w:rPr>
              <w:t>～</w:t>
            </w:r>
            <w:r w:rsidRPr="007F4708">
              <w:rPr>
                <w:rFonts w:hint="eastAsia"/>
                <w:sz w:val="24"/>
              </w:rPr>
              <w:t>9</w:t>
            </w:r>
            <w:r w:rsidRPr="007F4708">
              <w:rPr>
                <w:sz w:val="24"/>
              </w:rPr>
              <w:t>0</w:t>
            </w:r>
          </w:p>
        </w:tc>
      </w:tr>
      <w:tr w:rsidR="007F4708" w:rsidRPr="007F4708" w14:paraId="4E0F8AEC" w14:textId="77777777" w:rsidTr="00B33144">
        <w:trPr>
          <w:trHeight w:val="327"/>
        </w:trPr>
        <w:tc>
          <w:tcPr>
            <w:tcW w:w="2392" w:type="dxa"/>
          </w:tcPr>
          <w:p w14:paraId="69A1EF3C" w14:textId="77777777" w:rsidR="007F4708" w:rsidRPr="007F4708" w:rsidRDefault="007F4708" w:rsidP="007F4708">
            <w:pPr>
              <w:jc w:val="center"/>
              <w:rPr>
                <w:sz w:val="24"/>
              </w:rPr>
            </w:pPr>
            <w:r w:rsidRPr="007F4708">
              <w:rPr>
                <w:sz w:val="24"/>
              </w:rPr>
              <w:t>PSC-A</w:t>
            </w:r>
            <w:r w:rsidRPr="007F4708">
              <w:rPr>
                <w:rFonts w:hint="eastAsia"/>
                <w:sz w:val="24"/>
              </w:rPr>
              <w:t>g-</w:t>
            </w:r>
            <w:r w:rsidRPr="007F4708">
              <w:rPr>
                <w:sz w:val="24"/>
              </w:rPr>
              <w:t>750</w:t>
            </w:r>
          </w:p>
        </w:tc>
        <w:tc>
          <w:tcPr>
            <w:tcW w:w="2393" w:type="dxa"/>
          </w:tcPr>
          <w:p w14:paraId="0463CEE8" w14:textId="77777777" w:rsidR="007F4708" w:rsidRPr="007F4708" w:rsidRDefault="007F4708" w:rsidP="007F4708">
            <w:pPr>
              <w:jc w:val="center"/>
              <w:rPr>
                <w:sz w:val="24"/>
              </w:rPr>
            </w:pPr>
            <w:r w:rsidRPr="007F4708">
              <w:rPr>
                <w:rFonts w:hint="eastAsia"/>
                <w:sz w:val="24"/>
              </w:rPr>
              <w:t>7</w:t>
            </w:r>
            <w:r w:rsidRPr="007F4708">
              <w:rPr>
                <w:sz w:val="24"/>
              </w:rPr>
              <w:t>00</w:t>
            </w:r>
            <w:r w:rsidRPr="007F4708">
              <w:rPr>
                <w:rFonts w:hint="eastAsia"/>
                <w:sz w:val="24"/>
              </w:rPr>
              <w:t>～</w:t>
            </w:r>
            <w:r w:rsidRPr="007F4708">
              <w:rPr>
                <w:rFonts w:hint="eastAsia"/>
                <w:sz w:val="24"/>
              </w:rPr>
              <w:t>8</w:t>
            </w:r>
            <w:r w:rsidRPr="007F4708">
              <w:rPr>
                <w:sz w:val="24"/>
              </w:rPr>
              <w:t>00</w:t>
            </w:r>
          </w:p>
        </w:tc>
        <w:tc>
          <w:tcPr>
            <w:tcW w:w="2393" w:type="dxa"/>
          </w:tcPr>
          <w:p w14:paraId="0405424C" w14:textId="77777777" w:rsidR="007F4708" w:rsidRPr="007F4708" w:rsidRDefault="007F4708" w:rsidP="007F4708">
            <w:pPr>
              <w:jc w:val="center"/>
              <w:rPr>
                <w:sz w:val="24"/>
              </w:rPr>
            </w:pPr>
            <w:r w:rsidRPr="007F4708">
              <w:rPr>
                <w:rFonts w:hint="eastAsia"/>
                <w:sz w:val="24"/>
              </w:rPr>
              <w:t>1</w:t>
            </w:r>
            <w:r w:rsidRPr="007F4708">
              <w:rPr>
                <w:sz w:val="24"/>
              </w:rPr>
              <w:t>0</w:t>
            </w:r>
            <w:r w:rsidRPr="007F4708">
              <w:rPr>
                <w:rFonts w:hint="eastAsia"/>
                <w:sz w:val="24"/>
              </w:rPr>
              <w:t>～</w:t>
            </w:r>
            <w:r w:rsidRPr="007F4708">
              <w:rPr>
                <w:rFonts w:hint="eastAsia"/>
                <w:sz w:val="24"/>
              </w:rPr>
              <w:t>1</w:t>
            </w:r>
            <w:r w:rsidRPr="007F4708">
              <w:rPr>
                <w:sz w:val="24"/>
              </w:rPr>
              <w:t>5</w:t>
            </w:r>
          </w:p>
        </w:tc>
        <w:tc>
          <w:tcPr>
            <w:tcW w:w="2393" w:type="dxa"/>
          </w:tcPr>
          <w:p w14:paraId="58CD10EF" w14:textId="77777777" w:rsidR="007F4708" w:rsidRPr="007F4708" w:rsidRDefault="007F4708" w:rsidP="007F4708">
            <w:pPr>
              <w:jc w:val="center"/>
              <w:rPr>
                <w:sz w:val="24"/>
              </w:rPr>
            </w:pPr>
            <w:r w:rsidRPr="007F4708">
              <w:rPr>
                <w:rFonts w:hint="eastAsia"/>
                <w:sz w:val="24"/>
              </w:rPr>
              <w:t>4</w:t>
            </w:r>
            <w:r w:rsidRPr="007F4708">
              <w:rPr>
                <w:sz w:val="24"/>
              </w:rPr>
              <w:t>0</w:t>
            </w:r>
            <w:r w:rsidRPr="007F4708">
              <w:rPr>
                <w:rFonts w:hint="eastAsia"/>
                <w:sz w:val="24"/>
              </w:rPr>
              <w:t>～</w:t>
            </w:r>
            <w:r w:rsidRPr="007F4708">
              <w:rPr>
                <w:rFonts w:hint="eastAsia"/>
                <w:sz w:val="24"/>
              </w:rPr>
              <w:t>9</w:t>
            </w:r>
            <w:r w:rsidRPr="007F4708">
              <w:rPr>
                <w:sz w:val="24"/>
              </w:rPr>
              <w:t>0</w:t>
            </w:r>
          </w:p>
        </w:tc>
      </w:tr>
      <w:tr w:rsidR="007F4708" w:rsidRPr="007F4708" w14:paraId="68001315" w14:textId="77777777" w:rsidTr="00B33144">
        <w:trPr>
          <w:trHeight w:val="289"/>
        </w:trPr>
        <w:tc>
          <w:tcPr>
            <w:tcW w:w="2392" w:type="dxa"/>
          </w:tcPr>
          <w:p w14:paraId="4551615E" w14:textId="77777777" w:rsidR="007F4708" w:rsidRPr="007F4708" w:rsidRDefault="007F4708" w:rsidP="007F4708">
            <w:pPr>
              <w:jc w:val="center"/>
              <w:rPr>
                <w:sz w:val="24"/>
              </w:rPr>
            </w:pPr>
            <w:r w:rsidRPr="007F4708">
              <w:rPr>
                <w:sz w:val="24"/>
              </w:rPr>
              <w:t>PSC-A</w:t>
            </w:r>
            <w:r w:rsidRPr="007F4708">
              <w:rPr>
                <w:rFonts w:hint="eastAsia"/>
                <w:sz w:val="24"/>
              </w:rPr>
              <w:t>g-</w:t>
            </w:r>
            <w:r w:rsidRPr="007F4708">
              <w:rPr>
                <w:sz w:val="24"/>
              </w:rPr>
              <w:t>850</w:t>
            </w:r>
          </w:p>
        </w:tc>
        <w:tc>
          <w:tcPr>
            <w:tcW w:w="2393" w:type="dxa"/>
          </w:tcPr>
          <w:p w14:paraId="5E11209F" w14:textId="77777777" w:rsidR="007F4708" w:rsidRPr="007F4708" w:rsidRDefault="007F4708" w:rsidP="007F4708">
            <w:pPr>
              <w:jc w:val="center"/>
              <w:rPr>
                <w:sz w:val="24"/>
              </w:rPr>
            </w:pPr>
            <w:r w:rsidRPr="007F4708">
              <w:rPr>
                <w:rFonts w:hint="eastAsia"/>
                <w:sz w:val="24"/>
              </w:rPr>
              <w:t>8</w:t>
            </w:r>
            <w:r w:rsidRPr="007F4708">
              <w:rPr>
                <w:sz w:val="24"/>
              </w:rPr>
              <w:t>00</w:t>
            </w:r>
            <w:r w:rsidRPr="007F4708">
              <w:rPr>
                <w:rFonts w:hint="eastAsia"/>
                <w:sz w:val="24"/>
              </w:rPr>
              <w:t>～</w:t>
            </w:r>
            <w:r w:rsidRPr="007F4708">
              <w:rPr>
                <w:rFonts w:hint="eastAsia"/>
                <w:sz w:val="24"/>
              </w:rPr>
              <w:t>9</w:t>
            </w:r>
            <w:r w:rsidRPr="007F4708">
              <w:rPr>
                <w:sz w:val="24"/>
              </w:rPr>
              <w:t>30</w:t>
            </w:r>
          </w:p>
        </w:tc>
        <w:tc>
          <w:tcPr>
            <w:tcW w:w="2393" w:type="dxa"/>
          </w:tcPr>
          <w:p w14:paraId="521D6CEC" w14:textId="77777777" w:rsidR="007F4708" w:rsidRPr="007F4708" w:rsidRDefault="007F4708" w:rsidP="007F4708">
            <w:pPr>
              <w:jc w:val="center"/>
              <w:rPr>
                <w:sz w:val="24"/>
              </w:rPr>
            </w:pPr>
            <w:r w:rsidRPr="007F4708">
              <w:rPr>
                <w:sz w:val="24"/>
              </w:rPr>
              <w:t>10</w:t>
            </w:r>
            <w:r w:rsidRPr="007F4708">
              <w:rPr>
                <w:rFonts w:hint="eastAsia"/>
                <w:sz w:val="24"/>
              </w:rPr>
              <w:t>～</w:t>
            </w:r>
            <w:r w:rsidRPr="007F4708">
              <w:rPr>
                <w:sz w:val="24"/>
              </w:rPr>
              <w:t>60</w:t>
            </w:r>
          </w:p>
        </w:tc>
        <w:tc>
          <w:tcPr>
            <w:tcW w:w="2393" w:type="dxa"/>
          </w:tcPr>
          <w:p w14:paraId="4DE8688F" w14:textId="77777777" w:rsidR="007F4708" w:rsidRPr="007F4708" w:rsidRDefault="007F4708" w:rsidP="007F4708">
            <w:pPr>
              <w:jc w:val="center"/>
              <w:rPr>
                <w:sz w:val="24"/>
              </w:rPr>
            </w:pPr>
            <w:r w:rsidRPr="007F4708">
              <w:rPr>
                <w:sz w:val="24"/>
              </w:rPr>
              <w:t>40</w:t>
            </w:r>
            <w:r w:rsidRPr="007F4708">
              <w:rPr>
                <w:rFonts w:hint="eastAsia"/>
                <w:sz w:val="24"/>
              </w:rPr>
              <w:t>～</w:t>
            </w:r>
            <w:r w:rsidRPr="007F4708">
              <w:rPr>
                <w:sz w:val="24"/>
              </w:rPr>
              <w:t>90</w:t>
            </w:r>
          </w:p>
        </w:tc>
      </w:tr>
    </w:tbl>
    <w:p w14:paraId="375947AA" w14:textId="77777777" w:rsidR="007F4708" w:rsidRPr="007F4708" w:rsidRDefault="007F4708" w:rsidP="007F4708">
      <w:pPr>
        <w:pStyle w:val="af8"/>
        <w:spacing w:line="360" w:lineRule="auto"/>
        <w:ind w:firstLine="480"/>
        <w:jc w:val="center"/>
        <w:rPr>
          <w:rFonts w:ascii="Calibri" w:hAnsi="Calibri"/>
          <w:kern w:val="2"/>
          <w:sz w:val="24"/>
          <w:szCs w:val="22"/>
        </w:rPr>
      </w:pPr>
      <w:r w:rsidRPr="007F4708">
        <w:rPr>
          <w:rFonts w:ascii="Calibri" w:hAnsi="Calibri" w:hint="eastAsia"/>
          <w:kern w:val="2"/>
          <w:sz w:val="24"/>
          <w:szCs w:val="22"/>
        </w:rPr>
        <w:t>表</w:t>
      </w:r>
      <w:r w:rsidRPr="007F4708">
        <w:rPr>
          <w:rFonts w:ascii="Calibri" w:hAnsi="Calibri" w:hint="eastAsia"/>
          <w:kern w:val="2"/>
          <w:sz w:val="24"/>
          <w:szCs w:val="22"/>
        </w:rPr>
        <w:t>2</w:t>
      </w:r>
    </w:p>
    <w:tbl>
      <w:tblPr>
        <w:tblStyle w:val="af4"/>
        <w:tblW w:w="8359" w:type="dxa"/>
        <w:tblLook w:val="04A0" w:firstRow="1" w:lastRow="0" w:firstColumn="1" w:lastColumn="0" w:noHBand="0" w:noVBand="1"/>
      </w:tblPr>
      <w:tblGrid>
        <w:gridCol w:w="1980"/>
        <w:gridCol w:w="2126"/>
        <w:gridCol w:w="2126"/>
        <w:gridCol w:w="2127"/>
      </w:tblGrid>
      <w:tr w:rsidR="007F4708" w:rsidRPr="007F4708" w14:paraId="7AC8FCFB" w14:textId="77777777" w:rsidTr="00B33144">
        <w:tc>
          <w:tcPr>
            <w:tcW w:w="1980" w:type="dxa"/>
          </w:tcPr>
          <w:p w14:paraId="771F2377" w14:textId="77777777" w:rsidR="007F4708" w:rsidRPr="007F4708" w:rsidRDefault="007F4708" w:rsidP="007F4708">
            <w:pPr>
              <w:jc w:val="center"/>
              <w:rPr>
                <w:sz w:val="24"/>
              </w:rPr>
            </w:pPr>
            <w:r w:rsidRPr="007F4708">
              <w:rPr>
                <w:rFonts w:hint="eastAsia"/>
                <w:sz w:val="24"/>
              </w:rPr>
              <w:t>银浆型号</w:t>
            </w:r>
          </w:p>
        </w:tc>
        <w:tc>
          <w:tcPr>
            <w:tcW w:w="2126" w:type="dxa"/>
          </w:tcPr>
          <w:p w14:paraId="00A07CDA" w14:textId="77777777" w:rsidR="007F4708" w:rsidRPr="007F4708" w:rsidRDefault="007F4708" w:rsidP="007F4708">
            <w:pPr>
              <w:jc w:val="center"/>
              <w:rPr>
                <w:sz w:val="24"/>
              </w:rPr>
            </w:pPr>
            <w:r w:rsidRPr="007F4708">
              <w:rPr>
                <w:sz w:val="24"/>
              </w:rPr>
              <w:t>固体含量</w:t>
            </w:r>
            <w:r w:rsidRPr="007F4708">
              <w:rPr>
                <w:rFonts w:hint="eastAsia"/>
                <w:sz w:val="24"/>
              </w:rPr>
              <w:t>/</w:t>
            </w:r>
            <w:r w:rsidRPr="007F4708">
              <w:rPr>
                <w:sz w:val="24"/>
              </w:rPr>
              <w:t>%</w:t>
            </w:r>
          </w:p>
        </w:tc>
        <w:tc>
          <w:tcPr>
            <w:tcW w:w="2126" w:type="dxa"/>
          </w:tcPr>
          <w:p w14:paraId="27E26AF9" w14:textId="77777777" w:rsidR="007F4708" w:rsidRPr="007F4708" w:rsidRDefault="007F4708" w:rsidP="007F4708">
            <w:pPr>
              <w:jc w:val="center"/>
              <w:rPr>
                <w:sz w:val="24"/>
              </w:rPr>
            </w:pPr>
            <w:r w:rsidRPr="007F4708">
              <w:rPr>
                <w:sz w:val="24"/>
              </w:rPr>
              <w:t>细度</w:t>
            </w:r>
            <w:r w:rsidRPr="007F4708">
              <w:rPr>
                <w:rFonts w:hint="eastAsia"/>
                <w:sz w:val="24"/>
              </w:rPr>
              <w:t>/</w:t>
            </w:r>
            <w:r w:rsidRPr="007F4708">
              <w:rPr>
                <w:sz w:val="24"/>
              </w:rPr>
              <w:t>μm</w:t>
            </w:r>
          </w:p>
        </w:tc>
        <w:tc>
          <w:tcPr>
            <w:tcW w:w="2127" w:type="dxa"/>
          </w:tcPr>
          <w:p w14:paraId="342E99A4" w14:textId="5915F84F" w:rsidR="007F4708" w:rsidRPr="007F4708" w:rsidRDefault="007F4708" w:rsidP="007F4708">
            <w:pPr>
              <w:jc w:val="center"/>
              <w:rPr>
                <w:sz w:val="24"/>
              </w:rPr>
            </w:pPr>
            <w:r w:rsidRPr="007F4708">
              <w:rPr>
                <w:rFonts w:hint="eastAsia"/>
                <w:sz w:val="24"/>
              </w:rPr>
              <w:t>粘度</w:t>
            </w:r>
            <w:r w:rsidRPr="007F4708">
              <w:rPr>
                <w:rFonts w:hint="eastAsia"/>
                <w:sz w:val="24"/>
              </w:rPr>
              <w:t>/Pa</w:t>
            </w:r>
            <w:r w:rsidRPr="007F4708">
              <w:rPr>
                <w:rFonts w:hint="eastAsia"/>
                <w:sz w:val="24"/>
              </w:rPr>
              <w:t>·</w:t>
            </w:r>
            <w:r w:rsidR="009D1038">
              <w:rPr>
                <w:rFonts w:hint="eastAsia"/>
                <w:sz w:val="24"/>
              </w:rPr>
              <w:t>s</w:t>
            </w:r>
          </w:p>
        </w:tc>
      </w:tr>
      <w:tr w:rsidR="007F4708" w:rsidRPr="007F4708" w14:paraId="37A3FB73" w14:textId="77777777" w:rsidTr="00B33144">
        <w:tc>
          <w:tcPr>
            <w:tcW w:w="1980" w:type="dxa"/>
          </w:tcPr>
          <w:p w14:paraId="0B9E2DEC" w14:textId="77777777" w:rsidR="007F4708" w:rsidRPr="007F4708" w:rsidRDefault="007F4708" w:rsidP="007F4708">
            <w:pPr>
              <w:jc w:val="center"/>
              <w:rPr>
                <w:sz w:val="24"/>
              </w:rPr>
            </w:pPr>
            <w:r w:rsidRPr="007F4708">
              <w:rPr>
                <w:sz w:val="24"/>
              </w:rPr>
              <w:t>PSC-A</w:t>
            </w:r>
            <w:r w:rsidRPr="007F4708">
              <w:rPr>
                <w:rFonts w:hint="eastAsia"/>
                <w:sz w:val="24"/>
              </w:rPr>
              <w:t>g-</w:t>
            </w:r>
            <w:r w:rsidRPr="007F4708">
              <w:rPr>
                <w:sz w:val="24"/>
              </w:rPr>
              <w:t>500</w:t>
            </w:r>
          </w:p>
        </w:tc>
        <w:tc>
          <w:tcPr>
            <w:tcW w:w="2126" w:type="dxa"/>
          </w:tcPr>
          <w:p w14:paraId="4E5474D9" w14:textId="77777777" w:rsidR="007F4708" w:rsidRPr="007F4708" w:rsidRDefault="007F4708" w:rsidP="007F4708">
            <w:pPr>
              <w:jc w:val="center"/>
              <w:rPr>
                <w:sz w:val="24"/>
              </w:rPr>
            </w:pPr>
            <w:r w:rsidRPr="007F4708">
              <w:rPr>
                <w:rFonts w:hint="eastAsia"/>
                <w:sz w:val="24"/>
              </w:rPr>
              <w:t>5</w:t>
            </w:r>
            <w:r w:rsidRPr="007F4708">
              <w:rPr>
                <w:sz w:val="24"/>
              </w:rPr>
              <w:t>0-90</w:t>
            </w:r>
          </w:p>
        </w:tc>
        <w:tc>
          <w:tcPr>
            <w:tcW w:w="2126" w:type="dxa"/>
          </w:tcPr>
          <w:p w14:paraId="191398ED" w14:textId="77777777" w:rsidR="007F4708" w:rsidRPr="007F4708" w:rsidRDefault="007F4708" w:rsidP="007F4708">
            <w:pPr>
              <w:jc w:val="center"/>
              <w:rPr>
                <w:sz w:val="24"/>
              </w:rPr>
            </w:pPr>
            <w:r w:rsidRPr="007F4708">
              <w:rPr>
                <w:rFonts w:hint="eastAsia"/>
                <w:sz w:val="24"/>
              </w:rPr>
              <w:t>≤</w:t>
            </w:r>
            <w:r w:rsidRPr="007F4708">
              <w:rPr>
                <w:rFonts w:hint="eastAsia"/>
                <w:sz w:val="24"/>
              </w:rPr>
              <w:t>15</w:t>
            </w:r>
          </w:p>
        </w:tc>
        <w:tc>
          <w:tcPr>
            <w:tcW w:w="2127" w:type="dxa"/>
          </w:tcPr>
          <w:p w14:paraId="1FDE8BC0" w14:textId="77777777" w:rsidR="007F4708" w:rsidRPr="007F4708" w:rsidRDefault="007F4708" w:rsidP="007F4708">
            <w:pPr>
              <w:jc w:val="center"/>
              <w:rPr>
                <w:sz w:val="24"/>
              </w:rPr>
            </w:pPr>
            <w:r w:rsidRPr="007F4708">
              <w:rPr>
                <w:rFonts w:hint="eastAsia"/>
                <w:sz w:val="24"/>
              </w:rPr>
              <w:t>50-120</w:t>
            </w:r>
          </w:p>
        </w:tc>
      </w:tr>
      <w:tr w:rsidR="007F4708" w:rsidRPr="007F4708" w14:paraId="650F778C" w14:textId="77777777" w:rsidTr="00B33144">
        <w:tc>
          <w:tcPr>
            <w:tcW w:w="1980" w:type="dxa"/>
          </w:tcPr>
          <w:p w14:paraId="28F2352F" w14:textId="77777777" w:rsidR="007F4708" w:rsidRPr="007F4708" w:rsidRDefault="007F4708" w:rsidP="007F4708">
            <w:pPr>
              <w:jc w:val="center"/>
              <w:rPr>
                <w:sz w:val="24"/>
              </w:rPr>
            </w:pPr>
            <w:r w:rsidRPr="007F4708">
              <w:rPr>
                <w:sz w:val="24"/>
              </w:rPr>
              <w:t>PSC-A</w:t>
            </w:r>
            <w:r w:rsidRPr="007F4708">
              <w:rPr>
                <w:rFonts w:hint="eastAsia"/>
                <w:sz w:val="24"/>
              </w:rPr>
              <w:t>g-</w:t>
            </w:r>
            <w:r w:rsidRPr="007F4708">
              <w:rPr>
                <w:sz w:val="24"/>
              </w:rPr>
              <w:t>650</w:t>
            </w:r>
          </w:p>
        </w:tc>
        <w:tc>
          <w:tcPr>
            <w:tcW w:w="2126" w:type="dxa"/>
          </w:tcPr>
          <w:p w14:paraId="6EEF0DB5" w14:textId="77777777" w:rsidR="007F4708" w:rsidRPr="007F4708" w:rsidRDefault="007F4708" w:rsidP="007F4708">
            <w:pPr>
              <w:jc w:val="center"/>
              <w:rPr>
                <w:sz w:val="24"/>
              </w:rPr>
            </w:pPr>
            <w:r w:rsidRPr="007F4708">
              <w:rPr>
                <w:rFonts w:hint="eastAsia"/>
                <w:sz w:val="24"/>
              </w:rPr>
              <w:t>8</w:t>
            </w:r>
            <w:r w:rsidRPr="007F4708">
              <w:rPr>
                <w:sz w:val="24"/>
              </w:rPr>
              <w:t>0-95</w:t>
            </w:r>
          </w:p>
        </w:tc>
        <w:tc>
          <w:tcPr>
            <w:tcW w:w="2126" w:type="dxa"/>
          </w:tcPr>
          <w:p w14:paraId="63EDDD73" w14:textId="77777777" w:rsidR="007F4708" w:rsidRPr="007F4708" w:rsidRDefault="007F4708" w:rsidP="007F4708">
            <w:pPr>
              <w:jc w:val="center"/>
              <w:rPr>
                <w:sz w:val="24"/>
              </w:rPr>
            </w:pPr>
            <w:r w:rsidRPr="007F4708">
              <w:rPr>
                <w:rFonts w:hint="eastAsia"/>
                <w:sz w:val="24"/>
              </w:rPr>
              <w:t>≤</w:t>
            </w:r>
            <w:r w:rsidRPr="007F4708">
              <w:rPr>
                <w:rFonts w:hint="eastAsia"/>
                <w:sz w:val="24"/>
              </w:rPr>
              <w:t>15</w:t>
            </w:r>
          </w:p>
        </w:tc>
        <w:tc>
          <w:tcPr>
            <w:tcW w:w="2127" w:type="dxa"/>
          </w:tcPr>
          <w:p w14:paraId="375578FE" w14:textId="77777777" w:rsidR="007F4708" w:rsidRPr="007F4708" w:rsidRDefault="007F4708" w:rsidP="007F4708">
            <w:pPr>
              <w:jc w:val="center"/>
              <w:rPr>
                <w:sz w:val="24"/>
              </w:rPr>
            </w:pPr>
            <w:r w:rsidRPr="007F4708">
              <w:rPr>
                <w:rFonts w:hint="eastAsia"/>
                <w:sz w:val="24"/>
              </w:rPr>
              <w:t>50-</w:t>
            </w:r>
            <w:r w:rsidRPr="007F4708">
              <w:rPr>
                <w:sz w:val="24"/>
              </w:rPr>
              <w:t>450</w:t>
            </w:r>
          </w:p>
        </w:tc>
      </w:tr>
      <w:tr w:rsidR="007F4708" w:rsidRPr="007F4708" w14:paraId="3CA7DC0B" w14:textId="77777777" w:rsidTr="00B33144">
        <w:tc>
          <w:tcPr>
            <w:tcW w:w="1980" w:type="dxa"/>
          </w:tcPr>
          <w:p w14:paraId="1D6A1672" w14:textId="77777777" w:rsidR="007F4708" w:rsidRPr="007F4708" w:rsidRDefault="007F4708" w:rsidP="007F4708">
            <w:pPr>
              <w:jc w:val="center"/>
              <w:rPr>
                <w:sz w:val="24"/>
              </w:rPr>
            </w:pPr>
            <w:r w:rsidRPr="007F4708">
              <w:rPr>
                <w:sz w:val="24"/>
              </w:rPr>
              <w:t>PSC-A</w:t>
            </w:r>
            <w:r w:rsidRPr="007F4708">
              <w:rPr>
                <w:rFonts w:hint="eastAsia"/>
                <w:sz w:val="24"/>
              </w:rPr>
              <w:t>g-</w:t>
            </w:r>
            <w:r w:rsidRPr="007F4708">
              <w:rPr>
                <w:sz w:val="24"/>
              </w:rPr>
              <w:t>750</w:t>
            </w:r>
          </w:p>
        </w:tc>
        <w:tc>
          <w:tcPr>
            <w:tcW w:w="2126" w:type="dxa"/>
          </w:tcPr>
          <w:p w14:paraId="09EBCC10" w14:textId="77777777" w:rsidR="007F4708" w:rsidRPr="007F4708" w:rsidRDefault="007F4708" w:rsidP="007F4708">
            <w:pPr>
              <w:jc w:val="center"/>
              <w:rPr>
                <w:sz w:val="24"/>
              </w:rPr>
            </w:pPr>
            <w:r w:rsidRPr="007F4708">
              <w:rPr>
                <w:rFonts w:hint="eastAsia"/>
                <w:sz w:val="24"/>
              </w:rPr>
              <w:t>3</w:t>
            </w:r>
            <w:r w:rsidRPr="007F4708">
              <w:rPr>
                <w:sz w:val="24"/>
              </w:rPr>
              <w:t>5-85</w:t>
            </w:r>
          </w:p>
        </w:tc>
        <w:tc>
          <w:tcPr>
            <w:tcW w:w="2126" w:type="dxa"/>
          </w:tcPr>
          <w:p w14:paraId="36004194" w14:textId="77777777" w:rsidR="007F4708" w:rsidRPr="007F4708" w:rsidRDefault="007F4708" w:rsidP="007F4708">
            <w:pPr>
              <w:jc w:val="center"/>
              <w:rPr>
                <w:sz w:val="24"/>
              </w:rPr>
            </w:pPr>
            <w:r w:rsidRPr="007F4708">
              <w:rPr>
                <w:rFonts w:hint="eastAsia"/>
                <w:sz w:val="24"/>
              </w:rPr>
              <w:t>≤</w:t>
            </w:r>
            <w:r w:rsidRPr="007F4708">
              <w:rPr>
                <w:rFonts w:hint="eastAsia"/>
                <w:sz w:val="24"/>
              </w:rPr>
              <w:t>15</w:t>
            </w:r>
          </w:p>
        </w:tc>
        <w:tc>
          <w:tcPr>
            <w:tcW w:w="2127" w:type="dxa"/>
          </w:tcPr>
          <w:p w14:paraId="42E09458" w14:textId="77777777" w:rsidR="007F4708" w:rsidRPr="007F4708" w:rsidRDefault="007F4708" w:rsidP="007F4708">
            <w:pPr>
              <w:jc w:val="center"/>
              <w:rPr>
                <w:sz w:val="24"/>
              </w:rPr>
            </w:pPr>
            <w:r w:rsidRPr="007F4708">
              <w:rPr>
                <w:rFonts w:hint="eastAsia"/>
                <w:sz w:val="24"/>
              </w:rPr>
              <w:t>50-</w:t>
            </w:r>
            <w:r w:rsidRPr="007F4708">
              <w:rPr>
                <w:sz w:val="24"/>
              </w:rPr>
              <w:t>450</w:t>
            </w:r>
          </w:p>
        </w:tc>
      </w:tr>
      <w:tr w:rsidR="007F4708" w:rsidRPr="007F4708" w14:paraId="6D7129DD" w14:textId="77777777" w:rsidTr="00B33144">
        <w:tc>
          <w:tcPr>
            <w:tcW w:w="1980" w:type="dxa"/>
          </w:tcPr>
          <w:p w14:paraId="0EB1774D" w14:textId="77777777" w:rsidR="007F4708" w:rsidRPr="007F4708" w:rsidRDefault="007F4708" w:rsidP="007F4708">
            <w:pPr>
              <w:jc w:val="center"/>
              <w:rPr>
                <w:sz w:val="24"/>
              </w:rPr>
            </w:pPr>
            <w:r w:rsidRPr="007F4708">
              <w:rPr>
                <w:sz w:val="24"/>
              </w:rPr>
              <w:t>PSC-A</w:t>
            </w:r>
            <w:r w:rsidRPr="007F4708">
              <w:rPr>
                <w:rFonts w:hint="eastAsia"/>
                <w:sz w:val="24"/>
              </w:rPr>
              <w:t>g-</w:t>
            </w:r>
            <w:r w:rsidRPr="007F4708">
              <w:rPr>
                <w:sz w:val="24"/>
              </w:rPr>
              <w:t>850</w:t>
            </w:r>
          </w:p>
        </w:tc>
        <w:tc>
          <w:tcPr>
            <w:tcW w:w="2126" w:type="dxa"/>
          </w:tcPr>
          <w:p w14:paraId="493A8EA0" w14:textId="77777777" w:rsidR="007F4708" w:rsidRPr="007F4708" w:rsidRDefault="007F4708" w:rsidP="007F4708">
            <w:pPr>
              <w:jc w:val="center"/>
              <w:rPr>
                <w:sz w:val="24"/>
              </w:rPr>
            </w:pPr>
            <w:r w:rsidRPr="007F4708">
              <w:rPr>
                <w:rFonts w:hint="eastAsia"/>
                <w:sz w:val="24"/>
              </w:rPr>
              <w:t>7</w:t>
            </w:r>
            <w:r w:rsidRPr="007F4708">
              <w:rPr>
                <w:sz w:val="24"/>
              </w:rPr>
              <w:t>0-90</w:t>
            </w:r>
          </w:p>
        </w:tc>
        <w:tc>
          <w:tcPr>
            <w:tcW w:w="2126" w:type="dxa"/>
          </w:tcPr>
          <w:p w14:paraId="667E7F2B" w14:textId="77777777" w:rsidR="007F4708" w:rsidRPr="007F4708" w:rsidRDefault="007F4708" w:rsidP="007F4708">
            <w:pPr>
              <w:jc w:val="center"/>
              <w:rPr>
                <w:sz w:val="24"/>
              </w:rPr>
            </w:pPr>
            <w:r w:rsidRPr="007F4708">
              <w:rPr>
                <w:rFonts w:hint="eastAsia"/>
                <w:sz w:val="24"/>
              </w:rPr>
              <w:t>≤</w:t>
            </w:r>
            <w:r w:rsidRPr="007F4708">
              <w:rPr>
                <w:rFonts w:hint="eastAsia"/>
                <w:sz w:val="24"/>
              </w:rPr>
              <w:t>1</w:t>
            </w:r>
            <w:r w:rsidRPr="007F4708">
              <w:rPr>
                <w:sz w:val="24"/>
              </w:rPr>
              <w:t>5</w:t>
            </w:r>
          </w:p>
        </w:tc>
        <w:tc>
          <w:tcPr>
            <w:tcW w:w="2127" w:type="dxa"/>
          </w:tcPr>
          <w:p w14:paraId="1DE175CE" w14:textId="77777777" w:rsidR="007F4708" w:rsidRPr="007F4708" w:rsidRDefault="007F4708" w:rsidP="007F4708">
            <w:pPr>
              <w:jc w:val="center"/>
              <w:rPr>
                <w:sz w:val="24"/>
              </w:rPr>
            </w:pPr>
            <w:r w:rsidRPr="007F4708">
              <w:rPr>
                <w:sz w:val="24"/>
              </w:rPr>
              <w:t>1-500</w:t>
            </w:r>
          </w:p>
        </w:tc>
      </w:tr>
    </w:tbl>
    <w:p w14:paraId="605947D9" w14:textId="77777777" w:rsidR="007F4708" w:rsidRPr="007F4708" w:rsidRDefault="007F4708" w:rsidP="007F4708">
      <w:pPr>
        <w:pStyle w:val="af8"/>
        <w:spacing w:line="360" w:lineRule="auto"/>
        <w:ind w:firstLine="480"/>
        <w:jc w:val="center"/>
        <w:rPr>
          <w:rFonts w:ascii="Calibri" w:hAnsi="Calibri"/>
          <w:kern w:val="2"/>
          <w:sz w:val="24"/>
          <w:szCs w:val="22"/>
        </w:rPr>
      </w:pPr>
      <w:r w:rsidRPr="007F4708">
        <w:rPr>
          <w:rFonts w:ascii="Calibri" w:hAnsi="Calibri" w:hint="eastAsia"/>
          <w:kern w:val="2"/>
          <w:sz w:val="24"/>
          <w:szCs w:val="22"/>
        </w:rPr>
        <w:t>表</w:t>
      </w:r>
      <w:r w:rsidRPr="007F4708">
        <w:rPr>
          <w:rFonts w:ascii="Calibri" w:hAnsi="Calibri" w:hint="eastAsia"/>
          <w:kern w:val="2"/>
          <w:sz w:val="24"/>
          <w:szCs w:val="22"/>
        </w:rPr>
        <w:t>3</w:t>
      </w:r>
    </w:p>
    <w:tbl>
      <w:tblPr>
        <w:tblStyle w:val="af4"/>
        <w:tblW w:w="8359" w:type="dxa"/>
        <w:tblLook w:val="04A0" w:firstRow="1" w:lastRow="0" w:firstColumn="1" w:lastColumn="0" w:noHBand="0" w:noVBand="1"/>
      </w:tblPr>
      <w:tblGrid>
        <w:gridCol w:w="1980"/>
        <w:gridCol w:w="2126"/>
        <w:gridCol w:w="2126"/>
        <w:gridCol w:w="2127"/>
      </w:tblGrid>
      <w:tr w:rsidR="007F4708" w:rsidRPr="007F4708" w14:paraId="3B0107BB" w14:textId="77777777" w:rsidTr="00B33144">
        <w:tc>
          <w:tcPr>
            <w:tcW w:w="1980" w:type="dxa"/>
          </w:tcPr>
          <w:p w14:paraId="5C264911" w14:textId="77777777" w:rsidR="007F4708" w:rsidRPr="007F4708" w:rsidRDefault="007F4708" w:rsidP="007F4708">
            <w:pPr>
              <w:jc w:val="center"/>
              <w:rPr>
                <w:sz w:val="24"/>
              </w:rPr>
            </w:pPr>
            <w:r w:rsidRPr="007F4708">
              <w:rPr>
                <w:rFonts w:hint="eastAsia"/>
                <w:sz w:val="24"/>
              </w:rPr>
              <w:t>银浆型号</w:t>
            </w:r>
          </w:p>
        </w:tc>
        <w:tc>
          <w:tcPr>
            <w:tcW w:w="2126" w:type="dxa"/>
            <w:vAlign w:val="center"/>
          </w:tcPr>
          <w:p w14:paraId="43CDE6F8" w14:textId="3AE3C518" w:rsidR="007F4708" w:rsidRPr="007F4708" w:rsidRDefault="007F4708" w:rsidP="007F4708">
            <w:pPr>
              <w:jc w:val="center"/>
              <w:rPr>
                <w:sz w:val="24"/>
              </w:rPr>
            </w:pPr>
            <w:r w:rsidRPr="007F4708">
              <w:rPr>
                <w:rFonts w:hint="eastAsia"/>
                <w:sz w:val="24"/>
              </w:rPr>
              <w:t>方阻</w:t>
            </w:r>
            <w:r w:rsidRPr="007F4708">
              <w:rPr>
                <w:rFonts w:hint="eastAsia"/>
                <w:sz w:val="24"/>
              </w:rPr>
              <w:t>m</w:t>
            </w:r>
            <w:r w:rsidRPr="007F4708">
              <w:rPr>
                <w:sz w:val="24"/>
              </w:rPr>
              <w:t>Ω</w:t>
            </w:r>
            <w:r w:rsidRPr="007F4708">
              <w:rPr>
                <w:rFonts w:hint="eastAsia"/>
                <w:sz w:val="24"/>
              </w:rPr>
              <w:t>/</w:t>
            </w:r>
            <w:r w:rsidRPr="007F4708">
              <w:rPr>
                <w:rFonts w:hint="eastAsia"/>
                <w:sz w:val="24"/>
              </w:rPr>
              <w:t>□</w:t>
            </w:r>
          </w:p>
        </w:tc>
        <w:tc>
          <w:tcPr>
            <w:tcW w:w="2126" w:type="dxa"/>
            <w:vAlign w:val="center"/>
          </w:tcPr>
          <w:p w14:paraId="4D22911C" w14:textId="77777777" w:rsidR="007F4708" w:rsidRPr="007F4708" w:rsidRDefault="007F4708" w:rsidP="007F4708">
            <w:pPr>
              <w:jc w:val="center"/>
              <w:rPr>
                <w:sz w:val="24"/>
              </w:rPr>
            </w:pPr>
            <w:r w:rsidRPr="007F4708">
              <w:rPr>
                <w:rFonts w:hint="eastAsia"/>
                <w:sz w:val="24"/>
              </w:rPr>
              <w:t>可焊性</w:t>
            </w:r>
          </w:p>
        </w:tc>
        <w:tc>
          <w:tcPr>
            <w:tcW w:w="2127" w:type="dxa"/>
            <w:vAlign w:val="center"/>
          </w:tcPr>
          <w:p w14:paraId="4225B0EB" w14:textId="5A318C06" w:rsidR="007F4708" w:rsidRPr="007F4708" w:rsidRDefault="007F4708" w:rsidP="007F4708">
            <w:pPr>
              <w:jc w:val="center"/>
              <w:rPr>
                <w:sz w:val="24"/>
              </w:rPr>
            </w:pPr>
            <w:r w:rsidRPr="007F4708">
              <w:rPr>
                <w:rFonts w:hint="eastAsia"/>
                <w:sz w:val="24"/>
              </w:rPr>
              <w:t>附着力</w:t>
            </w:r>
            <w:r w:rsidR="009D1038">
              <w:rPr>
                <w:rFonts w:hint="eastAsia"/>
                <w:sz w:val="24"/>
              </w:rPr>
              <w:t>/</w:t>
            </w:r>
            <w:r w:rsidRPr="007F4708">
              <w:rPr>
                <w:rFonts w:hint="eastAsia"/>
                <w:sz w:val="24"/>
              </w:rPr>
              <w:t>N</w:t>
            </w:r>
          </w:p>
        </w:tc>
      </w:tr>
      <w:tr w:rsidR="007F4708" w:rsidRPr="007F4708" w14:paraId="5DA27901" w14:textId="77777777" w:rsidTr="00B33144">
        <w:tc>
          <w:tcPr>
            <w:tcW w:w="1980" w:type="dxa"/>
          </w:tcPr>
          <w:p w14:paraId="31925B0A" w14:textId="77777777" w:rsidR="007F4708" w:rsidRPr="007F4708" w:rsidRDefault="007F4708" w:rsidP="007F4708">
            <w:pPr>
              <w:jc w:val="center"/>
              <w:rPr>
                <w:sz w:val="24"/>
              </w:rPr>
            </w:pPr>
            <w:r w:rsidRPr="007F4708">
              <w:rPr>
                <w:sz w:val="24"/>
              </w:rPr>
              <w:t>PSC-A</w:t>
            </w:r>
            <w:r w:rsidRPr="007F4708">
              <w:rPr>
                <w:rFonts w:hint="eastAsia"/>
                <w:sz w:val="24"/>
              </w:rPr>
              <w:t>g-</w:t>
            </w:r>
            <w:r w:rsidRPr="007F4708">
              <w:rPr>
                <w:sz w:val="24"/>
              </w:rPr>
              <w:t>500</w:t>
            </w:r>
          </w:p>
        </w:tc>
        <w:tc>
          <w:tcPr>
            <w:tcW w:w="2126" w:type="dxa"/>
          </w:tcPr>
          <w:p w14:paraId="56BB5AC2" w14:textId="77777777" w:rsidR="007F4708" w:rsidRPr="007F4708" w:rsidRDefault="007F4708" w:rsidP="007F4708">
            <w:pPr>
              <w:jc w:val="center"/>
              <w:rPr>
                <w:sz w:val="24"/>
              </w:rPr>
            </w:pPr>
            <w:r w:rsidRPr="007F4708">
              <w:rPr>
                <w:rFonts w:hint="eastAsia"/>
                <w:sz w:val="24"/>
              </w:rPr>
              <w:t>≤</w:t>
            </w:r>
            <w:r w:rsidRPr="007F4708">
              <w:rPr>
                <w:rFonts w:hint="eastAsia"/>
                <w:sz w:val="24"/>
              </w:rPr>
              <w:t>5</w:t>
            </w:r>
          </w:p>
        </w:tc>
        <w:tc>
          <w:tcPr>
            <w:tcW w:w="2126" w:type="dxa"/>
          </w:tcPr>
          <w:p w14:paraId="6C95B34B" w14:textId="77777777" w:rsidR="007F4708" w:rsidRPr="007F4708" w:rsidRDefault="007F4708" w:rsidP="007F4708">
            <w:pPr>
              <w:jc w:val="center"/>
              <w:rPr>
                <w:sz w:val="24"/>
              </w:rPr>
            </w:pPr>
            <w:r w:rsidRPr="007F4708">
              <w:rPr>
                <w:rFonts w:hint="eastAsia"/>
                <w:sz w:val="24"/>
              </w:rPr>
              <w:t>好</w:t>
            </w:r>
          </w:p>
        </w:tc>
        <w:tc>
          <w:tcPr>
            <w:tcW w:w="2127" w:type="dxa"/>
          </w:tcPr>
          <w:p w14:paraId="460C36E3" w14:textId="19735043" w:rsidR="007F4708" w:rsidRPr="007F4708" w:rsidRDefault="007F4708" w:rsidP="007F4708">
            <w:pPr>
              <w:jc w:val="center"/>
              <w:rPr>
                <w:sz w:val="24"/>
              </w:rPr>
            </w:pPr>
            <w:r w:rsidRPr="007F4708">
              <w:rPr>
                <w:rFonts w:hint="eastAsia"/>
                <w:sz w:val="24"/>
              </w:rPr>
              <w:t>＞</w:t>
            </w:r>
            <w:r w:rsidRPr="007F4708">
              <w:rPr>
                <w:rFonts w:hint="eastAsia"/>
                <w:sz w:val="24"/>
              </w:rPr>
              <w:t>20</w:t>
            </w:r>
          </w:p>
        </w:tc>
      </w:tr>
      <w:tr w:rsidR="007F4708" w:rsidRPr="007F4708" w14:paraId="3982D155" w14:textId="77777777" w:rsidTr="00B33144">
        <w:tc>
          <w:tcPr>
            <w:tcW w:w="1980" w:type="dxa"/>
          </w:tcPr>
          <w:p w14:paraId="3D0913B3" w14:textId="77777777" w:rsidR="007F4708" w:rsidRPr="007F4708" w:rsidRDefault="007F4708" w:rsidP="007F4708">
            <w:pPr>
              <w:jc w:val="center"/>
              <w:rPr>
                <w:sz w:val="24"/>
              </w:rPr>
            </w:pPr>
            <w:r w:rsidRPr="007F4708">
              <w:rPr>
                <w:sz w:val="24"/>
              </w:rPr>
              <w:t>PSC-A</w:t>
            </w:r>
            <w:r w:rsidRPr="007F4708">
              <w:rPr>
                <w:rFonts w:hint="eastAsia"/>
                <w:sz w:val="24"/>
              </w:rPr>
              <w:t>g-</w:t>
            </w:r>
            <w:r w:rsidRPr="007F4708">
              <w:rPr>
                <w:sz w:val="24"/>
              </w:rPr>
              <w:t>650</w:t>
            </w:r>
          </w:p>
        </w:tc>
        <w:tc>
          <w:tcPr>
            <w:tcW w:w="2126" w:type="dxa"/>
          </w:tcPr>
          <w:p w14:paraId="204588EE" w14:textId="77777777" w:rsidR="007F4708" w:rsidRPr="007F4708" w:rsidRDefault="007F4708" w:rsidP="007F4708">
            <w:pPr>
              <w:jc w:val="center"/>
              <w:rPr>
                <w:sz w:val="24"/>
              </w:rPr>
            </w:pPr>
            <w:r w:rsidRPr="007F4708">
              <w:rPr>
                <w:rFonts w:hint="eastAsia"/>
                <w:sz w:val="24"/>
              </w:rPr>
              <w:t>≤</w:t>
            </w:r>
            <w:r w:rsidRPr="007F4708">
              <w:rPr>
                <w:rFonts w:hint="eastAsia"/>
                <w:sz w:val="24"/>
              </w:rPr>
              <w:t>5</w:t>
            </w:r>
          </w:p>
        </w:tc>
        <w:tc>
          <w:tcPr>
            <w:tcW w:w="2126" w:type="dxa"/>
          </w:tcPr>
          <w:p w14:paraId="26A2D034" w14:textId="77777777" w:rsidR="007F4708" w:rsidRPr="007F4708" w:rsidRDefault="007F4708" w:rsidP="007F4708">
            <w:pPr>
              <w:jc w:val="center"/>
              <w:rPr>
                <w:sz w:val="24"/>
              </w:rPr>
            </w:pPr>
            <w:r w:rsidRPr="007F4708">
              <w:rPr>
                <w:rFonts w:hint="eastAsia"/>
                <w:sz w:val="24"/>
              </w:rPr>
              <w:t>——</w:t>
            </w:r>
          </w:p>
        </w:tc>
        <w:tc>
          <w:tcPr>
            <w:tcW w:w="2127" w:type="dxa"/>
          </w:tcPr>
          <w:p w14:paraId="4F1A2824" w14:textId="77DAC738" w:rsidR="007F4708" w:rsidRPr="007F4708" w:rsidRDefault="007F4708" w:rsidP="007F4708">
            <w:pPr>
              <w:jc w:val="center"/>
              <w:rPr>
                <w:sz w:val="24"/>
              </w:rPr>
            </w:pPr>
            <w:r w:rsidRPr="007F4708">
              <w:rPr>
                <w:rFonts w:hint="eastAsia"/>
                <w:sz w:val="24"/>
              </w:rPr>
              <w:t>＞</w:t>
            </w:r>
            <w:r w:rsidRPr="007F4708">
              <w:rPr>
                <w:rFonts w:hint="eastAsia"/>
                <w:sz w:val="24"/>
              </w:rPr>
              <w:t>30</w:t>
            </w:r>
          </w:p>
        </w:tc>
      </w:tr>
      <w:tr w:rsidR="007F4708" w:rsidRPr="007F4708" w14:paraId="53C5E46E" w14:textId="77777777" w:rsidTr="00B33144">
        <w:tc>
          <w:tcPr>
            <w:tcW w:w="1980" w:type="dxa"/>
          </w:tcPr>
          <w:p w14:paraId="6AA58510" w14:textId="77777777" w:rsidR="007F4708" w:rsidRPr="007F4708" w:rsidRDefault="007F4708" w:rsidP="007F4708">
            <w:pPr>
              <w:jc w:val="center"/>
              <w:rPr>
                <w:sz w:val="24"/>
              </w:rPr>
            </w:pPr>
            <w:r w:rsidRPr="007F4708">
              <w:rPr>
                <w:sz w:val="24"/>
              </w:rPr>
              <w:t>PSC-A</w:t>
            </w:r>
            <w:r w:rsidRPr="007F4708">
              <w:rPr>
                <w:rFonts w:hint="eastAsia"/>
                <w:sz w:val="24"/>
              </w:rPr>
              <w:t>g-</w:t>
            </w:r>
            <w:r w:rsidRPr="007F4708">
              <w:rPr>
                <w:sz w:val="24"/>
              </w:rPr>
              <w:t>750</w:t>
            </w:r>
          </w:p>
        </w:tc>
        <w:tc>
          <w:tcPr>
            <w:tcW w:w="2126" w:type="dxa"/>
          </w:tcPr>
          <w:p w14:paraId="6AEEB92F" w14:textId="77777777" w:rsidR="007F4708" w:rsidRPr="007F4708" w:rsidRDefault="007F4708" w:rsidP="007F4708">
            <w:pPr>
              <w:jc w:val="center"/>
              <w:rPr>
                <w:sz w:val="24"/>
              </w:rPr>
            </w:pPr>
            <w:r w:rsidRPr="007F4708">
              <w:rPr>
                <w:rFonts w:hint="eastAsia"/>
                <w:sz w:val="24"/>
              </w:rPr>
              <w:t>≤</w:t>
            </w:r>
            <w:r w:rsidRPr="007F4708">
              <w:rPr>
                <w:rFonts w:hint="eastAsia"/>
                <w:sz w:val="24"/>
              </w:rPr>
              <w:t>5</w:t>
            </w:r>
          </w:p>
        </w:tc>
        <w:tc>
          <w:tcPr>
            <w:tcW w:w="2126" w:type="dxa"/>
          </w:tcPr>
          <w:p w14:paraId="6343425F" w14:textId="77777777" w:rsidR="007F4708" w:rsidRPr="007F4708" w:rsidRDefault="007F4708" w:rsidP="007F4708">
            <w:pPr>
              <w:jc w:val="center"/>
              <w:rPr>
                <w:sz w:val="24"/>
              </w:rPr>
            </w:pPr>
            <w:r w:rsidRPr="007F4708">
              <w:rPr>
                <w:rFonts w:hint="eastAsia"/>
                <w:sz w:val="24"/>
              </w:rPr>
              <w:t>好</w:t>
            </w:r>
          </w:p>
        </w:tc>
        <w:tc>
          <w:tcPr>
            <w:tcW w:w="2127" w:type="dxa"/>
          </w:tcPr>
          <w:p w14:paraId="265631EC" w14:textId="1F19A7FB" w:rsidR="007F4708" w:rsidRPr="007F4708" w:rsidRDefault="007F4708" w:rsidP="007F4708">
            <w:pPr>
              <w:jc w:val="center"/>
              <w:rPr>
                <w:sz w:val="24"/>
              </w:rPr>
            </w:pPr>
            <w:r w:rsidRPr="007F4708">
              <w:rPr>
                <w:rFonts w:hint="eastAsia"/>
                <w:sz w:val="24"/>
              </w:rPr>
              <w:t>＞</w:t>
            </w:r>
            <w:r w:rsidRPr="007F4708">
              <w:rPr>
                <w:rFonts w:hint="eastAsia"/>
                <w:sz w:val="24"/>
              </w:rPr>
              <w:t>30</w:t>
            </w:r>
          </w:p>
        </w:tc>
      </w:tr>
      <w:tr w:rsidR="007F4708" w:rsidRPr="007F4708" w14:paraId="7296063B" w14:textId="77777777" w:rsidTr="00B33144">
        <w:tc>
          <w:tcPr>
            <w:tcW w:w="1980" w:type="dxa"/>
          </w:tcPr>
          <w:p w14:paraId="69D9248E" w14:textId="77777777" w:rsidR="007F4708" w:rsidRPr="007F4708" w:rsidRDefault="007F4708" w:rsidP="007F4708">
            <w:pPr>
              <w:jc w:val="center"/>
              <w:rPr>
                <w:sz w:val="24"/>
              </w:rPr>
            </w:pPr>
            <w:r w:rsidRPr="007F4708">
              <w:rPr>
                <w:sz w:val="24"/>
              </w:rPr>
              <w:t>PSC-A</w:t>
            </w:r>
            <w:r w:rsidRPr="007F4708">
              <w:rPr>
                <w:rFonts w:hint="eastAsia"/>
                <w:sz w:val="24"/>
              </w:rPr>
              <w:t>g-</w:t>
            </w:r>
            <w:r w:rsidRPr="007F4708">
              <w:rPr>
                <w:sz w:val="24"/>
              </w:rPr>
              <w:t>850</w:t>
            </w:r>
          </w:p>
        </w:tc>
        <w:tc>
          <w:tcPr>
            <w:tcW w:w="2126" w:type="dxa"/>
          </w:tcPr>
          <w:p w14:paraId="4A5C3832" w14:textId="77777777" w:rsidR="007F4708" w:rsidRPr="007F4708" w:rsidRDefault="007F4708" w:rsidP="007F4708">
            <w:pPr>
              <w:jc w:val="center"/>
              <w:rPr>
                <w:sz w:val="24"/>
              </w:rPr>
            </w:pPr>
            <w:r w:rsidRPr="007F4708">
              <w:rPr>
                <w:rFonts w:hint="eastAsia"/>
                <w:sz w:val="24"/>
              </w:rPr>
              <w:t>≤</w:t>
            </w:r>
            <w:r w:rsidRPr="007F4708">
              <w:rPr>
                <w:rFonts w:hint="eastAsia"/>
                <w:sz w:val="24"/>
              </w:rPr>
              <w:t>5</w:t>
            </w:r>
          </w:p>
        </w:tc>
        <w:tc>
          <w:tcPr>
            <w:tcW w:w="2126" w:type="dxa"/>
          </w:tcPr>
          <w:p w14:paraId="4EE4C37C" w14:textId="77777777" w:rsidR="007F4708" w:rsidRPr="007F4708" w:rsidRDefault="007F4708" w:rsidP="007F4708">
            <w:pPr>
              <w:jc w:val="center"/>
              <w:rPr>
                <w:sz w:val="24"/>
              </w:rPr>
            </w:pPr>
            <w:r w:rsidRPr="007F4708">
              <w:rPr>
                <w:rFonts w:hint="eastAsia"/>
                <w:sz w:val="24"/>
              </w:rPr>
              <w:t>——</w:t>
            </w:r>
          </w:p>
        </w:tc>
        <w:tc>
          <w:tcPr>
            <w:tcW w:w="2127" w:type="dxa"/>
          </w:tcPr>
          <w:p w14:paraId="392C4669" w14:textId="364E0CBE" w:rsidR="007F4708" w:rsidRPr="007F4708" w:rsidRDefault="007F4708" w:rsidP="007F4708">
            <w:pPr>
              <w:jc w:val="center"/>
              <w:rPr>
                <w:sz w:val="24"/>
              </w:rPr>
            </w:pPr>
            <w:r w:rsidRPr="007F4708">
              <w:rPr>
                <w:rFonts w:hint="eastAsia"/>
                <w:sz w:val="24"/>
              </w:rPr>
              <w:t>＞</w:t>
            </w:r>
            <w:r w:rsidRPr="007F4708">
              <w:rPr>
                <w:rFonts w:hint="eastAsia"/>
                <w:sz w:val="24"/>
              </w:rPr>
              <w:t>30</w:t>
            </w:r>
          </w:p>
        </w:tc>
      </w:tr>
    </w:tbl>
    <w:p w14:paraId="0079E858" w14:textId="77777777" w:rsidR="007F4708" w:rsidRPr="007F4708" w:rsidRDefault="007F4708" w:rsidP="007F4708">
      <w:pPr>
        <w:pStyle w:val="af8"/>
        <w:spacing w:line="360" w:lineRule="auto"/>
        <w:ind w:firstLine="482"/>
        <w:rPr>
          <w:rFonts w:ascii="Calibri" w:hAnsi="Calibri"/>
          <w:kern w:val="2"/>
          <w:sz w:val="24"/>
          <w:szCs w:val="22"/>
        </w:rPr>
      </w:pPr>
      <w:r w:rsidRPr="00832AAC">
        <w:rPr>
          <w:rFonts w:ascii="Calibri" w:hAnsi="Calibri" w:hint="eastAsia"/>
          <w:b/>
          <w:bCs/>
          <w:kern w:val="2"/>
          <w:sz w:val="24"/>
          <w:szCs w:val="22"/>
        </w:rPr>
        <w:lastRenderedPageBreak/>
        <w:t>编制依据：</w:t>
      </w:r>
      <w:r w:rsidRPr="007F4708">
        <w:rPr>
          <w:rFonts w:ascii="Calibri" w:hAnsi="Calibri" w:hint="eastAsia"/>
          <w:kern w:val="2"/>
          <w:sz w:val="24"/>
          <w:szCs w:val="22"/>
        </w:rPr>
        <w:t>根据市场调研，对原标准中固体含量、细度、粘度、方阻、可焊性、附着力等指标进行统一划分。表</w:t>
      </w:r>
      <w:r w:rsidRPr="007F4708">
        <w:rPr>
          <w:rFonts w:ascii="Calibri" w:hAnsi="Calibri" w:hint="eastAsia"/>
          <w:kern w:val="2"/>
          <w:sz w:val="24"/>
          <w:szCs w:val="22"/>
        </w:rPr>
        <w:t>1</w:t>
      </w:r>
      <w:r w:rsidRPr="007F4708">
        <w:rPr>
          <w:rFonts w:ascii="Calibri" w:hAnsi="Calibri" w:hint="eastAsia"/>
          <w:kern w:val="2"/>
          <w:sz w:val="24"/>
          <w:szCs w:val="22"/>
        </w:rPr>
        <w:t>、表</w:t>
      </w:r>
      <w:r w:rsidRPr="007F4708">
        <w:rPr>
          <w:rFonts w:ascii="Calibri" w:hAnsi="Calibri" w:hint="eastAsia"/>
          <w:kern w:val="2"/>
          <w:sz w:val="24"/>
          <w:szCs w:val="22"/>
        </w:rPr>
        <w:t>2</w:t>
      </w:r>
      <w:r w:rsidRPr="007F4708">
        <w:rPr>
          <w:rFonts w:ascii="Calibri" w:hAnsi="Calibri" w:hint="eastAsia"/>
          <w:kern w:val="2"/>
          <w:sz w:val="24"/>
          <w:szCs w:val="22"/>
        </w:rPr>
        <w:t>、表</w:t>
      </w:r>
      <w:r w:rsidRPr="007F4708">
        <w:rPr>
          <w:rFonts w:ascii="Calibri" w:hAnsi="Calibri" w:hint="eastAsia"/>
          <w:kern w:val="2"/>
          <w:sz w:val="24"/>
          <w:szCs w:val="22"/>
        </w:rPr>
        <w:t>3</w:t>
      </w:r>
      <w:r w:rsidRPr="007F4708">
        <w:rPr>
          <w:rFonts w:ascii="Calibri" w:hAnsi="Calibri" w:hint="eastAsia"/>
          <w:kern w:val="2"/>
          <w:sz w:val="24"/>
          <w:szCs w:val="22"/>
        </w:rPr>
        <w:t>中数据变更来源为调研目前应用市场，器件和基材要求对应的浆料物性参数。</w:t>
      </w:r>
    </w:p>
    <w:p w14:paraId="5FD32274" w14:textId="670B4625" w:rsidR="007F4708" w:rsidRPr="007F4708" w:rsidRDefault="007F4708" w:rsidP="007F4708">
      <w:pPr>
        <w:pStyle w:val="af8"/>
        <w:numPr>
          <w:ilvl w:val="0"/>
          <w:numId w:val="5"/>
        </w:numPr>
        <w:spacing w:line="360" w:lineRule="auto"/>
        <w:ind w:firstLine="480"/>
        <w:rPr>
          <w:rFonts w:ascii="Calibri" w:hAnsi="Calibri"/>
          <w:kern w:val="2"/>
          <w:sz w:val="24"/>
          <w:szCs w:val="22"/>
        </w:rPr>
      </w:pPr>
      <w:r w:rsidRPr="007F4708">
        <w:rPr>
          <w:rFonts w:ascii="Calibri" w:hAnsi="Calibri" w:hint="eastAsia"/>
          <w:kern w:val="2"/>
          <w:sz w:val="24"/>
          <w:szCs w:val="22"/>
        </w:rPr>
        <w:t>修改原标准“</w:t>
      </w:r>
      <w:r w:rsidRPr="007F4708">
        <w:rPr>
          <w:rFonts w:ascii="Calibri" w:hAnsi="Calibri" w:hint="eastAsia"/>
          <w:kern w:val="2"/>
          <w:sz w:val="24"/>
          <w:szCs w:val="22"/>
        </w:rPr>
        <w:t>7.2</w:t>
      </w:r>
      <w:r w:rsidRPr="007F4708">
        <w:rPr>
          <w:rFonts w:ascii="Calibri" w:hAnsi="Calibri" w:hint="eastAsia"/>
          <w:kern w:val="2"/>
          <w:sz w:val="24"/>
          <w:szCs w:val="22"/>
        </w:rPr>
        <w:t>包装、运输和贮存</w:t>
      </w:r>
      <w:r w:rsidR="00832AEA" w:rsidRPr="00832AEA">
        <w:rPr>
          <w:rFonts w:ascii="Calibri" w:hAnsi="Calibri" w:hint="eastAsia"/>
          <w:kern w:val="2"/>
          <w:sz w:val="24"/>
          <w:szCs w:val="22"/>
        </w:rPr>
        <w:t>（见</w:t>
      </w:r>
      <w:r w:rsidR="00D4545F">
        <w:rPr>
          <w:rFonts w:ascii="Calibri" w:hAnsi="Calibri"/>
          <w:kern w:val="2"/>
          <w:sz w:val="24"/>
          <w:szCs w:val="22"/>
        </w:rPr>
        <w:t>8</w:t>
      </w:r>
      <w:r w:rsidR="00832AEA" w:rsidRPr="00832AEA">
        <w:rPr>
          <w:rFonts w:ascii="Calibri" w:hAnsi="Calibri"/>
          <w:kern w:val="2"/>
          <w:sz w:val="24"/>
          <w:szCs w:val="22"/>
        </w:rPr>
        <w:t>.2</w:t>
      </w:r>
      <w:r w:rsidR="00832AEA" w:rsidRPr="00832AEA">
        <w:rPr>
          <w:rFonts w:ascii="Calibri" w:hAnsi="Calibri" w:hint="eastAsia"/>
          <w:kern w:val="2"/>
          <w:sz w:val="24"/>
          <w:szCs w:val="22"/>
        </w:rPr>
        <w:t>，</w:t>
      </w:r>
      <w:r w:rsidR="00832AEA" w:rsidRPr="00832AEA">
        <w:rPr>
          <w:rFonts w:ascii="Calibri" w:hAnsi="Calibri" w:hint="eastAsia"/>
          <w:kern w:val="2"/>
          <w:sz w:val="24"/>
          <w:szCs w:val="22"/>
        </w:rPr>
        <w:t>2</w:t>
      </w:r>
      <w:r w:rsidR="00832AEA" w:rsidRPr="00832AEA">
        <w:rPr>
          <w:rFonts w:ascii="Calibri" w:hAnsi="Calibri"/>
          <w:kern w:val="2"/>
          <w:sz w:val="24"/>
          <w:szCs w:val="22"/>
        </w:rPr>
        <w:t>006</w:t>
      </w:r>
      <w:r w:rsidR="00832AEA" w:rsidRPr="00832AEA">
        <w:rPr>
          <w:rFonts w:ascii="Calibri" w:hAnsi="Calibri" w:hint="eastAsia"/>
          <w:kern w:val="2"/>
          <w:sz w:val="24"/>
          <w:szCs w:val="22"/>
        </w:rPr>
        <w:t>版的</w:t>
      </w:r>
      <w:r w:rsidR="00832AEA" w:rsidRPr="00832AEA">
        <w:rPr>
          <w:rFonts w:ascii="Calibri" w:hAnsi="Calibri" w:hint="eastAsia"/>
          <w:kern w:val="2"/>
          <w:sz w:val="24"/>
          <w:szCs w:val="22"/>
        </w:rPr>
        <w:t>7</w:t>
      </w:r>
      <w:r w:rsidR="00832AEA" w:rsidRPr="00832AEA">
        <w:rPr>
          <w:rFonts w:ascii="Calibri" w:hAnsi="Calibri"/>
          <w:kern w:val="2"/>
          <w:sz w:val="24"/>
          <w:szCs w:val="22"/>
        </w:rPr>
        <w:t>.2</w:t>
      </w:r>
      <w:r w:rsidR="00832AEA" w:rsidRPr="00832AEA">
        <w:rPr>
          <w:rFonts w:ascii="Calibri" w:hAnsi="Calibri" w:hint="eastAsia"/>
          <w:kern w:val="2"/>
          <w:sz w:val="24"/>
          <w:szCs w:val="22"/>
        </w:rPr>
        <w:t>）</w:t>
      </w:r>
    </w:p>
    <w:p w14:paraId="41DD959B" w14:textId="77777777" w:rsidR="007F4708" w:rsidRPr="007F4708" w:rsidRDefault="007F4708" w:rsidP="004D2F3D">
      <w:pPr>
        <w:pStyle w:val="af8"/>
        <w:spacing w:line="360" w:lineRule="auto"/>
        <w:ind w:firstLine="480"/>
        <w:rPr>
          <w:rFonts w:ascii="Calibri" w:hAnsi="Calibri"/>
          <w:kern w:val="2"/>
          <w:sz w:val="24"/>
          <w:szCs w:val="22"/>
        </w:rPr>
      </w:pPr>
      <w:r w:rsidRPr="007F4708">
        <w:rPr>
          <w:rFonts w:ascii="Calibri" w:hAnsi="Calibri"/>
          <w:kern w:val="2"/>
          <w:sz w:val="24"/>
          <w:szCs w:val="22"/>
        </w:rPr>
        <w:t xml:space="preserve">7.2.1  </w:t>
      </w:r>
      <w:r w:rsidRPr="007F4708">
        <w:rPr>
          <w:rFonts w:ascii="Calibri" w:hAnsi="Calibri"/>
          <w:kern w:val="2"/>
          <w:sz w:val="24"/>
          <w:szCs w:val="22"/>
        </w:rPr>
        <w:t>检验合格的银浆用带密封盖的塑料瓶分装，包装瓶应耐腐蚀，不易破碎，瓶口加密封带，再用塑料袋密封，装入结实牢固的包装箱中。塑料瓶四周应填充安全物质。</w:t>
      </w:r>
    </w:p>
    <w:p w14:paraId="6CC13BF7" w14:textId="77777777" w:rsidR="007F4708" w:rsidRPr="007F4708" w:rsidRDefault="007F4708" w:rsidP="004D2F3D">
      <w:pPr>
        <w:pStyle w:val="af8"/>
        <w:spacing w:line="360" w:lineRule="auto"/>
        <w:ind w:firstLine="480"/>
        <w:rPr>
          <w:rFonts w:ascii="Calibri" w:hAnsi="Calibri"/>
          <w:kern w:val="2"/>
          <w:sz w:val="24"/>
          <w:szCs w:val="22"/>
        </w:rPr>
      </w:pPr>
      <w:r w:rsidRPr="007F4708">
        <w:rPr>
          <w:rFonts w:ascii="Calibri" w:hAnsi="Calibri"/>
          <w:kern w:val="2"/>
          <w:sz w:val="24"/>
          <w:szCs w:val="22"/>
        </w:rPr>
        <w:t xml:space="preserve">7.2.2  </w:t>
      </w:r>
      <w:r w:rsidRPr="007F4708">
        <w:rPr>
          <w:rFonts w:ascii="Calibri" w:hAnsi="Calibri"/>
          <w:kern w:val="2"/>
          <w:sz w:val="24"/>
          <w:szCs w:val="22"/>
        </w:rPr>
        <w:t>运输应避免污染和机械破损。</w:t>
      </w:r>
    </w:p>
    <w:p w14:paraId="4C2658B5" w14:textId="245FB3E3" w:rsidR="007F4708" w:rsidRPr="007F4708" w:rsidRDefault="007F4708" w:rsidP="004D2F3D">
      <w:pPr>
        <w:pStyle w:val="af8"/>
        <w:spacing w:line="360" w:lineRule="auto"/>
        <w:ind w:firstLine="480"/>
        <w:rPr>
          <w:rFonts w:ascii="Calibri" w:hAnsi="Calibri"/>
          <w:kern w:val="2"/>
          <w:sz w:val="24"/>
          <w:szCs w:val="22"/>
        </w:rPr>
      </w:pPr>
      <w:r w:rsidRPr="007F4708">
        <w:rPr>
          <w:rFonts w:ascii="Calibri" w:hAnsi="Calibri"/>
          <w:kern w:val="2"/>
          <w:sz w:val="24"/>
          <w:szCs w:val="22"/>
        </w:rPr>
        <w:t xml:space="preserve">7.2.3  </w:t>
      </w:r>
      <w:r w:rsidRPr="007F4708">
        <w:rPr>
          <w:rFonts w:ascii="Calibri" w:hAnsi="Calibri"/>
          <w:kern w:val="2"/>
          <w:sz w:val="24"/>
          <w:szCs w:val="22"/>
        </w:rPr>
        <w:t>需方收到银浆应在</w:t>
      </w:r>
      <w:r w:rsidRPr="007F4708">
        <w:rPr>
          <w:rFonts w:ascii="Calibri" w:hAnsi="Calibri"/>
          <w:kern w:val="2"/>
          <w:sz w:val="24"/>
          <w:szCs w:val="22"/>
        </w:rPr>
        <w:t>5</w:t>
      </w:r>
      <w:r w:rsidRPr="007F4708">
        <w:rPr>
          <w:rFonts w:hAnsi="宋体" w:cs="宋体" w:hint="eastAsia"/>
          <w:kern w:val="2"/>
          <w:sz w:val="24"/>
          <w:szCs w:val="22"/>
        </w:rPr>
        <w:t>℃</w:t>
      </w:r>
      <w:r w:rsidRPr="007F4708">
        <w:rPr>
          <w:rFonts w:ascii="Calibri" w:hAnsi="Calibri"/>
          <w:kern w:val="2"/>
          <w:sz w:val="24"/>
          <w:szCs w:val="22"/>
        </w:rPr>
        <w:t xml:space="preserve"> </w:t>
      </w:r>
      <w:r w:rsidRPr="007F4708">
        <w:rPr>
          <w:rFonts w:ascii="Calibri" w:hAnsi="Calibri"/>
          <w:kern w:val="2"/>
          <w:sz w:val="24"/>
          <w:szCs w:val="22"/>
        </w:rPr>
        <w:t>～</w:t>
      </w:r>
      <w:r w:rsidRPr="007F4708">
        <w:rPr>
          <w:rFonts w:ascii="Calibri" w:hAnsi="Calibri"/>
          <w:kern w:val="2"/>
          <w:sz w:val="24"/>
          <w:szCs w:val="22"/>
        </w:rPr>
        <w:t>25</w:t>
      </w:r>
      <w:r w:rsidRPr="007F4708">
        <w:rPr>
          <w:rFonts w:hAnsi="宋体" w:cs="宋体" w:hint="eastAsia"/>
          <w:kern w:val="2"/>
          <w:sz w:val="24"/>
          <w:szCs w:val="22"/>
        </w:rPr>
        <w:t>℃</w:t>
      </w:r>
      <w:r w:rsidRPr="007F4708">
        <w:rPr>
          <w:rFonts w:ascii="Calibri" w:hAnsi="Calibri"/>
          <w:kern w:val="2"/>
          <w:sz w:val="24"/>
          <w:szCs w:val="22"/>
        </w:rPr>
        <w:t xml:space="preserve"> </w:t>
      </w:r>
      <w:r w:rsidRPr="007F4708">
        <w:rPr>
          <w:rFonts w:ascii="Calibri" w:hAnsi="Calibri"/>
          <w:kern w:val="2"/>
          <w:sz w:val="24"/>
          <w:szCs w:val="22"/>
        </w:rPr>
        <w:t>下密闭贮存，自生产之日起有效贮存期为</w:t>
      </w:r>
      <w:r w:rsidRPr="007F4708">
        <w:rPr>
          <w:rFonts w:ascii="Calibri" w:hAnsi="Calibri"/>
          <w:kern w:val="2"/>
          <w:sz w:val="24"/>
          <w:szCs w:val="22"/>
        </w:rPr>
        <w:t>6</w:t>
      </w:r>
      <w:r w:rsidRPr="007F4708">
        <w:rPr>
          <w:rFonts w:ascii="Calibri" w:hAnsi="Calibri"/>
          <w:kern w:val="2"/>
          <w:sz w:val="24"/>
          <w:szCs w:val="22"/>
        </w:rPr>
        <w:t>个月</w:t>
      </w:r>
      <w:r w:rsidRPr="007F4708">
        <w:rPr>
          <w:rFonts w:ascii="Calibri" w:hAnsi="Calibri" w:hint="eastAsia"/>
          <w:kern w:val="2"/>
          <w:sz w:val="24"/>
          <w:szCs w:val="22"/>
        </w:rPr>
        <w:t>”为“</w:t>
      </w:r>
      <w:r w:rsidR="00D4545F">
        <w:rPr>
          <w:rFonts w:ascii="Calibri" w:hAnsi="Calibri"/>
          <w:kern w:val="2"/>
          <w:sz w:val="24"/>
          <w:szCs w:val="22"/>
        </w:rPr>
        <w:t>8</w:t>
      </w:r>
      <w:r w:rsidRPr="007F4708">
        <w:rPr>
          <w:rFonts w:ascii="Calibri" w:hAnsi="Calibri" w:hint="eastAsia"/>
          <w:kern w:val="2"/>
          <w:sz w:val="24"/>
          <w:szCs w:val="22"/>
        </w:rPr>
        <w:t xml:space="preserve">.2  </w:t>
      </w:r>
      <w:r w:rsidRPr="007F4708">
        <w:rPr>
          <w:rFonts w:ascii="Calibri" w:hAnsi="Calibri" w:hint="eastAsia"/>
          <w:kern w:val="2"/>
          <w:sz w:val="24"/>
          <w:szCs w:val="22"/>
        </w:rPr>
        <w:t>包装、运输和贮存</w:t>
      </w:r>
    </w:p>
    <w:p w14:paraId="7625F9D5" w14:textId="2D95559D" w:rsidR="007F4708" w:rsidRPr="007F4708" w:rsidRDefault="00D4545F" w:rsidP="004D2F3D">
      <w:pPr>
        <w:pStyle w:val="af8"/>
        <w:spacing w:line="360" w:lineRule="auto"/>
        <w:ind w:firstLine="480"/>
        <w:rPr>
          <w:rFonts w:ascii="Calibri" w:hAnsi="Calibri"/>
          <w:kern w:val="2"/>
          <w:sz w:val="24"/>
          <w:szCs w:val="22"/>
        </w:rPr>
      </w:pPr>
      <w:r>
        <w:rPr>
          <w:rFonts w:ascii="Calibri" w:hAnsi="Calibri"/>
          <w:kern w:val="2"/>
          <w:sz w:val="24"/>
          <w:szCs w:val="22"/>
        </w:rPr>
        <w:t>8</w:t>
      </w:r>
      <w:r w:rsidR="007F4708" w:rsidRPr="007F4708">
        <w:rPr>
          <w:rFonts w:ascii="Calibri" w:hAnsi="Calibri" w:hint="eastAsia"/>
          <w:kern w:val="2"/>
          <w:sz w:val="24"/>
          <w:szCs w:val="22"/>
        </w:rPr>
        <w:t xml:space="preserve">.2.1  </w:t>
      </w:r>
      <w:r w:rsidR="007F4708" w:rsidRPr="007F4708">
        <w:rPr>
          <w:rFonts w:ascii="Calibri" w:hAnsi="Calibri" w:hint="eastAsia"/>
          <w:kern w:val="2"/>
          <w:sz w:val="24"/>
          <w:szCs w:val="22"/>
        </w:rPr>
        <w:t>包装瓶应耐浆料腐蚀，不易破损。瓶口应用胶带缠绕密封，然后装入包装箱中，包装瓶四周应充填安全物质。外包装参照</w:t>
      </w:r>
      <w:r w:rsidR="007F4708" w:rsidRPr="007F4708">
        <w:rPr>
          <w:rFonts w:ascii="Calibri" w:hAnsi="Calibri" w:hint="eastAsia"/>
          <w:kern w:val="2"/>
          <w:sz w:val="24"/>
          <w:szCs w:val="22"/>
        </w:rPr>
        <w:t>GB/T 19445</w:t>
      </w:r>
      <w:r w:rsidR="007F4708" w:rsidRPr="007F4708">
        <w:rPr>
          <w:rFonts w:ascii="Calibri" w:hAnsi="Calibri" w:hint="eastAsia"/>
          <w:kern w:val="2"/>
          <w:sz w:val="24"/>
          <w:szCs w:val="22"/>
        </w:rPr>
        <w:t>的规定进行。</w:t>
      </w:r>
    </w:p>
    <w:p w14:paraId="29EE57AB" w14:textId="4EAF4DB3" w:rsidR="007F4708" w:rsidRPr="007F4708" w:rsidRDefault="00D4545F" w:rsidP="004D2F3D">
      <w:pPr>
        <w:pStyle w:val="af8"/>
        <w:spacing w:line="360" w:lineRule="auto"/>
        <w:ind w:firstLine="480"/>
        <w:rPr>
          <w:rFonts w:ascii="Calibri" w:hAnsi="Calibri"/>
          <w:kern w:val="2"/>
          <w:sz w:val="24"/>
          <w:szCs w:val="22"/>
        </w:rPr>
      </w:pPr>
      <w:r>
        <w:rPr>
          <w:rFonts w:ascii="Calibri" w:hAnsi="Calibri"/>
          <w:kern w:val="2"/>
          <w:sz w:val="24"/>
          <w:szCs w:val="22"/>
        </w:rPr>
        <w:t>8</w:t>
      </w:r>
      <w:r w:rsidR="007F4708" w:rsidRPr="007F4708">
        <w:rPr>
          <w:rFonts w:ascii="Calibri" w:hAnsi="Calibri" w:hint="eastAsia"/>
          <w:kern w:val="2"/>
          <w:sz w:val="24"/>
          <w:szCs w:val="22"/>
        </w:rPr>
        <w:t xml:space="preserve">.2.2  </w:t>
      </w:r>
      <w:r w:rsidR="007F4708" w:rsidRPr="007F4708">
        <w:rPr>
          <w:rFonts w:ascii="Calibri" w:hAnsi="Calibri" w:hint="eastAsia"/>
          <w:kern w:val="2"/>
          <w:sz w:val="24"/>
          <w:szCs w:val="22"/>
        </w:rPr>
        <w:t>运输应防污染、防火、防潮、防热。有特殊需求时，在订货合同中注明。</w:t>
      </w:r>
    </w:p>
    <w:p w14:paraId="37A5F531" w14:textId="0214ED67" w:rsidR="007F4708" w:rsidRPr="007F4708" w:rsidRDefault="00D4545F" w:rsidP="004D2F3D">
      <w:pPr>
        <w:pStyle w:val="af8"/>
        <w:spacing w:line="360" w:lineRule="auto"/>
        <w:ind w:firstLine="480"/>
        <w:rPr>
          <w:rFonts w:ascii="Calibri" w:hAnsi="Calibri"/>
          <w:kern w:val="2"/>
          <w:sz w:val="24"/>
          <w:szCs w:val="22"/>
        </w:rPr>
      </w:pPr>
      <w:r>
        <w:rPr>
          <w:rFonts w:ascii="Calibri" w:hAnsi="Calibri"/>
          <w:kern w:val="2"/>
          <w:sz w:val="24"/>
          <w:szCs w:val="22"/>
        </w:rPr>
        <w:t>8</w:t>
      </w:r>
      <w:r w:rsidR="007F4708" w:rsidRPr="007F4708">
        <w:rPr>
          <w:rFonts w:ascii="Calibri" w:hAnsi="Calibri" w:hint="eastAsia"/>
          <w:kern w:val="2"/>
          <w:sz w:val="24"/>
          <w:szCs w:val="22"/>
        </w:rPr>
        <w:t xml:space="preserve">.2.3  </w:t>
      </w:r>
      <w:r w:rsidR="007F4708" w:rsidRPr="007F4708">
        <w:rPr>
          <w:rFonts w:ascii="Calibri" w:hAnsi="Calibri" w:hint="eastAsia"/>
          <w:kern w:val="2"/>
          <w:sz w:val="24"/>
          <w:szCs w:val="22"/>
        </w:rPr>
        <w:t>浆料一般应在</w:t>
      </w:r>
      <w:r w:rsidR="007F4708" w:rsidRPr="007F4708">
        <w:rPr>
          <w:rFonts w:ascii="Calibri" w:hAnsi="Calibri" w:hint="eastAsia"/>
          <w:kern w:val="2"/>
          <w:sz w:val="24"/>
          <w:szCs w:val="22"/>
        </w:rPr>
        <w:t xml:space="preserve">5 </w:t>
      </w:r>
      <w:r w:rsidR="007F4708" w:rsidRPr="007F4708">
        <w:rPr>
          <w:rFonts w:ascii="Calibri" w:hAnsi="Calibri" w:hint="eastAsia"/>
          <w:kern w:val="2"/>
          <w:sz w:val="24"/>
          <w:szCs w:val="22"/>
        </w:rPr>
        <w:t>℃</w:t>
      </w:r>
      <w:r w:rsidR="007F4708" w:rsidRPr="007F4708">
        <w:rPr>
          <w:rFonts w:ascii="Calibri" w:hAnsi="Calibri" w:hint="eastAsia"/>
          <w:kern w:val="2"/>
          <w:sz w:val="24"/>
          <w:szCs w:val="22"/>
        </w:rPr>
        <w:t xml:space="preserve">~25 </w:t>
      </w:r>
      <w:r w:rsidR="007F4708" w:rsidRPr="007F4708">
        <w:rPr>
          <w:rFonts w:ascii="Calibri" w:hAnsi="Calibri" w:hint="eastAsia"/>
          <w:kern w:val="2"/>
          <w:sz w:val="24"/>
          <w:szCs w:val="22"/>
        </w:rPr>
        <w:t>℃下贮存，保质期限为</w:t>
      </w:r>
      <w:r w:rsidR="007F4708" w:rsidRPr="007F4708">
        <w:rPr>
          <w:rFonts w:ascii="Calibri" w:hAnsi="Calibri" w:hint="eastAsia"/>
          <w:kern w:val="2"/>
          <w:sz w:val="24"/>
          <w:szCs w:val="22"/>
        </w:rPr>
        <w:t>6</w:t>
      </w:r>
      <w:r w:rsidR="007F4708" w:rsidRPr="007F4708">
        <w:rPr>
          <w:rFonts w:ascii="Calibri" w:hAnsi="Calibri" w:hint="eastAsia"/>
          <w:kern w:val="2"/>
          <w:sz w:val="24"/>
          <w:szCs w:val="22"/>
        </w:rPr>
        <w:t>个月，对于特殊要求浆料的运输及贮存条件需双方协商，并在订货合同中注明”。</w:t>
      </w:r>
    </w:p>
    <w:p w14:paraId="14868CAC" w14:textId="77777777" w:rsidR="00832AEA" w:rsidRDefault="007F4708" w:rsidP="00832AEA">
      <w:pPr>
        <w:pStyle w:val="af8"/>
        <w:spacing w:line="360" w:lineRule="auto"/>
        <w:ind w:firstLine="482"/>
        <w:rPr>
          <w:rFonts w:ascii="Calibri" w:hAnsi="Calibri"/>
          <w:kern w:val="2"/>
          <w:sz w:val="24"/>
          <w:szCs w:val="22"/>
        </w:rPr>
      </w:pPr>
      <w:r w:rsidRPr="00832AAC">
        <w:rPr>
          <w:rFonts w:ascii="Calibri" w:hAnsi="Calibri" w:hint="eastAsia"/>
          <w:b/>
          <w:bCs/>
          <w:kern w:val="2"/>
          <w:sz w:val="24"/>
          <w:szCs w:val="22"/>
        </w:rPr>
        <w:t>编制依据：</w:t>
      </w:r>
      <w:r w:rsidRPr="007F4708">
        <w:rPr>
          <w:rFonts w:ascii="Calibri" w:hAnsi="Calibri" w:hint="eastAsia"/>
          <w:kern w:val="2"/>
          <w:sz w:val="24"/>
          <w:szCs w:val="22"/>
        </w:rPr>
        <w:t>原标准包装要求未参照国标进行规定，现参考</w:t>
      </w:r>
      <w:r w:rsidRPr="007F4708">
        <w:rPr>
          <w:rFonts w:ascii="Calibri" w:hAnsi="Calibri" w:hint="eastAsia"/>
          <w:kern w:val="2"/>
          <w:sz w:val="24"/>
          <w:szCs w:val="22"/>
        </w:rPr>
        <w:t>GB/T 17472</w:t>
      </w:r>
      <w:r w:rsidRPr="007F4708">
        <w:rPr>
          <w:rFonts w:ascii="Calibri" w:hAnsi="Calibri" w:hint="eastAsia"/>
          <w:kern w:val="2"/>
          <w:sz w:val="24"/>
          <w:szCs w:val="22"/>
        </w:rPr>
        <w:t>、</w:t>
      </w:r>
      <w:r w:rsidRPr="007F4708">
        <w:rPr>
          <w:rFonts w:ascii="Calibri" w:hAnsi="Calibri" w:hint="eastAsia"/>
          <w:kern w:val="2"/>
          <w:sz w:val="24"/>
          <w:szCs w:val="22"/>
        </w:rPr>
        <w:t>GB/T 19445</w:t>
      </w:r>
      <w:r w:rsidRPr="007F4708">
        <w:rPr>
          <w:rFonts w:ascii="Calibri" w:hAnsi="Calibri" w:hint="eastAsia"/>
          <w:kern w:val="2"/>
          <w:sz w:val="24"/>
          <w:szCs w:val="22"/>
        </w:rPr>
        <w:t>进行修改，其他修改规定依据来自市场调研。</w:t>
      </w:r>
    </w:p>
    <w:p w14:paraId="719F3E61" w14:textId="224D8F7E" w:rsidR="007F4708" w:rsidRPr="007F4708" w:rsidRDefault="007F4708" w:rsidP="00832AEA">
      <w:pPr>
        <w:pStyle w:val="af8"/>
        <w:numPr>
          <w:ilvl w:val="0"/>
          <w:numId w:val="5"/>
        </w:numPr>
        <w:spacing w:line="360" w:lineRule="auto"/>
        <w:ind w:left="900" w:firstLineChars="0"/>
        <w:rPr>
          <w:rFonts w:ascii="Calibri" w:hAnsi="Calibri"/>
          <w:kern w:val="2"/>
          <w:sz w:val="24"/>
          <w:szCs w:val="22"/>
        </w:rPr>
      </w:pPr>
      <w:r w:rsidRPr="007F4708">
        <w:rPr>
          <w:rFonts w:ascii="Calibri" w:hAnsi="Calibri" w:hint="eastAsia"/>
          <w:kern w:val="2"/>
          <w:sz w:val="24"/>
          <w:szCs w:val="22"/>
        </w:rPr>
        <w:t>将原标准附录</w:t>
      </w:r>
      <w:r w:rsidRPr="007F4708">
        <w:rPr>
          <w:rFonts w:ascii="Calibri" w:hAnsi="Calibri" w:hint="eastAsia"/>
          <w:kern w:val="2"/>
          <w:sz w:val="24"/>
          <w:szCs w:val="22"/>
        </w:rPr>
        <w:t>A</w:t>
      </w:r>
      <w:r w:rsidRPr="007F4708">
        <w:rPr>
          <w:rFonts w:ascii="Calibri" w:hAnsi="Calibri" w:hint="eastAsia"/>
          <w:kern w:val="2"/>
          <w:sz w:val="24"/>
          <w:szCs w:val="22"/>
        </w:rPr>
        <w:t>删除</w:t>
      </w:r>
      <w:r w:rsidR="00832AEA" w:rsidRPr="00832AEA">
        <w:rPr>
          <w:rFonts w:ascii="Calibri" w:hAnsi="Calibri" w:hint="eastAsia"/>
          <w:kern w:val="2"/>
          <w:sz w:val="24"/>
          <w:szCs w:val="22"/>
        </w:rPr>
        <w:t>（见</w:t>
      </w:r>
      <w:r w:rsidR="00832AEA" w:rsidRPr="00832AEA">
        <w:rPr>
          <w:rFonts w:ascii="Calibri" w:hAnsi="Calibri" w:hint="eastAsia"/>
          <w:kern w:val="2"/>
          <w:sz w:val="24"/>
          <w:szCs w:val="22"/>
        </w:rPr>
        <w:t>2</w:t>
      </w:r>
      <w:r w:rsidR="00832AEA" w:rsidRPr="00832AEA">
        <w:rPr>
          <w:rFonts w:ascii="Calibri" w:hAnsi="Calibri"/>
          <w:kern w:val="2"/>
          <w:sz w:val="24"/>
          <w:szCs w:val="22"/>
        </w:rPr>
        <w:t>006</w:t>
      </w:r>
      <w:r w:rsidR="00832AEA" w:rsidRPr="00832AEA">
        <w:rPr>
          <w:rFonts w:ascii="Calibri" w:hAnsi="Calibri" w:hint="eastAsia"/>
          <w:kern w:val="2"/>
          <w:sz w:val="24"/>
          <w:szCs w:val="22"/>
        </w:rPr>
        <w:t>年版的附录</w:t>
      </w:r>
      <w:r w:rsidR="00832AEA" w:rsidRPr="00832AEA">
        <w:rPr>
          <w:rFonts w:ascii="Calibri" w:hAnsi="Calibri" w:hint="eastAsia"/>
          <w:kern w:val="2"/>
          <w:sz w:val="24"/>
          <w:szCs w:val="22"/>
        </w:rPr>
        <w:t>A</w:t>
      </w:r>
      <w:r w:rsidR="00832AEA" w:rsidRPr="00832AEA">
        <w:rPr>
          <w:rFonts w:ascii="Calibri" w:hAnsi="Calibri" w:hint="eastAsia"/>
          <w:kern w:val="2"/>
          <w:sz w:val="24"/>
          <w:szCs w:val="22"/>
        </w:rPr>
        <w:t>）</w:t>
      </w:r>
      <w:r w:rsidRPr="007F4708">
        <w:rPr>
          <w:rFonts w:ascii="Calibri" w:hAnsi="Calibri" w:hint="eastAsia"/>
          <w:kern w:val="2"/>
          <w:sz w:val="24"/>
          <w:szCs w:val="22"/>
        </w:rPr>
        <w:t>。</w:t>
      </w:r>
    </w:p>
    <w:p w14:paraId="7E4BBB73" w14:textId="0826F148" w:rsidR="00832AEA" w:rsidRDefault="007F4708" w:rsidP="00832AEA">
      <w:pPr>
        <w:pStyle w:val="af8"/>
        <w:spacing w:line="360" w:lineRule="auto"/>
        <w:ind w:firstLine="482"/>
        <w:rPr>
          <w:rFonts w:ascii="Calibri" w:hAnsi="Calibri"/>
          <w:kern w:val="2"/>
          <w:sz w:val="24"/>
          <w:szCs w:val="22"/>
        </w:rPr>
      </w:pPr>
      <w:r w:rsidRPr="00832AAC">
        <w:rPr>
          <w:rFonts w:ascii="Calibri" w:hAnsi="Calibri" w:hint="eastAsia"/>
          <w:b/>
          <w:bCs/>
          <w:kern w:val="2"/>
          <w:sz w:val="24"/>
          <w:szCs w:val="22"/>
        </w:rPr>
        <w:t>编制依据：</w:t>
      </w:r>
      <w:r w:rsidRPr="007F4708">
        <w:rPr>
          <w:rFonts w:ascii="Calibri" w:hAnsi="Calibri" w:hint="eastAsia"/>
          <w:kern w:val="2"/>
          <w:sz w:val="24"/>
          <w:szCs w:val="22"/>
        </w:rPr>
        <w:t>原标准中附录</w:t>
      </w:r>
      <w:r w:rsidRPr="007F4708">
        <w:rPr>
          <w:rFonts w:ascii="Calibri" w:hAnsi="Calibri" w:hint="eastAsia"/>
          <w:kern w:val="2"/>
          <w:sz w:val="24"/>
          <w:szCs w:val="22"/>
        </w:rPr>
        <w:t>A</w:t>
      </w:r>
      <w:r w:rsidRPr="007F4708">
        <w:rPr>
          <w:rFonts w:ascii="Calibri" w:hAnsi="Calibri" w:hint="eastAsia"/>
          <w:kern w:val="2"/>
          <w:sz w:val="24"/>
          <w:szCs w:val="22"/>
        </w:rPr>
        <w:t>所规定附着力测试方法已不适用于现发展浆料，目前附着力测试方法参考</w:t>
      </w:r>
      <w:r w:rsidRPr="007F4708">
        <w:rPr>
          <w:rFonts w:ascii="Calibri" w:hAnsi="Calibri" w:hint="eastAsia"/>
          <w:kern w:val="2"/>
          <w:sz w:val="24"/>
          <w:szCs w:val="22"/>
        </w:rPr>
        <w:t>GB/T</w:t>
      </w:r>
      <w:r w:rsidR="00117F3C">
        <w:rPr>
          <w:rFonts w:ascii="Calibri" w:hAnsi="Calibri"/>
          <w:kern w:val="2"/>
          <w:sz w:val="24"/>
          <w:szCs w:val="22"/>
        </w:rPr>
        <w:t xml:space="preserve"> </w:t>
      </w:r>
      <w:r w:rsidRPr="007F4708">
        <w:rPr>
          <w:rFonts w:ascii="Calibri" w:hAnsi="Calibri" w:hint="eastAsia"/>
          <w:kern w:val="2"/>
          <w:sz w:val="24"/>
          <w:szCs w:val="22"/>
        </w:rPr>
        <w:t>17473.4</w:t>
      </w:r>
      <w:r w:rsidRPr="007F4708">
        <w:rPr>
          <w:rFonts w:ascii="Calibri" w:hAnsi="Calibri" w:hint="eastAsia"/>
          <w:kern w:val="2"/>
          <w:sz w:val="24"/>
          <w:szCs w:val="22"/>
        </w:rPr>
        <w:t>。</w:t>
      </w:r>
    </w:p>
    <w:p w14:paraId="53DF836D" w14:textId="77777777" w:rsidR="005E226E" w:rsidRDefault="005E226E" w:rsidP="005E226E">
      <w:pPr>
        <w:autoSpaceDE w:val="0"/>
        <w:autoSpaceDN w:val="0"/>
        <w:adjustRightInd w:val="0"/>
        <w:spacing w:after="160"/>
        <w:ind w:firstLineChars="200" w:firstLine="480"/>
        <w:jc w:val="left"/>
        <w:rPr>
          <w:rFonts w:ascii="Times New Roman" w:hAnsi="Times New Roman"/>
          <w:sz w:val="24"/>
          <w:szCs w:val="24"/>
        </w:rPr>
      </w:pPr>
      <w:r>
        <w:rPr>
          <w:rFonts w:ascii="Times New Roman" w:hAnsi="Times New Roman"/>
          <w:sz w:val="24"/>
          <w:szCs w:val="24"/>
        </w:rPr>
        <w:t>如下为新旧标准水平对比表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622"/>
        <w:gridCol w:w="2623"/>
        <w:gridCol w:w="1158"/>
      </w:tblGrid>
      <w:tr w:rsidR="005E226E" w14:paraId="2C2CF10B" w14:textId="77777777" w:rsidTr="005E226E">
        <w:tc>
          <w:tcPr>
            <w:tcW w:w="2069" w:type="dxa"/>
          </w:tcPr>
          <w:p w14:paraId="6B80BCFB" w14:textId="77777777" w:rsidR="005E226E" w:rsidRDefault="005E226E" w:rsidP="00CD1A49">
            <w:pPr>
              <w:autoSpaceDE w:val="0"/>
              <w:autoSpaceDN w:val="0"/>
              <w:spacing w:line="240" w:lineRule="auto"/>
              <w:jc w:val="center"/>
              <w:rPr>
                <w:rFonts w:ascii="Times New Roman" w:hAnsi="Times New Roman"/>
                <w:szCs w:val="21"/>
              </w:rPr>
            </w:pPr>
            <w:r>
              <w:rPr>
                <w:rFonts w:ascii="Times New Roman" w:hAnsi="Times New Roman"/>
                <w:szCs w:val="21"/>
              </w:rPr>
              <w:t>项</w:t>
            </w:r>
            <w:r>
              <w:rPr>
                <w:rFonts w:ascii="Times New Roman" w:hAnsi="Times New Roman"/>
                <w:szCs w:val="21"/>
              </w:rPr>
              <w:t xml:space="preserve">   </w:t>
            </w:r>
            <w:r>
              <w:rPr>
                <w:rFonts w:ascii="Times New Roman" w:hAnsi="Times New Roman"/>
                <w:szCs w:val="21"/>
              </w:rPr>
              <w:t>目</w:t>
            </w:r>
          </w:p>
        </w:tc>
        <w:tc>
          <w:tcPr>
            <w:tcW w:w="2622" w:type="dxa"/>
          </w:tcPr>
          <w:p w14:paraId="44DED12F" w14:textId="77777777" w:rsidR="005E226E" w:rsidRDefault="005E226E" w:rsidP="00CD1A49">
            <w:pPr>
              <w:autoSpaceDE w:val="0"/>
              <w:autoSpaceDN w:val="0"/>
              <w:spacing w:line="240" w:lineRule="auto"/>
              <w:jc w:val="center"/>
              <w:rPr>
                <w:rFonts w:ascii="Times New Roman" w:hAnsi="Times New Roman"/>
                <w:szCs w:val="21"/>
              </w:rPr>
            </w:pPr>
            <w:r>
              <w:rPr>
                <w:rFonts w:ascii="Times New Roman" w:hAnsi="Times New Roman"/>
                <w:szCs w:val="21"/>
              </w:rPr>
              <w:t>老标准</w:t>
            </w:r>
          </w:p>
        </w:tc>
        <w:tc>
          <w:tcPr>
            <w:tcW w:w="2623" w:type="dxa"/>
          </w:tcPr>
          <w:p w14:paraId="330BD669" w14:textId="77777777" w:rsidR="005E226E" w:rsidRDefault="005E226E" w:rsidP="00CD1A49">
            <w:pPr>
              <w:autoSpaceDE w:val="0"/>
              <w:autoSpaceDN w:val="0"/>
              <w:spacing w:line="240" w:lineRule="auto"/>
              <w:jc w:val="center"/>
              <w:rPr>
                <w:rFonts w:ascii="Times New Roman" w:hAnsi="Times New Roman"/>
                <w:szCs w:val="21"/>
              </w:rPr>
            </w:pPr>
            <w:r>
              <w:rPr>
                <w:rFonts w:ascii="Times New Roman" w:hAnsi="Times New Roman"/>
                <w:szCs w:val="21"/>
              </w:rPr>
              <w:t>修订标准</w:t>
            </w:r>
          </w:p>
        </w:tc>
        <w:tc>
          <w:tcPr>
            <w:tcW w:w="1158" w:type="dxa"/>
          </w:tcPr>
          <w:p w14:paraId="682D47EB" w14:textId="77777777" w:rsidR="005E226E" w:rsidRDefault="005E226E" w:rsidP="00CD1A49">
            <w:pPr>
              <w:autoSpaceDE w:val="0"/>
              <w:autoSpaceDN w:val="0"/>
              <w:spacing w:line="240" w:lineRule="auto"/>
              <w:jc w:val="center"/>
              <w:rPr>
                <w:rFonts w:ascii="Times New Roman" w:hAnsi="Times New Roman"/>
                <w:szCs w:val="21"/>
              </w:rPr>
            </w:pPr>
            <w:r>
              <w:rPr>
                <w:rFonts w:ascii="Times New Roman" w:hAnsi="Times New Roman"/>
                <w:szCs w:val="21"/>
              </w:rPr>
              <w:t>标准水平</w:t>
            </w:r>
          </w:p>
        </w:tc>
      </w:tr>
      <w:tr w:rsidR="005E226E" w14:paraId="365C22FD" w14:textId="77777777" w:rsidTr="005E226E">
        <w:tc>
          <w:tcPr>
            <w:tcW w:w="2069" w:type="dxa"/>
          </w:tcPr>
          <w:p w14:paraId="5327F156" w14:textId="77777777" w:rsidR="005E226E" w:rsidRDefault="005E226E" w:rsidP="00CD1A49">
            <w:pPr>
              <w:autoSpaceDE w:val="0"/>
              <w:autoSpaceDN w:val="0"/>
              <w:spacing w:line="240" w:lineRule="auto"/>
              <w:jc w:val="left"/>
              <w:rPr>
                <w:rFonts w:ascii="Times New Roman" w:hAnsi="Times New Roman"/>
                <w:szCs w:val="21"/>
              </w:rPr>
            </w:pPr>
            <w:r>
              <w:rPr>
                <w:rFonts w:ascii="Times New Roman" w:hAnsi="Times New Roman" w:hint="eastAsia"/>
                <w:szCs w:val="21"/>
              </w:rPr>
              <w:t>产品分类</w:t>
            </w:r>
          </w:p>
        </w:tc>
        <w:tc>
          <w:tcPr>
            <w:tcW w:w="2622" w:type="dxa"/>
          </w:tcPr>
          <w:p w14:paraId="3E624EE1" w14:textId="77777777" w:rsidR="005E226E" w:rsidRDefault="005E226E" w:rsidP="00CD1A49">
            <w:pPr>
              <w:autoSpaceDE w:val="0"/>
              <w:autoSpaceDN w:val="0"/>
              <w:spacing w:line="240" w:lineRule="auto"/>
              <w:jc w:val="left"/>
              <w:rPr>
                <w:rFonts w:ascii="Times New Roman" w:hAnsi="Times New Roman"/>
                <w:szCs w:val="21"/>
              </w:rPr>
            </w:pPr>
            <w:r>
              <w:rPr>
                <w:rFonts w:ascii="Times New Roman" w:hAnsi="Times New Roman"/>
                <w:szCs w:val="21"/>
              </w:rPr>
              <w:t>考虑不全，</w:t>
            </w:r>
            <w:r>
              <w:rPr>
                <w:rFonts w:ascii="Times New Roman" w:hAnsi="Times New Roman" w:hint="eastAsia"/>
                <w:szCs w:val="21"/>
              </w:rPr>
              <w:t>分类不涵盖现有的产品</w:t>
            </w:r>
          </w:p>
        </w:tc>
        <w:tc>
          <w:tcPr>
            <w:tcW w:w="2623" w:type="dxa"/>
          </w:tcPr>
          <w:p w14:paraId="5C78D106" w14:textId="33D85619" w:rsidR="005E226E" w:rsidRDefault="005E226E" w:rsidP="00CD1A49">
            <w:pPr>
              <w:autoSpaceDE w:val="0"/>
              <w:autoSpaceDN w:val="0"/>
              <w:spacing w:line="240" w:lineRule="auto"/>
              <w:jc w:val="left"/>
              <w:rPr>
                <w:rFonts w:ascii="Times New Roman" w:hAnsi="Times New Roman"/>
                <w:szCs w:val="21"/>
              </w:rPr>
            </w:pPr>
            <w:r>
              <w:rPr>
                <w:rFonts w:ascii="Times New Roman" w:hAnsi="Times New Roman" w:hint="eastAsia"/>
                <w:szCs w:val="21"/>
              </w:rPr>
              <w:t>以烧结峰值温度为划分，将新老产品全部包含在内</w:t>
            </w:r>
          </w:p>
        </w:tc>
        <w:tc>
          <w:tcPr>
            <w:tcW w:w="1158" w:type="dxa"/>
          </w:tcPr>
          <w:p w14:paraId="21F7B15E" w14:textId="77777777" w:rsidR="005E226E" w:rsidRDefault="005E226E" w:rsidP="00CD1A49">
            <w:pPr>
              <w:autoSpaceDE w:val="0"/>
              <w:autoSpaceDN w:val="0"/>
              <w:spacing w:line="240" w:lineRule="auto"/>
              <w:jc w:val="left"/>
              <w:rPr>
                <w:rFonts w:ascii="Times New Roman" w:hAnsi="Times New Roman"/>
                <w:szCs w:val="21"/>
              </w:rPr>
            </w:pPr>
            <w:r>
              <w:rPr>
                <w:rFonts w:ascii="Times New Roman" w:hAnsi="Times New Roman"/>
                <w:szCs w:val="21"/>
              </w:rPr>
              <w:t>先进</w:t>
            </w:r>
          </w:p>
        </w:tc>
      </w:tr>
      <w:tr w:rsidR="005E226E" w14:paraId="7BE386B0" w14:textId="77777777" w:rsidTr="005E226E">
        <w:tc>
          <w:tcPr>
            <w:tcW w:w="2069" w:type="dxa"/>
          </w:tcPr>
          <w:p w14:paraId="07B71476" w14:textId="77777777" w:rsidR="005E226E" w:rsidRDefault="005E226E" w:rsidP="00CD1A49">
            <w:pPr>
              <w:autoSpaceDE w:val="0"/>
              <w:autoSpaceDN w:val="0"/>
              <w:spacing w:line="240" w:lineRule="auto"/>
              <w:jc w:val="left"/>
              <w:rPr>
                <w:rFonts w:ascii="Times New Roman" w:hAnsi="Times New Roman"/>
                <w:szCs w:val="21"/>
              </w:rPr>
            </w:pPr>
            <w:r>
              <w:rPr>
                <w:rFonts w:ascii="Times New Roman" w:hAnsi="Times New Roman" w:hint="eastAsia"/>
                <w:szCs w:val="21"/>
              </w:rPr>
              <w:t>产品性能指标</w:t>
            </w:r>
          </w:p>
        </w:tc>
        <w:tc>
          <w:tcPr>
            <w:tcW w:w="2622" w:type="dxa"/>
          </w:tcPr>
          <w:p w14:paraId="1598B076" w14:textId="77777777" w:rsidR="005E226E" w:rsidRDefault="005E226E" w:rsidP="00CD1A49">
            <w:pPr>
              <w:autoSpaceDE w:val="0"/>
              <w:autoSpaceDN w:val="0"/>
              <w:spacing w:line="240" w:lineRule="auto"/>
              <w:jc w:val="left"/>
              <w:rPr>
                <w:rFonts w:ascii="Times New Roman" w:hAnsi="Times New Roman"/>
                <w:szCs w:val="21"/>
              </w:rPr>
            </w:pPr>
            <w:r>
              <w:rPr>
                <w:rFonts w:ascii="Times New Roman" w:hAnsi="Times New Roman" w:hint="eastAsia"/>
                <w:szCs w:val="21"/>
              </w:rPr>
              <w:t>范围窄，缺乏实际应用意义</w:t>
            </w:r>
          </w:p>
        </w:tc>
        <w:tc>
          <w:tcPr>
            <w:tcW w:w="2623" w:type="dxa"/>
          </w:tcPr>
          <w:p w14:paraId="1DB65E2F" w14:textId="1C93D309" w:rsidR="005E226E" w:rsidRDefault="005E226E" w:rsidP="00CD1A49">
            <w:pPr>
              <w:autoSpaceDE w:val="0"/>
              <w:autoSpaceDN w:val="0"/>
              <w:spacing w:line="240" w:lineRule="auto"/>
              <w:jc w:val="left"/>
              <w:rPr>
                <w:rFonts w:ascii="Times New Roman" w:hAnsi="Times New Roman"/>
                <w:szCs w:val="21"/>
              </w:rPr>
            </w:pPr>
            <w:r>
              <w:rPr>
                <w:rFonts w:ascii="Times New Roman" w:hAnsi="Times New Roman"/>
                <w:szCs w:val="21"/>
              </w:rPr>
              <w:t>考虑全面，</w:t>
            </w:r>
            <w:r>
              <w:rPr>
                <w:rFonts w:ascii="Times New Roman" w:hAnsi="Times New Roman" w:hint="eastAsia"/>
                <w:szCs w:val="21"/>
              </w:rPr>
              <w:t>涵盖所有烧结银浆</w:t>
            </w:r>
          </w:p>
        </w:tc>
        <w:tc>
          <w:tcPr>
            <w:tcW w:w="1158" w:type="dxa"/>
          </w:tcPr>
          <w:p w14:paraId="7847F734" w14:textId="77777777" w:rsidR="005E226E" w:rsidRDefault="005E226E" w:rsidP="00CD1A49">
            <w:pPr>
              <w:autoSpaceDE w:val="0"/>
              <w:autoSpaceDN w:val="0"/>
              <w:spacing w:line="240" w:lineRule="auto"/>
              <w:jc w:val="left"/>
              <w:rPr>
                <w:rFonts w:ascii="Times New Roman" w:hAnsi="Times New Roman"/>
                <w:szCs w:val="21"/>
              </w:rPr>
            </w:pPr>
            <w:r>
              <w:rPr>
                <w:rFonts w:ascii="Times New Roman" w:hAnsi="Times New Roman"/>
                <w:szCs w:val="21"/>
              </w:rPr>
              <w:t>先进</w:t>
            </w:r>
          </w:p>
        </w:tc>
      </w:tr>
    </w:tbl>
    <w:p w14:paraId="74117B02" w14:textId="77777777" w:rsidR="0008087C" w:rsidRPr="00832AAC" w:rsidRDefault="007D12B9">
      <w:pPr>
        <w:pStyle w:val="af7"/>
        <w:numPr>
          <w:ilvl w:val="0"/>
          <w:numId w:val="2"/>
        </w:numPr>
        <w:spacing w:after="160"/>
        <w:ind w:firstLineChars="0"/>
        <w:rPr>
          <w:rFonts w:ascii="Times New Roman"/>
          <w:b/>
          <w:sz w:val="28"/>
          <w:szCs w:val="28"/>
        </w:rPr>
      </w:pPr>
      <w:r w:rsidRPr="00832AAC">
        <w:rPr>
          <w:rFonts w:ascii="Times New Roman" w:hint="eastAsia"/>
          <w:b/>
          <w:sz w:val="28"/>
          <w:szCs w:val="28"/>
        </w:rPr>
        <w:t>标准中涉及专利的情况</w:t>
      </w:r>
    </w:p>
    <w:p w14:paraId="5DA903DF" w14:textId="77777777" w:rsidR="0008087C" w:rsidRDefault="007D12B9">
      <w:pPr>
        <w:pStyle w:val="af7"/>
        <w:spacing w:after="160"/>
        <w:ind w:left="720" w:firstLineChars="0" w:firstLine="0"/>
        <w:rPr>
          <w:rFonts w:ascii="Times New Roman" w:hAnsi="Times New Roman"/>
          <w:kern w:val="0"/>
          <w:sz w:val="24"/>
          <w:szCs w:val="24"/>
        </w:rPr>
      </w:pPr>
      <w:r>
        <w:rPr>
          <w:rFonts w:ascii="Times New Roman" w:hAnsi="Times New Roman"/>
          <w:kern w:val="0"/>
          <w:sz w:val="24"/>
          <w:szCs w:val="24"/>
        </w:rPr>
        <w:t>本标准的主要技术内容</w:t>
      </w:r>
      <w:r>
        <w:rPr>
          <w:rFonts w:ascii="Times New Roman" w:hAnsi="Times New Roman" w:hint="eastAsia"/>
          <w:kern w:val="0"/>
          <w:sz w:val="24"/>
          <w:szCs w:val="24"/>
        </w:rPr>
        <w:t>不</w:t>
      </w:r>
      <w:r>
        <w:rPr>
          <w:rFonts w:ascii="Times New Roman" w:hAnsi="Times New Roman"/>
          <w:kern w:val="0"/>
          <w:sz w:val="24"/>
          <w:szCs w:val="24"/>
        </w:rPr>
        <w:t>涉及专利。</w:t>
      </w:r>
    </w:p>
    <w:p w14:paraId="673DC905" w14:textId="77777777" w:rsidR="0008087C" w:rsidRPr="00832AAC" w:rsidRDefault="007D12B9">
      <w:pPr>
        <w:pStyle w:val="af7"/>
        <w:numPr>
          <w:ilvl w:val="0"/>
          <w:numId w:val="2"/>
        </w:numPr>
        <w:spacing w:after="160"/>
        <w:ind w:firstLineChars="0"/>
        <w:rPr>
          <w:rFonts w:ascii="Times New Roman"/>
          <w:b/>
          <w:sz w:val="28"/>
          <w:szCs w:val="28"/>
        </w:rPr>
      </w:pPr>
      <w:r w:rsidRPr="00832AAC">
        <w:rPr>
          <w:rFonts w:ascii="Times New Roman" w:hint="eastAsia"/>
          <w:b/>
          <w:sz w:val="28"/>
          <w:szCs w:val="28"/>
        </w:rPr>
        <w:lastRenderedPageBreak/>
        <w:t>预期达到的社会效益等情况</w:t>
      </w:r>
    </w:p>
    <w:p w14:paraId="4855B6A2" w14:textId="77777777" w:rsidR="0008087C" w:rsidRPr="00832AAC" w:rsidRDefault="007D12B9" w:rsidP="00832AAC">
      <w:pPr>
        <w:pStyle w:val="af7"/>
        <w:numPr>
          <w:ilvl w:val="0"/>
          <w:numId w:val="6"/>
        </w:numPr>
        <w:spacing w:after="160"/>
        <w:ind w:firstLineChars="0"/>
        <w:rPr>
          <w:rFonts w:ascii="Times New Roman" w:hAnsi="Times New Roman"/>
          <w:b/>
          <w:sz w:val="28"/>
          <w:szCs w:val="28"/>
        </w:rPr>
      </w:pPr>
      <w:r w:rsidRPr="00832AAC">
        <w:rPr>
          <w:rFonts w:ascii="Times New Roman" w:hAnsi="Times New Roman" w:hint="eastAsia"/>
          <w:b/>
          <w:sz w:val="28"/>
          <w:szCs w:val="28"/>
        </w:rPr>
        <w:t>项目的必要性简述</w:t>
      </w:r>
    </w:p>
    <w:p w14:paraId="1B4C3B52" w14:textId="10CF74D5" w:rsidR="0008087C" w:rsidRDefault="007D12B9">
      <w:pPr>
        <w:spacing w:after="160"/>
        <w:ind w:firstLineChars="200" w:firstLine="480"/>
        <w:rPr>
          <w:sz w:val="24"/>
          <w:szCs w:val="24"/>
        </w:rPr>
      </w:pPr>
      <w:r>
        <w:rPr>
          <w:rFonts w:ascii="宋体" w:hint="eastAsia"/>
          <w:sz w:val="24"/>
        </w:rPr>
        <w:t>修订本标准的原则是以中华人民共和国有色金属行业标准YS/T 6</w:t>
      </w:r>
      <w:r w:rsidR="007F4708">
        <w:rPr>
          <w:rFonts w:ascii="宋体"/>
          <w:sz w:val="24"/>
        </w:rPr>
        <w:t>03</w:t>
      </w:r>
      <w:r>
        <w:rPr>
          <w:rFonts w:ascii="宋体" w:hint="eastAsia"/>
          <w:sz w:val="24"/>
        </w:rPr>
        <w:t>-2006为基础。</w:t>
      </w:r>
      <w:r>
        <w:rPr>
          <w:rFonts w:hint="eastAsia"/>
          <w:sz w:val="24"/>
          <w:szCs w:val="24"/>
        </w:rPr>
        <w:t>随着电子浆料技术的飞速发展，浆料指标的不断优化，行业标准的不断修订，本标准已远远落后于大部分的企业标准，所以有必要对原标准进行系列修订。</w:t>
      </w:r>
    </w:p>
    <w:p w14:paraId="568C83CB" w14:textId="77777777" w:rsidR="0008087C" w:rsidRPr="00832AAC" w:rsidRDefault="007D12B9" w:rsidP="00832AAC">
      <w:pPr>
        <w:pStyle w:val="af7"/>
        <w:numPr>
          <w:ilvl w:val="0"/>
          <w:numId w:val="6"/>
        </w:numPr>
        <w:spacing w:after="160"/>
        <w:ind w:firstLineChars="0"/>
        <w:rPr>
          <w:rFonts w:ascii="Times New Roman" w:hAnsi="Times New Roman"/>
          <w:b/>
          <w:sz w:val="28"/>
          <w:szCs w:val="28"/>
        </w:rPr>
      </w:pPr>
      <w:r w:rsidRPr="00832AAC">
        <w:rPr>
          <w:rFonts w:ascii="Times New Roman" w:hAnsi="Times New Roman" w:hint="eastAsia"/>
          <w:b/>
          <w:sz w:val="28"/>
          <w:szCs w:val="28"/>
        </w:rPr>
        <w:t>项目的可行性简述</w:t>
      </w:r>
    </w:p>
    <w:p w14:paraId="67A8D5C4" w14:textId="77777777" w:rsidR="0008087C" w:rsidRDefault="007D12B9">
      <w:pPr>
        <w:spacing w:beforeLines="50" w:before="156" w:after="160"/>
        <w:ind w:firstLineChars="200" w:firstLine="480"/>
        <w:rPr>
          <w:rFonts w:ascii="Times New Roman" w:hAnsi="Times New Roman"/>
          <w:kern w:val="0"/>
          <w:sz w:val="24"/>
          <w:szCs w:val="24"/>
        </w:rPr>
      </w:pPr>
      <w:r>
        <w:rPr>
          <w:rFonts w:hAnsi="宋体"/>
          <w:sz w:val="24"/>
        </w:rPr>
        <w:t>贵研铂业股份有限公司在该领域内是领先的产品供应商，标准起草人员多次参与整个生产和使用流程，且贵研铂业股份有限公司在国内贵金属及有色金属分析领域具有权威地位，其标准起草团队多次参与有色行业标准的起草、验证等工作，能够胜任标准的编制工作</w:t>
      </w:r>
      <w:r>
        <w:rPr>
          <w:rFonts w:ascii="Times New Roman" w:hAnsi="Times New Roman" w:hint="eastAsia"/>
          <w:kern w:val="0"/>
          <w:sz w:val="24"/>
          <w:szCs w:val="24"/>
        </w:rPr>
        <w:t>。所以，对于标准的修订在研发和应用方面都十分必要，同时该标准中的修订内容，也进行了试验验证和比较，修改内容切实可行。</w:t>
      </w:r>
    </w:p>
    <w:p w14:paraId="3326D899" w14:textId="77777777" w:rsidR="0008087C" w:rsidRPr="00832AAC" w:rsidRDefault="007D12B9" w:rsidP="00832AAC">
      <w:pPr>
        <w:pStyle w:val="af7"/>
        <w:numPr>
          <w:ilvl w:val="0"/>
          <w:numId w:val="6"/>
        </w:numPr>
        <w:spacing w:after="160"/>
        <w:ind w:firstLineChars="0"/>
        <w:rPr>
          <w:rFonts w:ascii="Times New Roman" w:hAnsi="Times New Roman"/>
          <w:b/>
          <w:bCs/>
          <w:sz w:val="28"/>
          <w:szCs w:val="28"/>
        </w:rPr>
      </w:pPr>
      <w:r w:rsidRPr="00832AAC">
        <w:rPr>
          <w:rFonts w:ascii="Times New Roman" w:hAnsi="Times New Roman" w:hint="eastAsia"/>
          <w:b/>
          <w:bCs/>
          <w:sz w:val="28"/>
          <w:szCs w:val="28"/>
        </w:rPr>
        <w:t>标准的先进性、创新性、标准实施后预期产生的经济效益和社会效益</w:t>
      </w:r>
    </w:p>
    <w:p w14:paraId="464FF036" w14:textId="77777777" w:rsidR="007F4708" w:rsidRPr="007F4708" w:rsidRDefault="007F4708" w:rsidP="00832AAC">
      <w:pPr>
        <w:spacing w:after="160"/>
        <w:ind w:firstLineChars="200" w:firstLine="480"/>
        <w:rPr>
          <w:rFonts w:ascii="Times New Roman" w:hAnsi="Times New Roman"/>
          <w:kern w:val="0"/>
          <w:sz w:val="24"/>
          <w:szCs w:val="24"/>
        </w:rPr>
      </w:pPr>
      <w:r w:rsidRPr="007F4708">
        <w:rPr>
          <w:rFonts w:ascii="Times New Roman" w:hAnsi="Times New Roman" w:hint="eastAsia"/>
          <w:kern w:val="0"/>
          <w:sz w:val="24"/>
          <w:szCs w:val="24"/>
        </w:rPr>
        <w:t>近年来随着电子信息技术的快速发展，高集成化、轻量化、智能化、绿色化已然成为国内外电子产品的发展方向，因而对作为核心材料的电子浆料需求增大，性能要求提高，应用范围更加广泛。烧结型银导体浆料现已成为国民经济发展和现代国防建设不可或缺的重要产品，也是制造各类电子元器件的关键基础材料，广泛应用于国防军工研发、民用家电制造、农业机械生产、工业自动化升级、</w:t>
      </w:r>
      <w:r w:rsidRPr="007F4708">
        <w:rPr>
          <w:rFonts w:ascii="Times New Roman" w:hAnsi="Times New Roman" w:hint="eastAsia"/>
          <w:kern w:val="0"/>
          <w:sz w:val="24"/>
          <w:szCs w:val="24"/>
        </w:rPr>
        <w:t>5G</w:t>
      </w:r>
      <w:r w:rsidRPr="007F4708">
        <w:rPr>
          <w:rFonts w:ascii="Times New Roman" w:hAnsi="Times New Roman" w:hint="eastAsia"/>
          <w:kern w:val="0"/>
          <w:sz w:val="24"/>
          <w:szCs w:val="24"/>
        </w:rPr>
        <w:t>信息技术产业、汽车产业等领域。</w:t>
      </w:r>
    </w:p>
    <w:p w14:paraId="03BF3444" w14:textId="3690A8F4" w:rsidR="007F4708" w:rsidRPr="007F4708" w:rsidRDefault="007F4708" w:rsidP="00832AAC">
      <w:pPr>
        <w:spacing w:after="160"/>
        <w:ind w:firstLineChars="200" w:firstLine="480"/>
        <w:rPr>
          <w:rFonts w:ascii="Times New Roman" w:hAnsi="Times New Roman"/>
          <w:kern w:val="0"/>
          <w:sz w:val="24"/>
          <w:szCs w:val="24"/>
        </w:rPr>
      </w:pPr>
      <w:r w:rsidRPr="007F4708">
        <w:rPr>
          <w:rFonts w:ascii="Times New Roman" w:hAnsi="Times New Roman" w:hint="eastAsia"/>
          <w:kern w:val="0"/>
          <w:sz w:val="24"/>
          <w:szCs w:val="24"/>
        </w:rPr>
        <w:t>在电子信息产业快速发展的过程中，烧结型银导体浆料作为其基础材料扮演着重要的角色，研发新型高性能、低成本电子浆料已成为当今社会发展的必然趋势。近年来，由于电子浆料使用要求和技术创新水平的提高，烧结型银导体浆料的品种急速增多，规模增大，应用领域更广，因此，不同浆料性能差异逐渐增大。现行标准在当前环境下应用范围较窄，烧结型银导体浆料分类不明确，部分性能</w:t>
      </w:r>
      <w:r w:rsidRPr="007F4708">
        <w:rPr>
          <w:rFonts w:ascii="Times New Roman" w:hAnsi="Times New Roman" w:hint="eastAsia"/>
          <w:kern w:val="0"/>
          <w:sz w:val="24"/>
          <w:szCs w:val="24"/>
        </w:rPr>
        <w:lastRenderedPageBreak/>
        <w:t>指标不具代表性，未完全涵盖当前应用领域下的新型烧结型银导体浆料，无法有效提供规范性指导意义，因此需要在现有行业标准的基础上对相关内容进行修订和完善，以便为烧结型银导体浆料行业产品的生产和应用提供更加科学、规范和有效的指导。</w:t>
      </w:r>
    </w:p>
    <w:p w14:paraId="5944D6B7" w14:textId="77777777" w:rsidR="007F4708" w:rsidRPr="007F4708" w:rsidRDefault="007F4708" w:rsidP="00832AAC">
      <w:pPr>
        <w:spacing w:after="160"/>
        <w:ind w:firstLineChars="200" w:firstLine="480"/>
        <w:rPr>
          <w:rFonts w:ascii="Times New Roman" w:hAnsi="Times New Roman"/>
          <w:kern w:val="0"/>
          <w:sz w:val="24"/>
          <w:szCs w:val="24"/>
        </w:rPr>
      </w:pPr>
      <w:r w:rsidRPr="007F4708">
        <w:rPr>
          <w:rFonts w:ascii="Times New Roman" w:hAnsi="Times New Roman" w:hint="eastAsia"/>
          <w:kern w:val="0"/>
          <w:sz w:val="24"/>
          <w:szCs w:val="24"/>
        </w:rPr>
        <w:t>本标准的修订是充分考虑了当前市场不同产品现状和应用领域的实际需要，从而对原标准中不完善及不明确的内容做出慎重修订，修订后的标准符合当前市场发展的要求和应用方向，具有可操作性和普遍适用性。</w:t>
      </w:r>
    </w:p>
    <w:p w14:paraId="44843095" w14:textId="40EE054B" w:rsidR="0008087C" w:rsidRDefault="007F4708" w:rsidP="00832AAC">
      <w:pPr>
        <w:spacing w:after="160"/>
        <w:ind w:firstLineChars="200" w:firstLine="480"/>
        <w:rPr>
          <w:rFonts w:ascii="Times New Roman" w:hAnsi="Times New Roman"/>
          <w:kern w:val="0"/>
          <w:sz w:val="24"/>
          <w:szCs w:val="24"/>
        </w:rPr>
      </w:pPr>
      <w:r w:rsidRPr="007F4708">
        <w:rPr>
          <w:rFonts w:ascii="Times New Roman" w:hAnsi="Times New Roman" w:hint="eastAsia"/>
          <w:kern w:val="0"/>
          <w:sz w:val="24"/>
          <w:szCs w:val="24"/>
        </w:rPr>
        <w:t>通过本标准的重新修订，可以完善现阶段烧结型银导体浆料的分类、应用领域和性能指标等信息，使行业标准更加符合现阶段烧结型银导体浆料的发展需要，并对产品生产、应用和交付提供切实可行的指导意义，从而更好的促进该行业的发展。</w:t>
      </w:r>
    </w:p>
    <w:p w14:paraId="1E488B63" w14:textId="10623F30" w:rsidR="0008087C" w:rsidRPr="00832AAC" w:rsidRDefault="007D12B9">
      <w:pPr>
        <w:pStyle w:val="af7"/>
        <w:numPr>
          <w:ilvl w:val="0"/>
          <w:numId w:val="2"/>
        </w:numPr>
        <w:spacing w:after="160"/>
        <w:ind w:firstLineChars="0"/>
        <w:rPr>
          <w:rFonts w:ascii="Times New Roman"/>
          <w:b/>
          <w:sz w:val="28"/>
          <w:szCs w:val="28"/>
        </w:rPr>
      </w:pPr>
      <w:r w:rsidRPr="00832AAC">
        <w:rPr>
          <w:rFonts w:ascii="Times New Roman" w:hint="eastAsia"/>
          <w:b/>
          <w:sz w:val="28"/>
          <w:szCs w:val="28"/>
        </w:rPr>
        <w:t>采用国际标准和国外先进标准的情况</w:t>
      </w:r>
    </w:p>
    <w:p w14:paraId="241ED986" w14:textId="3FFB4AF8" w:rsidR="007F4708" w:rsidRPr="00DA642B" w:rsidRDefault="007F4708" w:rsidP="007F4708">
      <w:pPr>
        <w:pStyle w:val="af7"/>
        <w:spacing w:after="160"/>
        <w:ind w:left="720" w:firstLineChars="0" w:firstLine="0"/>
        <w:rPr>
          <w:rFonts w:ascii="Times New Roman" w:hAnsi="Times New Roman"/>
          <w:sz w:val="24"/>
          <w:szCs w:val="24"/>
        </w:rPr>
      </w:pPr>
      <w:r w:rsidRPr="00DA642B">
        <w:rPr>
          <w:rFonts w:ascii="Times New Roman" w:hAnsi="Times New Roman" w:hint="eastAsia"/>
          <w:sz w:val="24"/>
          <w:szCs w:val="24"/>
        </w:rPr>
        <w:t>无采用国际标准和国外先进标准的情况。</w:t>
      </w:r>
    </w:p>
    <w:p w14:paraId="6E1782CC" w14:textId="77777777" w:rsidR="0008087C" w:rsidRPr="00832AAC" w:rsidRDefault="007D12B9">
      <w:pPr>
        <w:pStyle w:val="af7"/>
        <w:numPr>
          <w:ilvl w:val="0"/>
          <w:numId w:val="2"/>
        </w:numPr>
        <w:spacing w:after="160"/>
        <w:ind w:firstLineChars="0"/>
        <w:rPr>
          <w:rFonts w:ascii="Times New Roman"/>
          <w:b/>
          <w:sz w:val="28"/>
          <w:szCs w:val="28"/>
        </w:rPr>
      </w:pPr>
      <w:r w:rsidRPr="00832AAC">
        <w:rPr>
          <w:rFonts w:ascii="Times New Roman" w:hint="eastAsia"/>
          <w:b/>
          <w:sz w:val="28"/>
          <w:szCs w:val="28"/>
        </w:rPr>
        <w:t>与现有相关法律、法规、规章及相关标准，特别是强制性国家标准的协调配套情况</w:t>
      </w:r>
    </w:p>
    <w:p w14:paraId="1701CF29" w14:textId="66910EB7" w:rsidR="0008087C" w:rsidRDefault="007D12B9">
      <w:pPr>
        <w:spacing w:after="160"/>
        <w:ind w:firstLineChars="200" w:firstLine="480"/>
        <w:rPr>
          <w:rFonts w:ascii="Times New Roman"/>
          <w:sz w:val="24"/>
        </w:rPr>
      </w:pPr>
      <w:r>
        <w:rPr>
          <w:rFonts w:ascii="Times New Roman" w:hint="eastAsia"/>
          <w:sz w:val="24"/>
        </w:rPr>
        <w:t>本标准属于其它有色金属标准体系“贵金属”类。本标准修订时，考虑到与国际标准和规范接轨，在规范性引用文件上按我国标准体系作了调整和编辑，</w:t>
      </w:r>
      <w:r>
        <w:rPr>
          <w:rFonts w:ascii="Times New Roman" w:hint="eastAsia"/>
          <w:sz w:val="24"/>
        </w:rPr>
        <w:t xml:space="preserve"> </w:t>
      </w:r>
      <w:r>
        <w:rPr>
          <w:rFonts w:ascii="Times New Roman" w:hint="eastAsia"/>
          <w:sz w:val="24"/>
        </w:rPr>
        <w:t>新修订的《</w:t>
      </w:r>
      <w:r w:rsidR="00832AAC" w:rsidRPr="007F4708">
        <w:rPr>
          <w:rFonts w:ascii="Times New Roman" w:hAnsi="Times New Roman" w:hint="eastAsia"/>
          <w:kern w:val="0"/>
          <w:sz w:val="24"/>
          <w:szCs w:val="24"/>
        </w:rPr>
        <w:t>烧结型银导体浆料</w:t>
      </w:r>
      <w:r>
        <w:rPr>
          <w:rFonts w:ascii="Times New Roman" w:hint="eastAsia"/>
          <w:sz w:val="24"/>
        </w:rPr>
        <w:t>》在安全性方面直接引用和贯彻执行了国家强制性标准，从技术上保证了方法使用的安全和可靠性，条文精炼表达清楚，技术要求全面、准确、科学、合理，标准的格式和表达方式等方面完全执行了现行的国家标准和有关法规，符合</w:t>
      </w:r>
      <w:r>
        <w:rPr>
          <w:rFonts w:ascii="Times New Roman" w:hint="eastAsia"/>
          <w:sz w:val="24"/>
        </w:rPr>
        <w:t xml:space="preserve">GB/T 1. 1 </w:t>
      </w:r>
      <w:r>
        <w:rPr>
          <w:rFonts w:ascii="Times New Roman" w:hint="eastAsia"/>
          <w:sz w:val="24"/>
        </w:rPr>
        <w:t>的有关要求。</w:t>
      </w:r>
      <w:r>
        <w:rPr>
          <w:rFonts w:hAnsi="宋体" w:hint="eastAsia"/>
          <w:sz w:val="24"/>
          <w:szCs w:val="24"/>
        </w:rPr>
        <w:t>本标准完全满足现行国家法规的要求，与现行标准相比，技术参数要求更合理，格式更规范，可取代原标准</w:t>
      </w:r>
      <w:r>
        <w:rPr>
          <w:rFonts w:ascii="Times New Roman" w:hint="eastAsia"/>
          <w:sz w:val="24"/>
        </w:rPr>
        <w:t>。</w:t>
      </w:r>
    </w:p>
    <w:p w14:paraId="3B7525E5" w14:textId="77777777" w:rsidR="0008087C" w:rsidRPr="00832AAC" w:rsidRDefault="007D12B9">
      <w:pPr>
        <w:pStyle w:val="af7"/>
        <w:numPr>
          <w:ilvl w:val="0"/>
          <w:numId w:val="2"/>
        </w:numPr>
        <w:spacing w:after="160"/>
        <w:ind w:firstLineChars="0"/>
        <w:rPr>
          <w:rFonts w:ascii="Times New Roman"/>
          <w:b/>
          <w:sz w:val="28"/>
          <w:szCs w:val="28"/>
        </w:rPr>
      </w:pPr>
      <w:r w:rsidRPr="00832AAC">
        <w:rPr>
          <w:rFonts w:ascii="Times New Roman" w:hint="eastAsia"/>
          <w:b/>
          <w:sz w:val="28"/>
          <w:szCs w:val="28"/>
        </w:rPr>
        <w:t>重大分歧意见的处理经过和依据</w:t>
      </w:r>
    </w:p>
    <w:p w14:paraId="183B9F68" w14:textId="77777777" w:rsidR="0008087C" w:rsidRDefault="007D12B9">
      <w:pPr>
        <w:pStyle w:val="af7"/>
        <w:spacing w:after="160"/>
        <w:ind w:left="720" w:firstLineChars="0" w:firstLine="0"/>
        <w:rPr>
          <w:rFonts w:ascii="Times New Roman" w:hAnsi="Times New Roman"/>
          <w:sz w:val="28"/>
          <w:szCs w:val="28"/>
        </w:rPr>
      </w:pPr>
      <w:r>
        <w:rPr>
          <w:rFonts w:ascii="Times New Roman" w:hAnsi="Times New Roman"/>
          <w:kern w:val="0"/>
          <w:sz w:val="24"/>
          <w:szCs w:val="24"/>
        </w:rPr>
        <w:t>该标准编制过程中，无重大分歧意见。</w:t>
      </w:r>
    </w:p>
    <w:p w14:paraId="425F0AC2" w14:textId="77777777" w:rsidR="0008087C" w:rsidRPr="00832AAC" w:rsidRDefault="007D12B9">
      <w:pPr>
        <w:pStyle w:val="af7"/>
        <w:numPr>
          <w:ilvl w:val="0"/>
          <w:numId w:val="2"/>
        </w:numPr>
        <w:spacing w:after="160"/>
        <w:ind w:firstLineChars="0"/>
        <w:rPr>
          <w:rFonts w:ascii="Times New Roman"/>
          <w:b/>
          <w:sz w:val="28"/>
          <w:szCs w:val="28"/>
        </w:rPr>
      </w:pPr>
      <w:r w:rsidRPr="00832AAC">
        <w:rPr>
          <w:rFonts w:ascii="Times New Roman" w:hint="eastAsia"/>
          <w:b/>
          <w:sz w:val="28"/>
          <w:szCs w:val="28"/>
        </w:rPr>
        <w:t>标志性质的建议说明</w:t>
      </w:r>
    </w:p>
    <w:p w14:paraId="532C943C" w14:textId="77777777" w:rsidR="0008087C" w:rsidRDefault="007D12B9">
      <w:pPr>
        <w:spacing w:after="160"/>
        <w:ind w:firstLineChars="200" w:firstLine="480"/>
        <w:rPr>
          <w:rFonts w:ascii="Times New Roman" w:hAnsi="Times New Roman"/>
          <w:sz w:val="28"/>
          <w:szCs w:val="28"/>
        </w:rPr>
      </w:pPr>
      <w:r>
        <w:rPr>
          <w:rFonts w:ascii="Times New Roman" w:hint="eastAsia"/>
          <w:sz w:val="24"/>
        </w:rPr>
        <w:lastRenderedPageBreak/>
        <w:t>根据标准化法和有关规定，建议本标准的性质为推荐性国家行业标准。</w:t>
      </w:r>
    </w:p>
    <w:p w14:paraId="703FA0E1" w14:textId="77777777" w:rsidR="0008087C" w:rsidRPr="00832AAC" w:rsidRDefault="007D12B9">
      <w:pPr>
        <w:pStyle w:val="af7"/>
        <w:numPr>
          <w:ilvl w:val="0"/>
          <w:numId w:val="2"/>
        </w:numPr>
        <w:spacing w:after="160"/>
        <w:ind w:firstLineChars="0"/>
        <w:rPr>
          <w:rFonts w:ascii="Times New Roman"/>
          <w:b/>
          <w:sz w:val="28"/>
          <w:szCs w:val="28"/>
        </w:rPr>
      </w:pPr>
      <w:r w:rsidRPr="00832AAC">
        <w:rPr>
          <w:rFonts w:ascii="Times New Roman" w:hint="eastAsia"/>
          <w:b/>
          <w:sz w:val="28"/>
          <w:szCs w:val="28"/>
        </w:rPr>
        <w:t>贯彻标准的要求和措施建议</w:t>
      </w:r>
    </w:p>
    <w:p w14:paraId="540BC4D5" w14:textId="77777777" w:rsidR="0008087C" w:rsidRDefault="007D12B9">
      <w:pPr>
        <w:pStyle w:val="af7"/>
        <w:spacing w:after="160"/>
        <w:ind w:firstLine="480"/>
        <w:rPr>
          <w:rFonts w:ascii="Times New Roman"/>
          <w:sz w:val="24"/>
        </w:rPr>
      </w:pPr>
      <w:r>
        <w:rPr>
          <w:rFonts w:ascii="Times New Roman" w:hint="eastAsia"/>
          <w:sz w:val="24"/>
        </w:rPr>
        <w:t>建议本标准批准发布</w:t>
      </w:r>
      <w:r>
        <w:rPr>
          <w:rFonts w:ascii="Times New Roman" w:hint="eastAsia"/>
          <w:sz w:val="24"/>
        </w:rPr>
        <w:t>6</w:t>
      </w:r>
      <w:r>
        <w:rPr>
          <w:rFonts w:ascii="Times New Roman" w:hint="eastAsia"/>
          <w:sz w:val="24"/>
        </w:rPr>
        <w:t>个月后实施。</w:t>
      </w:r>
    </w:p>
    <w:p w14:paraId="628B0B33" w14:textId="77777777" w:rsidR="0008087C" w:rsidRPr="00832AAC" w:rsidRDefault="007D12B9">
      <w:pPr>
        <w:pStyle w:val="af7"/>
        <w:numPr>
          <w:ilvl w:val="0"/>
          <w:numId w:val="2"/>
        </w:numPr>
        <w:spacing w:after="160"/>
        <w:ind w:firstLineChars="0"/>
        <w:rPr>
          <w:rFonts w:ascii="Times New Roman"/>
          <w:b/>
          <w:sz w:val="28"/>
          <w:szCs w:val="28"/>
        </w:rPr>
      </w:pPr>
      <w:r w:rsidRPr="00832AAC">
        <w:rPr>
          <w:rFonts w:ascii="Times New Roman" w:hint="eastAsia"/>
          <w:b/>
          <w:sz w:val="28"/>
          <w:szCs w:val="28"/>
        </w:rPr>
        <w:t>废止现行相关标准的建议</w:t>
      </w:r>
    </w:p>
    <w:p w14:paraId="0B398BFB" w14:textId="74B4C3C9" w:rsidR="0008087C" w:rsidRDefault="007D12B9">
      <w:pPr>
        <w:spacing w:after="160"/>
        <w:ind w:firstLineChars="200" w:firstLine="480"/>
        <w:jc w:val="left"/>
        <w:rPr>
          <w:rFonts w:ascii="Times New Roman" w:hAnsi="Times New Roman"/>
          <w:sz w:val="28"/>
          <w:szCs w:val="28"/>
        </w:rPr>
      </w:pPr>
      <w:r>
        <w:rPr>
          <w:rFonts w:ascii="Times New Roman" w:hAnsi="宋体"/>
          <w:sz w:val="24"/>
          <w:szCs w:val="24"/>
        </w:rPr>
        <w:t>本标准</w:t>
      </w:r>
      <w:r>
        <w:rPr>
          <w:rFonts w:ascii="Times New Roman" w:hAnsi="宋体" w:hint="eastAsia"/>
          <w:sz w:val="24"/>
          <w:szCs w:val="24"/>
        </w:rPr>
        <w:t>发布实施之日，</w:t>
      </w:r>
      <w:r>
        <w:rPr>
          <w:rFonts w:ascii="Times New Roman" w:hAnsi="宋体"/>
          <w:sz w:val="24"/>
          <w:szCs w:val="24"/>
        </w:rPr>
        <w:t>代替</w:t>
      </w:r>
      <w:r>
        <w:rPr>
          <w:rFonts w:ascii="宋体" w:hint="eastAsia"/>
          <w:sz w:val="24"/>
        </w:rPr>
        <w:t>YS/T 60</w:t>
      </w:r>
      <w:r w:rsidR="007F4708">
        <w:rPr>
          <w:rFonts w:ascii="宋体"/>
          <w:sz w:val="24"/>
        </w:rPr>
        <w:t>3</w:t>
      </w:r>
      <w:r>
        <w:rPr>
          <w:rFonts w:ascii="宋体" w:hint="eastAsia"/>
          <w:sz w:val="24"/>
        </w:rPr>
        <w:t>-2006《</w:t>
      </w:r>
      <w:r w:rsidR="007F4708">
        <w:rPr>
          <w:rFonts w:ascii="宋体" w:hint="eastAsia"/>
          <w:sz w:val="24"/>
        </w:rPr>
        <w:t>烧结型银导体</w:t>
      </w:r>
      <w:r>
        <w:rPr>
          <w:rFonts w:ascii="宋体" w:hint="eastAsia"/>
          <w:sz w:val="24"/>
        </w:rPr>
        <w:t>浆料》</w:t>
      </w:r>
      <w:r>
        <w:rPr>
          <w:rFonts w:ascii="Times New Roman" w:hAnsi="宋体"/>
          <w:sz w:val="24"/>
          <w:szCs w:val="24"/>
        </w:rPr>
        <w:t>。</w:t>
      </w:r>
    </w:p>
    <w:p w14:paraId="39BBD79A" w14:textId="77777777" w:rsidR="0008087C" w:rsidRPr="00832AAC" w:rsidRDefault="007D12B9">
      <w:pPr>
        <w:pStyle w:val="af7"/>
        <w:numPr>
          <w:ilvl w:val="0"/>
          <w:numId w:val="2"/>
        </w:numPr>
        <w:spacing w:after="160"/>
        <w:ind w:firstLineChars="0"/>
        <w:rPr>
          <w:rFonts w:ascii="Times New Roman"/>
          <w:b/>
          <w:sz w:val="28"/>
          <w:szCs w:val="28"/>
        </w:rPr>
      </w:pPr>
      <w:r w:rsidRPr="00832AAC">
        <w:rPr>
          <w:rFonts w:ascii="Times New Roman" w:hint="eastAsia"/>
          <w:b/>
          <w:sz w:val="28"/>
          <w:szCs w:val="28"/>
        </w:rPr>
        <w:t>其它应予说明的事项</w:t>
      </w:r>
    </w:p>
    <w:p w14:paraId="764B0A5B" w14:textId="77777777" w:rsidR="0008087C" w:rsidRDefault="007D12B9">
      <w:pPr>
        <w:spacing w:after="160"/>
        <w:ind w:firstLineChars="200" w:firstLine="480"/>
        <w:rPr>
          <w:rFonts w:ascii="Times New Roman" w:hAnsi="Times New Roman"/>
          <w:kern w:val="0"/>
          <w:sz w:val="24"/>
          <w:szCs w:val="24"/>
        </w:rPr>
      </w:pPr>
      <w:r>
        <w:rPr>
          <w:rFonts w:ascii="Times New Roman"/>
          <w:sz w:val="24"/>
        </w:rPr>
        <w:t>标准在申报、立项和起草过程中，得到了全国有色金属标准化技术委员会和其他相关单位的支持、指导和帮助，在此特表示真诚的感谢！标准起草过程也是我们学习的过程，由于条件所限应细致深入的工作未能进行，还存有许多缺憾。请与会专家代表多多赐教，好的经验、办法、建议我们一定采纳学习，以便使本标准更加完善</w:t>
      </w:r>
      <w:r>
        <w:rPr>
          <w:rFonts w:ascii="Times New Roman" w:hAnsi="Times New Roman"/>
          <w:kern w:val="0"/>
          <w:sz w:val="24"/>
          <w:szCs w:val="24"/>
        </w:rPr>
        <w:t>。</w:t>
      </w:r>
    </w:p>
    <w:p w14:paraId="37D935FA" w14:textId="77777777" w:rsidR="0008087C" w:rsidRDefault="0008087C">
      <w:pPr>
        <w:spacing w:after="160"/>
        <w:rPr>
          <w:rFonts w:ascii="Times New Roman" w:hAnsi="Times New Roman"/>
          <w:sz w:val="28"/>
          <w:szCs w:val="28"/>
        </w:rPr>
      </w:pPr>
    </w:p>
    <w:p w14:paraId="22F88779" w14:textId="77777777" w:rsidR="0008087C" w:rsidRDefault="007D12B9">
      <w:pPr>
        <w:spacing w:after="160"/>
        <w:ind w:firstLineChars="50" w:firstLine="140"/>
        <w:jc w:val="right"/>
        <w:rPr>
          <w:rFonts w:ascii="Times New Roman" w:hAnsi="Times New Roman"/>
          <w:sz w:val="24"/>
          <w:szCs w:val="24"/>
        </w:rPr>
      </w:pPr>
      <w:r>
        <w:rPr>
          <w:rFonts w:ascii="Times New Roman" w:hAnsi="Times New Roman"/>
          <w:sz w:val="28"/>
          <w:szCs w:val="28"/>
        </w:rPr>
        <w:tab/>
      </w:r>
      <w:r>
        <w:rPr>
          <w:rFonts w:ascii="Times New Roman"/>
          <w:sz w:val="24"/>
          <w:szCs w:val="24"/>
        </w:rPr>
        <w:t>贵研铂业股份有限公司</w:t>
      </w:r>
    </w:p>
    <w:p w14:paraId="3371E3A8" w14:textId="079A21F6" w:rsidR="0008087C" w:rsidRDefault="007D12B9">
      <w:pPr>
        <w:spacing w:after="160"/>
        <w:ind w:firstLineChars="50" w:firstLine="120"/>
        <w:jc w:val="right"/>
        <w:rPr>
          <w:rFonts w:ascii="Times New Roman" w:hAnsi="Times New Roman"/>
          <w:sz w:val="28"/>
          <w:szCs w:val="28"/>
        </w:rPr>
      </w:pPr>
      <w:r>
        <w:rPr>
          <w:rFonts w:ascii="Times New Roman"/>
          <w:sz w:val="24"/>
          <w:szCs w:val="24"/>
        </w:rPr>
        <w:t>《</w:t>
      </w:r>
      <w:r w:rsidR="00832AAC" w:rsidRPr="007F4708">
        <w:rPr>
          <w:rFonts w:ascii="Times New Roman" w:hAnsi="Times New Roman" w:hint="eastAsia"/>
          <w:kern w:val="0"/>
          <w:sz w:val="24"/>
          <w:szCs w:val="24"/>
        </w:rPr>
        <w:t>烧结型银导体浆料</w:t>
      </w:r>
      <w:r>
        <w:rPr>
          <w:rFonts w:ascii="Times New Roman"/>
          <w:sz w:val="24"/>
          <w:szCs w:val="24"/>
        </w:rPr>
        <w:t>》</w:t>
      </w:r>
      <w:r>
        <w:rPr>
          <w:rFonts w:ascii="Times New Roman" w:hint="eastAsia"/>
          <w:sz w:val="24"/>
          <w:szCs w:val="24"/>
        </w:rPr>
        <w:t>行业</w:t>
      </w:r>
      <w:r>
        <w:rPr>
          <w:rFonts w:ascii="Times New Roman"/>
          <w:sz w:val="24"/>
          <w:szCs w:val="24"/>
        </w:rPr>
        <w:t>标准起草小组</w:t>
      </w:r>
      <w:r>
        <w:rPr>
          <w:rFonts w:ascii="Times New Roman" w:hAnsi="Times New Roman"/>
          <w:sz w:val="28"/>
          <w:szCs w:val="28"/>
        </w:rPr>
        <w:tab/>
      </w:r>
    </w:p>
    <w:p w14:paraId="33376E70" w14:textId="033C1F0E" w:rsidR="0008087C" w:rsidRPr="00832AAC" w:rsidRDefault="007D12B9">
      <w:pPr>
        <w:pStyle w:val="af7"/>
        <w:spacing w:after="160"/>
        <w:ind w:left="780" w:firstLineChars="0" w:firstLine="0"/>
        <w:jc w:val="right"/>
        <w:rPr>
          <w:rFonts w:ascii="Times New Roman" w:hAnsi="Times New Roman"/>
          <w:sz w:val="24"/>
          <w:szCs w:val="24"/>
        </w:rPr>
      </w:pPr>
      <w:r w:rsidRPr="00832AAC">
        <w:rPr>
          <w:rFonts w:ascii="Times New Roman" w:hAnsi="Times New Roman" w:hint="eastAsia"/>
          <w:sz w:val="24"/>
          <w:szCs w:val="24"/>
        </w:rPr>
        <w:t>202</w:t>
      </w:r>
      <w:r w:rsidR="001D1CB2" w:rsidRPr="00832AAC">
        <w:rPr>
          <w:rFonts w:ascii="Times New Roman" w:hAnsi="Times New Roman"/>
          <w:sz w:val="24"/>
          <w:szCs w:val="24"/>
        </w:rPr>
        <w:t>2</w:t>
      </w:r>
      <w:r w:rsidRPr="00832AAC">
        <w:rPr>
          <w:rFonts w:ascii="Times New Roman"/>
          <w:sz w:val="24"/>
          <w:szCs w:val="24"/>
        </w:rPr>
        <w:t>年</w:t>
      </w:r>
      <w:r w:rsidR="007F4708" w:rsidRPr="00832AAC">
        <w:rPr>
          <w:rFonts w:ascii="Times New Roman"/>
          <w:sz w:val="24"/>
          <w:szCs w:val="24"/>
        </w:rPr>
        <w:t>10</w:t>
      </w:r>
      <w:r w:rsidRPr="00832AAC">
        <w:rPr>
          <w:rFonts w:ascii="Times New Roman"/>
          <w:sz w:val="24"/>
          <w:szCs w:val="24"/>
        </w:rPr>
        <w:t>月</w:t>
      </w:r>
    </w:p>
    <w:sectPr w:rsidR="0008087C" w:rsidRPr="00832AA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C8B4" w14:textId="77777777" w:rsidR="00CB3FEC" w:rsidRDefault="00CB3FEC">
      <w:pPr>
        <w:spacing w:line="240" w:lineRule="auto"/>
      </w:pPr>
      <w:r>
        <w:separator/>
      </w:r>
    </w:p>
  </w:endnote>
  <w:endnote w:type="continuationSeparator" w:id="0">
    <w:p w14:paraId="4F9C12BB" w14:textId="77777777" w:rsidR="00CB3FEC" w:rsidRDefault="00CB3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1482"/>
    </w:sdtPr>
    <w:sdtContent>
      <w:p w14:paraId="12CDADE5" w14:textId="77777777" w:rsidR="0008087C" w:rsidRDefault="007D12B9">
        <w:pPr>
          <w:pStyle w:val="ae"/>
          <w:jc w:val="center"/>
        </w:pPr>
        <w:r>
          <w:fldChar w:fldCharType="begin"/>
        </w:r>
        <w:r>
          <w:instrText xml:space="preserve"> PAGE   \* MERGEFORMAT </w:instrText>
        </w:r>
        <w:r>
          <w:fldChar w:fldCharType="separate"/>
        </w:r>
        <w:r w:rsidR="00454AF5" w:rsidRPr="00454AF5">
          <w:rPr>
            <w:noProof/>
            <w:lang w:val="zh-CN"/>
          </w:rPr>
          <w:t>7</w:t>
        </w:r>
        <w:r>
          <w:rPr>
            <w:lang w:val="zh-CN"/>
          </w:rPr>
          <w:fldChar w:fldCharType="end"/>
        </w:r>
      </w:p>
    </w:sdtContent>
  </w:sdt>
  <w:p w14:paraId="7794E322" w14:textId="77777777" w:rsidR="0008087C" w:rsidRDefault="0008087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DB7C" w14:textId="77777777" w:rsidR="00CB3FEC" w:rsidRDefault="00CB3FEC">
      <w:r>
        <w:separator/>
      </w:r>
    </w:p>
  </w:footnote>
  <w:footnote w:type="continuationSeparator" w:id="0">
    <w:p w14:paraId="342A1045" w14:textId="77777777" w:rsidR="00CB3FEC" w:rsidRDefault="00CB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53D6F"/>
    <w:multiLevelType w:val="multilevel"/>
    <w:tmpl w:val="22B53D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4B70E06"/>
    <w:multiLevelType w:val="multilevel"/>
    <w:tmpl w:val="7B8610F9"/>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3D77327"/>
    <w:multiLevelType w:val="hybridMultilevel"/>
    <w:tmpl w:val="E9DA0E8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210" w:firstLine="0"/>
      </w:pPr>
      <w:rPr>
        <w:rFonts w:ascii="Times New Roman" w:eastAsia="黑体" w:hAnsi="Times New Roman" w:cs="Times New Roman" w:hint="default"/>
        <w:b w:val="0"/>
        <w:i w:val="0"/>
        <w:sz w:val="21"/>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6F136D27"/>
    <w:multiLevelType w:val="multilevel"/>
    <w:tmpl w:val="6F136D27"/>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1D6A7F3"/>
    <w:multiLevelType w:val="singleLevel"/>
    <w:tmpl w:val="71D6A7F3"/>
    <w:lvl w:ilvl="0">
      <w:start w:val="1"/>
      <w:numFmt w:val="decimal"/>
      <w:lvlText w:val="(%1)"/>
      <w:lvlJc w:val="left"/>
      <w:pPr>
        <w:ind w:left="420" w:hanging="420"/>
      </w:pPr>
      <w:rPr>
        <w:rFonts w:ascii="Times New Roman" w:hAnsi="Times New Roman" w:cs="Times New Roman" w:hint="default"/>
      </w:rPr>
    </w:lvl>
  </w:abstractNum>
  <w:abstractNum w:abstractNumId="6" w15:restartNumberingAfterBreak="0">
    <w:nsid w:val="7B8610F9"/>
    <w:multiLevelType w:val="multilevel"/>
    <w:tmpl w:val="7B8610F9"/>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19194932">
    <w:abstractNumId w:val="3"/>
  </w:num>
  <w:num w:numId="2" w16cid:durableId="952176917">
    <w:abstractNumId w:val="0"/>
  </w:num>
  <w:num w:numId="3" w16cid:durableId="1427652977">
    <w:abstractNumId w:val="6"/>
  </w:num>
  <w:num w:numId="4" w16cid:durableId="1049374488">
    <w:abstractNumId w:val="4"/>
  </w:num>
  <w:num w:numId="5" w16cid:durableId="476187136">
    <w:abstractNumId w:val="5"/>
  </w:num>
  <w:num w:numId="6" w16cid:durableId="658077269">
    <w:abstractNumId w:val="1"/>
  </w:num>
  <w:num w:numId="7" w16cid:durableId="1358965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JhYmRlYWYzMGM0YTMzOTllYzBlMDc4MzJmNWNkNmUifQ=="/>
  </w:docVars>
  <w:rsids>
    <w:rsidRoot w:val="00D62B07"/>
    <w:rsid w:val="00002D54"/>
    <w:rsid w:val="0000606A"/>
    <w:rsid w:val="00006EC5"/>
    <w:rsid w:val="00007734"/>
    <w:rsid w:val="000214F2"/>
    <w:rsid w:val="00025D34"/>
    <w:rsid w:val="00044D19"/>
    <w:rsid w:val="00067E34"/>
    <w:rsid w:val="00073BB3"/>
    <w:rsid w:val="000741DE"/>
    <w:rsid w:val="0008087C"/>
    <w:rsid w:val="00087B8E"/>
    <w:rsid w:val="000C0043"/>
    <w:rsid w:val="000C387B"/>
    <w:rsid w:val="000C59FC"/>
    <w:rsid w:val="000C69AB"/>
    <w:rsid w:val="000D0926"/>
    <w:rsid w:val="000F65B6"/>
    <w:rsid w:val="0010290B"/>
    <w:rsid w:val="00103A4C"/>
    <w:rsid w:val="00104CA3"/>
    <w:rsid w:val="00111396"/>
    <w:rsid w:val="00114EA5"/>
    <w:rsid w:val="001172D1"/>
    <w:rsid w:val="00117F3C"/>
    <w:rsid w:val="00127F36"/>
    <w:rsid w:val="00153706"/>
    <w:rsid w:val="00166E5F"/>
    <w:rsid w:val="00182A6B"/>
    <w:rsid w:val="00191E9C"/>
    <w:rsid w:val="001A0104"/>
    <w:rsid w:val="001A068F"/>
    <w:rsid w:val="001C1512"/>
    <w:rsid w:val="001C32C7"/>
    <w:rsid w:val="001D1964"/>
    <w:rsid w:val="001D1CB2"/>
    <w:rsid w:val="001D46C0"/>
    <w:rsid w:val="00207BF2"/>
    <w:rsid w:val="00221755"/>
    <w:rsid w:val="002230BD"/>
    <w:rsid w:val="002246FA"/>
    <w:rsid w:val="00231F96"/>
    <w:rsid w:val="002338DB"/>
    <w:rsid w:val="00244D48"/>
    <w:rsid w:val="0024625A"/>
    <w:rsid w:val="00247CE2"/>
    <w:rsid w:val="00250440"/>
    <w:rsid w:val="00250628"/>
    <w:rsid w:val="00255C8E"/>
    <w:rsid w:val="0026046D"/>
    <w:rsid w:val="00263178"/>
    <w:rsid w:val="00267674"/>
    <w:rsid w:val="0028073F"/>
    <w:rsid w:val="00284E69"/>
    <w:rsid w:val="00287508"/>
    <w:rsid w:val="00290AE7"/>
    <w:rsid w:val="002959B3"/>
    <w:rsid w:val="002A13C5"/>
    <w:rsid w:val="002B2EA9"/>
    <w:rsid w:val="002B51F4"/>
    <w:rsid w:val="002B7D03"/>
    <w:rsid w:val="002D5B0C"/>
    <w:rsid w:val="002E38D4"/>
    <w:rsid w:val="00313566"/>
    <w:rsid w:val="00341D4E"/>
    <w:rsid w:val="003635B0"/>
    <w:rsid w:val="003716BC"/>
    <w:rsid w:val="00380DE8"/>
    <w:rsid w:val="003820B5"/>
    <w:rsid w:val="00383767"/>
    <w:rsid w:val="003864FC"/>
    <w:rsid w:val="003B3F5E"/>
    <w:rsid w:val="003C57A6"/>
    <w:rsid w:val="003E0801"/>
    <w:rsid w:val="003E1F77"/>
    <w:rsid w:val="0041036A"/>
    <w:rsid w:val="00423414"/>
    <w:rsid w:val="00423684"/>
    <w:rsid w:val="00424BD7"/>
    <w:rsid w:val="00444207"/>
    <w:rsid w:val="004517D7"/>
    <w:rsid w:val="00454AF5"/>
    <w:rsid w:val="00465DF6"/>
    <w:rsid w:val="00475914"/>
    <w:rsid w:val="00480C91"/>
    <w:rsid w:val="004918C3"/>
    <w:rsid w:val="004A05D8"/>
    <w:rsid w:val="004D2F3D"/>
    <w:rsid w:val="004E1870"/>
    <w:rsid w:val="004F3ED8"/>
    <w:rsid w:val="004F72EB"/>
    <w:rsid w:val="00501188"/>
    <w:rsid w:val="00501E4C"/>
    <w:rsid w:val="00510772"/>
    <w:rsid w:val="00512DC7"/>
    <w:rsid w:val="0052440F"/>
    <w:rsid w:val="00525E8C"/>
    <w:rsid w:val="0054654F"/>
    <w:rsid w:val="00551F98"/>
    <w:rsid w:val="00557B52"/>
    <w:rsid w:val="005653A1"/>
    <w:rsid w:val="00565EC3"/>
    <w:rsid w:val="00567C61"/>
    <w:rsid w:val="00571D33"/>
    <w:rsid w:val="0057330E"/>
    <w:rsid w:val="00573415"/>
    <w:rsid w:val="00593ECC"/>
    <w:rsid w:val="005A0441"/>
    <w:rsid w:val="005B63D9"/>
    <w:rsid w:val="005C1FB3"/>
    <w:rsid w:val="005C2A50"/>
    <w:rsid w:val="005C6796"/>
    <w:rsid w:val="005D1C52"/>
    <w:rsid w:val="005E226E"/>
    <w:rsid w:val="005E7C2D"/>
    <w:rsid w:val="00602A54"/>
    <w:rsid w:val="006209F2"/>
    <w:rsid w:val="006325FA"/>
    <w:rsid w:val="006402A5"/>
    <w:rsid w:val="006540CF"/>
    <w:rsid w:val="00667E04"/>
    <w:rsid w:val="0067722D"/>
    <w:rsid w:val="00687F7A"/>
    <w:rsid w:val="006A1DC9"/>
    <w:rsid w:val="006A2383"/>
    <w:rsid w:val="006B23F9"/>
    <w:rsid w:val="006B3390"/>
    <w:rsid w:val="006C1131"/>
    <w:rsid w:val="006C3D43"/>
    <w:rsid w:val="006E29A3"/>
    <w:rsid w:val="006E47CC"/>
    <w:rsid w:val="006F1BE0"/>
    <w:rsid w:val="006F1EA6"/>
    <w:rsid w:val="0072512A"/>
    <w:rsid w:val="00725D30"/>
    <w:rsid w:val="00741BA7"/>
    <w:rsid w:val="0074536F"/>
    <w:rsid w:val="00764F47"/>
    <w:rsid w:val="007659F4"/>
    <w:rsid w:val="00767A0E"/>
    <w:rsid w:val="007911B5"/>
    <w:rsid w:val="00791F11"/>
    <w:rsid w:val="007A1149"/>
    <w:rsid w:val="007B002D"/>
    <w:rsid w:val="007B1A1B"/>
    <w:rsid w:val="007D052C"/>
    <w:rsid w:val="007D12B9"/>
    <w:rsid w:val="007D73EA"/>
    <w:rsid w:val="007E072B"/>
    <w:rsid w:val="007E2243"/>
    <w:rsid w:val="007E69B9"/>
    <w:rsid w:val="007E7B16"/>
    <w:rsid w:val="007F3087"/>
    <w:rsid w:val="007F4708"/>
    <w:rsid w:val="007F4D8F"/>
    <w:rsid w:val="007F5471"/>
    <w:rsid w:val="007F6A21"/>
    <w:rsid w:val="00800892"/>
    <w:rsid w:val="00821F6B"/>
    <w:rsid w:val="00822D51"/>
    <w:rsid w:val="008231DA"/>
    <w:rsid w:val="00827A2F"/>
    <w:rsid w:val="00832AAC"/>
    <w:rsid w:val="00832AEA"/>
    <w:rsid w:val="00843540"/>
    <w:rsid w:val="00846B9B"/>
    <w:rsid w:val="00852DCF"/>
    <w:rsid w:val="00860B94"/>
    <w:rsid w:val="00865BB4"/>
    <w:rsid w:val="00870F43"/>
    <w:rsid w:val="00880D58"/>
    <w:rsid w:val="0089633D"/>
    <w:rsid w:val="008B04A3"/>
    <w:rsid w:val="008B14C6"/>
    <w:rsid w:val="008C445D"/>
    <w:rsid w:val="008C7DAD"/>
    <w:rsid w:val="008E5E66"/>
    <w:rsid w:val="008E7490"/>
    <w:rsid w:val="008F6756"/>
    <w:rsid w:val="00900F12"/>
    <w:rsid w:val="00905B62"/>
    <w:rsid w:val="0092210A"/>
    <w:rsid w:val="009352C4"/>
    <w:rsid w:val="009415BB"/>
    <w:rsid w:val="00950D29"/>
    <w:rsid w:val="00955C05"/>
    <w:rsid w:val="00972D6B"/>
    <w:rsid w:val="00975AEB"/>
    <w:rsid w:val="009816F7"/>
    <w:rsid w:val="00983ACD"/>
    <w:rsid w:val="00986C29"/>
    <w:rsid w:val="00995048"/>
    <w:rsid w:val="00995B8C"/>
    <w:rsid w:val="009A462E"/>
    <w:rsid w:val="009A59ED"/>
    <w:rsid w:val="009B0C5E"/>
    <w:rsid w:val="009C185D"/>
    <w:rsid w:val="009C5A40"/>
    <w:rsid w:val="009D1038"/>
    <w:rsid w:val="009D31AD"/>
    <w:rsid w:val="009F4172"/>
    <w:rsid w:val="00A00193"/>
    <w:rsid w:val="00A07880"/>
    <w:rsid w:val="00A15E6D"/>
    <w:rsid w:val="00A26452"/>
    <w:rsid w:val="00A278B2"/>
    <w:rsid w:val="00A31A04"/>
    <w:rsid w:val="00A349CE"/>
    <w:rsid w:val="00A4073D"/>
    <w:rsid w:val="00A4461A"/>
    <w:rsid w:val="00A45559"/>
    <w:rsid w:val="00A474A1"/>
    <w:rsid w:val="00A57A0B"/>
    <w:rsid w:val="00A60065"/>
    <w:rsid w:val="00A61895"/>
    <w:rsid w:val="00A62FFA"/>
    <w:rsid w:val="00A72804"/>
    <w:rsid w:val="00A735EB"/>
    <w:rsid w:val="00A811D7"/>
    <w:rsid w:val="00A91A10"/>
    <w:rsid w:val="00A94497"/>
    <w:rsid w:val="00A94859"/>
    <w:rsid w:val="00A963F2"/>
    <w:rsid w:val="00A97B34"/>
    <w:rsid w:val="00AA0FBE"/>
    <w:rsid w:val="00AA50D5"/>
    <w:rsid w:val="00AB5D03"/>
    <w:rsid w:val="00AD1975"/>
    <w:rsid w:val="00AD24FA"/>
    <w:rsid w:val="00AE5AB6"/>
    <w:rsid w:val="00AF29D4"/>
    <w:rsid w:val="00B02F59"/>
    <w:rsid w:val="00B05E39"/>
    <w:rsid w:val="00B07E34"/>
    <w:rsid w:val="00B11182"/>
    <w:rsid w:val="00B235B5"/>
    <w:rsid w:val="00B32A9E"/>
    <w:rsid w:val="00B45358"/>
    <w:rsid w:val="00B45EFC"/>
    <w:rsid w:val="00B51C8A"/>
    <w:rsid w:val="00B54D03"/>
    <w:rsid w:val="00B62E82"/>
    <w:rsid w:val="00B7070B"/>
    <w:rsid w:val="00B82568"/>
    <w:rsid w:val="00B91676"/>
    <w:rsid w:val="00B92372"/>
    <w:rsid w:val="00BA0C20"/>
    <w:rsid w:val="00BA0EBC"/>
    <w:rsid w:val="00BB71B7"/>
    <w:rsid w:val="00BC04BE"/>
    <w:rsid w:val="00BC5B71"/>
    <w:rsid w:val="00BC6875"/>
    <w:rsid w:val="00BC7072"/>
    <w:rsid w:val="00BE1236"/>
    <w:rsid w:val="00BF0DFB"/>
    <w:rsid w:val="00C03399"/>
    <w:rsid w:val="00C064C1"/>
    <w:rsid w:val="00C172CE"/>
    <w:rsid w:val="00C2294E"/>
    <w:rsid w:val="00C244A9"/>
    <w:rsid w:val="00C25ECB"/>
    <w:rsid w:val="00C27714"/>
    <w:rsid w:val="00C34ED2"/>
    <w:rsid w:val="00C40AFC"/>
    <w:rsid w:val="00C61A41"/>
    <w:rsid w:val="00C64D13"/>
    <w:rsid w:val="00C828D6"/>
    <w:rsid w:val="00C870A8"/>
    <w:rsid w:val="00C91636"/>
    <w:rsid w:val="00CA1801"/>
    <w:rsid w:val="00CA2480"/>
    <w:rsid w:val="00CA5F21"/>
    <w:rsid w:val="00CB188B"/>
    <w:rsid w:val="00CB3FEC"/>
    <w:rsid w:val="00CC1A36"/>
    <w:rsid w:val="00CC3074"/>
    <w:rsid w:val="00CC6AC4"/>
    <w:rsid w:val="00CF2F04"/>
    <w:rsid w:val="00D017CA"/>
    <w:rsid w:val="00D04BF6"/>
    <w:rsid w:val="00D161DD"/>
    <w:rsid w:val="00D21BAE"/>
    <w:rsid w:val="00D305D7"/>
    <w:rsid w:val="00D4545F"/>
    <w:rsid w:val="00D62B07"/>
    <w:rsid w:val="00D6449B"/>
    <w:rsid w:val="00D84E21"/>
    <w:rsid w:val="00D97F30"/>
    <w:rsid w:val="00DA642B"/>
    <w:rsid w:val="00DB09CD"/>
    <w:rsid w:val="00DB2459"/>
    <w:rsid w:val="00DB2E6A"/>
    <w:rsid w:val="00DC46A9"/>
    <w:rsid w:val="00DD4AE1"/>
    <w:rsid w:val="00DD525E"/>
    <w:rsid w:val="00DD6A4C"/>
    <w:rsid w:val="00DF3A5B"/>
    <w:rsid w:val="00E149AB"/>
    <w:rsid w:val="00E328B4"/>
    <w:rsid w:val="00E37A30"/>
    <w:rsid w:val="00E447CD"/>
    <w:rsid w:val="00E46D4C"/>
    <w:rsid w:val="00E55170"/>
    <w:rsid w:val="00E61062"/>
    <w:rsid w:val="00E62693"/>
    <w:rsid w:val="00E62708"/>
    <w:rsid w:val="00E676B0"/>
    <w:rsid w:val="00E67EC4"/>
    <w:rsid w:val="00E71F1D"/>
    <w:rsid w:val="00E74E82"/>
    <w:rsid w:val="00E77158"/>
    <w:rsid w:val="00E8588C"/>
    <w:rsid w:val="00E92B55"/>
    <w:rsid w:val="00E93630"/>
    <w:rsid w:val="00EC70C7"/>
    <w:rsid w:val="00EC788D"/>
    <w:rsid w:val="00ED4002"/>
    <w:rsid w:val="00EE07A1"/>
    <w:rsid w:val="00EE273B"/>
    <w:rsid w:val="00EE3B6E"/>
    <w:rsid w:val="00EF6501"/>
    <w:rsid w:val="00F05F8F"/>
    <w:rsid w:val="00F12F2B"/>
    <w:rsid w:val="00F14114"/>
    <w:rsid w:val="00F1697D"/>
    <w:rsid w:val="00F276B7"/>
    <w:rsid w:val="00F304C6"/>
    <w:rsid w:val="00F33872"/>
    <w:rsid w:val="00F50F49"/>
    <w:rsid w:val="00F76FCA"/>
    <w:rsid w:val="00F8529C"/>
    <w:rsid w:val="00F92D09"/>
    <w:rsid w:val="00F93A52"/>
    <w:rsid w:val="00FA06AC"/>
    <w:rsid w:val="00FA7B94"/>
    <w:rsid w:val="00FB166C"/>
    <w:rsid w:val="00FB1695"/>
    <w:rsid w:val="00FB6E30"/>
    <w:rsid w:val="00FB7730"/>
    <w:rsid w:val="00FC64BD"/>
    <w:rsid w:val="00FC7F59"/>
    <w:rsid w:val="00FD07EC"/>
    <w:rsid w:val="00FE0573"/>
    <w:rsid w:val="00FF08D3"/>
    <w:rsid w:val="00FF7B99"/>
    <w:rsid w:val="08BA60DD"/>
    <w:rsid w:val="0C0D1AA4"/>
    <w:rsid w:val="0E322EAB"/>
    <w:rsid w:val="1F053D85"/>
    <w:rsid w:val="257458CE"/>
    <w:rsid w:val="3032290D"/>
    <w:rsid w:val="34AE1832"/>
    <w:rsid w:val="34BB3BAA"/>
    <w:rsid w:val="3D27441B"/>
    <w:rsid w:val="44E2437A"/>
    <w:rsid w:val="46FE4EBC"/>
    <w:rsid w:val="53955177"/>
    <w:rsid w:val="5B803D2F"/>
    <w:rsid w:val="5D3410FD"/>
    <w:rsid w:val="62064552"/>
    <w:rsid w:val="6B5C3A3B"/>
    <w:rsid w:val="6DDE4BD0"/>
    <w:rsid w:val="7B67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0E822"/>
  <w15:docId w15:val="{21883BB0-0D97-4730-9CFD-80095C04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spacing w:line="360" w:lineRule="auto"/>
      <w:jc w:val="both"/>
    </w:pPr>
    <w:rPr>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uiPriority w:val="99"/>
    <w:semiHidden/>
    <w:unhideWhenUsed/>
    <w:qFormat/>
    <w:pPr>
      <w:jc w:val="left"/>
    </w:pPr>
  </w:style>
  <w:style w:type="paragraph" w:styleId="ac">
    <w:name w:val="Balloon Text"/>
    <w:basedOn w:val="a6"/>
    <w:link w:val="ad"/>
    <w:uiPriority w:val="99"/>
    <w:semiHidden/>
    <w:unhideWhenUsed/>
    <w:qFormat/>
    <w:pPr>
      <w:spacing w:line="240" w:lineRule="auto"/>
    </w:pPr>
    <w:rPr>
      <w:sz w:val="18"/>
      <w:szCs w:val="18"/>
    </w:rPr>
  </w:style>
  <w:style w:type="paragraph" w:styleId="ae">
    <w:name w:val="footer"/>
    <w:basedOn w:val="a6"/>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6"/>
    <w:link w:val="af1"/>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f2">
    <w:name w:val="annotation subject"/>
    <w:basedOn w:val="aa"/>
    <w:next w:val="aa"/>
    <w:link w:val="af3"/>
    <w:uiPriority w:val="99"/>
    <w:semiHidden/>
    <w:unhideWhenUsed/>
    <w:qFormat/>
    <w:rPr>
      <w:b/>
      <w:bCs/>
    </w:rPr>
  </w:style>
  <w:style w:type="table" w:styleId="af4">
    <w:name w:val="Table Grid"/>
    <w:basedOn w:val="a8"/>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rPr>
      <w:rFonts w:ascii="Times New Roman" w:eastAsia="宋体" w:hAnsi="Times New Roman"/>
      <w:sz w:val="18"/>
    </w:rPr>
  </w:style>
  <w:style w:type="character" w:styleId="af6">
    <w:name w:val="annotation reference"/>
    <w:basedOn w:val="a7"/>
    <w:uiPriority w:val="99"/>
    <w:semiHidden/>
    <w:unhideWhenUsed/>
    <w:qFormat/>
    <w:rPr>
      <w:sz w:val="21"/>
      <w:szCs w:val="21"/>
    </w:rPr>
  </w:style>
  <w:style w:type="paragraph" w:styleId="af7">
    <w:name w:val="List Paragraph"/>
    <w:basedOn w:val="a6"/>
    <w:uiPriority w:val="34"/>
    <w:qFormat/>
    <w:pPr>
      <w:ind w:firstLineChars="200" w:firstLine="420"/>
    </w:pPr>
  </w:style>
  <w:style w:type="character" w:customStyle="1" w:styleId="ad">
    <w:name w:val="批注框文本 字符"/>
    <w:basedOn w:val="a7"/>
    <w:link w:val="ac"/>
    <w:uiPriority w:val="99"/>
    <w:semiHidden/>
    <w:qFormat/>
    <w:rPr>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8">
    <w:name w:val="段"/>
    <w:qFormat/>
    <w:pPr>
      <w:autoSpaceDE w:val="0"/>
      <w:autoSpaceDN w:val="0"/>
      <w:ind w:firstLineChars="200" w:firstLine="200"/>
      <w:jc w:val="both"/>
    </w:pPr>
    <w:rPr>
      <w:rFonts w:ascii="宋体" w:hAnsi="Times New Roman"/>
      <w:sz w:val="21"/>
    </w:rPr>
  </w:style>
  <w:style w:type="character" w:customStyle="1" w:styleId="af1">
    <w:name w:val="页眉 字符"/>
    <w:basedOn w:val="a7"/>
    <w:link w:val="af0"/>
    <w:qFormat/>
    <w:rPr>
      <w:kern w:val="2"/>
      <w:sz w:val="18"/>
      <w:szCs w:val="18"/>
    </w:rPr>
  </w:style>
  <w:style w:type="character" w:customStyle="1" w:styleId="af">
    <w:name w:val="页脚 字符"/>
    <w:basedOn w:val="a7"/>
    <w:link w:val="ae"/>
    <w:uiPriority w:val="99"/>
    <w:qFormat/>
    <w:rPr>
      <w:kern w:val="2"/>
      <w:sz w:val="18"/>
      <w:szCs w:val="18"/>
    </w:rPr>
  </w:style>
  <w:style w:type="paragraph" w:customStyle="1" w:styleId="a">
    <w:name w:val="前言、引言标题"/>
    <w:next w:val="a6"/>
    <w:qFormat/>
    <w:pPr>
      <w:numPr>
        <w:numId w:val="1"/>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0">
    <w:name w:val="章标题"/>
    <w:next w:val="af8"/>
    <w:qFormat/>
    <w:pPr>
      <w:numPr>
        <w:ilvl w:val="1"/>
        <w:numId w:val="1"/>
      </w:numPr>
      <w:spacing w:beforeLines="50" w:afterLines="50"/>
      <w:jc w:val="both"/>
      <w:outlineLvl w:val="1"/>
    </w:pPr>
    <w:rPr>
      <w:rFonts w:ascii="黑体" w:eastAsia="黑体" w:hAnsi="Times New Roman"/>
      <w:sz w:val="21"/>
    </w:rPr>
  </w:style>
  <w:style w:type="paragraph" w:customStyle="1" w:styleId="a1">
    <w:name w:val="一级条标题"/>
    <w:basedOn w:val="a0"/>
    <w:next w:val="af8"/>
    <w:qFormat/>
    <w:pPr>
      <w:numPr>
        <w:ilvl w:val="2"/>
      </w:numPr>
      <w:spacing w:beforeLines="0" w:afterLines="0"/>
      <w:outlineLvl w:val="2"/>
    </w:pPr>
  </w:style>
  <w:style w:type="paragraph" w:customStyle="1" w:styleId="a2">
    <w:name w:val="二级条标题"/>
    <w:basedOn w:val="a1"/>
    <w:next w:val="af8"/>
    <w:qFormat/>
    <w:pPr>
      <w:numPr>
        <w:ilvl w:val="3"/>
      </w:numPr>
      <w:outlineLvl w:val="3"/>
    </w:pPr>
  </w:style>
  <w:style w:type="paragraph" w:customStyle="1" w:styleId="a3">
    <w:name w:val="三级条标题"/>
    <w:basedOn w:val="a2"/>
    <w:next w:val="af8"/>
    <w:qFormat/>
    <w:pPr>
      <w:numPr>
        <w:ilvl w:val="4"/>
      </w:numPr>
      <w:tabs>
        <w:tab w:val="left" w:pos="360"/>
      </w:tabs>
      <w:outlineLvl w:val="4"/>
    </w:pPr>
  </w:style>
  <w:style w:type="paragraph" w:customStyle="1" w:styleId="a4">
    <w:name w:val="四级条标题"/>
    <w:basedOn w:val="a3"/>
    <w:next w:val="af8"/>
    <w:qFormat/>
    <w:pPr>
      <w:numPr>
        <w:ilvl w:val="5"/>
      </w:numPr>
      <w:outlineLvl w:val="5"/>
    </w:pPr>
  </w:style>
  <w:style w:type="paragraph" w:customStyle="1" w:styleId="a5">
    <w:name w:val="五级条标题"/>
    <w:basedOn w:val="a4"/>
    <w:next w:val="af8"/>
    <w:qFormat/>
    <w:pPr>
      <w:numPr>
        <w:ilvl w:val="6"/>
      </w:numPr>
      <w:outlineLvl w:val="6"/>
    </w:pPr>
  </w:style>
  <w:style w:type="paragraph" w:styleId="af9">
    <w:name w:val="No Spacing"/>
    <w:uiPriority w:val="1"/>
    <w:qFormat/>
    <w:pPr>
      <w:widowControl w:val="0"/>
      <w:jc w:val="both"/>
    </w:pPr>
    <w:rPr>
      <w:kern w:val="2"/>
      <w:sz w:val="21"/>
      <w:szCs w:val="22"/>
    </w:rPr>
  </w:style>
  <w:style w:type="paragraph" w:customStyle="1" w:styleId="afa">
    <w:name w:val="标准书脚_奇数页"/>
    <w:qFormat/>
    <w:pPr>
      <w:spacing w:before="120"/>
      <w:jc w:val="right"/>
    </w:pPr>
    <w:rPr>
      <w:rFonts w:ascii="Times New Roman" w:hAnsi="Times New Roman"/>
      <w:sz w:val="18"/>
    </w:rPr>
  </w:style>
  <w:style w:type="character" w:styleId="afb">
    <w:name w:val="Placeholder Text"/>
    <w:basedOn w:val="a7"/>
    <w:uiPriority w:val="99"/>
    <w:semiHidden/>
    <w:qFormat/>
    <w:rPr>
      <w:color w:val="808080"/>
    </w:rPr>
  </w:style>
  <w:style w:type="character" w:customStyle="1" w:styleId="ab">
    <w:name w:val="批注文字 字符"/>
    <w:basedOn w:val="a7"/>
    <w:link w:val="aa"/>
    <w:uiPriority w:val="99"/>
    <w:semiHidden/>
    <w:qFormat/>
    <w:rPr>
      <w:kern w:val="2"/>
      <w:sz w:val="21"/>
      <w:szCs w:val="22"/>
    </w:rPr>
  </w:style>
  <w:style w:type="character" w:customStyle="1" w:styleId="af3">
    <w:name w:val="批注主题 字符"/>
    <w:basedOn w:val="ab"/>
    <w:link w:val="af2"/>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SPM-yy</cp:lastModifiedBy>
  <cp:revision>7</cp:revision>
  <cp:lastPrinted>2022-06-13T03:16:00Z</cp:lastPrinted>
  <dcterms:created xsi:type="dcterms:W3CDTF">2022-10-24T01:18:00Z</dcterms:created>
  <dcterms:modified xsi:type="dcterms:W3CDTF">2022-10-24T07:08:00Z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75E21980B88A491B9CE19F99D161CD7B</vt:lpwstr>
  </property>
</Properties>
</file>