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31" w:rsidRDefault="004F3B7C">
      <w:pPr>
        <w:pStyle w:val="affff0"/>
        <w:tabs>
          <w:tab w:val="right" w:pos="8505"/>
        </w:tabs>
        <w:rPr>
          <w:color w:val="000000" w:themeColor="text1"/>
        </w:rPr>
        <w:sectPr w:rsidR="00E23631">
          <w:headerReference w:type="even" r:id="rId8"/>
          <w:headerReference w:type="default" r:id="rId9"/>
          <w:footerReference w:type="even" r:id="rId10"/>
          <w:footerReference w:type="default" r:id="rId11"/>
          <w:headerReference w:type="first" r:id="rId12"/>
          <w:pgSz w:w="11907" w:h="16839"/>
          <w:pgMar w:top="567" w:right="851" w:bottom="1361" w:left="1418" w:header="0" w:footer="0" w:gutter="0"/>
          <w:pgNumType w:start="1"/>
          <w:cols w:space="720"/>
          <w:titlePg/>
        </w:sectPr>
      </w:pPr>
      <w:r>
        <w:rPr>
          <w:noProof/>
        </w:rPr>
        <mc:AlternateContent>
          <mc:Choice Requires="wps">
            <w:drawing>
              <wp:anchor distT="0" distB="0" distL="114300" distR="114300" simplePos="0" relativeHeight="251660288" behindDoc="0" locked="1" layoutInCell="0" allowOverlap="1">
                <wp:simplePos x="0" y="0"/>
                <wp:positionH relativeFrom="margin">
                  <wp:posOffset>0</wp:posOffset>
                </wp:positionH>
                <wp:positionV relativeFrom="margin">
                  <wp:posOffset>0</wp:posOffset>
                </wp:positionV>
                <wp:extent cx="2540000" cy="657860"/>
                <wp:effectExtent l="0" t="0" r="12700" b="8890"/>
                <wp:wrapNone/>
                <wp:docPr id="38" name="文本框25"/>
                <wp:cNvGraphicFramePr/>
                <a:graphic xmlns:a="http://schemas.openxmlformats.org/drawingml/2006/main">
                  <a:graphicData uri="http://schemas.microsoft.com/office/word/2010/wordprocessingShape">
                    <wps:wsp>
                      <wps:cNvSpPr txBox="1"/>
                      <wps:spPr>
                        <a:xfrm>
                          <a:off x="0" y="0"/>
                          <a:ext cx="2540000" cy="657860"/>
                        </a:xfrm>
                        <a:prstGeom prst="rect">
                          <a:avLst/>
                        </a:prstGeom>
                        <a:solidFill>
                          <a:srgbClr val="FFFFFF"/>
                        </a:solidFill>
                        <a:ln>
                          <a:noFill/>
                        </a:ln>
                      </wps:spPr>
                      <wps:txbx>
                        <w:txbxContent>
                          <w:p w:rsidR="00E23631" w:rsidRDefault="004F3B7C">
                            <w:pPr>
                              <w:pStyle w:val="affe"/>
                            </w:pPr>
                            <w:r>
                              <w:t xml:space="preserve">ICS </w:t>
                            </w:r>
                            <w:r>
                              <w:rPr>
                                <w:rFonts w:hint="eastAsia"/>
                              </w:rPr>
                              <w:t>77.120.99</w:t>
                            </w:r>
                          </w:p>
                          <w:p w:rsidR="00E23631" w:rsidRDefault="004F3B7C">
                            <w:pPr>
                              <w:pStyle w:val="affe"/>
                            </w:pPr>
                            <w:r>
                              <w:rPr>
                                <w:rFonts w:hint="eastAsia"/>
                              </w:rPr>
                              <w:t>CCS H 68</w:t>
                            </w:r>
                          </w:p>
                          <w:p w:rsidR="00E23631" w:rsidRDefault="00E23631">
                            <w:pPr>
                              <w:pStyle w:val="affe"/>
                            </w:pPr>
                          </w:p>
                          <w:p w:rsidR="00E23631" w:rsidRDefault="00E23631">
                            <w:pPr>
                              <w:pStyle w:val="affe"/>
                            </w:pPr>
                          </w:p>
                        </w:txbxContent>
                      </wps:txbx>
                      <wps:bodyPr wrap="square" lIns="0" tIns="0" rIns="0" bIns="0" upright="1"/>
                    </wps:wsp>
                  </a:graphicData>
                </a:graphic>
              </wp:anchor>
            </w:drawing>
          </mc:Choice>
          <mc:Fallback>
            <w:pict>
              <v:shapetype id="_x0000_t202" coordsize="21600,21600" o:spt="202" path="m,l,21600r21600,l21600,xe">
                <v:stroke joinstyle="miter"/>
                <v:path gradientshapeok="t" o:connecttype="rect"/>
              </v:shapetype>
              <v:shape id="文本框25" o:spid="_x0000_s1026" type="#_x0000_t202" style="position:absolute;left:0;text-align:left;margin-left:0;margin-top:0;width:200pt;height:51.8pt;z-index:25166028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" o:allowincell="f" stroked="f">
                <v:textbox inset="0,0,0,0">
                  <w:txbxContent>
                    <w:p w:rsidR="00E23631" w:rsidRDefault="004F3B7C">
                      <w:pPr>
                        <w:pStyle w:val="affe"/>
                      </w:pPr>
                      <w:r>
                        <w:t xml:space="preserve">ICS </w:t>
                      </w:r>
                      <w:r>
                        <w:rPr>
                          <w:rFonts w:hint="eastAsia"/>
                        </w:rPr>
                        <w:t>77.120.99</w:t>
                      </w:r>
                    </w:p>
                    <w:p w:rsidR="00E23631" w:rsidRDefault="004F3B7C">
                      <w:pPr>
                        <w:pStyle w:val="affe"/>
                      </w:pPr>
                      <w:r>
                        <w:rPr>
                          <w:rFonts w:hint="eastAsia"/>
                        </w:rPr>
                        <w:t>CCS H 68</w:t>
                      </w:r>
                    </w:p>
                    <w:p w:rsidR="00E23631" w:rsidRDefault="00E23631">
                      <w:pPr>
                        <w:pStyle w:val="affe"/>
                      </w:pPr>
                    </w:p>
                    <w:p w:rsidR="00E23631" w:rsidRDefault="00E23631">
                      <w:pPr>
                        <w:pStyle w:val="affe"/>
                      </w:pPr>
                    </w:p>
                  </w:txbxContent>
                </v:textbox>
                <w10:wrap anchorx="margin" anchory="margin"/>
                <w10:anchorlock/>
              </v:shape>
            </w:pict>
          </mc:Fallback>
        </mc:AlternateContent>
      </w:r>
      <w:r>
        <w:rPr>
          <w:noProof/>
        </w:rPr>
        <mc:AlternateContent>
          <mc:Choice Requires="wps">
            <w:drawing>
              <wp:anchor distT="0" distB="0" distL="114300" distR="114300" simplePos="0" relativeHeight="251661312" behindDoc="0" locked="1" layoutInCell="0" allowOverlap="1">
                <wp:simplePos x="0" y="0"/>
                <wp:positionH relativeFrom="margin">
                  <wp:posOffset>0</wp:posOffset>
                </wp:positionH>
                <wp:positionV relativeFrom="margin">
                  <wp:posOffset>1010920</wp:posOffset>
                </wp:positionV>
                <wp:extent cx="6120130" cy="391160"/>
                <wp:effectExtent l="0" t="0" r="13970" b="8890"/>
                <wp:wrapNone/>
                <wp:docPr id="39" name="文本框24"/>
                <wp:cNvGraphicFramePr/>
                <a:graphic xmlns:a="http://schemas.openxmlformats.org/drawingml/2006/main">
                  <a:graphicData uri="http://schemas.microsoft.com/office/word/2010/wordprocessingShape">
                    <wps:wsp>
                      <wps:cNvSpPr txBox="1"/>
                      <wps:spPr>
                        <a:xfrm>
                          <a:off x="0" y="0"/>
                          <a:ext cx="6120130" cy="391160"/>
                        </a:xfrm>
                        <a:prstGeom prst="rect">
                          <a:avLst/>
                        </a:prstGeom>
                        <a:solidFill>
                          <a:srgbClr val="FFFFFF"/>
                        </a:solidFill>
                        <a:ln>
                          <a:noFill/>
                        </a:ln>
                      </wps:spPr>
                      <wps:txbx>
                        <w:txbxContent>
                          <w:p w:rsidR="00E23631" w:rsidRDefault="004F3B7C">
                            <w:pPr>
                              <w:pStyle w:val="affff2"/>
                            </w:pPr>
                            <w:r>
                              <w:rPr>
                                <w:rFonts w:hint="eastAsia"/>
                              </w:rPr>
                              <w:t>中华人民共和国有色金属行业标准</w:t>
                            </w:r>
                          </w:p>
                        </w:txbxContent>
                      </wps:txbx>
                      <wps:bodyPr wrap="square" lIns="0" tIns="0" rIns="0" bIns="0" upright="1"/>
                    </wps:wsp>
                  </a:graphicData>
                </a:graphic>
              </wp:anchor>
            </w:drawing>
          </mc:Choice>
          <mc:Fallback>
            <w:pict>
              <v:shape id="文本框24" o:spid="_x0000_s1027" type="#_x0000_t202" style="position:absolute;left:0;text-align:left;margin-left:0;margin-top:79.6pt;width:481.9pt;height:30.8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" o:allowincell="f" stroked="f">
                <v:textbox inset="0,0,0,0">
                  <w:txbxContent>
                    <w:p w:rsidR="00E23631" w:rsidRDefault="004F3B7C">
                      <w:pPr>
                        <w:pStyle w:val="affff2"/>
                      </w:pPr>
                      <w:r>
                        <w:rPr>
                          <w:rFonts w:hint="eastAsia"/>
                        </w:rPr>
                        <w:t>中华人民共和国有色金属行业标准</w:t>
                      </w:r>
                    </w:p>
                  </w:txbxContent>
                </v:textbox>
                <w10:wrap anchorx="margin" anchory="margin"/>
                <w10:anchorlock/>
              </v:shape>
            </w:pict>
          </mc:Fallback>
        </mc:AlternateContent>
      </w:r>
      <w:r>
        <w:rPr>
          <w:noProof/>
        </w:rPr>
        <mc:AlternateContent>
          <mc:Choice Requires="wps">
            <w:drawing>
              <wp:anchor distT="0" distB="0" distL="114300" distR="114300" simplePos="0" relativeHeight="251662336" behindDoc="0" locked="1" layoutInCell="0" allowOverlap="1">
                <wp:simplePos x="0" y="0"/>
                <wp:positionH relativeFrom="margin">
                  <wp:posOffset>66675</wp:posOffset>
                </wp:positionH>
                <wp:positionV relativeFrom="margin">
                  <wp:posOffset>1386840</wp:posOffset>
                </wp:positionV>
                <wp:extent cx="6007100" cy="860425"/>
                <wp:effectExtent l="0" t="0" r="12700" b="15875"/>
                <wp:wrapNone/>
                <wp:docPr id="40" name="文本框23"/>
                <wp:cNvGraphicFramePr/>
                <a:graphic xmlns:a="http://schemas.openxmlformats.org/drawingml/2006/main">
                  <a:graphicData uri="http://schemas.microsoft.com/office/word/2010/wordprocessingShape">
                    <wps:wsp>
                      <wps:cNvSpPr txBox="1"/>
                      <wps:spPr>
                        <a:xfrm>
                          <a:off x="0" y="0"/>
                          <a:ext cx="6007100" cy="860425"/>
                        </a:xfrm>
                        <a:prstGeom prst="rect">
                          <a:avLst/>
                        </a:prstGeom>
                        <a:solidFill>
                          <a:srgbClr val="FFFFFF"/>
                        </a:solidFill>
                        <a:ln>
                          <a:noFill/>
                        </a:ln>
                      </wps:spPr>
                      <wps:txbx>
                        <w:txbxContent>
                          <w:p w:rsidR="00E23631" w:rsidRDefault="004F3B7C">
                            <w:pPr>
                              <w:pStyle w:val="11"/>
                            </w:pPr>
                            <w:r>
                              <w:t>YS/T</w:t>
                            </w:r>
                            <w:r>
                              <w:rPr>
                                <w:rFonts w:hint="eastAsia"/>
                              </w:rPr>
                              <w:t xml:space="preserve"> 606</w:t>
                            </w:r>
                            <w:r>
                              <w:t>—</w:t>
                            </w:r>
                            <w:r>
                              <w:rPr>
                                <w:rFonts w:ascii="黑体" w:eastAsia="黑体" w:hAnsi="黑体"/>
                                <w:szCs w:val="28"/>
                              </w:rPr>
                              <w:t>202X</w:t>
                            </w:r>
                          </w:p>
                          <w:p w:rsidR="00E23631" w:rsidRDefault="004F3B7C">
                            <w:pPr>
                              <w:pStyle w:val="11"/>
                            </w:pPr>
                            <w:r>
                              <w:rPr>
                                <w:rFonts w:ascii="黑体" w:eastAsia="黑体" w:hAnsi="黑体" w:hint="eastAsia"/>
                                <w:kern w:val="2"/>
                                <w:sz w:val="21"/>
                                <w:szCs w:val="21"/>
                              </w:rPr>
                              <w:t>代替</w:t>
                            </w:r>
                            <w:r>
                              <w:rPr>
                                <w:rFonts w:ascii="黑体" w:eastAsia="黑体" w:hAnsi="黑体" w:hint="eastAsia"/>
                                <w:kern w:val="2"/>
                                <w:sz w:val="21"/>
                                <w:szCs w:val="21"/>
                              </w:rPr>
                              <w:t>YS/T 606</w:t>
                            </w:r>
                            <w:r>
                              <w:rPr>
                                <w:rFonts w:ascii="黑体" w:eastAsia="黑体" w:hAnsi="黑体" w:hint="eastAsia"/>
                                <w:kern w:val="2"/>
                                <w:sz w:val="21"/>
                                <w:szCs w:val="21"/>
                              </w:rPr>
                              <w:t>—</w:t>
                            </w:r>
                            <w:r>
                              <w:rPr>
                                <w:rFonts w:ascii="黑体" w:eastAsia="黑体" w:hAnsi="黑体" w:hint="eastAsia"/>
                                <w:kern w:val="2"/>
                                <w:sz w:val="21"/>
                                <w:szCs w:val="21"/>
                              </w:rPr>
                              <w:t>2006</w:t>
                            </w:r>
                          </w:p>
                          <w:p w:rsidR="00E23631" w:rsidRDefault="00E23631">
                            <w:pPr>
                              <w:pStyle w:val="11"/>
                            </w:pPr>
                          </w:p>
                          <w:p w:rsidR="00E23631" w:rsidRDefault="00E23631">
                            <w:pPr>
                              <w:pStyle w:val="11"/>
                            </w:pPr>
                          </w:p>
                        </w:txbxContent>
                      </wps:txbx>
                      <wps:bodyPr vert="horz" wrap="square" lIns="0" tIns="0" rIns="0" bIns="0" anchor="t" anchorCtr="0" upright="1"/>
                    </wps:wsp>
                  </a:graphicData>
                </a:graphic>
              </wp:anchor>
            </w:drawing>
          </mc:Choice>
          <mc:Fallback>
            <w:pict>
              <v:shape id="文本框23" o:spid="_x0000_s1028" type="#_x0000_t202" style="position:absolute;left:0;text-align:left;margin-left:5.25pt;margin-top:109.2pt;width:473pt;height:67.7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" o:allowincell="f" stroked="f">
                <v:textbox inset="0,0,0,0">
                  <w:txbxContent>
                    <w:p w:rsidR="00E23631" w:rsidRDefault="004F3B7C">
                      <w:pPr>
                        <w:pStyle w:val="11"/>
                      </w:pPr>
                      <w:r>
                        <w:t>YS/T</w:t>
                      </w:r>
                      <w:r>
                        <w:rPr>
                          <w:rFonts w:hint="eastAsia"/>
                        </w:rPr>
                        <w:t xml:space="preserve"> 606</w:t>
                      </w:r>
                      <w:r>
                        <w:t>—</w:t>
                      </w:r>
                      <w:r>
                        <w:rPr>
                          <w:rFonts w:ascii="黑体" w:eastAsia="黑体" w:hAnsi="黑体"/>
                          <w:szCs w:val="28"/>
                        </w:rPr>
                        <w:t>202X</w:t>
                      </w:r>
                    </w:p>
                    <w:p w:rsidR="00E23631" w:rsidRDefault="004F3B7C">
                      <w:pPr>
                        <w:pStyle w:val="11"/>
                      </w:pPr>
                      <w:r>
                        <w:rPr>
                          <w:rFonts w:ascii="黑体" w:eastAsia="黑体" w:hAnsi="黑体" w:hint="eastAsia"/>
                          <w:kern w:val="2"/>
                          <w:sz w:val="21"/>
                          <w:szCs w:val="21"/>
                        </w:rPr>
                        <w:t>代替</w:t>
                      </w:r>
                      <w:r>
                        <w:rPr>
                          <w:rFonts w:ascii="黑体" w:eastAsia="黑体" w:hAnsi="黑体" w:hint="eastAsia"/>
                          <w:kern w:val="2"/>
                          <w:sz w:val="21"/>
                          <w:szCs w:val="21"/>
                        </w:rPr>
                        <w:t>YS/T 606</w:t>
                      </w:r>
                      <w:r>
                        <w:rPr>
                          <w:rFonts w:ascii="黑体" w:eastAsia="黑体" w:hAnsi="黑体" w:hint="eastAsia"/>
                          <w:kern w:val="2"/>
                          <w:sz w:val="21"/>
                          <w:szCs w:val="21"/>
                        </w:rPr>
                        <w:t>—</w:t>
                      </w:r>
                      <w:r>
                        <w:rPr>
                          <w:rFonts w:ascii="黑体" w:eastAsia="黑体" w:hAnsi="黑体" w:hint="eastAsia"/>
                          <w:kern w:val="2"/>
                          <w:sz w:val="21"/>
                          <w:szCs w:val="21"/>
                        </w:rPr>
                        <w:t>2006</w:t>
                      </w:r>
                    </w:p>
                    <w:p w:rsidR="00E23631" w:rsidRDefault="00E23631">
                      <w:pPr>
                        <w:pStyle w:val="11"/>
                      </w:pPr>
                    </w:p>
                    <w:p w:rsidR="00E23631" w:rsidRDefault="00E23631">
                      <w:pPr>
                        <w:pStyle w:val="11"/>
                      </w:pPr>
                    </w:p>
                  </w:txbxContent>
                </v:textbox>
                <w10:wrap anchorx="margin" anchory="margin"/>
                <w10:anchorlock/>
              </v:shape>
            </w:pict>
          </mc:Fallback>
        </mc:AlternateContent>
      </w:r>
      <w:r>
        <w:rPr>
          <w:noProof/>
        </w:rPr>
        <mc:AlternateContent>
          <mc:Choice Requires="wps">
            <w:drawing>
              <wp:anchor distT="0" distB="0" distL="114300" distR="114300" simplePos="0" relativeHeight="251663360" behindDoc="0" locked="1" layoutInCell="0" allowOverlap="1">
                <wp:simplePos x="0" y="0"/>
                <wp:positionH relativeFrom="margin">
                  <wp:posOffset>0</wp:posOffset>
                </wp:positionH>
                <wp:positionV relativeFrom="margin">
                  <wp:posOffset>3635375</wp:posOffset>
                </wp:positionV>
                <wp:extent cx="5969000" cy="4681220"/>
                <wp:effectExtent l="0" t="0" r="12700" b="5080"/>
                <wp:wrapNone/>
                <wp:docPr id="41" name="文本框22"/>
                <wp:cNvGraphicFramePr/>
                <a:graphic xmlns:a="http://schemas.openxmlformats.org/drawingml/2006/main">
                  <a:graphicData uri="http://schemas.microsoft.com/office/word/2010/wordprocessingShape">
                    <wps:wsp>
                      <wps:cNvSpPr txBox="1"/>
                      <wps:spPr>
                        <a:xfrm>
                          <a:off x="0" y="0"/>
                          <a:ext cx="5969000" cy="4681220"/>
                        </a:xfrm>
                        <a:prstGeom prst="rect">
                          <a:avLst/>
                        </a:prstGeom>
                        <a:solidFill>
                          <a:srgbClr val="FFFFFF"/>
                        </a:solidFill>
                        <a:ln>
                          <a:noFill/>
                        </a:ln>
                      </wps:spPr>
                      <wps:txbx>
                        <w:txbxContent>
                          <w:p w:rsidR="00E23631" w:rsidRDefault="004F3B7C">
                            <w:pPr>
                              <w:pStyle w:val="aff9"/>
                            </w:pPr>
                            <w:r>
                              <w:t>固化型银导体浆料</w:t>
                            </w:r>
                          </w:p>
                          <w:p w:rsidR="00E23631" w:rsidRDefault="004F3B7C">
                            <w:pPr>
                              <w:pStyle w:val="afff7"/>
                            </w:pPr>
                            <w:r>
                              <w:t>Curable silver conductive paste</w:t>
                            </w:r>
                          </w:p>
                          <w:p w:rsidR="00E23631" w:rsidRDefault="00E23631">
                            <w:pPr>
                              <w:pStyle w:val="afff1"/>
                            </w:pPr>
                          </w:p>
                          <w:p w:rsidR="00E23631" w:rsidRDefault="004F3B7C">
                            <w:pPr>
                              <w:pStyle w:val="afff4"/>
                            </w:pPr>
                            <w:r>
                              <w:t>（</w:t>
                            </w:r>
                            <w:r w:rsidR="000E4B4B">
                              <w:rPr>
                                <w:rFonts w:hint="eastAsia"/>
                              </w:rPr>
                              <w:t>预审</w:t>
                            </w:r>
                            <w:r>
                              <w:t>稿）</w:t>
                            </w:r>
                          </w:p>
                          <w:p w:rsidR="00E23631" w:rsidRDefault="00E23631">
                            <w:pPr>
                              <w:pStyle w:val="affc"/>
                            </w:pPr>
                          </w:p>
                        </w:txbxContent>
                      </wps:txbx>
                      <wps:bodyPr wrap="square" lIns="0" tIns="0" rIns="0" bIns="0" upright="1"/>
                    </wps:wsp>
                  </a:graphicData>
                </a:graphic>
              </wp:anchor>
            </w:drawing>
          </mc:Choice>
          <mc:Fallback>
            <w:pict>
              <v:shape id="文本框22" o:spid="_x0000_s1029" type="#_x0000_t202" style="position:absolute;left:0;text-align:left;margin-left:0;margin-top:286.25pt;width:470pt;height:368.6pt;z-index:25166336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" o:allowincell="f" stroked="f">
                <v:textbox inset="0,0,0,0">
                  <w:txbxContent>
                    <w:p w:rsidR="00E23631" w:rsidRDefault="004F3B7C">
                      <w:pPr>
                        <w:pStyle w:val="aff9"/>
                      </w:pPr>
                      <w:r>
                        <w:t>固化型银导体浆料</w:t>
                      </w:r>
                    </w:p>
                    <w:p w:rsidR="00E23631" w:rsidRDefault="004F3B7C">
                      <w:pPr>
                        <w:pStyle w:val="afff7"/>
                      </w:pPr>
                      <w:r>
                        <w:t>Curable silver conductive paste</w:t>
                      </w:r>
                    </w:p>
                    <w:p w:rsidR="00E23631" w:rsidRDefault="00E23631">
                      <w:pPr>
                        <w:pStyle w:val="afff1"/>
                      </w:pPr>
                    </w:p>
                    <w:p w:rsidR="00E23631" w:rsidRDefault="004F3B7C">
                      <w:pPr>
                        <w:pStyle w:val="afff4"/>
                      </w:pPr>
                      <w:r>
                        <w:t>（</w:t>
                      </w:r>
                      <w:r w:rsidR="000E4B4B">
                        <w:rPr>
                          <w:rFonts w:hint="eastAsia"/>
                        </w:rPr>
                        <w:t>预审</w:t>
                      </w:r>
                      <w:r>
                        <w:t>稿）</w:t>
                      </w:r>
                    </w:p>
                    <w:p w:rsidR="00E23631" w:rsidRDefault="00E23631">
                      <w:pPr>
                        <w:pStyle w:val="affc"/>
                      </w:pPr>
                    </w:p>
                  </w:txbxContent>
                </v:textbox>
                <w10:wrap anchorx="margin" anchory="margin"/>
                <w10:anchorlock/>
              </v:shape>
            </w:pict>
          </mc:Fallback>
        </mc:AlternateContent>
      </w:r>
      <w:r>
        <w:rPr>
          <w:noProof/>
        </w:rPr>
        <mc:AlternateContent>
          <mc:Choice Requires="wps">
            <w:drawing>
              <wp:anchor distT="0" distB="0" distL="114300" distR="114300" simplePos="0" relativeHeight="251664384" behindDoc="0" locked="1" layoutInCell="0" allowOverlap="1">
                <wp:simplePos x="0" y="0"/>
                <wp:positionH relativeFrom="margin">
                  <wp:posOffset>0</wp:posOffset>
                </wp:positionH>
                <wp:positionV relativeFrom="margin">
                  <wp:posOffset>8563610</wp:posOffset>
                </wp:positionV>
                <wp:extent cx="2019300" cy="312420"/>
                <wp:effectExtent l="0" t="0" r="0" b="11430"/>
                <wp:wrapNone/>
                <wp:docPr id="42" name="文本框21"/>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E23631" w:rsidRDefault="004F3B7C">
                            <w:pPr>
                              <w:pStyle w:val="affff"/>
                            </w:pPr>
                            <w:r>
                              <w:rPr>
                                <w:rFonts w:hint="eastAsia"/>
                              </w:rPr>
                              <w:t>××××</w:t>
                            </w:r>
                            <w:r>
                              <w:rPr>
                                <w:rFonts w:hint="eastAsia"/>
                              </w:rPr>
                              <w:t>-</w:t>
                            </w:r>
                            <w:r>
                              <w:rPr>
                                <w:rFonts w:hint="eastAsia"/>
                              </w:rPr>
                              <w:t>××</w:t>
                            </w:r>
                            <w:r>
                              <w:rPr>
                                <w:rFonts w:hint="eastAsia"/>
                              </w:rPr>
                              <w:t>-</w:t>
                            </w:r>
                            <w:r>
                              <w:rPr>
                                <w:rFonts w:hint="eastAsia"/>
                              </w:rPr>
                              <w:t>××发布</w:t>
                            </w:r>
                          </w:p>
                        </w:txbxContent>
                      </wps:txbx>
                      <wps:bodyPr wrap="square" lIns="0" tIns="0" rIns="0" bIns="0" upright="1"/>
                    </wps:wsp>
                  </a:graphicData>
                </a:graphic>
              </wp:anchor>
            </w:drawing>
          </mc:Choice>
          <mc:Fallback>
            <w:pict>
              <v:shape id="文本框21" o:spid="_x0000_s1030" type="#_x0000_t202" style="position:absolute;left:0;text-align:left;margin-left:0;margin-top:674.3pt;width:159pt;height:24.6pt;z-index:25166438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" o:allowincell="f" stroked="f">
                <v:textbox inset="0,0,0,0">
                  <w:txbxContent>
                    <w:p w:rsidR="00E23631" w:rsidRDefault="004F3B7C">
                      <w:pPr>
                        <w:pStyle w:val="affff"/>
                      </w:pPr>
                      <w:r>
                        <w:rPr>
                          <w:rFonts w:hint="eastAsia"/>
                        </w:rPr>
                        <w:t>××××</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65408" behindDoc="0" locked="1" layoutInCell="0" allowOverlap="1">
                <wp:simplePos x="0" y="0"/>
                <wp:positionH relativeFrom="margin">
                  <wp:posOffset>4100830</wp:posOffset>
                </wp:positionH>
                <wp:positionV relativeFrom="margin">
                  <wp:posOffset>8563610</wp:posOffset>
                </wp:positionV>
                <wp:extent cx="2019300" cy="312420"/>
                <wp:effectExtent l="0" t="0" r="0" b="11430"/>
                <wp:wrapNone/>
                <wp:docPr id="43" name="文本框20"/>
                <wp:cNvGraphicFramePr/>
                <a:graphic xmlns:a="http://schemas.openxmlformats.org/drawingml/2006/main">
                  <a:graphicData uri="http://schemas.microsoft.com/office/word/2010/wordprocessingShape">
                    <wps:wsp>
                      <wps:cNvSpPr txBox="1"/>
                      <wps:spPr>
                        <a:xfrm>
                          <a:off x="0" y="0"/>
                          <a:ext cx="2019300" cy="312420"/>
                        </a:xfrm>
                        <a:prstGeom prst="rect">
                          <a:avLst/>
                        </a:prstGeom>
                        <a:solidFill>
                          <a:srgbClr val="FFFFFF"/>
                        </a:solidFill>
                        <a:ln>
                          <a:noFill/>
                        </a:ln>
                      </wps:spPr>
                      <wps:txbx>
                        <w:txbxContent>
                          <w:p w:rsidR="00E23631" w:rsidRDefault="004F3B7C">
                            <w:pPr>
                              <w:pStyle w:val="affff1"/>
                            </w:pPr>
                            <w:r>
                              <w:rPr>
                                <w:rFonts w:hint="eastAsia"/>
                              </w:rPr>
                              <w:t>××××</w:t>
                            </w:r>
                            <w:r>
                              <w:rPr>
                                <w:rFonts w:hint="eastAsia"/>
                              </w:rPr>
                              <w:t>-</w:t>
                            </w:r>
                            <w:r>
                              <w:rPr>
                                <w:rFonts w:hint="eastAsia"/>
                              </w:rPr>
                              <w:t>××</w:t>
                            </w:r>
                            <w:r>
                              <w:rPr>
                                <w:rFonts w:hint="eastAsia"/>
                              </w:rPr>
                              <w:t>-</w:t>
                            </w:r>
                            <w:r>
                              <w:rPr>
                                <w:rFonts w:hint="eastAsia"/>
                              </w:rPr>
                              <w:t>××实施</w:t>
                            </w:r>
                          </w:p>
                        </w:txbxContent>
                      </wps:txbx>
                      <wps:bodyPr wrap="square" lIns="0" tIns="0" rIns="0" bIns="0" upright="1"/>
                    </wps:wsp>
                  </a:graphicData>
                </a:graphic>
              </wp:anchor>
            </w:drawing>
          </mc:Choice>
          <mc:Fallback>
            <w:pict>
              <v:shape id="文本框20" o:spid="_x0000_s1031" type="#_x0000_t202" style="position:absolute;left:0;text-align:left;margin-left:322.9pt;margin-top:674.3pt;width:159pt;height:24.6pt;z-index:251665408;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" o:allowincell="f" stroked="f">
                <v:textbox inset="0,0,0,0">
                  <w:txbxContent>
                    <w:p w:rsidR="00E23631" w:rsidRDefault="004F3B7C">
                      <w:pPr>
                        <w:pStyle w:val="affff1"/>
                      </w:pPr>
                      <w:r>
                        <w:rPr>
                          <w:rFonts w:hint="eastAsia"/>
                        </w:rPr>
                        <w:t>××××</w:t>
                      </w:r>
                      <w:r>
                        <w:rPr>
                          <w:rFonts w:hint="eastAsia"/>
                        </w:rPr>
                        <w:t>-</w:t>
                      </w:r>
                      <w:r>
                        <w:rPr>
                          <w:rFonts w:hint="eastAsia"/>
                        </w:rPr>
                        <w:t>××</w:t>
                      </w:r>
                      <w:r>
                        <w:rPr>
                          <w:rFonts w:hint="eastAsia"/>
                        </w:rPr>
                        <w:t>-</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66432" behindDoc="0" locked="1" layoutInCell="0" allowOverlap="1">
                <wp:simplePos x="0" y="0"/>
                <wp:positionH relativeFrom="margin">
                  <wp:posOffset>0</wp:posOffset>
                </wp:positionH>
                <wp:positionV relativeFrom="margin">
                  <wp:posOffset>9108440</wp:posOffset>
                </wp:positionV>
                <wp:extent cx="6120130" cy="363220"/>
                <wp:effectExtent l="0" t="0" r="13970" b="17780"/>
                <wp:wrapNone/>
                <wp:docPr id="44" name="文本框19"/>
                <wp:cNvGraphicFramePr/>
                <a:graphic xmlns:a="http://schemas.openxmlformats.org/drawingml/2006/main">
                  <a:graphicData uri="http://schemas.microsoft.com/office/word/2010/wordprocessingShape">
                    <wps:wsp>
                      <wps:cNvSpPr txBox="1"/>
                      <wps:spPr>
                        <a:xfrm>
                          <a:off x="0" y="0"/>
                          <a:ext cx="6120130" cy="363220"/>
                        </a:xfrm>
                        <a:prstGeom prst="rect">
                          <a:avLst/>
                        </a:prstGeom>
                        <a:solidFill>
                          <a:srgbClr val="FFFFFF"/>
                        </a:solidFill>
                        <a:ln>
                          <a:noFill/>
                        </a:ln>
                      </wps:spPr>
                      <wps:txbx>
                        <w:txbxContent>
                          <w:p w:rsidR="00E23631" w:rsidRDefault="004F3B7C">
                            <w:pPr>
                              <w:pStyle w:val="affff6"/>
                            </w:pPr>
                            <w:r>
                              <w:rPr>
                                <w:rFonts w:hint="eastAsia"/>
                              </w:rPr>
                              <w:t>中华人共和国工业和信息化部</w:t>
                            </w:r>
                            <w:r>
                              <w:rPr>
                                <w:rStyle w:val="aff6"/>
                                <w:rFonts w:hint="eastAsia"/>
                              </w:rPr>
                              <w:t xml:space="preserve"> </w:t>
                            </w:r>
                            <w:r>
                              <w:rPr>
                                <w:rStyle w:val="aff6"/>
                                <w:rFonts w:hint="eastAsia"/>
                              </w:rPr>
                              <w:t>发布</w:t>
                            </w:r>
                          </w:p>
                          <w:p w:rsidR="00E23631" w:rsidRDefault="00E23631"/>
                        </w:txbxContent>
                      </wps:txbx>
                      <wps:bodyPr wrap="square" lIns="0" tIns="0" rIns="0" bIns="0" upright="1"/>
                    </wps:wsp>
                  </a:graphicData>
                </a:graphic>
              </wp:anchor>
            </w:drawing>
          </mc:Choice>
          <mc:Fallback>
            <w:pict>
              <v:shape id="文本框19" o:spid="_x0000_s1032" type="#_x0000_t202" style="position:absolute;left:0;text-align:left;margin-left:0;margin-top:717.2pt;width:481.9pt;height:28.6pt;z-index:25166643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" o:allowincell="f" stroked="f">
                <v:textbox inset="0,0,0,0">
                  <w:txbxContent>
                    <w:p w:rsidR="00E23631" w:rsidRDefault="004F3B7C">
                      <w:pPr>
                        <w:pStyle w:val="affff6"/>
                      </w:pPr>
                      <w:r>
                        <w:rPr>
                          <w:rFonts w:hint="eastAsia"/>
                        </w:rPr>
                        <w:t>中华人共和国工业和信息化部</w:t>
                      </w:r>
                      <w:r>
                        <w:rPr>
                          <w:rStyle w:val="aff6"/>
                          <w:rFonts w:hint="eastAsia"/>
                        </w:rPr>
                        <w:t xml:space="preserve"> </w:t>
                      </w:r>
                      <w:r>
                        <w:rPr>
                          <w:rStyle w:val="aff6"/>
                          <w:rFonts w:hint="eastAsia"/>
                        </w:rPr>
                        <w:t>发布</w:t>
                      </w:r>
                    </w:p>
                    <w:p w:rsidR="00E23631" w:rsidRDefault="00E23631"/>
                  </w:txbxContent>
                </v:textbox>
                <w10:wrap anchorx="margin" anchory="margin"/>
                <w10:anchorlock/>
              </v:shape>
            </w:pict>
          </mc:Fallback>
        </mc:AlternateContent>
      </w:r>
      <w:r>
        <w:rPr>
          <w:noProof/>
        </w:rPr>
        <mc:AlternateContent>
          <mc:Choice Requires="wps">
            <w:drawing>
              <wp:anchor distT="0" distB="0" distL="114300" distR="114300" simplePos="0" relativeHeight="251667456" behindDoc="0" locked="0" layoutInCell="0" allowOverlap="1">
                <wp:simplePos x="0" y="0"/>
                <wp:positionH relativeFrom="column">
                  <wp:posOffset>0</wp:posOffset>
                </wp:positionH>
                <wp:positionV relativeFrom="paragraph">
                  <wp:posOffset>2273300</wp:posOffset>
                </wp:positionV>
                <wp:extent cx="6121400" cy="0"/>
                <wp:effectExtent l="0" t="0" r="0" b="0"/>
                <wp:wrapNone/>
                <wp:docPr id="45" name="线条83"/>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wps:spPr>
                      <wps:bodyPr/>
                    </wps:wsp>
                  </a:graphicData>
                </a:graphic>
              </wp:anchor>
            </w:drawing>
          </mc:Choice>
          <mc:Fallback>
            <w:pict>
              <v:line w14:anchorId="0A7C3EA2" id="线条83"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0,179pt" to="48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" o:allowincell="f" strokecolor="#080000" strokeweight="1pt"/>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0</wp:posOffset>
                </wp:positionH>
                <wp:positionV relativeFrom="paragraph">
                  <wp:posOffset>8890000</wp:posOffset>
                </wp:positionV>
                <wp:extent cx="6121400" cy="0"/>
                <wp:effectExtent l="0" t="0" r="0" b="0"/>
                <wp:wrapNone/>
                <wp:docPr id="46" name="线条82"/>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080000"/>
                          </a:solidFill>
                          <a:prstDash val="solid"/>
                          <a:headEnd type="none" w="med" len="med"/>
                          <a:tailEnd type="none" w="med" len="med"/>
                        </a:ln>
                      </wps:spPr>
                      <wps:bodyPr/>
                    </wps:wsp>
                  </a:graphicData>
                </a:graphic>
              </wp:anchor>
            </w:drawing>
          </mc:Choice>
          <mc:Fallback>
            <w:pict>
              <v:line w14:anchorId="23B967E6" id="线条82"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" o:allowincell="f" strokecolor="#080000" strokeweight="1pt"/>
            </w:pict>
          </mc:Fallback>
        </mc:AlternateContent>
      </w:r>
      <w:r>
        <w:rPr>
          <w:noProof/>
        </w:rPr>
        <mc:AlternateContent>
          <mc:Choice Requires="wps">
            <w:drawing>
              <wp:anchor distT="0" distB="0" distL="114300" distR="114300" simplePos="0" relativeHeight="251671552" behindDoc="0" locked="1" layoutInCell="0" allowOverlap="1">
                <wp:simplePos x="0" y="0"/>
                <wp:positionH relativeFrom="margin">
                  <wp:posOffset>2549525</wp:posOffset>
                </wp:positionH>
                <wp:positionV relativeFrom="margin">
                  <wp:posOffset>107315</wp:posOffset>
                </wp:positionV>
                <wp:extent cx="3175000" cy="720090"/>
                <wp:effectExtent l="0" t="0" r="6350" b="3810"/>
                <wp:wrapNone/>
                <wp:docPr id="49" name="文本框18"/>
                <wp:cNvGraphicFramePr/>
                <a:graphic xmlns:a="http://schemas.openxmlformats.org/drawingml/2006/main">
                  <a:graphicData uri="http://schemas.microsoft.com/office/word/2010/wordprocessingShape">
                    <wps:wsp>
                      <wps:cNvSpPr txBox="1"/>
                      <wps:spPr>
                        <a:xfrm>
                          <a:off x="0" y="0"/>
                          <a:ext cx="3175000" cy="720090"/>
                        </a:xfrm>
                        <a:prstGeom prst="rect">
                          <a:avLst/>
                        </a:prstGeom>
                        <a:solidFill>
                          <a:srgbClr val="FFFFFF"/>
                        </a:solidFill>
                        <a:ln>
                          <a:noFill/>
                        </a:ln>
                      </wps:spPr>
                      <wps:txbx>
                        <w:txbxContent>
                          <w:p w:rsidR="00E23631" w:rsidRDefault="004F3B7C">
                            <w:pPr>
                              <w:pStyle w:val="afffb"/>
                            </w:pPr>
                            <w:r>
                              <w:t>YS</w:t>
                            </w:r>
                          </w:p>
                        </w:txbxContent>
                      </wps:txbx>
                      <wps:bodyPr wrap="square" lIns="0" tIns="0" rIns="0" bIns="0" upright="1"/>
                    </wps:wsp>
                  </a:graphicData>
                </a:graphic>
              </wp:anchor>
            </w:drawing>
          </mc:Choice>
          <mc:Fallback>
            <w:pict>
              <v:shape id="文本框18" o:spid="_x0000_s1033" type="#_x0000_t202" style="position:absolute;left:0;text-align:left;margin-left:200.75pt;margin-top:8.45pt;width:250pt;height:56.7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" o:allowincell="f" stroked="f">
                <v:textbox inset="0,0,0,0">
                  <w:txbxContent>
                    <w:p w:rsidR="00E23631" w:rsidRDefault="004F3B7C">
                      <w:pPr>
                        <w:pStyle w:val="afffb"/>
                      </w:pPr>
                      <w:r>
                        <w:t>YS</w:t>
                      </w:r>
                    </w:p>
                  </w:txbxContent>
                </v:textbox>
                <w10:wrap anchorx="margin" anchory="margin"/>
                <w10:anchorlock/>
              </v:shape>
            </w:pict>
          </mc:Fallback>
        </mc:AlternateContent>
      </w:r>
      <w:bookmarkStart w:id="0" w:name="SectionMark0"/>
      <w:bookmarkEnd w:id="0"/>
      <w:r>
        <w:rPr>
          <w:rFonts w:hint="eastAsia"/>
        </w:rPr>
        <w:t>·</w:t>
      </w:r>
      <w:r>
        <w:t xml:space="preserve"> </w:t>
      </w:r>
    </w:p>
    <w:p w:rsidR="00E23631" w:rsidRDefault="004F3B7C">
      <w:pPr>
        <w:pStyle w:val="af0"/>
      </w:pPr>
      <w:bookmarkStart w:id="1" w:name="SectionMark2"/>
      <w:bookmarkEnd w:id="1"/>
      <w:r>
        <w:lastRenderedPageBreak/>
        <w:t>前</w:t>
      </w:r>
      <w:r>
        <w:t xml:space="preserve">    </w:t>
      </w:r>
      <w:r>
        <w:t>言</w:t>
      </w:r>
    </w:p>
    <w:p w:rsidR="00E23631" w:rsidRDefault="004F3B7C">
      <w:pPr>
        <w:pStyle w:val="affd"/>
        <w:ind w:firstLine="420"/>
        <w:rPr>
          <w:color w:val="FF0000"/>
          <w:szCs w:val="21"/>
          <w:lang w:val="de-DE"/>
        </w:rPr>
      </w:pPr>
      <w:r>
        <w:rPr>
          <w:rFonts w:hint="eastAsia"/>
          <w:color w:val="FF0000"/>
          <w:szCs w:val="21"/>
        </w:rPr>
        <w:t>本文件按照</w:t>
      </w:r>
      <w:r>
        <w:rPr>
          <w:color w:val="FF0000"/>
          <w:szCs w:val="21"/>
          <w:lang w:val="de-DE"/>
        </w:rPr>
        <w:t>GB/T 1.1-2020</w:t>
      </w:r>
      <w:r>
        <w:rPr>
          <w:rFonts w:hint="eastAsia"/>
          <w:color w:val="FF0000"/>
          <w:szCs w:val="21"/>
        </w:rPr>
        <w:t>《标准化工作导则</w:t>
      </w:r>
      <w:r>
        <w:rPr>
          <w:rFonts w:hint="eastAsia"/>
          <w:color w:val="FF0000"/>
          <w:szCs w:val="21"/>
          <w:lang w:val="de-DE"/>
        </w:rPr>
        <w:t xml:space="preserve"> </w:t>
      </w:r>
      <w:r>
        <w:rPr>
          <w:rFonts w:hint="eastAsia"/>
          <w:color w:val="FF0000"/>
          <w:szCs w:val="21"/>
        </w:rPr>
        <w:t>第</w:t>
      </w:r>
      <w:r>
        <w:rPr>
          <w:rFonts w:hint="eastAsia"/>
          <w:color w:val="FF0000"/>
          <w:szCs w:val="21"/>
          <w:lang w:val="de-DE"/>
        </w:rPr>
        <w:t>1</w:t>
      </w:r>
      <w:r>
        <w:rPr>
          <w:rFonts w:hint="eastAsia"/>
          <w:color w:val="FF0000"/>
          <w:szCs w:val="21"/>
        </w:rPr>
        <w:t>部分</w:t>
      </w:r>
      <w:r>
        <w:rPr>
          <w:rFonts w:hint="eastAsia"/>
          <w:color w:val="FF0000"/>
          <w:szCs w:val="21"/>
          <w:lang w:val="de-DE"/>
        </w:rPr>
        <w:t>：</w:t>
      </w:r>
      <w:r>
        <w:rPr>
          <w:rFonts w:hint="eastAsia"/>
          <w:color w:val="FF0000"/>
          <w:szCs w:val="21"/>
        </w:rPr>
        <w:t>标准化文件的结构和起草规则》的规定起草。</w:t>
      </w:r>
    </w:p>
    <w:p w:rsidR="00E23631" w:rsidRDefault="004F3B7C">
      <w:pPr>
        <w:pStyle w:val="affd"/>
        <w:ind w:firstLine="420"/>
        <w:rPr>
          <w:color w:val="FF0000"/>
        </w:rPr>
      </w:pPr>
      <w:r>
        <w:rPr>
          <w:rFonts w:hint="eastAsia"/>
          <w:color w:val="FF0000"/>
        </w:rPr>
        <w:t>本文件代替</w:t>
      </w:r>
      <w:r>
        <w:rPr>
          <w:rFonts w:hint="eastAsia"/>
          <w:color w:val="FF0000"/>
        </w:rPr>
        <w:t>YS/T 60</w:t>
      </w:r>
      <w:r>
        <w:rPr>
          <w:rFonts w:hint="eastAsia"/>
          <w:color w:val="FF0000"/>
        </w:rPr>
        <w:t>6</w:t>
      </w:r>
      <w:r>
        <w:rPr>
          <w:rFonts w:hint="eastAsia"/>
          <w:color w:val="FF0000"/>
        </w:rPr>
        <w:t>-2006</w:t>
      </w:r>
      <w:r>
        <w:rPr>
          <w:rFonts w:hint="eastAsia"/>
          <w:color w:val="FF0000"/>
        </w:rPr>
        <w:t>《</w:t>
      </w:r>
      <w:r>
        <w:rPr>
          <w:rFonts w:hint="eastAsia"/>
          <w:color w:val="FF0000"/>
        </w:rPr>
        <w:t>固化</w:t>
      </w:r>
      <w:r>
        <w:rPr>
          <w:rFonts w:hint="eastAsia"/>
          <w:color w:val="FF0000"/>
        </w:rPr>
        <w:t>型银导体浆料》，与</w:t>
      </w:r>
      <w:r>
        <w:rPr>
          <w:rFonts w:hint="eastAsia"/>
          <w:color w:val="FF0000"/>
        </w:rPr>
        <w:t>YS/T 60</w:t>
      </w:r>
      <w:r>
        <w:rPr>
          <w:rFonts w:hint="eastAsia"/>
          <w:color w:val="FF0000"/>
        </w:rPr>
        <w:t>6</w:t>
      </w:r>
      <w:r>
        <w:rPr>
          <w:rFonts w:hint="eastAsia"/>
          <w:color w:val="FF0000"/>
        </w:rPr>
        <w:t>-2006</w:t>
      </w:r>
      <w:r>
        <w:rPr>
          <w:rFonts w:hint="eastAsia"/>
          <w:color w:val="FF0000"/>
        </w:rPr>
        <w:t>相比，除结构调整和编辑性修改外，主要技术变化如下：</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更改了固化型银导体浆料规范性引用文件，将原引用文件进行更新</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 xml:space="preserve">2 </w:t>
      </w:r>
      <w:r>
        <w:rPr>
          <w:rFonts w:cs="宋体" w:hint="eastAsia"/>
          <w:color w:val="FF0000"/>
          <w:kern w:val="1"/>
          <w:szCs w:val="21"/>
        </w:rPr>
        <w:t>规范性引用文件）；</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更改了固化型银导体浆料产品分类，将</w:t>
      </w:r>
      <w:r>
        <w:rPr>
          <w:rFonts w:cs="宋体" w:hint="eastAsia"/>
          <w:color w:val="FF0000"/>
          <w:kern w:val="1"/>
          <w:szCs w:val="21"/>
        </w:rPr>
        <w:t>4.1.1</w:t>
      </w:r>
      <w:r>
        <w:rPr>
          <w:rFonts w:cs="宋体" w:hint="eastAsia"/>
          <w:color w:val="FF0000"/>
          <w:kern w:val="1"/>
          <w:szCs w:val="21"/>
        </w:rPr>
        <w:t>更改为银浆按产品的用途分为膜片开关用低温银浆、快干系列膜片开关用低温银浆、碳膜电位器用银浆、单组分银导电胶、双组分银导电胶</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4.1.1</w:t>
      </w:r>
      <w:r>
        <w:rPr>
          <w:rFonts w:cs="宋体" w:hint="eastAsia"/>
          <w:color w:val="FF0000"/>
          <w:kern w:val="1"/>
          <w:szCs w:val="21"/>
        </w:rPr>
        <w:t>，</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4.1.1</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更改了</w:t>
      </w:r>
      <w:r>
        <w:rPr>
          <w:rFonts w:cs="宋体" w:hint="eastAsia"/>
          <w:color w:val="FF0000"/>
          <w:kern w:val="1"/>
          <w:szCs w:val="21"/>
        </w:rPr>
        <w:t>固化型银导体浆料标记方</w:t>
      </w:r>
      <w:r>
        <w:rPr>
          <w:rFonts w:cs="宋体" w:hint="eastAsia"/>
          <w:color w:val="FF0000"/>
          <w:kern w:val="1"/>
          <w:szCs w:val="21"/>
        </w:rPr>
        <w:t>法</w:t>
      </w:r>
      <w:r>
        <w:rPr>
          <w:rFonts w:cs="宋体" w:hint="eastAsia"/>
          <w:color w:val="FF0000"/>
          <w:kern w:val="1"/>
          <w:szCs w:val="21"/>
        </w:rPr>
        <w:t>，</w:t>
      </w:r>
      <w:r>
        <w:rPr>
          <w:rFonts w:cs="宋体" w:hint="eastAsia"/>
          <w:color w:val="FF0000"/>
          <w:kern w:val="1"/>
          <w:szCs w:val="21"/>
        </w:rPr>
        <w:t>将</w:t>
      </w:r>
      <w:r>
        <w:rPr>
          <w:rFonts w:cs="宋体" w:hint="eastAsia"/>
          <w:color w:val="FF0000"/>
          <w:kern w:val="1"/>
          <w:szCs w:val="21"/>
        </w:rPr>
        <w:t xml:space="preserve">4.1.2 </w:t>
      </w:r>
      <w:r>
        <w:rPr>
          <w:rFonts w:cs="宋体" w:hint="eastAsia"/>
          <w:color w:val="FF0000"/>
          <w:kern w:val="1"/>
          <w:szCs w:val="21"/>
        </w:rPr>
        <w:t>膜片开关用低温银浆的牌号标记方法更改为</w:t>
      </w:r>
      <w:r>
        <w:rPr>
          <w:rFonts w:cs="宋体" w:hint="eastAsia"/>
          <w:color w:val="FF0000"/>
          <w:kern w:val="1"/>
          <w:szCs w:val="21"/>
        </w:rPr>
        <w:t xml:space="preserve">4.1.2 </w:t>
      </w:r>
      <w:r>
        <w:rPr>
          <w:rFonts w:cs="宋体" w:hint="eastAsia"/>
          <w:color w:val="FF0000"/>
          <w:kern w:val="1"/>
          <w:szCs w:val="21"/>
        </w:rPr>
        <w:t>银浆的标记方法</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4.1.2</w:t>
      </w:r>
      <w:r>
        <w:rPr>
          <w:rFonts w:cs="宋体" w:hint="eastAsia"/>
          <w:color w:val="FF0000"/>
          <w:kern w:val="1"/>
          <w:szCs w:val="21"/>
        </w:rPr>
        <w:t>，</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4.1.2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删除了碳膜电位器用银浆、银导电胶的标记方法</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4.1.3</w:t>
      </w:r>
      <w:r>
        <w:rPr>
          <w:rFonts w:cs="宋体" w:hint="eastAsia"/>
          <w:color w:val="FF0000"/>
          <w:kern w:val="1"/>
          <w:szCs w:val="21"/>
        </w:rPr>
        <w:t>、</w:t>
      </w:r>
      <w:r>
        <w:rPr>
          <w:rFonts w:cs="宋体" w:hint="eastAsia"/>
          <w:color w:val="FF0000"/>
          <w:kern w:val="1"/>
          <w:szCs w:val="21"/>
        </w:rPr>
        <w:t>4.1.4</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2" w:name="_Hlk110432295"/>
      <w:r>
        <w:rPr>
          <w:rFonts w:cs="宋体" w:hint="eastAsia"/>
          <w:color w:val="FF0000"/>
          <w:kern w:val="1"/>
          <w:szCs w:val="21"/>
        </w:rPr>
        <w:t>删除</w:t>
      </w:r>
      <w:r>
        <w:rPr>
          <w:rFonts w:cs="宋体" w:hint="eastAsia"/>
          <w:color w:val="FF0000"/>
          <w:kern w:val="1"/>
          <w:szCs w:val="21"/>
        </w:rPr>
        <w:t>了</w:t>
      </w:r>
      <w:r>
        <w:rPr>
          <w:rFonts w:cs="宋体" w:hint="eastAsia"/>
          <w:color w:val="FF0000"/>
          <w:kern w:val="1"/>
          <w:szCs w:val="21"/>
        </w:rPr>
        <w:t>膜片开关用低温银浆的干燥温度和干燥时间</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4.3</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增加了快干系列</w:t>
      </w:r>
      <w:r>
        <w:rPr>
          <w:rFonts w:cs="宋体" w:hint="eastAsia"/>
          <w:color w:val="FF0000"/>
          <w:kern w:val="1"/>
          <w:szCs w:val="21"/>
        </w:rPr>
        <w:t>膜片开关用低温银浆</w:t>
      </w:r>
      <w:r>
        <w:rPr>
          <w:rFonts w:cs="宋体" w:hint="eastAsia"/>
          <w:color w:val="FF0000"/>
          <w:kern w:val="1"/>
          <w:szCs w:val="21"/>
        </w:rPr>
        <w:t>的使用工艺</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5.2</w:t>
      </w:r>
      <w:r>
        <w:rPr>
          <w:rFonts w:cs="宋体" w:hint="eastAsia"/>
          <w:color w:val="FF0000"/>
          <w:kern w:val="1"/>
          <w:szCs w:val="21"/>
        </w:rPr>
        <w:t>）；</w:t>
      </w:r>
    </w:p>
    <w:bookmarkEnd w:id="2"/>
    <w:p w:rsidR="00E23631" w:rsidRDefault="004F3B7C">
      <w:pPr>
        <w:pStyle w:val="affd"/>
        <w:ind w:firstLine="420"/>
        <w:rPr>
          <w:rFonts w:cs="宋体"/>
          <w:color w:val="FF0000"/>
          <w:kern w:val="1"/>
          <w:szCs w:val="21"/>
        </w:rPr>
      </w:pPr>
      <w:r>
        <w:rPr>
          <w:rFonts w:cs="宋体" w:hint="eastAsia"/>
          <w:color w:val="FF0000"/>
          <w:kern w:val="1"/>
          <w:szCs w:val="21"/>
        </w:rPr>
        <w:t>——</w:t>
      </w:r>
      <w:bookmarkStart w:id="3" w:name="_Hlk110432425"/>
      <w:r>
        <w:rPr>
          <w:rFonts w:cs="宋体" w:hint="eastAsia"/>
          <w:color w:val="FF0000"/>
          <w:kern w:val="1"/>
          <w:szCs w:val="21"/>
        </w:rPr>
        <w:t>更改了</w:t>
      </w:r>
      <w:r>
        <w:rPr>
          <w:rFonts w:cs="宋体" w:hint="eastAsia"/>
          <w:color w:val="FF0000"/>
          <w:kern w:val="1"/>
          <w:szCs w:val="21"/>
        </w:rPr>
        <w:t>膜片开关用低温银浆的固化温度</w:t>
      </w:r>
      <w:r>
        <w:rPr>
          <w:rFonts w:cs="宋体" w:hint="eastAsia"/>
          <w:color w:val="FF0000"/>
          <w:kern w:val="1"/>
          <w:szCs w:val="21"/>
        </w:rPr>
        <w:t>，</w:t>
      </w:r>
      <w:r>
        <w:rPr>
          <w:rFonts w:cs="宋体" w:hint="eastAsia"/>
          <w:color w:val="FF0000"/>
          <w:kern w:val="1"/>
          <w:szCs w:val="21"/>
        </w:rPr>
        <w:t>将</w:t>
      </w:r>
      <w:r>
        <w:rPr>
          <w:rFonts w:cs="宋体" w:hint="eastAsia"/>
          <w:color w:val="FF0000"/>
          <w:kern w:val="1"/>
          <w:szCs w:val="21"/>
        </w:rPr>
        <w:t>固化温度</w:t>
      </w:r>
      <w:r>
        <w:rPr>
          <w:rFonts w:cs="宋体" w:hint="eastAsia"/>
          <w:color w:val="FF0000"/>
          <w:kern w:val="1"/>
          <w:szCs w:val="21"/>
        </w:rPr>
        <w:t>更改</w:t>
      </w:r>
      <w:r>
        <w:rPr>
          <w:rFonts w:cs="宋体" w:hint="eastAsia"/>
          <w:color w:val="FF0000"/>
          <w:kern w:val="1"/>
          <w:szCs w:val="21"/>
        </w:rPr>
        <w:t>为</w:t>
      </w:r>
      <w:r>
        <w:rPr>
          <w:rFonts w:cs="宋体" w:hint="eastAsia"/>
          <w:color w:val="FF0000"/>
          <w:kern w:val="1"/>
          <w:szCs w:val="21"/>
        </w:rPr>
        <w:t>80-160</w:t>
      </w:r>
      <w:r>
        <w:rPr>
          <w:rFonts w:cs="宋体" w:hint="eastAsia"/>
          <w:color w:val="FF0000"/>
          <w:kern w:val="1"/>
          <w:szCs w:val="21"/>
        </w:rPr>
        <w:t>℃</w:t>
      </w:r>
      <w:bookmarkEnd w:id="3"/>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5.2</w:t>
      </w:r>
      <w:r>
        <w:rPr>
          <w:rFonts w:cs="宋体" w:hint="eastAsia"/>
          <w:color w:val="FF0000"/>
          <w:kern w:val="1"/>
          <w:szCs w:val="21"/>
        </w:rPr>
        <w:t>，</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4.3</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更改了</w:t>
      </w:r>
      <w:r>
        <w:rPr>
          <w:rFonts w:cs="宋体" w:hint="eastAsia"/>
          <w:color w:val="FF0000"/>
          <w:kern w:val="1"/>
          <w:szCs w:val="21"/>
        </w:rPr>
        <w:t>膜片开关用低温银浆的固化</w:t>
      </w:r>
      <w:r>
        <w:rPr>
          <w:rFonts w:cs="宋体" w:hint="eastAsia"/>
          <w:color w:val="FF0000"/>
          <w:kern w:val="1"/>
          <w:szCs w:val="21"/>
        </w:rPr>
        <w:t>时间</w:t>
      </w:r>
      <w:r>
        <w:rPr>
          <w:rFonts w:cs="宋体" w:hint="eastAsia"/>
          <w:color w:val="FF0000"/>
          <w:kern w:val="1"/>
          <w:szCs w:val="21"/>
        </w:rPr>
        <w:t>，</w:t>
      </w:r>
      <w:r>
        <w:rPr>
          <w:rFonts w:cs="宋体" w:hint="eastAsia"/>
          <w:color w:val="FF0000"/>
          <w:kern w:val="1"/>
          <w:szCs w:val="21"/>
        </w:rPr>
        <w:t>将</w:t>
      </w:r>
      <w:r>
        <w:rPr>
          <w:rFonts w:cs="宋体" w:hint="eastAsia"/>
          <w:color w:val="FF0000"/>
          <w:kern w:val="1"/>
          <w:szCs w:val="21"/>
        </w:rPr>
        <w:t>固化</w:t>
      </w:r>
      <w:r>
        <w:rPr>
          <w:rFonts w:cs="宋体" w:hint="eastAsia"/>
          <w:color w:val="FF0000"/>
          <w:kern w:val="1"/>
          <w:szCs w:val="21"/>
        </w:rPr>
        <w:t>时间更改</w:t>
      </w:r>
      <w:r>
        <w:rPr>
          <w:rFonts w:cs="宋体" w:hint="eastAsia"/>
          <w:color w:val="FF0000"/>
          <w:kern w:val="1"/>
          <w:szCs w:val="21"/>
        </w:rPr>
        <w:t>为</w:t>
      </w:r>
      <w:r>
        <w:rPr>
          <w:rFonts w:cs="宋体" w:hint="eastAsia"/>
          <w:color w:val="FF0000"/>
          <w:kern w:val="1"/>
          <w:szCs w:val="21"/>
        </w:rPr>
        <w:t>30</w:t>
      </w:r>
      <w:r>
        <w:rPr>
          <w:rFonts w:cs="宋体" w:hint="eastAsia"/>
          <w:color w:val="FF0000"/>
          <w:kern w:val="1"/>
          <w:szCs w:val="21"/>
        </w:rPr>
        <w:t>-</w:t>
      </w:r>
      <w:r>
        <w:rPr>
          <w:rFonts w:cs="宋体" w:hint="eastAsia"/>
          <w:color w:val="FF0000"/>
          <w:kern w:val="1"/>
          <w:szCs w:val="21"/>
        </w:rPr>
        <w:t>90min(</w:t>
      </w:r>
      <w:r>
        <w:rPr>
          <w:rFonts w:cs="宋体" w:hint="eastAsia"/>
          <w:color w:val="FF0000"/>
          <w:kern w:val="1"/>
          <w:szCs w:val="21"/>
        </w:rPr>
        <w:t>见</w:t>
      </w:r>
      <w:r>
        <w:rPr>
          <w:rFonts w:cs="宋体" w:hint="eastAsia"/>
          <w:color w:val="FF0000"/>
          <w:kern w:val="1"/>
          <w:szCs w:val="21"/>
        </w:rPr>
        <w:t>5.2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4" w:name="_Hlk110432440"/>
      <w:r>
        <w:rPr>
          <w:rFonts w:cs="宋体" w:hint="eastAsia"/>
          <w:color w:val="FF0000"/>
          <w:kern w:val="1"/>
          <w:szCs w:val="21"/>
        </w:rPr>
        <w:t>增加了</w:t>
      </w:r>
      <w:r>
        <w:rPr>
          <w:rFonts w:cs="宋体" w:hint="eastAsia"/>
          <w:color w:val="FF0000"/>
          <w:kern w:val="1"/>
          <w:szCs w:val="21"/>
        </w:rPr>
        <w:t>单组分银导电胶的固化温度为</w:t>
      </w:r>
      <w:r>
        <w:rPr>
          <w:rFonts w:cs="宋体" w:hint="eastAsia"/>
          <w:color w:val="FF0000"/>
          <w:kern w:val="1"/>
          <w:szCs w:val="21"/>
        </w:rPr>
        <w:t>120-200</w:t>
      </w:r>
      <w:r>
        <w:rPr>
          <w:rFonts w:cs="宋体" w:hint="eastAsia"/>
          <w:color w:val="FF0000"/>
          <w:kern w:val="1"/>
          <w:szCs w:val="21"/>
        </w:rPr>
        <w:t>℃</w:t>
      </w:r>
      <w:bookmarkEnd w:id="4"/>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5" w:name="_Hlk110432447"/>
      <w:r>
        <w:rPr>
          <w:rFonts w:cs="宋体" w:hint="eastAsia"/>
          <w:color w:val="FF0000"/>
          <w:kern w:val="1"/>
          <w:szCs w:val="21"/>
        </w:rPr>
        <w:t>增加了</w:t>
      </w:r>
      <w:r>
        <w:rPr>
          <w:rFonts w:cs="宋体" w:hint="eastAsia"/>
          <w:color w:val="FF0000"/>
          <w:kern w:val="1"/>
          <w:szCs w:val="21"/>
        </w:rPr>
        <w:t>单组分银导</w:t>
      </w:r>
      <w:r>
        <w:rPr>
          <w:rFonts w:cs="宋体" w:hint="eastAsia"/>
          <w:color w:val="FF0000"/>
          <w:kern w:val="1"/>
          <w:szCs w:val="21"/>
        </w:rPr>
        <w:t>电胶的固化时间为</w:t>
      </w:r>
      <w:r>
        <w:rPr>
          <w:rFonts w:cs="宋体" w:hint="eastAsia"/>
          <w:color w:val="FF0000"/>
          <w:kern w:val="1"/>
          <w:szCs w:val="21"/>
        </w:rPr>
        <w:t>15-60min</w:t>
      </w:r>
      <w:bookmarkEnd w:id="5"/>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6" w:name="_Hlk110432455"/>
      <w:r>
        <w:rPr>
          <w:rFonts w:cs="宋体" w:hint="eastAsia"/>
          <w:color w:val="FF0000"/>
          <w:kern w:val="1"/>
          <w:szCs w:val="21"/>
        </w:rPr>
        <w:t>增加了</w:t>
      </w:r>
      <w:r>
        <w:rPr>
          <w:rFonts w:cs="宋体" w:hint="eastAsia"/>
          <w:color w:val="FF0000"/>
          <w:kern w:val="1"/>
          <w:szCs w:val="21"/>
        </w:rPr>
        <w:t>双组分银导电胶</w:t>
      </w:r>
      <w:bookmarkEnd w:id="6"/>
      <w:r>
        <w:rPr>
          <w:rFonts w:cs="宋体" w:hint="eastAsia"/>
          <w:color w:val="FF0000"/>
          <w:kern w:val="1"/>
          <w:szCs w:val="21"/>
        </w:rPr>
        <w:t>的固化温度</w:t>
      </w:r>
      <w:r>
        <w:rPr>
          <w:rFonts w:cs="宋体" w:hint="eastAsia"/>
          <w:color w:val="FF0000"/>
          <w:kern w:val="1"/>
          <w:szCs w:val="21"/>
        </w:rPr>
        <w:t>及固化时间，当固化温度</w:t>
      </w:r>
      <w:r>
        <w:rPr>
          <w:rFonts w:cs="宋体" w:hint="eastAsia"/>
          <w:color w:val="FF0000"/>
          <w:kern w:val="1"/>
          <w:szCs w:val="21"/>
        </w:rPr>
        <w:t>为</w:t>
      </w:r>
      <w:r>
        <w:rPr>
          <w:rFonts w:cs="宋体" w:hint="eastAsia"/>
          <w:color w:val="FF0000"/>
          <w:kern w:val="1"/>
          <w:szCs w:val="21"/>
        </w:rPr>
        <w:t>25</w:t>
      </w:r>
      <w:r>
        <w:rPr>
          <w:rFonts w:cs="宋体" w:hint="eastAsia"/>
          <w:color w:val="FF0000"/>
          <w:kern w:val="1"/>
          <w:szCs w:val="21"/>
        </w:rPr>
        <w:t>±</w:t>
      </w:r>
      <w:r>
        <w:rPr>
          <w:rFonts w:cs="宋体" w:hint="eastAsia"/>
          <w:color w:val="FF0000"/>
          <w:kern w:val="1"/>
          <w:szCs w:val="21"/>
        </w:rPr>
        <w:t>5</w:t>
      </w:r>
      <w:r>
        <w:rPr>
          <w:rFonts w:cs="宋体" w:hint="eastAsia"/>
          <w:color w:val="FF0000"/>
          <w:kern w:val="1"/>
          <w:szCs w:val="21"/>
        </w:rPr>
        <w:t>℃时，固化时间为</w:t>
      </w:r>
      <w:r>
        <w:rPr>
          <w:rFonts w:cs="宋体" w:hint="eastAsia"/>
          <w:color w:val="FF0000"/>
          <w:kern w:val="1"/>
          <w:szCs w:val="21"/>
        </w:rPr>
        <w:t>720-1440min</w:t>
      </w:r>
      <w:r>
        <w:rPr>
          <w:rFonts w:cs="宋体" w:hint="eastAsia"/>
          <w:color w:val="FF0000"/>
          <w:kern w:val="1"/>
          <w:szCs w:val="21"/>
        </w:rPr>
        <w:t>；</w:t>
      </w:r>
      <w:r>
        <w:rPr>
          <w:rFonts w:cs="宋体" w:hint="eastAsia"/>
          <w:color w:val="FF0000"/>
          <w:kern w:val="1"/>
          <w:szCs w:val="21"/>
        </w:rPr>
        <w:t>固化</w:t>
      </w:r>
      <w:r>
        <w:rPr>
          <w:rFonts w:cs="宋体" w:hint="eastAsia"/>
          <w:color w:val="FF0000"/>
          <w:kern w:val="1"/>
          <w:szCs w:val="21"/>
        </w:rPr>
        <w:t>温度</w:t>
      </w:r>
      <w:r>
        <w:rPr>
          <w:rFonts w:cs="宋体" w:hint="eastAsia"/>
          <w:color w:val="FF0000"/>
          <w:kern w:val="1"/>
          <w:szCs w:val="21"/>
        </w:rPr>
        <w:t>为</w:t>
      </w:r>
      <w:r>
        <w:rPr>
          <w:rFonts w:cs="宋体" w:hint="eastAsia"/>
          <w:color w:val="FF0000"/>
          <w:kern w:val="1"/>
          <w:szCs w:val="21"/>
        </w:rPr>
        <w:t>8</w:t>
      </w:r>
      <w:r>
        <w:rPr>
          <w:rFonts w:cs="宋体" w:hint="eastAsia"/>
          <w:color w:val="FF0000"/>
          <w:kern w:val="1"/>
          <w:szCs w:val="21"/>
        </w:rPr>
        <w:t>0-</w:t>
      </w:r>
      <w:r>
        <w:rPr>
          <w:rFonts w:cs="宋体" w:hint="eastAsia"/>
          <w:color w:val="FF0000"/>
          <w:kern w:val="1"/>
          <w:szCs w:val="21"/>
        </w:rPr>
        <w:t>150</w:t>
      </w:r>
      <w:r>
        <w:rPr>
          <w:rFonts w:cs="宋体" w:hint="eastAsia"/>
          <w:color w:val="FF0000"/>
          <w:kern w:val="1"/>
          <w:szCs w:val="21"/>
        </w:rPr>
        <w:t>℃时，固化时间为</w:t>
      </w:r>
      <w:r>
        <w:rPr>
          <w:rFonts w:cs="宋体" w:hint="eastAsia"/>
          <w:color w:val="FF0000"/>
          <w:kern w:val="1"/>
          <w:szCs w:val="21"/>
        </w:rPr>
        <w:t>30-90min(</w:t>
      </w:r>
      <w:r>
        <w:rPr>
          <w:rFonts w:cs="宋体" w:hint="eastAsia"/>
          <w:color w:val="FF0000"/>
          <w:kern w:val="1"/>
          <w:szCs w:val="21"/>
        </w:rPr>
        <w:t>见</w:t>
      </w:r>
      <w:r>
        <w:rPr>
          <w:rFonts w:cs="宋体" w:hint="eastAsia"/>
          <w:color w:val="FF0000"/>
          <w:kern w:val="1"/>
          <w:szCs w:val="21"/>
        </w:rPr>
        <w:t>5.2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7" w:name="_Hlk110432490"/>
      <w:r>
        <w:rPr>
          <w:rFonts w:cs="宋体" w:hint="eastAsia"/>
          <w:color w:val="FF0000"/>
          <w:kern w:val="1"/>
          <w:szCs w:val="21"/>
        </w:rPr>
        <w:t>删除</w:t>
      </w:r>
      <w:r>
        <w:rPr>
          <w:rFonts w:cs="宋体" w:hint="eastAsia"/>
          <w:color w:val="FF0000"/>
          <w:kern w:val="1"/>
          <w:szCs w:val="21"/>
        </w:rPr>
        <w:t>了</w:t>
      </w:r>
      <w:r>
        <w:rPr>
          <w:rFonts w:cs="宋体" w:hint="eastAsia"/>
          <w:color w:val="FF0000"/>
          <w:kern w:val="1"/>
          <w:szCs w:val="21"/>
        </w:rPr>
        <w:t>膜片开关用低温银浆</w:t>
      </w:r>
      <w:r>
        <w:rPr>
          <w:rFonts w:cs="宋体" w:hint="eastAsia"/>
          <w:color w:val="FF0000"/>
          <w:kern w:val="1"/>
          <w:szCs w:val="21"/>
        </w:rPr>
        <w:t>、</w:t>
      </w:r>
      <w:r>
        <w:rPr>
          <w:rFonts w:cs="宋体" w:hint="eastAsia"/>
          <w:color w:val="FF0000"/>
          <w:kern w:val="1"/>
          <w:szCs w:val="21"/>
        </w:rPr>
        <w:t>碳膜电位器用银浆、银导电胶的</w:t>
      </w:r>
      <w:r>
        <w:rPr>
          <w:rFonts w:cs="宋体" w:hint="eastAsia"/>
          <w:color w:val="FF0000"/>
          <w:kern w:val="1"/>
          <w:szCs w:val="21"/>
        </w:rPr>
        <w:t>不挥发物含量</w:t>
      </w:r>
      <w:bookmarkEnd w:id="7"/>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4.4.1</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增加了快干系列</w:t>
      </w:r>
      <w:r>
        <w:rPr>
          <w:rFonts w:cs="宋体" w:hint="eastAsia"/>
          <w:color w:val="FF0000"/>
          <w:kern w:val="1"/>
          <w:szCs w:val="21"/>
        </w:rPr>
        <w:t>膜片开关用低温银浆</w:t>
      </w:r>
      <w:r>
        <w:rPr>
          <w:rFonts w:cs="宋体" w:hint="eastAsia"/>
          <w:color w:val="FF0000"/>
          <w:kern w:val="1"/>
          <w:szCs w:val="21"/>
        </w:rPr>
        <w:t>的细度、粘度性能</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5.3.1)</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8" w:name="_Hlk110432527"/>
      <w:r>
        <w:rPr>
          <w:rFonts w:cs="宋体" w:hint="eastAsia"/>
          <w:color w:val="FF0000"/>
          <w:kern w:val="1"/>
          <w:szCs w:val="21"/>
        </w:rPr>
        <w:t>增加了</w:t>
      </w:r>
      <w:r>
        <w:rPr>
          <w:rFonts w:cs="宋体" w:hint="eastAsia"/>
          <w:color w:val="FF0000"/>
          <w:kern w:val="1"/>
          <w:szCs w:val="21"/>
        </w:rPr>
        <w:t>单组分银导电胶的细度范围为＜</w:t>
      </w:r>
      <w:r>
        <w:rPr>
          <w:rFonts w:cs="宋体" w:hint="eastAsia"/>
          <w:color w:val="FF0000"/>
          <w:kern w:val="1"/>
          <w:szCs w:val="21"/>
        </w:rPr>
        <w:t>1</w:t>
      </w:r>
      <w:r>
        <w:rPr>
          <w:rFonts w:cs="宋体" w:hint="eastAsia"/>
          <w:color w:val="FF0000"/>
          <w:kern w:val="1"/>
          <w:szCs w:val="21"/>
        </w:rPr>
        <w:t>5</w:t>
      </w:r>
      <w:r>
        <w:rPr>
          <w:rFonts w:cs="宋体" w:hint="eastAsia"/>
          <w:color w:val="FF0000"/>
          <w:kern w:val="1"/>
          <w:szCs w:val="21"/>
        </w:rPr>
        <w:t>μ</w:t>
      </w:r>
      <w:r>
        <w:rPr>
          <w:rFonts w:cs="宋体" w:hint="eastAsia"/>
          <w:color w:val="FF0000"/>
          <w:kern w:val="1"/>
          <w:szCs w:val="21"/>
        </w:rPr>
        <w:t>m</w:t>
      </w:r>
      <w:bookmarkEnd w:id="8"/>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5.3.1)</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9" w:name="_Hlk110432534"/>
      <w:r>
        <w:rPr>
          <w:rFonts w:cs="宋体" w:hint="eastAsia"/>
          <w:color w:val="FF0000"/>
          <w:kern w:val="1"/>
          <w:szCs w:val="21"/>
        </w:rPr>
        <w:t>增加了</w:t>
      </w:r>
      <w:r>
        <w:rPr>
          <w:rFonts w:cs="宋体" w:hint="eastAsia"/>
          <w:color w:val="FF0000"/>
          <w:kern w:val="1"/>
          <w:szCs w:val="21"/>
        </w:rPr>
        <w:t>双组分银导电胶的细度范围为＜</w:t>
      </w:r>
      <w:r>
        <w:rPr>
          <w:rFonts w:cs="宋体" w:hint="eastAsia"/>
          <w:color w:val="FF0000"/>
          <w:kern w:val="1"/>
          <w:szCs w:val="21"/>
        </w:rPr>
        <w:t>10</w:t>
      </w:r>
      <w:r>
        <w:rPr>
          <w:rFonts w:cs="宋体" w:hint="eastAsia"/>
          <w:color w:val="FF0000"/>
          <w:kern w:val="1"/>
          <w:szCs w:val="21"/>
        </w:rPr>
        <w:t>μ</w:t>
      </w:r>
      <w:r>
        <w:rPr>
          <w:rFonts w:cs="宋体" w:hint="eastAsia"/>
          <w:color w:val="FF0000"/>
          <w:kern w:val="1"/>
          <w:szCs w:val="21"/>
        </w:rPr>
        <w:t>m</w:t>
      </w:r>
      <w:bookmarkEnd w:id="9"/>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5.3.1)</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增加了</w:t>
      </w:r>
      <w:r>
        <w:rPr>
          <w:rFonts w:cs="宋体" w:hint="eastAsia"/>
          <w:color w:val="FF0000"/>
          <w:kern w:val="1"/>
          <w:szCs w:val="21"/>
        </w:rPr>
        <w:t>粘度测试条件为剪切速率</w:t>
      </w:r>
      <w:r>
        <w:rPr>
          <w:rFonts w:cs="宋体" w:hint="eastAsia"/>
          <w:color w:val="FF0000"/>
          <w:kern w:val="1"/>
          <w:szCs w:val="21"/>
        </w:rPr>
        <w:t>10/s</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5.3.1</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10" w:name="_Hlk110432544"/>
      <w:r>
        <w:rPr>
          <w:rFonts w:cs="宋体" w:hint="eastAsia"/>
          <w:color w:val="FF0000"/>
          <w:kern w:val="1"/>
          <w:szCs w:val="21"/>
        </w:rPr>
        <w:t>更改了</w:t>
      </w:r>
      <w:r>
        <w:rPr>
          <w:rFonts w:cs="宋体" w:hint="eastAsia"/>
          <w:color w:val="FF0000"/>
          <w:kern w:val="1"/>
          <w:szCs w:val="21"/>
        </w:rPr>
        <w:t>膜片开关用低温银浆的粘度范围</w:t>
      </w:r>
      <w:r>
        <w:rPr>
          <w:rFonts w:cs="宋体" w:hint="eastAsia"/>
          <w:color w:val="FF0000"/>
          <w:kern w:val="1"/>
          <w:szCs w:val="21"/>
        </w:rPr>
        <w:t>，</w:t>
      </w:r>
      <w:r>
        <w:rPr>
          <w:rFonts w:cs="宋体" w:hint="eastAsia"/>
          <w:color w:val="FF0000"/>
          <w:kern w:val="1"/>
          <w:szCs w:val="21"/>
        </w:rPr>
        <w:t>将</w:t>
      </w:r>
      <w:r>
        <w:rPr>
          <w:rFonts w:cs="宋体" w:hint="eastAsia"/>
          <w:color w:val="FF0000"/>
          <w:kern w:val="1"/>
          <w:szCs w:val="21"/>
        </w:rPr>
        <w:t>粘度范围</w:t>
      </w:r>
      <w:r>
        <w:rPr>
          <w:rFonts w:cs="宋体" w:hint="eastAsia"/>
          <w:color w:val="FF0000"/>
          <w:kern w:val="1"/>
          <w:szCs w:val="21"/>
        </w:rPr>
        <w:t>更</w:t>
      </w:r>
      <w:r>
        <w:rPr>
          <w:rFonts w:cs="宋体" w:hint="eastAsia"/>
          <w:color w:val="FF0000"/>
          <w:kern w:val="1"/>
          <w:szCs w:val="21"/>
        </w:rPr>
        <w:t>改为</w:t>
      </w:r>
      <w:r>
        <w:rPr>
          <w:rFonts w:cs="宋体" w:hint="eastAsia"/>
          <w:color w:val="FF0000"/>
          <w:kern w:val="1"/>
          <w:szCs w:val="21"/>
        </w:rPr>
        <w:t>50-300dPa</w:t>
      </w:r>
      <w:r>
        <w:rPr>
          <w:rFonts w:cs="宋体" w:hint="eastAsia"/>
          <w:color w:val="FF0000"/>
          <w:kern w:val="1"/>
          <w:szCs w:val="21"/>
        </w:rPr>
        <w:t>·</w:t>
      </w:r>
      <w:r>
        <w:rPr>
          <w:rFonts w:cs="宋体" w:hint="eastAsia"/>
          <w:color w:val="FF0000"/>
          <w:kern w:val="1"/>
          <w:szCs w:val="21"/>
        </w:rPr>
        <w:t>s</w:t>
      </w:r>
      <w:bookmarkEnd w:id="10"/>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5.3.1</w:t>
      </w:r>
      <w:r>
        <w:rPr>
          <w:rFonts w:cs="宋体" w:hint="eastAsia"/>
          <w:color w:val="FF0000"/>
          <w:kern w:val="1"/>
          <w:szCs w:val="21"/>
        </w:rPr>
        <w:t>，</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4.4.1</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11" w:name="_Hlk110432557"/>
      <w:r>
        <w:rPr>
          <w:rFonts w:cs="宋体" w:hint="eastAsia"/>
          <w:color w:val="FF0000"/>
          <w:kern w:val="1"/>
          <w:szCs w:val="21"/>
        </w:rPr>
        <w:t>更改了碳膜电位器</w:t>
      </w:r>
      <w:r>
        <w:rPr>
          <w:rFonts w:cs="宋体" w:hint="eastAsia"/>
          <w:color w:val="FF0000"/>
          <w:kern w:val="1"/>
          <w:szCs w:val="21"/>
        </w:rPr>
        <w:t>用低温银浆的粘度范围</w:t>
      </w:r>
      <w:r>
        <w:rPr>
          <w:rFonts w:cs="宋体" w:hint="eastAsia"/>
          <w:color w:val="FF0000"/>
          <w:kern w:val="1"/>
          <w:szCs w:val="21"/>
        </w:rPr>
        <w:t>，</w:t>
      </w:r>
      <w:r>
        <w:rPr>
          <w:rFonts w:cs="宋体" w:hint="eastAsia"/>
          <w:color w:val="FF0000"/>
          <w:kern w:val="1"/>
          <w:szCs w:val="21"/>
        </w:rPr>
        <w:t>将</w:t>
      </w:r>
      <w:r>
        <w:rPr>
          <w:rFonts w:cs="宋体" w:hint="eastAsia"/>
          <w:color w:val="FF0000"/>
          <w:kern w:val="1"/>
          <w:szCs w:val="21"/>
        </w:rPr>
        <w:t>粘度范围</w:t>
      </w:r>
      <w:r>
        <w:rPr>
          <w:rFonts w:cs="宋体" w:hint="eastAsia"/>
          <w:color w:val="FF0000"/>
          <w:kern w:val="1"/>
          <w:szCs w:val="21"/>
        </w:rPr>
        <w:t>更</w:t>
      </w:r>
      <w:r>
        <w:rPr>
          <w:rFonts w:cs="宋体" w:hint="eastAsia"/>
          <w:color w:val="FF0000"/>
          <w:kern w:val="1"/>
          <w:szCs w:val="21"/>
        </w:rPr>
        <w:t>改为</w:t>
      </w:r>
      <w:r>
        <w:rPr>
          <w:rFonts w:cs="宋体" w:hint="eastAsia"/>
          <w:color w:val="FF0000"/>
          <w:kern w:val="1"/>
          <w:szCs w:val="21"/>
        </w:rPr>
        <w:t>50-300dPa</w:t>
      </w:r>
      <w:r>
        <w:rPr>
          <w:rFonts w:cs="宋体" w:hint="eastAsia"/>
          <w:color w:val="FF0000"/>
          <w:kern w:val="1"/>
          <w:szCs w:val="21"/>
        </w:rPr>
        <w:t>·</w:t>
      </w:r>
      <w:r>
        <w:rPr>
          <w:rFonts w:cs="宋体" w:hint="eastAsia"/>
          <w:color w:val="FF0000"/>
          <w:kern w:val="1"/>
          <w:szCs w:val="21"/>
        </w:rPr>
        <w:t>s</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5.3.1</w:t>
      </w:r>
      <w:r>
        <w:rPr>
          <w:rFonts w:cs="宋体" w:hint="eastAsia"/>
          <w:color w:val="FF0000"/>
          <w:kern w:val="1"/>
          <w:szCs w:val="21"/>
        </w:rPr>
        <w:t>，</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4.4.1</w:t>
      </w:r>
      <w:r>
        <w:rPr>
          <w:rFonts w:cs="宋体" w:hint="eastAsia"/>
          <w:color w:val="FF0000"/>
          <w:kern w:val="1"/>
          <w:szCs w:val="21"/>
        </w:rPr>
        <w:t>）；</w:t>
      </w:r>
    </w:p>
    <w:bookmarkEnd w:id="11"/>
    <w:p w:rsidR="00E23631" w:rsidRDefault="004F3B7C">
      <w:pPr>
        <w:pStyle w:val="affd"/>
        <w:ind w:firstLine="420"/>
        <w:rPr>
          <w:rFonts w:cs="宋体"/>
          <w:color w:val="FF0000"/>
          <w:kern w:val="1"/>
          <w:szCs w:val="21"/>
        </w:rPr>
      </w:pPr>
      <w:r>
        <w:rPr>
          <w:rFonts w:cs="宋体" w:hint="eastAsia"/>
          <w:color w:val="FF0000"/>
          <w:kern w:val="1"/>
          <w:szCs w:val="21"/>
        </w:rPr>
        <w:t>——</w:t>
      </w:r>
      <w:bookmarkStart w:id="12" w:name="_Hlk110432563"/>
      <w:r>
        <w:rPr>
          <w:rFonts w:cs="宋体" w:hint="eastAsia"/>
          <w:color w:val="FF0000"/>
          <w:kern w:val="1"/>
          <w:szCs w:val="21"/>
        </w:rPr>
        <w:t>增加了</w:t>
      </w:r>
      <w:r>
        <w:rPr>
          <w:rFonts w:cs="宋体" w:hint="eastAsia"/>
          <w:color w:val="FF0000"/>
          <w:kern w:val="1"/>
          <w:szCs w:val="21"/>
        </w:rPr>
        <w:t>单组分银导电胶的粘度范围为</w:t>
      </w:r>
      <w:r>
        <w:rPr>
          <w:rFonts w:cs="宋体" w:hint="eastAsia"/>
          <w:color w:val="FF0000"/>
          <w:kern w:val="1"/>
          <w:szCs w:val="21"/>
        </w:rPr>
        <w:t>200</w:t>
      </w:r>
      <w:r>
        <w:rPr>
          <w:rFonts w:cs="宋体" w:hint="eastAsia"/>
          <w:color w:val="FF0000"/>
          <w:kern w:val="1"/>
          <w:szCs w:val="21"/>
        </w:rPr>
        <w:t>～</w:t>
      </w:r>
      <w:r>
        <w:rPr>
          <w:rFonts w:cs="宋体" w:hint="eastAsia"/>
          <w:color w:val="FF0000"/>
          <w:kern w:val="1"/>
          <w:szCs w:val="21"/>
        </w:rPr>
        <w:t>500dPa</w:t>
      </w:r>
      <w:r>
        <w:rPr>
          <w:rFonts w:cs="宋体" w:hint="eastAsia"/>
          <w:color w:val="FF0000"/>
          <w:kern w:val="1"/>
          <w:szCs w:val="21"/>
        </w:rPr>
        <w:t>·</w:t>
      </w:r>
      <w:r>
        <w:rPr>
          <w:rFonts w:cs="宋体" w:hint="eastAsia"/>
          <w:color w:val="FF0000"/>
          <w:kern w:val="1"/>
          <w:szCs w:val="21"/>
        </w:rPr>
        <w:t>s</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5.3.1</w:t>
      </w:r>
      <w:r>
        <w:rPr>
          <w:rFonts w:cs="宋体" w:hint="eastAsia"/>
          <w:color w:val="FF0000"/>
          <w:kern w:val="1"/>
          <w:szCs w:val="21"/>
        </w:rPr>
        <w:t>）；</w:t>
      </w:r>
    </w:p>
    <w:bookmarkEnd w:id="12"/>
    <w:p w:rsidR="00E23631" w:rsidRDefault="004F3B7C">
      <w:pPr>
        <w:pStyle w:val="affd"/>
        <w:ind w:firstLine="420"/>
        <w:rPr>
          <w:rFonts w:cs="宋体"/>
          <w:color w:val="FF0000"/>
          <w:kern w:val="1"/>
          <w:szCs w:val="21"/>
        </w:rPr>
      </w:pPr>
      <w:r>
        <w:rPr>
          <w:rFonts w:cs="宋体" w:hint="eastAsia"/>
          <w:color w:val="FF0000"/>
          <w:kern w:val="1"/>
          <w:szCs w:val="21"/>
        </w:rPr>
        <w:t>——</w:t>
      </w:r>
      <w:bookmarkStart w:id="13" w:name="_Hlk110432576"/>
      <w:r>
        <w:rPr>
          <w:rFonts w:cs="宋体" w:hint="eastAsia"/>
          <w:color w:val="FF0000"/>
          <w:kern w:val="1"/>
          <w:szCs w:val="21"/>
        </w:rPr>
        <w:t>增加了</w:t>
      </w:r>
      <w:r>
        <w:rPr>
          <w:rFonts w:cs="宋体" w:hint="eastAsia"/>
          <w:color w:val="FF0000"/>
          <w:kern w:val="1"/>
          <w:szCs w:val="21"/>
        </w:rPr>
        <w:t>双组分银导电胶的粘度范围范围为</w:t>
      </w:r>
      <w:r>
        <w:rPr>
          <w:rFonts w:cs="宋体" w:hint="eastAsia"/>
          <w:color w:val="FF0000"/>
          <w:kern w:val="1"/>
          <w:szCs w:val="21"/>
        </w:rPr>
        <w:t>250</w:t>
      </w:r>
      <w:r>
        <w:rPr>
          <w:rFonts w:cs="宋体" w:hint="eastAsia"/>
          <w:color w:val="FF0000"/>
          <w:kern w:val="1"/>
          <w:szCs w:val="21"/>
        </w:rPr>
        <w:t>～</w:t>
      </w:r>
      <w:r>
        <w:rPr>
          <w:rFonts w:cs="宋体" w:hint="eastAsia"/>
          <w:color w:val="FF0000"/>
          <w:kern w:val="1"/>
          <w:szCs w:val="21"/>
        </w:rPr>
        <w:t>500dPa</w:t>
      </w:r>
      <w:r>
        <w:rPr>
          <w:rFonts w:cs="宋体" w:hint="eastAsia"/>
          <w:color w:val="FF0000"/>
          <w:kern w:val="1"/>
          <w:szCs w:val="21"/>
        </w:rPr>
        <w:t>·</w:t>
      </w:r>
      <w:r>
        <w:rPr>
          <w:rFonts w:cs="宋体" w:hint="eastAsia"/>
          <w:color w:val="FF0000"/>
          <w:kern w:val="1"/>
          <w:szCs w:val="21"/>
        </w:rPr>
        <w:t>s</w:t>
      </w:r>
      <w:bookmarkEnd w:id="13"/>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5.3.1</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增加了快干系列</w:t>
      </w:r>
      <w:r>
        <w:rPr>
          <w:rFonts w:cs="宋体" w:hint="eastAsia"/>
          <w:color w:val="FF0000"/>
          <w:kern w:val="1"/>
          <w:szCs w:val="21"/>
        </w:rPr>
        <w:t>膜片开关用低温银浆</w:t>
      </w:r>
      <w:r>
        <w:rPr>
          <w:rFonts w:cs="宋体" w:hint="eastAsia"/>
          <w:color w:val="FF0000"/>
          <w:kern w:val="1"/>
          <w:szCs w:val="21"/>
        </w:rPr>
        <w:t>固化后主要性能</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14" w:name="_Hlk110432586"/>
      <w:r>
        <w:rPr>
          <w:rFonts w:cs="宋体" w:hint="eastAsia"/>
          <w:color w:val="FF0000"/>
          <w:kern w:val="1"/>
          <w:szCs w:val="21"/>
        </w:rPr>
        <w:t>更改了</w:t>
      </w:r>
      <w:r>
        <w:rPr>
          <w:rFonts w:cs="宋体" w:hint="eastAsia"/>
          <w:color w:val="FF0000"/>
          <w:kern w:val="1"/>
          <w:szCs w:val="21"/>
        </w:rPr>
        <w:t>膜片开关用低温银浆的方阻</w:t>
      </w:r>
      <w:r>
        <w:rPr>
          <w:rFonts w:cs="宋体" w:hint="eastAsia"/>
          <w:color w:val="FF0000"/>
          <w:kern w:val="1"/>
          <w:szCs w:val="21"/>
        </w:rPr>
        <w:t>，</w:t>
      </w:r>
      <w:r>
        <w:rPr>
          <w:rFonts w:cs="宋体" w:hint="eastAsia"/>
          <w:color w:val="FF0000"/>
          <w:kern w:val="1"/>
          <w:szCs w:val="21"/>
        </w:rPr>
        <w:t>将方阻更</w:t>
      </w:r>
      <w:r>
        <w:rPr>
          <w:rFonts w:cs="宋体" w:hint="eastAsia"/>
          <w:color w:val="FF0000"/>
          <w:kern w:val="1"/>
          <w:szCs w:val="21"/>
        </w:rPr>
        <w:t>改为≤</w:t>
      </w:r>
      <w:r>
        <w:rPr>
          <w:rFonts w:cs="宋体" w:hint="eastAsia"/>
          <w:color w:val="FF0000"/>
          <w:kern w:val="1"/>
          <w:szCs w:val="21"/>
        </w:rPr>
        <w:t>40 m</w:t>
      </w:r>
      <w:r>
        <w:rPr>
          <w:rFonts w:cs="宋体" w:hint="eastAsia"/>
          <w:color w:val="FF0000"/>
          <w:kern w:val="1"/>
          <w:szCs w:val="21"/>
        </w:rPr>
        <w:t></w:t>
      </w:r>
      <w:r>
        <w:rPr>
          <w:rFonts w:cs="宋体" w:hint="eastAsia"/>
          <w:color w:val="FF0000"/>
          <w:kern w:val="1"/>
          <w:szCs w:val="21"/>
        </w:rPr>
        <w:t>/</w:t>
      </w:r>
      <w:r>
        <w:rPr>
          <w:rFonts w:cs="宋体" w:hint="eastAsia"/>
          <w:color w:val="FF0000"/>
          <w:kern w:val="1"/>
          <w:szCs w:val="21"/>
        </w:rPr>
        <w:sym w:font="Wingdings 2" w:char="00A3"/>
      </w:r>
      <w:r>
        <w:rPr>
          <w:rFonts w:cs="宋体" w:hint="eastAsia"/>
          <w:color w:val="FF0000"/>
          <w:kern w:val="1"/>
          <w:szCs w:val="21"/>
        </w:rPr>
        <w:t>/mil</w:t>
      </w:r>
      <w:bookmarkEnd w:id="14"/>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5.3.2</w:t>
      </w:r>
      <w:r>
        <w:rPr>
          <w:rFonts w:cs="宋体" w:hint="eastAsia"/>
          <w:color w:val="FF0000"/>
          <w:kern w:val="1"/>
          <w:szCs w:val="21"/>
        </w:rPr>
        <w:t>，</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4.4.2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更改了</w:t>
      </w:r>
      <w:r>
        <w:rPr>
          <w:rFonts w:cs="宋体" w:hint="eastAsia"/>
          <w:color w:val="FF0000"/>
          <w:kern w:val="1"/>
          <w:szCs w:val="21"/>
        </w:rPr>
        <w:t>5.3.2</w:t>
      </w:r>
      <w:r>
        <w:rPr>
          <w:rFonts w:cs="宋体" w:hint="eastAsia"/>
          <w:color w:val="FF0000"/>
          <w:kern w:val="1"/>
          <w:szCs w:val="21"/>
        </w:rPr>
        <w:t>主要性能中电阻率，将电阻率更改为体积电阻率</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5.3.2</w:t>
      </w:r>
      <w:r>
        <w:rPr>
          <w:rFonts w:cs="宋体" w:hint="eastAsia"/>
          <w:color w:val="FF0000"/>
          <w:kern w:val="1"/>
          <w:szCs w:val="21"/>
        </w:rPr>
        <w:t>，</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4.4.2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增加了</w:t>
      </w:r>
      <w:r>
        <w:rPr>
          <w:rFonts w:cs="宋体" w:hint="eastAsia"/>
          <w:color w:val="FF0000"/>
          <w:kern w:val="1"/>
          <w:szCs w:val="21"/>
        </w:rPr>
        <w:t>单组分银导电胶的</w:t>
      </w:r>
      <w:r>
        <w:rPr>
          <w:rFonts w:cs="宋体" w:hint="eastAsia"/>
          <w:color w:val="FF0000"/>
          <w:kern w:val="1"/>
          <w:szCs w:val="21"/>
        </w:rPr>
        <w:t>体积电阻率</w:t>
      </w:r>
      <w:r>
        <w:rPr>
          <w:rFonts w:cs="宋体" w:hint="eastAsia"/>
          <w:color w:val="FF0000"/>
          <w:kern w:val="1"/>
          <w:szCs w:val="21"/>
        </w:rPr>
        <w:t>为≤</w:t>
      </w:r>
      <w:r>
        <w:rPr>
          <w:rFonts w:cs="宋体" w:hint="eastAsia"/>
          <w:color w:val="FF0000"/>
          <w:kern w:val="1"/>
          <w:szCs w:val="21"/>
        </w:rPr>
        <w:t>1</w:t>
      </w:r>
      <w:r>
        <w:rPr>
          <w:rFonts w:cs="宋体" w:hint="eastAsia"/>
          <w:color w:val="FF0000"/>
          <w:kern w:val="1"/>
          <w:szCs w:val="21"/>
        </w:rPr>
        <w:t>×</w:t>
      </w:r>
      <w:r>
        <w:rPr>
          <w:rFonts w:cs="宋体" w:hint="eastAsia"/>
          <w:color w:val="FF0000"/>
          <w:kern w:val="1"/>
          <w:szCs w:val="21"/>
        </w:rPr>
        <w:t>10</w:t>
      </w:r>
      <w:r>
        <w:rPr>
          <w:rFonts w:cs="宋体" w:hint="eastAsia"/>
          <w:color w:val="FF0000"/>
          <w:kern w:val="1"/>
          <w:szCs w:val="21"/>
          <w:vertAlign w:val="superscript"/>
        </w:rPr>
        <w:t>-4</w:t>
      </w:r>
      <w:r>
        <w:rPr>
          <w:rFonts w:cs="宋体" w:hint="eastAsia"/>
          <w:color w:val="FF0000"/>
          <w:kern w:val="1"/>
          <w:szCs w:val="21"/>
        </w:rPr>
        <w:t>·</w:t>
      </w:r>
      <w:r>
        <w:rPr>
          <w:rFonts w:cs="宋体" w:hint="eastAsia"/>
          <w:color w:val="FF0000"/>
          <w:kern w:val="1"/>
          <w:szCs w:val="21"/>
        </w:rPr>
        <w:t>cm</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r>
        <w:rPr>
          <w:rFonts w:cs="宋体" w:hint="eastAsia"/>
          <w:color w:val="FF0000"/>
          <w:kern w:val="1"/>
          <w:szCs w:val="21"/>
        </w:rPr>
        <w:t>增加了</w:t>
      </w:r>
      <w:r>
        <w:rPr>
          <w:rFonts w:cs="宋体" w:hint="eastAsia"/>
          <w:color w:val="FF0000"/>
          <w:kern w:val="1"/>
          <w:szCs w:val="21"/>
        </w:rPr>
        <w:t>双组分银导电胶的</w:t>
      </w:r>
      <w:r>
        <w:rPr>
          <w:rFonts w:cs="宋体" w:hint="eastAsia"/>
          <w:color w:val="FF0000"/>
          <w:kern w:val="1"/>
          <w:szCs w:val="21"/>
        </w:rPr>
        <w:t>体积电阻率</w:t>
      </w:r>
      <w:r>
        <w:rPr>
          <w:rFonts w:cs="宋体" w:hint="eastAsia"/>
          <w:color w:val="FF0000"/>
          <w:kern w:val="1"/>
          <w:szCs w:val="21"/>
        </w:rPr>
        <w:t>为≤</w:t>
      </w:r>
      <w:r>
        <w:rPr>
          <w:rFonts w:cs="宋体" w:hint="eastAsia"/>
          <w:color w:val="FF0000"/>
          <w:kern w:val="1"/>
          <w:szCs w:val="21"/>
        </w:rPr>
        <w:t>1</w:t>
      </w:r>
      <w:r>
        <w:rPr>
          <w:rFonts w:cs="宋体" w:hint="eastAsia"/>
          <w:color w:val="FF0000"/>
          <w:kern w:val="1"/>
          <w:szCs w:val="21"/>
        </w:rPr>
        <w:t>×</w:t>
      </w:r>
      <w:r>
        <w:rPr>
          <w:rFonts w:cs="宋体" w:hint="eastAsia"/>
          <w:color w:val="FF0000"/>
          <w:kern w:val="1"/>
          <w:szCs w:val="21"/>
        </w:rPr>
        <w:t>10</w:t>
      </w:r>
      <w:r>
        <w:rPr>
          <w:rFonts w:cs="宋体" w:hint="eastAsia"/>
          <w:color w:val="FF0000"/>
          <w:kern w:val="1"/>
          <w:szCs w:val="21"/>
          <w:vertAlign w:val="superscript"/>
        </w:rPr>
        <w:t>-</w:t>
      </w:r>
      <w:r>
        <w:rPr>
          <w:rFonts w:cs="宋体" w:hint="eastAsia"/>
          <w:color w:val="FF0000"/>
          <w:kern w:val="1"/>
          <w:szCs w:val="21"/>
          <w:vertAlign w:val="superscript"/>
        </w:rPr>
        <w:t>3</w:t>
      </w:r>
      <w:r>
        <w:rPr>
          <w:rFonts w:cs="宋体" w:hint="eastAsia"/>
          <w:color w:val="FF0000"/>
          <w:kern w:val="1"/>
          <w:szCs w:val="21"/>
        </w:rPr>
        <w:t>·</w:t>
      </w:r>
      <w:r>
        <w:rPr>
          <w:rFonts w:cs="宋体" w:hint="eastAsia"/>
          <w:color w:val="FF0000"/>
          <w:kern w:val="1"/>
          <w:szCs w:val="21"/>
        </w:rPr>
        <w:t>cm</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15" w:name="_Hlk110432605"/>
      <w:r>
        <w:rPr>
          <w:rFonts w:cs="宋体" w:hint="eastAsia"/>
          <w:color w:val="FF0000"/>
          <w:kern w:val="1"/>
          <w:szCs w:val="21"/>
        </w:rPr>
        <w:t>更改了</w:t>
      </w:r>
      <w:r>
        <w:rPr>
          <w:rFonts w:cs="宋体" w:hint="eastAsia"/>
          <w:color w:val="FF0000"/>
          <w:kern w:val="1"/>
          <w:szCs w:val="21"/>
        </w:rPr>
        <w:t>膜片开关用低温银浆的硬度</w:t>
      </w:r>
      <w:r>
        <w:rPr>
          <w:rFonts w:cs="宋体" w:hint="eastAsia"/>
          <w:color w:val="FF0000"/>
          <w:kern w:val="1"/>
          <w:szCs w:val="21"/>
        </w:rPr>
        <w:t>，</w:t>
      </w:r>
      <w:r>
        <w:rPr>
          <w:rFonts w:cs="宋体" w:hint="eastAsia"/>
          <w:color w:val="FF0000"/>
          <w:kern w:val="1"/>
          <w:szCs w:val="21"/>
        </w:rPr>
        <w:t>将硬度更改</w:t>
      </w:r>
      <w:r>
        <w:rPr>
          <w:rFonts w:cs="宋体" w:hint="eastAsia"/>
          <w:color w:val="FF0000"/>
          <w:kern w:val="1"/>
          <w:szCs w:val="21"/>
        </w:rPr>
        <w:t>为≥</w:t>
      </w:r>
      <w:r>
        <w:rPr>
          <w:rFonts w:cs="宋体" w:hint="eastAsia"/>
          <w:color w:val="FF0000"/>
          <w:kern w:val="1"/>
          <w:szCs w:val="21"/>
        </w:rPr>
        <w:t>2H</w:t>
      </w:r>
      <w:bookmarkEnd w:id="15"/>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16" w:name="_Hlk110432612"/>
      <w:r>
        <w:rPr>
          <w:rFonts w:cs="宋体" w:hint="eastAsia"/>
          <w:color w:val="FF0000"/>
          <w:kern w:val="1"/>
          <w:szCs w:val="21"/>
        </w:rPr>
        <w:t>增加了</w:t>
      </w:r>
      <w:r>
        <w:rPr>
          <w:rFonts w:cs="宋体" w:hint="eastAsia"/>
          <w:color w:val="FF0000"/>
          <w:kern w:val="1"/>
          <w:szCs w:val="21"/>
        </w:rPr>
        <w:t>单组分银导电胶的硬度为≥</w:t>
      </w:r>
      <w:r>
        <w:rPr>
          <w:rFonts w:cs="宋体" w:hint="eastAsia"/>
          <w:color w:val="FF0000"/>
          <w:kern w:val="1"/>
          <w:szCs w:val="21"/>
        </w:rPr>
        <w:t>4</w:t>
      </w:r>
      <w:r>
        <w:rPr>
          <w:rFonts w:cs="宋体" w:hint="eastAsia"/>
          <w:color w:val="FF0000"/>
          <w:kern w:val="1"/>
          <w:szCs w:val="21"/>
        </w:rPr>
        <w:t>H</w:t>
      </w:r>
      <w:bookmarkEnd w:id="16"/>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17" w:name="_Hlk110432620"/>
      <w:r>
        <w:rPr>
          <w:rFonts w:cs="宋体" w:hint="eastAsia"/>
          <w:color w:val="FF0000"/>
          <w:kern w:val="1"/>
          <w:szCs w:val="21"/>
        </w:rPr>
        <w:t>增加了</w:t>
      </w:r>
      <w:r>
        <w:rPr>
          <w:rFonts w:cs="宋体" w:hint="eastAsia"/>
          <w:color w:val="FF0000"/>
          <w:kern w:val="1"/>
          <w:szCs w:val="21"/>
        </w:rPr>
        <w:t>双组分银导电胶的硬度为≥</w:t>
      </w:r>
      <w:r>
        <w:rPr>
          <w:rFonts w:cs="宋体" w:hint="eastAsia"/>
          <w:color w:val="FF0000"/>
          <w:kern w:val="1"/>
          <w:szCs w:val="21"/>
        </w:rPr>
        <w:t>4</w:t>
      </w:r>
      <w:r>
        <w:rPr>
          <w:rFonts w:cs="宋体" w:hint="eastAsia"/>
          <w:color w:val="FF0000"/>
          <w:kern w:val="1"/>
          <w:szCs w:val="21"/>
        </w:rPr>
        <w:t>H</w:t>
      </w:r>
      <w:bookmarkEnd w:id="17"/>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18" w:name="_Hlk110432629"/>
      <w:r>
        <w:rPr>
          <w:rFonts w:cs="宋体" w:hint="eastAsia"/>
          <w:color w:val="FF0000"/>
          <w:kern w:val="1"/>
          <w:szCs w:val="21"/>
        </w:rPr>
        <w:t>删除</w:t>
      </w:r>
      <w:r>
        <w:rPr>
          <w:rFonts w:cs="宋体" w:hint="eastAsia"/>
          <w:color w:val="FF0000"/>
          <w:kern w:val="1"/>
          <w:szCs w:val="21"/>
        </w:rPr>
        <w:t>了</w:t>
      </w:r>
      <w:r>
        <w:rPr>
          <w:rFonts w:cs="宋体" w:hint="eastAsia"/>
          <w:color w:val="FF0000"/>
          <w:kern w:val="1"/>
          <w:szCs w:val="21"/>
        </w:rPr>
        <w:t>碳膜电位器用银浆机械耐久性。</w:t>
      </w:r>
      <w:bookmarkEnd w:id="18"/>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4.4.2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19" w:name="_Hlk110432645"/>
      <w:r>
        <w:rPr>
          <w:rFonts w:cs="宋体" w:hint="eastAsia"/>
          <w:color w:val="FF0000"/>
          <w:kern w:val="1"/>
          <w:szCs w:val="21"/>
        </w:rPr>
        <w:t>更改了</w:t>
      </w:r>
      <w:r>
        <w:rPr>
          <w:rFonts w:cs="宋体" w:hint="eastAsia"/>
          <w:color w:val="FF0000"/>
          <w:kern w:val="1"/>
          <w:szCs w:val="21"/>
        </w:rPr>
        <w:t>膜片开关用低温银浆的抗挠折性</w:t>
      </w:r>
      <w:r>
        <w:rPr>
          <w:rFonts w:cs="宋体" w:hint="eastAsia"/>
          <w:color w:val="FF0000"/>
          <w:kern w:val="1"/>
          <w:szCs w:val="21"/>
        </w:rPr>
        <w:t>，</w:t>
      </w:r>
      <w:r>
        <w:rPr>
          <w:rFonts w:cs="宋体" w:hint="eastAsia"/>
          <w:color w:val="FF0000"/>
          <w:kern w:val="1"/>
          <w:szCs w:val="21"/>
        </w:rPr>
        <w:t>将抗挠折更</w:t>
      </w:r>
      <w:r>
        <w:rPr>
          <w:rFonts w:cs="宋体" w:hint="eastAsia"/>
          <w:color w:val="FF0000"/>
          <w:kern w:val="1"/>
          <w:szCs w:val="21"/>
        </w:rPr>
        <w:t>改为△</w:t>
      </w:r>
      <w:r>
        <w:rPr>
          <w:rFonts w:cs="宋体" w:hint="eastAsia"/>
          <w:color w:val="FF0000"/>
          <w:kern w:val="1"/>
          <w:szCs w:val="21"/>
        </w:rPr>
        <w:t>R</w:t>
      </w:r>
      <w:r>
        <w:rPr>
          <w:rFonts w:cs="宋体" w:hint="eastAsia"/>
          <w:color w:val="FF0000"/>
          <w:kern w:val="1"/>
          <w:szCs w:val="21"/>
          <w:vertAlign w:val="subscript"/>
        </w:rPr>
        <w:t>1</w:t>
      </w:r>
      <w:r>
        <w:rPr>
          <w:rFonts w:cs="宋体" w:hint="eastAsia"/>
          <w:color w:val="FF0000"/>
          <w:kern w:val="1"/>
          <w:szCs w:val="21"/>
        </w:rPr>
        <w:t>≤</w:t>
      </w:r>
      <w:r>
        <w:rPr>
          <w:rFonts w:cs="宋体" w:hint="eastAsia"/>
          <w:color w:val="FF0000"/>
          <w:kern w:val="1"/>
          <w:szCs w:val="21"/>
        </w:rPr>
        <w:t>300%</w:t>
      </w:r>
      <w:bookmarkEnd w:id="19"/>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5.3.2</w:t>
      </w:r>
      <w:r>
        <w:rPr>
          <w:rFonts w:cs="宋体" w:hint="eastAsia"/>
          <w:color w:val="FF0000"/>
          <w:kern w:val="1"/>
          <w:szCs w:val="21"/>
        </w:rPr>
        <w:t>，</w:t>
      </w:r>
      <w:r>
        <w:rPr>
          <w:rFonts w:cs="宋体" w:hint="eastAsia"/>
          <w:color w:val="FF0000"/>
          <w:kern w:val="1"/>
          <w:szCs w:val="21"/>
        </w:rPr>
        <w:t>2006</w:t>
      </w:r>
      <w:r>
        <w:rPr>
          <w:rFonts w:cs="宋体" w:hint="eastAsia"/>
          <w:color w:val="FF0000"/>
          <w:kern w:val="1"/>
          <w:szCs w:val="21"/>
        </w:rPr>
        <w:t>年版的</w:t>
      </w:r>
      <w:r>
        <w:rPr>
          <w:rFonts w:cs="宋体" w:hint="eastAsia"/>
          <w:color w:val="FF0000"/>
          <w:kern w:val="1"/>
          <w:szCs w:val="21"/>
        </w:rPr>
        <w:t>4.4.2</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lastRenderedPageBreak/>
        <w:t>——</w:t>
      </w:r>
      <w:r>
        <w:rPr>
          <w:rFonts w:cs="宋体" w:hint="eastAsia"/>
          <w:color w:val="FF0000"/>
          <w:kern w:val="1"/>
          <w:szCs w:val="21"/>
        </w:rPr>
        <w:t>更改了</w:t>
      </w:r>
      <w:r>
        <w:rPr>
          <w:rFonts w:cs="宋体" w:hint="eastAsia"/>
          <w:color w:val="FF0000"/>
          <w:kern w:val="1"/>
          <w:szCs w:val="21"/>
        </w:rPr>
        <w:t>7.2</w:t>
      </w:r>
      <w:r>
        <w:rPr>
          <w:rFonts w:cs="宋体" w:hint="eastAsia"/>
          <w:color w:val="FF0000"/>
          <w:kern w:val="1"/>
          <w:szCs w:val="21"/>
        </w:rPr>
        <w:t>包装、运输和贮存</w:t>
      </w:r>
      <w:r>
        <w:rPr>
          <w:rFonts w:cs="宋体" w:hint="eastAsia"/>
          <w:color w:val="FF0000"/>
          <w:kern w:val="1"/>
          <w:szCs w:val="21"/>
        </w:rPr>
        <w:t>，</w:t>
      </w:r>
      <w:r>
        <w:rPr>
          <w:rFonts w:cs="宋体" w:hint="eastAsia"/>
          <w:color w:val="FF0000"/>
          <w:kern w:val="1"/>
          <w:szCs w:val="21"/>
        </w:rPr>
        <w:t>更改为</w:t>
      </w:r>
      <w:r>
        <w:rPr>
          <w:rFonts w:cs="宋体" w:hint="eastAsia"/>
          <w:color w:val="FF0000"/>
          <w:kern w:val="1"/>
          <w:szCs w:val="21"/>
        </w:rPr>
        <w:t>8.2</w:t>
      </w:r>
      <w:r>
        <w:rPr>
          <w:rFonts w:cs="宋体" w:hint="eastAsia"/>
          <w:color w:val="FF0000"/>
          <w:kern w:val="1"/>
          <w:szCs w:val="21"/>
        </w:rPr>
        <w:t>包装、运输和贮存（见</w:t>
      </w:r>
      <w:r>
        <w:rPr>
          <w:rFonts w:cs="宋体" w:hint="eastAsia"/>
          <w:color w:val="FF0000"/>
          <w:kern w:val="1"/>
          <w:szCs w:val="21"/>
        </w:rPr>
        <w:t>8</w:t>
      </w:r>
      <w:r>
        <w:rPr>
          <w:rFonts w:cs="宋体" w:hint="eastAsia"/>
          <w:color w:val="FF0000"/>
          <w:kern w:val="1"/>
          <w:szCs w:val="21"/>
        </w:rPr>
        <w:t>.2</w:t>
      </w:r>
      <w:r>
        <w:rPr>
          <w:rFonts w:cs="宋体" w:hint="eastAsia"/>
          <w:color w:val="FF0000"/>
          <w:kern w:val="1"/>
          <w:szCs w:val="21"/>
        </w:rPr>
        <w:t>，</w:t>
      </w:r>
      <w:r>
        <w:rPr>
          <w:rFonts w:cs="宋体" w:hint="eastAsia"/>
          <w:color w:val="FF0000"/>
          <w:kern w:val="1"/>
          <w:szCs w:val="21"/>
        </w:rPr>
        <w:t>2006</w:t>
      </w:r>
      <w:r>
        <w:rPr>
          <w:rFonts w:cs="宋体" w:hint="eastAsia"/>
          <w:color w:val="FF0000"/>
          <w:kern w:val="1"/>
          <w:szCs w:val="21"/>
        </w:rPr>
        <w:t>版的</w:t>
      </w:r>
      <w:r>
        <w:rPr>
          <w:rFonts w:cs="宋体" w:hint="eastAsia"/>
          <w:color w:val="FF0000"/>
          <w:kern w:val="1"/>
          <w:szCs w:val="21"/>
        </w:rPr>
        <w:t>7.2</w:t>
      </w:r>
      <w:r>
        <w:rPr>
          <w:rFonts w:cs="宋体" w:hint="eastAsia"/>
          <w:color w:val="FF0000"/>
          <w:kern w:val="1"/>
          <w:szCs w:val="21"/>
        </w:rPr>
        <w:t>）</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w:t>
      </w:r>
      <w:bookmarkStart w:id="20" w:name="_Hlk110432657"/>
      <w:r>
        <w:rPr>
          <w:rFonts w:cs="宋体" w:hint="eastAsia"/>
          <w:color w:val="FF0000"/>
          <w:kern w:val="1"/>
          <w:szCs w:val="21"/>
        </w:rPr>
        <w:t>删除</w:t>
      </w:r>
      <w:r>
        <w:rPr>
          <w:rFonts w:cs="宋体" w:hint="eastAsia"/>
          <w:color w:val="FF0000"/>
          <w:kern w:val="1"/>
          <w:szCs w:val="21"/>
        </w:rPr>
        <w:t>了</w:t>
      </w:r>
      <w:r>
        <w:rPr>
          <w:rFonts w:cs="宋体" w:hint="eastAsia"/>
          <w:color w:val="FF0000"/>
          <w:kern w:val="1"/>
          <w:szCs w:val="21"/>
        </w:rPr>
        <w:t>附录</w:t>
      </w:r>
      <w:r>
        <w:rPr>
          <w:rFonts w:cs="宋体" w:hint="eastAsia"/>
          <w:color w:val="FF0000"/>
          <w:kern w:val="1"/>
          <w:szCs w:val="21"/>
        </w:rPr>
        <w:t>B</w:t>
      </w:r>
      <w:r>
        <w:rPr>
          <w:rFonts w:cs="宋体" w:hint="eastAsia"/>
          <w:color w:val="FF0000"/>
          <w:kern w:val="1"/>
          <w:szCs w:val="21"/>
        </w:rPr>
        <w:t>银浆附着力的测定</w:t>
      </w:r>
      <w:bookmarkEnd w:id="20"/>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2006</w:t>
      </w:r>
      <w:r>
        <w:rPr>
          <w:rFonts w:cs="宋体" w:hint="eastAsia"/>
          <w:color w:val="FF0000"/>
          <w:kern w:val="1"/>
          <w:szCs w:val="21"/>
        </w:rPr>
        <w:t>年版的附录</w:t>
      </w:r>
      <w:r>
        <w:rPr>
          <w:rFonts w:cs="宋体" w:hint="eastAsia"/>
          <w:color w:val="FF0000"/>
          <w:kern w:val="1"/>
          <w:szCs w:val="21"/>
        </w:rPr>
        <w:t>B</w:t>
      </w:r>
      <w:r>
        <w:rPr>
          <w:rFonts w:cs="宋体" w:hint="eastAsia"/>
          <w:color w:val="FF0000"/>
          <w:kern w:val="1"/>
          <w:szCs w:val="21"/>
        </w:rPr>
        <w:t>）；</w:t>
      </w:r>
    </w:p>
    <w:p w:rsidR="00E23631" w:rsidRDefault="004F3B7C">
      <w:pPr>
        <w:pStyle w:val="affd"/>
        <w:ind w:firstLine="420"/>
        <w:rPr>
          <w:rFonts w:cs="宋体"/>
          <w:color w:val="FF0000"/>
          <w:kern w:val="1"/>
          <w:szCs w:val="21"/>
        </w:rPr>
      </w:pPr>
      <w:r>
        <w:rPr>
          <w:rFonts w:cs="宋体" w:hint="eastAsia"/>
          <w:color w:val="FF0000"/>
          <w:kern w:val="1"/>
          <w:szCs w:val="21"/>
        </w:rPr>
        <w:t>——删除</w:t>
      </w:r>
      <w:r>
        <w:rPr>
          <w:rFonts w:cs="宋体" w:hint="eastAsia"/>
          <w:color w:val="FF0000"/>
          <w:kern w:val="1"/>
          <w:szCs w:val="21"/>
        </w:rPr>
        <w:t>了</w:t>
      </w:r>
      <w:r>
        <w:rPr>
          <w:rFonts w:cs="宋体" w:hint="eastAsia"/>
          <w:color w:val="FF0000"/>
          <w:kern w:val="1"/>
          <w:szCs w:val="21"/>
        </w:rPr>
        <w:t>附录</w:t>
      </w:r>
      <w:r>
        <w:rPr>
          <w:rFonts w:cs="宋体" w:hint="eastAsia"/>
          <w:color w:val="FF0000"/>
          <w:kern w:val="1"/>
          <w:szCs w:val="21"/>
        </w:rPr>
        <w:t xml:space="preserve">D </w:t>
      </w:r>
      <w:r>
        <w:rPr>
          <w:rFonts w:cs="宋体" w:hint="eastAsia"/>
          <w:color w:val="FF0000"/>
          <w:kern w:val="1"/>
          <w:szCs w:val="21"/>
        </w:rPr>
        <w:t>粘度的测试条件</w:t>
      </w:r>
      <w:r>
        <w:rPr>
          <w:rFonts w:cs="宋体" w:hint="eastAsia"/>
          <w:color w:val="FF0000"/>
          <w:kern w:val="1"/>
          <w:szCs w:val="21"/>
        </w:rPr>
        <w:t>（</w:t>
      </w:r>
      <w:r>
        <w:rPr>
          <w:rFonts w:cs="宋体" w:hint="eastAsia"/>
          <w:color w:val="FF0000"/>
          <w:kern w:val="1"/>
          <w:szCs w:val="21"/>
        </w:rPr>
        <w:t>见</w:t>
      </w:r>
      <w:r>
        <w:rPr>
          <w:rFonts w:cs="宋体" w:hint="eastAsia"/>
          <w:color w:val="FF0000"/>
          <w:kern w:val="1"/>
          <w:szCs w:val="21"/>
        </w:rPr>
        <w:t>2006</w:t>
      </w:r>
      <w:r>
        <w:rPr>
          <w:rFonts w:cs="宋体" w:hint="eastAsia"/>
          <w:color w:val="FF0000"/>
          <w:kern w:val="1"/>
          <w:szCs w:val="21"/>
        </w:rPr>
        <w:t>年版的附录</w:t>
      </w:r>
      <w:r>
        <w:rPr>
          <w:rFonts w:cs="宋体" w:hint="eastAsia"/>
          <w:color w:val="FF0000"/>
          <w:kern w:val="1"/>
          <w:szCs w:val="21"/>
        </w:rPr>
        <w:t>D</w:t>
      </w:r>
      <w:r>
        <w:rPr>
          <w:rFonts w:cs="宋体" w:hint="eastAsia"/>
          <w:color w:val="FF0000"/>
          <w:kern w:val="1"/>
          <w:szCs w:val="21"/>
        </w:rPr>
        <w:t>）；</w:t>
      </w:r>
    </w:p>
    <w:p w:rsidR="00E23631" w:rsidRDefault="004F3B7C">
      <w:pPr>
        <w:pStyle w:val="affd"/>
        <w:ind w:firstLine="420"/>
        <w:rPr>
          <w:rFonts w:cs="宋体"/>
          <w:color w:val="FF0000"/>
          <w:szCs w:val="21"/>
        </w:rPr>
      </w:pPr>
      <w:r>
        <w:rPr>
          <w:rFonts w:cs="宋体" w:hint="eastAsia"/>
          <w:color w:val="FF0000"/>
          <w:szCs w:val="21"/>
        </w:rPr>
        <w:t>本</w:t>
      </w:r>
      <w:r>
        <w:rPr>
          <w:rFonts w:cs="宋体" w:hint="eastAsia"/>
          <w:color w:val="FF0000"/>
          <w:szCs w:val="21"/>
        </w:rPr>
        <w:t>文件</w:t>
      </w:r>
      <w:r>
        <w:rPr>
          <w:rFonts w:cs="宋体" w:hint="eastAsia"/>
          <w:color w:val="FF0000"/>
          <w:szCs w:val="21"/>
        </w:rPr>
        <w:t>的附录</w:t>
      </w:r>
      <w:r>
        <w:rPr>
          <w:rFonts w:cs="宋体" w:hint="eastAsia"/>
          <w:color w:val="FF0000"/>
          <w:szCs w:val="21"/>
        </w:rPr>
        <w:t>A</w:t>
      </w:r>
      <w:r>
        <w:rPr>
          <w:rFonts w:cs="宋体" w:hint="eastAsia"/>
          <w:color w:val="FF0000"/>
          <w:szCs w:val="21"/>
        </w:rPr>
        <w:t>、附录</w:t>
      </w:r>
      <w:r>
        <w:rPr>
          <w:rFonts w:cs="宋体" w:hint="eastAsia"/>
          <w:color w:val="FF0000"/>
          <w:szCs w:val="21"/>
        </w:rPr>
        <w:t>B</w:t>
      </w:r>
      <w:r>
        <w:rPr>
          <w:rFonts w:cs="宋体" w:hint="eastAsia"/>
          <w:color w:val="FF0000"/>
          <w:szCs w:val="21"/>
        </w:rPr>
        <w:t>为规范性附录。</w:t>
      </w:r>
    </w:p>
    <w:p w:rsidR="00E23631" w:rsidRDefault="004F3B7C">
      <w:pPr>
        <w:pStyle w:val="affd"/>
        <w:ind w:firstLine="420"/>
        <w:rPr>
          <w:rFonts w:cs="宋体"/>
          <w:color w:val="FF0000"/>
          <w:szCs w:val="21"/>
        </w:rPr>
      </w:pPr>
      <w:r>
        <w:rPr>
          <w:rFonts w:cs="宋体" w:hint="eastAsia"/>
          <w:color w:val="FF0000"/>
          <w:szCs w:val="21"/>
        </w:rPr>
        <w:t>本</w:t>
      </w:r>
      <w:r>
        <w:rPr>
          <w:rFonts w:cs="宋体" w:hint="eastAsia"/>
          <w:color w:val="FF0000"/>
          <w:szCs w:val="21"/>
        </w:rPr>
        <w:t>文件</w:t>
      </w:r>
      <w:r>
        <w:rPr>
          <w:rFonts w:cs="宋体" w:hint="eastAsia"/>
          <w:color w:val="FF0000"/>
          <w:szCs w:val="21"/>
        </w:rPr>
        <w:t>由中国有色金属工业协会提出。</w:t>
      </w:r>
    </w:p>
    <w:p w:rsidR="00E23631" w:rsidRDefault="004F3B7C">
      <w:pPr>
        <w:pStyle w:val="affd"/>
        <w:ind w:firstLine="420"/>
        <w:rPr>
          <w:rFonts w:cs="宋体"/>
          <w:color w:val="FF0000"/>
          <w:szCs w:val="21"/>
        </w:rPr>
      </w:pPr>
      <w:r>
        <w:rPr>
          <w:rFonts w:cs="宋体" w:hint="eastAsia"/>
          <w:color w:val="FF0000"/>
          <w:szCs w:val="21"/>
        </w:rPr>
        <w:t>本</w:t>
      </w:r>
      <w:r>
        <w:rPr>
          <w:rFonts w:cs="宋体" w:hint="eastAsia"/>
          <w:color w:val="FF0000"/>
          <w:szCs w:val="21"/>
        </w:rPr>
        <w:t>文件</w:t>
      </w:r>
      <w:r>
        <w:rPr>
          <w:rFonts w:cs="宋体" w:hint="eastAsia"/>
          <w:color w:val="FF0000"/>
          <w:szCs w:val="21"/>
        </w:rPr>
        <w:t>由中国有色金属工业标准计量质量研究所负责归口。</w:t>
      </w:r>
    </w:p>
    <w:p w:rsidR="00E23631" w:rsidRDefault="004F3B7C">
      <w:pPr>
        <w:pStyle w:val="affd"/>
        <w:ind w:firstLine="420"/>
        <w:rPr>
          <w:rFonts w:cs="宋体"/>
          <w:color w:val="FF0000"/>
          <w:szCs w:val="21"/>
        </w:rPr>
      </w:pPr>
      <w:r>
        <w:rPr>
          <w:rFonts w:cs="宋体" w:hint="eastAsia"/>
          <w:color w:val="FF0000"/>
          <w:szCs w:val="21"/>
        </w:rPr>
        <w:t>本</w:t>
      </w:r>
      <w:r>
        <w:rPr>
          <w:rFonts w:cs="宋体" w:hint="eastAsia"/>
          <w:color w:val="FF0000"/>
          <w:szCs w:val="21"/>
        </w:rPr>
        <w:t>文件起草单位：</w:t>
      </w:r>
      <w:r>
        <w:rPr>
          <w:rFonts w:cs="宋体" w:hint="eastAsia"/>
          <w:color w:val="FF0000"/>
          <w:szCs w:val="21"/>
        </w:rPr>
        <w:t>贵研铂业股份有限公司</w:t>
      </w:r>
      <w:r>
        <w:rPr>
          <w:rFonts w:cs="宋体" w:hint="eastAsia"/>
          <w:color w:val="FF0000"/>
          <w:szCs w:val="21"/>
        </w:rPr>
        <w:t>。</w:t>
      </w:r>
    </w:p>
    <w:p w:rsidR="00E23631" w:rsidRDefault="004F3B7C">
      <w:pPr>
        <w:pStyle w:val="affd"/>
        <w:ind w:firstLine="420"/>
        <w:rPr>
          <w:rFonts w:cs="宋体"/>
          <w:color w:val="FF0000"/>
          <w:szCs w:val="21"/>
        </w:rPr>
      </w:pPr>
      <w:r>
        <w:rPr>
          <w:rFonts w:cs="宋体" w:hint="eastAsia"/>
          <w:color w:val="FF0000"/>
          <w:szCs w:val="21"/>
        </w:rPr>
        <w:t>本</w:t>
      </w:r>
      <w:r>
        <w:rPr>
          <w:rFonts w:cs="宋体" w:hint="eastAsia"/>
          <w:color w:val="FF0000"/>
          <w:szCs w:val="21"/>
        </w:rPr>
        <w:t>文件</w:t>
      </w:r>
      <w:r>
        <w:rPr>
          <w:rFonts w:cs="宋体" w:hint="eastAsia"/>
          <w:color w:val="FF0000"/>
          <w:szCs w:val="21"/>
        </w:rPr>
        <w:t>主要起草人：李章炜、幸七四、杨博文、张晓杰、李燕华、</w:t>
      </w:r>
      <w:r>
        <w:rPr>
          <w:rFonts w:cs="宋体" w:hint="eastAsia"/>
          <w:color w:val="FF0000"/>
          <w:szCs w:val="21"/>
        </w:rPr>
        <w:t>李俊鹏、</w:t>
      </w:r>
      <w:r>
        <w:rPr>
          <w:rFonts w:cs="宋体" w:hint="eastAsia"/>
          <w:color w:val="FF0000"/>
          <w:szCs w:val="21"/>
        </w:rPr>
        <w:t>罗云、莫建国、刘继松、朱武勋。</w:t>
      </w:r>
    </w:p>
    <w:p w:rsidR="00E23631" w:rsidRDefault="004F3B7C">
      <w:pPr>
        <w:pStyle w:val="affd"/>
        <w:ind w:firstLine="420"/>
        <w:rPr>
          <w:rFonts w:cs="宋体"/>
          <w:color w:val="FF0000"/>
          <w:szCs w:val="21"/>
        </w:rPr>
      </w:pPr>
      <w:r>
        <w:rPr>
          <w:rFonts w:cs="宋体" w:hint="eastAsia"/>
          <w:color w:val="FF0000"/>
          <w:szCs w:val="21"/>
        </w:rPr>
        <w:t>本</w:t>
      </w:r>
      <w:r>
        <w:rPr>
          <w:rFonts w:cs="宋体" w:hint="eastAsia"/>
          <w:color w:val="FF0000"/>
          <w:szCs w:val="21"/>
        </w:rPr>
        <w:t>文件</w:t>
      </w:r>
      <w:r>
        <w:rPr>
          <w:rFonts w:cs="宋体" w:hint="eastAsia"/>
          <w:color w:val="FF0000"/>
          <w:szCs w:val="21"/>
        </w:rPr>
        <w:t>由全国有色金属标准化委员会贵金属分技术委员会负责解释。</w:t>
      </w:r>
    </w:p>
    <w:p w:rsidR="00E23631" w:rsidRDefault="004F3B7C">
      <w:pPr>
        <w:pStyle w:val="affd"/>
        <w:ind w:firstLine="420"/>
        <w:rPr>
          <w:rFonts w:cs="宋体"/>
          <w:color w:val="FF0000"/>
          <w:szCs w:val="21"/>
        </w:rPr>
      </w:pPr>
      <w:r>
        <w:rPr>
          <w:rFonts w:cs="宋体" w:hint="eastAsia"/>
          <w:color w:val="FF0000"/>
          <w:szCs w:val="21"/>
        </w:rPr>
        <w:t>本</w:t>
      </w:r>
      <w:r>
        <w:rPr>
          <w:rFonts w:cs="宋体" w:hint="eastAsia"/>
          <w:color w:val="FF0000"/>
          <w:szCs w:val="21"/>
        </w:rPr>
        <w:t>文件</w:t>
      </w:r>
      <w:r>
        <w:rPr>
          <w:rFonts w:cs="宋体" w:hint="eastAsia"/>
          <w:color w:val="FF0000"/>
          <w:szCs w:val="21"/>
        </w:rPr>
        <w:t>所代替标准的历次版本发布情况为：</w:t>
      </w:r>
    </w:p>
    <w:p w:rsidR="00E23631" w:rsidRDefault="004F3B7C">
      <w:pPr>
        <w:pStyle w:val="affd"/>
        <w:ind w:firstLine="420"/>
        <w:rPr>
          <w:rFonts w:cs="宋体"/>
          <w:color w:val="FF0000"/>
          <w:szCs w:val="21"/>
        </w:rPr>
      </w:pPr>
      <w:r>
        <w:rPr>
          <w:rFonts w:cs="宋体" w:hint="eastAsia"/>
          <w:color w:val="FF0000"/>
          <w:szCs w:val="21"/>
        </w:rPr>
        <w:t>——</w:t>
      </w:r>
      <w:r>
        <w:rPr>
          <w:rFonts w:cs="宋体" w:hint="eastAsia"/>
          <w:color w:val="FF0000"/>
          <w:szCs w:val="21"/>
        </w:rPr>
        <w:t>2006</w:t>
      </w:r>
      <w:r>
        <w:rPr>
          <w:rFonts w:cs="宋体" w:hint="eastAsia"/>
          <w:color w:val="FF0000"/>
          <w:szCs w:val="21"/>
        </w:rPr>
        <w:t>年首次发布为</w:t>
      </w:r>
      <w:r>
        <w:rPr>
          <w:rFonts w:cs="宋体" w:hint="eastAsia"/>
          <w:color w:val="FF0000"/>
          <w:szCs w:val="21"/>
        </w:rPr>
        <w:t>YS/T  606</w:t>
      </w:r>
      <w:r>
        <w:rPr>
          <w:rFonts w:cs="宋体" w:hint="eastAsia"/>
          <w:color w:val="FF0000"/>
          <w:szCs w:val="21"/>
        </w:rPr>
        <w:t>—</w:t>
      </w:r>
      <w:r>
        <w:rPr>
          <w:rFonts w:cs="宋体" w:hint="eastAsia"/>
          <w:color w:val="FF0000"/>
          <w:szCs w:val="21"/>
        </w:rPr>
        <w:t>200</w:t>
      </w:r>
      <w:r>
        <w:rPr>
          <w:rFonts w:cs="宋体" w:hint="eastAsia"/>
          <w:color w:val="FF0000"/>
          <w:szCs w:val="21"/>
        </w:rPr>
        <w:t>6</w:t>
      </w:r>
      <w:r>
        <w:rPr>
          <w:rFonts w:cs="宋体" w:hint="eastAsia"/>
          <w:color w:val="FF0000"/>
          <w:szCs w:val="21"/>
        </w:rPr>
        <w:t>《固化型银导体浆料》；</w:t>
      </w:r>
    </w:p>
    <w:p w:rsidR="00E23631" w:rsidRDefault="004F3B7C">
      <w:pPr>
        <w:pStyle w:val="affd"/>
        <w:ind w:firstLine="420"/>
        <w:rPr>
          <w:rFonts w:cs="宋体"/>
          <w:color w:val="FF0000"/>
          <w:szCs w:val="21"/>
        </w:rPr>
        <w:sectPr w:rsidR="00E23631">
          <w:headerReference w:type="even" r:id="rId13"/>
          <w:headerReference w:type="default" r:id="rId14"/>
          <w:footerReference w:type="even" r:id="rId15"/>
          <w:footerReference w:type="default" r:id="rId16"/>
          <w:headerReference w:type="first" r:id="rId17"/>
          <w:pgSz w:w="11907" w:h="16839"/>
          <w:pgMar w:top="1418" w:right="1134" w:bottom="1134" w:left="1418" w:header="1418" w:footer="851" w:gutter="0"/>
          <w:pgNumType w:start="1"/>
          <w:cols w:space="720"/>
        </w:sectPr>
      </w:pPr>
      <w:r>
        <w:rPr>
          <w:rFonts w:cs="宋体" w:hint="eastAsia"/>
          <w:color w:val="FF0000"/>
          <w:szCs w:val="21"/>
        </w:rPr>
        <w:t>——</w:t>
      </w:r>
      <w:r>
        <w:rPr>
          <w:rFonts w:cs="宋体" w:hint="eastAsia"/>
          <w:color w:val="FF0000"/>
          <w:szCs w:val="21"/>
        </w:rPr>
        <w:t>本次为第一次修订。</w:t>
      </w:r>
    </w:p>
    <w:p w:rsidR="00E23631" w:rsidRDefault="00E23631">
      <w:pPr>
        <w:pStyle w:val="affd"/>
        <w:ind w:firstLine="0"/>
        <w:rPr>
          <w:color w:val="FF0000"/>
          <w:sz w:val="18"/>
          <w:szCs w:val="18"/>
        </w:rPr>
      </w:pPr>
    </w:p>
    <w:p w:rsidR="00E23631" w:rsidRDefault="004F3B7C">
      <w:pPr>
        <w:pStyle w:val="affff4"/>
      </w:pPr>
      <w:bookmarkStart w:id="21" w:name="SectionMark4"/>
      <w:bookmarkEnd w:id="21"/>
      <w:r>
        <w:t>固化型银导体浆料</w:t>
      </w:r>
    </w:p>
    <w:p w:rsidR="00E23631" w:rsidRDefault="004F3B7C">
      <w:pPr>
        <w:pStyle w:val="af1"/>
        <w:spacing w:before="156" w:after="156"/>
      </w:pPr>
      <w:r>
        <w:t>范围</w:t>
      </w:r>
    </w:p>
    <w:p w:rsidR="00E23631" w:rsidRDefault="004F3B7C">
      <w:pPr>
        <w:ind w:firstLine="420"/>
        <w:rPr>
          <w:kern w:val="1"/>
        </w:rPr>
      </w:pPr>
      <w:r>
        <w:rPr>
          <w:kern w:val="1"/>
        </w:rPr>
        <w:t>本</w:t>
      </w:r>
      <w:r>
        <w:rPr>
          <w:rFonts w:hint="eastAsia"/>
          <w:kern w:val="1"/>
        </w:rPr>
        <w:t>文件</w:t>
      </w:r>
      <w:r>
        <w:rPr>
          <w:kern w:val="1"/>
        </w:rPr>
        <w:t>规定了固化型银导体浆料的</w:t>
      </w:r>
      <w:r>
        <w:rPr>
          <w:rFonts w:hint="eastAsia"/>
          <w:kern w:val="1"/>
        </w:rPr>
        <w:t>分类和标记</w:t>
      </w:r>
      <w:r>
        <w:rPr>
          <w:kern w:val="1"/>
        </w:rPr>
        <w:t>、</w:t>
      </w:r>
      <w:r>
        <w:rPr>
          <w:rFonts w:hint="eastAsia"/>
          <w:kern w:val="1"/>
        </w:rPr>
        <w:t>技术要求</w:t>
      </w:r>
      <w:r>
        <w:rPr>
          <w:kern w:val="1"/>
        </w:rPr>
        <w:t>、</w:t>
      </w:r>
      <w:r>
        <w:rPr>
          <w:rFonts w:hint="eastAsia"/>
          <w:kern w:val="1"/>
        </w:rPr>
        <w:t>试验方法、</w:t>
      </w:r>
      <w:r>
        <w:rPr>
          <w:kern w:val="1"/>
        </w:rPr>
        <w:t>检验规则和标志、包装、</w:t>
      </w:r>
      <w:r>
        <w:rPr>
          <w:rFonts w:hint="eastAsia"/>
          <w:kern w:val="1"/>
        </w:rPr>
        <w:t>运输、</w:t>
      </w:r>
      <w:r>
        <w:rPr>
          <w:kern w:val="1"/>
        </w:rPr>
        <w:t>贮存及</w:t>
      </w:r>
      <w:r>
        <w:rPr>
          <w:rFonts w:hint="eastAsia"/>
          <w:kern w:val="1"/>
        </w:rPr>
        <w:t>随行文件、</w:t>
      </w:r>
      <w:r>
        <w:rPr>
          <w:kern w:val="1"/>
        </w:rPr>
        <w:t>订货单（或合同）内容等。</w:t>
      </w:r>
    </w:p>
    <w:p w:rsidR="00E23631" w:rsidRDefault="004F3B7C">
      <w:pPr>
        <w:pStyle w:val="afd"/>
      </w:pPr>
      <w:r>
        <w:t>本</w:t>
      </w:r>
      <w:r>
        <w:rPr>
          <w:rFonts w:hint="eastAsia"/>
        </w:rPr>
        <w:t>文件</w:t>
      </w:r>
      <w:r>
        <w:t>适用于膜片开关用银浆料、碳膜电位器端头用银浆料及银导电胶等低温固化型银导体浆料（以下简称银浆）。</w:t>
      </w:r>
    </w:p>
    <w:p w:rsidR="00E23631" w:rsidRDefault="004F3B7C">
      <w:pPr>
        <w:pStyle w:val="af1"/>
        <w:spacing w:before="156" w:after="156"/>
      </w:pPr>
      <w:r>
        <w:t>规范性引用文件</w:t>
      </w:r>
    </w:p>
    <w:p w:rsidR="00E23631" w:rsidRDefault="004F3B7C">
      <w:pPr>
        <w:numPr>
          <w:ilvl w:val="0"/>
          <w:numId w:val="2"/>
        </w:numPr>
        <w:ind w:firstLineChars="200" w:firstLine="420"/>
        <w:jc w:val="left"/>
        <w:rPr>
          <w:color w:val="FF0000"/>
        </w:rPr>
      </w:pPr>
      <w:r>
        <w:rPr>
          <w:rFonts w:hint="eastAsia"/>
          <w:kern w:val="1"/>
        </w:rPr>
        <w:t>下列文件中的内容通过文中的规范性引用而构成本文件必不可少的条款。其中</w:t>
      </w:r>
      <w:r>
        <w:rPr>
          <w:rFonts w:hint="eastAsia"/>
          <w:kern w:val="1"/>
        </w:rPr>
        <w:t>，</w:t>
      </w:r>
      <w:r>
        <w:rPr>
          <w:rFonts w:hint="eastAsia"/>
          <w:kern w:val="1"/>
        </w:rPr>
        <w:t>注日期的引用文件，仅该日期对应的版本适用于本文件；不注日期的引用文件，其最新版本（包括所有的修改单）适用于本文件。</w:t>
      </w:r>
    </w:p>
    <w:p w:rsidR="00E23631" w:rsidRDefault="004F3B7C">
      <w:pPr>
        <w:numPr>
          <w:ilvl w:val="0"/>
          <w:numId w:val="2"/>
        </w:numPr>
        <w:ind w:firstLineChars="200" w:firstLine="420"/>
        <w:jc w:val="left"/>
        <w:rPr>
          <w:color w:val="FF0000"/>
        </w:rPr>
      </w:pPr>
      <w:r>
        <w:rPr>
          <w:color w:val="FF0000"/>
        </w:rPr>
        <w:t>GB/T 6739</w:t>
      </w:r>
      <w:r>
        <w:rPr>
          <w:rFonts w:hint="eastAsia"/>
          <w:color w:val="FF0000"/>
        </w:rPr>
        <w:t xml:space="preserve"> </w:t>
      </w:r>
      <w:r>
        <w:rPr>
          <w:color w:val="FF0000"/>
        </w:rPr>
        <w:t>色漆和清漆</w:t>
      </w:r>
      <w:r>
        <w:rPr>
          <w:color w:val="FF0000"/>
        </w:rPr>
        <w:t xml:space="preserve"> </w:t>
      </w:r>
      <w:r>
        <w:rPr>
          <w:color w:val="FF0000"/>
        </w:rPr>
        <w:t>铅笔法测定漆膜</w:t>
      </w:r>
      <w:r>
        <w:rPr>
          <w:rFonts w:hint="eastAsia"/>
          <w:color w:val="FF0000"/>
        </w:rPr>
        <w:t>硬</w:t>
      </w:r>
      <w:r>
        <w:rPr>
          <w:color w:val="FF0000"/>
        </w:rPr>
        <w:t>度</w:t>
      </w:r>
    </w:p>
    <w:p w:rsidR="00E23631" w:rsidRDefault="004F3B7C">
      <w:pPr>
        <w:numPr>
          <w:ilvl w:val="0"/>
          <w:numId w:val="2"/>
        </w:numPr>
        <w:ind w:firstLineChars="200" w:firstLine="420"/>
        <w:jc w:val="left"/>
        <w:rPr>
          <w:color w:val="FF0000"/>
        </w:rPr>
      </w:pPr>
      <w:r>
        <w:rPr>
          <w:color w:val="FF0000"/>
        </w:rPr>
        <w:t xml:space="preserve">GB/T 13452.2 </w:t>
      </w:r>
      <w:r>
        <w:rPr>
          <w:color w:val="FF0000"/>
        </w:rPr>
        <w:t>色漆和清漆</w:t>
      </w:r>
      <w:r>
        <w:rPr>
          <w:color w:val="FF0000"/>
        </w:rPr>
        <w:t xml:space="preserve"> </w:t>
      </w:r>
      <w:r>
        <w:rPr>
          <w:color w:val="FF0000"/>
        </w:rPr>
        <w:t>漆膜厚度的测定</w:t>
      </w:r>
    </w:p>
    <w:p w:rsidR="00E23631" w:rsidRDefault="004F3B7C">
      <w:pPr>
        <w:numPr>
          <w:ilvl w:val="0"/>
          <w:numId w:val="2"/>
        </w:numPr>
        <w:ind w:firstLineChars="200" w:firstLine="420"/>
        <w:jc w:val="left"/>
        <w:rPr>
          <w:color w:val="FF0000"/>
        </w:rPr>
      </w:pPr>
      <w:r>
        <w:rPr>
          <w:color w:val="FF0000"/>
        </w:rPr>
        <w:t xml:space="preserve">GB/T 17472 </w:t>
      </w:r>
      <w:r>
        <w:rPr>
          <w:rFonts w:hint="eastAsia"/>
          <w:color w:val="FF0000"/>
        </w:rPr>
        <w:t>微电子技术用贵金属浆料规范</w:t>
      </w:r>
    </w:p>
    <w:p w:rsidR="00E23631" w:rsidRDefault="004F3B7C">
      <w:pPr>
        <w:numPr>
          <w:ilvl w:val="0"/>
          <w:numId w:val="2"/>
        </w:numPr>
        <w:ind w:firstLineChars="200" w:firstLine="420"/>
        <w:rPr>
          <w:color w:val="FF0000"/>
        </w:rPr>
      </w:pPr>
      <w:r>
        <w:rPr>
          <w:color w:val="FF0000"/>
        </w:rPr>
        <w:t xml:space="preserve">GB/T 17473.2 </w:t>
      </w:r>
      <w:r>
        <w:rPr>
          <w:color w:val="FF0000"/>
        </w:rPr>
        <w:t>微电子技术用贵金属浆料测试方法</w:t>
      </w:r>
      <w:r>
        <w:rPr>
          <w:color w:val="FF0000"/>
        </w:rPr>
        <w:t xml:space="preserve"> </w:t>
      </w:r>
      <w:r>
        <w:rPr>
          <w:color w:val="FF0000"/>
        </w:rPr>
        <w:t>细度测定</w:t>
      </w:r>
    </w:p>
    <w:p w:rsidR="00E23631" w:rsidRDefault="004F3B7C">
      <w:pPr>
        <w:numPr>
          <w:ilvl w:val="0"/>
          <w:numId w:val="2"/>
        </w:numPr>
        <w:ind w:firstLineChars="200" w:firstLine="420"/>
        <w:rPr>
          <w:color w:val="FF0000"/>
        </w:rPr>
      </w:pPr>
      <w:r>
        <w:rPr>
          <w:color w:val="FF0000"/>
        </w:rPr>
        <w:t xml:space="preserve">GB/T 17473.3 </w:t>
      </w:r>
      <w:r>
        <w:rPr>
          <w:color w:val="FF0000"/>
        </w:rPr>
        <w:t>微电子技术用贵金属浆料测试方法</w:t>
      </w:r>
      <w:r>
        <w:rPr>
          <w:color w:val="FF0000"/>
        </w:rPr>
        <w:t xml:space="preserve"> </w:t>
      </w:r>
      <w:r>
        <w:rPr>
          <w:color w:val="FF0000"/>
        </w:rPr>
        <w:t>方阻测定</w:t>
      </w:r>
    </w:p>
    <w:p w:rsidR="00E23631" w:rsidRDefault="004F3B7C">
      <w:pPr>
        <w:numPr>
          <w:ilvl w:val="0"/>
          <w:numId w:val="2"/>
        </w:numPr>
        <w:ind w:firstLineChars="200" w:firstLine="420"/>
        <w:rPr>
          <w:color w:val="FF0000"/>
        </w:rPr>
      </w:pPr>
      <w:r>
        <w:rPr>
          <w:color w:val="FF0000"/>
        </w:rPr>
        <w:t xml:space="preserve">GB/T 17473.4 </w:t>
      </w:r>
      <w:r>
        <w:rPr>
          <w:color w:val="FF0000"/>
        </w:rPr>
        <w:t>微电子技</w:t>
      </w:r>
      <w:r>
        <w:rPr>
          <w:color w:val="FF0000"/>
        </w:rPr>
        <w:t>术用贵金属浆料测试方法</w:t>
      </w:r>
      <w:r>
        <w:rPr>
          <w:color w:val="FF0000"/>
        </w:rPr>
        <w:t xml:space="preserve"> </w:t>
      </w:r>
      <w:r>
        <w:rPr>
          <w:color w:val="FF0000"/>
        </w:rPr>
        <w:t>附着力测定</w:t>
      </w:r>
    </w:p>
    <w:p w:rsidR="00E23631" w:rsidRDefault="004F3B7C">
      <w:pPr>
        <w:numPr>
          <w:ilvl w:val="0"/>
          <w:numId w:val="2"/>
        </w:numPr>
        <w:ind w:firstLineChars="200" w:firstLine="420"/>
        <w:rPr>
          <w:color w:val="FF0000"/>
        </w:rPr>
      </w:pPr>
      <w:r>
        <w:rPr>
          <w:color w:val="FF0000"/>
        </w:rPr>
        <w:t xml:space="preserve">GB/T 17473.5 </w:t>
      </w:r>
      <w:r>
        <w:rPr>
          <w:color w:val="FF0000"/>
        </w:rPr>
        <w:t>微电子技术用贵金属浆料测试方法</w:t>
      </w:r>
      <w:r>
        <w:rPr>
          <w:color w:val="FF0000"/>
        </w:rPr>
        <w:t xml:space="preserve"> </w:t>
      </w:r>
      <w:r>
        <w:rPr>
          <w:color w:val="FF0000"/>
        </w:rPr>
        <w:t>粘度测定</w:t>
      </w:r>
    </w:p>
    <w:p w:rsidR="00E23631" w:rsidRDefault="004F3B7C">
      <w:pPr>
        <w:pStyle w:val="af1"/>
        <w:numPr>
          <w:ilvl w:val="0"/>
          <w:numId w:val="0"/>
        </w:numPr>
        <w:spacing w:before="156" w:after="156"/>
      </w:pPr>
      <w:r>
        <w:rPr>
          <w:rFonts w:hint="eastAsia"/>
        </w:rPr>
        <w:t xml:space="preserve">3  </w:t>
      </w:r>
      <w:r>
        <w:t>定义</w:t>
      </w:r>
    </w:p>
    <w:p w:rsidR="00E23631" w:rsidRDefault="004F3B7C">
      <w:pPr>
        <w:pStyle w:val="affd"/>
        <w:ind w:firstLine="420"/>
      </w:pPr>
      <w:r>
        <w:t>下列定义适用于本</w:t>
      </w:r>
      <w:r>
        <w:rPr>
          <w:rFonts w:hint="eastAsia"/>
        </w:rPr>
        <w:t>文件</w:t>
      </w:r>
      <w:r>
        <w:t>。</w:t>
      </w:r>
    </w:p>
    <w:p w:rsidR="00E23631" w:rsidRDefault="004F3B7C">
      <w:pPr>
        <w:pStyle w:val="affd"/>
        <w:ind w:firstLine="420"/>
      </w:pPr>
      <w:r>
        <w:rPr>
          <w:rFonts w:ascii="黑体" w:eastAsia="黑体" w:hAnsi="黑体"/>
        </w:rPr>
        <w:t>固化型银导体浆料</w:t>
      </w:r>
      <w:r>
        <w:t xml:space="preserve">  </w:t>
      </w:r>
      <w:r>
        <w:rPr>
          <w:rFonts w:hint="eastAsia"/>
        </w:rPr>
        <w:t>c</w:t>
      </w:r>
      <w:r>
        <w:t>urable silver conductive paste</w:t>
      </w:r>
    </w:p>
    <w:p w:rsidR="00E23631" w:rsidRDefault="004F3B7C">
      <w:pPr>
        <w:pStyle w:val="affd"/>
        <w:ind w:firstLine="420"/>
      </w:pPr>
      <w:r>
        <w:rPr>
          <w:rFonts w:hint="eastAsia"/>
        </w:rPr>
        <w:t>银浆由片状银粉、超细银粉、无机添加物、有机添加物组成的一种可丝网漏印或涂敷，并在一定温度下固化形成功能作用的浆状物或膏状物。</w:t>
      </w:r>
    </w:p>
    <w:p w:rsidR="00E23631" w:rsidRDefault="004F3B7C">
      <w:pPr>
        <w:pStyle w:val="affd"/>
        <w:spacing w:before="156" w:after="156"/>
        <w:ind w:firstLine="0"/>
        <w:rPr>
          <w:rFonts w:ascii="黑体" w:eastAsia="黑体" w:hAnsi="黑体"/>
        </w:rPr>
      </w:pPr>
      <w:r>
        <w:rPr>
          <w:rFonts w:ascii="黑体" w:eastAsia="黑体" w:hAnsi="黑体"/>
        </w:rPr>
        <w:t xml:space="preserve">4  </w:t>
      </w:r>
      <w:r>
        <w:rPr>
          <w:rFonts w:ascii="黑体" w:eastAsia="黑体" w:hAnsi="黑体" w:hint="eastAsia"/>
        </w:rPr>
        <w:t>分类和标记</w:t>
      </w:r>
    </w:p>
    <w:p w:rsidR="00E23631" w:rsidRDefault="004F3B7C">
      <w:pPr>
        <w:tabs>
          <w:tab w:val="left" w:pos="5642"/>
        </w:tabs>
        <w:spacing w:before="156"/>
        <w:rPr>
          <w:rFonts w:ascii="黑体" w:eastAsia="黑体" w:hAnsi="黑体"/>
          <w:kern w:val="1"/>
        </w:rPr>
      </w:pPr>
      <w:r>
        <w:rPr>
          <w:rFonts w:ascii="黑体" w:eastAsia="黑体" w:hAnsi="黑体"/>
          <w:kern w:val="1"/>
        </w:rPr>
        <w:t xml:space="preserve">4.1 </w:t>
      </w:r>
      <w:r>
        <w:rPr>
          <w:rFonts w:ascii="黑体" w:eastAsia="黑体" w:hAnsi="黑体" w:hint="eastAsia"/>
          <w:kern w:val="1"/>
        </w:rPr>
        <w:t xml:space="preserve"> </w:t>
      </w:r>
      <w:r>
        <w:rPr>
          <w:rFonts w:ascii="黑体" w:eastAsia="黑体" w:hAnsi="黑体" w:hint="eastAsia"/>
          <w:kern w:val="1"/>
        </w:rPr>
        <w:t>产品分类</w:t>
      </w:r>
    </w:p>
    <w:p w:rsidR="00E23631" w:rsidRDefault="004F3B7C">
      <w:pPr>
        <w:rPr>
          <w:rFonts w:ascii="宋体" w:hAnsi="宋体" w:cs="宋体"/>
          <w:kern w:val="1"/>
        </w:rPr>
      </w:pPr>
      <w:r>
        <w:rPr>
          <w:rFonts w:ascii="黑体" w:hAnsi="黑体"/>
          <w:color w:val="FF0000"/>
          <w:kern w:val="1"/>
        </w:rPr>
        <w:t>4.1.1</w:t>
      </w:r>
      <w:r>
        <w:rPr>
          <w:rFonts w:ascii="黑体" w:hAnsi="黑体" w:hint="eastAsia"/>
          <w:color w:val="FF0000"/>
          <w:kern w:val="1"/>
        </w:rPr>
        <w:t xml:space="preserve"> </w:t>
      </w:r>
      <w:r>
        <w:rPr>
          <w:color w:val="FF0000"/>
          <w:kern w:val="1"/>
        </w:rPr>
        <w:t xml:space="preserve"> </w:t>
      </w:r>
      <w:r>
        <w:rPr>
          <w:rFonts w:ascii="宋体" w:hAnsi="宋体" w:cs="宋体" w:hint="eastAsia"/>
          <w:color w:val="FF0000"/>
          <w:kern w:val="1"/>
        </w:rPr>
        <w:t>银浆按产品的用途分为膜片开关用低温银浆、</w:t>
      </w:r>
      <w:r>
        <w:rPr>
          <w:rFonts w:ascii="宋体" w:hAnsi="宋体" w:cs="宋体" w:hint="eastAsia"/>
          <w:color w:val="FF0000"/>
          <w:kern w:val="1"/>
        </w:rPr>
        <w:t>快干系列</w:t>
      </w:r>
      <w:r>
        <w:rPr>
          <w:rFonts w:ascii="宋体" w:hAnsi="宋体" w:cs="宋体" w:hint="eastAsia"/>
          <w:color w:val="FF0000"/>
          <w:kern w:val="1"/>
        </w:rPr>
        <w:t>膜片开关用低温银浆</w:t>
      </w:r>
      <w:r>
        <w:rPr>
          <w:rFonts w:ascii="宋体" w:hAnsi="宋体" w:cs="宋体" w:hint="eastAsia"/>
          <w:color w:val="FF0000"/>
          <w:kern w:val="1"/>
        </w:rPr>
        <w:t>、</w:t>
      </w:r>
      <w:r>
        <w:rPr>
          <w:rFonts w:ascii="宋体" w:hAnsi="宋体" w:cs="宋体" w:hint="eastAsia"/>
          <w:color w:val="FF0000"/>
          <w:kern w:val="1"/>
        </w:rPr>
        <w:t>碳膜电位器用银浆、</w:t>
      </w:r>
      <w:r>
        <w:rPr>
          <w:rFonts w:ascii="宋体" w:hAnsi="宋体" w:cs="宋体" w:hint="eastAsia"/>
          <w:color w:val="FF0000"/>
          <w:kern w:val="1"/>
        </w:rPr>
        <w:t>单组分</w:t>
      </w:r>
      <w:r>
        <w:rPr>
          <w:rFonts w:ascii="宋体" w:hAnsi="宋体" w:cs="宋体" w:hint="eastAsia"/>
          <w:color w:val="FF0000"/>
          <w:kern w:val="1"/>
        </w:rPr>
        <w:t>银导电胶</w:t>
      </w:r>
      <w:r>
        <w:rPr>
          <w:rFonts w:ascii="宋体" w:hAnsi="宋体" w:cs="宋体" w:hint="eastAsia"/>
          <w:color w:val="FF0000"/>
          <w:kern w:val="1"/>
        </w:rPr>
        <w:t>、</w:t>
      </w:r>
      <w:r>
        <w:rPr>
          <w:rFonts w:ascii="宋体" w:hAnsi="宋体" w:cs="宋体" w:hint="eastAsia"/>
          <w:color w:val="FF0000"/>
          <w:kern w:val="1"/>
        </w:rPr>
        <w:t>双组分银导电胶。</w:t>
      </w:r>
    </w:p>
    <w:p w:rsidR="00E23631" w:rsidRDefault="004F3B7C">
      <w:pPr>
        <w:rPr>
          <w:rFonts w:ascii="宋体" w:hAnsi="宋体"/>
          <w:color w:val="FF0000"/>
          <w:kern w:val="1"/>
        </w:rPr>
      </w:pPr>
      <w:r>
        <w:rPr>
          <w:rFonts w:ascii="黑体" w:eastAsia="黑体" w:hAnsi="黑体" w:cs="宋体"/>
          <w:color w:val="FF0000"/>
          <w:kern w:val="1"/>
        </w:rPr>
        <w:t>4.1.2</w:t>
      </w:r>
      <w:r>
        <w:rPr>
          <w:rFonts w:ascii="宋体" w:hAnsi="宋体" w:cs="宋体"/>
          <w:color w:val="FF0000"/>
          <w:kern w:val="1"/>
        </w:rPr>
        <w:t xml:space="preserve">  </w:t>
      </w:r>
      <w:r>
        <w:rPr>
          <w:rFonts w:ascii="宋体" w:hAnsi="宋体" w:cs="宋体" w:hint="eastAsia"/>
          <w:color w:val="FF0000"/>
          <w:kern w:val="1"/>
        </w:rPr>
        <w:t>银浆</w:t>
      </w:r>
      <w:r>
        <w:rPr>
          <w:rFonts w:ascii="宋体" w:hAnsi="宋体" w:cs="宋体"/>
          <w:color w:val="FF0000"/>
          <w:kern w:val="1"/>
        </w:rPr>
        <w:t>的</w:t>
      </w:r>
      <w:r>
        <w:rPr>
          <w:rFonts w:ascii="宋体" w:hAnsi="宋体" w:cs="宋体" w:hint="eastAsia"/>
          <w:color w:val="FF0000"/>
          <w:kern w:val="1"/>
        </w:rPr>
        <w:t>标记方法如下：</w:t>
      </w:r>
    </w:p>
    <w:p w:rsidR="00E23631" w:rsidRDefault="004F3B7C">
      <w:pPr>
        <w:rPr>
          <w:rFonts w:ascii="黑体" w:eastAsia="黑体" w:hAnsi="黑体"/>
          <w:kern w:val="2"/>
          <w:szCs w:val="21"/>
        </w:rPr>
      </w:pPr>
      <w:r>
        <w:rPr>
          <w:noProof/>
        </w:rPr>
        <mc:AlternateContent>
          <mc:Choice Requires="wps">
            <w:drawing>
              <wp:anchor distT="0" distB="0" distL="114300" distR="114300" simplePos="0" relativeHeight="251683840" behindDoc="0" locked="0" layoutInCell="1" allowOverlap="1">
                <wp:simplePos x="0" y="0"/>
                <wp:positionH relativeFrom="column">
                  <wp:posOffset>2875915</wp:posOffset>
                </wp:positionH>
                <wp:positionV relativeFrom="paragraph">
                  <wp:posOffset>139065</wp:posOffset>
                </wp:positionV>
                <wp:extent cx="3258185" cy="779145"/>
                <wp:effectExtent l="5080" t="4445" r="13335" b="16510"/>
                <wp:wrapNone/>
                <wp:docPr id="73" name="文本框 73"/>
                <wp:cNvGraphicFramePr/>
                <a:graphic xmlns:a="http://schemas.openxmlformats.org/drawingml/2006/main">
                  <a:graphicData uri="http://schemas.microsoft.com/office/word/2010/wordprocessingShape">
                    <wps:wsp>
                      <wps:cNvSpPr txBox="1"/>
                      <wps:spPr>
                        <a:xfrm>
                          <a:off x="3899535" y="7881620"/>
                          <a:ext cx="3258185" cy="77914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E23631" w:rsidRDefault="004F3B7C">
                            <w:pPr>
                              <w:rPr>
                                <w:rFonts w:ascii="宋体" w:hAnsi="宋体" w:cs="宋体"/>
                                <w:color w:val="000000" w:themeColor="text1"/>
                                <w:kern w:val="1"/>
                              </w:rPr>
                            </w:pPr>
                            <w:r>
                              <w:rPr>
                                <w:rFonts w:ascii="宋体" w:hAnsi="宋体" w:cs="宋体" w:hint="eastAsia"/>
                                <w:color w:val="000000" w:themeColor="text1"/>
                                <w:kern w:val="1"/>
                              </w:rPr>
                              <w:t>产品类型。</w:t>
                            </w:r>
                          </w:p>
                          <w:p w:rsidR="00E23631" w:rsidRDefault="004F3B7C">
                            <w:pPr>
                              <w:rPr>
                                <w:rFonts w:ascii="宋体" w:hAnsi="宋体" w:cs="宋体"/>
                                <w:color w:val="000000" w:themeColor="text1"/>
                                <w:kern w:val="1"/>
                              </w:rPr>
                            </w:pPr>
                            <w:r>
                              <w:rPr>
                                <w:rFonts w:ascii="宋体" w:hAnsi="宋体" w:cs="宋体" w:hint="eastAsia"/>
                                <w:color w:val="000000" w:themeColor="text1"/>
                                <w:kern w:val="1"/>
                              </w:rPr>
                              <w:t>M</w:t>
                            </w:r>
                            <w:r>
                              <w:rPr>
                                <w:rFonts w:ascii="宋体" w:hAnsi="宋体" w:cs="宋体" w:hint="eastAsia"/>
                                <w:color w:val="000000" w:themeColor="text1"/>
                                <w:kern w:val="1"/>
                              </w:rPr>
                              <w:t>表示膜片开关用低温银浆，</w:t>
                            </w:r>
                            <w:r>
                              <w:rPr>
                                <w:rFonts w:ascii="宋体" w:hAnsi="宋体" w:cs="宋体" w:hint="eastAsia"/>
                                <w:color w:val="000000" w:themeColor="text1"/>
                                <w:kern w:val="1"/>
                              </w:rPr>
                              <w:t>MK</w:t>
                            </w:r>
                            <w:r>
                              <w:rPr>
                                <w:rFonts w:ascii="宋体" w:hAnsi="宋体" w:cs="宋体" w:hint="eastAsia"/>
                                <w:color w:val="000000" w:themeColor="text1"/>
                                <w:kern w:val="1"/>
                              </w:rPr>
                              <w:t>表示快干系列膜片开关用低温银浆，</w:t>
                            </w:r>
                            <w:r>
                              <w:rPr>
                                <w:rFonts w:ascii="宋体" w:hAnsi="宋体" w:cs="宋体" w:hint="eastAsia"/>
                                <w:color w:val="000000" w:themeColor="text1"/>
                                <w:kern w:val="1"/>
                              </w:rPr>
                              <w:t>T</w:t>
                            </w:r>
                            <w:r>
                              <w:rPr>
                                <w:rFonts w:ascii="宋体" w:hAnsi="宋体" w:cs="宋体" w:hint="eastAsia"/>
                                <w:color w:val="000000" w:themeColor="text1"/>
                                <w:kern w:val="1"/>
                              </w:rPr>
                              <w:t>表示碳膜电位器用银浆，</w:t>
                            </w:r>
                            <w:r>
                              <w:rPr>
                                <w:rFonts w:ascii="宋体" w:hAnsi="宋体" w:cs="宋体" w:hint="eastAsia"/>
                                <w:color w:val="000000" w:themeColor="text1"/>
                                <w:kern w:val="1"/>
                              </w:rPr>
                              <w:t>AS</w:t>
                            </w:r>
                            <w:r>
                              <w:rPr>
                                <w:rFonts w:ascii="宋体" w:hAnsi="宋体" w:cs="宋体" w:hint="eastAsia"/>
                                <w:color w:val="000000" w:themeColor="text1"/>
                                <w:kern w:val="1"/>
                              </w:rPr>
                              <w:t>表示单组分银导电胶，</w:t>
                            </w:r>
                            <w:r>
                              <w:rPr>
                                <w:rFonts w:ascii="宋体" w:hAnsi="宋体" w:cs="宋体" w:hint="eastAsia"/>
                                <w:color w:val="000000" w:themeColor="text1"/>
                                <w:kern w:val="1"/>
                              </w:rPr>
                              <w:t>AD</w:t>
                            </w:r>
                            <w:r>
                              <w:rPr>
                                <w:rFonts w:ascii="宋体" w:hAnsi="宋体" w:cs="宋体" w:hint="eastAsia"/>
                                <w:color w:val="000000" w:themeColor="text1"/>
                                <w:kern w:val="1"/>
                              </w:rPr>
                              <w:t>表示双组分银导电胶。</w:t>
                            </w:r>
                          </w:p>
                          <w:p w:rsidR="00E23631" w:rsidRDefault="00E2363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3" o:spid="_x0000_s1034" type="#_x0000_t202" style="position:absolute;left:0;text-align:left;margin-left:226.45pt;margin-top:10.95pt;width:256.55pt;height:61.3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" fillcolor="white [3201]" strokecolor="white [3212]" strokeweight=".5pt">
                <v:textbox>
                  <w:txbxContent>
                    <w:p w:rsidR="00E23631" w:rsidRDefault="004F3B7C">
                      <w:pPr>
                        <w:rPr>
                          <w:rFonts w:ascii="宋体" w:hAnsi="宋体" w:cs="宋体"/>
                          <w:color w:val="000000" w:themeColor="text1"/>
                          <w:kern w:val="1"/>
                        </w:rPr>
                      </w:pPr>
                      <w:r>
                        <w:rPr>
                          <w:rFonts w:ascii="宋体" w:hAnsi="宋体" w:cs="宋体" w:hint="eastAsia"/>
                          <w:color w:val="000000" w:themeColor="text1"/>
                          <w:kern w:val="1"/>
                        </w:rPr>
                        <w:t>产品类型。</w:t>
                      </w:r>
                    </w:p>
                    <w:p w:rsidR="00E23631" w:rsidRDefault="004F3B7C">
                      <w:pPr>
                        <w:rPr>
                          <w:rFonts w:ascii="宋体" w:hAnsi="宋体" w:cs="宋体"/>
                          <w:color w:val="000000" w:themeColor="text1"/>
                          <w:kern w:val="1"/>
                        </w:rPr>
                      </w:pPr>
                      <w:r>
                        <w:rPr>
                          <w:rFonts w:ascii="宋体" w:hAnsi="宋体" w:cs="宋体" w:hint="eastAsia"/>
                          <w:color w:val="000000" w:themeColor="text1"/>
                          <w:kern w:val="1"/>
                        </w:rPr>
                        <w:t>M</w:t>
                      </w:r>
                      <w:r>
                        <w:rPr>
                          <w:rFonts w:ascii="宋体" w:hAnsi="宋体" w:cs="宋体" w:hint="eastAsia"/>
                          <w:color w:val="000000" w:themeColor="text1"/>
                          <w:kern w:val="1"/>
                        </w:rPr>
                        <w:t>表示膜片开关用低温银浆，</w:t>
                      </w:r>
                      <w:r>
                        <w:rPr>
                          <w:rFonts w:ascii="宋体" w:hAnsi="宋体" w:cs="宋体" w:hint="eastAsia"/>
                          <w:color w:val="000000" w:themeColor="text1"/>
                          <w:kern w:val="1"/>
                        </w:rPr>
                        <w:t>MK</w:t>
                      </w:r>
                      <w:r>
                        <w:rPr>
                          <w:rFonts w:ascii="宋体" w:hAnsi="宋体" w:cs="宋体" w:hint="eastAsia"/>
                          <w:color w:val="000000" w:themeColor="text1"/>
                          <w:kern w:val="1"/>
                        </w:rPr>
                        <w:t>表示快干系列膜片开关用低温银浆，</w:t>
                      </w:r>
                      <w:r>
                        <w:rPr>
                          <w:rFonts w:ascii="宋体" w:hAnsi="宋体" w:cs="宋体" w:hint="eastAsia"/>
                          <w:color w:val="000000" w:themeColor="text1"/>
                          <w:kern w:val="1"/>
                        </w:rPr>
                        <w:t>T</w:t>
                      </w:r>
                      <w:r>
                        <w:rPr>
                          <w:rFonts w:ascii="宋体" w:hAnsi="宋体" w:cs="宋体" w:hint="eastAsia"/>
                          <w:color w:val="000000" w:themeColor="text1"/>
                          <w:kern w:val="1"/>
                        </w:rPr>
                        <w:t>表示碳膜电位器用银浆，</w:t>
                      </w:r>
                      <w:r>
                        <w:rPr>
                          <w:rFonts w:ascii="宋体" w:hAnsi="宋体" w:cs="宋体" w:hint="eastAsia"/>
                          <w:color w:val="000000" w:themeColor="text1"/>
                          <w:kern w:val="1"/>
                        </w:rPr>
                        <w:t>AS</w:t>
                      </w:r>
                      <w:r>
                        <w:rPr>
                          <w:rFonts w:ascii="宋体" w:hAnsi="宋体" w:cs="宋体" w:hint="eastAsia"/>
                          <w:color w:val="000000" w:themeColor="text1"/>
                          <w:kern w:val="1"/>
                        </w:rPr>
                        <w:t>表示单组分银导电胶，</w:t>
                      </w:r>
                      <w:r>
                        <w:rPr>
                          <w:rFonts w:ascii="宋体" w:hAnsi="宋体" w:cs="宋体" w:hint="eastAsia"/>
                          <w:color w:val="000000" w:themeColor="text1"/>
                          <w:kern w:val="1"/>
                        </w:rPr>
                        <w:t>AD</w:t>
                      </w:r>
                      <w:r>
                        <w:rPr>
                          <w:rFonts w:ascii="宋体" w:hAnsi="宋体" w:cs="宋体" w:hint="eastAsia"/>
                          <w:color w:val="000000" w:themeColor="text1"/>
                          <w:kern w:val="1"/>
                        </w:rPr>
                        <w:t>表示双组分银导电胶。</w:t>
                      </w:r>
                    </w:p>
                    <w:p w:rsidR="00E23631" w:rsidRDefault="00E23631"/>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1504950</wp:posOffset>
                </wp:positionH>
                <wp:positionV relativeFrom="paragraph">
                  <wp:posOffset>154940</wp:posOffset>
                </wp:positionV>
                <wp:extent cx="180340" cy="189230"/>
                <wp:effectExtent l="4445" t="4445" r="5715" b="15875"/>
                <wp:wrapNone/>
                <wp:docPr id="57" name="矩形 57"/>
                <wp:cNvGraphicFramePr/>
                <a:graphic xmlns:a="http://schemas.openxmlformats.org/drawingml/2006/main">
                  <a:graphicData uri="http://schemas.microsoft.com/office/word/2010/wordprocessingShape">
                    <wps:wsp>
                      <wps:cNvSpPr/>
                      <wps:spPr>
                        <a:xfrm>
                          <a:off x="2405380" y="7520305"/>
                          <a:ext cx="180340" cy="18923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CC8570B" id="矩形 57" o:spid="_x0000_s1026" style="position:absolute;left:0;text-align:left;margin-left:118.5pt;margin-top:12.2pt;width:14.2pt;height:14.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" fillcolor="white [3212]" strokecolor="black [3213]"/>
            </w:pict>
          </mc:Fallback>
        </mc:AlternateContent>
      </w:r>
    </w:p>
    <w:p w:rsidR="00E23631" w:rsidRDefault="004F3B7C">
      <w:pPr>
        <w:rPr>
          <w:rFonts w:ascii="黑体" w:eastAsia="黑体" w:hAnsi="黑体"/>
          <w:kern w:val="2"/>
          <w:szCs w:val="21"/>
        </w:rPr>
      </w:pPr>
      <w:r>
        <w:rPr>
          <w:noProof/>
          <w:sz w:val="18"/>
          <w:szCs w:val="18"/>
        </w:rPr>
        <mc:AlternateContent>
          <mc:Choice Requires="wps">
            <w:drawing>
              <wp:anchor distT="0" distB="0" distL="114300" distR="114300" simplePos="0" relativeHeight="251681792" behindDoc="0" locked="0" layoutInCell="1" allowOverlap="1">
                <wp:simplePos x="0" y="0"/>
                <wp:positionH relativeFrom="column">
                  <wp:posOffset>1595120</wp:posOffset>
                </wp:positionH>
                <wp:positionV relativeFrom="paragraph">
                  <wp:posOffset>171450</wp:posOffset>
                </wp:positionV>
                <wp:extent cx="0" cy="500380"/>
                <wp:effectExtent l="5080" t="0" r="13970" b="13970"/>
                <wp:wrapNone/>
                <wp:docPr id="70" name="直接连接符 70"/>
                <wp:cNvGraphicFramePr/>
                <a:graphic xmlns:a="http://schemas.openxmlformats.org/drawingml/2006/main">
                  <a:graphicData uri="http://schemas.microsoft.com/office/word/2010/wordprocessingShape">
                    <wps:wsp>
                      <wps:cNvCnPr/>
                      <wps:spPr>
                        <a:xfrm>
                          <a:off x="2495550" y="7865745"/>
                          <a:ext cx="0" cy="500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F626CBB" id="直接连接符 70" o:spid="_x0000_s1026" style="position:absolute;left:0;text-align:left;z-index:251681792;visibility:visible;mso-wrap-style:square;mso-wrap-distance-left:9pt;mso-wrap-distance-top:0;mso-wrap-distance-right:9pt;mso-wrap-distance-bottom:0;mso-position-horizontal:absolute;mso-position-horizontal-relative:text;mso-position-vertical:absolute;mso-position-vertical-relative:text" from="125.6pt,13.5pt" to="125.6pt,5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" strokecolor="black [3213]"/>
            </w:pict>
          </mc:Fallback>
        </mc:AlternateContent>
      </w:r>
      <w:r>
        <w:rPr>
          <w:noProof/>
          <w:sz w:val="18"/>
          <w:szCs w:val="18"/>
        </w:rPr>
        <mc:AlternateContent>
          <mc:Choice Requires="wps">
            <w:drawing>
              <wp:anchor distT="0" distB="0" distL="114300" distR="114300" simplePos="0" relativeHeight="251679744" behindDoc="0" locked="0" layoutInCell="1" allowOverlap="1">
                <wp:simplePos x="0" y="0"/>
                <wp:positionH relativeFrom="column">
                  <wp:posOffset>938530</wp:posOffset>
                </wp:positionH>
                <wp:positionV relativeFrom="paragraph">
                  <wp:posOffset>170815</wp:posOffset>
                </wp:positionV>
                <wp:extent cx="8255" cy="722630"/>
                <wp:effectExtent l="4445" t="0" r="6350" b="1270"/>
                <wp:wrapNone/>
                <wp:docPr id="67" name="直接连接符 67"/>
                <wp:cNvGraphicFramePr/>
                <a:graphic xmlns:a="http://schemas.openxmlformats.org/drawingml/2006/main">
                  <a:graphicData uri="http://schemas.microsoft.com/office/word/2010/wordprocessingShape">
                    <wps:wsp>
                      <wps:cNvCnPr/>
                      <wps:spPr>
                        <a:xfrm>
                          <a:off x="1830705" y="7865110"/>
                          <a:ext cx="8255" cy="722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0C77E" id="直接连接符 67"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73.9pt,13.45pt" to="74.5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" strokecolor="black [3213]"/>
            </w:pict>
          </mc:Fallback>
        </mc:AlternateContent>
      </w:r>
      <w:r>
        <w:rPr>
          <w:noProof/>
          <w:sz w:val="18"/>
          <w:szCs w:val="18"/>
        </w:rPr>
        <mc:AlternateContent>
          <mc:Choice Requires="wps">
            <w:drawing>
              <wp:anchor distT="0" distB="0" distL="114300" distR="114300" simplePos="0" relativeHeight="251675648" behindDoc="0" locked="0" layoutInCell="1" allowOverlap="1">
                <wp:simplePos x="0" y="0"/>
                <wp:positionH relativeFrom="column">
                  <wp:posOffset>240665</wp:posOffset>
                </wp:positionH>
                <wp:positionV relativeFrom="paragraph">
                  <wp:posOffset>162560</wp:posOffset>
                </wp:positionV>
                <wp:extent cx="0" cy="1272540"/>
                <wp:effectExtent l="4445" t="0" r="14605" b="3810"/>
                <wp:wrapNone/>
                <wp:docPr id="63" name="直接连接符 63"/>
                <wp:cNvGraphicFramePr/>
                <a:graphic xmlns:a="http://schemas.openxmlformats.org/drawingml/2006/main">
                  <a:graphicData uri="http://schemas.microsoft.com/office/word/2010/wordprocessingShape">
                    <wps:wsp>
                      <wps:cNvCnPr/>
                      <wps:spPr>
                        <a:xfrm>
                          <a:off x="1141095" y="7856855"/>
                          <a:ext cx="0" cy="127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A8E21A" id="直接连接符 63"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18.95pt,12.8pt" to="18.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" strokecolor="black [3213]"/>
            </w:pict>
          </mc:Fallback>
        </mc:AlternateContent>
      </w:r>
      <w:r>
        <w:rPr>
          <w:noProof/>
          <w:sz w:val="18"/>
          <w:szCs w:val="18"/>
        </w:rPr>
        <mc:AlternateContent>
          <mc:Choice Requires="wps">
            <w:drawing>
              <wp:anchor distT="0" distB="0" distL="114300" distR="114300" simplePos="0" relativeHeight="251673600" behindDoc="0" locked="0" layoutInCell="1" allowOverlap="1">
                <wp:simplePos x="0" y="0"/>
                <wp:positionH relativeFrom="column">
                  <wp:posOffset>18415</wp:posOffset>
                </wp:positionH>
                <wp:positionV relativeFrom="paragraph">
                  <wp:posOffset>170815</wp:posOffset>
                </wp:positionV>
                <wp:extent cx="0" cy="1642110"/>
                <wp:effectExtent l="4445" t="0" r="14605" b="15240"/>
                <wp:wrapNone/>
                <wp:docPr id="58" name="直接连接符 58"/>
                <wp:cNvGraphicFramePr/>
                <a:graphic xmlns:a="http://schemas.openxmlformats.org/drawingml/2006/main">
                  <a:graphicData uri="http://schemas.microsoft.com/office/word/2010/wordprocessingShape">
                    <wps:wsp>
                      <wps:cNvCnPr/>
                      <wps:spPr>
                        <a:xfrm>
                          <a:off x="918845" y="7865110"/>
                          <a:ext cx="0" cy="16421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815430" id="直接连接符 58"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1.45pt,13.45pt" to="1.45pt,1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" strokecolor="black [3213]"/>
            </w:pict>
          </mc:Fallback>
        </mc:AlternateContent>
      </w:r>
      <w:r>
        <w:rPr>
          <w:rFonts w:ascii="黑体" w:eastAsia="黑体" w:hAnsi="黑体" w:hint="eastAsia"/>
          <w:kern w:val="2"/>
          <w:sz w:val="18"/>
          <w:szCs w:val="18"/>
        </w:rPr>
        <w:t>P  C</w:t>
      </w:r>
      <w:r>
        <w:rPr>
          <w:rFonts w:ascii="黑体" w:eastAsia="黑体" w:hAnsi="黑体" w:hint="eastAsia"/>
          <w:kern w:val="2"/>
          <w:sz w:val="18"/>
          <w:szCs w:val="18"/>
        </w:rPr>
        <w:t>一</w:t>
      </w:r>
      <w:r>
        <w:rPr>
          <w:rFonts w:ascii="黑体" w:eastAsia="黑体" w:hAnsi="黑体" w:hint="eastAsia"/>
          <w:kern w:val="2"/>
          <w:sz w:val="18"/>
          <w:szCs w:val="18"/>
        </w:rPr>
        <w:t>Ag</w:t>
      </w:r>
      <w:r>
        <w:rPr>
          <w:rFonts w:ascii="黑体" w:eastAsia="黑体" w:hAnsi="黑体" w:hint="eastAsia"/>
          <w:kern w:val="2"/>
          <w:sz w:val="18"/>
          <w:szCs w:val="18"/>
        </w:rPr>
        <w:t>一</w:t>
      </w:r>
      <w:r>
        <w:rPr>
          <w:rFonts w:ascii="黑体" w:eastAsia="黑体" w:hAnsi="黑体" w:hint="eastAsia"/>
          <w:kern w:val="2"/>
          <w:sz w:val="18"/>
          <w:szCs w:val="18"/>
        </w:rPr>
        <w:t xml:space="preserve">YS/T 606  </w:t>
      </w:r>
      <w:r>
        <w:rPr>
          <w:rFonts w:ascii="黑体" w:eastAsia="黑体" w:hAnsi="黑体" w:hint="eastAsia"/>
          <w:kern w:val="2"/>
          <w:szCs w:val="21"/>
        </w:rPr>
        <w:t>一</w:t>
      </w:r>
    </w:p>
    <w:p w:rsidR="00E23631" w:rsidRDefault="004F3B7C">
      <w:pPr>
        <w:rPr>
          <w:rFonts w:ascii="黑体" w:eastAsia="黑体" w:hAnsi="黑体"/>
          <w:kern w:val="2"/>
          <w:szCs w:val="21"/>
        </w:rPr>
      </w:pPr>
      <w:r>
        <w:rPr>
          <w:noProof/>
        </w:rPr>
        <mc:AlternateContent>
          <mc:Choice Requires="wps">
            <w:drawing>
              <wp:anchor distT="0" distB="0" distL="114300" distR="114300" simplePos="0" relativeHeight="251677696" behindDoc="0" locked="0" layoutInCell="1" allowOverlap="1">
                <wp:simplePos x="0" y="0"/>
                <wp:positionH relativeFrom="column">
                  <wp:posOffset>535940</wp:posOffset>
                </wp:positionH>
                <wp:positionV relativeFrom="paragraph">
                  <wp:posOffset>5715</wp:posOffset>
                </wp:positionV>
                <wp:extent cx="0" cy="960755"/>
                <wp:effectExtent l="4445" t="0" r="14605" b="10795"/>
                <wp:wrapNone/>
                <wp:docPr id="65" name="直接连接符 65"/>
                <wp:cNvGraphicFramePr/>
                <a:graphic xmlns:a="http://schemas.openxmlformats.org/drawingml/2006/main">
                  <a:graphicData uri="http://schemas.microsoft.com/office/word/2010/wordprocessingShape">
                    <wps:wsp>
                      <wps:cNvCnPr/>
                      <wps:spPr>
                        <a:xfrm>
                          <a:off x="1436370" y="7873365"/>
                          <a:ext cx="0" cy="9607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1A3FC" id="直接连接符 65" o:spid="_x0000_s1026"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42.2pt,.45pt" to="42.2pt,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" strokecolor="black [3213]"/>
            </w:pict>
          </mc:Fallback>
        </mc:AlternateContent>
      </w:r>
    </w:p>
    <w:p w:rsidR="00E23631" w:rsidRDefault="00E23631">
      <w:pPr>
        <w:rPr>
          <w:color w:val="FF0000"/>
        </w:rPr>
      </w:pPr>
      <w:bookmarkStart w:id="22" w:name="_GoBack"/>
      <w:bookmarkEnd w:id="22"/>
    </w:p>
    <w:p w:rsidR="00E23631" w:rsidRDefault="00E23631">
      <w:pPr>
        <w:rPr>
          <w:color w:val="FF0000"/>
        </w:rPr>
      </w:pPr>
    </w:p>
    <w:p w:rsidR="00E23631" w:rsidRDefault="004F3B7C">
      <w:pPr>
        <w:rPr>
          <w:color w:val="FF0000"/>
        </w:rPr>
      </w:pPr>
      <w:r>
        <w:rPr>
          <w:noProof/>
        </w:rPr>
        <mc:AlternateContent>
          <mc:Choice Requires="wps">
            <w:drawing>
              <wp:anchor distT="0" distB="0" distL="114300" distR="114300" simplePos="0" relativeHeight="251684864" behindDoc="0" locked="0" layoutInCell="1" allowOverlap="1">
                <wp:simplePos x="0" y="0"/>
                <wp:positionH relativeFrom="column">
                  <wp:posOffset>2868930</wp:posOffset>
                </wp:positionH>
                <wp:positionV relativeFrom="paragraph">
                  <wp:posOffset>67945</wp:posOffset>
                </wp:positionV>
                <wp:extent cx="1715770" cy="278130"/>
                <wp:effectExtent l="4445" t="5080" r="13335" b="21590"/>
                <wp:wrapNone/>
                <wp:docPr id="74" name="文本框 74"/>
                <wp:cNvGraphicFramePr/>
                <a:graphic xmlns:a="http://schemas.openxmlformats.org/drawingml/2006/main">
                  <a:graphicData uri="http://schemas.microsoft.com/office/word/2010/wordprocessingShape">
                    <wps:wsp>
                      <wps:cNvSpPr txBox="1"/>
                      <wps:spPr>
                        <a:xfrm>
                          <a:off x="3875405" y="8505825"/>
                          <a:ext cx="1715770" cy="27813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E23631" w:rsidRDefault="004F3B7C">
                            <w:r>
                              <w:rPr>
                                <w:rFonts w:hint="eastAsia"/>
                              </w:rPr>
                              <w:t>标准编号。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4" o:spid="_x0000_s1035" type="#_x0000_t202" style="position:absolute;left:0;text-align:left;margin-left:225.9pt;margin-top:5.35pt;width:135.1pt;height:21.9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" fillcolor="white [3201]" strokecolor="white [3212]" strokeweight=".5pt">
                <v:textbox>
                  <w:txbxContent>
                    <w:p w:rsidR="00E23631" w:rsidRDefault="004F3B7C">
                      <w:r>
                        <w:rPr>
                          <w:rFonts w:hint="eastAsia"/>
                        </w:rPr>
                        <w:t>标准编号。</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1595120</wp:posOffset>
                </wp:positionH>
                <wp:positionV relativeFrom="paragraph">
                  <wp:posOffset>2540</wp:posOffset>
                </wp:positionV>
                <wp:extent cx="1297305" cy="8255"/>
                <wp:effectExtent l="0" t="0" r="0" b="0"/>
                <wp:wrapNone/>
                <wp:docPr id="72" name="直接连接符 72"/>
                <wp:cNvGraphicFramePr/>
                <a:graphic xmlns:a="http://schemas.openxmlformats.org/drawingml/2006/main">
                  <a:graphicData uri="http://schemas.microsoft.com/office/word/2010/wordprocessingShape">
                    <wps:wsp>
                      <wps:cNvCnPr/>
                      <wps:spPr>
                        <a:xfrm>
                          <a:off x="2495550" y="8349615"/>
                          <a:ext cx="129730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380963" id="直接连接符 7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25.6pt,.2pt" to="22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" strokecolor="black [3213]"/>
            </w:pict>
          </mc:Fallback>
        </mc:AlternateContent>
      </w:r>
    </w:p>
    <w:p w:rsidR="00E23631" w:rsidRDefault="004F3B7C">
      <w:pPr>
        <w:rPr>
          <w:color w:val="FF0000"/>
        </w:rPr>
      </w:pPr>
      <w:r>
        <w:rPr>
          <w:noProof/>
        </w:rPr>
        <mc:AlternateContent>
          <mc:Choice Requires="wps">
            <w:drawing>
              <wp:anchor distT="0" distB="0" distL="114300" distR="114300" simplePos="0" relativeHeight="251680768" behindDoc="0" locked="0" layoutInCell="1" allowOverlap="1">
                <wp:simplePos x="0" y="0"/>
                <wp:positionH relativeFrom="column">
                  <wp:posOffset>938530</wp:posOffset>
                </wp:positionH>
                <wp:positionV relativeFrom="paragraph">
                  <wp:posOffset>71120</wp:posOffset>
                </wp:positionV>
                <wp:extent cx="1970405" cy="0"/>
                <wp:effectExtent l="0" t="0" r="0" b="0"/>
                <wp:wrapNone/>
                <wp:docPr id="69" name="直接连接符 69"/>
                <wp:cNvGraphicFramePr/>
                <a:graphic xmlns:a="http://schemas.openxmlformats.org/drawingml/2006/main">
                  <a:graphicData uri="http://schemas.microsoft.com/office/word/2010/wordprocessingShape">
                    <wps:wsp>
                      <wps:cNvCnPr/>
                      <wps:spPr>
                        <a:xfrm>
                          <a:off x="1838960" y="8562975"/>
                          <a:ext cx="19704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AA072A" id="直接连接符 69"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73.9pt,5.6pt" to="229.0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" strokecolor="black [3213]"/>
            </w:pict>
          </mc:Fallback>
        </mc:AlternateContent>
      </w:r>
    </w:p>
    <w:p w:rsidR="00E23631" w:rsidRDefault="004F3B7C">
      <w:pPr>
        <w:rPr>
          <w:color w:val="FF0000"/>
        </w:rPr>
      </w:pPr>
      <w:r>
        <w:rPr>
          <w:noProof/>
        </w:rPr>
        <mc:AlternateContent>
          <mc:Choice Requires="wps">
            <w:drawing>
              <wp:anchor distT="0" distB="0" distL="114300" distR="114300" simplePos="0" relativeHeight="251685888" behindDoc="0" locked="0" layoutInCell="1" allowOverlap="1">
                <wp:simplePos x="0" y="0"/>
                <wp:positionH relativeFrom="column">
                  <wp:posOffset>2875915</wp:posOffset>
                </wp:positionH>
                <wp:positionV relativeFrom="paragraph">
                  <wp:posOffset>24130</wp:posOffset>
                </wp:positionV>
                <wp:extent cx="3176905" cy="361315"/>
                <wp:effectExtent l="4445" t="4445" r="19050" b="15240"/>
                <wp:wrapNone/>
                <wp:docPr id="75" name="文本框 75"/>
                <wp:cNvGraphicFramePr/>
                <a:graphic xmlns:a="http://schemas.openxmlformats.org/drawingml/2006/main">
                  <a:graphicData uri="http://schemas.microsoft.com/office/word/2010/wordprocessingShape">
                    <wps:wsp>
                      <wps:cNvSpPr txBox="1"/>
                      <wps:spPr>
                        <a:xfrm>
                          <a:off x="3924300" y="8686165"/>
                          <a:ext cx="3176905" cy="36131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E23631" w:rsidRDefault="004F3B7C">
                            <w:pPr>
                              <w:rPr>
                                <w:color w:val="000000" w:themeColor="text1"/>
                              </w:rPr>
                            </w:pPr>
                            <w:r>
                              <w:rPr>
                                <w:rFonts w:ascii="宋体" w:hAnsi="宋体" w:cs="宋体" w:hint="eastAsia"/>
                                <w:color w:val="000000" w:themeColor="text1"/>
                                <w:kern w:val="1"/>
                              </w:rPr>
                              <w:t>金属相成分。用化学元素符号表示金属名称。</w:t>
                            </w:r>
                          </w:p>
                          <w:p w:rsidR="00E23631" w:rsidRDefault="00E2363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5" o:spid="_x0000_s1036" type="#_x0000_t202" style="position:absolute;left:0;text-align:left;margin-left:226.45pt;margin-top:1.9pt;width:250.15pt;height:28.4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" fillcolor="white [3201]" strokecolor="white [3212]" strokeweight=".5pt">
                <v:textbox>
                  <w:txbxContent>
                    <w:p w:rsidR="00E23631" w:rsidRDefault="004F3B7C">
                      <w:pPr>
                        <w:rPr>
                          <w:color w:val="000000" w:themeColor="text1"/>
                        </w:rPr>
                      </w:pPr>
                      <w:r>
                        <w:rPr>
                          <w:rFonts w:ascii="宋体" w:hAnsi="宋体" w:cs="宋体" w:hint="eastAsia"/>
                          <w:color w:val="000000" w:themeColor="text1"/>
                          <w:kern w:val="1"/>
                        </w:rPr>
                        <w:t>金属相成分。用化学元素符号表示金属名称。</w:t>
                      </w:r>
                    </w:p>
                    <w:p w:rsidR="00E23631" w:rsidRDefault="00E23631"/>
                  </w:txbxContent>
                </v:textbox>
              </v:shape>
            </w:pict>
          </mc:Fallback>
        </mc:AlternateContent>
      </w:r>
    </w:p>
    <w:p w:rsidR="00E23631" w:rsidRDefault="004F3B7C">
      <w:pPr>
        <w:ind w:firstLineChars="200" w:firstLine="420"/>
        <w:rPr>
          <w:rFonts w:ascii="宋体" w:hAnsi="宋体" w:cs="宋体"/>
          <w:color w:val="FF0000"/>
          <w:kern w:val="1"/>
        </w:rPr>
      </w:pPr>
      <w:r>
        <w:rPr>
          <w:noProof/>
        </w:rPr>
        <mc:AlternateContent>
          <mc:Choice Requires="wps">
            <w:drawing>
              <wp:anchor distT="0" distB="0" distL="114300" distR="114300" simplePos="0" relativeHeight="251686912" behindDoc="0" locked="0" layoutInCell="1" allowOverlap="1">
                <wp:simplePos x="0" y="0"/>
                <wp:positionH relativeFrom="column">
                  <wp:posOffset>2875915</wp:posOffset>
                </wp:positionH>
                <wp:positionV relativeFrom="paragraph">
                  <wp:posOffset>166370</wp:posOffset>
                </wp:positionV>
                <wp:extent cx="2487930" cy="394335"/>
                <wp:effectExtent l="4445" t="4445" r="22225" b="20320"/>
                <wp:wrapNone/>
                <wp:docPr id="76" name="文本框 76"/>
                <wp:cNvGraphicFramePr/>
                <a:graphic xmlns:a="http://schemas.openxmlformats.org/drawingml/2006/main">
                  <a:graphicData uri="http://schemas.microsoft.com/office/word/2010/wordprocessingShape">
                    <wps:wsp>
                      <wps:cNvSpPr txBox="1"/>
                      <wps:spPr>
                        <a:xfrm>
                          <a:off x="3940810" y="9014460"/>
                          <a:ext cx="2487930" cy="39433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E23631" w:rsidRDefault="004F3B7C">
                            <w:pPr>
                              <w:rPr>
                                <w:color w:val="000000" w:themeColor="text1"/>
                              </w:rPr>
                            </w:pPr>
                            <w:r>
                              <w:rPr>
                                <w:rFonts w:ascii="宋体" w:hAnsi="宋体" w:cs="宋体" w:hint="eastAsia"/>
                                <w:color w:val="000000" w:themeColor="text1"/>
                                <w:kern w:val="1"/>
                              </w:rPr>
                              <w:t>工艺类型。固化型浆料用</w:t>
                            </w:r>
                            <w:r>
                              <w:rPr>
                                <w:rFonts w:ascii="宋体" w:hAnsi="宋体" w:cs="宋体" w:hint="eastAsia"/>
                                <w:color w:val="000000" w:themeColor="text1"/>
                                <w:kern w:val="1"/>
                              </w:rPr>
                              <w:t>C</w:t>
                            </w:r>
                            <w:r>
                              <w:rPr>
                                <w:rFonts w:ascii="宋体" w:hAnsi="宋体" w:cs="宋体" w:hint="eastAsia"/>
                                <w:color w:val="000000" w:themeColor="text1"/>
                                <w:kern w:val="1"/>
                              </w:rPr>
                              <w:t>表示。</w:t>
                            </w:r>
                          </w:p>
                          <w:p w:rsidR="00E23631" w:rsidRDefault="00E2363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6" o:spid="_x0000_s1037" type="#_x0000_t202" style="position:absolute;left:0;text-align:left;margin-left:226.45pt;margin-top:13.1pt;width:195.9pt;height:31.0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" fillcolor="white [3201]" strokecolor="white [3212]" strokeweight=".5pt">
                <v:textbox>
                  <w:txbxContent>
                    <w:p w:rsidR="00E23631" w:rsidRDefault="004F3B7C">
                      <w:pPr>
                        <w:rPr>
                          <w:color w:val="000000" w:themeColor="text1"/>
                        </w:rPr>
                      </w:pPr>
                      <w:r>
                        <w:rPr>
                          <w:rFonts w:ascii="宋体" w:hAnsi="宋体" w:cs="宋体" w:hint="eastAsia"/>
                          <w:color w:val="000000" w:themeColor="text1"/>
                          <w:kern w:val="1"/>
                        </w:rPr>
                        <w:t>工艺类型。固化型浆料用</w:t>
                      </w:r>
                      <w:r>
                        <w:rPr>
                          <w:rFonts w:ascii="宋体" w:hAnsi="宋体" w:cs="宋体" w:hint="eastAsia"/>
                          <w:color w:val="000000" w:themeColor="text1"/>
                          <w:kern w:val="1"/>
                        </w:rPr>
                        <w:t>C</w:t>
                      </w:r>
                      <w:r>
                        <w:rPr>
                          <w:rFonts w:ascii="宋体" w:hAnsi="宋体" w:cs="宋体" w:hint="eastAsia"/>
                          <w:color w:val="000000" w:themeColor="text1"/>
                          <w:kern w:val="1"/>
                        </w:rPr>
                        <w:t>表示。</w:t>
                      </w:r>
                    </w:p>
                    <w:p w:rsidR="00E23631" w:rsidRDefault="00E23631"/>
                  </w:txbxContent>
                </v:textbox>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535940</wp:posOffset>
                </wp:positionH>
                <wp:positionV relativeFrom="paragraph">
                  <wp:posOffset>10795</wp:posOffset>
                </wp:positionV>
                <wp:extent cx="2439035" cy="8255"/>
                <wp:effectExtent l="0" t="0" r="0" b="0"/>
                <wp:wrapNone/>
                <wp:docPr id="66" name="直接连接符 66"/>
                <wp:cNvGraphicFramePr/>
                <a:graphic xmlns:a="http://schemas.openxmlformats.org/drawingml/2006/main">
                  <a:graphicData uri="http://schemas.microsoft.com/office/word/2010/wordprocessingShape">
                    <wps:wsp>
                      <wps:cNvCnPr/>
                      <wps:spPr>
                        <a:xfrm>
                          <a:off x="1436370" y="8817610"/>
                          <a:ext cx="2439035"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09726E" id="直接连接符 66"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42.2pt,.85pt" to="234.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" strokecolor="black [3213]"/>
            </w:pict>
          </mc:Fallback>
        </mc:AlternateContent>
      </w:r>
    </w:p>
    <w:p w:rsidR="00E23631" w:rsidRDefault="004F3B7C">
      <w:pPr>
        <w:ind w:firstLineChars="200" w:firstLine="420"/>
        <w:rPr>
          <w:rFonts w:ascii="宋体" w:hAnsi="宋体" w:cs="宋体"/>
          <w:color w:val="FF0000"/>
          <w:kern w:val="1"/>
        </w:rPr>
      </w:pPr>
      <w:r>
        <w:rPr>
          <w:noProof/>
        </w:rPr>
        <mc:AlternateContent>
          <mc:Choice Requires="wps">
            <w:drawing>
              <wp:anchor distT="0" distB="0" distL="114300" distR="114300" simplePos="0" relativeHeight="251676672" behindDoc="0" locked="0" layoutInCell="1" allowOverlap="1">
                <wp:simplePos x="0" y="0"/>
                <wp:positionH relativeFrom="column">
                  <wp:posOffset>248285</wp:posOffset>
                </wp:positionH>
                <wp:positionV relativeFrom="paragraph">
                  <wp:posOffset>133350</wp:posOffset>
                </wp:positionV>
                <wp:extent cx="2710180" cy="8255"/>
                <wp:effectExtent l="0" t="0" r="0" b="0"/>
                <wp:wrapNone/>
                <wp:docPr id="64" name="直接连接符 64"/>
                <wp:cNvGraphicFramePr/>
                <a:graphic xmlns:a="http://schemas.openxmlformats.org/drawingml/2006/main">
                  <a:graphicData uri="http://schemas.microsoft.com/office/word/2010/wordprocessingShape">
                    <wps:wsp>
                      <wps:cNvCnPr/>
                      <wps:spPr>
                        <a:xfrm>
                          <a:off x="1148715" y="9113520"/>
                          <a:ext cx="271018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94A329" id="直接连接符 64"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19.55pt,10.5pt" to="232.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" strokecolor="black [3213]"/>
            </w:pict>
          </mc:Fallback>
        </mc:AlternateContent>
      </w:r>
    </w:p>
    <w:p w:rsidR="00E23631" w:rsidRDefault="00E23631">
      <w:pPr>
        <w:ind w:firstLineChars="200" w:firstLine="420"/>
        <w:rPr>
          <w:rFonts w:ascii="宋体" w:hAnsi="宋体" w:cs="宋体"/>
          <w:color w:val="FF0000"/>
          <w:kern w:val="1"/>
        </w:rPr>
      </w:pPr>
    </w:p>
    <w:p w:rsidR="00E23631" w:rsidRDefault="004F3B7C">
      <w:pPr>
        <w:ind w:firstLineChars="200" w:firstLine="420"/>
        <w:rPr>
          <w:rFonts w:ascii="宋体" w:hAnsi="宋体" w:cs="宋体"/>
          <w:color w:val="FF0000"/>
          <w:kern w:val="1"/>
        </w:rPr>
      </w:pPr>
      <w:r>
        <w:rPr>
          <w:noProof/>
        </w:rPr>
        <mc:AlternateContent>
          <mc:Choice Requires="wps">
            <w:drawing>
              <wp:anchor distT="0" distB="0" distL="114300" distR="114300" simplePos="0" relativeHeight="251687936" behindDoc="0" locked="0" layoutInCell="1" allowOverlap="1">
                <wp:simplePos x="0" y="0"/>
                <wp:positionH relativeFrom="column">
                  <wp:posOffset>2891790</wp:posOffset>
                </wp:positionH>
                <wp:positionV relativeFrom="paragraph">
                  <wp:posOffset>66040</wp:posOffset>
                </wp:positionV>
                <wp:extent cx="3431540" cy="344805"/>
                <wp:effectExtent l="4445" t="5080" r="12065" b="12065"/>
                <wp:wrapNone/>
                <wp:docPr id="77" name="文本框 77"/>
                <wp:cNvGraphicFramePr/>
                <a:graphic xmlns:a="http://schemas.openxmlformats.org/drawingml/2006/main">
                  <a:graphicData uri="http://schemas.microsoft.com/office/word/2010/wordprocessingShape">
                    <wps:wsp>
                      <wps:cNvSpPr txBox="1"/>
                      <wps:spPr>
                        <a:xfrm>
                          <a:off x="3924300" y="9318625"/>
                          <a:ext cx="3431540" cy="34480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rsidR="00E23631" w:rsidRDefault="004F3B7C">
                            <w:pPr>
                              <w:rPr>
                                <w:color w:val="000000" w:themeColor="text1"/>
                                <w:szCs w:val="21"/>
                              </w:rPr>
                            </w:pPr>
                            <w:r>
                              <w:rPr>
                                <w:rFonts w:ascii="宋体" w:hAnsi="宋体" w:cs="宋体" w:hint="eastAsia"/>
                                <w:color w:val="000000" w:themeColor="text1"/>
                                <w:kern w:val="1"/>
                                <w:szCs w:val="21"/>
                              </w:rPr>
                              <w:t>贵金属浆料。用大写的英文字母</w:t>
                            </w:r>
                            <w:r>
                              <w:rPr>
                                <w:rFonts w:ascii="宋体" w:hAnsi="宋体" w:cs="宋体" w:hint="eastAsia"/>
                                <w:color w:val="000000" w:themeColor="text1"/>
                                <w:kern w:val="1"/>
                                <w:szCs w:val="21"/>
                              </w:rPr>
                              <w:t>P</w:t>
                            </w:r>
                            <w:r>
                              <w:rPr>
                                <w:rFonts w:ascii="宋体" w:hAnsi="宋体" w:cs="宋体" w:hint="eastAsia"/>
                                <w:color w:val="000000" w:themeColor="text1"/>
                                <w:kern w:val="1"/>
                                <w:szCs w:val="21"/>
                              </w:rPr>
                              <w:t>表示贵金属浆料。</w:t>
                            </w:r>
                          </w:p>
                          <w:p w:rsidR="00E23631" w:rsidRDefault="00E23631"/>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77" o:spid="_x0000_s1038" type="#_x0000_t202" style="position:absolute;left:0;text-align:left;margin-left:227.7pt;margin-top:5.2pt;width:270.2pt;height:27.1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" fillcolor="white [3201]" strokecolor="white [3212]" strokeweight=".5pt">
                <v:textbox>
                  <w:txbxContent>
                    <w:p w:rsidR="00E23631" w:rsidRDefault="004F3B7C">
                      <w:pPr>
                        <w:rPr>
                          <w:color w:val="000000" w:themeColor="text1"/>
                          <w:szCs w:val="21"/>
                        </w:rPr>
                      </w:pPr>
                      <w:r>
                        <w:rPr>
                          <w:rFonts w:ascii="宋体" w:hAnsi="宋体" w:cs="宋体" w:hint="eastAsia"/>
                          <w:color w:val="000000" w:themeColor="text1"/>
                          <w:kern w:val="1"/>
                          <w:szCs w:val="21"/>
                        </w:rPr>
                        <w:t>贵金属浆料。用大写的英文字母</w:t>
                      </w:r>
                      <w:r>
                        <w:rPr>
                          <w:rFonts w:ascii="宋体" w:hAnsi="宋体" w:cs="宋体" w:hint="eastAsia"/>
                          <w:color w:val="000000" w:themeColor="text1"/>
                          <w:kern w:val="1"/>
                          <w:szCs w:val="21"/>
                        </w:rPr>
                        <w:t>P</w:t>
                      </w:r>
                      <w:r>
                        <w:rPr>
                          <w:rFonts w:ascii="宋体" w:hAnsi="宋体" w:cs="宋体" w:hint="eastAsia"/>
                          <w:color w:val="000000" w:themeColor="text1"/>
                          <w:kern w:val="1"/>
                          <w:szCs w:val="21"/>
                        </w:rPr>
                        <w:t>表示贵金属浆料。</w:t>
                      </w:r>
                    </w:p>
                    <w:p w:rsidR="00E23631" w:rsidRDefault="00E23631"/>
                  </w:txbxContent>
                </v:textbox>
              </v:shape>
            </w:pict>
          </mc:Fallback>
        </mc:AlternateContent>
      </w:r>
    </w:p>
    <w:p w:rsidR="00E23631" w:rsidRDefault="004F3B7C">
      <w:pPr>
        <w:rPr>
          <w:rFonts w:ascii="宋体" w:hAnsi="宋体" w:cs="宋体"/>
          <w:color w:val="FF0000"/>
          <w:kern w:val="1"/>
        </w:rPr>
      </w:pPr>
      <w:r>
        <w:rPr>
          <w:noProof/>
        </w:rPr>
        <mc:AlternateContent>
          <mc:Choice Requires="wps">
            <w:drawing>
              <wp:anchor distT="0" distB="0" distL="114300" distR="114300" simplePos="0" relativeHeight="251674624" behindDoc="0" locked="0" layoutInCell="1" allowOverlap="1">
                <wp:simplePos x="0" y="0"/>
                <wp:positionH relativeFrom="column">
                  <wp:posOffset>10160</wp:posOffset>
                </wp:positionH>
                <wp:positionV relativeFrom="paragraph">
                  <wp:posOffset>8255</wp:posOffset>
                </wp:positionV>
                <wp:extent cx="2997200" cy="8255"/>
                <wp:effectExtent l="0" t="0" r="0" b="0"/>
                <wp:wrapNone/>
                <wp:docPr id="62" name="直接连接符 62"/>
                <wp:cNvGraphicFramePr/>
                <a:graphic xmlns:a="http://schemas.openxmlformats.org/drawingml/2006/main">
                  <a:graphicData uri="http://schemas.microsoft.com/office/word/2010/wordprocessingShape">
                    <wps:wsp>
                      <wps:cNvCnPr/>
                      <wps:spPr>
                        <a:xfrm>
                          <a:off x="918845" y="9490710"/>
                          <a:ext cx="2997200" cy="82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0092A6" id="直接连接符 62"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8pt,.65pt" to="236.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" strokecolor="black [3213]"/>
            </w:pict>
          </mc:Fallback>
        </mc:AlternateContent>
      </w:r>
    </w:p>
    <w:p w:rsidR="00E23631" w:rsidRDefault="004F3B7C">
      <w:pPr>
        <w:ind w:firstLineChars="200" w:firstLine="420"/>
        <w:rPr>
          <w:rFonts w:ascii="宋体" w:hAnsi="宋体" w:cs="宋体"/>
          <w:color w:val="FF0000"/>
          <w:kern w:val="1"/>
        </w:rPr>
      </w:pPr>
      <w:r>
        <w:rPr>
          <w:rFonts w:ascii="宋体" w:hAnsi="宋体" w:cs="宋体" w:hint="eastAsia"/>
          <w:color w:val="FF0000"/>
          <w:kern w:val="1"/>
        </w:rPr>
        <w:t>示例：</w:t>
      </w:r>
      <w:r>
        <w:rPr>
          <w:rFonts w:ascii="宋体" w:hAnsi="宋体" w:cs="宋体" w:hint="eastAsia"/>
          <w:color w:val="FF0000"/>
          <w:kern w:val="1"/>
        </w:rPr>
        <w:t>PC-Ag-</w:t>
      </w:r>
      <w:r>
        <w:rPr>
          <w:rFonts w:ascii="宋体" w:hAnsi="宋体" w:cs="宋体" w:hint="eastAsia"/>
          <w:color w:val="FF0000"/>
          <w:kern w:val="1"/>
        </w:rPr>
        <w:t>T</w:t>
      </w:r>
      <w:r>
        <w:rPr>
          <w:rFonts w:ascii="宋体" w:hAnsi="宋体" w:cs="宋体" w:hint="eastAsia"/>
          <w:color w:val="FF0000"/>
          <w:kern w:val="1"/>
        </w:rPr>
        <w:t>表示碳膜电位器用银浆。</w:t>
      </w:r>
    </w:p>
    <w:p w:rsidR="00E23631" w:rsidRDefault="004F3B7C">
      <w:pPr>
        <w:pStyle w:val="af1"/>
        <w:numPr>
          <w:ilvl w:val="0"/>
          <w:numId w:val="0"/>
        </w:numPr>
        <w:spacing w:before="156" w:after="156"/>
      </w:pPr>
      <w:r>
        <w:rPr>
          <w:rFonts w:hint="eastAsia"/>
        </w:rPr>
        <w:lastRenderedPageBreak/>
        <w:t xml:space="preserve">5  </w:t>
      </w:r>
      <w:r>
        <w:rPr>
          <w:rFonts w:hint="eastAsia"/>
        </w:rPr>
        <w:t>技术要求</w:t>
      </w:r>
    </w:p>
    <w:p w:rsidR="00E23631" w:rsidRDefault="004F3B7C">
      <w:pPr>
        <w:rPr>
          <w:kern w:val="1"/>
        </w:rPr>
      </w:pPr>
      <w:r>
        <w:rPr>
          <w:rFonts w:ascii="黑体" w:eastAsia="黑体" w:hAnsi="黑体" w:cs="宋体" w:hint="eastAsia"/>
          <w:kern w:val="1"/>
        </w:rPr>
        <w:t xml:space="preserve">5.1 </w:t>
      </w:r>
      <w:r>
        <w:rPr>
          <w:rFonts w:hint="eastAsia"/>
          <w:kern w:val="1"/>
        </w:rPr>
        <w:t xml:space="preserve"> </w:t>
      </w:r>
      <w:r>
        <w:rPr>
          <w:rFonts w:ascii="黑体" w:eastAsia="黑体" w:hAnsi="黑体" w:cs="黑体" w:hint="eastAsia"/>
          <w:kern w:val="1"/>
        </w:rPr>
        <w:t>银浆的组成</w:t>
      </w:r>
    </w:p>
    <w:p w:rsidR="00E23631" w:rsidRDefault="004F3B7C">
      <w:pPr>
        <w:ind w:firstLine="420"/>
        <w:rPr>
          <w:kern w:val="1"/>
        </w:rPr>
      </w:pPr>
      <w:r>
        <w:rPr>
          <w:rFonts w:hint="eastAsia"/>
          <w:kern w:val="1"/>
        </w:rPr>
        <w:t>银浆由片状银粉、超细银粉、无机添加物、有机添加物组成。</w:t>
      </w:r>
    </w:p>
    <w:p w:rsidR="00E23631" w:rsidRDefault="00E23631">
      <w:pPr>
        <w:ind w:firstLine="420"/>
        <w:rPr>
          <w:kern w:val="1"/>
        </w:rPr>
      </w:pPr>
    </w:p>
    <w:p w:rsidR="00E23631" w:rsidRDefault="004F3B7C">
      <w:pPr>
        <w:rPr>
          <w:rFonts w:ascii="黑体" w:eastAsia="黑体" w:hAnsi="黑体" w:cs="宋体"/>
          <w:kern w:val="1"/>
        </w:rPr>
      </w:pPr>
      <w:r>
        <w:rPr>
          <w:rFonts w:ascii="黑体" w:eastAsia="黑体" w:hAnsi="黑体" w:cs="宋体" w:hint="eastAsia"/>
          <w:kern w:val="1"/>
        </w:rPr>
        <w:t>5.2</w:t>
      </w:r>
      <w:r>
        <w:rPr>
          <w:rFonts w:ascii="黑体" w:eastAsia="黑体" w:hAnsi="黑体" w:cs="宋体"/>
          <w:kern w:val="1"/>
        </w:rPr>
        <w:t xml:space="preserve">  </w:t>
      </w:r>
      <w:r>
        <w:rPr>
          <w:rFonts w:ascii="黑体" w:eastAsia="黑体" w:hAnsi="黑体" w:cs="宋体"/>
          <w:kern w:val="1"/>
        </w:rPr>
        <w:t>使用工艺</w:t>
      </w:r>
    </w:p>
    <w:p w:rsidR="00E23631" w:rsidRDefault="004F3B7C">
      <w:pPr>
        <w:ind w:firstLine="420"/>
        <w:rPr>
          <w:rFonts w:ascii="宋体" w:hAnsi="宋体" w:cs="宋体"/>
          <w:kern w:val="1"/>
        </w:rPr>
      </w:pPr>
      <w:r>
        <w:rPr>
          <w:rFonts w:ascii="宋体" w:hAnsi="宋体" w:cs="宋体"/>
          <w:kern w:val="1"/>
        </w:rPr>
        <w:t>银浆的使用工艺应符合表</w:t>
      </w:r>
      <w:r>
        <w:rPr>
          <w:rFonts w:ascii="宋体" w:hAnsi="宋体" w:cs="宋体"/>
          <w:kern w:val="1"/>
        </w:rPr>
        <w:t>1</w:t>
      </w:r>
      <w:r>
        <w:rPr>
          <w:rFonts w:ascii="宋体" w:hAnsi="宋体" w:cs="宋体"/>
          <w:kern w:val="1"/>
        </w:rPr>
        <w:t>的规定。</w:t>
      </w:r>
    </w:p>
    <w:p w:rsidR="00E23631" w:rsidRDefault="004F3B7C">
      <w:pPr>
        <w:jc w:val="center"/>
        <w:rPr>
          <w:rFonts w:ascii="黑体" w:eastAsia="黑体" w:hAnsi="黑体" w:cs="宋体"/>
          <w:kern w:val="1"/>
        </w:rPr>
      </w:pPr>
      <w:r>
        <w:rPr>
          <w:rFonts w:ascii="黑体" w:eastAsia="黑体" w:hAnsi="黑体" w:cs="宋体"/>
          <w:kern w:val="1"/>
        </w:rPr>
        <w:t>表</w:t>
      </w:r>
      <w:r>
        <w:rPr>
          <w:rFonts w:ascii="黑体" w:eastAsia="黑体" w:hAnsi="黑体" w:cs="宋体"/>
          <w:kern w:val="1"/>
        </w:rPr>
        <w:t>1</w:t>
      </w:r>
    </w:p>
    <w:tbl>
      <w:tblPr>
        <w:tblW w:w="9543" w:type="dxa"/>
        <w:tblLook w:val="04A0" w:firstRow="1" w:lastRow="0" w:firstColumn="1" w:lastColumn="0" w:noHBand="0" w:noVBand="1"/>
      </w:tblPr>
      <w:tblGrid>
        <w:gridCol w:w="3592"/>
        <w:gridCol w:w="2979"/>
        <w:gridCol w:w="2972"/>
      </w:tblGrid>
      <w:tr w:rsidR="00E23631">
        <w:trPr>
          <w:trHeight w:val="413"/>
        </w:trPr>
        <w:tc>
          <w:tcPr>
            <w:tcW w:w="359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hint="eastAsia"/>
                <w:kern w:val="1"/>
                <w:sz w:val="18"/>
              </w:rPr>
              <w:t>产品类型</w:t>
            </w:r>
          </w:p>
        </w:tc>
        <w:tc>
          <w:tcPr>
            <w:tcW w:w="2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固化温度</w:t>
            </w:r>
          </w:p>
          <w:p w:rsidR="00E23631" w:rsidRDefault="004F3B7C">
            <w:pPr>
              <w:jc w:val="center"/>
              <w:rPr>
                <w:rFonts w:ascii="宋体" w:hAnsi="宋体" w:cs="宋体"/>
                <w:kern w:val="1"/>
                <w:sz w:val="18"/>
              </w:rPr>
            </w:pPr>
            <w:r>
              <w:rPr>
                <w:rFonts w:ascii="宋体" w:hAnsi="宋体" w:cs="宋体" w:hint="eastAsia"/>
                <w:kern w:val="1"/>
                <w:sz w:val="18"/>
              </w:rPr>
              <w:t>℃</w:t>
            </w:r>
          </w:p>
        </w:tc>
        <w:tc>
          <w:tcPr>
            <w:tcW w:w="29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固化时间</w:t>
            </w:r>
          </w:p>
          <w:p w:rsidR="00E23631" w:rsidRDefault="004F3B7C">
            <w:pPr>
              <w:jc w:val="center"/>
              <w:rPr>
                <w:rFonts w:ascii="宋体" w:hAnsi="宋体" w:cs="宋体"/>
                <w:kern w:val="1"/>
                <w:sz w:val="18"/>
              </w:rPr>
            </w:pPr>
            <w:r>
              <w:rPr>
                <w:rFonts w:ascii="宋体" w:hAnsi="宋体" w:cs="宋体"/>
                <w:kern w:val="1"/>
                <w:sz w:val="18"/>
              </w:rPr>
              <w:t>min</w:t>
            </w:r>
          </w:p>
        </w:tc>
      </w:tr>
      <w:tr w:rsidR="00E23631">
        <w:trPr>
          <w:trHeight w:val="411"/>
        </w:trPr>
        <w:tc>
          <w:tcPr>
            <w:tcW w:w="359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膜片开关用低温银浆</w:t>
            </w:r>
          </w:p>
        </w:tc>
        <w:tc>
          <w:tcPr>
            <w:tcW w:w="2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80</w:t>
            </w:r>
            <w:r>
              <w:rPr>
                <w:rFonts w:ascii="宋体" w:hAnsi="宋体" w:cs="宋体"/>
                <w:color w:val="FF0000"/>
                <w:kern w:val="1"/>
                <w:sz w:val="18"/>
              </w:rPr>
              <w:t>～</w:t>
            </w:r>
            <w:r>
              <w:rPr>
                <w:rFonts w:ascii="宋体" w:hAnsi="宋体" w:cs="宋体"/>
                <w:color w:val="FF0000"/>
                <w:kern w:val="1"/>
                <w:sz w:val="18"/>
              </w:rPr>
              <w:t>1</w:t>
            </w:r>
            <w:r>
              <w:rPr>
                <w:rFonts w:ascii="宋体" w:hAnsi="宋体" w:cs="宋体" w:hint="eastAsia"/>
                <w:color w:val="FF0000"/>
                <w:kern w:val="1"/>
                <w:sz w:val="18"/>
              </w:rPr>
              <w:t>6</w:t>
            </w:r>
            <w:r>
              <w:rPr>
                <w:rFonts w:ascii="宋体" w:hAnsi="宋体" w:cs="宋体"/>
                <w:color w:val="FF0000"/>
                <w:kern w:val="1"/>
                <w:sz w:val="18"/>
              </w:rPr>
              <w:t>0</w:t>
            </w:r>
          </w:p>
        </w:tc>
        <w:tc>
          <w:tcPr>
            <w:tcW w:w="29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30</w:t>
            </w:r>
            <w:r>
              <w:rPr>
                <w:rFonts w:ascii="宋体" w:hAnsi="宋体" w:cs="宋体"/>
                <w:color w:val="FF0000"/>
                <w:kern w:val="1"/>
                <w:sz w:val="18"/>
              </w:rPr>
              <w:t>～</w:t>
            </w:r>
            <w:r>
              <w:rPr>
                <w:rFonts w:ascii="宋体" w:hAnsi="宋体" w:cs="宋体" w:hint="eastAsia"/>
                <w:color w:val="FF0000"/>
                <w:kern w:val="1"/>
                <w:sz w:val="18"/>
              </w:rPr>
              <w:t>9</w:t>
            </w:r>
            <w:r>
              <w:rPr>
                <w:rFonts w:ascii="宋体" w:hAnsi="宋体" w:cs="宋体"/>
                <w:color w:val="FF0000"/>
                <w:kern w:val="1"/>
                <w:sz w:val="18"/>
              </w:rPr>
              <w:t>0</w:t>
            </w:r>
          </w:p>
        </w:tc>
      </w:tr>
      <w:tr w:rsidR="00E23631">
        <w:trPr>
          <w:trHeight w:val="411"/>
        </w:trPr>
        <w:tc>
          <w:tcPr>
            <w:tcW w:w="359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hint="eastAsia"/>
                <w:color w:val="FF0000"/>
                <w:kern w:val="1"/>
                <w:sz w:val="18"/>
              </w:rPr>
              <w:t>快干系列</w:t>
            </w:r>
            <w:r>
              <w:rPr>
                <w:rFonts w:ascii="宋体" w:hAnsi="宋体" w:cs="宋体"/>
                <w:color w:val="FF0000"/>
                <w:kern w:val="1"/>
                <w:sz w:val="18"/>
              </w:rPr>
              <w:t>膜片开关用低温银浆</w:t>
            </w:r>
          </w:p>
        </w:tc>
        <w:tc>
          <w:tcPr>
            <w:tcW w:w="2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130</w:t>
            </w:r>
            <w:r>
              <w:rPr>
                <w:rFonts w:ascii="宋体" w:hAnsi="宋体" w:cs="宋体"/>
                <w:color w:val="FF0000"/>
                <w:kern w:val="1"/>
                <w:sz w:val="18"/>
              </w:rPr>
              <w:t>～</w:t>
            </w:r>
            <w:r>
              <w:rPr>
                <w:rFonts w:ascii="宋体" w:hAnsi="宋体" w:cs="宋体" w:hint="eastAsia"/>
                <w:color w:val="FF0000"/>
                <w:kern w:val="1"/>
                <w:sz w:val="18"/>
              </w:rPr>
              <w:t>160</w:t>
            </w:r>
          </w:p>
        </w:tc>
        <w:tc>
          <w:tcPr>
            <w:tcW w:w="29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1</w:t>
            </w:r>
            <w:r>
              <w:rPr>
                <w:rFonts w:ascii="宋体" w:hAnsi="宋体" w:cs="宋体"/>
                <w:color w:val="FF0000"/>
                <w:kern w:val="1"/>
                <w:sz w:val="18"/>
              </w:rPr>
              <w:t>～</w:t>
            </w:r>
            <w:r>
              <w:rPr>
                <w:rFonts w:ascii="宋体" w:hAnsi="宋体" w:cs="宋体" w:hint="eastAsia"/>
                <w:color w:val="FF0000"/>
                <w:kern w:val="1"/>
                <w:sz w:val="18"/>
              </w:rPr>
              <w:t>5</w:t>
            </w:r>
          </w:p>
        </w:tc>
      </w:tr>
      <w:tr w:rsidR="00E23631">
        <w:trPr>
          <w:trHeight w:val="411"/>
        </w:trPr>
        <w:tc>
          <w:tcPr>
            <w:tcW w:w="359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碳膜电位器用银浆</w:t>
            </w:r>
          </w:p>
        </w:tc>
        <w:tc>
          <w:tcPr>
            <w:tcW w:w="2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180</w:t>
            </w:r>
            <w:r>
              <w:rPr>
                <w:rFonts w:ascii="宋体" w:hAnsi="宋体" w:cs="宋体"/>
                <w:kern w:val="1"/>
                <w:sz w:val="18"/>
              </w:rPr>
              <w:t>～</w:t>
            </w:r>
            <w:r>
              <w:rPr>
                <w:rFonts w:ascii="宋体" w:hAnsi="宋体" w:cs="宋体"/>
                <w:kern w:val="1"/>
                <w:sz w:val="18"/>
              </w:rPr>
              <w:t>210</w:t>
            </w:r>
          </w:p>
        </w:tc>
        <w:tc>
          <w:tcPr>
            <w:tcW w:w="29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20</w:t>
            </w:r>
            <w:r>
              <w:rPr>
                <w:rFonts w:ascii="宋体" w:hAnsi="宋体" w:cs="宋体"/>
                <w:kern w:val="1"/>
                <w:sz w:val="18"/>
              </w:rPr>
              <w:t>～</w:t>
            </w:r>
            <w:r>
              <w:rPr>
                <w:rFonts w:ascii="宋体" w:hAnsi="宋体" w:cs="宋体"/>
                <w:kern w:val="1"/>
                <w:sz w:val="18"/>
              </w:rPr>
              <w:t>30</w:t>
            </w:r>
          </w:p>
        </w:tc>
      </w:tr>
      <w:tr w:rsidR="00E23631">
        <w:trPr>
          <w:trHeight w:val="411"/>
        </w:trPr>
        <w:tc>
          <w:tcPr>
            <w:tcW w:w="359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单组分银导电胶</w:t>
            </w:r>
          </w:p>
        </w:tc>
        <w:tc>
          <w:tcPr>
            <w:tcW w:w="2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1</w:t>
            </w:r>
            <w:r>
              <w:rPr>
                <w:rFonts w:ascii="宋体" w:hAnsi="宋体" w:cs="宋体"/>
                <w:color w:val="FF0000"/>
                <w:kern w:val="1"/>
                <w:sz w:val="18"/>
              </w:rPr>
              <w:t>20</w:t>
            </w:r>
            <w:r>
              <w:rPr>
                <w:rFonts w:ascii="宋体" w:hAnsi="宋体" w:cs="宋体"/>
                <w:color w:val="FF0000"/>
                <w:kern w:val="1"/>
                <w:sz w:val="18"/>
              </w:rPr>
              <w:t>～</w:t>
            </w:r>
            <w:r>
              <w:rPr>
                <w:rFonts w:ascii="宋体" w:hAnsi="宋体" w:cs="宋体" w:hint="eastAsia"/>
                <w:color w:val="FF0000"/>
                <w:kern w:val="1"/>
                <w:sz w:val="18"/>
              </w:rPr>
              <w:t>2</w:t>
            </w:r>
            <w:r>
              <w:rPr>
                <w:rFonts w:ascii="宋体" w:hAnsi="宋体" w:cs="宋体"/>
                <w:color w:val="FF0000"/>
                <w:kern w:val="1"/>
                <w:sz w:val="18"/>
              </w:rPr>
              <w:t>00</w:t>
            </w:r>
          </w:p>
        </w:tc>
        <w:tc>
          <w:tcPr>
            <w:tcW w:w="29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1</w:t>
            </w:r>
            <w:r>
              <w:rPr>
                <w:rFonts w:ascii="宋体" w:hAnsi="宋体" w:cs="宋体"/>
                <w:color w:val="FF0000"/>
                <w:kern w:val="1"/>
                <w:sz w:val="18"/>
              </w:rPr>
              <w:t>5</w:t>
            </w:r>
            <w:r>
              <w:rPr>
                <w:rFonts w:ascii="宋体" w:hAnsi="宋体" w:cs="宋体"/>
                <w:color w:val="FF0000"/>
                <w:kern w:val="1"/>
                <w:sz w:val="18"/>
              </w:rPr>
              <w:t>～</w:t>
            </w:r>
            <w:r>
              <w:rPr>
                <w:rFonts w:ascii="宋体" w:hAnsi="宋体" w:cs="宋体" w:hint="eastAsia"/>
                <w:color w:val="FF0000"/>
                <w:kern w:val="1"/>
                <w:sz w:val="18"/>
              </w:rPr>
              <w:t>6</w:t>
            </w:r>
            <w:r>
              <w:rPr>
                <w:rFonts w:ascii="宋体" w:hAnsi="宋体" w:cs="宋体"/>
                <w:color w:val="FF0000"/>
                <w:kern w:val="1"/>
                <w:sz w:val="18"/>
              </w:rPr>
              <w:t>0</w:t>
            </w:r>
          </w:p>
        </w:tc>
      </w:tr>
      <w:tr w:rsidR="00E23631">
        <w:trPr>
          <w:trHeight w:val="456"/>
        </w:trPr>
        <w:tc>
          <w:tcPr>
            <w:tcW w:w="359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双组分银导电胶</w:t>
            </w:r>
          </w:p>
        </w:tc>
        <w:tc>
          <w:tcPr>
            <w:tcW w:w="2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2</w:t>
            </w:r>
            <w:r>
              <w:rPr>
                <w:rFonts w:ascii="宋体" w:hAnsi="宋体" w:cs="宋体"/>
                <w:color w:val="FF0000"/>
                <w:kern w:val="1"/>
                <w:sz w:val="18"/>
              </w:rPr>
              <w:t>5</w:t>
            </w:r>
            <w:r>
              <w:rPr>
                <w:rFonts w:ascii="宋体" w:hAnsi="宋体" w:cs="宋体" w:hint="eastAsia"/>
                <w:color w:val="FF0000"/>
                <w:kern w:val="1"/>
                <w:sz w:val="18"/>
              </w:rPr>
              <w:t>±</w:t>
            </w:r>
            <w:r>
              <w:rPr>
                <w:rFonts w:ascii="宋体" w:hAnsi="宋体" w:cs="宋体" w:hint="eastAsia"/>
                <w:color w:val="FF0000"/>
                <w:kern w:val="1"/>
                <w:sz w:val="18"/>
              </w:rPr>
              <w:t>5</w:t>
            </w:r>
            <w:r>
              <w:rPr>
                <w:rFonts w:ascii="宋体" w:hAnsi="宋体" w:cs="宋体" w:hint="eastAsia"/>
                <w:color w:val="FF0000"/>
                <w:kern w:val="1"/>
                <w:sz w:val="18"/>
              </w:rPr>
              <w:t>；</w:t>
            </w:r>
            <w:r>
              <w:rPr>
                <w:rFonts w:ascii="宋体" w:hAnsi="宋体" w:cs="宋体" w:hint="eastAsia"/>
                <w:color w:val="FF0000"/>
                <w:kern w:val="1"/>
                <w:sz w:val="18"/>
              </w:rPr>
              <w:t>8</w:t>
            </w:r>
            <w:r>
              <w:rPr>
                <w:rFonts w:ascii="宋体" w:hAnsi="宋体" w:cs="宋体"/>
                <w:color w:val="FF0000"/>
                <w:kern w:val="1"/>
                <w:sz w:val="18"/>
              </w:rPr>
              <w:t>0</w:t>
            </w:r>
            <w:r>
              <w:rPr>
                <w:rFonts w:ascii="宋体" w:hAnsi="宋体" w:cs="宋体"/>
                <w:color w:val="FF0000"/>
                <w:kern w:val="1"/>
                <w:sz w:val="18"/>
              </w:rPr>
              <w:t>～</w:t>
            </w:r>
            <w:r>
              <w:rPr>
                <w:rFonts w:ascii="宋体" w:hAnsi="宋体" w:cs="宋体" w:hint="eastAsia"/>
                <w:color w:val="FF0000"/>
                <w:kern w:val="1"/>
                <w:sz w:val="18"/>
              </w:rPr>
              <w:t>1</w:t>
            </w:r>
            <w:r>
              <w:rPr>
                <w:rFonts w:ascii="宋体" w:hAnsi="宋体" w:cs="宋体"/>
                <w:color w:val="FF0000"/>
                <w:kern w:val="1"/>
                <w:sz w:val="18"/>
              </w:rPr>
              <w:t>50</w:t>
            </w:r>
          </w:p>
        </w:tc>
        <w:tc>
          <w:tcPr>
            <w:tcW w:w="29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720</w:t>
            </w:r>
            <w:r>
              <w:rPr>
                <w:rFonts w:ascii="宋体" w:hAnsi="宋体" w:cs="宋体"/>
                <w:color w:val="FF0000"/>
                <w:kern w:val="1"/>
                <w:sz w:val="18"/>
              </w:rPr>
              <w:t>～</w:t>
            </w:r>
            <w:r>
              <w:rPr>
                <w:rFonts w:ascii="宋体" w:hAnsi="宋体" w:cs="宋体" w:hint="eastAsia"/>
                <w:color w:val="FF0000"/>
                <w:kern w:val="1"/>
                <w:sz w:val="18"/>
              </w:rPr>
              <w:t>1440</w:t>
            </w:r>
            <w:r>
              <w:rPr>
                <w:rFonts w:ascii="宋体" w:hAnsi="宋体" w:cs="宋体" w:hint="eastAsia"/>
                <w:color w:val="FF0000"/>
                <w:kern w:val="1"/>
                <w:sz w:val="18"/>
              </w:rPr>
              <w:t>；</w:t>
            </w:r>
            <w:r>
              <w:rPr>
                <w:rFonts w:ascii="宋体" w:hAnsi="宋体" w:cs="宋体" w:hint="eastAsia"/>
                <w:color w:val="FF0000"/>
                <w:kern w:val="1"/>
                <w:sz w:val="18"/>
              </w:rPr>
              <w:t>3</w:t>
            </w:r>
            <w:r>
              <w:rPr>
                <w:rFonts w:ascii="宋体" w:hAnsi="宋体" w:cs="宋体"/>
                <w:color w:val="FF0000"/>
                <w:kern w:val="1"/>
                <w:sz w:val="18"/>
              </w:rPr>
              <w:t>0</w:t>
            </w:r>
            <w:r>
              <w:rPr>
                <w:rFonts w:ascii="宋体" w:hAnsi="宋体" w:cs="宋体"/>
                <w:color w:val="FF0000"/>
                <w:kern w:val="1"/>
                <w:sz w:val="18"/>
              </w:rPr>
              <w:t>～</w:t>
            </w:r>
            <w:r>
              <w:rPr>
                <w:rFonts w:ascii="宋体" w:hAnsi="宋体" w:cs="宋体" w:hint="eastAsia"/>
                <w:color w:val="FF0000"/>
                <w:kern w:val="1"/>
                <w:sz w:val="18"/>
              </w:rPr>
              <w:t>9</w:t>
            </w:r>
            <w:r>
              <w:rPr>
                <w:rFonts w:ascii="宋体" w:hAnsi="宋体" w:cs="宋体"/>
                <w:color w:val="FF0000"/>
                <w:kern w:val="1"/>
                <w:sz w:val="18"/>
              </w:rPr>
              <w:t>0</w:t>
            </w:r>
          </w:p>
        </w:tc>
      </w:tr>
    </w:tbl>
    <w:p w:rsidR="00E23631" w:rsidRDefault="00E23631">
      <w:pPr>
        <w:rPr>
          <w:rFonts w:ascii="黑体" w:eastAsia="黑体" w:hAnsi="黑体" w:cs="宋体"/>
          <w:kern w:val="1"/>
        </w:rPr>
      </w:pPr>
    </w:p>
    <w:p w:rsidR="00E23631" w:rsidRDefault="004F3B7C">
      <w:pPr>
        <w:rPr>
          <w:rFonts w:ascii="黑体" w:eastAsia="黑体" w:hAnsi="黑体" w:cs="宋体"/>
          <w:kern w:val="1"/>
        </w:rPr>
      </w:pPr>
      <w:r>
        <w:rPr>
          <w:rFonts w:ascii="黑体" w:eastAsia="黑体" w:hAnsi="黑体" w:cs="宋体" w:hint="eastAsia"/>
          <w:kern w:val="1"/>
        </w:rPr>
        <w:t>5.3</w:t>
      </w:r>
      <w:r>
        <w:rPr>
          <w:rFonts w:ascii="黑体" w:eastAsia="黑体" w:hAnsi="黑体" w:cs="宋体" w:hint="eastAsia"/>
          <w:kern w:val="1"/>
        </w:rPr>
        <w:t xml:space="preserve">  </w:t>
      </w:r>
      <w:r>
        <w:rPr>
          <w:rFonts w:ascii="黑体" w:eastAsia="黑体" w:hAnsi="黑体" w:cs="宋体" w:hint="eastAsia"/>
          <w:kern w:val="1"/>
        </w:rPr>
        <w:t>性能</w:t>
      </w:r>
    </w:p>
    <w:p w:rsidR="00E23631" w:rsidRDefault="004F3B7C">
      <w:pPr>
        <w:rPr>
          <w:rFonts w:ascii="宋体" w:hAnsi="宋体" w:cs="宋体"/>
          <w:kern w:val="1"/>
        </w:rPr>
      </w:pPr>
      <w:r>
        <w:rPr>
          <w:rFonts w:ascii="黑体" w:eastAsia="黑体" w:hAnsi="黑体" w:cs="宋体" w:hint="eastAsia"/>
          <w:kern w:val="1"/>
        </w:rPr>
        <w:t>5.3.</w:t>
      </w:r>
      <w:r>
        <w:rPr>
          <w:rFonts w:ascii="黑体" w:eastAsia="黑体" w:hAnsi="黑体" w:cs="宋体"/>
          <w:kern w:val="1"/>
        </w:rPr>
        <w:t>1</w:t>
      </w:r>
      <w:r>
        <w:rPr>
          <w:rFonts w:ascii="宋体" w:hAnsi="宋体" w:cs="宋体"/>
          <w:kern w:val="1"/>
        </w:rPr>
        <w:t xml:space="preserve"> </w:t>
      </w:r>
      <w:r>
        <w:rPr>
          <w:rFonts w:ascii="宋体" w:hAnsi="宋体" w:cs="宋体" w:hint="eastAsia"/>
          <w:kern w:val="1"/>
        </w:rPr>
        <w:t xml:space="preserve"> </w:t>
      </w:r>
      <w:r>
        <w:rPr>
          <w:rFonts w:ascii="宋体" w:hAnsi="宋体" w:cs="宋体" w:hint="eastAsia"/>
          <w:kern w:val="1"/>
        </w:rPr>
        <w:t>银浆的细度、粘度应符合表</w:t>
      </w:r>
      <w:r>
        <w:rPr>
          <w:rFonts w:ascii="宋体" w:hAnsi="宋体" w:cs="宋体" w:hint="eastAsia"/>
          <w:kern w:val="1"/>
        </w:rPr>
        <w:t>2</w:t>
      </w:r>
      <w:r>
        <w:rPr>
          <w:rFonts w:ascii="宋体" w:hAnsi="宋体" w:cs="宋体" w:hint="eastAsia"/>
          <w:kern w:val="1"/>
        </w:rPr>
        <w:t>的规定。</w:t>
      </w:r>
    </w:p>
    <w:p w:rsidR="00E23631" w:rsidRDefault="004F3B7C">
      <w:pPr>
        <w:jc w:val="center"/>
        <w:rPr>
          <w:rFonts w:ascii="黑体" w:eastAsia="黑体" w:hAnsi="黑体" w:cs="宋体"/>
          <w:kern w:val="1"/>
        </w:rPr>
      </w:pPr>
      <w:r>
        <w:rPr>
          <w:rFonts w:ascii="黑体" w:eastAsia="黑体" w:hAnsi="黑体" w:cs="宋体"/>
          <w:kern w:val="1"/>
        </w:rPr>
        <w:t>表</w:t>
      </w:r>
      <w:r>
        <w:rPr>
          <w:rFonts w:ascii="黑体" w:eastAsia="黑体" w:hAnsi="黑体" w:cs="宋体"/>
          <w:kern w:val="1"/>
        </w:rPr>
        <w:t>2</w:t>
      </w:r>
    </w:p>
    <w:tbl>
      <w:tblPr>
        <w:tblW w:w="9516" w:type="dxa"/>
        <w:tblLook w:val="04A0" w:firstRow="1" w:lastRow="0" w:firstColumn="1" w:lastColumn="0" w:noHBand="0" w:noVBand="1"/>
      </w:tblPr>
      <w:tblGrid>
        <w:gridCol w:w="3178"/>
        <w:gridCol w:w="3172"/>
        <w:gridCol w:w="3166"/>
      </w:tblGrid>
      <w:tr w:rsidR="00E23631">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hint="eastAsia"/>
                <w:kern w:val="1"/>
                <w:sz w:val="18"/>
              </w:rPr>
              <w:t>产品类型</w:t>
            </w:r>
          </w:p>
        </w:tc>
        <w:tc>
          <w:tcPr>
            <w:tcW w:w="31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细度</w:t>
            </w:r>
          </w:p>
          <w:p w:rsidR="00E23631" w:rsidRDefault="004F3B7C">
            <w:pPr>
              <w:jc w:val="center"/>
              <w:rPr>
                <w:rFonts w:ascii="宋体" w:hAnsi="宋体" w:cs="宋体"/>
                <w:kern w:val="1"/>
                <w:sz w:val="18"/>
              </w:rPr>
            </w:pPr>
            <w:r>
              <w:rPr>
                <w:rFonts w:ascii="Symbol" w:hAnsi="Symbol" w:cs="宋体"/>
                <w:kern w:val="1"/>
                <w:sz w:val="18"/>
              </w:rPr>
              <w:t></w:t>
            </w:r>
            <w:r>
              <w:rPr>
                <w:rFonts w:ascii="宋体" w:hAnsi="宋体" w:cs="宋体"/>
                <w:kern w:val="1"/>
                <w:sz w:val="18"/>
              </w:rPr>
              <w:t>m</w:t>
            </w:r>
          </w:p>
        </w:tc>
        <w:tc>
          <w:tcPr>
            <w:tcW w:w="3166" w:type="dxa"/>
            <w:tcBorders>
              <w:top w:val="single" w:sz="4" w:space="0" w:color="000000"/>
              <w:left w:val="single" w:sz="4" w:space="0" w:color="000000"/>
              <w:bottom w:val="single" w:sz="4" w:space="0" w:color="000000"/>
              <w:right w:val="single" w:sz="4" w:space="0" w:color="000000"/>
            </w:tcBorders>
            <w:vAlign w:val="center"/>
          </w:tcPr>
          <w:p w:rsidR="00E23631" w:rsidRDefault="004F3B7C">
            <w:pPr>
              <w:pStyle w:val="aff0"/>
              <w:pBdr>
                <w:bottom w:val="none" w:sz="0" w:space="0" w:color="auto"/>
              </w:pBdr>
              <w:tabs>
                <w:tab w:val="clear" w:pos="4153"/>
                <w:tab w:val="clear" w:pos="8306"/>
              </w:tabs>
              <w:rPr>
                <w:rFonts w:ascii="宋体" w:hAnsi="宋体" w:cs="宋体"/>
                <w:position w:val="-2"/>
                <w:szCs w:val="24"/>
                <w:vertAlign w:val="superscript"/>
              </w:rPr>
            </w:pPr>
            <w:r>
              <w:rPr>
                <w:rFonts w:ascii="宋体" w:hAnsi="宋体" w:cs="宋体" w:hint="eastAsia"/>
                <w:szCs w:val="24"/>
              </w:rPr>
              <w:t>粘度</w:t>
            </w:r>
          </w:p>
          <w:p w:rsidR="00E23631" w:rsidRDefault="004F3B7C">
            <w:pPr>
              <w:jc w:val="center"/>
              <w:rPr>
                <w:rFonts w:ascii="宋体" w:hAnsi="宋体" w:cs="宋体"/>
                <w:kern w:val="1"/>
                <w:sz w:val="18"/>
              </w:rPr>
            </w:pPr>
            <w:r>
              <w:rPr>
                <w:rFonts w:ascii="宋体" w:hAnsi="宋体" w:cs="宋体" w:hint="eastAsia"/>
                <w:color w:val="FF0000"/>
                <w:kern w:val="1"/>
                <w:sz w:val="18"/>
              </w:rPr>
              <w:t>d</w:t>
            </w:r>
            <w:r>
              <w:rPr>
                <w:rFonts w:ascii="宋体" w:hAnsi="宋体" w:cs="宋体"/>
                <w:color w:val="FF0000"/>
                <w:kern w:val="1"/>
                <w:sz w:val="18"/>
              </w:rPr>
              <w:t>Pa·</w:t>
            </w:r>
            <w:r>
              <w:rPr>
                <w:rFonts w:ascii="宋体" w:hAnsi="宋体" w:cs="宋体" w:hint="eastAsia"/>
                <w:color w:val="FF0000"/>
                <w:kern w:val="1"/>
                <w:sz w:val="18"/>
              </w:rPr>
              <w:t>s</w:t>
            </w:r>
            <w:r>
              <w:rPr>
                <w:rFonts w:ascii="宋体" w:hAnsi="宋体" w:cs="宋体" w:hint="eastAsia"/>
                <w:color w:val="FF0000"/>
                <w:kern w:val="1"/>
                <w:sz w:val="18"/>
              </w:rPr>
              <w:t>，剪切速率</w:t>
            </w:r>
            <w:r>
              <w:rPr>
                <w:rFonts w:ascii="宋体" w:hAnsi="宋体" w:cs="宋体" w:hint="eastAsia"/>
                <w:color w:val="FF0000"/>
                <w:kern w:val="1"/>
                <w:sz w:val="18"/>
              </w:rPr>
              <w:t>10/s</w:t>
            </w:r>
          </w:p>
        </w:tc>
      </w:tr>
      <w:tr w:rsidR="00E23631">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E23631" w:rsidRDefault="004F3B7C">
            <w:pPr>
              <w:pStyle w:val="aff0"/>
              <w:pBdr>
                <w:bottom w:val="none" w:sz="0" w:space="0" w:color="auto"/>
              </w:pBdr>
              <w:tabs>
                <w:tab w:val="clear" w:pos="4153"/>
                <w:tab w:val="clear" w:pos="8306"/>
              </w:tabs>
              <w:rPr>
                <w:rFonts w:ascii="宋体" w:hAnsi="宋体" w:cs="宋体"/>
                <w:szCs w:val="24"/>
              </w:rPr>
            </w:pPr>
            <w:r>
              <w:rPr>
                <w:rFonts w:ascii="宋体" w:hAnsi="宋体" w:cs="宋体" w:hint="eastAsia"/>
                <w:szCs w:val="24"/>
              </w:rPr>
              <w:t>膜片开关用低温银浆</w:t>
            </w:r>
          </w:p>
        </w:tc>
        <w:tc>
          <w:tcPr>
            <w:tcW w:w="31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&lt;10</w:t>
            </w:r>
          </w:p>
        </w:tc>
        <w:tc>
          <w:tcPr>
            <w:tcW w:w="3166"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50</w:t>
            </w:r>
            <w:r>
              <w:rPr>
                <w:rFonts w:ascii="宋体" w:hAnsi="宋体" w:cs="宋体"/>
                <w:color w:val="FF0000"/>
                <w:kern w:val="1"/>
                <w:sz w:val="18"/>
              </w:rPr>
              <w:t>～</w:t>
            </w:r>
            <w:r>
              <w:rPr>
                <w:rFonts w:ascii="宋体" w:hAnsi="宋体" w:cs="宋体" w:hint="eastAsia"/>
                <w:color w:val="FF0000"/>
                <w:kern w:val="1"/>
                <w:sz w:val="18"/>
              </w:rPr>
              <w:t>30</w:t>
            </w:r>
            <w:r>
              <w:rPr>
                <w:rFonts w:ascii="宋体" w:hAnsi="宋体" w:cs="宋体"/>
                <w:color w:val="FF0000"/>
                <w:kern w:val="1"/>
                <w:sz w:val="18"/>
              </w:rPr>
              <w:t>0</w:t>
            </w:r>
          </w:p>
        </w:tc>
      </w:tr>
      <w:tr w:rsidR="00E23631">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hint="eastAsia"/>
                <w:color w:val="FF0000"/>
                <w:kern w:val="1"/>
                <w:sz w:val="18"/>
              </w:rPr>
              <w:t>快干系列</w:t>
            </w:r>
            <w:r>
              <w:rPr>
                <w:rFonts w:ascii="宋体" w:hAnsi="宋体" w:cs="宋体"/>
                <w:color w:val="FF0000"/>
                <w:kern w:val="1"/>
                <w:sz w:val="18"/>
              </w:rPr>
              <w:t>膜片开关用低温银浆</w:t>
            </w:r>
          </w:p>
        </w:tc>
        <w:tc>
          <w:tcPr>
            <w:tcW w:w="31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color w:val="FF0000"/>
                <w:kern w:val="1"/>
                <w:sz w:val="18"/>
              </w:rPr>
              <w:t>&lt;10</w:t>
            </w:r>
          </w:p>
        </w:tc>
        <w:tc>
          <w:tcPr>
            <w:tcW w:w="3166"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50</w:t>
            </w:r>
            <w:r>
              <w:rPr>
                <w:rFonts w:ascii="宋体" w:hAnsi="宋体" w:cs="宋体"/>
                <w:color w:val="FF0000"/>
                <w:kern w:val="1"/>
                <w:sz w:val="18"/>
              </w:rPr>
              <w:t>～</w:t>
            </w:r>
            <w:r>
              <w:rPr>
                <w:rFonts w:ascii="宋体" w:hAnsi="宋体" w:cs="宋体" w:hint="eastAsia"/>
                <w:color w:val="FF0000"/>
                <w:kern w:val="1"/>
                <w:sz w:val="18"/>
              </w:rPr>
              <w:t>30</w:t>
            </w:r>
            <w:r>
              <w:rPr>
                <w:rFonts w:ascii="宋体" w:hAnsi="宋体" w:cs="宋体"/>
                <w:color w:val="FF0000"/>
                <w:kern w:val="1"/>
                <w:sz w:val="18"/>
              </w:rPr>
              <w:t>0</w:t>
            </w:r>
          </w:p>
        </w:tc>
      </w:tr>
      <w:tr w:rsidR="00E23631">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碳膜电位器用银浆</w:t>
            </w:r>
          </w:p>
        </w:tc>
        <w:tc>
          <w:tcPr>
            <w:tcW w:w="31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&lt;30</w:t>
            </w:r>
          </w:p>
        </w:tc>
        <w:tc>
          <w:tcPr>
            <w:tcW w:w="3166"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50</w:t>
            </w:r>
            <w:r>
              <w:rPr>
                <w:rFonts w:ascii="宋体" w:hAnsi="宋体" w:cs="宋体"/>
                <w:color w:val="FF0000"/>
                <w:kern w:val="1"/>
                <w:sz w:val="18"/>
              </w:rPr>
              <w:t>～</w:t>
            </w:r>
            <w:r>
              <w:rPr>
                <w:rFonts w:ascii="宋体" w:hAnsi="宋体" w:cs="宋体" w:hint="eastAsia"/>
                <w:color w:val="FF0000"/>
                <w:kern w:val="1"/>
                <w:sz w:val="18"/>
              </w:rPr>
              <w:t>300</w:t>
            </w:r>
          </w:p>
        </w:tc>
      </w:tr>
      <w:tr w:rsidR="00E23631">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单组分银导电胶</w:t>
            </w:r>
          </w:p>
        </w:tc>
        <w:tc>
          <w:tcPr>
            <w:tcW w:w="31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color w:val="FF0000"/>
                <w:kern w:val="1"/>
                <w:sz w:val="18"/>
              </w:rPr>
              <w:t>&lt;1</w:t>
            </w:r>
            <w:r>
              <w:rPr>
                <w:rFonts w:ascii="宋体" w:hAnsi="宋体" w:cs="宋体" w:hint="eastAsia"/>
                <w:color w:val="FF0000"/>
                <w:kern w:val="1"/>
                <w:sz w:val="18"/>
              </w:rPr>
              <w:t>5</w:t>
            </w:r>
          </w:p>
        </w:tc>
        <w:tc>
          <w:tcPr>
            <w:tcW w:w="3166"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200</w:t>
            </w:r>
            <w:r>
              <w:rPr>
                <w:rFonts w:ascii="宋体" w:hAnsi="宋体" w:cs="宋体"/>
                <w:color w:val="FF0000"/>
                <w:kern w:val="1"/>
                <w:sz w:val="18"/>
              </w:rPr>
              <w:t>～</w:t>
            </w:r>
            <w:r>
              <w:rPr>
                <w:rFonts w:ascii="宋体" w:hAnsi="宋体" w:cs="宋体" w:hint="eastAsia"/>
                <w:color w:val="FF0000"/>
                <w:kern w:val="1"/>
                <w:sz w:val="18"/>
              </w:rPr>
              <w:t>500</w:t>
            </w:r>
          </w:p>
        </w:tc>
      </w:tr>
      <w:tr w:rsidR="00E23631">
        <w:trPr>
          <w:trHeight w:val="396"/>
        </w:trPr>
        <w:tc>
          <w:tcPr>
            <w:tcW w:w="317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双组分银导电胶</w:t>
            </w:r>
          </w:p>
        </w:tc>
        <w:tc>
          <w:tcPr>
            <w:tcW w:w="317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color w:val="FF0000"/>
                <w:kern w:val="1"/>
                <w:sz w:val="18"/>
              </w:rPr>
              <w:t>&lt;</w:t>
            </w:r>
            <w:r>
              <w:rPr>
                <w:rFonts w:ascii="宋体" w:hAnsi="宋体" w:cs="宋体" w:hint="eastAsia"/>
                <w:color w:val="FF0000"/>
                <w:kern w:val="1"/>
                <w:sz w:val="18"/>
              </w:rPr>
              <w:t>20</w:t>
            </w:r>
          </w:p>
        </w:tc>
        <w:tc>
          <w:tcPr>
            <w:tcW w:w="3166"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250</w:t>
            </w:r>
            <w:r>
              <w:rPr>
                <w:rFonts w:ascii="宋体" w:hAnsi="宋体" w:cs="宋体"/>
                <w:color w:val="FF0000"/>
                <w:kern w:val="1"/>
                <w:sz w:val="18"/>
              </w:rPr>
              <w:t>～</w:t>
            </w:r>
            <w:r>
              <w:rPr>
                <w:rFonts w:ascii="宋体" w:hAnsi="宋体" w:cs="宋体" w:hint="eastAsia"/>
                <w:color w:val="FF0000"/>
                <w:kern w:val="1"/>
                <w:sz w:val="18"/>
              </w:rPr>
              <w:t>500</w:t>
            </w:r>
          </w:p>
        </w:tc>
      </w:tr>
    </w:tbl>
    <w:p w:rsidR="00E23631" w:rsidRDefault="00E23631">
      <w:pPr>
        <w:rPr>
          <w:rFonts w:ascii="黑体" w:eastAsia="黑体" w:hAnsi="黑体" w:cs="宋体"/>
          <w:kern w:val="1"/>
        </w:rPr>
      </w:pPr>
    </w:p>
    <w:p w:rsidR="00E23631" w:rsidRDefault="004F3B7C">
      <w:pPr>
        <w:rPr>
          <w:rFonts w:ascii="宋体" w:hAnsi="宋体" w:cs="宋体"/>
          <w:kern w:val="1"/>
        </w:rPr>
      </w:pPr>
      <w:r>
        <w:rPr>
          <w:rFonts w:ascii="黑体" w:eastAsia="黑体" w:hAnsi="黑体" w:cs="宋体" w:hint="eastAsia"/>
          <w:kern w:val="1"/>
        </w:rPr>
        <w:t>5.3.2</w:t>
      </w:r>
      <w:r>
        <w:rPr>
          <w:rFonts w:ascii="宋体" w:hAnsi="宋体" w:cs="宋体"/>
          <w:kern w:val="1"/>
        </w:rPr>
        <w:t xml:space="preserve"> </w:t>
      </w:r>
      <w:r>
        <w:rPr>
          <w:rFonts w:ascii="宋体" w:hAnsi="宋体" w:cs="宋体"/>
          <w:kern w:val="1"/>
        </w:rPr>
        <w:t>银浆固化后的主要性能应符合表</w:t>
      </w:r>
      <w:r>
        <w:rPr>
          <w:rFonts w:ascii="宋体" w:hAnsi="宋体" w:cs="宋体"/>
          <w:kern w:val="1"/>
        </w:rPr>
        <w:t>3</w:t>
      </w:r>
      <w:r>
        <w:rPr>
          <w:rFonts w:ascii="宋体" w:hAnsi="宋体" w:cs="宋体"/>
          <w:kern w:val="1"/>
        </w:rPr>
        <w:t>的规定。</w:t>
      </w:r>
    </w:p>
    <w:p w:rsidR="00E23631" w:rsidRDefault="004F3B7C">
      <w:pPr>
        <w:jc w:val="center"/>
        <w:rPr>
          <w:rFonts w:ascii="黑体" w:eastAsia="黑体" w:hAnsi="黑体" w:cs="宋体"/>
          <w:kern w:val="1"/>
        </w:rPr>
      </w:pPr>
      <w:r>
        <w:rPr>
          <w:rFonts w:ascii="黑体" w:eastAsia="黑体" w:hAnsi="黑体" w:cs="宋体"/>
          <w:kern w:val="1"/>
        </w:rPr>
        <w:t>表</w:t>
      </w:r>
      <w:r>
        <w:rPr>
          <w:rFonts w:ascii="黑体" w:eastAsia="黑体" w:hAnsi="黑体" w:cs="宋体"/>
          <w:kern w:val="1"/>
        </w:rPr>
        <w:t>3</w:t>
      </w:r>
    </w:p>
    <w:tbl>
      <w:tblPr>
        <w:tblW w:w="9496" w:type="dxa"/>
        <w:tblLook w:val="04A0" w:firstRow="1" w:lastRow="0" w:firstColumn="1" w:lastColumn="0" w:noHBand="0" w:noVBand="1"/>
      </w:tblPr>
      <w:tblGrid>
        <w:gridCol w:w="2638"/>
        <w:gridCol w:w="1602"/>
        <w:gridCol w:w="1488"/>
        <w:gridCol w:w="1233"/>
        <w:gridCol w:w="979"/>
        <w:gridCol w:w="1556"/>
      </w:tblGrid>
      <w:tr w:rsidR="00E23631">
        <w:trPr>
          <w:trHeight w:val="463"/>
        </w:trPr>
        <w:tc>
          <w:tcPr>
            <w:tcW w:w="263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hint="eastAsia"/>
                <w:kern w:val="1"/>
                <w:sz w:val="18"/>
              </w:rPr>
              <w:t>产品类型</w:t>
            </w:r>
          </w:p>
        </w:tc>
        <w:tc>
          <w:tcPr>
            <w:tcW w:w="160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方</w:t>
            </w:r>
            <w:r>
              <w:rPr>
                <w:rFonts w:ascii="宋体" w:hAnsi="宋体" w:cs="宋体"/>
                <w:kern w:val="1"/>
                <w:sz w:val="18"/>
              </w:rPr>
              <w:t xml:space="preserve">    </w:t>
            </w:r>
            <w:r>
              <w:rPr>
                <w:rFonts w:ascii="宋体" w:hAnsi="宋体" w:cs="宋体"/>
                <w:kern w:val="1"/>
                <w:sz w:val="18"/>
              </w:rPr>
              <w:t>阻</w:t>
            </w:r>
          </w:p>
          <w:p w:rsidR="00E23631" w:rsidRDefault="004F3B7C">
            <w:pPr>
              <w:jc w:val="center"/>
              <w:rPr>
                <w:rFonts w:ascii="宋体" w:hAnsi="宋体" w:cs="宋体"/>
                <w:kern w:val="1"/>
                <w:sz w:val="18"/>
              </w:rPr>
            </w:pPr>
            <w:bookmarkStart w:id="23" w:name="_Hlk110427099"/>
            <w:r>
              <w:rPr>
                <w:rFonts w:ascii="宋体" w:hAnsi="宋体" w:cs="宋体"/>
                <w:kern w:val="1"/>
                <w:sz w:val="18"/>
              </w:rPr>
              <w:t>m</w:t>
            </w:r>
            <w:r>
              <w:rPr>
                <w:rFonts w:ascii="Symbol" w:hAnsi="Symbol" w:cs="宋体"/>
                <w:kern w:val="1"/>
                <w:sz w:val="18"/>
              </w:rPr>
              <w:t></w:t>
            </w:r>
            <w:r>
              <w:rPr>
                <w:rFonts w:ascii="宋体" w:hAnsi="宋体" w:cs="宋体"/>
                <w:kern w:val="1"/>
                <w:sz w:val="18"/>
              </w:rPr>
              <w:t>/</w:t>
            </w:r>
            <w:r>
              <w:rPr>
                <w:rFonts w:ascii="宋体" w:hAnsi="宋体" w:cs="宋体" w:hint="eastAsia"/>
                <w:kern w:val="1"/>
                <w:sz w:val="18"/>
              </w:rPr>
              <w:sym w:font="Wingdings 2" w:char="00A3"/>
            </w:r>
            <w:r>
              <w:rPr>
                <w:rFonts w:ascii="宋体" w:hAnsi="宋体" w:cs="宋体"/>
                <w:kern w:val="1"/>
                <w:sz w:val="18"/>
              </w:rPr>
              <w:t>/mil</w:t>
            </w:r>
            <w:bookmarkEnd w:id="23"/>
          </w:p>
        </w:tc>
        <w:tc>
          <w:tcPr>
            <w:tcW w:w="148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 xml:space="preserve"> </w:t>
            </w:r>
            <w:r>
              <w:rPr>
                <w:rFonts w:ascii="宋体" w:hAnsi="宋体" w:cs="宋体" w:hint="eastAsia"/>
                <w:color w:val="FF0000"/>
                <w:kern w:val="1"/>
                <w:sz w:val="18"/>
              </w:rPr>
              <w:t>体积</w:t>
            </w:r>
            <w:r>
              <w:rPr>
                <w:rFonts w:ascii="宋体" w:hAnsi="宋体" w:cs="宋体"/>
                <w:color w:val="FF0000"/>
                <w:kern w:val="1"/>
                <w:sz w:val="18"/>
              </w:rPr>
              <w:t>电阻率</w:t>
            </w:r>
          </w:p>
          <w:p w:rsidR="00E23631" w:rsidRDefault="004F3B7C">
            <w:pPr>
              <w:jc w:val="center"/>
              <w:rPr>
                <w:rFonts w:ascii="宋体" w:hAnsi="宋体" w:cs="宋体"/>
                <w:kern w:val="1"/>
                <w:sz w:val="18"/>
              </w:rPr>
            </w:pPr>
            <w:r>
              <w:rPr>
                <w:rFonts w:ascii="Symbol" w:hAnsi="Symbol" w:cs="宋体"/>
                <w:kern w:val="1"/>
                <w:sz w:val="18"/>
              </w:rPr>
              <w:t></w:t>
            </w:r>
            <w:r>
              <w:rPr>
                <w:rFonts w:ascii="宋体" w:hAnsi="宋体" w:cs="宋体"/>
                <w:kern w:val="1"/>
                <w:sz w:val="18"/>
              </w:rPr>
              <w:t>·cm</w:t>
            </w:r>
          </w:p>
        </w:tc>
        <w:tc>
          <w:tcPr>
            <w:tcW w:w="1233"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hint="eastAsia"/>
                <w:kern w:val="1"/>
                <w:sz w:val="18"/>
              </w:rPr>
              <w:t>附着力</w:t>
            </w:r>
          </w:p>
        </w:tc>
        <w:tc>
          <w:tcPr>
            <w:tcW w:w="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硬度</w:t>
            </w:r>
          </w:p>
        </w:tc>
        <w:tc>
          <w:tcPr>
            <w:tcW w:w="1556"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hint="eastAsia"/>
                <w:kern w:val="1"/>
                <w:sz w:val="18"/>
              </w:rPr>
              <w:t>抗挠折性</w:t>
            </w:r>
          </w:p>
        </w:tc>
      </w:tr>
      <w:tr w:rsidR="00E23631">
        <w:trPr>
          <w:trHeight w:val="457"/>
        </w:trPr>
        <w:tc>
          <w:tcPr>
            <w:tcW w:w="263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膜片开关用低温银浆</w:t>
            </w:r>
          </w:p>
        </w:tc>
        <w:tc>
          <w:tcPr>
            <w:tcW w:w="160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color w:val="FF0000"/>
                <w:kern w:val="1"/>
                <w:sz w:val="18"/>
              </w:rPr>
              <w:t>≤</w:t>
            </w:r>
            <w:r>
              <w:rPr>
                <w:rFonts w:ascii="宋体" w:hAnsi="宋体" w:cs="宋体" w:hint="eastAsia"/>
                <w:color w:val="FF0000"/>
                <w:kern w:val="1"/>
                <w:sz w:val="18"/>
              </w:rPr>
              <w:t>40</w:t>
            </w:r>
          </w:p>
        </w:tc>
        <w:tc>
          <w:tcPr>
            <w:tcW w:w="148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w:t>
            </w:r>
          </w:p>
        </w:tc>
        <w:tc>
          <w:tcPr>
            <w:tcW w:w="1233"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不脱膜</w:t>
            </w:r>
          </w:p>
        </w:tc>
        <w:tc>
          <w:tcPr>
            <w:tcW w:w="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color w:val="FF0000"/>
                <w:kern w:val="1"/>
                <w:sz w:val="18"/>
              </w:rPr>
              <w:t>≥</w:t>
            </w:r>
            <w:r>
              <w:rPr>
                <w:rFonts w:ascii="宋体" w:hAnsi="宋体" w:cs="宋体" w:hint="eastAsia"/>
                <w:color w:val="FF0000"/>
                <w:kern w:val="1"/>
                <w:sz w:val="18"/>
              </w:rPr>
              <w:t>2</w:t>
            </w:r>
            <w:r>
              <w:rPr>
                <w:rFonts w:ascii="宋体" w:hAnsi="宋体" w:cs="宋体"/>
                <w:color w:val="FF0000"/>
                <w:kern w:val="1"/>
                <w:sz w:val="18"/>
              </w:rPr>
              <w:t>H</w:t>
            </w:r>
          </w:p>
        </w:tc>
        <w:tc>
          <w:tcPr>
            <w:tcW w:w="1556"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color w:val="FF0000"/>
                <w:kern w:val="1"/>
                <w:sz w:val="18"/>
              </w:rPr>
              <w:t>△R</w:t>
            </w:r>
            <w:r>
              <w:rPr>
                <w:rFonts w:ascii="宋体" w:hAnsi="宋体" w:cs="宋体" w:hint="eastAsia"/>
                <w:color w:val="FF0000"/>
                <w:kern w:val="1"/>
                <w:sz w:val="18"/>
                <w:vertAlign w:val="subscript"/>
              </w:rPr>
              <w:t>1</w:t>
            </w:r>
            <w:r>
              <w:rPr>
                <w:rFonts w:ascii="宋体" w:hAnsi="宋体" w:cs="宋体"/>
                <w:color w:val="FF0000"/>
                <w:kern w:val="1"/>
                <w:sz w:val="18"/>
              </w:rPr>
              <w:t>≤</w:t>
            </w:r>
            <w:r>
              <w:rPr>
                <w:rFonts w:ascii="宋体" w:hAnsi="宋体" w:cs="宋体" w:hint="eastAsia"/>
                <w:color w:val="FF0000"/>
                <w:kern w:val="1"/>
                <w:sz w:val="18"/>
              </w:rPr>
              <w:t>300%</w:t>
            </w:r>
          </w:p>
        </w:tc>
      </w:tr>
      <w:tr w:rsidR="00E23631">
        <w:trPr>
          <w:trHeight w:val="457"/>
        </w:trPr>
        <w:tc>
          <w:tcPr>
            <w:tcW w:w="263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hint="eastAsia"/>
                <w:color w:val="FF0000"/>
                <w:kern w:val="1"/>
                <w:sz w:val="18"/>
              </w:rPr>
              <w:t>快干系列</w:t>
            </w:r>
            <w:r>
              <w:rPr>
                <w:rFonts w:ascii="宋体" w:hAnsi="宋体" w:cs="宋体"/>
                <w:color w:val="FF0000"/>
                <w:kern w:val="1"/>
                <w:sz w:val="18"/>
              </w:rPr>
              <w:t>膜片开关用低温银浆</w:t>
            </w:r>
          </w:p>
        </w:tc>
        <w:tc>
          <w:tcPr>
            <w:tcW w:w="160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color w:val="FF0000"/>
                <w:kern w:val="1"/>
                <w:sz w:val="18"/>
              </w:rPr>
              <w:t>≤</w:t>
            </w:r>
            <w:r>
              <w:rPr>
                <w:rFonts w:ascii="宋体" w:hAnsi="宋体" w:cs="宋体" w:hint="eastAsia"/>
                <w:color w:val="FF0000"/>
                <w:kern w:val="1"/>
                <w:sz w:val="18"/>
              </w:rPr>
              <w:t>40</w:t>
            </w:r>
          </w:p>
        </w:tc>
        <w:tc>
          <w:tcPr>
            <w:tcW w:w="148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color w:val="FF0000"/>
                <w:kern w:val="1"/>
                <w:sz w:val="18"/>
              </w:rPr>
              <w:t>——</w:t>
            </w:r>
          </w:p>
        </w:tc>
        <w:tc>
          <w:tcPr>
            <w:tcW w:w="1233"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color w:val="FF0000"/>
                <w:kern w:val="1"/>
                <w:sz w:val="18"/>
              </w:rPr>
              <w:t>不脱膜</w:t>
            </w:r>
          </w:p>
        </w:tc>
        <w:tc>
          <w:tcPr>
            <w:tcW w:w="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color w:val="FF0000"/>
                <w:kern w:val="1"/>
                <w:sz w:val="18"/>
              </w:rPr>
              <w:t>≥</w:t>
            </w:r>
            <w:r>
              <w:rPr>
                <w:rFonts w:ascii="宋体" w:hAnsi="宋体" w:cs="宋体" w:hint="eastAsia"/>
                <w:color w:val="FF0000"/>
                <w:kern w:val="1"/>
                <w:sz w:val="18"/>
              </w:rPr>
              <w:t>2</w:t>
            </w:r>
            <w:r>
              <w:rPr>
                <w:rFonts w:ascii="宋体" w:hAnsi="宋体" w:cs="宋体"/>
                <w:color w:val="FF0000"/>
                <w:kern w:val="1"/>
                <w:sz w:val="18"/>
              </w:rPr>
              <w:t>H</w:t>
            </w:r>
          </w:p>
        </w:tc>
        <w:tc>
          <w:tcPr>
            <w:tcW w:w="1556"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color w:val="FF0000"/>
                <w:kern w:val="1"/>
                <w:sz w:val="18"/>
              </w:rPr>
              <w:t>△R</w:t>
            </w:r>
            <w:r>
              <w:rPr>
                <w:rFonts w:ascii="宋体" w:hAnsi="宋体" w:cs="宋体" w:hint="eastAsia"/>
                <w:color w:val="FF0000"/>
                <w:kern w:val="1"/>
                <w:sz w:val="18"/>
                <w:vertAlign w:val="subscript"/>
              </w:rPr>
              <w:t>1</w:t>
            </w:r>
            <w:r>
              <w:rPr>
                <w:rFonts w:ascii="宋体" w:hAnsi="宋体" w:cs="宋体"/>
                <w:color w:val="FF0000"/>
                <w:kern w:val="1"/>
                <w:sz w:val="18"/>
              </w:rPr>
              <w:t>≤</w:t>
            </w:r>
            <w:r>
              <w:rPr>
                <w:rFonts w:ascii="宋体" w:hAnsi="宋体" w:cs="宋体" w:hint="eastAsia"/>
                <w:color w:val="FF0000"/>
                <w:kern w:val="1"/>
                <w:sz w:val="18"/>
              </w:rPr>
              <w:t>300%</w:t>
            </w:r>
          </w:p>
        </w:tc>
      </w:tr>
      <w:tr w:rsidR="00E23631">
        <w:trPr>
          <w:trHeight w:val="457"/>
        </w:trPr>
        <w:tc>
          <w:tcPr>
            <w:tcW w:w="263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碳膜电位器用银浆</w:t>
            </w:r>
          </w:p>
        </w:tc>
        <w:tc>
          <w:tcPr>
            <w:tcW w:w="160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&lt;200</w:t>
            </w:r>
          </w:p>
        </w:tc>
        <w:tc>
          <w:tcPr>
            <w:tcW w:w="148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w:t>
            </w:r>
          </w:p>
        </w:tc>
        <w:tc>
          <w:tcPr>
            <w:tcW w:w="1233"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不脱膜</w:t>
            </w:r>
          </w:p>
        </w:tc>
        <w:tc>
          <w:tcPr>
            <w:tcW w:w="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w:t>
            </w:r>
          </w:p>
        </w:tc>
        <w:tc>
          <w:tcPr>
            <w:tcW w:w="1556"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w:t>
            </w:r>
          </w:p>
        </w:tc>
      </w:tr>
      <w:tr w:rsidR="00E23631">
        <w:trPr>
          <w:trHeight w:val="457"/>
        </w:trPr>
        <w:tc>
          <w:tcPr>
            <w:tcW w:w="263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单组分银导电胶</w:t>
            </w:r>
          </w:p>
        </w:tc>
        <w:tc>
          <w:tcPr>
            <w:tcW w:w="160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w:t>
            </w:r>
          </w:p>
        </w:tc>
        <w:tc>
          <w:tcPr>
            <w:tcW w:w="148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w:t>
            </w:r>
            <w:r>
              <w:rPr>
                <w:rFonts w:ascii="宋体" w:hAnsi="宋体" w:cs="宋体" w:hint="eastAsia"/>
                <w:color w:val="FF0000"/>
                <w:kern w:val="1"/>
                <w:sz w:val="18"/>
              </w:rPr>
              <w:t>1</w:t>
            </w:r>
            <w:r>
              <w:rPr>
                <w:rFonts w:ascii="宋体" w:hAnsi="宋体" w:cs="宋体" w:hint="eastAsia"/>
                <w:color w:val="FF0000"/>
                <w:kern w:val="1"/>
                <w:sz w:val="18"/>
              </w:rPr>
              <w:t>×</w:t>
            </w:r>
            <w:r>
              <w:rPr>
                <w:rFonts w:ascii="宋体" w:hAnsi="宋体" w:cs="宋体" w:hint="eastAsia"/>
                <w:color w:val="FF0000"/>
                <w:kern w:val="1"/>
                <w:sz w:val="18"/>
              </w:rPr>
              <w:t>10</w:t>
            </w:r>
            <w:r>
              <w:rPr>
                <w:rFonts w:ascii="宋体" w:hAnsi="宋体" w:cs="宋体" w:hint="eastAsia"/>
                <w:color w:val="FF0000"/>
                <w:kern w:val="1"/>
                <w:sz w:val="28"/>
                <w:szCs w:val="28"/>
                <w:vertAlign w:val="superscript"/>
              </w:rPr>
              <w:t>-4</w:t>
            </w:r>
          </w:p>
        </w:tc>
        <w:tc>
          <w:tcPr>
            <w:tcW w:w="1233"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不脱膜</w:t>
            </w:r>
          </w:p>
        </w:tc>
        <w:tc>
          <w:tcPr>
            <w:tcW w:w="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color w:val="FF0000"/>
                <w:kern w:val="1"/>
                <w:sz w:val="18"/>
              </w:rPr>
              <w:t>≥</w:t>
            </w:r>
            <w:r>
              <w:rPr>
                <w:rFonts w:ascii="宋体" w:hAnsi="宋体" w:cs="宋体" w:hint="eastAsia"/>
                <w:color w:val="FF0000"/>
                <w:kern w:val="1"/>
                <w:sz w:val="18"/>
              </w:rPr>
              <w:t>4</w:t>
            </w:r>
            <w:r>
              <w:rPr>
                <w:rFonts w:ascii="宋体" w:hAnsi="宋体" w:cs="宋体"/>
                <w:color w:val="FF0000"/>
                <w:kern w:val="1"/>
                <w:sz w:val="18"/>
              </w:rPr>
              <w:t>H</w:t>
            </w:r>
          </w:p>
        </w:tc>
        <w:tc>
          <w:tcPr>
            <w:tcW w:w="1556"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w:t>
            </w:r>
          </w:p>
        </w:tc>
      </w:tr>
      <w:tr w:rsidR="00E23631">
        <w:trPr>
          <w:trHeight w:val="457"/>
        </w:trPr>
        <w:tc>
          <w:tcPr>
            <w:tcW w:w="263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双组分银导电胶</w:t>
            </w:r>
          </w:p>
        </w:tc>
        <w:tc>
          <w:tcPr>
            <w:tcW w:w="1602"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w:t>
            </w:r>
          </w:p>
        </w:tc>
        <w:tc>
          <w:tcPr>
            <w:tcW w:w="1488"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hint="eastAsia"/>
                <w:color w:val="FF0000"/>
                <w:kern w:val="1"/>
                <w:sz w:val="18"/>
              </w:rPr>
              <w:t>≤</w:t>
            </w:r>
            <w:r>
              <w:rPr>
                <w:rFonts w:ascii="宋体" w:hAnsi="宋体" w:cs="宋体" w:hint="eastAsia"/>
                <w:color w:val="FF0000"/>
                <w:kern w:val="1"/>
                <w:sz w:val="18"/>
              </w:rPr>
              <w:t>1</w:t>
            </w:r>
            <w:r>
              <w:rPr>
                <w:rFonts w:ascii="宋体" w:hAnsi="宋体" w:cs="宋体" w:hint="eastAsia"/>
                <w:color w:val="FF0000"/>
                <w:kern w:val="1"/>
                <w:sz w:val="18"/>
              </w:rPr>
              <w:t>×</w:t>
            </w:r>
            <w:r>
              <w:rPr>
                <w:rFonts w:ascii="宋体" w:hAnsi="宋体" w:cs="宋体" w:hint="eastAsia"/>
                <w:color w:val="FF0000"/>
                <w:kern w:val="1"/>
                <w:sz w:val="18"/>
              </w:rPr>
              <w:t>10</w:t>
            </w:r>
            <w:r>
              <w:rPr>
                <w:rFonts w:ascii="宋体" w:hAnsi="宋体" w:cs="宋体" w:hint="eastAsia"/>
                <w:color w:val="FF0000"/>
                <w:kern w:val="1"/>
                <w:sz w:val="28"/>
                <w:szCs w:val="28"/>
                <w:vertAlign w:val="superscript"/>
              </w:rPr>
              <w:t>-</w:t>
            </w:r>
            <w:r>
              <w:rPr>
                <w:rFonts w:ascii="宋体" w:hAnsi="宋体" w:cs="宋体" w:hint="eastAsia"/>
                <w:color w:val="FF0000"/>
                <w:kern w:val="1"/>
                <w:sz w:val="28"/>
                <w:szCs w:val="28"/>
                <w:vertAlign w:val="superscript"/>
              </w:rPr>
              <w:t>3</w:t>
            </w:r>
          </w:p>
        </w:tc>
        <w:tc>
          <w:tcPr>
            <w:tcW w:w="1233"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不脱膜</w:t>
            </w:r>
          </w:p>
        </w:tc>
        <w:tc>
          <w:tcPr>
            <w:tcW w:w="979"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color w:val="FF0000"/>
                <w:kern w:val="1"/>
                <w:sz w:val="18"/>
              </w:rPr>
            </w:pPr>
            <w:r>
              <w:rPr>
                <w:rFonts w:ascii="宋体" w:hAnsi="宋体" w:cs="宋体"/>
                <w:color w:val="FF0000"/>
                <w:kern w:val="1"/>
                <w:sz w:val="18"/>
              </w:rPr>
              <w:t>≥</w:t>
            </w:r>
            <w:r>
              <w:rPr>
                <w:rFonts w:ascii="宋体" w:hAnsi="宋体" w:cs="宋体" w:hint="eastAsia"/>
                <w:color w:val="FF0000"/>
                <w:kern w:val="1"/>
                <w:sz w:val="18"/>
              </w:rPr>
              <w:t>4</w:t>
            </w:r>
            <w:r>
              <w:rPr>
                <w:rFonts w:ascii="宋体" w:hAnsi="宋体" w:cs="宋体"/>
                <w:color w:val="FF0000"/>
                <w:kern w:val="1"/>
                <w:sz w:val="18"/>
              </w:rPr>
              <w:t>H</w:t>
            </w:r>
          </w:p>
        </w:tc>
        <w:tc>
          <w:tcPr>
            <w:tcW w:w="1556" w:type="dxa"/>
            <w:tcBorders>
              <w:top w:val="single" w:sz="4" w:space="0" w:color="000000"/>
              <w:left w:val="single" w:sz="4" w:space="0" w:color="000000"/>
              <w:bottom w:val="single" w:sz="4" w:space="0" w:color="000000"/>
              <w:right w:val="single" w:sz="4" w:space="0" w:color="000000"/>
            </w:tcBorders>
            <w:vAlign w:val="center"/>
          </w:tcPr>
          <w:p w:rsidR="00E23631" w:rsidRDefault="004F3B7C">
            <w:pPr>
              <w:jc w:val="center"/>
              <w:rPr>
                <w:rFonts w:ascii="宋体" w:hAnsi="宋体" w:cs="宋体"/>
                <w:kern w:val="1"/>
                <w:sz w:val="18"/>
              </w:rPr>
            </w:pPr>
            <w:r>
              <w:rPr>
                <w:rFonts w:ascii="宋体" w:hAnsi="宋体" w:cs="宋体"/>
                <w:kern w:val="1"/>
                <w:sz w:val="18"/>
              </w:rPr>
              <w:t>——</w:t>
            </w:r>
          </w:p>
        </w:tc>
      </w:tr>
    </w:tbl>
    <w:p w:rsidR="00E23631" w:rsidRDefault="00E23631">
      <w:pPr>
        <w:rPr>
          <w:rFonts w:ascii="黑体" w:eastAsia="黑体" w:hAnsi="黑体" w:cs="宋体"/>
          <w:kern w:val="1"/>
        </w:rPr>
      </w:pPr>
    </w:p>
    <w:p w:rsidR="00E23631" w:rsidRDefault="004F3B7C">
      <w:pPr>
        <w:rPr>
          <w:rFonts w:ascii="黑体" w:eastAsia="黑体" w:hAnsi="黑体" w:cs="宋体"/>
          <w:kern w:val="1"/>
        </w:rPr>
      </w:pPr>
      <w:r>
        <w:rPr>
          <w:rFonts w:ascii="黑体" w:eastAsia="黑体" w:hAnsi="黑体" w:cs="宋体" w:hint="eastAsia"/>
          <w:kern w:val="1"/>
        </w:rPr>
        <w:t>5.4</w:t>
      </w:r>
      <w:r>
        <w:rPr>
          <w:rFonts w:ascii="黑体" w:eastAsia="黑体" w:hAnsi="黑体" w:cs="宋体" w:hint="eastAsia"/>
          <w:kern w:val="1"/>
        </w:rPr>
        <w:t xml:space="preserve">  </w:t>
      </w:r>
      <w:r>
        <w:rPr>
          <w:rFonts w:ascii="黑体" w:eastAsia="黑体" w:hAnsi="黑体" w:cs="宋体" w:hint="eastAsia"/>
          <w:kern w:val="1"/>
        </w:rPr>
        <w:t>外观</w:t>
      </w:r>
    </w:p>
    <w:p w:rsidR="00E23631" w:rsidRDefault="004F3B7C">
      <w:pPr>
        <w:ind w:firstLine="420"/>
      </w:pPr>
      <w:r>
        <w:rPr>
          <w:rFonts w:ascii="宋体" w:hAnsi="宋体" w:cs="宋体"/>
          <w:kern w:val="1"/>
        </w:rPr>
        <w:t>银浆为色泽均匀的浆状或膏状物。</w:t>
      </w:r>
    </w:p>
    <w:p w:rsidR="00E23631" w:rsidRDefault="004F3B7C">
      <w:pPr>
        <w:pStyle w:val="af1"/>
        <w:numPr>
          <w:ilvl w:val="0"/>
          <w:numId w:val="0"/>
        </w:numPr>
        <w:spacing w:before="156" w:after="156"/>
      </w:pPr>
      <w:r>
        <w:rPr>
          <w:rFonts w:hint="eastAsia"/>
        </w:rPr>
        <w:t xml:space="preserve">6  </w:t>
      </w:r>
      <w:r>
        <w:rPr>
          <w:rFonts w:hint="eastAsia"/>
        </w:rPr>
        <w:t>试验方法</w:t>
      </w:r>
    </w:p>
    <w:p w:rsidR="00E23631" w:rsidRDefault="004F3B7C">
      <w:pPr>
        <w:rPr>
          <w:rFonts w:ascii="宋体" w:hAnsi="宋体" w:cs="宋体"/>
          <w:kern w:val="1"/>
        </w:rPr>
      </w:pPr>
      <w:r>
        <w:rPr>
          <w:rFonts w:ascii="黑体" w:eastAsia="黑体" w:hAnsi="黑体" w:cs="宋体" w:hint="eastAsia"/>
          <w:kern w:val="1"/>
        </w:rPr>
        <w:t>6</w:t>
      </w:r>
      <w:r>
        <w:rPr>
          <w:rFonts w:ascii="黑体" w:eastAsia="黑体" w:hAnsi="黑体" w:cs="宋体" w:hint="eastAsia"/>
          <w:kern w:val="1"/>
        </w:rPr>
        <w:t>.</w:t>
      </w:r>
      <w:r>
        <w:rPr>
          <w:rFonts w:ascii="黑体" w:eastAsia="黑体" w:hAnsi="黑体" w:cs="宋体" w:hint="eastAsia"/>
          <w:kern w:val="1"/>
        </w:rPr>
        <w:t xml:space="preserve">1  </w:t>
      </w:r>
      <w:r>
        <w:rPr>
          <w:rFonts w:ascii="宋体" w:hAnsi="宋体" w:cs="宋体" w:hint="eastAsia"/>
          <w:color w:val="auto"/>
          <w:kern w:val="1"/>
        </w:rPr>
        <w:t>银浆固化膜机械耐久性的测定按</w:t>
      </w:r>
      <w:r>
        <w:rPr>
          <w:rFonts w:ascii="宋体" w:hAnsi="宋体" w:cs="宋体"/>
          <w:color w:val="auto"/>
          <w:kern w:val="1"/>
        </w:rPr>
        <w:t>GB/T</w:t>
      </w:r>
      <w:r>
        <w:rPr>
          <w:rFonts w:ascii="宋体" w:hAnsi="宋体" w:cs="宋体" w:hint="eastAsia"/>
          <w:color w:val="auto"/>
          <w:kern w:val="1"/>
        </w:rPr>
        <w:t xml:space="preserve"> 15298.4.40</w:t>
      </w:r>
      <w:r>
        <w:rPr>
          <w:rFonts w:ascii="宋体" w:hAnsi="宋体" w:cs="宋体" w:hint="eastAsia"/>
          <w:color w:val="auto"/>
          <w:kern w:val="1"/>
        </w:rPr>
        <w:t>的规定进行。</w:t>
      </w:r>
    </w:p>
    <w:p w:rsidR="00E23631" w:rsidRDefault="004F3B7C">
      <w:pPr>
        <w:rPr>
          <w:rFonts w:ascii="宋体" w:hAnsi="宋体" w:cs="宋体"/>
          <w:kern w:val="1"/>
        </w:rPr>
      </w:pPr>
      <w:r>
        <w:rPr>
          <w:rFonts w:ascii="黑体" w:eastAsia="黑体" w:hAnsi="黑体" w:cs="宋体" w:hint="eastAsia"/>
          <w:kern w:val="1"/>
        </w:rPr>
        <w:t>6</w:t>
      </w:r>
      <w:r>
        <w:rPr>
          <w:rFonts w:ascii="黑体" w:eastAsia="黑体" w:hAnsi="黑体" w:cs="宋体" w:hint="eastAsia"/>
          <w:kern w:val="1"/>
        </w:rPr>
        <w:t>.</w:t>
      </w:r>
      <w:r>
        <w:rPr>
          <w:rFonts w:ascii="黑体" w:eastAsia="黑体" w:hAnsi="黑体" w:cs="宋体" w:hint="eastAsia"/>
          <w:kern w:val="1"/>
        </w:rPr>
        <w:t xml:space="preserve">2  </w:t>
      </w:r>
      <w:r>
        <w:rPr>
          <w:rFonts w:ascii="宋体" w:hAnsi="宋体" w:cs="宋体" w:hint="eastAsia"/>
          <w:kern w:val="1"/>
        </w:rPr>
        <w:t>银浆细度的测定按</w:t>
      </w:r>
      <w:r>
        <w:rPr>
          <w:rFonts w:ascii="宋体" w:hAnsi="宋体" w:cs="宋体"/>
          <w:kern w:val="1"/>
        </w:rPr>
        <w:t>GB/T</w:t>
      </w:r>
      <w:r>
        <w:rPr>
          <w:rFonts w:ascii="宋体" w:hAnsi="宋体" w:cs="宋体" w:hint="eastAsia"/>
          <w:kern w:val="1"/>
        </w:rPr>
        <w:t xml:space="preserve"> </w:t>
      </w:r>
      <w:r>
        <w:rPr>
          <w:rFonts w:ascii="宋体" w:hAnsi="宋体" w:cs="宋体"/>
          <w:kern w:val="1"/>
        </w:rPr>
        <w:t>17473.2</w:t>
      </w:r>
      <w:r>
        <w:rPr>
          <w:rFonts w:ascii="宋体" w:hAnsi="宋体" w:cs="宋体" w:hint="eastAsia"/>
          <w:kern w:val="1"/>
        </w:rPr>
        <w:t>的规定进行。</w:t>
      </w:r>
    </w:p>
    <w:p w:rsidR="00E23631" w:rsidRDefault="004F3B7C">
      <w:pPr>
        <w:rPr>
          <w:rFonts w:ascii="宋体" w:hAnsi="宋体" w:cs="宋体"/>
          <w:color w:val="auto"/>
          <w:kern w:val="1"/>
        </w:rPr>
      </w:pPr>
      <w:r>
        <w:rPr>
          <w:rFonts w:ascii="黑体" w:eastAsia="黑体" w:hAnsi="黑体" w:cs="宋体" w:hint="eastAsia"/>
          <w:kern w:val="1"/>
        </w:rPr>
        <w:lastRenderedPageBreak/>
        <w:t>6</w:t>
      </w:r>
      <w:r>
        <w:rPr>
          <w:rFonts w:ascii="黑体" w:eastAsia="黑体" w:hAnsi="黑体" w:cs="宋体"/>
          <w:kern w:val="1"/>
        </w:rPr>
        <w:t>.</w:t>
      </w:r>
      <w:r>
        <w:rPr>
          <w:rFonts w:ascii="黑体" w:eastAsia="黑体" w:hAnsi="黑体" w:cs="宋体" w:hint="eastAsia"/>
          <w:kern w:val="1"/>
        </w:rPr>
        <w:t xml:space="preserve">3  </w:t>
      </w:r>
      <w:r>
        <w:rPr>
          <w:rFonts w:ascii="宋体" w:hAnsi="宋体" w:cs="宋体"/>
          <w:color w:val="auto"/>
          <w:kern w:val="1"/>
        </w:rPr>
        <w:t>银浆固化膜方阻的测定按</w:t>
      </w:r>
      <w:r>
        <w:rPr>
          <w:rFonts w:ascii="宋体" w:hAnsi="宋体" w:cs="宋体"/>
          <w:color w:val="auto"/>
          <w:kern w:val="1"/>
        </w:rPr>
        <w:t>GB/T</w:t>
      </w:r>
      <w:r>
        <w:rPr>
          <w:rFonts w:ascii="宋体" w:hAnsi="宋体" w:cs="宋体" w:hint="eastAsia"/>
          <w:color w:val="auto"/>
          <w:kern w:val="1"/>
        </w:rPr>
        <w:t xml:space="preserve"> </w:t>
      </w:r>
      <w:r>
        <w:rPr>
          <w:rFonts w:ascii="宋体" w:hAnsi="宋体" w:cs="宋体"/>
          <w:color w:val="auto"/>
          <w:kern w:val="1"/>
        </w:rPr>
        <w:t>17473.3</w:t>
      </w:r>
      <w:r>
        <w:rPr>
          <w:rFonts w:ascii="宋体" w:hAnsi="宋体" w:cs="宋体"/>
          <w:color w:val="auto"/>
          <w:kern w:val="1"/>
        </w:rPr>
        <w:t>的规定进行。</w:t>
      </w:r>
    </w:p>
    <w:p w:rsidR="00E23631" w:rsidRDefault="004F3B7C">
      <w:pPr>
        <w:rPr>
          <w:rFonts w:ascii="宋体" w:hAnsi="宋体" w:cs="宋体"/>
          <w:kern w:val="1"/>
        </w:rPr>
      </w:pPr>
      <w:r>
        <w:rPr>
          <w:rFonts w:ascii="黑体" w:eastAsia="黑体" w:hAnsi="黑体" w:cs="宋体" w:hint="eastAsia"/>
          <w:color w:val="auto"/>
          <w:kern w:val="1"/>
        </w:rPr>
        <w:t>6</w:t>
      </w:r>
      <w:r>
        <w:rPr>
          <w:rFonts w:ascii="黑体" w:eastAsia="黑体" w:hAnsi="黑体" w:cs="宋体"/>
          <w:color w:val="auto"/>
          <w:kern w:val="1"/>
        </w:rPr>
        <w:t>.</w:t>
      </w:r>
      <w:r>
        <w:rPr>
          <w:rFonts w:ascii="黑体" w:eastAsia="黑体" w:hAnsi="黑体" w:cs="宋体" w:hint="eastAsia"/>
          <w:color w:val="auto"/>
          <w:kern w:val="1"/>
        </w:rPr>
        <w:t>4</w:t>
      </w:r>
      <w:r>
        <w:rPr>
          <w:rFonts w:ascii="黑体" w:eastAsia="黑体" w:hAnsi="黑体" w:cs="宋体" w:hint="eastAsia"/>
          <w:color w:val="auto"/>
          <w:kern w:val="1"/>
        </w:rPr>
        <w:t xml:space="preserve">  </w:t>
      </w:r>
      <w:r>
        <w:rPr>
          <w:rFonts w:ascii="宋体" w:hAnsi="宋体" w:cs="宋体" w:hint="eastAsia"/>
          <w:color w:val="auto"/>
          <w:kern w:val="1"/>
        </w:rPr>
        <w:t>银浆固化膜附着力的测定按</w:t>
      </w:r>
      <w:r>
        <w:rPr>
          <w:rFonts w:ascii="宋体" w:hAnsi="宋体" w:cs="宋体"/>
          <w:color w:val="auto"/>
          <w:kern w:val="1"/>
        </w:rPr>
        <w:t>GB/T 17473.4</w:t>
      </w:r>
      <w:r>
        <w:rPr>
          <w:rFonts w:ascii="宋体" w:hAnsi="宋体" w:cs="宋体"/>
          <w:color w:val="auto"/>
          <w:kern w:val="1"/>
        </w:rPr>
        <w:t>的规定进行</w:t>
      </w:r>
      <w:r>
        <w:rPr>
          <w:rFonts w:ascii="宋体" w:hAnsi="宋体" w:cs="宋体" w:hint="eastAsia"/>
          <w:color w:val="auto"/>
          <w:kern w:val="1"/>
        </w:rPr>
        <w:t>。</w:t>
      </w:r>
    </w:p>
    <w:p w:rsidR="00E23631" w:rsidRDefault="004F3B7C">
      <w:pPr>
        <w:rPr>
          <w:rFonts w:ascii="宋体" w:hAnsi="宋体" w:cs="宋体"/>
          <w:kern w:val="1"/>
        </w:rPr>
      </w:pPr>
      <w:r>
        <w:rPr>
          <w:rFonts w:ascii="黑体" w:eastAsia="黑体" w:hAnsi="黑体" w:cs="宋体" w:hint="eastAsia"/>
          <w:color w:val="auto"/>
          <w:kern w:val="1"/>
        </w:rPr>
        <w:t>6</w:t>
      </w:r>
      <w:r>
        <w:rPr>
          <w:rFonts w:ascii="黑体" w:eastAsia="黑体" w:hAnsi="黑体" w:cs="宋体"/>
          <w:color w:val="auto"/>
          <w:kern w:val="1"/>
        </w:rPr>
        <w:t>.</w:t>
      </w:r>
      <w:r>
        <w:rPr>
          <w:rFonts w:ascii="黑体" w:eastAsia="黑体" w:hAnsi="黑体" w:cs="宋体" w:hint="eastAsia"/>
          <w:color w:val="auto"/>
          <w:kern w:val="1"/>
        </w:rPr>
        <w:t xml:space="preserve">5  </w:t>
      </w:r>
      <w:r>
        <w:rPr>
          <w:rFonts w:ascii="宋体" w:hAnsi="宋体" w:cs="宋体" w:hint="eastAsia"/>
          <w:kern w:val="1"/>
        </w:rPr>
        <w:t>银浆粘度的测定按</w:t>
      </w:r>
      <w:r>
        <w:rPr>
          <w:rFonts w:ascii="宋体" w:hAnsi="宋体" w:cs="宋体"/>
          <w:kern w:val="1"/>
        </w:rPr>
        <w:t>GB/T</w:t>
      </w:r>
      <w:r>
        <w:rPr>
          <w:rFonts w:ascii="宋体" w:hAnsi="宋体" w:cs="宋体" w:hint="eastAsia"/>
          <w:kern w:val="1"/>
        </w:rPr>
        <w:t xml:space="preserve"> </w:t>
      </w:r>
      <w:r>
        <w:rPr>
          <w:rFonts w:ascii="宋体" w:hAnsi="宋体" w:cs="宋体"/>
          <w:kern w:val="1"/>
        </w:rPr>
        <w:t>17473.5</w:t>
      </w:r>
      <w:r>
        <w:rPr>
          <w:rFonts w:ascii="宋体" w:hAnsi="宋体" w:cs="宋体" w:hint="eastAsia"/>
          <w:kern w:val="1"/>
        </w:rPr>
        <w:t>的规定进行。</w:t>
      </w:r>
    </w:p>
    <w:p w:rsidR="00E23631" w:rsidRDefault="004F3B7C">
      <w:pPr>
        <w:rPr>
          <w:rFonts w:ascii="宋体" w:hAnsi="宋体" w:cs="宋体"/>
          <w:color w:val="auto"/>
          <w:kern w:val="1"/>
        </w:rPr>
      </w:pPr>
      <w:r>
        <w:rPr>
          <w:rFonts w:ascii="黑体" w:eastAsia="黑体" w:hAnsi="黑体" w:cs="宋体" w:hint="eastAsia"/>
          <w:color w:val="auto"/>
          <w:kern w:val="1"/>
        </w:rPr>
        <w:t>6</w:t>
      </w:r>
      <w:r>
        <w:rPr>
          <w:rFonts w:ascii="黑体" w:eastAsia="黑体" w:hAnsi="黑体" w:cs="宋体"/>
          <w:color w:val="auto"/>
          <w:kern w:val="1"/>
        </w:rPr>
        <w:t>.</w:t>
      </w:r>
      <w:r>
        <w:rPr>
          <w:rFonts w:ascii="黑体" w:eastAsia="黑体" w:hAnsi="黑体" w:cs="宋体" w:hint="eastAsia"/>
          <w:color w:val="auto"/>
          <w:kern w:val="1"/>
        </w:rPr>
        <w:t xml:space="preserve">6 </w:t>
      </w:r>
      <w:r>
        <w:rPr>
          <w:rFonts w:ascii="宋体" w:hAnsi="宋体" w:cs="宋体"/>
          <w:color w:val="auto"/>
          <w:kern w:val="1"/>
        </w:rPr>
        <w:t xml:space="preserve"> </w:t>
      </w:r>
      <w:r>
        <w:rPr>
          <w:rFonts w:ascii="宋体" w:hAnsi="宋体" w:cs="宋体"/>
          <w:color w:val="auto"/>
          <w:kern w:val="1"/>
        </w:rPr>
        <w:t>银浆固化膜硬度的测定按</w:t>
      </w:r>
      <w:r>
        <w:rPr>
          <w:rFonts w:ascii="宋体" w:hAnsi="宋体" w:cs="宋体"/>
          <w:color w:val="auto"/>
          <w:kern w:val="1"/>
        </w:rPr>
        <w:t>GB/T</w:t>
      </w:r>
      <w:r>
        <w:rPr>
          <w:rFonts w:ascii="宋体" w:hAnsi="宋体" w:cs="宋体" w:hint="eastAsia"/>
          <w:color w:val="auto"/>
          <w:kern w:val="1"/>
        </w:rPr>
        <w:t xml:space="preserve"> </w:t>
      </w:r>
      <w:r>
        <w:rPr>
          <w:rFonts w:ascii="宋体" w:hAnsi="宋体" w:cs="宋体"/>
          <w:color w:val="auto"/>
          <w:kern w:val="1"/>
        </w:rPr>
        <w:t>6739</w:t>
      </w:r>
      <w:r>
        <w:rPr>
          <w:rFonts w:ascii="宋体" w:hAnsi="宋体" w:cs="宋体"/>
          <w:color w:val="auto"/>
          <w:kern w:val="1"/>
        </w:rPr>
        <w:t>的规定进行。</w:t>
      </w:r>
    </w:p>
    <w:p w:rsidR="00E23631" w:rsidRDefault="004F3B7C">
      <w:pPr>
        <w:rPr>
          <w:rFonts w:ascii="宋体" w:hAnsi="宋体" w:cs="宋体"/>
          <w:color w:val="auto"/>
          <w:kern w:val="1"/>
        </w:rPr>
      </w:pPr>
      <w:r>
        <w:rPr>
          <w:rFonts w:ascii="黑体" w:eastAsia="黑体" w:hAnsi="黑体" w:cs="宋体" w:hint="eastAsia"/>
          <w:color w:val="auto"/>
          <w:kern w:val="1"/>
        </w:rPr>
        <w:t>6</w:t>
      </w:r>
      <w:r>
        <w:rPr>
          <w:rFonts w:ascii="黑体" w:eastAsia="黑体" w:hAnsi="黑体" w:cs="宋体"/>
          <w:color w:val="auto"/>
          <w:kern w:val="1"/>
        </w:rPr>
        <w:t>.</w:t>
      </w:r>
      <w:r>
        <w:rPr>
          <w:rFonts w:ascii="黑体" w:eastAsia="黑体" w:hAnsi="黑体" w:cs="宋体" w:hint="eastAsia"/>
          <w:color w:val="auto"/>
          <w:kern w:val="1"/>
        </w:rPr>
        <w:t xml:space="preserve">7  </w:t>
      </w:r>
      <w:r>
        <w:rPr>
          <w:rFonts w:ascii="宋体" w:hAnsi="宋体" w:cs="宋体"/>
          <w:color w:val="auto"/>
          <w:kern w:val="1"/>
        </w:rPr>
        <w:t>银导电胶固化膜电阻率的测定按附录</w:t>
      </w:r>
      <w:r>
        <w:rPr>
          <w:rFonts w:ascii="宋体" w:hAnsi="宋体" w:cs="宋体"/>
          <w:color w:val="auto"/>
          <w:kern w:val="1"/>
        </w:rPr>
        <w:t>A</w:t>
      </w:r>
      <w:r>
        <w:rPr>
          <w:rFonts w:ascii="宋体" w:hAnsi="宋体" w:cs="宋体"/>
          <w:color w:val="auto"/>
          <w:kern w:val="1"/>
        </w:rPr>
        <w:t>的</w:t>
      </w:r>
      <w:r>
        <w:rPr>
          <w:rFonts w:ascii="宋体" w:hAnsi="宋体" w:cs="宋体" w:hint="eastAsia"/>
          <w:color w:val="auto"/>
          <w:kern w:val="1"/>
        </w:rPr>
        <w:t>规定</w:t>
      </w:r>
      <w:r>
        <w:rPr>
          <w:rFonts w:ascii="宋体" w:hAnsi="宋体" w:cs="宋体"/>
          <w:color w:val="auto"/>
          <w:kern w:val="1"/>
        </w:rPr>
        <w:t>进行。</w:t>
      </w:r>
    </w:p>
    <w:p w:rsidR="00E23631" w:rsidRDefault="004F3B7C">
      <w:pPr>
        <w:rPr>
          <w:rFonts w:ascii="宋体" w:hAnsi="宋体" w:cs="宋体"/>
          <w:color w:val="auto"/>
          <w:kern w:val="1"/>
        </w:rPr>
      </w:pPr>
      <w:r>
        <w:rPr>
          <w:rFonts w:ascii="黑体" w:eastAsia="黑体" w:hAnsi="黑体" w:cs="宋体" w:hint="eastAsia"/>
          <w:color w:val="auto"/>
          <w:kern w:val="1"/>
        </w:rPr>
        <w:t>6</w:t>
      </w:r>
      <w:r>
        <w:rPr>
          <w:rFonts w:ascii="黑体" w:eastAsia="黑体" w:hAnsi="黑体" w:cs="宋体"/>
          <w:color w:val="auto"/>
          <w:kern w:val="1"/>
        </w:rPr>
        <w:t>.</w:t>
      </w:r>
      <w:r>
        <w:rPr>
          <w:rFonts w:ascii="黑体" w:eastAsia="黑体" w:hAnsi="黑体" w:cs="宋体" w:hint="eastAsia"/>
          <w:color w:val="auto"/>
          <w:kern w:val="1"/>
        </w:rPr>
        <w:t>8</w:t>
      </w:r>
      <w:r>
        <w:rPr>
          <w:rFonts w:ascii="黑体" w:eastAsia="黑体" w:hAnsi="黑体" w:cs="宋体" w:hint="eastAsia"/>
          <w:color w:val="auto"/>
          <w:kern w:val="1"/>
        </w:rPr>
        <w:t xml:space="preserve"> </w:t>
      </w:r>
      <w:r>
        <w:rPr>
          <w:rFonts w:ascii="黑体" w:eastAsia="黑体" w:hAnsi="黑体" w:cs="宋体" w:hint="eastAsia"/>
          <w:color w:val="auto"/>
          <w:kern w:val="1"/>
        </w:rPr>
        <w:t xml:space="preserve"> </w:t>
      </w:r>
      <w:r>
        <w:rPr>
          <w:rFonts w:ascii="宋体" w:hAnsi="宋体" w:cs="宋体" w:hint="eastAsia"/>
          <w:color w:val="auto"/>
          <w:kern w:val="1"/>
        </w:rPr>
        <w:t>银浆固化膜的抗挠折性测定按附录</w:t>
      </w:r>
      <w:r>
        <w:rPr>
          <w:rFonts w:ascii="宋体" w:hAnsi="宋体" w:cs="宋体" w:hint="eastAsia"/>
          <w:color w:val="auto"/>
          <w:kern w:val="1"/>
        </w:rPr>
        <w:t>B</w:t>
      </w:r>
      <w:r>
        <w:rPr>
          <w:rFonts w:ascii="宋体" w:hAnsi="宋体" w:cs="宋体" w:hint="eastAsia"/>
          <w:color w:val="auto"/>
          <w:kern w:val="1"/>
        </w:rPr>
        <w:t>的</w:t>
      </w:r>
      <w:r>
        <w:rPr>
          <w:rFonts w:ascii="宋体" w:hAnsi="宋体" w:cs="宋体" w:hint="eastAsia"/>
          <w:color w:val="auto"/>
          <w:kern w:val="1"/>
        </w:rPr>
        <w:t>规定</w:t>
      </w:r>
      <w:r>
        <w:rPr>
          <w:rFonts w:ascii="宋体" w:hAnsi="宋体" w:cs="宋体" w:hint="eastAsia"/>
          <w:color w:val="auto"/>
          <w:kern w:val="1"/>
        </w:rPr>
        <w:t>进行。</w:t>
      </w:r>
    </w:p>
    <w:p w:rsidR="00E23631" w:rsidRDefault="004F3B7C">
      <w:pPr>
        <w:rPr>
          <w:rFonts w:ascii="宋体" w:hAnsi="宋体" w:cs="宋体"/>
          <w:kern w:val="1"/>
        </w:rPr>
      </w:pPr>
      <w:r>
        <w:rPr>
          <w:rFonts w:ascii="黑体" w:eastAsia="黑体" w:hAnsi="黑体" w:cs="宋体" w:hint="eastAsia"/>
          <w:color w:val="auto"/>
          <w:kern w:val="1"/>
        </w:rPr>
        <w:t>6</w:t>
      </w:r>
      <w:r>
        <w:rPr>
          <w:rFonts w:ascii="黑体" w:eastAsia="黑体" w:hAnsi="黑体" w:cs="宋体"/>
          <w:color w:val="auto"/>
          <w:kern w:val="1"/>
        </w:rPr>
        <w:t>.</w:t>
      </w:r>
      <w:r>
        <w:rPr>
          <w:rFonts w:ascii="黑体" w:eastAsia="黑体" w:hAnsi="黑体" w:cs="宋体" w:hint="eastAsia"/>
          <w:color w:val="auto"/>
          <w:kern w:val="1"/>
        </w:rPr>
        <w:t>9</w:t>
      </w:r>
      <w:r>
        <w:rPr>
          <w:rFonts w:ascii="黑体" w:eastAsia="黑体" w:hAnsi="黑体" w:cs="宋体" w:hint="eastAsia"/>
          <w:color w:val="auto"/>
          <w:kern w:val="1"/>
        </w:rPr>
        <w:t xml:space="preserve"> </w:t>
      </w:r>
      <w:r>
        <w:rPr>
          <w:rFonts w:ascii="宋体" w:hAnsi="宋体" w:cs="宋体" w:hint="eastAsia"/>
          <w:kern w:val="1"/>
        </w:rPr>
        <w:t xml:space="preserve"> </w:t>
      </w:r>
      <w:r>
        <w:rPr>
          <w:rFonts w:ascii="宋体" w:hAnsi="宋体" w:cs="宋体" w:hint="eastAsia"/>
          <w:kern w:val="1"/>
        </w:rPr>
        <w:t>银浆的外观采用目视检查。</w:t>
      </w:r>
    </w:p>
    <w:p w:rsidR="00E23631" w:rsidRDefault="004F3B7C">
      <w:pPr>
        <w:spacing w:before="156" w:after="156"/>
        <w:rPr>
          <w:rFonts w:ascii="黑体" w:eastAsia="黑体" w:hAnsi="黑体" w:cs="宋体"/>
          <w:kern w:val="1"/>
        </w:rPr>
      </w:pPr>
      <w:r>
        <w:rPr>
          <w:rFonts w:ascii="黑体" w:eastAsia="黑体" w:hAnsi="黑体" w:cs="宋体" w:hint="eastAsia"/>
          <w:kern w:val="1"/>
        </w:rPr>
        <w:t>7</w:t>
      </w:r>
      <w:r>
        <w:rPr>
          <w:rFonts w:ascii="黑体" w:eastAsia="黑体" w:hAnsi="黑体" w:cs="宋体" w:hint="eastAsia"/>
          <w:kern w:val="1"/>
        </w:rPr>
        <w:t xml:space="preserve">  </w:t>
      </w:r>
      <w:r>
        <w:rPr>
          <w:rFonts w:ascii="黑体" w:eastAsia="黑体" w:hAnsi="黑体" w:cs="宋体" w:hint="eastAsia"/>
          <w:kern w:val="1"/>
        </w:rPr>
        <w:t>检验规则</w:t>
      </w:r>
    </w:p>
    <w:p w:rsidR="00E23631" w:rsidRDefault="004F3B7C">
      <w:pPr>
        <w:rPr>
          <w:rFonts w:ascii="黑体" w:eastAsia="黑体" w:hAnsi="黑体" w:cs="宋体"/>
          <w:kern w:val="1"/>
        </w:rPr>
      </w:pPr>
      <w:r>
        <w:rPr>
          <w:rFonts w:ascii="黑体" w:eastAsia="黑体" w:hAnsi="黑体" w:cs="宋体" w:hint="eastAsia"/>
          <w:kern w:val="1"/>
        </w:rPr>
        <w:t>7</w:t>
      </w:r>
      <w:r>
        <w:rPr>
          <w:rFonts w:ascii="黑体" w:eastAsia="黑体" w:hAnsi="黑体" w:cs="宋体"/>
          <w:kern w:val="1"/>
        </w:rPr>
        <w:t xml:space="preserve">.1 </w:t>
      </w:r>
      <w:r>
        <w:rPr>
          <w:rFonts w:ascii="黑体" w:eastAsia="黑体" w:hAnsi="黑体" w:cs="宋体" w:hint="eastAsia"/>
          <w:kern w:val="1"/>
        </w:rPr>
        <w:t xml:space="preserve"> </w:t>
      </w:r>
      <w:r>
        <w:rPr>
          <w:rFonts w:ascii="黑体" w:eastAsia="黑体" w:hAnsi="黑体" w:cs="宋体" w:hint="eastAsia"/>
          <w:kern w:val="1"/>
        </w:rPr>
        <w:t>检查与验收</w:t>
      </w:r>
    </w:p>
    <w:p w:rsidR="00E23631" w:rsidRDefault="004F3B7C">
      <w:pPr>
        <w:rPr>
          <w:rFonts w:ascii="宋体" w:hAnsi="宋体" w:cs="宋体"/>
          <w:kern w:val="1"/>
        </w:rPr>
      </w:pPr>
      <w:r>
        <w:rPr>
          <w:rFonts w:ascii="黑体" w:eastAsia="黑体" w:hAnsi="黑体" w:cs="宋体" w:hint="eastAsia"/>
          <w:kern w:val="1"/>
        </w:rPr>
        <w:t>7</w:t>
      </w:r>
      <w:r>
        <w:rPr>
          <w:rFonts w:ascii="黑体" w:eastAsia="黑体" w:hAnsi="黑体" w:cs="宋体"/>
          <w:kern w:val="1"/>
        </w:rPr>
        <w:t>.1.1</w:t>
      </w:r>
      <w:r>
        <w:rPr>
          <w:rFonts w:ascii="宋体" w:hAnsi="宋体" w:cs="宋体"/>
          <w:b/>
          <w:bCs/>
          <w:kern w:val="1"/>
        </w:rPr>
        <w:t xml:space="preserve"> </w:t>
      </w:r>
      <w:r>
        <w:rPr>
          <w:rFonts w:ascii="宋体" w:hAnsi="宋体" w:cs="宋体"/>
          <w:kern w:val="1"/>
        </w:rPr>
        <w:t xml:space="preserve"> </w:t>
      </w:r>
      <w:r>
        <w:rPr>
          <w:rFonts w:ascii="宋体" w:hAnsi="宋体" w:cs="宋体"/>
          <w:kern w:val="1"/>
        </w:rPr>
        <w:t>银浆应由供方技术监督部门进行检验，保证产品质量符合本</w:t>
      </w:r>
      <w:r>
        <w:rPr>
          <w:rFonts w:ascii="宋体" w:hAnsi="宋体" w:cs="宋体" w:hint="eastAsia"/>
          <w:kern w:val="1"/>
        </w:rPr>
        <w:t>文件</w:t>
      </w:r>
      <w:r>
        <w:rPr>
          <w:rFonts w:ascii="宋体" w:hAnsi="宋体" w:cs="宋体"/>
          <w:kern w:val="1"/>
        </w:rPr>
        <w:t>（或订货合同）的规定，并填写质量证明书。</w:t>
      </w:r>
    </w:p>
    <w:p w:rsidR="00E23631" w:rsidRDefault="004F3B7C">
      <w:pPr>
        <w:rPr>
          <w:rFonts w:ascii="宋体" w:hAnsi="宋体" w:cs="宋体"/>
          <w:kern w:val="1"/>
        </w:rPr>
      </w:pPr>
      <w:r>
        <w:rPr>
          <w:rFonts w:ascii="黑体" w:eastAsia="黑体" w:hAnsi="黑体" w:cs="宋体" w:hint="eastAsia"/>
          <w:kern w:val="1"/>
        </w:rPr>
        <w:t>7</w:t>
      </w:r>
      <w:r>
        <w:rPr>
          <w:rFonts w:ascii="黑体" w:eastAsia="黑体" w:hAnsi="黑体" w:cs="宋体"/>
          <w:kern w:val="1"/>
        </w:rPr>
        <w:t>.1.2</w:t>
      </w:r>
      <w:r>
        <w:rPr>
          <w:rFonts w:ascii="宋体" w:hAnsi="宋体" w:cs="宋体"/>
          <w:kern w:val="1"/>
        </w:rPr>
        <w:t xml:space="preserve">  </w:t>
      </w:r>
      <w:r>
        <w:rPr>
          <w:rFonts w:ascii="宋体" w:hAnsi="宋体" w:cs="宋体"/>
          <w:kern w:val="1"/>
        </w:rPr>
        <w:t>需方应对收到的产品按本</w:t>
      </w:r>
      <w:r>
        <w:rPr>
          <w:rFonts w:ascii="宋体" w:hAnsi="宋体" w:cs="宋体" w:hint="eastAsia"/>
          <w:kern w:val="1"/>
        </w:rPr>
        <w:t>文件</w:t>
      </w:r>
      <w:r>
        <w:rPr>
          <w:rFonts w:ascii="宋体" w:hAnsi="宋体" w:cs="宋体"/>
          <w:kern w:val="1"/>
        </w:rPr>
        <w:t>的规定进行复验。若复验结果与本</w:t>
      </w:r>
      <w:r>
        <w:rPr>
          <w:rFonts w:ascii="宋体" w:hAnsi="宋体" w:cs="宋体" w:hint="eastAsia"/>
          <w:kern w:val="1"/>
        </w:rPr>
        <w:t>文件</w:t>
      </w:r>
      <w:r>
        <w:rPr>
          <w:rFonts w:ascii="宋体" w:hAnsi="宋体" w:cs="宋体"/>
          <w:kern w:val="1"/>
        </w:rPr>
        <w:t>（或订货合同）的规定不符时，应在收到产品之日起一个月内向供方提出，由供需双方协商解决。如需仲裁，仲裁取样应由供需双方共同进行。</w:t>
      </w:r>
    </w:p>
    <w:p w:rsidR="00E23631" w:rsidRDefault="004F3B7C">
      <w:pPr>
        <w:rPr>
          <w:rFonts w:ascii="黑体" w:eastAsia="黑体" w:hAnsi="黑体" w:cs="宋体"/>
          <w:kern w:val="1"/>
        </w:rPr>
      </w:pPr>
      <w:r>
        <w:rPr>
          <w:rFonts w:ascii="黑体" w:eastAsia="黑体" w:hAnsi="黑体" w:cs="宋体" w:hint="eastAsia"/>
          <w:kern w:val="1"/>
        </w:rPr>
        <w:t>7</w:t>
      </w:r>
      <w:r>
        <w:rPr>
          <w:rFonts w:ascii="黑体" w:eastAsia="黑体" w:hAnsi="黑体" w:cs="宋体"/>
          <w:kern w:val="1"/>
        </w:rPr>
        <w:t xml:space="preserve">.2  </w:t>
      </w:r>
      <w:r>
        <w:rPr>
          <w:rFonts w:ascii="黑体" w:eastAsia="黑体" w:hAnsi="黑体" w:cs="宋体"/>
          <w:kern w:val="1"/>
        </w:rPr>
        <w:t>组批</w:t>
      </w:r>
    </w:p>
    <w:p w:rsidR="00E23631" w:rsidRDefault="004F3B7C">
      <w:pPr>
        <w:ind w:firstLine="420"/>
        <w:rPr>
          <w:rFonts w:ascii="宋体" w:hAnsi="宋体" w:cs="宋体"/>
          <w:kern w:val="1"/>
        </w:rPr>
      </w:pPr>
      <w:r>
        <w:rPr>
          <w:rFonts w:ascii="宋体" w:hAnsi="宋体" w:cs="宋体" w:hint="eastAsia"/>
          <w:kern w:val="1"/>
        </w:rPr>
        <w:t>银浆应成批提交验收，每批应由同一批投料生产出的同一类型的浆料组成，批重不限。</w:t>
      </w:r>
    </w:p>
    <w:p w:rsidR="00E23631" w:rsidRDefault="004F3B7C">
      <w:pPr>
        <w:rPr>
          <w:rFonts w:ascii="黑体" w:eastAsia="黑体" w:hAnsi="黑体" w:cs="宋体"/>
          <w:kern w:val="1"/>
        </w:rPr>
      </w:pPr>
      <w:r>
        <w:rPr>
          <w:rFonts w:ascii="黑体" w:eastAsia="黑体" w:hAnsi="黑体" w:cs="宋体" w:hint="eastAsia"/>
          <w:kern w:val="1"/>
        </w:rPr>
        <w:t>7</w:t>
      </w:r>
      <w:r>
        <w:rPr>
          <w:rFonts w:ascii="黑体" w:eastAsia="黑体" w:hAnsi="黑体" w:cs="宋体"/>
          <w:kern w:val="1"/>
        </w:rPr>
        <w:t>.3</w:t>
      </w:r>
      <w:r>
        <w:rPr>
          <w:rFonts w:ascii="黑体" w:eastAsia="黑体" w:hAnsi="黑体" w:cs="宋体" w:hint="eastAsia"/>
          <w:kern w:val="1"/>
        </w:rPr>
        <w:t xml:space="preserve">  </w:t>
      </w:r>
      <w:r>
        <w:rPr>
          <w:rFonts w:ascii="黑体" w:eastAsia="黑体" w:hAnsi="黑体" w:cs="宋体" w:hint="eastAsia"/>
          <w:kern w:val="1"/>
        </w:rPr>
        <w:t>检验项目</w:t>
      </w:r>
    </w:p>
    <w:p w:rsidR="00E23631" w:rsidRDefault="004F3B7C">
      <w:pPr>
        <w:ind w:firstLine="420"/>
        <w:rPr>
          <w:rFonts w:ascii="宋体" w:hAnsi="宋体" w:cs="宋体"/>
          <w:kern w:val="1"/>
        </w:rPr>
      </w:pPr>
      <w:r>
        <w:rPr>
          <w:rFonts w:ascii="宋体" w:hAnsi="宋体" w:cs="宋体" w:hint="eastAsia"/>
          <w:kern w:val="1"/>
        </w:rPr>
        <w:t>每批银浆应进行</w:t>
      </w:r>
      <w:r>
        <w:rPr>
          <w:rFonts w:ascii="宋体" w:hAnsi="宋体" w:cs="宋体" w:hint="eastAsia"/>
          <w:color w:val="auto"/>
          <w:kern w:val="1"/>
        </w:rPr>
        <w:t>细度、粘度、方阻、电阻率、附着力、硬度、抗挠折性及外观</w:t>
      </w:r>
      <w:r>
        <w:rPr>
          <w:rFonts w:ascii="宋体" w:hAnsi="宋体" w:cs="宋体" w:hint="eastAsia"/>
          <w:kern w:val="1"/>
        </w:rPr>
        <w:t>的检验。需方提出的其它检验项目，由供需双方协商确定。</w:t>
      </w:r>
    </w:p>
    <w:p w:rsidR="00E23631" w:rsidRDefault="004F3B7C">
      <w:pPr>
        <w:rPr>
          <w:rFonts w:ascii="黑体" w:eastAsia="黑体" w:hAnsi="黑体" w:cs="宋体"/>
          <w:kern w:val="1"/>
        </w:rPr>
      </w:pPr>
      <w:r>
        <w:rPr>
          <w:rFonts w:ascii="黑体" w:eastAsia="黑体" w:hAnsi="黑体" w:cs="宋体" w:hint="eastAsia"/>
          <w:kern w:val="1"/>
        </w:rPr>
        <w:t>7</w:t>
      </w:r>
      <w:r>
        <w:rPr>
          <w:rFonts w:ascii="黑体" w:eastAsia="黑体" w:hAnsi="黑体" w:cs="宋体"/>
          <w:kern w:val="1"/>
        </w:rPr>
        <w:t>.4</w:t>
      </w:r>
      <w:r>
        <w:rPr>
          <w:rFonts w:ascii="黑体" w:eastAsia="黑体" w:hAnsi="黑体" w:cs="宋体" w:hint="eastAsia"/>
          <w:kern w:val="1"/>
        </w:rPr>
        <w:t xml:space="preserve">  </w:t>
      </w:r>
      <w:r>
        <w:rPr>
          <w:rFonts w:ascii="黑体" w:eastAsia="黑体" w:hAnsi="黑体" w:cs="宋体" w:hint="eastAsia"/>
          <w:kern w:val="1"/>
        </w:rPr>
        <w:t>取样</w:t>
      </w:r>
    </w:p>
    <w:p w:rsidR="00E23631" w:rsidRDefault="004F3B7C">
      <w:pPr>
        <w:ind w:firstLine="420"/>
        <w:rPr>
          <w:rFonts w:ascii="宋体" w:hAnsi="宋体" w:cs="宋体"/>
          <w:color w:val="000000" w:themeColor="text1"/>
          <w:kern w:val="1"/>
        </w:rPr>
      </w:pPr>
      <w:r>
        <w:rPr>
          <w:rFonts w:ascii="宋体" w:hAnsi="宋体" w:cs="宋体" w:hint="eastAsia"/>
          <w:color w:val="000000" w:themeColor="text1"/>
          <w:kern w:val="1"/>
        </w:rPr>
        <w:t>每批在</w:t>
      </w:r>
      <w:r>
        <w:rPr>
          <w:rFonts w:ascii="宋体" w:hAnsi="宋体" w:cs="宋体"/>
          <w:color w:val="000000" w:themeColor="text1"/>
          <w:kern w:val="1"/>
        </w:rPr>
        <w:t>100</w:t>
      </w:r>
      <w:r>
        <w:rPr>
          <w:rFonts w:ascii="宋体" w:hAnsi="宋体" w:cs="宋体" w:hint="eastAsia"/>
          <w:color w:val="000000" w:themeColor="text1"/>
          <w:kern w:val="1"/>
        </w:rPr>
        <w:t>瓶以下时，随机抽取一瓶未开封的产品作为检验样品；每批产品在</w:t>
      </w:r>
      <w:r>
        <w:rPr>
          <w:rFonts w:ascii="宋体" w:hAnsi="宋体" w:cs="宋体"/>
          <w:color w:val="000000" w:themeColor="text1"/>
          <w:kern w:val="1"/>
        </w:rPr>
        <w:t>100</w:t>
      </w:r>
      <w:r>
        <w:rPr>
          <w:rFonts w:ascii="宋体" w:hAnsi="宋体" w:cs="宋体" w:hint="eastAsia"/>
          <w:color w:val="000000" w:themeColor="text1"/>
          <w:kern w:val="1"/>
        </w:rPr>
        <w:t>瓶以上时，每增加</w:t>
      </w:r>
      <w:r>
        <w:rPr>
          <w:rFonts w:ascii="宋体" w:hAnsi="宋体" w:cs="宋体"/>
          <w:color w:val="000000" w:themeColor="text1"/>
          <w:kern w:val="1"/>
        </w:rPr>
        <w:t>100</w:t>
      </w:r>
      <w:r>
        <w:rPr>
          <w:rFonts w:ascii="宋体" w:hAnsi="宋体" w:cs="宋体" w:hint="eastAsia"/>
          <w:color w:val="000000" w:themeColor="text1"/>
          <w:kern w:val="1"/>
        </w:rPr>
        <w:t>瓶（不足</w:t>
      </w:r>
      <w:r>
        <w:rPr>
          <w:rFonts w:ascii="宋体" w:hAnsi="宋体" w:cs="宋体"/>
          <w:color w:val="000000" w:themeColor="text1"/>
          <w:kern w:val="1"/>
        </w:rPr>
        <w:t>100</w:t>
      </w:r>
      <w:r>
        <w:rPr>
          <w:rFonts w:ascii="宋体" w:hAnsi="宋体" w:cs="宋体" w:hint="eastAsia"/>
          <w:color w:val="000000" w:themeColor="text1"/>
          <w:kern w:val="1"/>
        </w:rPr>
        <w:t>瓶时以</w:t>
      </w:r>
      <w:r>
        <w:rPr>
          <w:rFonts w:ascii="宋体" w:hAnsi="宋体" w:cs="宋体"/>
          <w:color w:val="000000" w:themeColor="text1"/>
          <w:kern w:val="1"/>
        </w:rPr>
        <w:t>100</w:t>
      </w:r>
      <w:r>
        <w:rPr>
          <w:rFonts w:ascii="宋体" w:hAnsi="宋体" w:cs="宋体" w:hint="eastAsia"/>
          <w:color w:val="000000" w:themeColor="text1"/>
          <w:kern w:val="1"/>
        </w:rPr>
        <w:t>瓶计）检验样品增加</w:t>
      </w:r>
      <w:r>
        <w:rPr>
          <w:rFonts w:ascii="宋体" w:hAnsi="宋体" w:cs="宋体"/>
          <w:color w:val="000000" w:themeColor="text1"/>
          <w:kern w:val="1"/>
        </w:rPr>
        <w:t>1</w:t>
      </w:r>
      <w:r>
        <w:rPr>
          <w:rFonts w:ascii="宋体" w:hAnsi="宋体" w:cs="宋体" w:hint="eastAsia"/>
          <w:color w:val="000000" w:themeColor="text1"/>
          <w:kern w:val="1"/>
        </w:rPr>
        <w:t>瓶。</w:t>
      </w:r>
    </w:p>
    <w:p w:rsidR="00E23631" w:rsidRDefault="004F3B7C">
      <w:pPr>
        <w:rPr>
          <w:rFonts w:ascii="黑体" w:eastAsia="黑体" w:hAnsi="黑体" w:cs="宋体"/>
          <w:kern w:val="1"/>
        </w:rPr>
      </w:pPr>
      <w:r>
        <w:rPr>
          <w:rFonts w:ascii="黑体" w:eastAsia="黑体" w:hAnsi="黑体" w:cs="宋体" w:hint="eastAsia"/>
          <w:kern w:val="1"/>
        </w:rPr>
        <w:t>7</w:t>
      </w:r>
      <w:r>
        <w:rPr>
          <w:rFonts w:ascii="黑体" w:eastAsia="黑体" w:hAnsi="黑体" w:cs="宋体"/>
          <w:kern w:val="1"/>
        </w:rPr>
        <w:t>.5</w:t>
      </w:r>
      <w:r>
        <w:rPr>
          <w:rFonts w:ascii="黑体" w:eastAsia="黑体" w:hAnsi="黑体" w:cs="宋体" w:hint="eastAsia"/>
          <w:kern w:val="1"/>
        </w:rPr>
        <w:t xml:space="preserve">  </w:t>
      </w:r>
      <w:r>
        <w:rPr>
          <w:rFonts w:ascii="黑体" w:eastAsia="黑体" w:hAnsi="黑体" w:cs="宋体" w:hint="eastAsia"/>
          <w:kern w:val="1"/>
        </w:rPr>
        <w:t>检验结果的判定</w:t>
      </w:r>
    </w:p>
    <w:p w:rsidR="00E23631" w:rsidRDefault="004F3B7C">
      <w:pPr>
        <w:pStyle w:val="21"/>
        <w:ind w:firstLine="0"/>
        <w:rPr>
          <w:color w:val="auto"/>
        </w:rPr>
      </w:pPr>
      <w:r>
        <w:rPr>
          <w:rFonts w:ascii="黑体" w:eastAsia="黑体" w:hAnsi="黑体" w:hint="eastAsia"/>
          <w:color w:val="auto"/>
        </w:rPr>
        <w:t>7</w:t>
      </w:r>
      <w:r>
        <w:rPr>
          <w:rFonts w:ascii="黑体" w:eastAsia="黑体" w:hAnsi="黑体"/>
          <w:color w:val="auto"/>
        </w:rPr>
        <w:t>.5.1</w:t>
      </w:r>
      <w:r>
        <w:rPr>
          <w:color w:val="auto"/>
        </w:rPr>
        <w:t xml:space="preserve">  </w:t>
      </w:r>
      <w:r>
        <w:rPr>
          <w:rFonts w:hint="eastAsia"/>
          <w:color w:val="auto"/>
        </w:rPr>
        <w:t>当试验结果中有不合格项目时，应从该批产品中另取双倍数量的试样进行不合格项目的重复试验。重复试验结果全部合格时，则判该批产品合格。若重复试验结果仍有不合格项目，则判该批产品不合格。</w:t>
      </w:r>
    </w:p>
    <w:p w:rsidR="00E23631" w:rsidRDefault="004F3B7C">
      <w:pPr>
        <w:rPr>
          <w:rFonts w:ascii="宋体" w:hAnsi="宋体" w:cs="宋体"/>
          <w:color w:val="auto"/>
          <w:kern w:val="1"/>
        </w:rPr>
      </w:pPr>
      <w:r>
        <w:rPr>
          <w:rFonts w:ascii="黑体" w:eastAsia="黑体" w:hAnsi="黑体" w:cs="宋体" w:hint="eastAsia"/>
          <w:color w:val="auto"/>
          <w:kern w:val="1"/>
        </w:rPr>
        <w:t>7</w:t>
      </w:r>
      <w:r>
        <w:rPr>
          <w:rFonts w:ascii="黑体" w:eastAsia="黑体" w:hAnsi="黑体" w:cs="宋体"/>
          <w:color w:val="auto"/>
          <w:kern w:val="1"/>
        </w:rPr>
        <w:t>.5.2</w:t>
      </w:r>
      <w:r>
        <w:rPr>
          <w:rFonts w:ascii="宋体" w:hAnsi="宋体" w:cs="宋体"/>
          <w:color w:val="auto"/>
          <w:kern w:val="1"/>
        </w:rPr>
        <w:t xml:space="preserve">  </w:t>
      </w:r>
      <w:r>
        <w:rPr>
          <w:rFonts w:ascii="宋体" w:hAnsi="宋体" w:cs="宋体" w:hint="eastAsia"/>
          <w:color w:val="auto"/>
          <w:kern w:val="1"/>
        </w:rPr>
        <w:t>外观检验逐瓶进行，检验结果不合格时，判该瓶产品不合格。</w:t>
      </w:r>
    </w:p>
    <w:p w:rsidR="00E23631" w:rsidRDefault="004F3B7C">
      <w:pPr>
        <w:spacing w:before="156" w:after="156"/>
        <w:rPr>
          <w:rFonts w:ascii="黑体" w:eastAsia="黑体" w:hAnsi="黑体" w:cs="宋体"/>
          <w:kern w:val="1"/>
        </w:rPr>
      </w:pPr>
      <w:r>
        <w:rPr>
          <w:rFonts w:ascii="黑体" w:eastAsia="黑体" w:hAnsi="黑体" w:cs="宋体" w:hint="eastAsia"/>
          <w:kern w:val="1"/>
        </w:rPr>
        <w:t xml:space="preserve">8 </w:t>
      </w:r>
      <w:r>
        <w:rPr>
          <w:rFonts w:ascii="黑体" w:eastAsia="黑体" w:hAnsi="黑体" w:cs="宋体"/>
          <w:kern w:val="1"/>
        </w:rPr>
        <w:t xml:space="preserve"> </w:t>
      </w:r>
      <w:r>
        <w:rPr>
          <w:rFonts w:ascii="黑体" w:eastAsia="黑体" w:hAnsi="黑体" w:cs="宋体"/>
          <w:kern w:val="1"/>
        </w:rPr>
        <w:t>标志、包装、运输、贮存</w:t>
      </w:r>
      <w:r>
        <w:rPr>
          <w:rFonts w:ascii="黑体" w:eastAsia="黑体" w:hAnsi="黑体" w:cs="宋体" w:hint="eastAsia"/>
          <w:kern w:val="1"/>
        </w:rPr>
        <w:t>及随行文件</w:t>
      </w:r>
    </w:p>
    <w:p w:rsidR="00E23631" w:rsidRDefault="004F3B7C">
      <w:pPr>
        <w:rPr>
          <w:rFonts w:ascii="黑体" w:eastAsia="黑体" w:hAnsi="黑体" w:cs="宋体"/>
          <w:kern w:val="1"/>
        </w:rPr>
      </w:pPr>
      <w:r>
        <w:rPr>
          <w:rFonts w:ascii="黑体" w:eastAsia="黑体" w:hAnsi="黑体" w:cs="宋体" w:hint="eastAsia"/>
          <w:kern w:val="1"/>
        </w:rPr>
        <w:t>8</w:t>
      </w:r>
      <w:r>
        <w:rPr>
          <w:rFonts w:ascii="黑体" w:eastAsia="黑体" w:hAnsi="黑体" w:cs="宋体"/>
          <w:kern w:val="1"/>
        </w:rPr>
        <w:t>.1</w:t>
      </w:r>
      <w:r>
        <w:rPr>
          <w:rFonts w:ascii="黑体" w:eastAsia="黑体" w:hAnsi="黑体" w:cs="宋体" w:hint="eastAsia"/>
          <w:kern w:val="1"/>
        </w:rPr>
        <w:t xml:space="preserve">  </w:t>
      </w:r>
      <w:r>
        <w:rPr>
          <w:rFonts w:ascii="黑体" w:eastAsia="黑体" w:hAnsi="黑体" w:cs="宋体" w:hint="eastAsia"/>
          <w:kern w:val="1"/>
        </w:rPr>
        <w:t>标志</w:t>
      </w:r>
    </w:p>
    <w:p w:rsidR="00E23631" w:rsidRDefault="004F3B7C">
      <w:pPr>
        <w:ind w:firstLine="420"/>
        <w:rPr>
          <w:rFonts w:ascii="宋体" w:hAnsi="宋体" w:cs="宋体"/>
          <w:kern w:val="1"/>
        </w:rPr>
      </w:pPr>
      <w:r>
        <w:rPr>
          <w:rFonts w:ascii="宋体" w:hAnsi="宋体" w:cs="宋体" w:hint="eastAsia"/>
          <w:kern w:val="1"/>
        </w:rPr>
        <w:t>在检验合格的产品上应贴上标签，标签上注明：</w:t>
      </w:r>
    </w:p>
    <w:p w:rsidR="00E23631" w:rsidRDefault="004F3B7C">
      <w:pPr>
        <w:ind w:firstLine="420"/>
        <w:rPr>
          <w:rFonts w:ascii="宋体" w:hAnsi="宋体" w:cs="宋体"/>
          <w:kern w:val="1"/>
        </w:rPr>
      </w:pPr>
      <w:r>
        <w:rPr>
          <w:rFonts w:ascii="宋体" w:hAnsi="宋体" w:cs="宋体" w:hint="eastAsia"/>
          <w:kern w:val="1"/>
        </w:rPr>
        <w:t>a</w:t>
      </w:r>
      <w:r>
        <w:rPr>
          <w:rFonts w:ascii="宋体" w:hAnsi="宋体" w:cs="宋体" w:hint="eastAsia"/>
          <w:kern w:val="1"/>
        </w:rPr>
        <w:t>）供方名称；</w:t>
      </w:r>
    </w:p>
    <w:p w:rsidR="00E23631" w:rsidRDefault="004F3B7C">
      <w:pPr>
        <w:ind w:firstLine="420"/>
        <w:rPr>
          <w:rFonts w:ascii="宋体" w:hAnsi="宋体" w:cs="宋体"/>
          <w:kern w:val="1"/>
        </w:rPr>
      </w:pPr>
      <w:r>
        <w:rPr>
          <w:rFonts w:ascii="宋体" w:hAnsi="宋体" w:cs="宋体"/>
          <w:kern w:val="1"/>
        </w:rPr>
        <w:t>b</w:t>
      </w:r>
      <w:r>
        <w:rPr>
          <w:rFonts w:ascii="宋体" w:hAnsi="宋体" w:cs="宋体"/>
          <w:kern w:val="1"/>
        </w:rPr>
        <w:t>）产品类型；</w:t>
      </w:r>
    </w:p>
    <w:p w:rsidR="00E23631" w:rsidRDefault="004F3B7C">
      <w:pPr>
        <w:ind w:firstLine="420"/>
        <w:rPr>
          <w:rFonts w:ascii="宋体" w:hAnsi="宋体" w:cs="宋体"/>
          <w:kern w:val="1"/>
        </w:rPr>
      </w:pPr>
      <w:r>
        <w:rPr>
          <w:rFonts w:ascii="宋体" w:hAnsi="宋体" w:cs="宋体" w:hint="eastAsia"/>
          <w:kern w:val="1"/>
        </w:rPr>
        <w:t>c</w:t>
      </w:r>
      <w:r>
        <w:rPr>
          <w:rFonts w:ascii="宋体" w:hAnsi="宋体" w:cs="宋体" w:hint="eastAsia"/>
          <w:kern w:val="1"/>
        </w:rPr>
        <w:t>）产品</w:t>
      </w:r>
      <w:r>
        <w:rPr>
          <w:rFonts w:ascii="宋体" w:hAnsi="宋体" w:cs="宋体" w:hint="eastAsia"/>
          <w:kern w:val="1"/>
        </w:rPr>
        <w:t>标记</w:t>
      </w:r>
      <w:r>
        <w:rPr>
          <w:rFonts w:ascii="宋体" w:hAnsi="宋体" w:cs="宋体" w:hint="eastAsia"/>
          <w:kern w:val="1"/>
        </w:rPr>
        <w:t>；</w:t>
      </w:r>
    </w:p>
    <w:p w:rsidR="00E23631" w:rsidRDefault="004F3B7C">
      <w:pPr>
        <w:ind w:firstLine="420"/>
        <w:rPr>
          <w:rFonts w:ascii="宋体" w:hAnsi="宋体" w:cs="宋体"/>
          <w:kern w:val="1"/>
        </w:rPr>
      </w:pPr>
      <w:r>
        <w:rPr>
          <w:rFonts w:ascii="宋体" w:hAnsi="宋体" w:cs="宋体" w:hint="eastAsia"/>
          <w:kern w:val="1"/>
        </w:rPr>
        <w:t>d</w:t>
      </w:r>
      <w:r>
        <w:rPr>
          <w:rFonts w:ascii="宋体" w:hAnsi="宋体" w:cs="宋体" w:hint="eastAsia"/>
          <w:kern w:val="1"/>
        </w:rPr>
        <w:t>）批号；</w:t>
      </w:r>
    </w:p>
    <w:p w:rsidR="00E23631" w:rsidRDefault="004F3B7C">
      <w:pPr>
        <w:ind w:firstLine="420"/>
        <w:rPr>
          <w:rFonts w:ascii="宋体" w:hAnsi="宋体" w:cs="宋体"/>
          <w:kern w:val="1"/>
        </w:rPr>
      </w:pPr>
      <w:r>
        <w:rPr>
          <w:rFonts w:ascii="宋体" w:hAnsi="宋体" w:cs="宋体" w:hint="eastAsia"/>
          <w:kern w:val="1"/>
        </w:rPr>
        <w:t>e</w:t>
      </w:r>
      <w:r>
        <w:rPr>
          <w:rFonts w:ascii="宋体" w:hAnsi="宋体" w:cs="宋体" w:hint="eastAsia"/>
          <w:kern w:val="1"/>
        </w:rPr>
        <w:t>）产品净质量、瓶重；</w:t>
      </w:r>
    </w:p>
    <w:p w:rsidR="00E23631" w:rsidRDefault="004F3B7C">
      <w:pPr>
        <w:ind w:firstLine="420"/>
        <w:rPr>
          <w:rFonts w:ascii="宋体" w:hAnsi="宋体" w:cs="宋体"/>
          <w:kern w:val="1"/>
        </w:rPr>
      </w:pPr>
      <w:r>
        <w:rPr>
          <w:rFonts w:ascii="宋体" w:hAnsi="宋体" w:cs="宋体"/>
          <w:kern w:val="1"/>
        </w:rPr>
        <w:t>f</w:t>
      </w:r>
      <w:r>
        <w:rPr>
          <w:rFonts w:ascii="宋体" w:hAnsi="宋体" w:cs="宋体"/>
          <w:kern w:val="1"/>
        </w:rPr>
        <w:t>）保质期；</w:t>
      </w:r>
    </w:p>
    <w:p w:rsidR="00E23631" w:rsidRDefault="004F3B7C">
      <w:pPr>
        <w:ind w:firstLine="420"/>
        <w:rPr>
          <w:rFonts w:ascii="宋体" w:hAnsi="宋体" w:cs="宋体"/>
          <w:kern w:val="1"/>
        </w:rPr>
      </w:pPr>
      <w:r>
        <w:rPr>
          <w:rFonts w:ascii="宋体" w:hAnsi="宋体" w:cs="宋体"/>
          <w:kern w:val="1"/>
        </w:rPr>
        <w:t>g</w:t>
      </w:r>
      <w:r>
        <w:rPr>
          <w:rFonts w:ascii="宋体" w:hAnsi="宋体" w:cs="宋体"/>
          <w:kern w:val="1"/>
        </w:rPr>
        <w:t>）生产日期。</w:t>
      </w:r>
    </w:p>
    <w:p w:rsidR="00E23631" w:rsidRDefault="00E23631">
      <w:pPr>
        <w:ind w:firstLine="420"/>
        <w:rPr>
          <w:rFonts w:ascii="宋体" w:hAnsi="宋体" w:cs="宋体"/>
          <w:kern w:val="1"/>
        </w:rPr>
      </w:pPr>
    </w:p>
    <w:p w:rsidR="00E23631" w:rsidRDefault="004F3B7C">
      <w:pPr>
        <w:rPr>
          <w:rFonts w:ascii="黑体" w:eastAsia="黑体" w:hAnsi="黑体" w:cs="宋体"/>
          <w:color w:val="FF0000"/>
          <w:kern w:val="1"/>
        </w:rPr>
      </w:pPr>
      <w:r>
        <w:rPr>
          <w:rFonts w:ascii="黑体" w:eastAsia="黑体" w:hAnsi="黑体" w:cs="宋体" w:hint="eastAsia"/>
          <w:color w:val="FF0000"/>
          <w:kern w:val="1"/>
        </w:rPr>
        <w:t>8</w:t>
      </w:r>
      <w:r>
        <w:rPr>
          <w:rFonts w:ascii="黑体" w:eastAsia="黑体" w:hAnsi="黑体" w:cs="宋体"/>
          <w:color w:val="FF0000"/>
          <w:kern w:val="1"/>
        </w:rPr>
        <w:t>.2</w:t>
      </w:r>
      <w:r>
        <w:rPr>
          <w:rFonts w:ascii="黑体" w:eastAsia="黑体" w:hAnsi="黑体" w:cs="宋体" w:hint="eastAsia"/>
          <w:color w:val="FF0000"/>
          <w:kern w:val="1"/>
        </w:rPr>
        <w:t xml:space="preserve"> </w:t>
      </w:r>
      <w:r>
        <w:rPr>
          <w:rFonts w:ascii="黑体" w:eastAsia="黑体" w:hAnsi="黑体" w:cs="宋体"/>
          <w:color w:val="FF0000"/>
          <w:kern w:val="1"/>
        </w:rPr>
        <w:t xml:space="preserve"> </w:t>
      </w:r>
      <w:r>
        <w:rPr>
          <w:rFonts w:ascii="黑体" w:eastAsia="黑体" w:hAnsi="黑体" w:cs="宋体" w:hint="eastAsia"/>
          <w:color w:val="FF0000"/>
          <w:kern w:val="1"/>
        </w:rPr>
        <w:t>包装、运输和贮存</w:t>
      </w:r>
    </w:p>
    <w:p w:rsidR="00E23631" w:rsidRDefault="004F3B7C">
      <w:pPr>
        <w:rPr>
          <w:rFonts w:ascii="宋体" w:hAnsi="宋体" w:cs="宋体"/>
          <w:color w:val="FF0000"/>
          <w:kern w:val="1"/>
        </w:rPr>
      </w:pPr>
      <w:r>
        <w:rPr>
          <w:rFonts w:ascii="宋体" w:hAnsi="宋体" w:cs="宋体" w:hint="eastAsia"/>
          <w:color w:val="FF0000"/>
          <w:kern w:val="1"/>
        </w:rPr>
        <w:t xml:space="preserve">8.2.1  </w:t>
      </w:r>
      <w:r>
        <w:rPr>
          <w:rFonts w:ascii="宋体" w:hAnsi="宋体" w:cs="宋体" w:hint="eastAsia"/>
          <w:color w:val="FF0000"/>
          <w:kern w:val="1"/>
        </w:rPr>
        <w:t>包装瓶应耐浆料腐蚀，不易破损。瓶口应用胶带缠绕密封，然后装入包装箱中，包装瓶四周应充填安全物质。外包装参照</w:t>
      </w:r>
      <w:r>
        <w:rPr>
          <w:rFonts w:ascii="宋体" w:hAnsi="宋体" w:cs="宋体" w:hint="eastAsia"/>
          <w:color w:val="FF0000"/>
          <w:kern w:val="1"/>
        </w:rPr>
        <w:t>GB/T 19445</w:t>
      </w:r>
      <w:r>
        <w:rPr>
          <w:rFonts w:ascii="宋体" w:hAnsi="宋体" w:cs="宋体" w:hint="eastAsia"/>
          <w:color w:val="FF0000"/>
          <w:kern w:val="1"/>
        </w:rPr>
        <w:t>的规定进行。</w:t>
      </w:r>
    </w:p>
    <w:p w:rsidR="00E23631" w:rsidRDefault="004F3B7C">
      <w:pPr>
        <w:rPr>
          <w:rFonts w:ascii="宋体" w:hAnsi="宋体" w:cs="宋体"/>
          <w:color w:val="FF0000"/>
          <w:kern w:val="1"/>
        </w:rPr>
      </w:pPr>
      <w:r>
        <w:rPr>
          <w:rFonts w:ascii="宋体" w:hAnsi="宋体" w:cs="宋体" w:hint="eastAsia"/>
          <w:color w:val="FF0000"/>
          <w:kern w:val="1"/>
        </w:rPr>
        <w:t xml:space="preserve">8.2.2  </w:t>
      </w:r>
      <w:r>
        <w:rPr>
          <w:rFonts w:ascii="宋体" w:hAnsi="宋体" w:cs="宋体" w:hint="eastAsia"/>
          <w:color w:val="FF0000"/>
          <w:kern w:val="1"/>
        </w:rPr>
        <w:t>运输应防污染、防火、防潮、防热。有特殊需求时，在订货合同中注明。</w:t>
      </w:r>
    </w:p>
    <w:p w:rsidR="00E23631" w:rsidRDefault="004F3B7C">
      <w:pPr>
        <w:rPr>
          <w:rFonts w:ascii="宋体" w:hAnsi="宋体" w:cs="宋体"/>
          <w:color w:val="FF0000"/>
          <w:kern w:val="1"/>
        </w:rPr>
      </w:pPr>
      <w:r>
        <w:rPr>
          <w:rFonts w:ascii="宋体" w:hAnsi="宋体" w:cs="宋体" w:hint="eastAsia"/>
          <w:color w:val="FF0000"/>
          <w:kern w:val="1"/>
        </w:rPr>
        <w:t xml:space="preserve">8.2.3  </w:t>
      </w:r>
      <w:r>
        <w:rPr>
          <w:rFonts w:ascii="宋体" w:hAnsi="宋体" w:cs="宋体" w:hint="eastAsia"/>
          <w:color w:val="FF0000"/>
          <w:kern w:val="1"/>
        </w:rPr>
        <w:t>浆料一般应在</w:t>
      </w:r>
      <w:r>
        <w:rPr>
          <w:rFonts w:ascii="宋体" w:hAnsi="宋体" w:cs="宋体" w:hint="eastAsia"/>
          <w:color w:val="FF0000"/>
          <w:kern w:val="1"/>
        </w:rPr>
        <w:t xml:space="preserve">5 </w:t>
      </w:r>
      <w:r>
        <w:rPr>
          <w:rFonts w:ascii="宋体" w:hAnsi="宋体" w:cs="宋体" w:hint="eastAsia"/>
          <w:color w:val="FF0000"/>
          <w:kern w:val="1"/>
        </w:rPr>
        <w:t>℃</w:t>
      </w:r>
      <w:r>
        <w:rPr>
          <w:rFonts w:ascii="宋体" w:hAnsi="宋体" w:cs="宋体" w:hint="eastAsia"/>
          <w:color w:val="FF0000"/>
          <w:kern w:val="1"/>
        </w:rPr>
        <w:t xml:space="preserve">-25 </w:t>
      </w:r>
      <w:r>
        <w:rPr>
          <w:rFonts w:ascii="宋体" w:hAnsi="宋体" w:cs="宋体" w:hint="eastAsia"/>
          <w:color w:val="FF0000"/>
          <w:kern w:val="1"/>
        </w:rPr>
        <w:t>℃下贮存，保质期限为</w:t>
      </w:r>
      <w:r>
        <w:rPr>
          <w:rFonts w:ascii="宋体" w:hAnsi="宋体" w:cs="宋体" w:hint="eastAsia"/>
          <w:color w:val="FF0000"/>
          <w:kern w:val="1"/>
        </w:rPr>
        <w:t>6</w:t>
      </w:r>
      <w:r>
        <w:rPr>
          <w:rFonts w:ascii="宋体" w:hAnsi="宋体" w:cs="宋体" w:hint="eastAsia"/>
          <w:color w:val="FF0000"/>
          <w:kern w:val="1"/>
        </w:rPr>
        <w:t>个月，对于特殊要求浆料的运输及贮存条件需双方协商，并在订货合同中注明。</w:t>
      </w:r>
    </w:p>
    <w:p w:rsidR="00E23631" w:rsidRDefault="004F3B7C">
      <w:pPr>
        <w:rPr>
          <w:rFonts w:ascii="黑体" w:eastAsia="黑体" w:hAnsi="黑体" w:cs="宋体"/>
          <w:color w:val="FF0000"/>
          <w:kern w:val="1"/>
        </w:rPr>
      </w:pPr>
      <w:r>
        <w:rPr>
          <w:rFonts w:ascii="黑体" w:eastAsia="黑体" w:hAnsi="黑体" w:cs="宋体" w:hint="eastAsia"/>
          <w:color w:val="FF0000"/>
          <w:kern w:val="1"/>
        </w:rPr>
        <w:t>8</w:t>
      </w:r>
      <w:r>
        <w:rPr>
          <w:rFonts w:ascii="黑体" w:eastAsia="黑体" w:hAnsi="黑体" w:cs="宋体"/>
          <w:color w:val="FF0000"/>
          <w:kern w:val="1"/>
        </w:rPr>
        <w:t>.</w:t>
      </w:r>
      <w:r>
        <w:rPr>
          <w:rFonts w:ascii="黑体" w:eastAsia="黑体" w:hAnsi="黑体" w:cs="宋体" w:hint="eastAsia"/>
          <w:color w:val="FF0000"/>
          <w:kern w:val="1"/>
        </w:rPr>
        <w:t xml:space="preserve">3  </w:t>
      </w:r>
      <w:r>
        <w:rPr>
          <w:rFonts w:ascii="黑体" w:eastAsia="黑体" w:hAnsi="黑体" w:cs="宋体" w:hint="eastAsia"/>
          <w:color w:val="FF0000"/>
          <w:kern w:val="1"/>
        </w:rPr>
        <w:t>随行文件</w:t>
      </w:r>
    </w:p>
    <w:p w:rsidR="00E23631" w:rsidRDefault="004F3B7C">
      <w:pPr>
        <w:ind w:firstLineChars="200" w:firstLine="420"/>
        <w:rPr>
          <w:color w:val="FF0000"/>
        </w:rPr>
      </w:pPr>
      <w:r>
        <w:rPr>
          <w:rFonts w:hint="eastAsia"/>
          <w:color w:val="FF0000"/>
        </w:rPr>
        <w:t>每批产品应附有随行文件，其中除应包括供方信息、产品信息、本文件编号、出厂日期或包装日期外，还宜包括：</w:t>
      </w:r>
    </w:p>
    <w:p w:rsidR="00E23631" w:rsidRDefault="004F3B7C">
      <w:pPr>
        <w:rPr>
          <w:rFonts w:ascii="黑体" w:eastAsia="黑体" w:hAnsi="宋体"/>
          <w:color w:val="FF0000"/>
        </w:rPr>
      </w:pPr>
      <w:r>
        <w:rPr>
          <w:rFonts w:ascii="黑体" w:eastAsia="黑体" w:hAnsi="宋体" w:hint="eastAsia"/>
          <w:color w:val="FF0000"/>
        </w:rPr>
        <w:t>8</w:t>
      </w:r>
      <w:r>
        <w:rPr>
          <w:rFonts w:ascii="黑体" w:eastAsia="黑体" w:hAnsi="宋体"/>
          <w:color w:val="FF0000"/>
        </w:rPr>
        <w:t xml:space="preserve">.3.1 </w:t>
      </w:r>
      <w:r>
        <w:rPr>
          <w:rFonts w:ascii="黑体" w:eastAsia="黑体" w:hAnsi="宋体" w:hint="eastAsia"/>
          <w:color w:val="FF0000"/>
        </w:rPr>
        <w:t>产品检验报告单，内容如下：</w:t>
      </w:r>
    </w:p>
    <w:p w:rsidR="00E23631" w:rsidRDefault="004F3B7C">
      <w:pPr>
        <w:numPr>
          <w:ilvl w:val="0"/>
          <w:numId w:val="11"/>
        </w:numPr>
        <w:rPr>
          <w:rFonts w:ascii="宋体" w:hAnsi="宋体"/>
          <w:color w:val="FF0000"/>
        </w:rPr>
      </w:pPr>
      <w:r>
        <w:rPr>
          <w:rFonts w:ascii="宋体" w:hAnsi="宋体" w:hint="eastAsia"/>
          <w:color w:val="FF0000"/>
        </w:rPr>
        <w:lastRenderedPageBreak/>
        <w:t>检验项目及其结果或检验结论；</w:t>
      </w:r>
    </w:p>
    <w:p w:rsidR="00E23631" w:rsidRDefault="004F3B7C">
      <w:pPr>
        <w:ind w:firstLineChars="200" w:firstLine="420"/>
        <w:rPr>
          <w:rFonts w:ascii="宋体" w:hAnsi="宋体"/>
          <w:color w:val="FF0000"/>
        </w:rPr>
      </w:pPr>
      <w:r>
        <w:rPr>
          <w:rFonts w:ascii="宋体" w:hAnsi="宋体" w:hint="eastAsia"/>
          <w:color w:val="FF0000"/>
        </w:rPr>
        <w:t>b</w:t>
      </w:r>
      <w:r>
        <w:rPr>
          <w:rFonts w:ascii="宋体" w:hAnsi="宋体" w:hint="eastAsia"/>
          <w:color w:val="FF0000"/>
        </w:rPr>
        <w:t>）批量或批号；</w:t>
      </w:r>
    </w:p>
    <w:p w:rsidR="00E23631" w:rsidRDefault="004F3B7C">
      <w:pPr>
        <w:ind w:firstLineChars="200" w:firstLine="420"/>
        <w:rPr>
          <w:rFonts w:ascii="宋体" w:hAnsi="宋体"/>
          <w:color w:val="FF0000"/>
        </w:rPr>
      </w:pPr>
      <w:r>
        <w:rPr>
          <w:rFonts w:ascii="宋体" w:hAnsi="宋体" w:hint="eastAsia"/>
          <w:color w:val="FF0000"/>
        </w:rPr>
        <w:t>c</w:t>
      </w:r>
      <w:r>
        <w:rPr>
          <w:rFonts w:ascii="宋体" w:hAnsi="宋体" w:hint="eastAsia"/>
          <w:color w:val="FF0000"/>
        </w:rPr>
        <w:t>）检验日期；</w:t>
      </w:r>
    </w:p>
    <w:p w:rsidR="00E23631" w:rsidRDefault="004F3B7C">
      <w:pPr>
        <w:ind w:firstLineChars="200" w:firstLine="420"/>
        <w:rPr>
          <w:rFonts w:ascii="宋体" w:hAnsi="宋体"/>
          <w:color w:val="FF0000"/>
        </w:rPr>
      </w:pPr>
      <w:r>
        <w:rPr>
          <w:rFonts w:ascii="宋体" w:hAnsi="宋体" w:hint="eastAsia"/>
          <w:color w:val="FF0000"/>
        </w:rPr>
        <w:t>d</w:t>
      </w:r>
      <w:r>
        <w:rPr>
          <w:rFonts w:ascii="宋体" w:hAnsi="宋体" w:hint="eastAsia"/>
          <w:color w:val="FF0000"/>
        </w:rPr>
        <w:t>）检验员签名或签章；</w:t>
      </w:r>
    </w:p>
    <w:p w:rsidR="00E23631" w:rsidRDefault="004F3B7C">
      <w:pPr>
        <w:ind w:firstLineChars="200" w:firstLine="420"/>
        <w:rPr>
          <w:rFonts w:ascii="宋体" w:hAnsi="宋体"/>
          <w:color w:val="FF0000"/>
        </w:rPr>
      </w:pPr>
      <w:r>
        <w:rPr>
          <w:rFonts w:ascii="宋体" w:hAnsi="宋体" w:hint="eastAsia"/>
          <w:color w:val="FF0000"/>
        </w:rPr>
        <w:t>e</w:t>
      </w:r>
      <w:r>
        <w:rPr>
          <w:rFonts w:ascii="宋体" w:hAnsi="宋体" w:hint="eastAsia"/>
          <w:color w:val="FF0000"/>
        </w:rPr>
        <w:t>）公司或机构盖章</w:t>
      </w:r>
      <w:r>
        <w:rPr>
          <w:rFonts w:ascii="宋体" w:hAnsi="宋体" w:hint="eastAsia"/>
          <w:color w:val="FF0000"/>
        </w:rPr>
        <w:t>。</w:t>
      </w:r>
    </w:p>
    <w:p w:rsidR="00E23631" w:rsidRDefault="004F3B7C">
      <w:pPr>
        <w:rPr>
          <w:rFonts w:ascii="黑体" w:eastAsia="黑体" w:hAnsi="宋体"/>
          <w:color w:val="FF0000"/>
        </w:rPr>
      </w:pPr>
      <w:r>
        <w:rPr>
          <w:rFonts w:ascii="黑体" w:eastAsia="黑体" w:hAnsi="宋体" w:hint="eastAsia"/>
          <w:color w:val="FF0000"/>
        </w:rPr>
        <w:t>8</w:t>
      </w:r>
      <w:r>
        <w:rPr>
          <w:rFonts w:ascii="黑体" w:eastAsia="黑体" w:hAnsi="宋体"/>
          <w:color w:val="FF0000"/>
        </w:rPr>
        <w:t xml:space="preserve">.3.2 </w:t>
      </w:r>
      <w:r>
        <w:rPr>
          <w:rFonts w:ascii="黑体" w:eastAsia="黑体" w:hAnsi="宋体" w:hint="eastAsia"/>
          <w:color w:val="FF0000"/>
        </w:rPr>
        <w:t>产品使用说明书，内容如下：</w:t>
      </w:r>
    </w:p>
    <w:p w:rsidR="00E23631" w:rsidRDefault="004F3B7C">
      <w:pPr>
        <w:numPr>
          <w:ilvl w:val="0"/>
          <w:numId w:val="12"/>
        </w:numPr>
        <w:ind w:left="0" w:firstLine="420"/>
        <w:rPr>
          <w:rFonts w:ascii="宋体" w:hAnsi="宋体"/>
          <w:color w:val="FF0000"/>
        </w:rPr>
      </w:pPr>
      <w:r>
        <w:rPr>
          <w:rFonts w:ascii="宋体" w:hAnsi="宋体" w:hint="eastAsia"/>
          <w:color w:val="FF0000"/>
        </w:rPr>
        <w:t>银浆的</w:t>
      </w:r>
      <w:r>
        <w:rPr>
          <w:rFonts w:ascii="宋体" w:hAnsi="宋体" w:hint="eastAsia"/>
          <w:color w:val="FF0000"/>
        </w:rPr>
        <w:t>使用条件</w:t>
      </w:r>
      <w:r>
        <w:rPr>
          <w:rFonts w:ascii="宋体" w:hAnsi="宋体" w:hint="eastAsia"/>
          <w:color w:val="FF0000"/>
        </w:rPr>
        <w:t>；</w:t>
      </w:r>
    </w:p>
    <w:p w:rsidR="00E23631" w:rsidRDefault="004F3B7C">
      <w:pPr>
        <w:numPr>
          <w:ilvl w:val="0"/>
          <w:numId w:val="12"/>
        </w:numPr>
        <w:ind w:left="0" w:firstLine="420"/>
        <w:rPr>
          <w:rFonts w:ascii="宋体" w:hAnsi="宋体"/>
          <w:color w:val="FF0000"/>
        </w:rPr>
      </w:pPr>
      <w:r>
        <w:rPr>
          <w:rFonts w:ascii="宋体" w:hAnsi="宋体" w:hint="eastAsia"/>
          <w:color w:val="FF0000"/>
        </w:rPr>
        <w:t>使用工艺；</w:t>
      </w:r>
    </w:p>
    <w:p w:rsidR="00E23631" w:rsidRDefault="004F3B7C">
      <w:pPr>
        <w:numPr>
          <w:ilvl w:val="0"/>
          <w:numId w:val="12"/>
        </w:numPr>
        <w:ind w:left="0" w:firstLine="420"/>
        <w:rPr>
          <w:rFonts w:ascii="宋体" w:hAnsi="宋体"/>
          <w:color w:val="FF0000"/>
        </w:rPr>
      </w:pPr>
      <w:r>
        <w:rPr>
          <w:rFonts w:ascii="宋体" w:hAnsi="宋体" w:hint="eastAsia"/>
          <w:color w:val="FF0000"/>
        </w:rPr>
        <w:t>注意事项</w:t>
      </w:r>
      <w:r>
        <w:rPr>
          <w:rFonts w:ascii="宋体" w:hAnsi="宋体" w:hint="eastAsia"/>
          <w:color w:val="FF0000"/>
        </w:rPr>
        <w:t>。</w:t>
      </w:r>
    </w:p>
    <w:p w:rsidR="00E23631" w:rsidRDefault="004F3B7C">
      <w:pPr>
        <w:rPr>
          <w:rFonts w:ascii="宋体" w:hAnsi="宋体" w:cs="宋体"/>
          <w:kern w:val="1"/>
        </w:rPr>
      </w:pPr>
      <w:r>
        <w:rPr>
          <w:rFonts w:ascii="黑体" w:eastAsia="黑体" w:hAnsi="宋体" w:hint="eastAsia"/>
          <w:color w:val="FF0000"/>
        </w:rPr>
        <w:t>8</w:t>
      </w:r>
      <w:r>
        <w:rPr>
          <w:rFonts w:ascii="黑体" w:eastAsia="黑体" w:hAnsi="宋体"/>
          <w:color w:val="FF0000"/>
        </w:rPr>
        <w:t xml:space="preserve">.3.3 </w:t>
      </w:r>
      <w:r>
        <w:rPr>
          <w:rFonts w:ascii="黑体" w:eastAsia="黑体" w:hAnsi="宋体" w:hint="eastAsia"/>
          <w:color w:val="FF0000"/>
        </w:rPr>
        <w:t>其他</w:t>
      </w:r>
    </w:p>
    <w:p w:rsidR="00E23631" w:rsidRDefault="004F3B7C">
      <w:pPr>
        <w:spacing w:before="156" w:after="156"/>
        <w:rPr>
          <w:rFonts w:ascii="黑体" w:eastAsia="黑体" w:hAnsi="黑体" w:cs="宋体"/>
          <w:kern w:val="1"/>
        </w:rPr>
      </w:pPr>
      <w:r>
        <w:rPr>
          <w:rFonts w:ascii="黑体" w:eastAsia="黑体" w:hAnsi="黑体" w:cs="宋体" w:hint="eastAsia"/>
          <w:kern w:val="1"/>
        </w:rPr>
        <w:t>9</w:t>
      </w:r>
      <w:r>
        <w:rPr>
          <w:rFonts w:ascii="黑体" w:eastAsia="黑体" w:hAnsi="黑体" w:cs="宋体" w:hint="eastAsia"/>
          <w:kern w:val="1"/>
        </w:rPr>
        <w:t xml:space="preserve">  </w:t>
      </w:r>
      <w:r>
        <w:rPr>
          <w:rFonts w:ascii="黑体" w:eastAsia="黑体" w:hAnsi="黑体" w:cs="宋体" w:hint="eastAsia"/>
          <w:kern w:val="1"/>
        </w:rPr>
        <w:t>订货单（或合同）内容</w:t>
      </w:r>
    </w:p>
    <w:p w:rsidR="00E23631" w:rsidRDefault="004F3B7C">
      <w:pPr>
        <w:ind w:firstLine="420"/>
        <w:rPr>
          <w:rFonts w:ascii="宋体" w:hAnsi="宋体" w:cs="宋体"/>
          <w:kern w:val="1"/>
        </w:rPr>
      </w:pPr>
      <w:r>
        <w:rPr>
          <w:rFonts w:ascii="宋体" w:hAnsi="宋体" w:cs="宋体" w:hint="eastAsia"/>
          <w:kern w:val="1"/>
        </w:rPr>
        <w:t>本</w:t>
      </w:r>
      <w:r>
        <w:rPr>
          <w:rFonts w:ascii="宋体" w:hAnsi="宋体" w:cs="宋体" w:hint="eastAsia"/>
          <w:kern w:val="1"/>
        </w:rPr>
        <w:t>文件</w:t>
      </w:r>
      <w:r>
        <w:rPr>
          <w:rFonts w:ascii="宋体" w:hAnsi="宋体" w:cs="宋体" w:hint="eastAsia"/>
          <w:kern w:val="1"/>
        </w:rPr>
        <w:t>所列银浆的订货单（或合同）内应包括下列内容：</w:t>
      </w:r>
    </w:p>
    <w:p w:rsidR="00E23631" w:rsidRDefault="004F3B7C">
      <w:pPr>
        <w:ind w:firstLine="420"/>
        <w:rPr>
          <w:rFonts w:ascii="宋体" w:hAnsi="宋体" w:cs="宋体"/>
          <w:kern w:val="1"/>
        </w:rPr>
      </w:pPr>
      <w:r>
        <w:rPr>
          <w:rFonts w:ascii="宋体" w:hAnsi="宋体" w:cs="宋体"/>
          <w:kern w:val="1"/>
        </w:rPr>
        <w:t>a</w:t>
      </w:r>
      <w:r>
        <w:rPr>
          <w:rFonts w:ascii="宋体" w:hAnsi="宋体" w:cs="宋体"/>
          <w:kern w:val="1"/>
        </w:rPr>
        <w:t>）产品类型；</w:t>
      </w:r>
    </w:p>
    <w:p w:rsidR="00E23631" w:rsidRDefault="004F3B7C">
      <w:pPr>
        <w:ind w:firstLine="420"/>
        <w:rPr>
          <w:rFonts w:ascii="宋体" w:hAnsi="宋体" w:cs="宋体"/>
          <w:kern w:val="1"/>
        </w:rPr>
      </w:pPr>
      <w:r>
        <w:rPr>
          <w:rFonts w:ascii="宋体" w:hAnsi="宋体" w:cs="宋体"/>
          <w:kern w:val="1"/>
        </w:rPr>
        <w:t>b</w:t>
      </w:r>
      <w:r>
        <w:rPr>
          <w:rFonts w:ascii="宋体" w:hAnsi="宋体" w:cs="宋体"/>
          <w:kern w:val="1"/>
        </w:rPr>
        <w:t>）产品</w:t>
      </w:r>
      <w:r>
        <w:rPr>
          <w:rFonts w:ascii="宋体" w:hAnsi="宋体" w:cs="宋体" w:hint="eastAsia"/>
          <w:kern w:val="1"/>
        </w:rPr>
        <w:t>标记</w:t>
      </w:r>
      <w:r>
        <w:rPr>
          <w:rFonts w:ascii="宋体" w:hAnsi="宋体" w:cs="宋体"/>
          <w:kern w:val="1"/>
        </w:rPr>
        <w:t>；</w:t>
      </w:r>
    </w:p>
    <w:p w:rsidR="00E23631" w:rsidRDefault="004F3B7C">
      <w:pPr>
        <w:ind w:firstLine="420"/>
        <w:rPr>
          <w:rFonts w:ascii="宋体" w:hAnsi="宋体" w:cs="宋体"/>
          <w:kern w:val="1"/>
        </w:rPr>
      </w:pPr>
      <w:r>
        <w:rPr>
          <w:rFonts w:ascii="宋体" w:hAnsi="宋体" w:cs="宋体"/>
          <w:kern w:val="1"/>
        </w:rPr>
        <w:t>c</w:t>
      </w:r>
      <w:r>
        <w:rPr>
          <w:rFonts w:ascii="宋体" w:hAnsi="宋体" w:cs="宋体"/>
          <w:kern w:val="1"/>
        </w:rPr>
        <w:t>）产品净质量；</w:t>
      </w:r>
    </w:p>
    <w:p w:rsidR="00E23631" w:rsidRDefault="004F3B7C">
      <w:pPr>
        <w:ind w:firstLine="420"/>
        <w:rPr>
          <w:rFonts w:ascii="宋体" w:hAnsi="宋体" w:cs="宋体"/>
          <w:kern w:val="1"/>
        </w:rPr>
      </w:pPr>
      <w:r>
        <w:rPr>
          <w:rFonts w:ascii="宋体" w:hAnsi="宋体" w:cs="宋体"/>
          <w:kern w:val="1"/>
        </w:rPr>
        <w:t>d</w:t>
      </w:r>
      <w:r>
        <w:rPr>
          <w:rFonts w:ascii="宋体" w:hAnsi="宋体" w:cs="宋体"/>
          <w:kern w:val="1"/>
        </w:rPr>
        <w:t>）本</w:t>
      </w:r>
      <w:r>
        <w:rPr>
          <w:rFonts w:ascii="宋体" w:hAnsi="宋体" w:cs="宋体" w:hint="eastAsia"/>
          <w:kern w:val="1"/>
        </w:rPr>
        <w:t>文件</w:t>
      </w:r>
      <w:r>
        <w:rPr>
          <w:rFonts w:ascii="宋体" w:hAnsi="宋体" w:cs="宋体"/>
          <w:kern w:val="1"/>
        </w:rPr>
        <w:t>编号；</w:t>
      </w:r>
    </w:p>
    <w:p w:rsidR="00E23631" w:rsidRDefault="004F3B7C">
      <w:pPr>
        <w:spacing w:line="360" w:lineRule="auto"/>
        <w:ind w:firstLine="420"/>
        <w:rPr>
          <w:b/>
          <w:bCs/>
          <w:sz w:val="24"/>
        </w:rPr>
      </w:pPr>
      <w:r>
        <w:rPr>
          <w:rFonts w:ascii="宋体" w:hAnsi="宋体" w:cs="宋体"/>
          <w:kern w:val="1"/>
        </w:rPr>
        <w:t>e</w:t>
      </w:r>
      <w:r>
        <w:rPr>
          <w:rFonts w:ascii="宋体" w:hAnsi="宋体" w:cs="宋体"/>
          <w:kern w:val="1"/>
        </w:rPr>
        <w:t>）</w:t>
      </w:r>
      <w:r>
        <w:rPr>
          <w:kern w:val="1"/>
        </w:rPr>
        <w:t>其他</w:t>
      </w:r>
      <w:bookmarkStart w:id="24" w:name="SectionMark5"/>
      <w:bookmarkEnd w:id="24"/>
      <w:r>
        <w:rPr>
          <w:kern w:val="1"/>
        </w:rPr>
        <w:t>。</w:t>
      </w:r>
      <w:r>
        <w:br w:type="page"/>
      </w:r>
      <w:r>
        <w:rPr>
          <w:rFonts w:hint="eastAsia"/>
        </w:rPr>
        <w:lastRenderedPageBreak/>
        <w:t xml:space="preserve">                                           </w:t>
      </w:r>
      <w:r>
        <w:rPr>
          <w:rFonts w:hint="eastAsia"/>
          <w:b/>
          <w:bCs/>
          <w:sz w:val="24"/>
        </w:rPr>
        <w:t>附录</w:t>
      </w:r>
      <w:r>
        <w:rPr>
          <w:rFonts w:hint="eastAsia"/>
          <w:b/>
          <w:bCs/>
          <w:sz w:val="24"/>
        </w:rPr>
        <w:t>A</w:t>
      </w:r>
    </w:p>
    <w:p w:rsidR="00E23631" w:rsidRDefault="004F3B7C">
      <w:pPr>
        <w:spacing w:line="360" w:lineRule="auto"/>
        <w:ind w:firstLine="420"/>
        <w:jc w:val="center"/>
        <w:rPr>
          <w:b/>
          <w:bCs/>
          <w:sz w:val="24"/>
        </w:rPr>
      </w:pPr>
      <w:r>
        <w:rPr>
          <w:rFonts w:hint="eastAsia"/>
          <w:b/>
          <w:bCs/>
          <w:sz w:val="24"/>
        </w:rPr>
        <w:t>（规范性附录）</w:t>
      </w:r>
    </w:p>
    <w:p w:rsidR="00E23631" w:rsidRDefault="004F3B7C">
      <w:pPr>
        <w:spacing w:line="360" w:lineRule="auto"/>
        <w:ind w:firstLine="420"/>
        <w:jc w:val="center"/>
        <w:rPr>
          <w:b/>
          <w:bCs/>
          <w:sz w:val="24"/>
        </w:rPr>
      </w:pPr>
      <w:r>
        <w:rPr>
          <w:rFonts w:hint="eastAsia"/>
          <w:b/>
          <w:bCs/>
          <w:sz w:val="24"/>
        </w:rPr>
        <w:t>银导电胶电阻率的测定</w:t>
      </w:r>
    </w:p>
    <w:p w:rsidR="00E23631" w:rsidRDefault="004F3B7C">
      <w:pPr>
        <w:pStyle w:val="aa"/>
        <w:spacing w:before="156" w:after="156"/>
      </w:pPr>
      <w:r>
        <w:t>原理：</w:t>
      </w:r>
    </w:p>
    <w:p w:rsidR="00E23631" w:rsidRDefault="004F3B7C">
      <w:pPr>
        <w:pStyle w:val="affd"/>
        <w:ind w:firstLine="420"/>
      </w:pPr>
      <w:r>
        <w:t>把银导电胶按一定长度（</w:t>
      </w:r>
      <w:r>
        <w:t>L</w:t>
      </w:r>
      <w:r>
        <w:t>）、宽度（</w:t>
      </w:r>
      <w:r>
        <w:t>W</w:t>
      </w:r>
      <w:r>
        <w:t>）刮涂于玻璃基片上，经固化形成一定厚度（</w:t>
      </w:r>
      <w:r>
        <w:t>h</w:t>
      </w:r>
      <w:r>
        <w:t>）的导电线条，测量线条端电阻值Ｒ，根据电阻公式：</w:t>
      </w:r>
    </w:p>
    <w:p w:rsidR="00E23631" w:rsidRDefault="004F3B7C">
      <w:pPr>
        <w:pStyle w:val="affd"/>
        <w:ind w:firstLine="0"/>
        <w:jc w:val="center"/>
      </w:pPr>
      <w:r>
        <w:rPr>
          <w:position w:val="-24"/>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8pt;height:31.1pt" o:ole="" o:preferrelative="f">
            <v:imagedata r:id="rId18" o:title=""/>
            <o:lock v:ext="edit" rotation="t" aspectratio="f"/>
          </v:shape>
          <o:OLEObject Type="Embed" ProgID="Equation.3" ShapeID="_x0000_i1025" DrawAspect="Content" ObjectID="_1728283020" r:id="rId19"/>
        </w:object>
      </w:r>
    </w:p>
    <w:p w:rsidR="00E23631" w:rsidRDefault="004F3B7C">
      <w:pPr>
        <w:pStyle w:val="affd"/>
        <w:ind w:firstLine="420"/>
        <w:jc w:val="left"/>
      </w:pPr>
      <w:r>
        <w:t>计算得出银导电胶的电阻率</w:t>
      </w:r>
      <w:r>
        <w:rPr>
          <w:sz w:val="24"/>
        </w:rPr>
        <w:t>ρ</w:t>
      </w:r>
      <w:r>
        <w:t>。</w:t>
      </w:r>
    </w:p>
    <w:p w:rsidR="00E23631" w:rsidRDefault="004F3B7C">
      <w:pPr>
        <w:pStyle w:val="aa"/>
        <w:spacing w:before="156" w:after="156"/>
      </w:pPr>
      <w:r>
        <w:t>仪器设备及材料：</w:t>
      </w:r>
    </w:p>
    <w:p w:rsidR="00E23631" w:rsidRDefault="004F3B7C">
      <w:pPr>
        <w:pStyle w:val="ab"/>
        <w:rPr>
          <w:rFonts w:ascii="宋体" w:eastAsia="宋体" w:hAnsi="宋体" w:cs="宋体"/>
        </w:rPr>
      </w:pPr>
      <w:r>
        <w:rPr>
          <w:rFonts w:ascii="宋体" w:eastAsia="宋体" w:hAnsi="宋体" w:cs="宋体"/>
        </w:rPr>
        <w:t>数字欧姆表或万用电表：电阻测量精确度</w:t>
      </w:r>
      <w:r>
        <w:rPr>
          <w:rFonts w:ascii="宋体" w:eastAsia="宋体" w:hAnsi="宋体" w:cs="宋体"/>
        </w:rPr>
        <w:t>±0.1Ω</w:t>
      </w:r>
      <w:r>
        <w:rPr>
          <w:rFonts w:ascii="宋体" w:eastAsia="宋体" w:hAnsi="宋体" w:cs="宋体"/>
        </w:rPr>
        <w:t>。</w:t>
      </w:r>
    </w:p>
    <w:p w:rsidR="00E23631" w:rsidRDefault="004F3B7C">
      <w:pPr>
        <w:pStyle w:val="ab"/>
        <w:rPr>
          <w:rFonts w:ascii="宋体" w:eastAsia="宋体" w:hAnsi="宋体" w:cs="宋体"/>
        </w:rPr>
      </w:pPr>
      <w:r>
        <w:rPr>
          <w:rFonts w:ascii="宋体" w:eastAsia="宋体" w:hAnsi="宋体" w:cs="宋体"/>
        </w:rPr>
        <w:t>直尺：测量精确度</w:t>
      </w:r>
      <w:r>
        <w:rPr>
          <w:rFonts w:ascii="宋体" w:eastAsia="宋体" w:hAnsi="宋体" w:cs="宋体"/>
        </w:rPr>
        <w:t>±0.01mm</w:t>
      </w:r>
      <w:r>
        <w:rPr>
          <w:rFonts w:ascii="宋体" w:eastAsia="宋体" w:hAnsi="宋体" w:cs="宋体"/>
        </w:rPr>
        <w:t>。</w:t>
      </w:r>
    </w:p>
    <w:p w:rsidR="00E23631" w:rsidRDefault="004F3B7C">
      <w:pPr>
        <w:pStyle w:val="ab"/>
        <w:rPr>
          <w:rFonts w:ascii="宋体" w:eastAsia="宋体" w:hAnsi="宋体" w:cs="宋体"/>
        </w:rPr>
      </w:pPr>
      <w:r>
        <w:rPr>
          <w:rFonts w:ascii="宋体" w:eastAsia="宋体" w:hAnsi="宋体" w:cs="宋体"/>
        </w:rPr>
        <w:t>测厚仪：测量精确度</w:t>
      </w:r>
      <w:r>
        <w:rPr>
          <w:rFonts w:ascii="宋体" w:eastAsia="宋体" w:hAnsi="宋体" w:cs="宋体"/>
        </w:rPr>
        <w:t>±0.001mm</w:t>
      </w:r>
      <w:r>
        <w:rPr>
          <w:rFonts w:ascii="宋体" w:eastAsia="宋体" w:hAnsi="宋体" w:cs="宋体"/>
        </w:rPr>
        <w:t>。</w:t>
      </w:r>
    </w:p>
    <w:p w:rsidR="00E23631" w:rsidRDefault="004F3B7C">
      <w:pPr>
        <w:pStyle w:val="ab"/>
      </w:pPr>
      <w:r>
        <w:rPr>
          <w:rFonts w:ascii="宋体" w:eastAsia="宋体" w:hAnsi="宋体" w:cs="宋体"/>
        </w:rPr>
        <w:t>塑料胶粘带：厚</w:t>
      </w:r>
      <w:r>
        <w:rPr>
          <w:rFonts w:ascii="宋体" w:eastAsia="宋体" w:hAnsi="宋体" w:cs="宋体"/>
        </w:rPr>
        <w:t>0.125mm×</w:t>
      </w:r>
      <w:r>
        <w:rPr>
          <w:rFonts w:ascii="宋体" w:eastAsia="宋体" w:hAnsi="宋体" w:cs="宋体"/>
        </w:rPr>
        <w:t>宽</w:t>
      </w:r>
      <w:r>
        <w:rPr>
          <w:rFonts w:ascii="宋体" w:eastAsia="宋体" w:hAnsi="宋体" w:cs="宋体"/>
        </w:rPr>
        <w:t>24mm</w:t>
      </w:r>
      <w:r>
        <w:rPr>
          <w:rFonts w:ascii="宋体" w:eastAsia="宋体" w:hAnsi="宋体" w:cs="宋体"/>
        </w:rPr>
        <w:t>。</w:t>
      </w:r>
    </w:p>
    <w:p w:rsidR="00E23631" w:rsidRDefault="004F3B7C">
      <w:pPr>
        <w:pStyle w:val="aa"/>
        <w:spacing w:before="156" w:after="156"/>
      </w:pPr>
      <w:r>
        <w:t>试验步骤</w:t>
      </w:r>
    </w:p>
    <w:p w:rsidR="00E23631" w:rsidRDefault="004F3B7C">
      <w:pPr>
        <w:pStyle w:val="ab"/>
      </w:pPr>
      <w:r>
        <w:t>样品制备</w:t>
      </w:r>
    </w:p>
    <w:p w:rsidR="00E23631" w:rsidRDefault="004F3B7C">
      <w:pPr>
        <w:pStyle w:val="affd"/>
        <w:ind w:firstLine="420"/>
        <w:jc w:val="left"/>
      </w:pPr>
      <w:r>
        <w:t>用塑料胶粘带在平整光洁的玻璃基片上按长Ｌ＝</w:t>
      </w:r>
      <w:r>
        <w:t>10cm</w:t>
      </w:r>
      <w:r>
        <w:t>、宽Ｗ＝</w:t>
      </w:r>
      <w:r>
        <w:t>0.5cm</w:t>
      </w:r>
      <w:r>
        <w:t>粘贴成空白线条图案，将待测银导电胶搅拌均匀后，用刮板刮涂于空白线条内，使形成平整涂层，剥去塑料胶带，在一定温度下固化，制得长Ｌ＝</w:t>
      </w:r>
      <w:r>
        <w:t>10cm</w:t>
      </w:r>
      <w:r>
        <w:t>、宽Ｗ＝</w:t>
      </w:r>
      <w:r>
        <w:t>0.5cm</w:t>
      </w:r>
      <w:r>
        <w:t>的测试样品。试样示例图如图</w:t>
      </w:r>
      <w:r>
        <w:t>A.1</w:t>
      </w:r>
      <w:r>
        <w:t>所示：</w:t>
      </w:r>
    </w:p>
    <w:p w:rsidR="00E23631" w:rsidRDefault="004F3B7C">
      <w:pPr>
        <w:pStyle w:val="affd"/>
        <w:ind w:hanging="525"/>
        <w:jc w:val="left"/>
      </w:pPr>
      <w:r>
        <w:rPr>
          <w:noProof/>
        </w:rPr>
        <mc:AlternateContent>
          <mc:Choice Requires="wpc">
            <w:drawing>
              <wp:inline distT="0" distB="0" distL="114300" distR="114300">
                <wp:extent cx="6551295" cy="2135505"/>
                <wp:effectExtent l="0" t="0" r="1905" b="55880"/>
                <wp:docPr id="24" name="矩形1"/>
                <wp:cNvGraphicFramePr/>
                <a:graphic xmlns:a="http://schemas.openxmlformats.org/drawingml/2006/main">
                  <a:graphicData uri="http://schemas.microsoft.com/office/word/2010/wordprocessingCanvas">
                    <wpc:wpc>
                      <wpc:bg>
                        <a:noFill/>
                      </wpc:bg>
                      <wpc:whole>
                        <a:ln>
                          <a:noFill/>
                        </a:ln>
                      </wpc:whole>
                      <wps:wsp>
                        <wps:cNvPr id="1" name="矩形2"/>
                        <wps:cNvSpPr>
                          <a:spLocks noRot="1"/>
                        </wps:cNvSpPr>
                        <wps:spPr>
                          <a:xfrm>
                            <a:off x="1466703" y="98723"/>
                            <a:ext cx="4133437" cy="1387355"/>
                          </a:xfrm>
                          <a:prstGeom prst="rect">
                            <a:avLst/>
                          </a:prstGeom>
                          <a:solidFill>
                            <a:srgbClr val="FFFFFF"/>
                          </a:solidFill>
                          <a:ln w="19050" cap="flat" cmpd="sng">
                            <a:solidFill>
                              <a:srgbClr val="000000"/>
                            </a:solidFill>
                            <a:prstDash val="solid"/>
                            <a:miter/>
                            <a:headEnd type="none" w="med" len="med"/>
                            <a:tailEnd type="none" w="med" len="med"/>
                          </a:ln>
                        </wps:spPr>
                        <wps:bodyPr wrap="square" upright="1"/>
                      </wps:wsp>
                      <wps:wsp>
                        <wps:cNvPr id="2" name="矩形3"/>
                        <wps:cNvSpPr>
                          <a:spLocks noRot="1"/>
                        </wps:cNvSpPr>
                        <wps:spPr>
                          <a:xfrm>
                            <a:off x="1800045" y="395982"/>
                            <a:ext cx="3599430" cy="179576"/>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3" name="矩形4"/>
                        <wps:cNvSpPr>
                          <a:spLocks noRot="1"/>
                        </wps:cNvSpPr>
                        <wps:spPr>
                          <a:xfrm>
                            <a:off x="1783715" y="1032510"/>
                            <a:ext cx="3599180" cy="180340"/>
                          </a:xfrm>
                          <a:prstGeom prst="rect">
                            <a:avLst/>
                          </a:prstGeom>
                          <a:solidFill>
                            <a:srgbClr val="000000"/>
                          </a:solidFill>
                          <a:ln w="9525" cap="flat" cmpd="sng">
                            <a:solidFill>
                              <a:srgbClr val="000000"/>
                            </a:solidFill>
                            <a:prstDash val="solid"/>
                            <a:miter/>
                            <a:headEnd type="none" w="med" len="med"/>
                            <a:tailEnd type="none" w="med" len="med"/>
                          </a:ln>
                        </wps:spPr>
                        <wps:bodyPr wrap="square" upright="1"/>
                      </wps:wsp>
                      <wps:wsp>
                        <wps:cNvPr id="4" name="线条1"/>
                        <wps:cNvCnPr>
                          <a:cxnSpLocks noRot="1"/>
                        </wps:cNvCnPr>
                        <wps:spPr>
                          <a:xfrm>
                            <a:off x="5667468" y="395982"/>
                            <a:ext cx="199345" cy="872"/>
                          </a:xfrm>
                          <a:prstGeom prst="line">
                            <a:avLst/>
                          </a:prstGeom>
                          <a:ln w="9525" cap="flat" cmpd="sng">
                            <a:solidFill>
                              <a:srgbClr val="000000"/>
                            </a:solidFill>
                            <a:prstDash val="solid"/>
                            <a:headEnd type="none" w="med" len="med"/>
                            <a:tailEnd type="none" w="med" len="med"/>
                          </a:ln>
                        </wps:spPr>
                        <wps:bodyPr/>
                      </wps:wsp>
                      <wps:wsp>
                        <wps:cNvPr id="5" name="线条2"/>
                        <wps:cNvCnPr>
                          <a:cxnSpLocks noRot="1"/>
                        </wps:cNvCnPr>
                        <wps:spPr>
                          <a:xfrm>
                            <a:off x="5667468" y="594518"/>
                            <a:ext cx="199345" cy="0"/>
                          </a:xfrm>
                          <a:prstGeom prst="line">
                            <a:avLst/>
                          </a:prstGeom>
                          <a:ln w="9525" cap="flat" cmpd="sng">
                            <a:solidFill>
                              <a:srgbClr val="000000"/>
                            </a:solidFill>
                            <a:prstDash val="solid"/>
                            <a:headEnd type="none" w="med" len="med"/>
                            <a:tailEnd type="none" w="med" len="med"/>
                          </a:ln>
                        </wps:spPr>
                        <wps:bodyPr/>
                      </wps:wsp>
                      <wps:wsp>
                        <wps:cNvPr id="6" name="线条3"/>
                        <wps:cNvCnPr>
                          <a:cxnSpLocks noRot="1"/>
                        </wps:cNvCnPr>
                        <wps:spPr>
                          <a:xfrm>
                            <a:off x="5734137" y="297259"/>
                            <a:ext cx="0" cy="98723"/>
                          </a:xfrm>
                          <a:prstGeom prst="line">
                            <a:avLst/>
                          </a:prstGeom>
                          <a:ln w="9525" cap="flat" cmpd="sng">
                            <a:solidFill>
                              <a:srgbClr val="000000"/>
                            </a:solidFill>
                            <a:prstDash val="solid"/>
                            <a:headEnd type="none" w="med" len="med"/>
                            <a:tailEnd type="triangle" w="med" len="med"/>
                          </a:ln>
                        </wps:spPr>
                        <wps:bodyPr/>
                      </wps:wsp>
                      <wps:wsp>
                        <wps:cNvPr id="7" name="线条4"/>
                        <wps:cNvCnPr>
                          <a:cxnSpLocks noRot="1"/>
                        </wps:cNvCnPr>
                        <wps:spPr>
                          <a:xfrm flipV="1">
                            <a:off x="5734137" y="594518"/>
                            <a:ext cx="0" cy="98723"/>
                          </a:xfrm>
                          <a:prstGeom prst="line">
                            <a:avLst/>
                          </a:prstGeom>
                          <a:ln w="9525" cap="flat" cmpd="sng">
                            <a:solidFill>
                              <a:srgbClr val="000000"/>
                            </a:solidFill>
                            <a:prstDash val="solid"/>
                            <a:headEnd type="none" w="med" len="med"/>
                            <a:tailEnd type="triangle" w="med" len="med"/>
                          </a:ln>
                        </wps:spPr>
                        <wps:bodyPr/>
                      </wps:wsp>
                      <wps:wsp>
                        <wps:cNvPr id="8" name="线条5"/>
                        <wps:cNvCnPr>
                          <a:cxnSpLocks noRot="1"/>
                        </wps:cNvCnPr>
                        <wps:spPr>
                          <a:xfrm>
                            <a:off x="5667468" y="991373"/>
                            <a:ext cx="199345" cy="0"/>
                          </a:xfrm>
                          <a:prstGeom prst="line">
                            <a:avLst/>
                          </a:prstGeom>
                          <a:ln w="9525" cap="flat" cmpd="sng">
                            <a:solidFill>
                              <a:srgbClr val="000000"/>
                            </a:solidFill>
                            <a:prstDash val="solid"/>
                            <a:headEnd type="none" w="med" len="med"/>
                            <a:tailEnd type="none" w="med" len="med"/>
                          </a:ln>
                        </wps:spPr>
                        <wps:bodyPr/>
                      </wps:wsp>
                      <wps:wsp>
                        <wps:cNvPr id="9" name="线条6"/>
                        <wps:cNvCnPr>
                          <a:cxnSpLocks noRot="1"/>
                        </wps:cNvCnPr>
                        <wps:spPr>
                          <a:xfrm>
                            <a:off x="5667468" y="1188819"/>
                            <a:ext cx="199345" cy="0"/>
                          </a:xfrm>
                          <a:prstGeom prst="line">
                            <a:avLst/>
                          </a:prstGeom>
                          <a:ln w="9525" cap="flat" cmpd="sng">
                            <a:solidFill>
                              <a:srgbClr val="000000"/>
                            </a:solidFill>
                            <a:prstDash val="solid"/>
                            <a:headEnd type="none" w="med" len="med"/>
                            <a:tailEnd type="none" w="med" len="med"/>
                          </a:ln>
                        </wps:spPr>
                        <wps:bodyPr/>
                      </wps:wsp>
                      <wps:wsp>
                        <wps:cNvPr id="10" name="线条7"/>
                        <wps:cNvCnPr>
                          <a:cxnSpLocks noRot="1"/>
                        </wps:cNvCnPr>
                        <wps:spPr>
                          <a:xfrm>
                            <a:off x="5734137" y="891560"/>
                            <a:ext cx="0" cy="99813"/>
                          </a:xfrm>
                          <a:prstGeom prst="line">
                            <a:avLst/>
                          </a:prstGeom>
                          <a:ln w="9525" cap="flat" cmpd="sng">
                            <a:solidFill>
                              <a:srgbClr val="000000"/>
                            </a:solidFill>
                            <a:prstDash val="solid"/>
                            <a:headEnd type="none" w="med" len="med"/>
                            <a:tailEnd type="triangle" w="med" len="med"/>
                          </a:ln>
                        </wps:spPr>
                        <wps:bodyPr/>
                      </wps:wsp>
                      <wps:wsp>
                        <wps:cNvPr id="11" name="线条8"/>
                        <wps:cNvCnPr>
                          <a:cxnSpLocks noRot="1"/>
                        </wps:cNvCnPr>
                        <wps:spPr>
                          <a:xfrm flipV="1">
                            <a:off x="5734137" y="1188819"/>
                            <a:ext cx="0" cy="99595"/>
                          </a:xfrm>
                          <a:prstGeom prst="line">
                            <a:avLst/>
                          </a:prstGeom>
                          <a:ln w="9525" cap="flat" cmpd="sng">
                            <a:solidFill>
                              <a:srgbClr val="000000"/>
                            </a:solidFill>
                            <a:prstDash val="solid"/>
                            <a:headEnd type="none" w="med" len="med"/>
                            <a:tailEnd type="triangle" w="med" len="med"/>
                          </a:ln>
                        </wps:spPr>
                        <wps:bodyPr/>
                      </wps:wsp>
                      <wps:wsp>
                        <wps:cNvPr id="12" name="文本框1"/>
                        <wps:cNvSpPr txBox="1">
                          <a:spLocks noRot="1"/>
                        </wps:cNvSpPr>
                        <wps:spPr>
                          <a:xfrm>
                            <a:off x="5934142" y="297259"/>
                            <a:ext cx="266673" cy="297259"/>
                          </a:xfrm>
                          <a:prstGeom prst="rect">
                            <a:avLst/>
                          </a:prstGeom>
                          <a:solidFill>
                            <a:srgbClr val="FFFFFF"/>
                          </a:solidFill>
                          <a:ln>
                            <a:noFill/>
                          </a:ln>
                        </wps:spPr>
                        <wps:txbx>
                          <w:txbxContent>
                            <w:p w:rsidR="00E23631" w:rsidRDefault="004F3B7C">
                              <w:r>
                                <w:rPr>
                                  <w:kern w:val="1"/>
                                  <w:sz w:val="18"/>
                                  <w:szCs w:val="21"/>
                                </w:rPr>
                                <w:t>Ｗ</w:t>
                              </w:r>
                            </w:p>
                          </w:txbxContent>
                        </wps:txbx>
                        <wps:bodyPr wrap="square" upright="1"/>
                      </wps:wsp>
                      <wps:wsp>
                        <wps:cNvPr id="13" name="文本框2"/>
                        <wps:cNvSpPr txBox="1">
                          <a:spLocks noRot="1"/>
                        </wps:cNvSpPr>
                        <wps:spPr>
                          <a:xfrm>
                            <a:off x="5934142" y="891560"/>
                            <a:ext cx="600015" cy="297259"/>
                          </a:xfrm>
                          <a:prstGeom prst="rect">
                            <a:avLst/>
                          </a:prstGeom>
                          <a:solidFill>
                            <a:srgbClr val="FFFFFF"/>
                          </a:solidFill>
                          <a:ln>
                            <a:noFill/>
                          </a:ln>
                        </wps:spPr>
                        <wps:txbx>
                          <w:txbxContent>
                            <w:p w:rsidR="00E23631" w:rsidRDefault="004F3B7C">
                              <w:r>
                                <w:rPr>
                                  <w:kern w:val="1"/>
                                  <w:sz w:val="18"/>
                                </w:rPr>
                                <w:t>0.5cm</w:t>
                              </w:r>
                            </w:p>
                          </w:txbxContent>
                        </wps:txbx>
                        <wps:bodyPr wrap="square" upright="1"/>
                      </wps:wsp>
                      <wps:wsp>
                        <wps:cNvPr id="14" name="线条9"/>
                        <wps:cNvCnPr>
                          <a:cxnSpLocks noRot="1"/>
                        </wps:cNvCnPr>
                        <wps:spPr>
                          <a:xfrm>
                            <a:off x="1800045" y="1584802"/>
                            <a:ext cx="0" cy="198536"/>
                          </a:xfrm>
                          <a:prstGeom prst="line">
                            <a:avLst/>
                          </a:prstGeom>
                          <a:ln w="9525" cap="flat" cmpd="sng">
                            <a:solidFill>
                              <a:srgbClr val="000000"/>
                            </a:solidFill>
                            <a:prstDash val="solid"/>
                            <a:headEnd type="none" w="med" len="med"/>
                            <a:tailEnd type="none" w="med" len="med"/>
                          </a:ln>
                        </wps:spPr>
                        <wps:bodyPr/>
                      </wps:wsp>
                      <wps:wsp>
                        <wps:cNvPr id="15" name="线条10"/>
                        <wps:cNvCnPr>
                          <a:cxnSpLocks noRot="1"/>
                        </wps:cNvCnPr>
                        <wps:spPr>
                          <a:xfrm>
                            <a:off x="5400795" y="1584802"/>
                            <a:ext cx="0" cy="198536"/>
                          </a:xfrm>
                          <a:prstGeom prst="line">
                            <a:avLst/>
                          </a:prstGeom>
                          <a:ln w="9525" cap="flat" cmpd="sng">
                            <a:solidFill>
                              <a:srgbClr val="000000"/>
                            </a:solidFill>
                            <a:prstDash val="solid"/>
                            <a:headEnd type="none" w="med" len="med"/>
                            <a:tailEnd type="none" w="med" len="med"/>
                          </a:ln>
                        </wps:spPr>
                        <wps:bodyPr/>
                      </wps:wsp>
                      <wps:wsp>
                        <wps:cNvPr id="16" name="线条11"/>
                        <wps:cNvCnPr>
                          <a:cxnSpLocks noRot="1"/>
                        </wps:cNvCnPr>
                        <wps:spPr>
                          <a:xfrm flipH="1">
                            <a:off x="1800045" y="1683743"/>
                            <a:ext cx="1334027" cy="0"/>
                          </a:xfrm>
                          <a:prstGeom prst="line">
                            <a:avLst/>
                          </a:prstGeom>
                          <a:ln w="9525" cap="flat" cmpd="sng">
                            <a:solidFill>
                              <a:srgbClr val="000000"/>
                            </a:solidFill>
                            <a:prstDash val="solid"/>
                            <a:headEnd type="none" w="med" len="med"/>
                            <a:tailEnd type="triangle" w="med" len="med"/>
                          </a:ln>
                        </wps:spPr>
                        <wps:bodyPr/>
                      </wps:wsp>
                      <wps:wsp>
                        <wps:cNvPr id="17" name="线条12"/>
                        <wps:cNvCnPr>
                          <a:cxnSpLocks noRot="1"/>
                        </wps:cNvCnPr>
                        <wps:spPr>
                          <a:xfrm flipV="1">
                            <a:off x="3800095" y="1683743"/>
                            <a:ext cx="1600700" cy="872"/>
                          </a:xfrm>
                          <a:prstGeom prst="line">
                            <a:avLst/>
                          </a:prstGeom>
                          <a:ln w="9525" cap="flat" cmpd="sng">
                            <a:solidFill>
                              <a:srgbClr val="000000"/>
                            </a:solidFill>
                            <a:prstDash val="solid"/>
                            <a:headEnd type="none" w="med" len="med"/>
                            <a:tailEnd type="triangle" w="med" len="med"/>
                          </a:ln>
                        </wps:spPr>
                        <wps:bodyPr/>
                      </wps:wsp>
                      <wps:wsp>
                        <wps:cNvPr id="18" name="文本框3"/>
                        <wps:cNvSpPr txBox="1">
                          <a:spLocks noRot="1"/>
                        </wps:cNvSpPr>
                        <wps:spPr>
                          <a:xfrm>
                            <a:off x="3000075" y="1584802"/>
                            <a:ext cx="866688" cy="297259"/>
                          </a:xfrm>
                          <a:prstGeom prst="rect">
                            <a:avLst/>
                          </a:prstGeom>
                          <a:solidFill>
                            <a:srgbClr val="FFFFFF"/>
                          </a:solidFill>
                          <a:ln>
                            <a:noFill/>
                          </a:ln>
                        </wps:spPr>
                        <wps:txbx>
                          <w:txbxContent>
                            <w:p w:rsidR="00E23631" w:rsidRDefault="004F3B7C">
                              <w:r>
                                <w:rPr>
                                  <w:kern w:val="1"/>
                                  <w:sz w:val="18"/>
                                </w:rPr>
                                <w:t>Ｌ＝</w:t>
                              </w:r>
                              <w:r>
                                <w:rPr>
                                  <w:kern w:val="1"/>
                                  <w:sz w:val="18"/>
                                </w:rPr>
                                <w:t>10cm</w:t>
                              </w:r>
                            </w:p>
                          </w:txbxContent>
                        </wps:txbx>
                        <wps:bodyPr wrap="square" upright="1"/>
                      </wps:wsp>
                      <wps:wsp>
                        <wps:cNvPr id="19" name="线条13"/>
                        <wps:cNvCnPr>
                          <a:cxnSpLocks noRot="1"/>
                        </wps:cNvCnPr>
                        <wps:spPr>
                          <a:xfrm>
                            <a:off x="1133362" y="395982"/>
                            <a:ext cx="734012" cy="99595"/>
                          </a:xfrm>
                          <a:prstGeom prst="line">
                            <a:avLst/>
                          </a:prstGeom>
                          <a:ln w="9525" cap="flat" cmpd="sng">
                            <a:solidFill>
                              <a:srgbClr val="000000"/>
                            </a:solidFill>
                            <a:prstDash val="solid"/>
                            <a:headEnd type="none" w="med" len="med"/>
                            <a:tailEnd type="none" w="med" len="med"/>
                          </a:ln>
                        </wps:spPr>
                        <wps:bodyPr/>
                      </wps:wsp>
                      <wps:wsp>
                        <wps:cNvPr id="20" name="线条14"/>
                        <wps:cNvCnPr>
                          <a:cxnSpLocks noRot="1"/>
                        </wps:cNvCnPr>
                        <wps:spPr>
                          <a:xfrm flipH="1">
                            <a:off x="1000025" y="1287760"/>
                            <a:ext cx="600675" cy="297041"/>
                          </a:xfrm>
                          <a:prstGeom prst="line">
                            <a:avLst/>
                          </a:prstGeom>
                          <a:ln w="9525" cap="flat" cmpd="sng">
                            <a:solidFill>
                              <a:srgbClr val="000000"/>
                            </a:solidFill>
                            <a:prstDash val="solid"/>
                            <a:headEnd type="none" w="med" len="med"/>
                            <a:tailEnd type="none" w="med" len="med"/>
                          </a:ln>
                        </wps:spPr>
                        <wps:bodyPr/>
                      </wps:wsp>
                      <wps:wsp>
                        <wps:cNvPr id="21" name="文本框4"/>
                        <wps:cNvSpPr txBox="1">
                          <a:spLocks noRot="1"/>
                        </wps:cNvSpPr>
                        <wps:spPr>
                          <a:xfrm>
                            <a:off x="200005" y="198318"/>
                            <a:ext cx="1066693" cy="297259"/>
                          </a:xfrm>
                          <a:prstGeom prst="rect">
                            <a:avLst/>
                          </a:prstGeom>
                          <a:solidFill>
                            <a:srgbClr val="FFFFFF"/>
                          </a:solidFill>
                          <a:ln>
                            <a:noFill/>
                          </a:ln>
                        </wps:spPr>
                        <wps:txbx>
                          <w:txbxContent>
                            <w:p w:rsidR="00E23631" w:rsidRDefault="004F3B7C">
                              <w:r>
                                <w:rPr>
                                  <w:rFonts w:hint="eastAsia"/>
                                  <w:kern w:val="1"/>
                                  <w:sz w:val="18"/>
                                </w:rPr>
                                <w:t>测试导电线条</w:t>
                              </w:r>
                            </w:p>
                          </w:txbxContent>
                        </wps:txbx>
                        <wps:bodyPr wrap="square" upright="1"/>
                      </wps:wsp>
                      <wps:wsp>
                        <wps:cNvPr id="22" name="文本框5"/>
                        <wps:cNvSpPr txBox="1">
                          <a:spLocks noRot="1"/>
                        </wps:cNvSpPr>
                        <wps:spPr>
                          <a:xfrm>
                            <a:off x="533347" y="1486078"/>
                            <a:ext cx="466678" cy="297259"/>
                          </a:xfrm>
                          <a:prstGeom prst="rect">
                            <a:avLst/>
                          </a:prstGeom>
                          <a:solidFill>
                            <a:srgbClr val="FFFFFF"/>
                          </a:solidFill>
                          <a:ln>
                            <a:noFill/>
                          </a:ln>
                        </wps:spPr>
                        <wps:txbx>
                          <w:txbxContent>
                            <w:p w:rsidR="00E23631" w:rsidRDefault="004F3B7C">
                              <w:r>
                                <w:rPr>
                                  <w:kern w:val="1"/>
                                  <w:sz w:val="18"/>
                                </w:rPr>
                                <w:t>基片</w:t>
                              </w:r>
                            </w:p>
                          </w:txbxContent>
                        </wps:txbx>
                        <wps:bodyPr wrap="square" upright="1"/>
                      </wps:wsp>
                      <wps:wsp>
                        <wps:cNvPr id="23" name="文本框6"/>
                        <wps:cNvSpPr txBox="1">
                          <a:spLocks noRot="1"/>
                        </wps:cNvSpPr>
                        <wps:spPr>
                          <a:xfrm>
                            <a:off x="3000075" y="1882061"/>
                            <a:ext cx="600675" cy="297259"/>
                          </a:xfrm>
                          <a:prstGeom prst="rect">
                            <a:avLst/>
                          </a:prstGeom>
                          <a:solidFill>
                            <a:srgbClr val="FFFFFF"/>
                          </a:solidFill>
                          <a:ln>
                            <a:noFill/>
                          </a:ln>
                        </wps:spPr>
                        <wps:txbx>
                          <w:txbxContent>
                            <w:p w:rsidR="00E23631" w:rsidRDefault="004F3B7C">
                              <w:pPr>
                                <w:pStyle w:val="affff3"/>
                              </w:pPr>
                              <w:r>
                                <w:rPr>
                                  <w:rFonts w:hint="eastAsia"/>
                                </w:rPr>
                                <w:t>图</w:t>
                              </w:r>
                              <w:r>
                                <w:rPr>
                                  <w:rFonts w:hint="eastAsia"/>
                                </w:rPr>
                                <w:t>A.1</w:t>
                              </w:r>
                            </w:p>
                          </w:txbxContent>
                        </wps:txbx>
                        <wps:bodyPr wrap="square" upright="1"/>
                      </wps:wsp>
                    </wpc:wpc>
                  </a:graphicData>
                </a:graphic>
              </wp:inline>
            </w:drawing>
          </mc:Choice>
          <mc:Fallback>
            <w:pict>
              <v:group id="矩形1" o:spid="_x0000_s1039" editas="canvas" style="width:515.85pt;height:168.15pt;mso-position-horizontal-relative:char;mso-position-vertical-relative:line" coordsize="65512,21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">
                <v:shape id="_x0000_s1040" type="#_x0000_t75" style="position:absolute;width:65512;height:21355;visibility:visible;mso-wrap-style:square">
                  <v:fill o:detectmouseclick="t"/>
                  <v:path o:connecttype="none"/>
                </v:shape>
                <v:rect id="矩形2" o:spid="_x0000_s1041" style="position:absolute;left:14667;top:987;width:41334;height:13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" strokeweight="1.5pt">
                  <v:path arrowok="t"/>
                  <o:lock v:ext="edit" rotation="t"/>
                </v:rect>
                <v:rect id="矩形3" o:spid="_x0000_s1042" style="position:absolute;left:18000;top:3959;width:35994;height:1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" fillcolor="black">
                  <v:path arrowok="t"/>
                  <o:lock v:ext="edit" rotation="t"/>
                </v:rect>
                <v:rect id="矩形4" o:spid="_x0000_s1043" style="position:absolute;left:17837;top:10325;width:35991;height:1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" fillcolor="black">
                  <v:path arrowok="t"/>
                  <o:lock v:ext="edit" rotation="t"/>
                </v:rect>
                <v:line id="线条1" o:spid="_x0000_s1044" style="position:absolute;visibility:visible;mso-wrap-style:square" from="56674,3959" to="58668,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o:lock v:ext="edit" rotation="t" shapetype="f"/>
                </v:line>
                <v:line id="线条2" o:spid="_x0000_s1045" style="position:absolute;visibility:visible;mso-wrap-style:square" from="56674,5945" to="58668,5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o:lock v:ext="edit" rotation="t" shapetype="f"/>
                </v:line>
                <v:line id="线条3" o:spid="_x0000_s1046" style="position:absolute;visibility:visible;mso-wrap-style:square" from="57341,2972" to="57341,39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o:lock v:ext="edit" rotation="t" shapetype="f"/>
                </v:line>
                <v:line id="线条4" o:spid="_x0000_s1047" style="position:absolute;flip:y;visibility:visible;mso-wrap-style:square" from="57341,5945" to="57341,6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o:lock v:ext="edit" rotation="t" shapetype="f"/>
                </v:line>
                <v:line id="线条5" o:spid="_x0000_s1048" style="position:absolute;visibility:visible;mso-wrap-style:square" from="56674,9913" to="58668,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o:lock v:ext="edit" rotation="t" shapetype="f"/>
                </v:line>
                <v:line id="线条6" o:spid="_x0000_s1049" style="position:absolute;visibility:visible;mso-wrap-style:square" from="56674,11888" to="58668,11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o:lock v:ext="edit" rotation="t" shapetype="f"/>
                </v:line>
                <v:line id="线条7" o:spid="_x0000_s1050" style="position:absolute;visibility:visible;mso-wrap-style:square" from="57341,8915" to="57341,9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o:lock v:ext="edit" rotation="t" shapetype="f"/>
                </v:line>
                <v:line id="线条8" o:spid="_x0000_s1051" style="position:absolute;flip:y;visibility:visible;mso-wrap-style:square" from="57341,11888" to="57341,12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">
                  <v:stroke endarrow="block"/>
                  <o:lock v:ext="edit" rotation="t" shapetype="f"/>
                </v:line>
                <v:shape id="文本框1" o:spid="_x0000_s1052" type="#_x0000_t202" style="position:absolute;left:59341;top:2972;width:2667;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" stroked="f">
                  <v:path arrowok="t"/>
                  <o:lock v:ext="edit" rotation="t"/>
                  <v:textbox>
                    <w:txbxContent>
                      <w:p w:rsidR="00E23631" w:rsidRDefault="004F3B7C">
                        <w:r>
                          <w:rPr>
                            <w:kern w:val="1"/>
                            <w:sz w:val="18"/>
                            <w:szCs w:val="21"/>
                          </w:rPr>
                          <w:t>Ｗ</w:t>
                        </w:r>
                      </w:p>
                    </w:txbxContent>
                  </v:textbox>
                </v:shape>
                <v:shape id="文本框2" o:spid="_x0000_s1053" type="#_x0000_t202" style="position:absolute;left:59341;top:8915;width:6000;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" stroked="f">
                  <v:path arrowok="t"/>
                  <o:lock v:ext="edit" rotation="t"/>
                  <v:textbox>
                    <w:txbxContent>
                      <w:p w:rsidR="00E23631" w:rsidRDefault="004F3B7C">
                        <w:r>
                          <w:rPr>
                            <w:kern w:val="1"/>
                            <w:sz w:val="18"/>
                          </w:rPr>
                          <w:t>0.5cm</w:t>
                        </w:r>
                      </w:p>
                    </w:txbxContent>
                  </v:textbox>
                </v:shape>
                <v:line id="线条9" o:spid="_x0000_s1054" style="position:absolute;visibility:visible;mso-wrap-style:square" from="18000,15848" to="18000,17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o:lock v:ext="edit" rotation="t" shapetype="f"/>
                </v:line>
                <v:line id="线条10" o:spid="_x0000_s1055" style="position:absolute;visibility:visible;mso-wrap-style:square" from="54007,15848" to="54007,17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o:lock v:ext="edit" rotation="t" shapetype="f"/>
                </v:line>
                <v:line id="线条11" o:spid="_x0000_s1056" style="position:absolute;flip:x;visibility:visible;mso-wrap-style:square" from="18000,16837" to="31340,1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o:lock v:ext="edit" rotation="t" shapetype="f"/>
                </v:line>
                <v:line id="线条12" o:spid="_x0000_s1057" style="position:absolute;flip:y;visibility:visible;mso-wrap-style:square" from="38000,16837" to="54007,168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o:lock v:ext="edit" rotation="t" shapetype="f"/>
                </v:line>
                <v:shape id="文本框3" o:spid="_x0000_s1058" type="#_x0000_t202" style="position:absolute;left:30000;top:15848;width:866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" stroked="f">
                  <v:path arrowok="t"/>
                  <o:lock v:ext="edit" rotation="t"/>
                  <v:textbox>
                    <w:txbxContent>
                      <w:p w:rsidR="00E23631" w:rsidRDefault="004F3B7C">
                        <w:r>
                          <w:rPr>
                            <w:kern w:val="1"/>
                            <w:sz w:val="18"/>
                          </w:rPr>
                          <w:t>Ｌ＝</w:t>
                        </w:r>
                        <w:r>
                          <w:rPr>
                            <w:kern w:val="1"/>
                            <w:sz w:val="18"/>
                          </w:rPr>
                          <w:t>10cm</w:t>
                        </w:r>
                      </w:p>
                    </w:txbxContent>
                  </v:textbox>
                </v:shape>
                <v:line id="线条13" o:spid="_x0000_s1059" style="position:absolute;visibility:visible;mso-wrap-style:square" from="11333,3959" to="18673,4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o:lock v:ext="edit" rotation="t" shapetype="f"/>
                </v:line>
                <v:line id="线条14" o:spid="_x0000_s1060" style="position:absolute;flip:x;visibility:visible;mso-wrap-style:square" from="10000,12877" to="16007,1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o:lock v:ext="edit" rotation="t" shapetype="f"/>
                </v:line>
                <v:shape id="文本框4" o:spid="_x0000_s1061" type="#_x0000_t202" style="position:absolute;left:2000;top:1983;width:1066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" stroked="f">
                  <v:path arrowok="t"/>
                  <o:lock v:ext="edit" rotation="t"/>
                  <v:textbox>
                    <w:txbxContent>
                      <w:p w:rsidR="00E23631" w:rsidRDefault="004F3B7C">
                        <w:r>
                          <w:rPr>
                            <w:rFonts w:hint="eastAsia"/>
                            <w:kern w:val="1"/>
                            <w:sz w:val="18"/>
                          </w:rPr>
                          <w:t>测试导电线条</w:t>
                        </w:r>
                      </w:p>
                    </w:txbxContent>
                  </v:textbox>
                </v:shape>
                <v:shape id="文本框5" o:spid="_x0000_s1062" type="#_x0000_t202" style="position:absolute;left:5333;top:14860;width:4667;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" stroked="f">
                  <v:path arrowok="t"/>
                  <o:lock v:ext="edit" rotation="t"/>
                  <v:textbox>
                    <w:txbxContent>
                      <w:p w:rsidR="00E23631" w:rsidRDefault="004F3B7C">
                        <w:r>
                          <w:rPr>
                            <w:kern w:val="1"/>
                            <w:sz w:val="18"/>
                          </w:rPr>
                          <w:t>基片</w:t>
                        </w:r>
                      </w:p>
                    </w:txbxContent>
                  </v:textbox>
                </v:shape>
                <v:shape id="文本框6" o:spid="_x0000_s1063" type="#_x0000_t202" style="position:absolute;left:30000;top:18820;width:6007;height:29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" stroked="f">
                  <v:path arrowok="t"/>
                  <o:lock v:ext="edit" rotation="t"/>
                  <v:textbox>
                    <w:txbxContent>
                      <w:p w:rsidR="00E23631" w:rsidRDefault="004F3B7C">
                        <w:pPr>
                          <w:pStyle w:val="affff3"/>
                        </w:pPr>
                        <w:r>
                          <w:rPr>
                            <w:rFonts w:hint="eastAsia"/>
                          </w:rPr>
                          <w:t>图</w:t>
                        </w:r>
                        <w:r>
                          <w:rPr>
                            <w:rFonts w:hint="eastAsia"/>
                          </w:rPr>
                          <w:t>A.1</w:t>
                        </w:r>
                      </w:p>
                    </w:txbxContent>
                  </v:textbox>
                </v:shape>
                <w10:anchorlock/>
              </v:group>
            </w:pict>
          </mc:Fallback>
        </mc:AlternateContent>
      </w:r>
    </w:p>
    <w:p w:rsidR="00E23631" w:rsidRDefault="004F3B7C">
      <w:pPr>
        <w:pStyle w:val="ab"/>
      </w:pPr>
      <w:r>
        <w:t>测定</w:t>
      </w:r>
    </w:p>
    <w:p w:rsidR="00E23631" w:rsidRDefault="004F3B7C">
      <w:pPr>
        <w:pStyle w:val="affd"/>
        <w:ind w:firstLine="420"/>
        <w:jc w:val="left"/>
      </w:pPr>
      <w:r>
        <w:t>用数字欧姆表或万用电表测量试样端电阻值：Ｒ</w:t>
      </w:r>
    </w:p>
    <w:p w:rsidR="00E23631" w:rsidRDefault="004F3B7C">
      <w:pPr>
        <w:pStyle w:val="affd"/>
        <w:ind w:firstLine="199"/>
        <w:jc w:val="left"/>
      </w:pPr>
      <w:r>
        <w:t xml:space="preserve">　用测厚仪测量试样膜层厚度：</w:t>
      </w:r>
      <w:r>
        <w:t>h</w:t>
      </w:r>
    </w:p>
    <w:p w:rsidR="00E23631" w:rsidRDefault="004F3B7C">
      <w:pPr>
        <w:pStyle w:val="aa"/>
        <w:spacing w:before="156" w:after="156"/>
      </w:pPr>
      <w:r>
        <w:t>结果计算：</w:t>
      </w:r>
    </w:p>
    <w:p w:rsidR="00E23631" w:rsidRDefault="004F3B7C">
      <w:pPr>
        <w:pStyle w:val="affd"/>
        <w:ind w:firstLine="420"/>
        <w:jc w:val="left"/>
      </w:pPr>
      <w:r>
        <w:t>银导电胶电阻率</w:t>
      </w:r>
      <w:r>
        <w:rPr>
          <w:sz w:val="24"/>
        </w:rPr>
        <w:t>ρ</w:t>
      </w:r>
      <w:r>
        <w:t>按</w:t>
      </w:r>
      <w:r>
        <w:rPr>
          <w:rFonts w:hint="eastAsia"/>
        </w:rPr>
        <w:t>B.2</w:t>
      </w:r>
      <w:r>
        <w:t>式计算：</w:t>
      </w:r>
    </w:p>
    <w:p w:rsidR="00E23631" w:rsidRDefault="004F3B7C">
      <w:pPr>
        <w:pStyle w:val="affd"/>
        <w:ind w:firstLine="0"/>
        <w:jc w:val="center"/>
      </w:pPr>
      <w:r>
        <w:rPr>
          <w:rFonts w:hint="eastAsia"/>
          <w:position w:val="-24"/>
        </w:rPr>
        <w:t xml:space="preserve">                                       </w:t>
      </w:r>
      <w:r>
        <w:rPr>
          <w:position w:val="-24"/>
        </w:rPr>
        <w:object w:dxaOrig="1440" w:dyaOrig="620">
          <v:shape id="_x0000_i1026" type="#_x0000_t75" style="width:1in;height:31.1pt" o:ole="" o:preferrelative="f">
            <v:imagedata r:id="rId20" o:title=""/>
            <o:lock v:ext="edit" rotation="t" aspectratio="f"/>
          </v:shape>
          <o:OLEObject Type="Embed" ProgID="Equation.3" ShapeID="_x0000_i1026" DrawAspect="Content" ObjectID="_1728283021" r:id="rId21"/>
        </w:object>
      </w:r>
      <w:r>
        <w:rPr>
          <w:rFonts w:hint="eastAsia"/>
        </w:rPr>
        <w:t xml:space="preserve">         </w:t>
      </w:r>
      <w:r>
        <w:rPr>
          <w:rFonts w:hint="eastAsia"/>
        </w:rPr>
        <w:t>…………………………</w:t>
      </w:r>
      <w:r>
        <w:rPr>
          <w:rFonts w:hint="eastAsia"/>
        </w:rPr>
        <w:t>(B.2)</w:t>
      </w:r>
    </w:p>
    <w:p w:rsidR="00E23631" w:rsidRDefault="004F3B7C">
      <w:pPr>
        <w:pStyle w:val="affd"/>
        <w:spacing w:line="280" w:lineRule="exact"/>
        <w:ind w:firstLine="420"/>
        <w:jc w:val="left"/>
      </w:pPr>
      <w:r>
        <w:t>式中：</w:t>
      </w:r>
      <w:r>
        <w:t>ρ</w:t>
      </w:r>
      <w:r>
        <w:t>——</w:t>
      </w:r>
      <w:r>
        <w:t>电阻率，单位为</w:t>
      </w:r>
      <w:r>
        <w:t>Ω·cm</w:t>
      </w:r>
    </w:p>
    <w:p w:rsidR="00E23631" w:rsidRDefault="004F3B7C">
      <w:pPr>
        <w:pStyle w:val="affd"/>
        <w:spacing w:line="280" w:lineRule="exact"/>
        <w:ind w:firstLine="1031"/>
        <w:jc w:val="left"/>
      </w:pPr>
      <w:r>
        <w:t>Ｒ</w:t>
      </w:r>
      <w:r>
        <w:t>——</w:t>
      </w:r>
      <w:r>
        <w:t>测得的试样线条端电阻值，单位为</w:t>
      </w:r>
      <w:r>
        <w:t>Ω</w:t>
      </w:r>
    </w:p>
    <w:p w:rsidR="00E23631" w:rsidRDefault="004F3B7C">
      <w:pPr>
        <w:pStyle w:val="affd"/>
        <w:spacing w:line="280" w:lineRule="exact"/>
        <w:ind w:firstLine="1050"/>
        <w:jc w:val="left"/>
      </w:pPr>
      <w:r>
        <w:t>Ｌ</w:t>
      </w:r>
      <w:r>
        <w:t>——</w:t>
      </w:r>
      <w:r>
        <w:t>试样长度，单位为</w:t>
      </w:r>
      <w:r>
        <w:t>cm</w:t>
      </w:r>
    </w:p>
    <w:p w:rsidR="00E23631" w:rsidRDefault="004F3B7C">
      <w:pPr>
        <w:pStyle w:val="affd"/>
        <w:spacing w:line="280" w:lineRule="exact"/>
        <w:ind w:firstLine="1050"/>
        <w:jc w:val="left"/>
      </w:pPr>
      <w:r>
        <w:t>Ｗ</w:t>
      </w:r>
      <w:r>
        <w:t>——</w:t>
      </w:r>
      <w:r>
        <w:t>试样宽度，单位为</w:t>
      </w:r>
      <w:r>
        <w:t>cm</w:t>
      </w:r>
    </w:p>
    <w:p w:rsidR="00E23631" w:rsidRDefault="004F3B7C">
      <w:pPr>
        <w:pStyle w:val="affd"/>
        <w:spacing w:line="280" w:lineRule="exact"/>
        <w:ind w:firstLineChars="494" w:firstLine="1037"/>
        <w:jc w:val="left"/>
      </w:pPr>
      <w:r>
        <w:lastRenderedPageBreak/>
        <w:t>h——</w:t>
      </w:r>
      <w:r>
        <w:t>试样厚度，单位为</w:t>
      </w:r>
      <w:r>
        <w:t>cm</w:t>
      </w:r>
    </w:p>
    <w:p w:rsidR="00E23631" w:rsidRDefault="00E23631">
      <w:pPr>
        <w:pStyle w:val="affd"/>
        <w:ind w:firstLine="420"/>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pStyle w:val="a9"/>
        <w:numPr>
          <w:ilvl w:val="0"/>
          <w:numId w:val="0"/>
        </w:numPr>
        <w:jc w:val="both"/>
      </w:pPr>
    </w:p>
    <w:p w:rsidR="00E23631" w:rsidRDefault="00E23631">
      <w:pPr>
        <w:spacing w:line="360" w:lineRule="auto"/>
        <w:ind w:firstLine="420"/>
        <w:jc w:val="center"/>
        <w:rPr>
          <w:b/>
          <w:bCs/>
          <w:sz w:val="24"/>
        </w:rPr>
      </w:pPr>
    </w:p>
    <w:p w:rsidR="00E23631" w:rsidRDefault="004F3B7C">
      <w:pPr>
        <w:spacing w:line="360" w:lineRule="auto"/>
        <w:ind w:firstLine="420"/>
        <w:jc w:val="center"/>
        <w:rPr>
          <w:b/>
          <w:bCs/>
          <w:sz w:val="24"/>
        </w:rPr>
      </w:pPr>
      <w:r>
        <w:rPr>
          <w:rFonts w:hint="eastAsia"/>
          <w:b/>
          <w:bCs/>
          <w:sz w:val="24"/>
        </w:rPr>
        <w:lastRenderedPageBreak/>
        <w:t>附录</w:t>
      </w:r>
      <w:r>
        <w:rPr>
          <w:rFonts w:hint="eastAsia"/>
          <w:b/>
          <w:bCs/>
          <w:sz w:val="24"/>
        </w:rPr>
        <w:t>B</w:t>
      </w:r>
    </w:p>
    <w:p w:rsidR="00E23631" w:rsidRDefault="004F3B7C">
      <w:pPr>
        <w:spacing w:line="360" w:lineRule="auto"/>
        <w:ind w:firstLine="420"/>
        <w:jc w:val="center"/>
        <w:rPr>
          <w:b/>
          <w:bCs/>
          <w:sz w:val="24"/>
        </w:rPr>
      </w:pPr>
      <w:r>
        <w:rPr>
          <w:rFonts w:hint="eastAsia"/>
          <w:b/>
          <w:bCs/>
          <w:sz w:val="24"/>
        </w:rPr>
        <w:t>（规范性附录）</w:t>
      </w:r>
    </w:p>
    <w:p w:rsidR="00E23631" w:rsidRDefault="004F3B7C">
      <w:pPr>
        <w:pStyle w:val="aa"/>
        <w:numPr>
          <w:ilvl w:val="1"/>
          <w:numId w:val="0"/>
        </w:numPr>
        <w:spacing w:before="156" w:after="156"/>
        <w:jc w:val="center"/>
        <w:rPr>
          <w:b/>
          <w:bCs/>
          <w:sz w:val="24"/>
          <w:szCs w:val="24"/>
        </w:rPr>
      </w:pPr>
      <w:r>
        <w:rPr>
          <w:rFonts w:hint="eastAsia"/>
          <w:b/>
          <w:bCs/>
          <w:sz w:val="24"/>
          <w:szCs w:val="24"/>
        </w:rPr>
        <w:t>膜片开关用低温银浆抗挠着性测定</w:t>
      </w:r>
    </w:p>
    <w:p w:rsidR="00E23631" w:rsidRDefault="004F3B7C">
      <w:pPr>
        <w:pStyle w:val="aa"/>
        <w:numPr>
          <w:ilvl w:val="1"/>
          <w:numId w:val="0"/>
        </w:numPr>
        <w:spacing w:before="156" w:after="156"/>
      </w:pPr>
      <w:r>
        <w:rPr>
          <w:rFonts w:hint="eastAsia"/>
        </w:rPr>
        <w:t xml:space="preserve">B.1 </w:t>
      </w:r>
      <w:r>
        <w:t>原理：</w:t>
      </w:r>
    </w:p>
    <w:p w:rsidR="00E23631" w:rsidRDefault="004F3B7C">
      <w:pPr>
        <w:ind w:firstLine="420"/>
        <w:rPr>
          <w:rFonts w:ascii="宋体" w:hAnsi="宋体" w:cs="宋体"/>
          <w:kern w:val="1"/>
        </w:rPr>
      </w:pPr>
      <w:r>
        <w:rPr>
          <w:rFonts w:ascii="宋体" w:hAnsi="宋体" w:cs="宋体"/>
          <w:kern w:val="1"/>
        </w:rPr>
        <w:t>通过测量一定线宽及长度的银浆导电线条弯折前后的电阻变化值，来判定银浆产品固化后的抗挠折性能。</w:t>
      </w:r>
    </w:p>
    <w:p w:rsidR="00E23631" w:rsidRDefault="004F3B7C">
      <w:pPr>
        <w:pStyle w:val="aa"/>
        <w:numPr>
          <w:ilvl w:val="1"/>
          <w:numId w:val="0"/>
        </w:numPr>
        <w:spacing w:before="156" w:after="156"/>
      </w:pPr>
      <w:r>
        <w:rPr>
          <w:rFonts w:hint="eastAsia"/>
        </w:rPr>
        <w:t xml:space="preserve">B.2 </w:t>
      </w:r>
      <w:r>
        <w:t>材料及仪器设备</w:t>
      </w:r>
    </w:p>
    <w:p w:rsidR="00E23631" w:rsidRDefault="004F3B7C">
      <w:pPr>
        <w:pStyle w:val="ab"/>
        <w:numPr>
          <w:ilvl w:val="2"/>
          <w:numId w:val="0"/>
        </w:numPr>
        <w:rPr>
          <w:rFonts w:ascii="宋体" w:eastAsia="宋体" w:hAnsi="宋体" w:cs="宋体"/>
        </w:rPr>
      </w:pPr>
      <w:r>
        <w:rPr>
          <w:rFonts w:hint="eastAsia"/>
        </w:rPr>
        <w:t xml:space="preserve">B.2.1 </w:t>
      </w:r>
      <w:r>
        <w:rPr>
          <w:rFonts w:ascii="宋体" w:eastAsia="宋体" w:hAnsi="宋体" w:cs="宋体"/>
        </w:rPr>
        <w:t>标准线条印刷网版：丝网目数</w:t>
      </w:r>
      <w:r>
        <w:rPr>
          <w:rFonts w:ascii="宋体" w:eastAsia="宋体" w:hAnsi="宋体" w:cs="宋体"/>
        </w:rPr>
        <w:t>2</w:t>
      </w:r>
      <w:r>
        <w:rPr>
          <w:rFonts w:ascii="宋体" w:eastAsia="宋体" w:hAnsi="宋体" w:cs="宋体" w:hint="eastAsia"/>
        </w:rPr>
        <w:t>0</w:t>
      </w:r>
      <w:r>
        <w:rPr>
          <w:rFonts w:ascii="宋体" w:eastAsia="宋体" w:hAnsi="宋体" w:cs="宋体"/>
        </w:rPr>
        <w:t>0</w:t>
      </w:r>
      <w:r>
        <w:rPr>
          <w:rFonts w:ascii="宋体" w:eastAsia="宋体" w:hAnsi="宋体" w:cs="宋体"/>
        </w:rPr>
        <w:t>目～</w:t>
      </w:r>
      <w:r>
        <w:rPr>
          <w:rFonts w:ascii="宋体" w:eastAsia="宋体" w:hAnsi="宋体" w:cs="宋体"/>
        </w:rPr>
        <w:t>3</w:t>
      </w:r>
      <w:r>
        <w:rPr>
          <w:rFonts w:ascii="宋体" w:eastAsia="宋体" w:hAnsi="宋体" w:cs="宋体" w:hint="eastAsia"/>
        </w:rPr>
        <w:t>0</w:t>
      </w:r>
      <w:r>
        <w:rPr>
          <w:rFonts w:ascii="宋体" w:eastAsia="宋体" w:hAnsi="宋体" w:cs="宋体"/>
        </w:rPr>
        <w:t>0</w:t>
      </w:r>
      <w:r>
        <w:rPr>
          <w:rFonts w:ascii="宋体" w:eastAsia="宋体" w:hAnsi="宋体" w:cs="宋体"/>
        </w:rPr>
        <w:t>目。光刻掩膜标准线条尺寸：线宽</w:t>
      </w:r>
      <w:r>
        <w:rPr>
          <w:rFonts w:ascii="宋体" w:eastAsia="宋体" w:hAnsi="宋体" w:cs="宋体" w:hint="eastAsia"/>
        </w:rPr>
        <w:t>0.4</w:t>
      </w:r>
      <w:r>
        <w:rPr>
          <w:rFonts w:ascii="宋体" w:eastAsia="宋体" w:hAnsi="宋体" w:cs="宋体"/>
        </w:rPr>
        <w:t>mm×</w:t>
      </w:r>
      <w:r>
        <w:rPr>
          <w:rFonts w:ascii="宋体" w:eastAsia="宋体" w:hAnsi="宋体" w:cs="宋体"/>
        </w:rPr>
        <w:t>线长</w:t>
      </w:r>
      <w:r>
        <w:rPr>
          <w:rFonts w:ascii="宋体" w:eastAsia="宋体" w:hAnsi="宋体" w:cs="宋体"/>
        </w:rPr>
        <w:t>100mm</w:t>
      </w:r>
      <w:r>
        <w:rPr>
          <w:rFonts w:ascii="宋体" w:eastAsia="宋体" w:hAnsi="宋体" w:cs="宋体"/>
        </w:rPr>
        <w:t>。</w:t>
      </w:r>
    </w:p>
    <w:p w:rsidR="00E23631" w:rsidRDefault="004F3B7C">
      <w:pPr>
        <w:pStyle w:val="ab"/>
        <w:numPr>
          <w:ilvl w:val="2"/>
          <w:numId w:val="0"/>
        </w:numPr>
        <w:rPr>
          <w:rFonts w:ascii="宋体" w:eastAsia="宋体" w:hAnsi="宋体" w:cs="宋体"/>
        </w:rPr>
      </w:pPr>
      <w:r>
        <w:rPr>
          <w:rFonts w:hint="eastAsia"/>
        </w:rPr>
        <w:t xml:space="preserve">B.2.2 </w:t>
      </w:r>
      <w:r>
        <w:rPr>
          <w:rFonts w:ascii="宋体" w:eastAsia="宋体" w:hAnsi="宋体" w:cs="宋体"/>
        </w:rPr>
        <w:t>刮板：聚氨脂刮板。</w:t>
      </w:r>
    </w:p>
    <w:p w:rsidR="00E23631" w:rsidRDefault="004F3B7C">
      <w:pPr>
        <w:pStyle w:val="ab"/>
        <w:numPr>
          <w:ilvl w:val="2"/>
          <w:numId w:val="0"/>
        </w:numPr>
        <w:rPr>
          <w:rFonts w:ascii="宋体" w:eastAsia="宋体" w:hAnsi="宋体" w:cs="宋体"/>
        </w:rPr>
      </w:pPr>
      <w:r>
        <w:rPr>
          <w:rFonts w:hint="eastAsia"/>
        </w:rPr>
        <w:t xml:space="preserve">B.2.3 </w:t>
      </w:r>
      <w:r>
        <w:rPr>
          <w:rFonts w:ascii="宋体" w:eastAsia="宋体" w:hAnsi="宋体" w:cs="宋体"/>
        </w:rPr>
        <w:t>基板：</w:t>
      </w:r>
      <w:r>
        <w:rPr>
          <w:rFonts w:ascii="宋体" w:eastAsia="宋体" w:hAnsi="宋体" w:cs="宋体"/>
        </w:rPr>
        <w:t>PET</w:t>
      </w:r>
      <w:r>
        <w:rPr>
          <w:rFonts w:ascii="宋体" w:eastAsia="宋体" w:hAnsi="宋体" w:cs="宋体"/>
        </w:rPr>
        <w:t>或</w:t>
      </w:r>
      <w:r>
        <w:rPr>
          <w:rFonts w:ascii="宋体" w:eastAsia="宋体" w:hAnsi="宋体" w:cs="宋体"/>
        </w:rPr>
        <w:t>PC</w:t>
      </w:r>
      <w:r>
        <w:rPr>
          <w:rFonts w:ascii="宋体" w:eastAsia="宋体" w:hAnsi="宋体" w:cs="宋体"/>
        </w:rPr>
        <w:t>材质塑料薄膜，厚度</w:t>
      </w:r>
      <w:r>
        <w:rPr>
          <w:rFonts w:ascii="宋体" w:eastAsia="宋体" w:hAnsi="宋体" w:cs="宋体"/>
        </w:rPr>
        <w:t>0.</w:t>
      </w:r>
      <w:r>
        <w:rPr>
          <w:rFonts w:ascii="宋体" w:eastAsia="宋体" w:hAnsi="宋体" w:cs="宋体" w:hint="eastAsia"/>
        </w:rPr>
        <w:t>075</w:t>
      </w:r>
      <w:r>
        <w:rPr>
          <w:rFonts w:ascii="宋体" w:eastAsia="宋体" w:hAnsi="宋体" w:cs="宋体"/>
        </w:rPr>
        <w:t>mm</w:t>
      </w:r>
      <w:r>
        <w:rPr>
          <w:rFonts w:ascii="宋体" w:eastAsia="宋体" w:hAnsi="宋体" w:cs="宋体"/>
        </w:rPr>
        <w:t>。</w:t>
      </w:r>
    </w:p>
    <w:p w:rsidR="00E23631" w:rsidRDefault="004F3B7C">
      <w:pPr>
        <w:pStyle w:val="ab"/>
        <w:numPr>
          <w:ilvl w:val="2"/>
          <w:numId w:val="0"/>
        </w:numPr>
        <w:rPr>
          <w:rFonts w:ascii="宋体" w:eastAsia="宋体" w:hAnsi="宋体" w:cs="宋体"/>
        </w:rPr>
      </w:pPr>
      <w:r>
        <w:rPr>
          <w:rFonts w:hint="eastAsia"/>
        </w:rPr>
        <w:t xml:space="preserve">B.2.4 </w:t>
      </w:r>
      <w:r>
        <w:rPr>
          <w:rFonts w:ascii="宋体" w:eastAsia="宋体" w:hAnsi="宋体" w:cs="宋体"/>
        </w:rPr>
        <w:t>自动或半自动丝网印刷机。</w:t>
      </w:r>
    </w:p>
    <w:p w:rsidR="00E23631" w:rsidRDefault="004F3B7C">
      <w:pPr>
        <w:pStyle w:val="ab"/>
        <w:numPr>
          <w:ilvl w:val="2"/>
          <w:numId w:val="0"/>
        </w:numPr>
        <w:rPr>
          <w:rFonts w:ascii="宋体" w:eastAsia="宋体" w:hAnsi="宋体" w:cs="宋体"/>
        </w:rPr>
      </w:pPr>
      <w:r>
        <w:rPr>
          <w:rFonts w:hint="eastAsia"/>
        </w:rPr>
        <w:t xml:space="preserve">B.2.5 </w:t>
      </w:r>
      <w:r>
        <w:rPr>
          <w:rFonts w:ascii="宋体" w:eastAsia="宋体" w:hAnsi="宋体" w:cs="宋体"/>
        </w:rPr>
        <w:t>烘箱：控温精度</w:t>
      </w:r>
      <w:r>
        <w:rPr>
          <w:rFonts w:ascii="宋体" w:eastAsia="宋体" w:hAnsi="宋体" w:cs="宋体"/>
        </w:rPr>
        <w:t>±0.1℃</w:t>
      </w:r>
    </w:p>
    <w:p w:rsidR="00E23631" w:rsidRDefault="004F3B7C">
      <w:pPr>
        <w:pStyle w:val="ab"/>
        <w:numPr>
          <w:ilvl w:val="2"/>
          <w:numId w:val="0"/>
        </w:numPr>
        <w:rPr>
          <w:rFonts w:ascii="宋体" w:eastAsia="宋体" w:hAnsi="宋体" w:cs="宋体"/>
        </w:rPr>
      </w:pPr>
      <w:r>
        <w:rPr>
          <w:rFonts w:hint="eastAsia"/>
        </w:rPr>
        <w:t xml:space="preserve">B.2.6 </w:t>
      </w:r>
      <w:r>
        <w:rPr>
          <w:rFonts w:ascii="宋体" w:eastAsia="宋体" w:hAnsi="宋体" w:cs="宋体"/>
        </w:rPr>
        <w:t>2Kg</w:t>
      </w:r>
      <w:r>
        <w:rPr>
          <w:rFonts w:ascii="宋体" w:eastAsia="宋体" w:hAnsi="宋体" w:cs="宋体"/>
        </w:rPr>
        <w:t>重标准法码。</w:t>
      </w:r>
    </w:p>
    <w:p w:rsidR="00E23631" w:rsidRDefault="004F3B7C">
      <w:pPr>
        <w:pStyle w:val="ab"/>
        <w:numPr>
          <w:ilvl w:val="2"/>
          <w:numId w:val="0"/>
        </w:numPr>
        <w:rPr>
          <w:rFonts w:ascii="宋体" w:eastAsia="宋体" w:hAnsi="宋体" w:cs="宋体"/>
        </w:rPr>
      </w:pPr>
      <w:r>
        <w:rPr>
          <w:rFonts w:hint="eastAsia"/>
        </w:rPr>
        <w:t xml:space="preserve">B.2.7 </w:t>
      </w:r>
      <w:r>
        <w:rPr>
          <w:rFonts w:ascii="宋体" w:eastAsia="宋体" w:hAnsi="宋体" w:cs="宋体"/>
        </w:rPr>
        <w:t>计时钟。</w:t>
      </w:r>
    </w:p>
    <w:p w:rsidR="00E23631" w:rsidRDefault="004F3B7C">
      <w:pPr>
        <w:pStyle w:val="ab"/>
        <w:numPr>
          <w:ilvl w:val="2"/>
          <w:numId w:val="0"/>
        </w:numPr>
        <w:rPr>
          <w:rFonts w:cs="宋体"/>
        </w:rPr>
      </w:pPr>
      <w:r>
        <w:rPr>
          <w:rFonts w:hint="eastAsia"/>
        </w:rPr>
        <w:t xml:space="preserve">B.2.8 </w:t>
      </w:r>
      <w:r>
        <w:rPr>
          <w:rFonts w:ascii="宋体" w:eastAsia="宋体" w:hAnsi="宋体" w:cs="宋体"/>
        </w:rPr>
        <w:t>数字欧姆表或万用电表：电阻测量精确度</w:t>
      </w:r>
      <w:r>
        <w:rPr>
          <w:rFonts w:ascii="宋体" w:eastAsia="宋体" w:hAnsi="宋体" w:cs="宋体"/>
        </w:rPr>
        <w:t>±1Ω</w:t>
      </w:r>
      <w:r>
        <w:rPr>
          <w:rFonts w:ascii="宋体" w:eastAsia="宋体" w:hAnsi="宋体" w:cs="宋体"/>
        </w:rPr>
        <w:t>。</w:t>
      </w:r>
    </w:p>
    <w:p w:rsidR="00E23631" w:rsidRDefault="004F3B7C">
      <w:pPr>
        <w:pStyle w:val="aa"/>
        <w:numPr>
          <w:ilvl w:val="1"/>
          <w:numId w:val="0"/>
        </w:numPr>
        <w:spacing w:before="156" w:after="156"/>
      </w:pPr>
      <w:r>
        <w:rPr>
          <w:rFonts w:hint="eastAsia"/>
        </w:rPr>
        <w:t xml:space="preserve">B.3 </w:t>
      </w:r>
      <w:r>
        <w:t>样品制备</w:t>
      </w:r>
    </w:p>
    <w:p w:rsidR="00E23631" w:rsidRDefault="004F3B7C">
      <w:pPr>
        <w:pStyle w:val="affd"/>
        <w:ind w:firstLine="420"/>
      </w:pPr>
      <w:r>
        <w:t>将待测银浆搅拌均匀后，采用标准线条网版，按丝网漏印工艺印刷在清洁的</w:t>
      </w:r>
      <w:r>
        <w:t>PET</w:t>
      </w:r>
      <w:r>
        <w:t>或</w:t>
      </w:r>
      <w:r>
        <w:t>PC</w:t>
      </w:r>
      <w:r>
        <w:t>材质塑料薄膜基片上，按工艺要求经干燥及固化后制得试样。试样示例图如图</w:t>
      </w:r>
      <w:r>
        <w:t>C.1</w:t>
      </w:r>
      <w:r>
        <w:t>所示：</w:t>
      </w:r>
    </w:p>
    <w:p w:rsidR="00E23631" w:rsidRDefault="004F3B7C">
      <w:pPr>
        <w:pStyle w:val="affd"/>
        <w:ind w:firstLine="0"/>
      </w:pPr>
      <w:r>
        <w:rPr>
          <w:noProof/>
        </w:rPr>
        <mc:AlternateContent>
          <mc:Choice Requires="wpc">
            <w:drawing>
              <wp:inline distT="0" distB="0" distL="114300" distR="114300">
                <wp:extent cx="6134100" cy="2575560"/>
                <wp:effectExtent l="0" t="0" r="0" b="0"/>
                <wp:docPr id="37" name="矩形8"/>
                <wp:cNvGraphicFramePr/>
                <a:graphic xmlns:a="http://schemas.openxmlformats.org/drawingml/2006/main">
                  <a:graphicData uri="http://schemas.microsoft.com/office/word/2010/wordprocessingCanvas">
                    <wpc:wpc>
                      <wpc:bg>
                        <a:noFill/>
                      </wpc:bg>
                      <wpc:whole>
                        <a:ln>
                          <a:noFill/>
                        </a:ln>
                      </wpc:whole>
                      <wps:wsp>
                        <wps:cNvPr id="25" name="矩形9"/>
                        <wps:cNvSpPr>
                          <a:spLocks noRot="1"/>
                        </wps:cNvSpPr>
                        <wps:spPr>
                          <a:xfrm>
                            <a:off x="800500" y="198318"/>
                            <a:ext cx="4334355" cy="1683644"/>
                          </a:xfrm>
                          <a:prstGeom prst="rect">
                            <a:avLst/>
                          </a:prstGeom>
                          <a:solidFill>
                            <a:srgbClr val="FFFFFF"/>
                          </a:solidFill>
                          <a:ln w="19050" cap="flat" cmpd="sng">
                            <a:solidFill>
                              <a:srgbClr val="000000"/>
                            </a:solidFill>
                            <a:prstDash val="solid"/>
                            <a:miter/>
                            <a:headEnd type="none" w="med" len="med"/>
                            <a:tailEnd type="none" w="med" len="med"/>
                          </a:ln>
                        </wps:spPr>
                        <wps:bodyPr wrap="square" upright="1"/>
                      </wps:wsp>
                      <wps:wsp>
                        <wps:cNvPr id="26" name="线条38"/>
                        <wps:cNvCnPr>
                          <a:cxnSpLocks noRot="1"/>
                        </wps:cNvCnPr>
                        <wps:spPr>
                          <a:xfrm>
                            <a:off x="1467277" y="594954"/>
                            <a:ext cx="2599632" cy="773"/>
                          </a:xfrm>
                          <a:prstGeom prst="line">
                            <a:avLst/>
                          </a:prstGeom>
                          <a:ln w="38100" cap="flat" cmpd="sng">
                            <a:solidFill>
                              <a:srgbClr val="000000"/>
                            </a:solidFill>
                            <a:prstDash val="solid"/>
                            <a:headEnd type="none" w="med" len="med"/>
                            <a:tailEnd type="none" w="med" len="med"/>
                          </a:ln>
                        </wps:spPr>
                        <wps:bodyPr/>
                      </wps:wsp>
                      <wps:wsp>
                        <wps:cNvPr id="27" name="线条39"/>
                        <wps:cNvCnPr>
                          <a:cxnSpLocks noRot="1"/>
                        </wps:cNvCnPr>
                        <wps:spPr>
                          <a:xfrm>
                            <a:off x="1734110" y="792500"/>
                            <a:ext cx="2599632" cy="1545"/>
                          </a:xfrm>
                          <a:prstGeom prst="line">
                            <a:avLst/>
                          </a:prstGeom>
                          <a:ln w="38100" cap="flat" cmpd="sng">
                            <a:solidFill>
                              <a:srgbClr val="000000"/>
                            </a:solidFill>
                            <a:prstDash val="solid"/>
                            <a:headEnd type="none" w="med" len="med"/>
                            <a:tailEnd type="none" w="med" len="med"/>
                          </a:ln>
                        </wps:spPr>
                        <wps:bodyPr/>
                      </wps:wsp>
                      <wps:wsp>
                        <wps:cNvPr id="28" name="线条40"/>
                        <wps:cNvCnPr>
                          <a:cxnSpLocks noRot="1"/>
                        </wps:cNvCnPr>
                        <wps:spPr>
                          <a:xfrm>
                            <a:off x="1467277" y="990818"/>
                            <a:ext cx="2599632" cy="4121"/>
                          </a:xfrm>
                          <a:prstGeom prst="line">
                            <a:avLst/>
                          </a:prstGeom>
                          <a:ln w="38100" cap="flat" cmpd="sng">
                            <a:solidFill>
                              <a:srgbClr val="000000"/>
                            </a:solidFill>
                            <a:prstDash val="solid"/>
                            <a:headEnd type="none" w="med" len="med"/>
                            <a:tailEnd type="none" w="med" len="med"/>
                          </a:ln>
                        </wps:spPr>
                        <wps:bodyPr/>
                      </wps:wsp>
                      <wps:wsp>
                        <wps:cNvPr id="29" name="线条41"/>
                        <wps:cNvCnPr>
                          <a:cxnSpLocks noRot="1"/>
                        </wps:cNvCnPr>
                        <wps:spPr>
                          <a:xfrm>
                            <a:off x="1734110" y="1189136"/>
                            <a:ext cx="2599632" cy="773"/>
                          </a:xfrm>
                          <a:prstGeom prst="line">
                            <a:avLst/>
                          </a:prstGeom>
                          <a:ln w="38100" cap="flat" cmpd="sng">
                            <a:solidFill>
                              <a:srgbClr val="000000"/>
                            </a:solidFill>
                            <a:prstDash val="solid"/>
                            <a:headEnd type="none" w="med" len="med"/>
                            <a:tailEnd type="none" w="med" len="med"/>
                          </a:ln>
                        </wps:spPr>
                        <wps:bodyPr/>
                      </wps:wsp>
                      <wps:wsp>
                        <wps:cNvPr id="30" name="线条42"/>
                        <wps:cNvCnPr>
                          <a:cxnSpLocks noRot="1"/>
                        </wps:cNvCnPr>
                        <wps:spPr>
                          <a:xfrm>
                            <a:off x="1467277" y="1387454"/>
                            <a:ext cx="2597791" cy="773"/>
                          </a:xfrm>
                          <a:prstGeom prst="line">
                            <a:avLst/>
                          </a:prstGeom>
                          <a:ln w="38100" cap="flat" cmpd="sng">
                            <a:solidFill>
                              <a:srgbClr val="000000"/>
                            </a:solidFill>
                            <a:prstDash val="solid"/>
                            <a:headEnd type="none" w="med" len="med"/>
                            <a:tailEnd type="none" w="med" len="med"/>
                          </a:ln>
                        </wps:spPr>
                        <wps:bodyPr/>
                      </wps:wsp>
                      <wps:wsp>
                        <wps:cNvPr id="31" name="线条43"/>
                        <wps:cNvCnPr>
                          <a:cxnSpLocks noRot="1"/>
                        </wps:cNvCnPr>
                        <wps:spPr>
                          <a:xfrm>
                            <a:off x="3800075" y="1387454"/>
                            <a:ext cx="667390" cy="692826"/>
                          </a:xfrm>
                          <a:prstGeom prst="line">
                            <a:avLst/>
                          </a:prstGeom>
                          <a:ln w="9525" cap="flat" cmpd="sng">
                            <a:solidFill>
                              <a:srgbClr val="000000"/>
                            </a:solidFill>
                            <a:prstDash val="solid"/>
                            <a:headEnd type="none" w="med" len="med"/>
                            <a:tailEnd type="none" w="med" len="med"/>
                          </a:ln>
                        </wps:spPr>
                        <wps:bodyPr/>
                      </wps:wsp>
                      <wps:wsp>
                        <wps:cNvPr id="32" name="线条44"/>
                        <wps:cNvCnPr>
                          <a:cxnSpLocks noRot="1"/>
                        </wps:cNvCnPr>
                        <wps:spPr>
                          <a:xfrm>
                            <a:off x="4467465" y="2080280"/>
                            <a:ext cx="266220" cy="0"/>
                          </a:xfrm>
                          <a:prstGeom prst="line">
                            <a:avLst/>
                          </a:prstGeom>
                          <a:ln w="9525" cap="flat" cmpd="sng">
                            <a:solidFill>
                              <a:srgbClr val="000000"/>
                            </a:solidFill>
                            <a:prstDash val="solid"/>
                            <a:headEnd type="none" w="med" len="med"/>
                            <a:tailEnd type="none" w="med" len="med"/>
                          </a:ln>
                        </wps:spPr>
                        <wps:bodyPr/>
                      </wps:wsp>
                      <wps:wsp>
                        <wps:cNvPr id="33" name="线条45"/>
                        <wps:cNvCnPr>
                          <a:cxnSpLocks noRot="1"/>
                        </wps:cNvCnPr>
                        <wps:spPr>
                          <a:xfrm flipH="1">
                            <a:off x="467418" y="1584742"/>
                            <a:ext cx="532440" cy="396636"/>
                          </a:xfrm>
                          <a:prstGeom prst="line">
                            <a:avLst/>
                          </a:prstGeom>
                          <a:ln w="9525" cap="flat" cmpd="sng">
                            <a:solidFill>
                              <a:srgbClr val="000000"/>
                            </a:solidFill>
                            <a:prstDash val="solid"/>
                            <a:headEnd type="none" w="med" len="med"/>
                            <a:tailEnd type="none" w="med" len="med"/>
                          </a:ln>
                        </wps:spPr>
                        <wps:bodyPr/>
                      </wps:wsp>
                      <wps:wsp>
                        <wps:cNvPr id="34" name="文本框16"/>
                        <wps:cNvSpPr txBox="1">
                          <a:spLocks noRot="1"/>
                        </wps:cNvSpPr>
                        <wps:spPr>
                          <a:xfrm>
                            <a:off x="200585" y="1981378"/>
                            <a:ext cx="466192" cy="297220"/>
                          </a:xfrm>
                          <a:prstGeom prst="rect">
                            <a:avLst/>
                          </a:prstGeom>
                          <a:solidFill>
                            <a:srgbClr val="FFFFFF"/>
                          </a:solidFill>
                          <a:ln>
                            <a:noFill/>
                          </a:ln>
                        </wps:spPr>
                        <wps:txbx>
                          <w:txbxContent>
                            <w:p w:rsidR="00E23631" w:rsidRDefault="004F3B7C">
                              <w:r>
                                <w:rPr>
                                  <w:kern w:val="1"/>
                                  <w:sz w:val="18"/>
                                </w:rPr>
                                <w:t>基片</w:t>
                              </w:r>
                            </w:p>
                          </w:txbxContent>
                        </wps:txbx>
                        <wps:bodyPr wrap="square" upright="1"/>
                      </wps:wsp>
                      <wps:wsp>
                        <wps:cNvPr id="35" name="文本框17"/>
                        <wps:cNvSpPr txBox="1">
                          <a:spLocks noRot="1"/>
                        </wps:cNvSpPr>
                        <wps:spPr>
                          <a:xfrm>
                            <a:off x="4600575" y="1981378"/>
                            <a:ext cx="1533525" cy="494508"/>
                          </a:xfrm>
                          <a:prstGeom prst="rect">
                            <a:avLst/>
                          </a:prstGeom>
                          <a:solidFill>
                            <a:srgbClr val="FFFFFF"/>
                          </a:solidFill>
                          <a:ln>
                            <a:noFill/>
                          </a:ln>
                        </wps:spPr>
                        <wps:txbx>
                          <w:txbxContent>
                            <w:p w:rsidR="00E23631" w:rsidRDefault="004F3B7C">
                              <w:pPr>
                                <w:rPr>
                                  <w:kern w:val="1"/>
                                  <w:sz w:val="18"/>
                                </w:rPr>
                              </w:pPr>
                              <w:r>
                                <w:rPr>
                                  <w:kern w:val="1"/>
                                  <w:sz w:val="18"/>
                                </w:rPr>
                                <w:t>银浆测试标准导电线条</w:t>
                              </w:r>
                            </w:p>
                            <w:p w:rsidR="00E23631" w:rsidRDefault="004F3B7C">
                              <w:r>
                                <w:rPr>
                                  <w:rFonts w:hint="eastAsia"/>
                                  <w:kern w:val="1"/>
                                  <w:sz w:val="18"/>
                                </w:rPr>
                                <w:t>0.4</w:t>
                              </w:r>
                              <w:r>
                                <w:rPr>
                                  <w:kern w:val="1"/>
                                  <w:sz w:val="18"/>
                                </w:rPr>
                                <w:t>mm</w:t>
                              </w:r>
                              <w:r>
                                <w:rPr>
                                  <w:rFonts w:cs="宋体"/>
                                  <w:kern w:val="1"/>
                                  <w:sz w:val="18"/>
                                </w:rPr>
                                <w:t>×100mm</w:t>
                              </w:r>
                            </w:p>
                          </w:txbxContent>
                        </wps:txbx>
                        <wps:bodyPr wrap="square" upright="1"/>
                      </wps:wsp>
                      <wps:wsp>
                        <wps:cNvPr id="36" name="线条46"/>
                        <wps:cNvCnPr>
                          <a:cxnSpLocks noRot="1"/>
                        </wps:cNvCnPr>
                        <wps:spPr>
                          <a:xfrm>
                            <a:off x="3000802" y="0"/>
                            <a:ext cx="613" cy="2476916"/>
                          </a:xfrm>
                          <a:prstGeom prst="line">
                            <a:avLst/>
                          </a:prstGeom>
                          <a:ln w="9525" cap="flat" cmpd="sng">
                            <a:solidFill>
                              <a:srgbClr val="000000"/>
                            </a:solidFill>
                            <a:prstDash val="sysDashDot"/>
                            <a:headEnd type="none" w="med" len="med"/>
                            <a:tailEnd type="none" w="med" len="med"/>
                          </a:ln>
                        </wps:spPr>
                        <wps:bodyPr/>
                      </wps:wsp>
                    </wpc:wpc>
                  </a:graphicData>
                </a:graphic>
              </wp:inline>
            </w:drawing>
          </mc:Choice>
          <mc:Fallback>
            <w:pict>
              <v:group id="矩形8" o:spid="_x0000_s1064" editas="canvas" style="width:483pt;height:202.8pt;mso-position-horizontal-relative:char;mso-position-vertical-relative:line" coordsize="61341,25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">
                <v:shape id="_x0000_s1065" type="#_x0000_t75" style="position:absolute;width:61341;height:25755;visibility:visible;mso-wrap-style:square">
                  <v:fill o:detectmouseclick="t"/>
                  <v:path o:connecttype="none"/>
                </v:shape>
                <v:rect id="矩形9" o:spid="_x0000_s1066" style="position:absolute;left:8005;top:1983;width:43343;height:16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" strokeweight="1.5pt">
                  <v:path arrowok="t"/>
                  <o:lock v:ext="edit" rotation="t"/>
                </v:rect>
                <v:line id="线条38" o:spid="_x0000_s1067" style="position:absolute;visibility:visible;mso-wrap-style:square" from="14672,5949" to="40669,59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" strokeweight="3pt">
                  <o:lock v:ext="edit" rotation="t" shapetype="f"/>
                </v:line>
                <v:line id="线条39" o:spid="_x0000_s1068" style="position:absolute;visibility:visible;mso-wrap-style:square" from="17341,7925" to="43337,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" strokeweight="3pt">
                  <o:lock v:ext="edit" rotation="t" shapetype="f"/>
                </v:line>
                <v:line id="线条40" o:spid="_x0000_s1069" style="position:absolute;visibility:visible;mso-wrap-style:square" from="14672,9908" to="40669,9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" strokeweight="3pt">
                  <o:lock v:ext="edit" rotation="t" shapetype="f"/>
                </v:line>
                <v:line id="线条41" o:spid="_x0000_s1070" style="position:absolute;visibility:visible;mso-wrap-style:square" from="17341,11891" to="43337,11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" strokeweight="3pt">
                  <o:lock v:ext="edit" rotation="t" shapetype="f"/>
                </v:line>
                <v:line id="线条42" o:spid="_x0000_s1071" style="position:absolute;visibility:visible;mso-wrap-style:square" from="14672,13874" to="40650,13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" strokeweight="3pt">
                  <o:lock v:ext="edit" rotation="t" shapetype="f"/>
                </v:line>
                <v:line id="线条43" o:spid="_x0000_s1072" style="position:absolute;visibility:visible;mso-wrap-style:square" from="38000,13874" to="44674,2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o:lock v:ext="edit" rotation="t" shapetype="f"/>
                </v:line>
                <v:line id="线条44" o:spid="_x0000_s1073" style="position:absolute;visibility:visible;mso-wrap-style:square" from="44674,20802" to="47336,20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o:lock v:ext="edit" rotation="t" shapetype="f"/>
                </v:line>
                <v:line id="线条45" o:spid="_x0000_s1074" style="position:absolute;flip:x;visibility:visible;mso-wrap-style:square" from="4674,15847" to="9998,19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o:lock v:ext="edit" rotation="t" shapetype="f"/>
                </v:line>
                <v:shape id="文本框16" o:spid="_x0000_s1075" type="#_x0000_t202" style="position:absolute;left:2005;top:19813;width:466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" stroked="f">
                  <v:path arrowok="t"/>
                  <o:lock v:ext="edit" rotation="t"/>
                  <v:textbox>
                    <w:txbxContent>
                      <w:p w:rsidR="00E23631" w:rsidRDefault="004F3B7C">
                        <w:r>
                          <w:rPr>
                            <w:kern w:val="1"/>
                            <w:sz w:val="18"/>
                          </w:rPr>
                          <w:t>基片</w:t>
                        </w:r>
                      </w:p>
                    </w:txbxContent>
                  </v:textbox>
                </v:shape>
                <v:shape id="文本框17" o:spid="_x0000_s1076" type="#_x0000_t202" style="position:absolute;left:46005;top:19813;width:15336;height:4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" stroked="f">
                  <v:path arrowok="t"/>
                  <o:lock v:ext="edit" rotation="t"/>
                  <v:textbox>
                    <w:txbxContent>
                      <w:p w:rsidR="00E23631" w:rsidRDefault="004F3B7C">
                        <w:pPr>
                          <w:rPr>
                            <w:kern w:val="1"/>
                            <w:sz w:val="18"/>
                          </w:rPr>
                        </w:pPr>
                        <w:r>
                          <w:rPr>
                            <w:kern w:val="1"/>
                            <w:sz w:val="18"/>
                          </w:rPr>
                          <w:t>银浆测试标准导电线条</w:t>
                        </w:r>
                      </w:p>
                      <w:p w:rsidR="00E23631" w:rsidRDefault="004F3B7C">
                        <w:r>
                          <w:rPr>
                            <w:rFonts w:hint="eastAsia"/>
                            <w:kern w:val="1"/>
                            <w:sz w:val="18"/>
                          </w:rPr>
                          <w:t>0.4</w:t>
                        </w:r>
                        <w:r>
                          <w:rPr>
                            <w:kern w:val="1"/>
                            <w:sz w:val="18"/>
                          </w:rPr>
                          <w:t>mm</w:t>
                        </w:r>
                        <w:r>
                          <w:rPr>
                            <w:rFonts w:cs="宋体"/>
                            <w:kern w:val="1"/>
                            <w:sz w:val="18"/>
                          </w:rPr>
                          <w:t>×100mm</w:t>
                        </w:r>
                      </w:p>
                    </w:txbxContent>
                  </v:textbox>
                </v:shape>
                <v:line id="线条46" o:spid="_x0000_s1077" style="position:absolute;visibility:visible;mso-wrap-style:square" from="30008,0" to="30014,24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">
                  <v:stroke dashstyle="3 1 1 1"/>
                  <o:lock v:ext="edit" rotation="t" shapetype="f"/>
                </v:line>
                <w10:anchorlock/>
              </v:group>
            </w:pict>
          </mc:Fallback>
        </mc:AlternateContent>
      </w:r>
    </w:p>
    <w:p w:rsidR="00E23631" w:rsidRDefault="004F3B7C">
      <w:pPr>
        <w:pStyle w:val="affff3"/>
      </w:pPr>
      <w:r>
        <w:t>图</w:t>
      </w:r>
      <w:r>
        <w:t>C.1</w:t>
      </w:r>
    </w:p>
    <w:p w:rsidR="00E23631" w:rsidRDefault="004F3B7C">
      <w:pPr>
        <w:pStyle w:val="aa"/>
        <w:numPr>
          <w:ilvl w:val="1"/>
          <w:numId w:val="0"/>
        </w:numPr>
        <w:spacing w:before="156" w:after="156"/>
      </w:pPr>
      <w:r>
        <w:rPr>
          <w:rFonts w:hint="eastAsia"/>
        </w:rPr>
        <w:t xml:space="preserve">B.4 </w:t>
      </w:r>
      <w:r>
        <w:t>检测</w:t>
      </w:r>
    </w:p>
    <w:p w:rsidR="00E23631" w:rsidRDefault="004F3B7C">
      <w:pPr>
        <w:pStyle w:val="ab"/>
        <w:numPr>
          <w:ilvl w:val="2"/>
          <w:numId w:val="0"/>
        </w:numPr>
        <w:rPr>
          <w:rFonts w:ascii="宋体" w:eastAsia="宋体" w:hAnsi="宋体" w:cs="宋体"/>
          <w:szCs w:val="21"/>
        </w:rPr>
      </w:pPr>
      <w:r>
        <w:rPr>
          <w:rFonts w:hint="eastAsia"/>
        </w:rPr>
        <w:t xml:space="preserve">B.4.1 </w:t>
      </w:r>
      <w:r>
        <w:rPr>
          <w:rFonts w:ascii="宋体" w:eastAsia="宋体" w:hAnsi="宋体" w:cs="宋体"/>
        </w:rPr>
        <w:t>用数字欧姆表或万用电表测量标准线条两端电阻，得到初始电阻值</w:t>
      </w:r>
      <w:r>
        <w:rPr>
          <w:rFonts w:ascii="宋体" w:eastAsia="宋体" w:hAnsi="宋体" w:cs="宋体"/>
        </w:rPr>
        <w:t>R</w:t>
      </w:r>
      <w:r>
        <w:rPr>
          <w:rFonts w:ascii="宋体" w:eastAsia="宋体" w:hAnsi="宋体" w:cs="宋体"/>
          <w:szCs w:val="21"/>
          <w:vertAlign w:val="subscript"/>
        </w:rPr>
        <w:t>0</w:t>
      </w:r>
      <w:r>
        <w:rPr>
          <w:rFonts w:ascii="宋体" w:eastAsia="宋体" w:hAnsi="宋体" w:cs="宋体"/>
          <w:szCs w:val="21"/>
        </w:rPr>
        <w:t>；</w:t>
      </w:r>
    </w:p>
    <w:p w:rsidR="00E23631" w:rsidRDefault="004F3B7C">
      <w:pPr>
        <w:pStyle w:val="ab"/>
        <w:numPr>
          <w:ilvl w:val="2"/>
          <w:numId w:val="0"/>
        </w:numPr>
        <w:wordWrap w:val="0"/>
        <w:overflowPunct w:val="0"/>
        <w:autoSpaceDE w:val="0"/>
        <w:autoSpaceDN w:val="0"/>
        <w:textAlignment w:val="baseline"/>
      </w:pPr>
      <w:r>
        <w:rPr>
          <w:rFonts w:hint="eastAsia"/>
        </w:rPr>
        <w:t xml:space="preserve">B.4.2 </w:t>
      </w:r>
      <w:r>
        <w:rPr>
          <w:rFonts w:ascii="宋体" w:eastAsia="宋体" w:hint="eastAsia"/>
          <w:kern w:val="0"/>
          <w:szCs w:val="21"/>
        </w:rPr>
        <w:t>如图</w:t>
      </w:r>
      <w:r>
        <w:rPr>
          <w:rFonts w:ascii="宋体" w:eastAsia="宋体" w:hint="eastAsia"/>
          <w:kern w:val="0"/>
          <w:szCs w:val="21"/>
        </w:rPr>
        <w:t>C.2</w:t>
      </w:r>
      <w:r>
        <w:rPr>
          <w:rFonts w:ascii="宋体" w:eastAsia="宋体" w:hint="eastAsia"/>
          <w:kern w:val="0"/>
          <w:szCs w:val="21"/>
        </w:rPr>
        <w:t>所示，先外后内弯折</w:t>
      </w:r>
      <w:r>
        <w:rPr>
          <w:rFonts w:ascii="宋体" w:eastAsia="宋体" w:hint="eastAsia"/>
          <w:kern w:val="0"/>
          <w:szCs w:val="21"/>
        </w:rPr>
        <w:t>18</w:t>
      </w:r>
      <w:r>
        <w:rPr>
          <w:rFonts w:ascii="宋体" w:eastAsia="宋体" w:hAnsi="宋体" w:hint="eastAsia"/>
          <w:kern w:val="0"/>
          <w:szCs w:val="21"/>
        </w:rPr>
        <w:t>0</w:t>
      </w:r>
      <w:r>
        <w:rPr>
          <w:rFonts w:ascii="宋体" w:eastAsia="宋体" w:hAnsi="宋体" w:hint="eastAsia"/>
          <w:kern w:val="0"/>
          <w:szCs w:val="21"/>
        </w:rPr>
        <w:t>°</w:t>
      </w:r>
      <w:r>
        <w:rPr>
          <w:rFonts w:ascii="宋体" w:eastAsia="宋体" w:hint="eastAsia"/>
          <w:kern w:val="0"/>
          <w:szCs w:val="21"/>
        </w:rPr>
        <w:t>，并用</w:t>
      </w:r>
      <w:r>
        <w:rPr>
          <w:rFonts w:ascii="宋体" w:eastAsia="宋体" w:hint="eastAsia"/>
          <w:kern w:val="0"/>
          <w:szCs w:val="21"/>
        </w:rPr>
        <w:t>2kg</w:t>
      </w:r>
      <w:r>
        <w:rPr>
          <w:rFonts w:ascii="宋体" w:eastAsia="宋体" w:hint="eastAsia"/>
          <w:kern w:val="0"/>
          <w:szCs w:val="21"/>
        </w:rPr>
        <w:t>重砝码压于折线处，保持</w:t>
      </w:r>
      <w:r>
        <w:rPr>
          <w:rFonts w:ascii="宋体" w:eastAsia="宋体" w:hint="eastAsia"/>
          <w:kern w:val="0"/>
          <w:szCs w:val="21"/>
        </w:rPr>
        <w:t>1</w:t>
      </w:r>
      <w:r>
        <w:rPr>
          <w:rFonts w:ascii="宋体" w:eastAsia="宋体" w:hint="eastAsia"/>
          <w:kern w:val="0"/>
          <w:szCs w:val="21"/>
        </w:rPr>
        <w:t>分钟，打开膜片，再内向外弯折，并用</w:t>
      </w:r>
      <w:r>
        <w:rPr>
          <w:rFonts w:ascii="宋体" w:eastAsia="宋体" w:hint="eastAsia"/>
          <w:kern w:val="0"/>
          <w:szCs w:val="21"/>
        </w:rPr>
        <w:t>2kg</w:t>
      </w:r>
      <w:r>
        <w:rPr>
          <w:rFonts w:ascii="宋体" w:eastAsia="宋体" w:hint="eastAsia"/>
          <w:kern w:val="0"/>
          <w:szCs w:val="21"/>
        </w:rPr>
        <w:t>重砝码压于折线处，保持</w:t>
      </w:r>
      <w:r>
        <w:rPr>
          <w:rFonts w:ascii="宋体" w:eastAsia="宋体" w:hint="eastAsia"/>
          <w:kern w:val="0"/>
          <w:szCs w:val="21"/>
        </w:rPr>
        <w:t>1</w:t>
      </w:r>
      <w:r>
        <w:rPr>
          <w:rFonts w:ascii="宋体" w:eastAsia="宋体" w:hint="eastAsia"/>
          <w:kern w:val="0"/>
          <w:szCs w:val="21"/>
        </w:rPr>
        <w:t>分钟，此过程为一次，需要几次弯折数据就反复进行几次，用数字欧姆表或万用电表测量标准线条两端电阻值，得到弯折后电阻值</w:t>
      </w:r>
      <w:r>
        <w:rPr>
          <w:rFonts w:ascii="宋体" w:eastAsia="宋体" w:hint="eastAsia"/>
          <w:kern w:val="0"/>
          <w:szCs w:val="21"/>
        </w:rPr>
        <w:t>R</w:t>
      </w:r>
      <w:r>
        <w:rPr>
          <w:rFonts w:ascii="宋体" w:eastAsia="宋体" w:hint="eastAsia"/>
          <w:kern w:val="0"/>
          <w:szCs w:val="21"/>
          <w:vertAlign w:val="subscript"/>
        </w:rPr>
        <w:t>C</w:t>
      </w:r>
      <w:r>
        <w:rPr>
          <w:rFonts w:ascii="宋体" w:eastAsia="宋体" w:hint="eastAsia"/>
          <w:kern w:val="0"/>
          <w:szCs w:val="21"/>
        </w:rPr>
        <w:t>，按下式计算得出弯折前后的电阻变化值：</w:t>
      </w:r>
      <w:r>
        <w:rPr>
          <w:rFonts w:hint="eastAsia"/>
        </w:rPr>
        <w:t xml:space="preserve">　　　　　　　　　　</w:t>
      </w:r>
    </w:p>
    <w:p w:rsidR="00E23631" w:rsidRDefault="004F3B7C">
      <w:pPr>
        <w:pStyle w:val="affd"/>
        <w:ind w:firstLine="420"/>
        <w:jc w:val="center"/>
        <w:rPr>
          <w:rFonts w:ascii="Times New Roman"/>
          <w:vertAlign w:val="subscript"/>
        </w:rPr>
      </w:pPr>
      <w:r>
        <w:rPr>
          <w:rFonts w:ascii="Times New Roman" w:hint="eastAsia"/>
        </w:rPr>
        <w:t>△</w:t>
      </w:r>
      <w:r>
        <w:rPr>
          <w:rFonts w:ascii="Times New Roman"/>
        </w:rPr>
        <w:t>R</w:t>
      </w:r>
      <w:r>
        <w:rPr>
          <w:rFonts w:ascii="Times New Roman"/>
          <w:vertAlign w:val="subscript"/>
        </w:rPr>
        <w:t>C</w:t>
      </w:r>
      <w:r>
        <w:rPr>
          <w:rFonts w:ascii="Times New Roman"/>
        </w:rPr>
        <w:t>=(R</w:t>
      </w:r>
      <w:r>
        <w:rPr>
          <w:rFonts w:ascii="Times New Roman"/>
          <w:vertAlign w:val="subscript"/>
        </w:rPr>
        <w:t>C</w:t>
      </w:r>
      <w:r>
        <w:rPr>
          <w:rFonts w:hint="eastAsia"/>
        </w:rPr>
        <w:t>－</w:t>
      </w:r>
      <w:r>
        <w:rPr>
          <w:rFonts w:ascii="Times New Roman"/>
        </w:rPr>
        <w:t>R</w:t>
      </w:r>
      <w:r>
        <w:rPr>
          <w:rFonts w:ascii="Times New Roman"/>
          <w:vertAlign w:val="subscript"/>
        </w:rPr>
        <w:t>0</w:t>
      </w:r>
      <w:r>
        <w:rPr>
          <w:rFonts w:ascii="Times New Roman"/>
        </w:rPr>
        <w:t>)/ R</w:t>
      </w:r>
      <w:r>
        <w:rPr>
          <w:rFonts w:ascii="Times New Roman" w:hint="eastAsia"/>
          <w:vertAlign w:val="subscript"/>
        </w:rPr>
        <w:t>0</w:t>
      </w:r>
      <w:r>
        <w:rPr>
          <w:rFonts w:ascii="Times New Roman"/>
        </w:rPr>
        <w:t>×</w:t>
      </w:r>
      <w:r>
        <w:rPr>
          <w:rFonts w:ascii="Times New Roman"/>
        </w:rPr>
        <w:t>100</w:t>
      </w:r>
      <w:r>
        <w:rPr>
          <w:rFonts w:ascii="Times New Roman" w:hint="eastAsia"/>
        </w:rPr>
        <w:t>％</w:t>
      </w:r>
    </w:p>
    <w:p w:rsidR="00E23631" w:rsidRDefault="004F3B7C">
      <w:pPr>
        <w:pStyle w:val="affd"/>
        <w:ind w:firstLineChars="144" w:firstLine="302"/>
        <w:jc w:val="left"/>
      </w:pPr>
      <w:r>
        <w:rPr>
          <w:rFonts w:hint="eastAsia"/>
        </w:rPr>
        <w:t>式中：△</w:t>
      </w:r>
      <w:r>
        <w:rPr>
          <w:rFonts w:ascii="Times New Roman"/>
        </w:rPr>
        <w:t>R</w:t>
      </w:r>
      <w:r>
        <w:rPr>
          <w:rFonts w:ascii="Times New Roman"/>
          <w:vertAlign w:val="subscript"/>
        </w:rPr>
        <w:t>C</w:t>
      </w:r>
      <w:r>
        <w:rPr>
          <w:rFonts w:hint="eastAsia"/>
        </w:rPr>
        <w:t>——</w:t>
      </w:r>
      <w:r>
        <w:rPr>
          <w:rFonts w:hint="eastAsia"/>
          <w:szCs w:val="21"/>
        </w:rPr>
        <w:t>弯折前后的电阻变化率</w:t>
      </w:r>
    </w:p>
    <w:p w:rsidR="00E23631" w:rsidRDefault="004F3B7C">
      <w:pPr>
        <w:pStyle w:val="affd"/>
        <w:ind w:firstLineChars="393" w:firstLine="943"/>
        <w:jc w:val="left"/>
      </w:pPr>
      <w:r>
        <w:rPr>
          <w:rFonts w:ascii="Times New Roman"/>
          <w:sz w:val="24"/>
          <w:szCs w:val="24"/>
        </w:rPr>
        <w:t>R</w:t>
      </w:r>
      <w:r>
        <w:rPr>
          <w:rFonts w:ascii="Times New Roman"/>
          <w:szCs w:val="21"/>
          <w:vertAlign w:val="subscript"/>
        </w:rPr>
        <w:t>C</w:t>
      </w:r>
      <w:r>
        <w:rPr>
          <w:rFonts w:hint="eastAsia"/>
        </w:rPr>
        <w:t>——</w:t>
      </w:r>
      <w:r>
        <w:rPr>
          <w:rFonts w:hint="eastAsia"/>
          <w:szCs w:val="21"/>
        </w:rPr>
        <w:t>弯折</w:t>
      </w:r>
      <w:r>
        <w:rPr>
          <w:rFonts w:hint="eastAsia"/>
          <w:szCs w:val="21"/>
        </w:rPr>
        <w:t>C</w:t>
      </w:r>
      <w:r>
        <w:rPr>
          <w:rFonts w:hint="eastAsia"/>
          <w:szCs w:val="21"/>
        </w:rPr>
        <w:t>次后的电阻值，</w:t>
      </w:r>
      <w:r>
        <w:rPr>
          <w:rFonts w:hint="eastAsia"/>
        </w:rPr>
        <w:t>单位为</w:t>
      </w:r>
      <w:r>
        <w:t>Ω</w:t>
      </w:r>
    </w:p>
    <w:p w:rsidR="00E23631" w:rsidRDefault="004F3B7C">
      <w:pPr>
        <w:pStyle w:val="affd"/>
        <w:ind w:firstLineChars="393" w:firstLine="943"/>
        <w:jc w:val="left"/>
      </w:pPr>
      <w:r>
        <w:rPr>
          <w:rFonts w:ascii="Times New Roman"/>
          <w:sz w:val="24"/>
          <w:szCs w:val="24"/>
        </w:rPr>
        <w:lastRenderedPageBreak/>
        <w:t>R</w:t>
      </w:r>
      <w:r>
        <w:rPr>
          <w:rFonts w:ascii="Times New Roman"/>
          <w:sz w:val="24"/>
          <w:szCs w:val="24"/>
          <w:vertAlign w:val="subscript"/>
        </w:rPr>
        <w:t>0</w:t>
      </w:r>
      <w:r>
        <w:rPr>
          <w:rFonts w:hint="eastAsia"/>
        </w:rPr>
        <w:t>——</w:t>
      </w:r>
      <w:r>
        <w:rPr>
          <w:rFonts w:hint="eastAsia"/>
          <w:szCs w:val="21"/>
        </w:rPr>
        <w:t>弯折前的电阻值</w:t>
      </w:r>
      <w:r>
        <w:rPr>
          <w:rFonts w:hint="eastAsia"/>
        </w:rPr>
        <w:t>，单位为</w:t>
      </w:r>
      <w:r>
        <w:t>Ω</w:t>
      </w:r>
    </w:p>
    <w:p w:rsidR="00E23631" w:rsidRDefault="004F3B7C">
      <w:pPr>
        <w:pStyle w:val="affd"/>
        <w:ind w:firstLineChars="393" w:firstLine="825"/>
        <w:jc w:val="left"/>
      </w:pPr>
      <w:r>
        <w:rPr>
          <w:rFonts w:hint="eastAsia"/>
        </w:rPr>
        <w:t xml:space="preserve"> </w:t>
      </w:r>
      <w:r>
        <w:rPr>
          <w:rFonts w:hint="eastAsia"/>
        </w:rPr>
        <w:t>下标“</w:t>
      </w:r>
      <w:r>
        <w:rPr>
          <w:rFonts w:ascii="Times New Roman"/>
          <w:vertAlign w:val="subscript"/>
        </w:rPr>
        <w:t>C</w:t>
      </w:r>
      <w:r>
        <w:rPr>
          <w:rFonts w:hint="eastAsia"/>
        </w:rPr>
        <w:t>”代表弯折次数</w:t>
      </w:r>
    </w:p>
    <w:p w:rsidR="00E23631" w:rsidRDefault="00E23631">
      <w:pPr>
        <w:pStyle w:val="affd"/>
        <w:ind w:firstLine="1200"/>
        <w:jc w:val="left"/>
      </w:pPr>
    </w:p>
    <w:p w:rsidR="00E23631" w:rsidRDefault="004F3B7C">
      <w:pPr>
        <w:pStyle w:val="affd"/>
        <w:ind w:firstLine="420"/>
      </w:pPr>
      <w:r>
        <w:rPr>
          <w:noProof/>
        </w:rPr>
        <mc:AlternateContent>
          <mc:Choice Requires="wps">
            <w:drawing>
              <wp:anchor distT="0" distB="0" distL="114300" distR="114300" simplePos="0" relativeHeight="251669504" behindDoc="0" locked="0" layoutInCell="0" allowOverlap="1">
                <wp:simplePos x="0" y="0"/>
                <wp:positionH relativeFrom="column">
                  <wp:posOffset>1466850</wp:posOffset>
                </wp:positionH>
                <wp:positionV relativeFrom="paragraph">
                  <wp:posOffset>-6091555</wp:posOffset>
                </wp:positionV>
                <wp:extent cx="200025" cy="0"/>
                <wp:effectExtent l="0" t="0" r="0" b="0"/>
                <wp:wrapNone/>
                <wp:docPr id="47" name="线条72"/>
                <wp:cNvGraphicFramePr/>
                <a:graphic xmlns:a="http://schemas.openxmlformats.org/drawingml/2006/main">
                  <a:graphicData uri="http://schemas.microsoft.com/office/word/2010/wordprocessingShape">
                    <wps:wsp>
                      <wps:cNvCnPr/>
                      <wps:spPr>
                        <a:xfrm>
                          <a:off x="0" y="0"/>
                          <a:ext cx="2000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842DC26" id="线条72"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15.5pt,-479.65pt" to="131.25pt,-47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" o:allowincell="f"/>
            </w:pict>
          </mc:Fallback>
        </mc:AlternateContent>
      </w:r>
      <w:r>
        <w:rPr>
          <w:rFonts w:hint="eastAsia"/>
        </w:rPr>
        <w:t>测量结果以测量三次以上的算术平均值表示。</w:t>
      </w:r>
    </w:p>
    <w:p w:rsidR="00E23631" w:rsidRDefault="004F3B7C">
      <w:pPr>
        <w:pStyle w:val="affd"/>
        <w:ind w:firstLine="420"/>
        <w:jc w:val="center"/>
      </w:pPr>
      <w:r>
        <w:rPr>
          <w:noProof/>
        </w:rPr>
        <w:drawing>
          <wp:inline distT="0" distB="0" distL="114300" distR="114300">
            <wp:extent cx="4344035" cy="1392555"/>
            <wp:effectExtent l="0" t="0" r="18415" b="17145"/>
            <wp:docPr id="5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6"/>
                    <pic:cNvPicPr>
                      <a:picLocks noChangeAspect="1"/>
                    </pic:cNvPicPr>
                  </pic:nvPicPr>
                  <pic:blipFill>
                    <a:blip r:embed="rId22"/>
                    <a:srcRect l="18526" t="24925" r="48009" b="50908"/>
                    <a:stretch>
                      <a:fillRect/>
                    </a:stretch>
                  </pic:blipFill>
                  <pic:spPr>
                    <a:xfrm>
                      <a:off x="0" y="0"/>
                      <a:ext cx="4344035" cy="1392555"/>
                    </a:xfrm>
                    <a:prstGeom prst="rect">
                      <a:avLst/>
                    </a:prstGeom>
                    <a:noFill/>
                    <a:ln>
                      <a:noFill/>
                    </a:ln>
                  </pic:spPr>
                </pic:pic>
              </a:graphicData>
            </a:graphic>
          </wp:inline>
        </w:drawing>
      </w:r>
    </w:p>
    <w:p w:rsidR="00E23631" w:rsidRDefault="004F3B7C">
      <w:pPr>
        <w:pStyle w:val="affff3"/>
      </w:pPr>
      <w:r>
        <w:t>图</w:t>
      </w:r>
      <w:r>
        <w:t>C.</w:t>
      </w:r>
      <w:r>
        <w:rPr>
          <w:rFonts w:hint="eastAsia"/>
        </w:rPr>
        <w:t>2</w:t>
      </w:r>
    </w:p>
    <w:p w:rsidR="00E23631" w:rsidRDefault="00E23631">
      <w:pPr>
        <w:pStyle w:val="affd"/>
        <w:ind w:firstLine="0"/>
      </w:pPr>
    </w:p>
    <w:p w:rsidR="00E23631" w:rsidRDefault="00E23631">
      <w:pPr>
        <w:pStyle w:val="affd"/>
        <w:ind w:firstLine="0"/>
      </w:pPr>
    </w:p>
    <w:p w:rsidR="00E23631" w:rsidRDefault="00E23631">
      <w:pPr>
        <w:pStyle w:val="affd"/>
        <w:ind w:firstLine="0"/>
      </w:pPr>
    </w:p>
    <w:p w:rsidR="00E23631" w:rsidRDefault="00E23631">
      <w:pPr>
        <w:pStyle w:val="affd"/>
        <w:ind w:firstLine="0"/>
      </w:pPr>
    </w:p>
    <w:p w:rsidR="00E23631" w:rsidRDefault="004F3B7C">
      <w:pPr>
        <w:pStyle w:val="a9"/>
        <w:numPr>
          <w:ilvl w:val="0"/>
          <w:numId w:val="0"/>
        </w:numPr>
        <w:jc w:val="both"/>
      </w:pPr>
      <w:r>
        <w:rPr>
          <w:noProof/>
        </w:rPr>
        <mc:AlternateContent>
          <mc:Choice Requires="wps">
            <w:drawing>
              <wp:anchor distT="0" distB="0" distL="114300" distR="114300" simplePos="0" relativeHeight="251670528" behindDoc="0" locked="0" layoutInCell="0" allowOverlap="1">
                <wp:simplePos x="0" y="0"/>
                <wp:positionH relativeFrom="column">
                  <wp:posOffset>2200275</wp:posOffset>
                </wp:positionH>
                <wp:positionV relativeFrom="paragraph">
                  <wp:posOffset>227965</wp:posOffset>
                </wp:positionV>
                <wp:extent cx="1466850" cy="0"/>
                <wp:effectExtent l="0" t="10795" r="0" b="17780"/>
                <wp:wrapNone/>
                <wp:docPr id="48" name="线条47"/>
                <wp:cNvGraphicFramePr/>
                <a:graphic xmlns:a="http://schemas.openxmlformats.org/drawingml/2006/main">
                  <a:graphicData uri="http://schemas.microsoft.com/office/word/2010/wordprocessingShape">
                    <wps:wsp>
                      <wps:cNvCnPr/>
                      <wps:spPr>
                        <a:xfrm>
                          <a:off x="0" y="0"/>
                          <a:ext cx="1466850" cy="0"/>
                        </a:xfrm>
                        <a:prstGeom prst="line">
                          <a:avLst/>
                        </a:prstGeom>
                        <a:ln w="22225" cap="flat" cmpd="sng">
                          <a:solidFill>
                            <a:srgbClr val="000000"/>
                          </a:solidFill>
                          <a:prstDash val="solid"/>
                          <a:headEnd type="none" w="med" len="med"/>
                          <a:tailEnd type="none" w="med" len="med"/>
                        </a:ln>
                      </wps:spPr>
                      <wps:bodyPr/>
                    </wps:wsp>
                  </a:graphicData>
                </a:graphic>
              </wp:anchor>
            </w:drawing>
          </mc:Choice>
          <mc:Fallback>
            <w:pict>
              <v:line w14:anchorId="4AF62F14" id="线条4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173.25pt,17.95pt" to="288.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" o:allowincell="f" strokeweight="1.75pt"/>
            </w:pict>
          </mc:Fallback>
        </mc:AlternateContent>
      </w:r>
    </w:p>
    <w:sectPr w:rsidR="00E23631">
      <w:headerReference w:type="even" r:id="rId23"/>
      <w:headerReference w:type="default" r:id="rId24"/>
      <w:footerReference w:type="even" r:id="rId25"/>
      <w:footerReference w:type="default" r:id="rId26"/>
      <w:pgSz w:w="11907" w:h="16839"/>
      <w:pgMar w:top="1418" w:right="1134" w:bottom="1134" w:left="1418" w:header="1418"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B7C" w:rsidRDefault="004F3B7C">
      <w:r>
        <w:separator/>
      </w:r>
    </w:p>
  </w:endnote>
  <w:endnote w:type="continuationSeparator" w:id="0">
    <w:p w:rsidR="004F3B7C" w:rsidRDefault="004F3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1"/>
    <w:family w:val="modern"/>
    <w:pitch w:val="default"/>
    <w:sig w:usb0="E0002EFF" w:usb1="C0007843" w:usb2="00000009" w:usb3="00000000" w:csb0="400001FF" w:csb1="FFFF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fa"/>
    </w:pPr>
    <w:r>
      <w:fldChar w:fldCharType="begin"/>
    </w:r>
    <w:r>
      <w:instrText xml:space="preserve"> PAGE \* ROMAN </w:instrText>
    </w:r>
    <w:r>
      <w:fldChar w:fldCharType="separate"/>
    </w:r>
    <w: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f5"/>
    </w:pPr>
    <w:r>
      <w:fldChar w:fldCharType="begin"/>
    </w:r>
    <w:r>
      <w:instrText xml:space="preserve"> PAGE \* ROMAN </w:instrText>
    </w:r>
    <w:r>
      <w:fldChar w:fldCharType="separate"/>
    </w:r>
    <w:r>
      <w:t>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fa"/>
    </w:pPr>
    <w:r>
      <w:fldChar w:fldCharType="begin"/>
    </w:r>
    <w:r>
      <w:instrText xml:space="preserve"> PAGE \* ROMAN </w:instrText>
    </w:r>
    <w:r>
      <w:fldChar w:fldCharType="separate"/>
    </w:r>
    <w:r w:rsidR="000E4B4B">
      <w:rPr>
        <w:noProof/>
      </w:rPr>
      <w:t>II</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f5"/>
    </w:pPr>
    <w:r>
      <w:fldChar w:fldCharType="begin"/>
    </w:r>
    <w:r>
      <w:instrText xml:space="preserve"> PAGE \* ROMAN </w:instrText>
    </w:r>
    <w:r>
      <w:fldChar w:fldCharType="separate"/>
    </w:r>
    <w:r w:rsidR="000E4B4B">
      <w:rPr>
        <w:noProof/>
      </w:rPr>
      <w:t>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fa"/>
    </w:pPr>
    <w:r>
      <w:fldChar w:fldCharType="begin"/>
    </w:r>
    <w:r>
      <w:instrText xml:space="preserve"> PAGE \* Arabic </w:instrText>
    </w:r>
    <w:r>
      <w:fldChar w:fldCharType="separate"/>
    </w:r>
    <w:r w:rsidR="000E4B4B">
      <w:rPr>
        <w:noProof/>
      </w:rPr>
      <w:t>4</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f5"/>
    </w:pPr>
    <w:r>
      <w:fldChar w:fldCharType="begin"/>
    </w:r>
    <w:r>
      <w:instrText xml:space="preserve"> PAGE \* Arabic </w:instrText>
    </w:r>
    <w:r>
      <w:fldChar w:fldCharType="separate"/>
    </w:r>
    <w:r w:rsidR="000E4B4B">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B7C" w:rsidRDefault="004F3B7C">
      <w:r>
        <w:separator/>
      </w:r>
    </w:p>
  </w:footnote>
  <w:footnote w:type="continuationSeparator" w:id="0">
    <w:p w:rsidR="004F3B7C" w:rsidRDefault="004F3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fe"/>
    </w:pPr>
    <w:r>
      <w:t>Q/PC-AG-XXXX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a"/>
    </w:pPr>
    <w:r>
      <w:t>Q/PC-AG-XXXX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f6"/>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fe"/>
    </w:pPr>
    <w:r>
      <w:t xml:space="preserve">YS/T </w:t>
    </w:r>
    <w:r>
      <w:rPr>
        <w:rFonts w:hint="eastAsia"/>
      </w:rPr>
      <w:t xml:space="preserve"> 606</w:t>
    </w:r>
    <w: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a"/>
    </w:pPr>
    <w:r>
      <w:t xml:space="preserve">YS/T </w:t>
    </w:r>
    <w:r>
      <w:rPr>
        <w:rFonts w:hint="eastAsia"/>
      </w:rPr>
      <w:t>606</w:t>
    </w:r>
    <w:r>
      <w:t>—</w:t>
    </w:r>
    <w:r>
      <w:rPr>
        <w:rFonts w:hint="eastAsia"/>
      </w:rPr>
      <w:t>202</w:t>
    </w:r>
    <w: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E23631">
    <w:pPr>
      <w:pStyle w:val="afff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fe"/>
    </w:pPr>
    <w:r>
      <w:t xml:space="preserve">YS/T </w:t>
    </w:r>
    <w:r>
      <w:rPr>
        <w:rFonts w:hint="eastAsia"/>
      </w:rPr>
      <w:t>606</w:t>
    </w:r>
    <w:r>
      <w:t>—</w:t>
    </w:r>
    <w:r>
      <w:rPr>
        <w:rFonts w:hint="eastAsia"/>
      </w:rPr>
      <w:t>202</w:t>
    </w:r>
    <w:r>
      <w: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631" w:rsidRDefault="004F3B7C">
    <w:pPr>
      <w:pStyle w:val="affa"/>
    </w:pPr>
    <w:r>
      <w:t xml:space="preserve">YS/T </w:t>
    </w:r>
    <w:r>
      <w:rPr>
        <w:rFonts w:hint="eastAsia"/>
      </w:rPr>
      <w:t>606</w:t>
    </w:r>
    <w:r>
      <w:t>—</w:t>
    </w:r>
    <w:r>
      <w:rPr>
        <w:rFonts w:hint="eastAsia"/>
      </w:rPr>
      <w:t>202</w:t>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70A9D"/>
    <w:multiLevelType w:val="multilevel"/>
    <w:tmpl w:val="5D770A9D"/>
    <w:lvl w:ilvl="0">
      <w:start w:val="1"/>
      <w:numFmt w:val="none"/>
      <w:suff w:val="nothing"/>
      <w:lvlText w:val="　"/>
      <w:lvlJc w:val="left"/>
      <w:pPr>
        <w:ind w:left="0" w:firstLine="0"/>
      </w:pPr>
      <w:rPr>
        <w:rFonts w:ascii="黑体" w:hAnsi="黑体"/>
        <w:b w:val="0"/>
        <w:i w:val="0"/>
        <w:sz w:val="21"/>
      </w:rPr>
    </w:lvl>
    <w:lvl w:ilvl="1">
      <w:start w:val="1"/>
      <w:numFmt w:val="decimal"/>
      <w:suff w:val="nothing"/>
      <w:lvlText w:val="%2　"/>
      <w:lvlJc w:val="left"/>
      <w:pPr>
        <w:ind w:left="0" w:firstLine="0"/>
      </w:pPr>
      <w:rPr>
        <w:rFonts w:ascii="黑体" w:hAnsi="黑体"/>
        <w:b w:val="0"/>
        <w:i w:val="0"/>
        <w:spacing w:val="0"/>
        <w:w w:val="100"/>
        <w:kern w:val="1"/>
        <w:sz w:val="21"/>
      </w:rPr>
    </w:lvl>
    <w:lvl w:ilvl="2">
      <w:start w:val="1"/>
      <w:numFmt w:val="decimal"/>
      <w:pStyle w:val="a"/>
      <w:suff w:val="nothing"/>
      <w:lvlText w:val="%1%2.%3　"/>
      <w:lvlJc w:val="left"/>
      <w:pPr>
        <w:ind w:left="0" w:firstLine="0"/>
      </w:pPr>
      <w:rPr>
        <w:rFonts w:ascii="黑体" w:hAnsi="黑体"/>
        <w:b w:val="0"/>
        <w:i w:val="0"/>
        <w:sz w:val="21"/>
      </w:rPr>
    </w:lvl>
    <w:lvl w:ilvl="3">
      <w:start w:val="1"/>
      <w:numFmt w:val="decimal"/>
      <w:pStyle w:val="a0"/>
      <w:suff w:val="nothing"/>
      <w:lvlText w:val="%1%2.%3.%4　"/>
      <w:lvlJc w:val="left"/>
      <w:pPr>
        <w:ind w:left="0" w:firstLine="0"/>
      </w:pPr>
      <w:rPr>
        <w:rFonts w:ascii="黑体" w:hAnsi="黑体"/>
        <w:b w:val="0"/>
        <w:i w:val="0"/>
        <w:sz w:val="21"/>
      </w:rPr>
    </w:lvl>
    <w:lvl w:ilvl="4">
      <w:start w:val="1"/>
      <w:numFmt w:val="decimal"/>
      <w:pStyle w:val="a1"/>
      <w:suff w:val="nothing"/>
      <w:lvlText w:val="%1%2.%3.%4.%5　"/>
      <w:lvlJc w:val="left"/>
      <w:pPr>
        <w:ind w:left="0" w:firstLine="0"/>
      </w:pPr>
      <w:rPr>
        <w:rFonts w:ascii="黑体" w:hAnsi="黑体"/>
        <w:b w:val="0"/>
        <w:i w:val="0"/>
        <w:sz w:val="21"/>
      </w:rPr>
    </w:lvl>
    <w:lvl w:ilvl="5">
      <w:start w:val="1"/>
      <w:numFmt w:val="decimal"/>
      <w:pStyle w:val="a2"/>
      <w:suff w:val="nothing"/>
      <w:lvlText w:val="%1%2.%3.%4.%5.%6　"/>
      <w:lvlJc w:val="left"/>
      <w:pPr>
        <w:ind w:left="0" w:firstLine="0"/>
      </w:pPr>
      <w:rPr>
        <w:rFonts w:ascii="黑体" w:hAnsi="黑体"/>
        <w:b w:val="0"/>
        <w:i w:val="0"/>
        <w:sz w:val="21"/>
      </w:rPr>
    </w:lvl>
    <w:lvl w:ilvl="6">
      <w:start w:val="1"/>
      <w:numFmt w:val="decimal"/>
      <w:pStyle w:val="a3"/>
      <w:suff w:val="nothing"/>
      <w:lvlText w:val="%1%2.%3.%4.%5.%6.%7　"/>
      <w:lvlJc w:val="left"/>
      <w:pPr>
        <w:ind w:left="0" w:firstLine="0"/>
      </w:pPr>
      <w:rPr>
        <w:rFonts w:ascii="黑体" w:hAnsi="黑体"/>
        <w:b w:val="0"/>
        <w:i w:val="0"/>
        <w:sz w:val="21"/>
      </w:rPr>
    </w:lvl>
    <w:lvl w:ilvl="7">
      <w:start w:val="1"/>
      <w:numFmt w:val="decimal"/>
      <w:lvlText w:val="%1.%2.%3.%4.%5.%6.%7.%8"/>
      <w:lvlJc w:val="left"/>
      <w:pPr>
        <w:ind w:left="2976" w:firstLine="0"/>
      </w:pPr>
    </w:lvl>
    <w:lvl w:ilvl="8">
      <w:start w:val="1"/>
      <w:numFmt w:val="decimal"/>
      <w:lvlText w:val="%1.%2.%3.%4.%5.%6.%7.%8.%9"/>
      <w:lvlJc w:val="left"/>
      <w:pPr>
        <w:ind w:left="3402" w:firstLine="0"/>
      </w:pPr>
    </w:lvl>
  </w:abstractNum>
  <w:abstractNum w:abstractNumId="1" w15:restartNumberingAfterBreak="0">
    <w:nsid w:val="5D770A9E"/>
    <w:multiLevelType w:val="multilevel"/>
    <w:tmpl w:val="5D770A9E"/>
    <w:lvl w:ilvl="0">
      <w:start w:val="1"/>
      <w:numFmt w:val="none"/>
      <w:pStyle w:val="a4"/>
      <w:lvlText w:val="%1示例"/>
      <w:lvlJc w:val="left"/>
      <w:pPr>
        <w:ind w:left="400" w:firstLine="0"/>
      </w:pPr>
      <w:rPr>
        <w:rFonts w:ascii="宋体" w:hAnsi="宋体"/>
        <w:b w:val="0"/>
        <w:i w:val="0"/>
        <w:sz w:val="18"/>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 w15:restartNumberingAfterBreak="0">
    <w:nsid w:val="5D770A9F"/>
    <w:multiLevelType w:val="multilevel"/>
    <w:tmpl w:val="5D770A9F"/>
    <w:lvl w:ilvl="0">
      <w:start w:val="1"/>
      <w:numFmt w:val="none"/>
      <w:pStyle w:val="a5"/>
      <w:lvlText w:val="%1·　"/>
      <w:lvlJc w:val="left"/>
      <w:pPr>
        <w:ind w:left="420" w:firstLine="0"/>
      </w:pPr>
      <w:rPr>
        <w:rFonts w:ascii="宋体" w:hAnsi="宋体"/>
        <w:b w:val="0"/>
        <w:i w:val="0"/>
        <w:sz w:val="21"/>
      </w:rPr>
    </w:lvl>
    <w:lvl w:ilvl="1">
      <w:start w:val="1"/>
      <w:numFmt w:val="bullet"/>
      <w:lvlText w:val=""/>
      <w:lvlJc w:val="left"/>
      <w:pPr>
        <w:ind w:left="420" w:firstLine="0"/>
      </w:pPr>
      <w:rPr>
        <w:rFonts w:ascii="Wingdings" w:hAnsi="Wingdings"/>
      </w:rPr>
    </w:lvl>
    <w:lvl w:ilvl="2">
      <w:start w:val="1"/>
      <w:numFmt w:val="bullet"/>
      <w:lvlText w:val=""/>
      <w:lvlJc w:val="left"/>
      <w:pPr>
        <w:ind w:left="840" w:firstLine="0"/>
      </w:pPr>
      <w:rPr>
        <w:rFonts w:ascii="Wingdings" w:hAnsi="Wingdings"/>
      </w:rPr>
    </w:lvl>
    <w:lvl w:ilvl="3">
      <w:start w:val="1"/>
      <w:numFmt w:val="bullet"/>
      <w:lvlText w:val=""/>
      <w:lvlJc w:val="left"/>
      <w:pPr>
        <w:ind w:left="1260" w:firstLine="0"/>
      </w:pPr>
      <w:rPr>
        <w:rFonts w:ascii="Wingdings" w:hAnsi="Wingdings"/>
      </w:rPr>
    </w:lvl>
    <w:lvl w:ilvl="4">
      <w:start w:val="1"/>
      <w:numFmt w:val="bullet"/>
      <w:lvlText w:val=""/>
      <w:lvlJc w:val="left"/>
      <w:pPr>
        <w:ind w:left="1680" w:firstLine="0"/>
      </w:pPr>
      <w:rPr>
        <w:rFonts w:ascii="Wingdings" w:hAnsi="Wingdings"/>
      </w:rPr>
    </w:lvl>
    <w:lvl w:ilvl="5">
      <w:start w:val="1"/>
      <w:numFmt w:val="bullet"/>
      <w:lvlText w:val=""/>
      <w:lvlJc w:val="left"/>
      <w:pPr>
        <w:ind w:left="2100" w:firstLine="0"/>
      </w:pPr>
      <w:rPr>
        <w:rFonts w:ascii="Wingdings" w:hAnsi="Wingdings"/>
      </w:rPr>
    </w:lvl>
    <w:lvl w:ilvl="6">
      <w:start w:val="1"/>
      <w:numFmt w:val="bullet"/>
      <w:lvlText w:val=""/>
      <w:lvlJc w:val="left"/>
      <w:pPr>
        <w:ind w:left="2520" w:firstLine="0"/>
      </w:pPr>
      <w:rPr>
        <w:rFonts w:ascii="Wingdings" w:hAnsi="Wingdings"/>
      </w:rPr>
    </w:lvl>
    <w:lvl w:ilvl="7">
      <w:start w:val="1"/>
      <w:numFmt w:val="bullet"/>
      <w:lvlText w:val=""/>
      <w:lvlJc w:val="left"/>
      <w:pPr>
        <w:ind w:left="2940" w:firstLine="0"/>
      </w:pPr>
      <w:rPr>
        <w:rFonts w:ascii="Wingdings" w:hAnsi="Wingdings"/>
      </w:rPr>
    </w:lvl>
    <w:lvl w:ilvl="8">
      <w:start w:val="1"/>
      <w:numFmt w:val="bullet"/>
      <w:lvlText w:val=""/>
      <w:lvlJc w:val="left"/>
      <w:pPr>
        <w:ind w:left="3360" w:firstLine="0"/>
      </w:pPr>
      <w:rPr>
        <w:rFonts w:ascii="Wingdings" w:hAnsi="Wingdings"/>
      </w:rPr>
    </w:lvl>
  </w:abstractNum>
  <w:abstractNum w:abstractNumId="3" w15:restartNumberingAfterBreak="0">
    <w:nsid w:val="5D770AA0"/>
    <w:multiLevelType w:val="multilevel"/>
    <w:tmpl w:val="5D770AA0"/>
    <w:lvl w:ilvl="0">
      <w:start w:val="1"/>
      <w:numFmt w:val="none"/>
      <w:pStyle w:val="a6"/>
      <w:lvlText w:val="%1注"/>
      <w:lvlJc w:val="left"/>
      <w:pPr>
        <w:ind w:left="400" w:firstLine="0"/>
      </w:pPr>
      <w:rPr>
        <w:rFonts w:ascii="宋体" w:hAnsi="宋体"/>
        <w:b w:val="0"/>
        <w:i w:val="0"/>
        <w:sz w:val="18"/>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4" w15:restartNumberingAfterBreak="0">
    <w:nsid w:val="5D770AA1"/>
    <w:multiLevelType w:val="multilevel"/>
    <w:tmpl w:val="5D770AA1"/>
    <w:lvl w:ilvl="0">
      <w:start w:val="1"/>
      <w:numFmt w:val="decimal"/>
      <w:pStyle w:val="a7"/>
      <w:suff w:val="nothing"/>
      <w:lvlText w:val="图%1　"/>
      <w:lvlJc w:val="left"/>
      <w:pPr>
        <w:ind w:left="0" w:firstLine="0"/>
      </w:pPr>
      <w:rPr>
        <w:rFonts w:ascii="黑体" w:hAnsi="黑体"/>
        <w:b w:val="0"/>
        <w:i w:val="0"/>
        <w:sz w:val="21"/>
      </w:rPr>
    </w:lvl>
    <w:lvl w:ilvl="1">
      <w:start w:val="1"/>
      <w:numFmt w:val="decimal"/>
      <w:suff w:val="nothing"/>
      <w:lvlText w:val="%1%2　"/>
      <w:lvlJc w:val="left"/>
      <w:pPr>
        <w:ind w:left="0" w:firstLine="0"/>
      </w:pPr>
      <w:rPr>
        <w:rFonts w:ascii="Times New Roman" w:hAnsi="Times New Roman"/>
        <w:b w:val="0"/>
        <w:i w:val="0"/>
        <w:sz w:val="21"/>
      </w:rPr>
    </w:lvl>
    <w:lvl w:ilvl="2">
      <w:start w:val="1"/>
      <w:numFmt w:val="decimal"/>
      <w:suff w:val="nothing"/>
      <w:lvlText w:val="%1%2.%3　"/>
      <w:lvlJc w:val="left"/>
      <w:pPr>
        <w:ind w:left="0" w:firstLine="0"/>
      </w:pPr>
      <w:rPr>
        <w:rFonts w:ascii="Times New Roman" w:hAnsi="Times New Roman"/>
        <w:b w:val="0"/>
        <w:i w:val="0"/>
        <w:sz w:val="21"/>
      </w:rPr>
    </w:lvl>
    <w:lvl w:ilvl="3">
      <w:start w:val="1"/>
      <w:numFmt w:val="decimal"/>
      <w:suff w:val="nothing"/>
      <w:lvlText w:val="%1%2.%3.%4　"/>
      <w:lvlJc w:val="left"/>
      <w:pPr>
        <w:ind w:left="0" w:firstLine="0"/>
      </w:pPr>
      <w:rPr>
        <w:rFonts w:ascii="Times New Roman" w:hAnsi="Times New Roman"/>
        <w:b w:val="0"/>
        <w:i w:val="0"/>
        <w:sz w:val="21"/>
      </w:rPr>
    </w:lvl>
    <w:lvl w:ilvl="4">
      <w:start w:val="1"/>
      <w:numFmt w:val="decimal"/>
      <w:suff w:val="nothing"/>
      <w:lvlText w:val="%1%2.%3.%4.%5　"/>
      <w:lvlJc w:val="left"/>
      <w:pPr>
        <w:ind w:left="0" w:firstLine="0"/>
      </w:pPr>
      <w:rPr>
        <w:rFonts w:ascii="Times New Roman" w:hAnsi="Times New Roman"/>
        <w:b w:val="0"/>
        <w:i w:val="0"/>
        <w:sz w:val="21"/>
      </w:rPr>
    </w:lvl>
    <w:lvl w:ilvl="5">
      <w:start w:val="1"/>
      <w:numFmt w:val="decimal"/>
      <w:suff w:val="nothing"/>
      <w:lvlText w:val="%1%2.%3.%4.%5.%6　"/>
      <w:lvlJc w:val="left"/>
      <w:pPr>
        <w:ind w:left="0" w:firstLine="0"/>
      </w:pPr>
      <w:rPr>
        <w:rFonts w:ascii="Times New Roman" w:hAnsi="Times New Roman"/>
        <w:b w:val="0"/>
        <w:i w:val="0"/>
        <w:sz w:val="21"/>
      </w:rPr>
    </w:lvl>
    <w:lvl w:ilvl="6">
      <w:start w:val="1"/>
      <w:numFmt w:val="decimal"/>
      <w:suff w:val="nothing"/>
      <w:lvlText w:val="%1%2.%3.%4.%5.%6.%7　"/>
      <w:lvlJc w:val="left"/>
      <w:pPr>
        <w:ind w:left="0" w:firstLine="0"/>
      </w:pPr>
      <w:rPr>
        <w:rFonts w:ascii="Times New Roman" w:hAnsi="Times New Roman"/>
        <w:b w:val="0"/>
        <w:i w:val="0"/>
        <w:sz w:val="21"/>
      </w:rPr>
    </w:lvl>
    <w:lvl w:ilvl="7">
      <w:start w:val="1"/>
      <w:numFmt w:val="decimal"/>
      <w:lvlText w:val="%1.%2.%3.%4.%5.%6.%7.%8"/>
      <w:lvlJc w:val="left"/>
      <w:pPr>
        <w:ind w:left="2551" w:firstLine="0"/>
      </w:pPr>
    </w:lvl>
    <w:lvl w:ilvl="8">
      <w:start w:val="1"/>
      <w:numFmt w:val="decimal"/>
      <w:lvlText w:val="%1.%2.%3.%4.%5.%6.%7.%8.%9"/>
      <w:lvlJc w:val="left"/>
      <w:pPr>
        <w:ind w:left="2977" w:firstLine="0"/>
      </w:pPr>
    </w:lvl>
  </w:abstractNum>
  <w:abstractNum w:abstractNumId="5" w15:restartNumberingAfterBreak="0">
    <w:nsid w:val="5D770AA2"/>
    <w:multiLevelType w:val="multilevel"/>
    <w:tmpl w:val="5D770AA2"/>
    <w:lvl w:ilvl="0">
      <w:start w:val="1"/>
      <w:numFmt w:val="decimal"/>
      <w:pStyle w:val="a8"/>
      <w:suff w:val="nothing"/>
      <w:lvlText w:val="表%1　"/>
      <w:lvlJc w:val="left"/>
      <w:pPr>
        <w:ind w:left="0" w:firstLine="0"/>
      </w:pPr>
      <w:rPr>
        <w:rFonts w:ascii="黑体" w:hAnsi="黑体"/>
        <w:b w:val="0"/>
        <w:i w:val="0"/>
        <w:sz w:val="21"/>
      </w:rPr>
    </w:lvl>
    <w:lvl w:ilvl="1">
      <w:start w:val="1"/>
      <w:numFmt w:val="decimal"/>
      <w:lvlText w:val="%1.%2"/>
      <w:lvlJc w:val="left"/>
      <w:pPr>
        <w:ind w:left="425" w:firstLine="0"/>
      </w:pPr>
    </w:lvl>
    <w:lvl w:ilvl="2">
      <w:start w:val="1"/>
      <w:numFmt w:val="decimal"/>
      <w:lvlText w:val="%1.%2.%3"/>
      <w:lvlJc w:val="left"/>
      <w:pPr>
        <w:ind w:left="851" w:firstLine="0"/>
      </w:pPr>
    </w:lvl>
    <w:lvl w:ilvl="3">
      <w:start w:val="1"/>
      <w:numFmt w:val="decimal"/>
      <w:lvlText w:val="%1.%2.%3.%4"/>
      <w:lvlJc w:val="left"/>
      <w:pPr>
        <w:ind w:left="1276" w:firstLine="0"/>
      </w:pPr>
    </w:lvl>
    <w:lvl w:ilvl="4">
      <w:start w:val="1"/>
      <w:numFmt w:val="decimal"/>
      <w:lvlText w:val="%1.%2.%3.%4.%5"/>
      <w:lvlJc w:val="left"/>
      <w:pPr>
        <w:ind w:left="1701" w:firstLine="0"/>
      </w:pPr>
    </w:lvl>
    <w:lvl w:ilvl="5">
      <w:start w:val="1"/>
      <w:numFmt w:val="decimal"/>
      <w:lvlText w:val="%1.%2.%3.%4.%5.%6"/>
      <w:lvlJc w:val="left"/>
      <w:pPr>
        <w:ind w:left="2126" w:firstLine="0"/>
      </w:pPr>
    </w:lvl>
    <w:lvl w:ilvl="6">
      <w:start w:val="1"/>
      <w:numFmt w:val="decimal"/>
      <w:lvlText w:val="%1.%2.%3.%4.%5.%6.%7"/>
      <w:lvlJc w:val="left"/>
      <w:pPr>
        <w:ind w:left="2551" w:firstLine="0"/>
      </w:pPr>
    </w:lvl>
    <w:lvl w:ilvl="7">
      <w:start w:val="1"/>
      <w:numFmt w:val="decimal"/>
      <w:lvlText w:val="%1.%2.%3.%4.%5.%6.%7.%8"/>
      <w:lvlJc w:val="left"/>
      <w:pPr>
        <w:ind w:left="2976" w:firstLine="0"/>
      </w:pPr>
    </w:lvl>
    <w:lvl w:ilvl="8">
      <w:start w:val="1"/>
      <w:numFmt w:val="decimal"/>
      <w:lvlText w:val="%1.%2.%3.%4.%5.%6.%7.%8.%9"/>
      <w:lvlJc w:val="left"/>
      <w:pPr>
        <w:ind w:left="3402" w:firstLine="0"/>
      </w:pPr>
    </w:lvl>
  </w:abstractNum>
  <w:abstractNum w:abstractNumId="6" w15:restartNumberingAfterBreak="0">
    <w:nsid w:val="5D770AA3"/>
    <w:multiLevelType w:val="multilevel"/>
    <w:tmpl w:val="5D770AA3"/>
    <w:lvl w:ilvl="0">
      <w:start w:val="1"/>
      <w:numFmt w:val="upperLetter"/>
      <w:pStyle w:val="a9"/>
      <w:suff w:val="nothing"/>
      <w:lvlText w:val="附　录　%1"/>
      <w:lvlJc w:val="left"/>
      <w:pPr>
        <w:ind w:left="0" w:firstLine="0"/>
      </w:pPr>
      <w:rPr>
        <w:rFonts w:ascii="黑体" w:hAnsi="黑体"/>
        <w:b w:val="0"/>
        <w:i w:val="0"/>
        <w:sz w:val="21"/>
      </w:rPr>
    </w:lvl>
    <w:lvl w:ilvl="1">
      <w:start w:val="1"/>
      <w:numFmt w:val="decimal"/>
      <w:pStyle w:val="aa"/>
      <w:suff w:val="nothing"/>
      <w:lvlText w:val="%1.%2　"/>
      <w:lvlJc w:val="left"/>
      <w:pPr>
        <w:ind w:left="0" w:firstLine="0"/>
      </w:pPr>
      <w:rPr>
        <w:rFonts w:ascii="黑体" w:hAnsi="黑体"/>
        <w:b w:val="0"/>
        <w:i w:val="0"/>
        <w:spacing w:val="0"/>
        <w:w w:val="100"/>
        <w:kern w:val="1"/>
        <w:sz w:val="21"/>
      </w:rPr>
    </w:lvl>
    <w:lvl w:ilvl="2">
      <w:start w:val="1"/>
      <w:numFmt w:val="decimal"/>
      <w:pStyle w:val="ab"/>
      <w:suff w:val="nothing"/>
      <w:lvlText w:val="%1.%2.%3　"/>
      <w:lvlJc w:val="left"/>
      <w:pPr>
        <w:ind w:left="0" w:firstLine="0"/>
      </w:pPr>
      <w:rPr>
        <w:rFonts w:ascii="黑体" w:hAnsi="黑体"/>
        <w:b w:val="0"/>
        <w:i w:val="0"/>
        <w:sz w:val="21"/>
      </w:rPr>
    </w:lvl>
    <w:lvl w:ilvl="3">
      <w:start w:val="1"/>
      <w:numFmt w:val="decimal"/>
      <w:pStyle w:val="ac"/>
      <w:suff w:val="nothing"/>
      <w:lvlText w:val="%1.%2.%3.%4　"/>
      <w:lvlJc w:val="left"/>
      <w:pPr>
        <w:ind w:left="0" w:firstLine="0"/>
      </w:pPr>
      <w:rPr>
        <w:rFonts w:ascii="黑体" w:hAnsi="黑体"/>
        <w:b w:val="0"/>
        <w:i w:val="0"/>
        <w:sz w:val="21"/>
      </w:rPr>
    </w:lvl>
    <w:lvl w:ilvl="4">
      <w:start w:val="1"/>
      <w:numFmt w:val="decimal"/>
      <w:pStyle w:val="ad"/>
      <w:suff w:val="nothing"/>
      <w:lvlText w:val="%1.%2.%3.%4.%5　"/>
      <w:lvlJc w:val="left"/>
      <w:pPr>
        <w:ind w:left="0" w:firstLine="0"/>
      </w:pPr>
      <w:rPr>
        <w:rFonts w:ascii="黑体" w:hAnsi="黑体"/>
        <w:b w:val="0"/>
        <w:i w:val="0"/>
        <w:sz w:val="21"/>
      </w:rPr>
    </w:lvl>
    <w:lvl w:ilvl="5">
      <w:start w:val="1"/>
      <w:numFmt w:val="decimal"/>
      <w:pStyle w:val="ae"/>
      <w:suff w:val="nothing"/>
      <w:lvlText w:val="%1.%2.%3.%4.%5.%6　"/>
      <w:lvlJc w:val="left"/>
      <w:pPr>
        <w:ind w:left="0" w:firstLine="0"/>
      </w:pPr>
      <w:rPr>
        <w:rFonts w:ascii="黑体" w:hAnsi="黑体"/>
        <w:b w:val="0"/>
        <w:i w:val="0"/>
        <w:sz w:val="21"/>
      </w:rPr>
    </w:lvl>
    <w:lvl w:ilvl="6">
      <w:start w:val="1"/>
      <w:numFmt w:val="decimal"/>
      <w:pStyle w:val="af"/>
      <w:suff w:val="nothing"/>
      <w:lvlText w:val="%1.%2.%3.%4.%5.%6.%7　"/>
      <w:lvlJc w:val="left"/>
      <w:pPr>
        <w:ind w:left="0" w:firstLine="0"/>
      </w:pPr>
      <w:rPr>
        <w:rFonts w:ascii="黑体" w:hAnsi="黑体"/>
        <w:b w:val="0"/>
        <w:i w:val="0"/>
        <w:sz w:val="21"/>
      </w:rPr>
    </w:lvl>
    <w:lvl w:ilvl="7">
      <w:start w:val="1"/>
      <w:numFmt w:val="decimal"/>
      <w:lvlText w:val="%1.%2.%3.%4.%5.%6.%7.%8"/>
      <w:lvlJc w:val="left"/>
      <w:pPr>
        <w:ind w:left="2976" w:firstLine="0"/>
      </w:pPr>
    </w:lvl>
    <w:lvl w:ilvl="8">
      <w:start w:val="1"/>
      <w:numFmt w:val="decimal"/>
      <w:lvlText w:val="%1.%2.%3.%4.%5.%6.%7.%8.%9"/>
      <w:lvlJc w:val="left"/>
      <w:pPr>
        <w:ind w:left="3402" w:firstLine="0"/>
      </w:pPr>
    </w:lvl>
  </w:abstractNum>
  <w:abstractNum w:abstractNumId="7" w15:restartNumberingAfterBreak="0">
    <w:nsid w:val="5D770AA4"/>
    <w:multiLevelType w:val="multilevel"/>
    <w:tmpl w:val="5D770AA4"/>
    <w:lvl w:ilvl="0">
      <w:start w:val="1"/>
      <w:numFmt w:val="none"/>
      <w:pStyle w:val="af0"/>
      <w:suff w:val="nothing"/>
      <w:lvlText w:val="%1"/>
      <w:lvlJc w:val="left"/>
      <w:pPr>
        <w:ind w:left="0" w:firstLine="0"/>
      </w:pPr>
      <w:rPr>
        <w:rFonts w:ascii="Times New Roman" w:hAnsi="Times New Roman"/>
        <w:b/>
        <w:i w:val="0"/>
        <w:sz w:val="21"/>
      </w:rPr>
    </w:lvl>
    <w:lvl w:ilvl="1">
      <w:start w:val="1"/>
      <w:numFmt w:val="decimal"/>
      <w:pStyle w:val="af1"/>
      <w:suff w:val="nothing"/>
      <w:lvlText w:val="%1%2　"/>
      <w:lvlJc w:val="left"/>
      <w:pPr>
        <w:ind w:left="0" w:firstLine="0"/>
      </w:pPr>
      <w:rPr>
        <w:rFonts w:ascii="黑体" w:hAnsi="黑体"/>
        <w:b w:val="0"/>
        <w:i w:val="0"/>
        <w:sz w:val="21"/>
      </w:rPr>
    </w:lvl>
    <w:lvl w:ilvl="2">
      <w:start w:val="1"/>
      <w:numFmt w:val="decimal"/>
      <w:pStyle w:val="af2"/>
      <w:suff w:val="nothing"/>
      <w:lvlText w:val="%1%2.%3　"/>
      <w:lvlJc w:val="left"/>
      <w:pPr>
        <w:ind w:left="0" w:firstLine="0"/>
      </w:pPr>
      <w:rPr>
        <w:rFonts w:ascii="黑体" w:hAnsi="黑体"/>
        <w:b w:val="0"/>
        <w:i w:val="0"/>
        <w:sz w:val="21"/>
      </w:rPr>
    </w:lvl>
    <w:lvl w:ilvl="3">
      <w:start w:val="1"/>
      <w:numFmt w:val="decimal"/>
      <w:pStyle w:val="af3"/>
      <w:suff w:val="nothing"/>
      <w:lvlText w:val="%1%2.%3.%4　"/>
      <w:lvlJc w:val="left"/>
      <w:pPr>
        <w:ind w:left="0" w:firstLine="0"/>
      </w:pPr>
      <w:rPr>
        <w:rFonts w:ascii="黑体" w:hAnsi="黑体"/>
        <w:b w:val="0"/>
        <w:i w:val="0"/>
        <w:sz w:val="21"/>
      </w:rPr>
    </w:lvl>
    <w:lvl w:ilvl="4">
      <w:start w:val="1"/>
      <w:numFmt w:val="decimal"/>
      <w:pStyle w:val="af4"/>
      <w:suff w:val="nothing"/>
      <w:lvlText w:val="%1%2.%3.%4.%5　"/>
      <w:lvlJc w:val="left"/>
      <w:pPr>
        <w:ind w:left="0" w:firstLine="0"/>
      </w:pPr>
      <w:rPr>
        <w:rFonts w:ascii="黑体" w:hAnsi="黑体"/>
        <w:b w:val="0"/>
        <w:i w:val="0"/>
        <w:sz w:val="21"/>
      </w:rPr>
    </w:lvl>
    <w:lvl w:ilvl="5">
      <w:start w:val="1"/>
      <w:numFmt w:val="decimal"/>
      <w:pStyle w:val="af5"/>
      <w:suff w:val="nothing"/>
      <w:lvlText w:val="%1%2.%3.%4.%5.%6　"/>
      <w:lvlJc w:val="left"/>
      <w:pPr>
        <w:ind w:left="0" w:firstLine="0"/>
      </w:pPr>
      <w:rPr>
        <w:rFonts w:ascii="黑体" w:hAnsi="黑体"/>
        <w:b w:val="0"/>
        <w:i w:val="0"/>
        <w:sz w:val="21"/>
      </w:rPr>
    </w:lvl>
    <w:lvl w:ilvl="6">
      <w:start w:val="1"/>
      <w:numFmt w:val="decimal"/>
      <w:pStyle w:val="af6"/>
      <w:suff w:val="nothing"/>
      <w:lvlText w:val="%1%2.%3.%4.%5.%6.%7　"/>
      <w:lvlJc w:val="left"/>
      <w:pPr>
        <w:ind w:left="0" w:firstLine="0"/>
      </w:pPr>
      <w:rPr>
        <w:rFonts w:ascii="黑体" w:hAnsi="黑体"/>
        <w:b w:val="0"/>
        <w:i w:val="0"/>
        <w:sz w:val="21"/>
      </w:rPr>
    </w:lvl>
    <w:lvl w:ilvl="7">
      <w:start w:val="1"/>
      <w:numFmt w:val="decimal"/>
      <w:lvlText w:val="%1.%2.%3.%4.%5.%6.%7.%8"/>
      <w:lvlJc w:val="left"/>
      <w:pPr>
        <w:ind w:left="2551" w:firstLine="0"/>
      </w:pPr>
    </w:lvl>
    <w:lvl w:ilvl="8">
      <w:start w:val="1"/>
      <w:numFmt w:val="decimal"/>
      <w:lvlText w:val="%1.%2.%3.%4.%5.%6.%7.%8.%9"/>
      <w:lvlJc w:val="left"/>
      <w:pPr>
        <w:ind w:left="2977" w:firstLine="0"/>
      </w:pPr>
    </w:lvl>
  </w:abstractNum>
  <w:abstractNum w:abstractNumId="8" w15:restartNumberingAfterBreak="0">
    <w:nsid w:val="5D770AA5"/>
    <w:multiLevelType w:val="multilevel"/>
    <w:tmpl w:val="5D770AA5"/>
    <w:lvl w:ilvl="0">
      <w:start w:val="1"/>
      <w:numFmt w:val="none"/>
      <w:pStyle w:val="af7"/>
      <w:lvlText w:val="%1注："/>
      <w:lvlJc w:val="left"/>
      <w:pPr>
        <w:ind w:left="420" w:firstLine="0"/>
      </w:pPr>
      <w:rPr>
        <w:rFonts w:ascii="宋体" w:hAnsi="宋体"/>
        <w:b w:val="0"/>
        <w:i w:val="0"/>
        <w:sz w:val="18"/>
      </w:r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9" w15:restartNumberingAfterBreak="0">
    <w:nsid w:val="5D770AA6"/>
    <w:multiLevelType w:val="multilevel"/>
    <w:tmpl w:val="5D770AA6"/>
    <w:lvl w:ilvl="0">
      <w:start w:val="1"/>
      <w:numFmt w:val="none"/>
      <w:pStyle w:val="af8"/>
      <w:lvlText w:val="%1——"/>
      <w:lvlJc w:val="left"/>
      <w:pPr>
        <w:ind w:left="42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10" w15:restartNumberingAfterBreak="0">
    <w:nsid w:val="6B084EAF"/>
    <w:multiLevelType w:val="multilevel"/>
    <w:tmpl w:val="6B084EAF"/>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6BCA713C"/>
    <w:multiLevelType w:val="multilevel"/>
    <w:tmpl w:val="6BCA713C"/>
    <w:lvl w:ilvl="0">
      <w:start w:val="1"/>
      <w:numFmt w:val="lowerLetter"/>
      <w:lvlText w:val="%1）"/>
      <w:lvlJc w:val="left"/>
      <w:pPr>
        <w:tabs>
          <w:tab w:val="left" w:pos="780"/>
        </w:tabs>
        <w:ind w:left="780" w:hanging="36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num w:numId="1">
    <w:abstractNumId w:val="8"/>
  </w:num>
  <w:num w:numId="2">
    <w:abstractNumId w:val="7"/>
  </w:num>
  <w:num w:numId="3">
    <w:abstractNumId w:val="2"/>
  </w:num>
  <w:num w:numId="4">
    <w:abstractNumId w:val="0"/>
  </w:num>
  <w:num w:numId="5">
    <w:abstractNumId w:val="9"/>
  </w:num>
  <w:num w:numId="6">
    <w:abstractNumId w:val="5"/>
  </w:num>
  <w:num w:numId="7">
    <w:abstractNumId w:val="6"/>
  </w:num>
  <w:num w:numId="8">
    <w:abstractNumId w:val="3"/>
  </w:num>
  <w:num w:numId="9">
    <w:abstractNumId w:val="1"/>
  </w:num>
  <w:num w:numId="10">
    <w:abstractNumId w:val="4"/>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gutterAtTop/>
  <w:defaultTabStop w:val="4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NDJkMDM2ZGU5ZjAyMTc5MzRhZmM0NDBkYTVmNzQifQ=="/>
  </w:docVars>
  <w:rsids>
    <w:rsidRoot w:val="00086C8A"/>
    <w:rsid w:val="000022F7"/>
    <w:rsid w:val="00023669"/>
    <w:rsid w:val="00086C8A"/>
    <w:rsid w:val="00091FF5"/>
    <w:rsid w:val="000A41E3"/>
    <w:rsid w:val="000A6E55"/>
    <w:rsid w:val="000B5DFA"/>
    <w:rsid w:val="000D4D05"/>
    <w:rsid w:val="000E4B4B"/>
    <w:rsid w:val="000F1D2B"/>
    <w:rsid w:val="001142F8"/>
    <w:rsid w:val="001153AF"/>
    <w:rsid w:val="00125A5B"/>
    <w:rsid w:val="001D15FF"/>
    <w:rsid w:val="002302DF"/>
    <w:rsid w:val="00285CD5"/>
    <w:rsid w:val="003464F0"/>
    <w:rsid w:val="00357F35"/>
    <w:rsid w:val="003F0161"/>
    <w:rsid w:val="004422B6"/>
    <w:rsid w:val="0044622E"/>
    <w:rsid w:val="004A75D0"/>
    <w:rsid w:val="004F3B7C"/>
    <w:rsid w:val="005202C9"/>
    <w:rsid w:val="005527C4"/>
    <w:rsid w:val="00576F97"/>
    <w:rsid w:val="00584472"/>
    <w:rsid w:val="005A51A4"/>
    <w:rsid w:val="00657CBF"/>
    <w:rsid w:val="00687FFC"/>
    <w:rsid w:val="0069131A"/>
    <w:rsid w:val="006F5233"/>
    <w:rsid w:val="007217CE"/>
    <w:rsid w:val="007422B5"/>
    <w:rsid w:val="007437D9"/>
    <w:rsid w:val="007B1D9F"/>
    <w:rsid w:val="007C758C"/>
    <w:rsid w:val="00890C3E"/>
    <w:rsid w:val="008A72B7"/>
    <w:rsid w:val="008B5337"/>
    <w:rsid w:val="009100E5"/>
    <w:rsid w:val="009119A9"/>
    <w:rsid w:val="00913EBF"/>
    <w:rsid w:val="009707F1"/>
    <w:rsid w:val="009715D5"/>
    <w:rsid w:val="009C5C18"/>
    <w:rsid w:val="00A075DF"/>
    <w:rsid w:val="00A32078"/>
    <w:rsid w:val="00A43607"/>
    <w:rsid w:val="00A76824"/>
    <w:rsid w:val="00AB62A7"/>
    <w:rsid w:val="00AF1C95"/>
    <w:rsid w:val="00B5388B"/>
    <w:rsid w:val="00B911E9"/>
    <w:rsid w:val="00BE50DB"/>
    <w:rsid w:val="00C6078A"/>
    <w:rsid w:val="00C7315F"/>
    <w:rsid w:val="00CA18CB"/>
    <w:rsid w:val="00CC0FEE"/>
    <w:rsid w:val="00CD6378"/>
    <w:rsid w:val="00D30802"/>
    <w:rsid w:val="00D908FC"/>
    <w:rsid w:val="00DE2FB9"/>
    <w:rsid w:val="00E12000"/>
    <w:rsid w:val="00E23631"/>
    <w:rsid w:val="00ED7001"/>
    <w:rsid w:val="0203505F"/>
    <w:rsid w:val="0374413D"/>
    <w:rsid w:val="03EA38C4"/>
    <w:rsid w:val="044E2BE0"/>
    <w:rsid w:val="05654685"/>
    <w:rsid w:val="05AA02EA"/>
    <w:rsid w:val="05D47115"/>
    <w:rsid w:val="06C90C44"/>
    <w:rsid w:val="06DC2725"/>
    <w:rsid w:val="084560A8"/>
    <w:rsid w:val="085A276B"/>
    <w:rsid w:val="08621DBF"/>
    <w:rsid w:val="088766C0"/>
    <w:rsid w:val="08BA47A0"/>
    <w:rsid w:val="08BD0334"/>
    <w:rsid w:val="09C730D7"/>
    <w:rsid w:val="0AF67B2D"/>
    <w:rsid w:val="0F20161D"/>
    <w:rsid w:val="0F2B57C3"/>
    <w:rsid w:val="0F670FFA"/>
    <w:rsid w:val="0F73799F"/>
    <w:rsid w:val="108654B0"/>
    <w:rsid w:val="10F1501F"/>
    <w:rsid w:val="12411FD6"/>
    <w:rsid w:val="15033573"/>
    <w:rsid w:val="15DD27C0"/>
    <w:rsid w:val="16BC7861"/>
    <w:rsid w:val="17481711"/>
    <w:rsid w:val="18CD5E46"/>
    <w:rsid w:val="19E51499"/>
    <w:rsid w:val="1A22449B"/>
    <w:rsid w:val="1CC01258"/>
    <w:rsid w:val="1ED57D2E"/>
    <w:rsid w:val="1FE87F35"/>
    <w:rsid w:val="20E701EC"/>
    <w:rsid w:val="219C4B33"/>
    <w:rsid w:val="21C978F2"/>
    <w:rsid w:val="222D26D4"/>
    <w:rsid w:val="223C6316"/>
    <w:rsid w:val="22623FCE"/>
    <w:rsid w:val="231F74ED"/>
    <w:rsid w:val="23825FAA"/>
    <w:rsid w:val="23C31C16"/>
    <w:rsid w:val="23D04F68"/>
    <w:rsid w:val="24D003C5"/>
    <w:rsid w:val="251946ED"/>
    <w:rsid w:val="258608F4"/>
    <w:rsid w:val="262B2929"/>
    <w:rsid w:val="26F31699"/>
    <w:rsid w:val="27961977"/>
    <w:rsid w:val="28445F24"/>
    <w:rsid w:val="295E3016"/>
    <w:rsid w:val="29CA2459"/>
    <w:rsid w:val="2A3F69A3"/>
    <w:rsid w:val="2A68414C"/>
    <w:rsid w:val="2AD73080"/>
    <w:rsid w:val="2D8F7C42"/>
    <w:rsid w:val="2D9274F0"/>
    <w:rsid w:val="2DBB27E5"/>
    <w:rsid w:val="2DFE0923"/>
    <w:rsid w:val="2F615B97"/>
    <w:rsid w:val="2F807842"/>
    <w:rsid w:val="2F8C4439"/>
    <w:rsid w:val="2FA06136"/>
    <w:rsid w:val="2FE7641F"/>
    <w:rsid w:val="2FF41FDE"/>
    <w:rsid w:val="30B33C47"/>
    <w:rsid w:val="30BD0622"/>
    <w:rsid w:val="31322DBE"/>
    <w:rsid w:val="31684A32"/>
    <w:rsid w:val="31C81974"/>
    <w:rsid w:val="323E39E4"/>
    <w:rsid w:val="32EB1476"/>
    <w:rsid w:val="32ED1692"/>
    <w:rsid w:val="343C3F54"/>
    <w:rsid w:val="356226C5"/>
    <w:rsid w:val="36963A7F"/>
    <w:rsid w:val="39E82BB3"/>
    <w:rsid w:val="3AAE4AA8"/>
    <w:rsid w:val="3B9F75B5"/>
    <w:rsid w:val="3CAB446E"/>
    <w:rsid w:val="3E774506"/>
    <w:rsid w:val="3ECB1DC0"/>
    <w:rsid w:val="3F43088C"/>
    <w:rsid w:val="4089002C"/>
    <w:rsid w:val="410302D3"/>
    <w:rsid w:val="42153AFA"/>
    <w:rsid w:val="42B07FE6"/>
    <w:rsid w:val="42D9753D"/>
    <w:rsid w:val="43040332"/>
    <w:rsid w:val="435E5C94"/>
    <w:rsid w:val="43C875B2"/>
    <w:rsid w:val="44100F3B"/>
    <w:rsid w:val="443B1F26"/>
    <w:rsid w:val="45CD0EAF"/>
    <w:rsid w:val="46177262"/>
    <w:rsid w:val="46A3164B"/>
    <w:rsid w:val="47F866B8"/>
    <w:rsid w:val="480C5CBF"/>
    <w:rsid w:val="481E3C44"/>
    <w:rsid w:val="48B30830"/>
    <w:rsid w:val="49753D38"/>
    <w:rsid w:val="49ED7D72"/>
    <w:rsid w:val="4A121587"/>
    <w:rsid w:val="4A192915"/>
    <w:rsid w:val="4A6C513B"/>
    <w:rsid w:val="4A8C1412"/>
    <w:rsid w:val="4A9D3546"/>
    <w:rsid w:val="4AAE12AF"/>
    <w:rsid w:val="4B8B15F1"/>
    <w:rsid w:val="4BA34B8C"/>
    <w:rsid w:val="4E37780E"/>
    <w:rsid w:val="4F795B47"/>
    <w:rsid w:val="4FE15C83"/>
    <w:rsid w:val="50720FD1"/>
    <w:rsid w:val="50CA3508"/>
    <w:rsid w:val="50E12414"/>
    <w:rsid w:val="51FB1E5B"/>
    <w:rsid w:val="52020133"/>
    <w:rsid w:val="531D5224"/>
    <w:rsid w:val="54244390"/>
    <w:rsid w:val="544D4360"/>
    <w:rsid w:val="54BC30BF"/>
    <w:rsid w:val="54D44008"/>
    <w:rsid w:val="566E223B"/>
    <w:rsid w:val="575F0C85"/>
    <w:rsid w:val="57811AFA"/>
    <w:rsid w:val="598803E1"/>
    <w:rsid w:val="5A4A4F6A"/>
    <w:rsid w:val="5B1D08D2"/>
    <w:rsid w:val="5B2829B8"/>
    <w:rsid w:val="5B8B2F47"/>
    <w:rsid w:val="5BD1221B"/>
    <w:rsid w:val="5BF364AD"/>
    <w:rsid w:val="5C216409"/>
    <w:rsid w:val="5D015BB7"/>
    <w:rsid w:val="5ECD20FE"/>
    <w:rsid w:val="5ED846F5"/>
    <w:rsid w:val="5FCF3D4A"/>
    <w:rsid w:val="613E2150"/>
    <w:rsid w:val="618904C2"/>
    <w:rsid w:val="61932B55"/>
    <w:rsid w:val="62DD677E"/>
    <w:rsid w:val="63691DC0"/>
    <w:rsid w:val="63F32798"/>
    <w:rsid w:val="642F3009"/>
    <w:rsid w:val="6454481E"/>
    <w:rsid w:val="652C7549"/>
    <w:rsid w:val="65643EFD"/>
    <w:rsid w:val="65D06126"/>
    <w:rsid w:val="65FD2C93"/>
    <w:rsid w:val="667A5894"/>
    <w:rsid w:val="668773ED"/>
    <w:rsid w:val="676F196F"/>
    <w:rsid w:val="68776D2D"/>
    <w:rsid w:val="687C365F"/>
    <w:rsid w:val="68BE2BAE"/>
    <w:rsid w:val="690C1B6B"/>
    <w:rsid w:val="69AA4EE0"/>
    <w:rsid w:val="69FC398E"/>
    <w:rsid w:val="6A3B11C0"/>
    <w:rsid w:val="6AE34B8E"/>
    <w:rsid w:val="6DE50BDD"/>
    <w:rsid w:val="6E1B63AC"/>
    <w:rsid w:val="6F5901A1"/>
    <w:rsid w:val="6F806E0F"/>
    <w:rsid w:val="6FC14346"/>
    <w:rsid w:val="718B3849"/>
    <w:rsid w:val="727E03E6"/>
    <w:rsid w:val="73315616"/>
    <w:rsid w:val="733A1083"/>
    <w:rsid w:val="745D7ABB"/>
    <w:rsid w:val="7516167C"/>
    <w:rsid w:val="75A629FF"/>
    <w:rsid w:val="75A671A7"/>
    <w:rsid w:val="75C74B73"/>
    <w:rsid w:val="75CB06B8"/>
    <w:rsid w:val="762D3121"/>
    <w:rsid w:val="764D731F"/>
    <w:rsid w:val="76FD6F97"/>
    <w:rsid w:val="78AA2807"/>
    <w:rsid w:val="799C3213"/>
    <w:rsid w:val="7B7D06A6"/>
    <w:rsid w:val="7B827A6B"/>
    <w:rsid w:val="7BAA404C"/>
    <w:rsid w:val="7C3A20F4"/>
    <w:rsid w:val="7C5C74A3"/>
    <w:rsid w:val="7C9C4B5C"/>
    <w:rsid w:val="7DD73B89"/>
    <w:rsid w:val="7EAD4DFF"/>
    <w:rsid w:val="7F325195"/>
    <w:rsid w:val="7FD60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3101709"/>
  <w15:docId w15:val="{845F8012-4C7C-4A5E-B3A8-8899676B6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lsdException w:name="toc 3" w:semiHidden="1" w:uiPriority="0"/>
    <w:lsdException w:name="toc 4" w:semiHidden="1" w:uiPriority="0"/>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lsdException w:name="header" w:semiHidden="1"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qFormat="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qFormat="1"/>
    <w:lsdException w:name="Body Text Indent 3" w:semiHidden="1" w:unhideWhenUsed="1"/>
    <w:lsdException w:name="Block Text" w:semiHidden="1" w:unhideWhenUsed="1"/>
    <w:lsdException w:name="Hyperlink" w:semiHidden="1"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qFormat="1"/>
    <w:lsdException w:name="HTML Address" w:semiHidden="1" w:uiPriority="0" w:qFormat="1"/>
    <w:lsdException w:name="HTML Cite" w:semiHidden="1" w:uiPriority="0" w:qFormat="1"/>
    <w:lsdException w:name="HTML Code" w:semiHidden="1" w:uiPriority="0" w:qFormat="1"/>
    <w:lsdException w:name="HTML Definition" w:semiHidden="1" w:uiPriority="0" w:qFormat="1"/>
    <w:lsdException w:name="HTML Keyboard" w:semiHidden="1" w:uiPriority="0"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9">
    <w:name w:val="Normal"/>
    <w:qFormat/>
    <w:pPr>
      <w:widowControl w:val="0"/>
      <w:jc w:val="both"/>
    </w:pPr>
    <w:rPr>
      <w:color w:val="000000"/>
      <w:sz w:val="21"/>
      <w:szCs w:val="24"/>
    </w:rPr>
  </w:style>
  <w:style w:type="paragraph" w:styleId="1">
    <w:name w:val="heading 1"/>
    <w:basedOn w:val="af9"/>
    <w:next w:val="af9"/>
    <w:qFormat/>
    <w:pPr>
      <w:keepNext/>
      <w:keepLines/>
      <w:spacing w:before="340" w:after="330" w:line="576" w:lineRule="auto"/>
      <w:outlineLvl w:val="0"/>
    </w:pPr>
    <w:rPr>
      <w:b/>
      <w:sz w:val="44"/>
      <w:szCs w:val="44"/>
    </w:rPr>
  </w:style>
  <w:style w:type="paragraph" w:styleId="2">
    <w:name w:val="heading 2"/>
    <w:basedOn w:val="af9"/>
    <w:next w:val="af9"/>
    <w:qFormat/>
    <w:pPr>
      <w:keepNext/>
      <w:keepLines/>
      <w:spacing w:before="260" w:after="260" w:line="415" w:lineRule="auto"/>
      <w:outlineLvl w:val="1"/>
    </w:pPr>
    <w:rPr>
      <w:rFonts w:ascii="Arial" w:eastAsia="黑体" w:hAnsi="Arial" w:cs="Arial"/>
      <w:b/>
      <w:sz w:val="32"/>
      <w:szCs w:val="32"/>
    </w:rPr>
  </w:style>
  <w:style w:type="paragraph" w:styleId="3">
    <w:name w:val="heading 3"/>
    <w:basedOn w:val="af9"/>
    <w:next w:val="af9"/>
    <w:qFormat/>
    <w:pPr>
      <w:keepNext/>
      <w:keepLines/>
      <w:spacing w:before="260" w:after="260" w:line="415" w:lineRule="auto"/>
      <w:outlineLvl w:val="2"/>
    </w:pPr>
    <w:rPr>
      <w:b/>
      <w:sz w:val="32"/>
      <w:szCs w:val="32"/>
    </w:rPr>
  </w:style>
  <w:style w:type="paragraph" w:styleId="4">
    <w:name w:val="heading 4"/>
    <w:basedOn w:val="af9"/>
    <w:next w:val="af9"/>
    <w:qFormat/>
    <w:pPr>
      <w:keepNext/>
      <w:keepLines/>
      <w:spacing w:before="280" w:after="290" w:line="374" w:lineRule="auto"/>
      <w:outlineLvl w:val="3"/>
    </w:pPr>
    <w:rPr>
      <w:rFonts w:ascii="Arial" w:eastAsia="黑体" w:hAnsi="Arial" w:cs="Arial"/>
      <w:b/>
      <w:sz w:val="28"/>
      <w:szCs w:val="28"/>
    </w:rPr>
  </w:style>
  <w:style w:type="paragraph" w:styleId="5">
    <w:name w:val="heading 5"/>
    <w:basedOn w:val="af9"/>
    <w:next w:val="af9"/>
    <w:qFormat/>
    <w:pPr>
      <w:keepNext/>
      <w:keepLines/>
      <w:spacing w:before="280" w:after="290" w:line="374" w:lineRule="auto"/>
      <w:outlineLvl w:val="4"/>
    </w:pPr>
    <w:rPr>
      <w:b/>
      <w:sz w:val="28"/>
      <w:szCs w:val="28"/>
    </w:rPr>
  </w:style>
  <w:style w:type="paragraph" w:styleId="6">
    <w:name w:val="heading 6"/>
    <w:basedOn w:val="af9"/>
    <w:next w:val="af9"/>
    <w:qFormat/>
    <w:pPr>
      <w:keepNext/>
      <w:keepLines/>
      <w:spacing w:before="240" w:after="64" w:line="319" w:lineRule="auto"/>
      <w:outlineLvl w:val="5"/>
    </w:pPr>
    <w:rPr>
      <w:rFonts w:ascii="Arial" w:eastAsia="黑体" w:hAnsi="Arial" w:cs="Arial"/>
      <w:b/>
      <w:sz w:val="24"/>
    </w:rPr>
  </w:style>
  <w:style w:type="paragraph" w:styleId="7">
    <w:name w:val="heading 7"/>
    <w:basedOn w:val="af9"/>
    <w:next w:val="af9"/>
    <w:qFormat/>
    <w:pPr>
      <w:keepNext/>
      <w:keepLines/>
      <w:spacing w:before="240" w:after="64" w:line="319" w:lineRule="auto"/>
      <w:outlineLvl w:val="6"/>
    </w:pPr>
    <w:rPr>
      <w:b/>
      <w:sz w:val="24"/>
    </w:rPr>
  </w:style>
  <w:style w:type="paragraph" w:styleId="8">
    <w:name w:val="heading 8"/>
    <w:basedOn w:val="af9"/>
    <w:next w:val="af9"/>
    <w:qFormat/>
    <w:pPr>
      <w:keepNext/>
      <w:keepLines/>
      <w:spacing w:before="240" w:after="64" w:line="319" w:lineRule="auto"/>
      <w:outlineLvl w:val="7"/>
    </w:pPr>
    <w:rPr>
      <w:rFonts w:ascii="Arial" w:eastAsia="黑体" w:hAnsi="Arial" w:cs="Arial"/>
      <w:sz w:val="24"/>
    </w:rPr>
  </w:style>
  <w:style w:type="paragraph" w:styleId="9">
    <w:name w:val="heading 9"/>
    <w:basedOn w:val="af9"/>
    <w:next w:val="af9"/>
    <w:qFormat/>
    <w:pPr>
      <w:keepNext/>
      <w:keepLines/>
      <w:spacing w:before="240" w:after="64" w:line="319" w:lineRule="auto"/>
      <w:outlineLvl w:val="8"/>
    </w:pPr>
    <w:rPr>
      <w:rFonts w:ascii="Arial" w:eastAsia="黑体" w:hAnsi="Arial" w:cs="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style>
  <w:style w:type="paragraph" w:styleId="30">
    <w:name w:val="toc 3"/>
    <w:basedOn w:val="20"/>
    <w:next w:val="af9"/>
    <w:semiHidden/>
  </w:style>
  <w:style w:type="paragraph" w:styleId="20">
    <w:name w:val="toc 2"/>
    <w:basedOn w:val="10"/>
    <w:next w:val="af9"/>
    <w:semiHidden/>
  </w:style>
  <w:style w:type="paragraph" w:styleId="10">
    <w:name w:val="toc 1"/>
    <w:next w:val="af9"/>
    <w:semiHidden/>
    <w:qFormat/>
    <w:pPr>
      <w:jc w:val="both"/>
    </w:pPr>
    <w:rPr>
      <w:rFonts w:ascii="宋体" w:hAnsi="宋体"/>
      <w:color w:val="000000"/>
      <w:sz w:val="21"/>
    </w:rPr>
  </w:style>
  <w:style w:type="paragraph" w:styleId="afd">
    <w:name w:val="Body Text Indent"/>
    <w:basedOn w:val="af9"/>
    <w:semiHidden/>
    <w:qFormat/>
    <w:pPr>
      <w:ind w:firstLine="420"/>
    </w:pPr>
    <w:rPr>
      <w:kern w:val="1"/>
    </w:rPr>
  </w:style>
  <w:style w:type="paragraph" w:styleId="HTML">
    <w:name w:val="HTML Address"/>
    <w:basedOn w:val="af9"/>
    <w:semiHidden/>
    <w:qFormat/>
    <w:rPr>
      <w:i/>
      <w:kern w:val="1"/>
    </w:rPr>
  </w:style>
  <w:style w:type="paragraph" w:styleId="80">
    <w:name w:val="toc 8"/>
    <w:basedOn w:val="70"/>
    <w:next w:val="af9"/>
    <w:semiHidden/>
    <w:qFormat/>
  </w:style>
  <w:style w:type="paragraph" w:styleId="afe">
    <w:name w:val="Date"/>
    <w:basedOn w:val="af9"/>
    <w:next w:val="af9"/>
    <w:semiHidden/>
    <w:qFormat/>
    <w:pPr>
      <w:ind w:left="100"/>
    </w:pPr>
    <w:rPr>
      <w:rFonts w:ascii="黑体" w:eastAsia="黑体" w:hAnsi="黑体" w:cs="宋体"/>
      <w:kern w:val="1"/>
    </w:rPr>
  </w:style>
  <w:style w:type="paragraph" w:styleId="21">
    <w:name w:val="Body Text Indent 2"/>
    <w:basedOn w:val="af9"/>
    <w:semiHidden/>
    <w:qFormat/>
    <w:pPr>
      <w:ind w:firstLine="420"/>
    </w:pPr>
    <w:rPr>
      <w:rFonts w:ascii="宋体" w:hAnsi="宋体" w:cs="宋体"/>
      <w:kern w:val="1"/>
    </w:rPr>
  </w:style>
  <w:style w:type="paragraph" w:styleId="aff">
    <w:name w:val="footer"/>
    <w:basedOn w:val="af9"/>
    <w:semiHidden/>
    <w:qFormat/>
    <w:pPr>
      <w:tabs>
        <w:tab w:val="center" w:pos="4153"/>
        <w:tab w:val="right" w:pos="8306"/>
      </w:tabs>
      <w:ind w:right="210"/>
      <w:jc w:val="right"/>
    </w:pPr>
    <w:rPr>
      <w:kern w:val="1"/>
      <w:sz w:val="18"/>
      <w:szCs w:val="18"/>
    </w:rPr>
  </w:style>
  <w:style w:type="paragraph" w:styleId="aff0">
    <w:name w:val="header"/>
    <w:basedOn w:val="af9"/>
    <w:semiHidden/>
    <w:qFormat/>
    <w:pPr>
      <w:pBdr>
        <w:bottom w:val="single" w:sz="6" w:space="1" w:color="000000"/>
      </w:pBdr>
      <w:tabs>
        <w:tab w:val="center" w:pos="4153"/>
        <w:tab w:val="right" w:pos="8306"/>
      </w:tabs>
      <w:jc w:val="center"/>
    </w:pPr>
    <w:rPr>
      <w:kern w:val="1"/>
      <w:sz w:val="18"/>
      <w:szCs w:val="18"/>
    </w:rPr>
  </w:style>
  <w:style w:type="paragraph" w:styleId="aff1">
    <w:name w:val="footnote text"/>
    <w:basedOn w:val="af9"/>
    <w:semiHidden/>
    <w:qFormat/>
    <w:pPr>
      <w:jc w:val="left"/>
    </w:pPr>
    <w:rPr>
      <w:kern w:val="1"/>
      <w:sz w:val="18"/>
      <w:szCs w:val="18"/>
    </w:rPr>
  </w:style>
  <w:style w:type="paragraph" w:styleId="90">
    <w:name w:val="toc 9"/>
    <w:basedOn w:val="80"/>
    <w:next w:val="af9"/>
    <w:semiHidden/>
    <w:qFormat/>
  </w:style>
  <w:style w:type="paragraph" w:styleId="HTML0">
    <w:name w:val="HTML Preformatted"/>
    <w:basedOn w:val="af9"/>
    <w:semiHidden/>
    <w:qFormat/>
    <w:rPr>
      <w:rFonts w:ascii="Courier New" w:hAnsi="Courier New" w:cs="Courier New"/>
      <w:kern w:val="1"/>
      <w:sz w:val="20"/>
      <w:szCs w:val="20"/>
    </w:rPr>
  </w:style>
  <w:style w:type="paragraph" w:styleId="aff2">
    <w:name w:val="Title"/>
    <w:basedOn w:val="af9"/>
    <w:qFormat/>
    <w:pPr>
      <w:spacing w:before="240" w:after="60"/>
      <w:jc w:val="center"/>
      <w:outlineLvl w:val="0"/>
    </w:pPr>
    <w:rPr>
      <w:rFonts w:ascii="Arial" w:hAnsi="Arial" w:cs="Arial"/>
      <w:b/>
      <w:kern w:val="1"/>
      <w:sz w:val="32"/>
      <w:szCs w:val="32"/>
    </w:rPr>
  </w:style>
  <w:style w:type="character" w:styleId="aff3">
    <w:name w:val="page number"/>
    <w:semiHidden/>
    <w:qFormat/>
    <w:rPr>
      <w:rFonts w:ascii="Times New Roman" w:eastAsia="宋体" w:hAnsi="Times New Roman"/>
      <w:sz w:val="18"/>
    </w:rPr>
  </w:style>
  <w:style w:type="character" w:styleId="HTML1">
    <w:name w:val="HTML Definition"/>
    <w:semiHidden/>
    <w:qFormat/>
    <w:rPr>
      <w:i/>
    </w:rPr>
  </w:style>
  <w:style w:type="character" w:styleId="HTML2">
    <w:name w:val="HTML Typewriter"/>
    <w:semiHidden/>
    <w:qFormat/>
    <w:rPr>
      <w:rFonts w:ascii="Courier New" w:hAnsi="Courier New"/>
      <w:sz w:val="20"/>
      <w:szCs w:val="20"/>
    </w:rPr>
  </w:style>
  <w:style w:type="character" w:styleId="HTML3">
    <w:name w:val="HTML Acronym"/>
    <w:semiHidden/>
    <w:qFormat/>
  </w:style>
  <w:style w:type="character" w:styleId="HTML4">
    <w:name w:val="HTML Variable"/>
    <w:semiHidden/>
    <w:qFormat/>
    <w:rPr>
      <w:i/>
    </w:rPr>
  </w:style>
  <w:style w:type="character" w:styleId="aff4">
    <w:name w:val="Hyperlink"/>
    <w:semiHidden/>
    <w:qFormat/>
    <w:rPr>
      <w:rFonts w:ascii="Times New Roman" w:eastAsia="宋体" w:hAnsi="Times New Roman"/>
      <w:color w:val="000000"/>
      <w:spacing w:val="0"/>
      <w:w w:val="100"/>
      <w:position w:val="0"/>
      <w:sz w:val="21"/>
      <w:u w:val="none"/>
      <w:vertAlign w:val="baseline"/>
    </w:rPr>
  </w:style>
  <w:style w:type="character" w:styleId="HTML5">
    <w:name w:val="HTML Code"/>
    <w:semiHidden/>
    <w:qFormat/>
    <w:rPr>
      <w:rFonts w:ascii="Courier New" w:hAnsi="Courier New"/>
      <w:sz w:val="20"/>
      <w:szCs w:val="20"/>
    </w:rPr>
  </w:style>
  <w:style w:type="character" w:styleId="HTML6">
    <w:name w:val="HTML Cite"/>
    <w:semiHidden/>
    <w:qFormat/>
    <w:rPr>
      <w:i/>
    </w:rPr>
  </w:style>
  <w:style w:type="character" w:styleId="aff5">
    <w:name w:val="footnote reference"/>
    <w:semiHidden/>
    <w:qFormat/>
    <w:rPr>
      <w:position w:val="-2"/>
      <w:vertAlign w:val="superscript"/>
    </w:rPr>
  </w:style>
  <w:style w:type="character" w:styleId="HTML7">
    <w:name w:val="HTML Keyboard"/>
    <w:semiHidden/>
    <w:qFormat/>
    <w:rPr>
      <w:rFonts w:ascii="Courier New" w:hAnsi="Courier New"/>
      <w:sz w:val="20"/>
      <w:szCs w:val="20"/>
    </w:rPr>
  </w:style>
  <w:style w:type="character" w:styleId="HTML8">
    <w:name w:val="HTML Sample"/>
    <w:semiHidden/>
    <w:qFormat/>
    <w:rPr>
      <w:rFonts w:ascii="Courier New" w:hAnsi="Courier New"/>
    </w:rPr>
  </w:style>
  <w:style w:type="character" w:customStyle="1" w:styleId="aff6">
    <w:name w:val="发布"/>
    <w:qFormat/>
    <w:rPr>
      <w:rFonts w:ascii="黑体" w:eastAsia="黑体" w:hAnsi="黑体"/>
      <w:spacing w:val="22"/>
      <w:w w:val="100"/>
      <w:position w:val="3"/>
      <w:sz w:val="28"/>
      <w:vertAlign w:val="baseline"/>
    </w:rPr>
  </w:style>
  <w:style w:type="character" w:customStyle="1" w:styleId="aff7">
    <w:name w:val="个人答复风格"/>
    <w:qFormat/>
    <w:rPr>
      <w:rFonts w:ascii="Arial" w:eastAsia="宋体" w:hAnsi="Arial" w:cs="Arial"/>
      <w:color w:val="000000"/>
      <w:sz w:val="20"/>
    </w:rPr>
  </w:style>
  <w:style w:type="character" w:customStyle="1" w:styleId="aff8">
    <w:name w:val="个人撰写风格"/>
    <w:qFormat/>
    <w:rPr>
      <w:rFonts w:ascii="Arial" w:eastAsia="宋体" w:hAnsi="Arial" w:cs="Arial"/>
      <w:color w:val="000000"/>
      <w:sz w:val="20"/>
    </w:rPr>
  </w:style>
  <w:style w:type="paragraph" w:customStyle="1" w:styleId="aff9">
    <w:name w:val="封面标准名称"/>
    <w:qFormat/>
    <w:pPr>
      <w:widowControl w:val="0"/>
      <w:spacing w:line="680" w:lineRule="exact"/>
      <w:jc w:val="center"/>
    </w:pPr>
    <w:rPr>
      <w:rFonts w:ascii="黑体" w:eastAsia="黑体" w:hAnsi="黑体"/>
      <w:color w:val="000000"/>
      <w:sz w:val="52"/>
    </w:rPr>
  </w:style>
  <w:style w:type="paragraph" w:customStyle="1" w:styleId="affa">
    <w:name w:val="标准书眉_奇数页"/>
    <w:next w:val="af9"/>
    <w:qFormat/>
    <w:pPr>
      <w:tabs>
        <w:tab w:val="center" w:pos="4154"/>
        <w:tab w:val="right" w:pos="8306"/>
      </w:tabs>
      <w:spacing w:after="120"/>
      <w:jc w:val="right"/>
    </w:pPr>
    <w:rPr>
      <w:color w:val="000000"/>
      <w:sz w:val="21"/>
    </w:rPr>
  </w:style>
  <w:style w:type="paragraph" w:customStyle="1" w:styleId="affb">
    <w:name w:val="数字编号列项（二级）"/>
    <w:qFormat/>
    <w:pPr>
      <w:ind w:left="1260" w:hanging="420"/>
      <w:jc w:val="both"/>
    </w:pPr>
    <w:rPr>
      <w:rFonts w:ascii="宋体" w:hAnsi="宋体"/>
      <w:color w:val="000000"/>
      <w:sz w:val="21"/>
    </w:rPr>
  </w:style>
  <w:style w:type="paragraph" w:customStyle="1" w:styleId="affc">
    <w:name w:val="封面标准文稿编辑信息"/>
    <w:qFormat/>
    <w:pPr>
      <w:spacing w:before="180" w:line="180" w:lineRule="exact"/>
      <w:jc w:val="center"/>
    </w:pPr>
    <w:rPr>
      <w:rFonts w:ascii="宋体" w:hAnsi="宋体"/>
      <w:color w:val="000000"/>
      <w:sz w:val="21"/>
    </w:rPr>
  </w:style>
  <w:style w:type="paragraph" w:customStyle="1" w:styleId="af7">
    <w:name w:val="注："/>
    <w:next w:val="affd"/>
    <w:qFormat/>
    <w:pPr>
      <w:widowControl w:val="0"/>
      <w:numPr>
        <w:numId w:val="1"/>
      </w:numPr>
      <w:ind w:left="840" w:hanging="420"/>
      <w:jc w:val="both"/>
    </w:pPr>
    <w:rPr>
      <w:rFonts w:ascii="宋体" w:hAnsi="宋体"/>
      <w:color w:val="000000"/>
      <w:sz w:val="18"/>
    </w:rPr>
  </w:style>
  <w:style w:type="paragraph" w:customStyle="1" w:styleId="affd">
    <w:name w:val="段"/>
    <w:qFormat/>
    <w:pPr>
      <w:ind w:firstLine="200"/>
      <w:jc w:val="both"/>
    </w:pPr>
    <w:rPr>
      <w:rFonts w:ascii="宋体" w:hAnsi="宋体"/>
      <w:color w:val="000000"/>
      <w:sz w:val="21"/>
    </w:rPr>
  </w:style>
  <w:style w:type="paragraph" w:customStyle="1" w:styleId="af2">
    <w:name w:val="一级条标题"/>
    <w:basedOn w:val="af1"/>
    <w:next w:val="affd"/>
    <w:qFormat/>
    <w:pPr>
      <w:numPr>
        <w:ilvl w:val="2"/>
      </w:numPr>
      <w:spacing w:before="0" w:after="0"/>
      <w:outlineLvl w:val="2"/>
    </w:pPr>
  </w:style>
  <w:style w:type="paragraph" w:customStyle="1" w:styleId="af1">
    <w:name w:val="章标题"/>
    <w:next w:val="affd"/>
    <w:qFormat/>
    <w:pPr>
      <w:numPr>
        <w:ilvl w:val="1"/>
        <w:numId w:val="2"/>
      </w:numPr>
      <w:spacing w:before="50" w:after="50"/>
      <w:jc w:val="both"/>
      <w:outlineLvl w:val="1"/>
    </w:pPr>
    <w:rPr>
      <w:rFonts w:ascii="黑体" w:eastAsia="黑体" w:hAnsi="黑体"/>
      <w:color w:val="000000"/>
      <w:sz w:val="21"/>
    </w:rPr>
  </w:style>
  <w:style w:type="paragraph" w:customStyle="1" w:styleId="af0">
    <w:name w:val="前言、引言标题"/>
    <w:next w:val="af9"/>
    <w:qFormat/>
    <w:pPr>
      <w:numPr>
        <w:numId w:val="2"/>
      </w:numPr>
      <w:shd w:val="clear" w:color="FFFFFF" w:fill="FFFFFF"/>
      <w:spacing w:before="640" w:after="560"/>
      <w:jc w:val="center"/>
      <w:outlineLvl w:val="0"/>
    </w:pPr>
    <w:rPr>
      <w:rFonts w:ascii="黑体" w:eastAsia="黑体" w:hAnsi="黑体"/>
      <w:color w:val="000000"/>
      <w:sz w:val="32"/>
    </w:rPr>
  </w:style>
  <w:style w:type="paragraph" w:customStyle="1" w:styleId="affe">
    <w:name w:val="文献分类号"/>
    <w:qFormat/>
    <w:pPr>
      <w:widowControl w:val="0"/>
    </w:pPr>
    <w:rPr>
      <w:rFonts w:eastAsia="黑体"/>
      <w:color w:val="000000"/>
      <w:sz w:val="21"/>
    </w:rPr>
  </w:style>
  <w:style w:type="paragraph" w:customStyle="1" w:styleId="afff">
    <w:name w:val="字母编号列项（一级）"/>
    <w:qFormat/>
    <w:pPr>
      <w:ind w:left="840" w:hanging="420"/>
      <w:jc w:val="both"/>
    </w:pPr>
    <w:rPr>
      <w:rFonts w:ascii="宋体" w:hAnsi="宋体"/>
      <w:color w:val="000000"/>
      <w:sz w:val="21"/>
    </w:rPr>
  </w:style>
  <w:style w:type="paragraph" w:customStyle="1" w:styleId="afff0">
    <w:name w:val="条文脚注"/>
    <w:basedOn w:val="aff1"/>
    <w:qFormat/>
    <w:pPr>
      <w:ind w:left="780" w:hanging="360"/>
      <w:jc w:val="both"/>
    </w:pPr>
    <w:rPr>
      <w:rFonts w:ascii="宋体" w:hAnsi="宋体"/>
    </w:rPr>
  </w:style>
  <w:style w:type="paragraph" w:customStyle="1" w:styleId="afff1">
    <w:name w:val="封面一致性程度标识"/>
    <w:qFormat/>
    <w:pPr>
      <w:spacing w:before="440" w:line="400" w:lineRule="exact"/>
      <w:jc w:val="center"/>
    </w:pPr>
    <w:rPr>
      <w:rFonts w:ascii="宋体" w:hAnsi="宋体"/>
      <w:color w:val="000000"/>
      <w:sz w:val="28"/>
    </w:rPr>
  </w:style>
  <w:style w:type="paragraph" w:customStyle="1" w:styleId="afff2">
    <w:name w:val="封面标准代替信息"/>
    <w:basedOn w:val="22"/>
    <w:qFormat/>
    <w:pPr>
      <w:spacing w:before="57"/>
    </w:pPr>
    <w:rPr>
      <w:rFonts w:ascii="宋体" w:hAnsi="宋体"/>
      <w:sz w:val="21"/>
    </w:rPr>
  </w:style>
  <w:style w:type="paragraph" w:customStyle="1" w:styleId="22">
    <w:name w:val="封面标准号2"/>
    <w:basedOn w:val="11"/>
    <w:qFormat/>
    <w:pPr>
      <w:spacing w:before="357" w:line="280" w:lineRule="exact"/>
    </w:pPr>
  </w:style>
  <w:style w:type="paragraph" w:customStyle="1" w:styleId="11">
    <w:name w:val="封面标准号1"/>
    <w:qFormat/>
    <w:pPr>
      <w:widowControl w:val="0"/>
      <w:spacing w:before="308"/>
      <w:jc w:val="right"/>
    </w:pPr>
    <w:rPr>
      <w:color w:val="000000"/>
      <w:sz w:val="28"/>
    </w:rPr>
  </w:style>
  <w:style w:type="paragraph" w:customStyle="1" w:styleId="a5">
    <w:name w:val="列项·"/>
    <w:qFormat/>
    <w:pPr>
      <w:numPr>
        <w:numId w:val="3"/>
      </w:numPr>
      <w:tabs>
        <w:tab w:val="left" w:pos="840"/>
      </w:tabs>
      <w:ind w:left="840" w:hanging="420"/>
      <w:jc w:val="both"/>
    </w:pPr>
    <w:rPr>
      <w:rFonts w:ascii="宋体" w:hAnsi="宋体"/>
      <w:color w:val="000000"/>
      <w:sz w:val="21"/>
    </w:rPr>
  </w:style>
  <w:style w:type="paragraph" w:customStyle="1" w:styleId="afff3">
    <w:name w:val="标准称谓"/>
    <w:next w:val="af9"/>
    <w:qFormat/>
    <w:pPr>
      <w:widowControl w:val="0"/>
      <w:spacing w:line="0" w:lineRule="atLeast"/>
      <w:jc w:val="both"/>
    </w:pPr>
    <w:rPr>
      <w:rFonts w:ascii="宋体" w:hAnsi="宋体"/>
      <w:b/>
      <w:color w:val="000000"/>
      <w:spacing w:val="20"/>
      <w:w w:val="148"/>
      <w:sz w:val="52"/>
    </w:rPr>
  </w:style>
  <w:style w:type="paragraph" w:customStyle="1" w:styleId="a">
    <w:name w:val="一级无标题条"/>
    <w:basedOn w:val="af9"/>
    <w:qFormat/>
    <w:pPr>
      <w:numPr>
        <w:ilvl w:val="2"/>
        <w:numId w:val="4"/>
      </w:numPr>
    </w:pPr>
    <w:rPr>
      <w:kern w:val="1"/>
    </w:rPr>
  </w:style>
  <w:style w:type="paragraph" w:customStyle="1" w:styleId="afff4">
    <w:name w:val="封面标准文稿类别"/>
    <w:qFormat/>
    <w:pPr>
      <w:spacing w:before="440" w:line="400" w:lineRule="exact"/>
      <w:jc w:val="center"/>
    </w:pPr>
    <w:rPr>
      <w:rFonts w:ascii="宋体" w:hAnsi="宋体"/>
      <w:color w:val="000000"/>
      <w:sz w:val="24"/>
    </w:rPr>
  </w:style>
  <w:style w:type="paragraph" w:customStyle="1" w:styleId="a2">
    <w:name w:val="四级无标题条"/>
    <w:basedOn w:val="af9"/>
    <w:qFormat/>
    <w:pPr>
      <w:numPr>
        <w:ilvl w:val="5"/>
        <w:numId w:val="4"/>
      </w:numPr>
    </w:pPr>
    <w:rPr>
      <w:kern w:val="1"/>
    </w:rPr>
  </w:style>
  <w:style w:type="paragraph" w:customStyle="1" w:styleId="afff5">
    <w:name w:val="标准书脚_奇数页"/>
    <w:qFormat/>
    <w:pPr>
      <w:spacing w:before="120"/>
      <w:jc w:val="right"/>
    </w:pPr>
    <w:rPr>
      <w:color w:val="000000"/>
      <w:sz w:val="18"/>
    </w:rPr>
  </w:style>
  <w:style w:type="paragraph" w:customStyle="1" w:styleId="af4">
    <w:name w:val="三级条标题"/>
    <w:basedOn w:val="af3"/>
    <w:next w:val="affd"/>
    <w:qFormat/>
    <w:pPr>
      <w:numPr>
        <w:ilvl w:val="4"/>
      </w:numPr>
      <w:outlineLvl w:val="4"/>
    </w:pPr>
  </w:style>
  <w:style w:type="paragraph" w:customStyle="1" w:styleId="af3">
    <w:name w:val="二级条标题"/>
    <w:basedOn w:val="af2"/>
    <w:next w:val="affd"/>
    <w:qFormat/>
    <w:pPr>
      <w:numPr>
        <w:ilvl w:val="3"/>
      </w:numPr>
      <w:outlineLvl w:val="3"/>
    </w:pPr>
  </w:style>
  <w:style w:type="paragraph" w:customStyle="1" w:styleId="af8">
    <w:name w:val="列项——"/>
    <w:qFormat/>
    <w:pPr>
      <w:widowControl w:val="0"/>
      <w:numPr>
        <w:numId w:val="5"/>
      </w:numPr>
      <w:tabs>
        <w:tab w:val="left" w:pos="854"/>
      </w:tabs>
      <w:ind w:left="840" w:hanging="420"/>
      <w:jc w:val="both"/>
    </w:pPr>
    <w:rPr>
      <w:rFonts w:ascii="宋体" w:hAnsi="宋体"/>
      <w:color w:val="000000"/>
      <w:sz w:val="21"/>
    </w:rPr>
  </w:style>
  <w:style w:type="paragraph" w:customStyle="1" w:styleId="afff6">
    <w:name w:val="标准书眉一"/>
    <w:qFormat/>
    <w:pPr>
      <w:jc w:val="both"/>
    </w:pPr>
    <w:rPr>
      <w:color w:val="000000"/>
    </w:rPr>
  </w:style>
  <w:style w:type="paragraph" w:customStyle="1" w:styleId="afff7">
    <w:name w:val="封面标准英文名称"/>
    <w:qFormat/>
    <w:pPr>
      <w:widowControl w:val="0"/>
      <w:spacing w:before="370" w:line="400" w:lineRule="exact"/>
      <w:jc w:val="center"/>
    </w:pPr>
    <w:rPr>
      <w:color w:val="000000"/>
      <w:sz w:val="28"/>
    </w:rPr>
  </w:style>
  <w:style w:type="paragraph" w:customStyle="1" w:styleId="a8">
    <w:name w:val="正文表标题"/>
    <w:next w:val="affd"/>
    <w:qFormat/>
    <w:pPr>
      <w:numPr>
        <w:numId w:val="6"/>
      </w:numPr>
      <w:jc w:val="center"/>
    </w:pPr>
    <w:rPr>
      <w:rFonts w:ascii="黑体" w:eastAsia="黑体" w:hAnsi="黑体"/>
      <w:color w:val="000000"/>
      <w:sz w:val="21"/>
    </w:rPr>
  </w:style>
  <w:style w:type="paragraph" w:customStyle="1" w:styleId="afff8">
    <w:name w:val="发布部门"/>
    <w:next w:val="affd"/>
    <w:qFormat/>
    <w:pPr>
      <w:jc w:val="center"/>
    </w:pPr>
    <w:rPr>
      <w:rFonts w:ascii="宋体" w:hAnsi="宋体"/>
      <w:b/>
      <w:color w:val="000000"/>
      <w:spacing w:val="21"/>
      <w:w w:val="135"/>
      <w:sz w:val="36"/>
    </w:rPr>
  </w:style>
  <w:style w:type="paragraph" w:customStyle="1" w:styleId="ac">
    <w:name w:val="附录二级条标题"/>
    <w:basedOn w:val="ab"/>
    <w:next w:val="affd"/>
    <w:qFormat/>
    <w:pPr>
      <w:numPr>
        <w:ilvl w:val="3"/>
      </w:numPr>
      <w:outlineLvl w:val="3"/>
    </w:pPr>
  </w:style>
  <w:style w:type="paragraph" w:customStyle="1" w:styleId="ab">
    <w:name w:val="附录一级条标题"/>
    <w:basedOn w:val="aa"/>
    <w:next w:val="affd"/>
    <w:qFormat/>
    <w:pPr>
      <w:numPr>
        <w:ilvl w:val="2"/>
      </w:numPr>
      <w:spacing w:before="0" w:after="0"/>
      <w:outlineLvl w:val="2"/>
    </w:pPr>
  </w:style>
  <w:style w:type="paragraph" w:customStyle="1" w:styleId="aa">
    <w:name w:val="附录章标题"/>
    <w:next w:val="affd"/>
    <w:qFormat/>
    <w:pPr>
      <w:numPr>
        <w:ilvl w:val="1"/>
        <w:numId w:val="7"/>
      </w:numPr>
      <w:spacing w:before="50" w:after="50"/>
      <w:jc w:val="both"/>
      <w:outlineLvl w:val="1"/>
    </w:pPr>
    <w:rPr>
      <w:rFonts w:ascii="黑体" w:eastAsia="黑体" w:hAnsi="黑体"/>
      <w:color w:val="000000"/>
      <w:kern w:val="1"/>
      <w:sz w:val="21"/>
    </w:rPr>
  </w:style>
  <w:style w:type="paragraph" w:customStyle="1" w:styleId="afff9">
    <w:name w:val="参考文献、索引标题"/>
    <w:basedOn w:val="af0"/>
    <w:next w:val="af9"/>
    <w:qFormat/>
    <w:pPr>
      <w:numPr>
        <w:numId w:val="0"/>
      </w:numPr>
      <w:spacing w:after="200"/>
    </w:pPr>
    <w:rPr>
      <w:sz w:val="21"/>
    </w:rPr>
  </w:style>
  <w:style w:type="paragraph" w:customStyle="1" w:styleId="afffa">
    <w:name w:val="标准书脚_偶数页"/>
    <w:qFormat/>
    <w:pPr>
      <w:spacing w:before="120"/>
    </w:pPr>
    <w:rPr>
      <w:color w:val="000000"/>
      <w:sz w:val="18"/>
    </w:rPr>
  </w:style>
  <w:style w:type="paragraph" w:customStyle="1" w:styleId="a6">
    <w:name w:val="注×："/>
    <w:qFormat/>
    <w:pPr>
      <w:widowControl w:val="0"/>
      <w:numPr>
        <w:numId w:val="8"/>
      </w:numPr>
      <w:tabs>
        <w:tab w:val="left" w:pos="630"/>
      </w:tabs>
      <w:ind w:left="900" w:hanging="500"/>
      <w:jc w:val="both"/>
    </w:pPr>
    <w:rPr>
      <w:rFonts w:ascii="宋体" w:hAnsi="宋体"/>
      <w:color w:val="000000"/>
      <w:sz w:val="18"/>
    </w:rPr>
  </w:style>
  <w:style w:type="paragraph" w:customStyle="1" w:styleId="afffb">
    <w:name w:val="标准标志"/>
    <w:next w:val="af9"/>
    <w:qFormat/>
    <w:pPr>
      <w:shd w:val="solid" w:color="FFFFFF" w:fill="FFFFFF"/>
      <w:spacing w:line="0" w:lineRule="atLeast"/>
      <w:jc w:val="right"/>
    </w:pPr>
    <w:rPr>
      <w:b/>
      <w:color w:val="000000"/>
      <w:w w:val="130"/>
      <w:sz w:val="96"/>
    </w:rPr>
  </w:style>
  <w:style w:type="paragraph" w:customStyle="1" w:styleId="a0">
    <w:name w:val="二级无标题条"/>
    <w:basedOn w:val="af9"/>
    <w:qFormat/>
    <w:pPr>
      <w:numPr>
        <w:ilvl w:val="3"/>
        <w:numId w:val="4"/>
      </w:numPr>
    </w:pPr>
    <w:rPr>
      <w:kern w:val="1"/>
    </w:rPr>
  </w:style>
  <w:style w:type="paragraph" w:customStyle="1" w:styleId="afffc">
    <w:name w:val="图表脚注"/>
    <w:next w:val="affd"/>
    <w:qFormat/>
    <w:pPr>
      <w:ind w:left="300" w:hanging="100"/>
      <w:jc w:val="both"/>
    </w:pPr>
    <w:rPr>
      <w:rFonts w:ascii="宋体" w:hAnsi="宋体"/>
      <w:color w:val="000000"/>
      <w:sz w:val="18"/>
    </w:rPr>
  </w:style>
  <w:style w:type="paragraph" w:customStyle="1" w:styleId="afffd">
    <w:name w:val="附录表标题"/>
    <w:next w:val="affd"/>
    <w:qFormat/>
    <w:pPr>
      <w:jc w:val="center"/>
    </w:pPr>
    <w:rPr>
      <w:rFonts w:ascii="黑体" w:eastAsia="黑体" w:hAnsi="黑体"/>
      <w:color w:val="000000"/>
      <w:kern w:val="1"/>
      <w:sz w:val="21"/>
    </w:rPr>
  </w:style>
  <w:style w:type="paragraph" w:customStyle="1" w:styleId="afffe">
    <w:name w:val="标准书眉_偶数页"/>
    <w:basedOn w:val="affa"/>
    <w:next w:val="af9"/>
    <w:qFormat/>
    <w:pPr>
      <w:jc w:val="left"/>
    </w:pPr>
  </w:style>
  <w:style w:type="paragraph" w:customStyle="1" w:styleId="affff">
    <w:name w:val="发布日期"/>
    <w:qFormat/>
    <w:rPr>
      <w:rFonts w:eastAsia="黑体"/>
      <w:color w:val="000000"/>
      <w:sz w:val="28"/>
    </w:rPr>
  </w:style>
  <w:style w:type="paragraph" w:customStyle="1" w:styleId="affff0">
    <w:name w:val="封面正文"/>
    <w:qFormat/>
    <w:pPr>
      <w:jc w:val="both"/>
    </w:pPr>
    <w:rPr>
      <w:color w:val="000000"/>
    </w:rPr>
  </w:style>
  <w:style w:type="paragraph" w:customStyle="1" w:styleId="affff1">
    <w:name w:val="实施日期"/>
    <w:basedOn w:val="affff"/>
    <w:qFormat/>
    <w:pPr>
      <w:jc w:val="right"/>
    </w:pPr>
  </w:style>
  <w:style w:type="paragraph" w:customStyle="1" w:styleId="a9">
    <w:name w:val="附录标识"/>
    <w:basedOn w:val="af0"/>
    <w:qFormat/>
    <w:pPr>
      <w:numPr>
        <w:numId w:val="7"/>
      </w:numPr>
      <w:tabs>
        <w:tab w:val="left" w:pos="6405"/>
      </w:tabs>
      <w:spacing w:after="200"/>
    </w:pPr>
    <w:rPr>
      <w:sz w:val="21"/>
    </w:rPr>
  </w:style>
  <w:style w:type="paragraph" w:customStyle="1" w:styleId="af5">
    <w:name w:val="四级条标题"/>
    <w:basedOn w:val="af4"/>
    <w:next w:val="affd"/>
    <w:qFormat/>
    <w:pPr>
      <w:numPr>
        <w:ilvl w:val="5"/>
      </w:numPr>
      <w:outlineLvl w:val="5"/>
    </w:pPr>
  </w:style>
  <w:style w:type="paragraph" w:customStyle="1" w:styleId="affff2">
    <w:name w:val="其他标准称谓"/>
    <w:qFormat/>
    <w:pPr>
      <w:spacing w:line="0" w:lineRule="atLeast"/>
      <w:jc w:val="both"/>
    </w:pPr>
    <w:rPr>
      <w:rFonts w:ascii="黑体" w:eastAsia="黑体" w:hAnsi="黑体" w:cs="宋体"/>
      <w:color w:val="000000"/>
      <w:sz w:val="52"/>
    </w:rPr>
  </w:style>
  <w:style w:type="paragraph" w:customStyle="1" w:styleId="ad">
    <w:name w:val="附录三级条标题"/>
    <w:basedOn w:val="ac"/>
    <w:next w:val="affd"/>
    <w:qFormat/>
    <w:pPr>
      <w:numPr>
        <w:ilvl w:val="4"/>
      </w:numPr>
      <w:outlineLvl w:val="4"/>
    </w:pPr>
  </w:style>
  <w:style w:type="paragraph" w:customStyle="1" w:styleId="ae">
    <w:name w:val="附录四级条标题"/>
    <w:basedOn w:val="ad"/>
    <w:next w:val="affd"/>
    <w:qFormat/>
    <w:pPr>
      <w:numPr>
        <w:ilvl w:val="5"/>
      </w:numPr>
      <w:outlineLvl w:val="5"/>
    </w:pPr>
  </w:style>
  <w:style w:type="paragraph" w:customStyle="1" w:styleId="affff3">
    <w:name w:val="附录图标题"/>
    <w:next w:val="affd"/>
    <w:qFormat/>
    <w:pPr>
      <w:jc w:val="center"/>
    </w:pPr>
    <w:rPr>
      <w:rFonts w:ascii="黑体" w:eastAsia="黑体" w:hAnsi="黑体"/>
      <w:color w:val="000000"/>
      <w:sz w:val="21"/>
    </w:rPr>
  </w:style>
  <w:style w:type="paragraph" w:customStyle="1" w:styleId="af">
    <w:name w:val="附录五级条标题"/>
    <w:basedOn w:val="ae"/>
    <w:next w:val="affd"/>
    <w:qFormat/>
    <w:pPr>
      <w:numPr>
        <w:ilvl w:val="6"/>
      </w:numPr>
      <w:outlineLvl w:val="6"/>
    </w:pPr>
  </w:style>
  <w:style w:type="paragraph" w:customStyle="1" w:styleId="affff4">
    <w:name w:val="目次、标准名称标题"/>
    <w:basedOn w:val="af0"/>
    <w:next w:val="affd"/>
    <w:qFormat/>
    <w:pPr>
      <w:numPr>
        <w:numId w:val="0"/>
      </w:numPr>
      <w:spacing w:line="460" w:lineRule="exact"/>
    </w:pPr>
  </w:style>
  <w:style w:type="paragraph" w:customStyle="1" w:styleId="affff5">
    <w:name w:val="目次、索引正文"/>
    <w:qFormat/>
    <w:pPr>
      <w:spacing w:line="320" w:lineRule="exact"/>
      <w:jc w:val="both"/>
    </w:pPr>
    <w:rPr>
      <w:rFonts w:ascii="宋体" w:hAnsi="宋体"/>
      <w:color w:val="000000"/>
      <w:sz w:val="21"/>
    </w:rPr>
  </w:style>
  <w:style w:type="paragraph" w:customStyle="1" w:styleId="affff6">
    <w:name w:val="其他发布部门"/>
    <w:basedOn w:val="afff8"/>
    <w:qFormat/>
    <w:pPr>
      <w:spacing w:line="0" w:lineRule="atLeast"/>
    </w:pPr>
    <w:rPr>
      <w:rFonts w:ascii="黑体" w:eastAsia="黑体" w:hAnsi="黑体"/>
      <w:b w:val="0"/>
    </w:rPr>
  </w:style>
  <w:style w:type="paragraph" w:customStyle="1" w:styleId="a1">
    <w:name w:val="三级无标题条"/>
    <w:basedOn w:val="af9"/>
    <w:qFormat/>
    <w:pPr>
      <w:numPr>
        <w:ilvl w:val="4"/>
        <w:numId w:val="4"/>
      </w:numPr>
    </w:pPr>
    <w:rPr>
      <w:kern w:val="1"/>
    </w:rPr>
  </w:style>
  <w:style w:type="paragraph" w:customStyle="1" w:styleId="a4">
    <w:name w:val="示例"/>
    <w:next w:val="affd"/>
    <w:qFormat/>
    <w:pPr>
      <w:numPr>
        <w:numId w:val="9"/>
      </w:numPr>
      <w:tabs>
        <w:tab w:val="left" w:pos="816"/>
      </w:tabs>
      <w:ind w:left="0" w:firstLine="419"/>
      <w:jc w:val="both"/>
    </w:pPr>
    <w:rPr>
      <w:rFonts w:ascii="宋体" w:hAnsi="宋体"/>
      <w:color w:val="000000"/>
      <w:sz w:val="18"/>
    </w:rPr>
  </w:style>
  <w:style w:type="paragraph" w:customStyle="1" w:styleId="affff7">
    <w:name w:val="无标题条"/>
    <w:next w:val="affd"/>
    <w:qFormat/>
    <w:pPr>
      <w:jc w:val="both"/>
    </w:pPr>
    <w:rPr>
      <w:color w:val="000000"/>
      <w:sz w:val="21"/>
    </w:rPr>
  </w:style>
  <w:style w:type="paragraph" w:customStyle="1" w:styleId="af6">
    <w:name w:val="五级条标题"/>
    <w:basedOn w:val="af5"/>
    <w:next w:val="affd"/>
    <w:qFormat/>
    <w:pPr>
      <w:numPr>
        <w:ilvl w:val="6"/>
      </w:numPr>
      <w:outlineLvl w:val="6"/>
    </w:pPr>
  </w:style>
  <w:style w:type="paragraph" w:customStyle="1" w:styleId="a3">
    <w:name w:val="五级无标题条"/>
    <w:basedOn w:val="af9"/>
    <w:qFormat/>
    <w:pPr>
      <w:numPr>
        <w:ilvl w:val="6"/>
        <w:numId w:val="4"/>
      </w:numPr>
    </w:pPr>
    <w:rPr>
      <w:kern w:val="1"/>
    </w:rPr>
  </w:style>
  <w:style w:type="paragraph" w:customStyle="1" w:styleId="a7">
    <w:name w:val="正文图标题"/>
    <w:next w:val="affd"/>
    <w:qFormat/>
    <w:pPr>
      <w:numPr>
        <w:numId w:val="10"/>
      </w:numPr>
      <w:jc w:val="center"/>
    </w:pPr>
    <w:rPr>
      <w:rFonts w:ascii="黑体" w:eastAsia="黑体" w:hAnsi="黑体"/>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wmf"/><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image" Target="media/image3.emf"/><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907</Words>
  <Characters>5175</Characters>
  <Application>Microsoft Office Word</Application>
  <DocSecurity>0</DocSecurity>
  <Lines>43</Lines>
  <Paragraphs>12</Paragraphs>
  <ScaleCrop>false</ScaleCrop>
  <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liulin</dc:creator>
  <cp:lastModifiedBy>Admin-new</cp:lastModifiedBy>
  <cp:revision>4</cp:revision>
  <cp:lastPrinted>2022-10-25T02:06:00Z</cp:lastPrinted>
  <dcterms:created xsi:type="dcterms:W3CDTF">2022-08-03T04:05:00Z</dcterms:created>
  <dcterms:modified xsi:type="dcterms:W3CDTF">2022-10-26T01:50:00Z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1403F301568D49E48558A9B3386E90C3</vt:lpwstr>
  </property>
</Properties>
</file>