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6B" w:rsidRPr="00322A6B" w:rsidRDefault="00322A6B" w:rsidP="00322A6B">
      <w:pPr>
        <w:spacing w:line="440" w:lineRule="exact"/>
        <w:jc w:val="center"/>
        <w:rPr>
          <w:rFonts w:ascii="黑体" w:eastAsia="黑体" w:hAnsi="黑体"/>
          <w:sz w:val="32"/>
          <w:szCs w:val="32"/>
        </w:rPr>
      </w:pPr>
      <w:r w:rsidRPr="00322A6B">
        <w:rPr>
          <w:rFonts w:ascii="黑体" w:eastAsia="黑体" w:hAnsi="黑体" w:hint="eastAsia"/>
          <w:sz w:val="32"/>
          <w:szCs w:val="32"/>
        </w:rPr>
        <w:t>国家标准G</w:t>
      </w:r>
      <w:r w:rsidRPr="00322A6B">
        <w:rPr>
          <w:rFonts w:ascii="黑体" w:eastAsia="黑体" w:hAnsi="黑体"/>
          <w:sz w:val="32"/>
          <w:szCs w:val="32"/>
        </w:rPr>
        <w:t>B/T</w:t>
      </w:r>
      <w:r w:rsidR="0070059E">
        <w:rPr>
          <w:rFonts w:ascii="黑体" w:eastAsia="黑体" w:hAnsi="黑体" w:hint="eastAsia"/>
          <w:sz w:val="32"/>
          <w:szCs w:val="32"/>
        </w:rPr>
        <w:t xml:space="preserve"> 34494-2017</w:t>
      </w:r>
    </w:p>
    <w:p w:rsidR="00322A6B" w:rsidRPr="00322A6B" w:rsidRDefault="0070059E" w:rsidP="00322A6B">
      <w:pPr>
        <w:spacing w:line="440" w:lineRule="exact"/>
        <w:jc w:val="center"/>
        <w:rPr>
          <w:rFonts w:ascii="黑体" w:eastAsia="黑体" w:hAnsi="黑体"/>
          <w:sz w:val="32"/>
          <w:szCs w:val="32"/>
        </w:rPr>
      </w:pPr>
      <w:r>
        <w:rPr>
          <w:rFonts w:ascii="黑体" w:eastAsia="黑体" w:hAnsi="黑体" w:hint="eastAsia"/>
          <w:sz w:val="32"/>
          <w:szCs w:val="32"/>
        </w:rPr>
        <w:t>《</w:t>
      </w:r>
      <w:r w:rsidRPr="0070059E">
        <w:rPr>
          <w:rFonts w:ascii="黑体" w:eastAsia="黑体" w:hAnsi="黑体" w:hint="eastAsia"/>
          <w:sz w:val="32"/>
          <w:szCs w:val="32"/>
        </w:rPr>
        <w:t>氢碎钕铁硼永磁粉</w:t>
      </w:r>
      <w:r w:rsidR="00322A6B" w:rsidRPr="00322A6B">
        <w:rPr>
          <w:rFonts w:ascii="黑体" w:eastAsia="黑体" w:hAnsi="黑体" w:hint="eastAsia"/>
          <w:sz w:val="32"/>
          <w:szCs w:val="32"/>
        </w:rPr>
        <w:t>》翻译情况说明</w:t>
      </w:r>
    </w:p>
    <w:p w:rsidR="00CD53EA" w:rsidRDefault="00382373">
      <w:pPr>
        <w:pStyle w:val="a6"/>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任务来源</w:t>
      </w:r>
    </w:p>
    <w:p w:rsidR="00CD53EA" w:rsidRDefault="00382373">
      <w:pPr>
        <w:pStyle w:val="a6"/>
        <w:adjustRightInd w:val="0"/>
        <w:snapToGrid w:val="0"/>
        <w:spacing w:before="240" w:line="360" w:lineRule="auto"/>
        <w:rPr>
          <w:rFonts w:ascii="Times New Roman"/>
          <w:szCs w:val="21"/>
        </w:rPr>
      </w:pPr>
      <w:r>
        <w:rPr>
          <w:rFonts w:ascii="Times New Roman" w:hint="eastAsia"/>
          <w:szCs w:val="21"/>
        </w:rPr>
        <w:t>根据全国稀土标准化技术委员会（以下简称“稀标委”）发布的</w:t>
      </w:r>
      <w:r>
        <w:rPr>
          <w:rFonts w:ascii="Times New Roman" w:hint="eastAsia"/>
          <w:szCs w:val="21"/>
        </w:rPr>
        <w:t>[202</w:t>
      </w:r>
      <w:r w:rsidR="00E51F11">
        <w:rPr>
          <w:rFonts w:ascii="Times New Roman" w:hint="eastAsia"/>
          <w:szCs w:val="21"/>
        </w:rPr>
        <w:t>1</w:t>
      </w:r>
      <w:r>
        <w:rPr>
          <w:rFonts w:ascii="Times New Roman" w:hint="eastAsia"/>
          <w:szCs w:val="21"/>
        </w:rPr>
        <w:t xml:space="preserve">] </w:t>
      </w:r>
      <w:r>
        <w:rPr>
          <w:rFonts w:ascii="Times New Roman"/>
          <w:szCs w:val="21"/>
        </w:rPr>
        <w:t>3</w:t>
      </w:r>
      <w:r w:rsidR="00E51F11">
        <w:rPr>
          <w:rFonts w:ascii="Times New Roman" w:hint="eastAsia"/>
          <w:szCs w:val="21"/>
        </w:rPr>
        <w:t>4</w:t>
      </w:r>
      <w:r>
        <w:rPr>
          <w:rFonts w:ascii="Times New Roman" w:hint="eastAsia"/>
          <w:szCs w:val="21"/>
        </w:rPr>
        <w:t>号文件，召开</w:t>
      </w:r>
      <w:r>
        <w:rPr>
          <w:rFonts w:ascii="Times New Roman" w:hint="eastAsia"/>
          <w:szCs w:val="21"/>
        </w:rPr>
        <w:t>202</w:t>
      </w:r>
      <w:r w:rsidR="00E51F11">
        <w:rPr>
          <w:rFonts w:ascii="Times New Roman" w:hint="eastAsia"/>
          <w:szCs w:val="21"/>
        </w:rPr>
        <w:t>1</w:t>
      </w:r>
      <w:r>
        <w:rPr>
          <w:rFonts w:ascii="Times New Roman" w:hint="eastAsia"/>
          <w:szCs w:val="21"/>
        </w:rPr>
        <w:t>年第</w:t>
      </w:r>
      <w:r w:rsidR="00E51F11">
        <w:rPr>
          <w:rFonts w:ascii="Times New Roman" w:hint="eastAsia"/>
          <w:szCs w:val="21"/>
        </w:rPr>
        <w:t>三</w:t>
      </w:r>
      <w:r>
        <w:rPr>
          <w:rFonts w:ascii="Times New Roman" w:hint="eastAsia"/>
          <w:szCs w:val="21"/>
        </w:rPr>
        <w:t>次稀土标准工作会议，落实</w:t>
      </w:r>
      <w:r w:rsidR="00E51F11">
        <w:rPr>
          <w:rFonts w:ascii="Times New Roman" w:hint="eastAsia"/>
          <w:szCs w:val="21"/>
        </w:rPr>
        <w:t>5</w:t>
      </w:r>
      <w:r>
        <w:rPr>
          <w:rFonts w:ascii="Times New Roman" w:hint="eastAsia"/>
          <w:szCs w:val="21"/>
        </w:rPr>
        <w:t>项稀土行业标准和国家标准外文</w:t>
      </w:r>
      <w:proofErr w:type="gramStart"/>
      <w:r>
        <w:rPr>
          <w:rFonts w:ascii="Times New Roman" w:hint="eastAsia"/>
          <w:szCs w:val="21"/>
        </w:rPr>
        <w:t>版计划</w:t>
      </w:r>
      <w:proofErr w:type="gramEnd"/>
      <w:r>
        <w:rPr>
          <w:rFonts w:ascii="Times New Roman" w:hint="eastAsia"/>
          <w:szCs w:val="21"/>
        </w:rPr>
        <w:t>的通知，《</w:t>
      </w:r>
      <w:r w:rsidR="00E51F11" w:rsidRPr="00E51F11">
        <w:rPr>
          <w:rFonts w:ascii="Times New Roman" w:hint="eastAsia"/>
          <w:szCs w:val="21"/>
        </w:rPr>
        <w:t>氢碎钕铁硼永磁粉</w:t>
      </w:r>
      <w:r>
        <w:rPr>
          <w:rFonts w:ascii="Times New Roman" w:hint="eastAsia"/>
          <w:szCs w:val="21"/>
        </w:rPr>
        <w:t>》国家标准英文版翻译计划任务正式下达，外文</w:t>
      </w:r>
      <w:proofErr w:type="gramStart"/>
      <w:r>
        <w:rPr>
          <w:rFonts w:ascii="Times New Roman" w:hint="eastAsia"/>
          <w:szCs w:val="21"/>
        </w:rPr>
        <w:t>版计划号</w:t>
      </w:r>
      <w:proofErr w:type="gramEnd"/>
      <w:r>
        <w:rPr>
          <w:rFonts w:ascii="Times New Roman"/>
          <w:szCs w:val="21"/>
        </w:rPr>
        <w:t>W202</w:t>
      </w:r>
      <w:r w:rsidR="00E51F11">
        <w:rPr>
          <w:rFonts w:ascii="Times New Roman" w:hint="eastAsia"/>
          <w:szCs w:val="21"/>
        </w:rPr>
        <w:t>1</w:t>
      </w:r>
      <w:r>
        <w:rPr>
          <w:rFonts w:ascii="Times New Roman"/>
          <w:szCs w:val="21"/>
        </w:rPr>
        <w:t>1</w:t>
      </w:r>
      <w:r w:rsidR="00E51F11">
        <w:rPr>
          <w:rFonts w:ascii="Times New Roman" w:hint="eastAsia"/>
          <w:szCs w:val="21"/>
        </w:rPr>
        <w:t>879</w:t>
      </w:r>
      <w:r>
        <w:rPr>
          <w:rFonts w:ascii="Times New Roman" w:hint="eastAsia"/>
          <w:szCs w:val="21"/>
        </w:rPr>
        <w:t>，完成年限</w:t>
      </w:r>
      <w:r>
        <w:rPr>
          <w:rFonts w:ascii="Times New Roman"/>
          <w:szCs w:val="21"/>
        </w:rPr>
        <w:t>1</w:t>
      </w:r>
      <w:r>
        <w:rPr>
          <w:rFonts w:ascii="Times New Roman" w:hint="eastAsia"/>
          <w:szCs w:val="21"/>
        </w:rPr>
        <w:t>年。本标准主笔翻译单位</w:t>
      </w:r>
      <w:r w:rsidR="00E51F11">
        <w:rPr>
          <w:rFonts w:ascii="Times New Roman" w:hint="eastAsia"/>
          <w:szCs w:val="21"/>
        </w:rPr>
        <w:t>包头稀土研究院</w:t>
      </w:r>
      <w:r>
        <w:rPr>
          <w:rFonts w:ascii="Times New Roman" w:hint="eastAsia"/>
          <w:szCs w:val="21"/>
        </w:rPr>
        <w:t>，负责</w:t>
      </w:r>
      <w:r w:rsidR="00322A6B">
        <w:rPr>
          <w:rFonts w:ascii="Times New Roman" w:hint="eastAsia"/>
          <w:szCs w:val="21"/>
        </w:rPr>
        <w:t>翻译</w:t>
      </w:r>
      <w:r>
        <w:rPr>
          <w:rFonts w:ascii="Times New Roman" w:hint="eastAsia"/>
          <w:szCs w:val="21"/>
        </w:rPr>
        <w:t>校对的单位</w:t>
      </w:r>
      <w:r w:rsidR="00322A6B">
        <w:rPr>
          <w:rFonts w:ascii="Times New Roman" w:hint="eastAsia"/>
          <w:szCs w:val="21"/>
        </w:rPr>
        <w:t>分别为</w:t>
      </w:r>
      <w:r>
        <w:rPr>
          <w:rFonts w:ascii="Times New Roman" w:hint="eastAsia"/>
          <w:szCs w:val="21"/>
        </w:rPr>
        <w:t>：</w:t>
      </w:r>
      <w:r w:rsidR="00742D70">
        <w:rPr>
          <w:rFonts w:ascii="Times New Roman" w:hint="eastAsia"/>
          <w:szCs w:val="21"/>
        </w:rPr>
        <w:t>一校单位为</w:t>
      </w:r>
      <w:proofErr w:type="gramStart"/>
      <w:r w:rsidR="00E51F11">
        <w:rPr>
          <w:rFonts w:ascii="Times New Roman" w:hint="eastAsia"/>
          <w:szCs w:val="21"/>
        </w:rPr>
        <w:t>虔</w:t>
      </w:r>
      <w:proofErr w:type="gramEnd"/>
      <w:r w:rsidR="00E51F11">
        <w:rPr>
          <w:rFonts w:ascii="Times New Roman" w:hint="eastAsia"/>
          <w:szCs w:val="21"/>
        </w:rPr>
        <w:t>东稀土集团股份有限公司</w:t>
      </w:r>
      <w:r w:rsidR="00322A6B">
        <w:rPr>
          <w:rFonts w:ascii="Times New Roman" w:hint="eastAsia"/>
          <w:szCs w:val="21"/>
        </w:rPr>
        <w:t>，</w:t>
      </w:r>
      <w:r w:rsidR="00322A6B" w:rsidRPr="00322A6B">
        <w:rPr>
          <w:rFonts w:ascii="Times New Roman" w:hint="eastAsia"/>
          <w:szCs w:val="21"/>
        </w:rPr>
        <w:t>二</w:t>
      </w:r>
      <w:proofErr w:type="gramStart"/>
      <w:r w:rsidR="00322A6B" w:rsidRPr="00322A6B">
        <w:rPr>
          <w:rFonts w:ascii="Times New Roman" w:hint="eastAsia"/>
          <w:szCs w:val="21"/>
        </w:rPr>
        <w:t>校单位</w:t>
      </w:r>
      <w:proofErr w:type="gramEnd"/>
      <w:r w:rsidR="00322A6B" w:rsidRPr="00322A6B">
        <w:rPr>
          <w:rFonts w:ascii="Times New Roman" w:hint="eastAsia"/>
          <w:szCs w:val="21"/>
        </w:rPr>
        <w:t>为</w:t>
      </w:r>
      <w:r w:rsidR="00E51F11">
        <w:rPr>
          <w:rFonts w:ascii="Times New Roman" w:hint="eastAsia"/>
          <w:szCs w:val="21"/>
        </w:rPr>
        <w:t>天津包钢稀土研究院有限责任</w:t>
      </w:r>
      <w:r w:rsidR="00322A6B" w:rsidRPr="00322A6B">
        <w:rPr>
          <w:rFonts w:ascii="Times New Roman" w:hint="eastAsia"/>
          <w:szCs w:val="21"/>
        </w:rPr>
        <w:t>公司。</w:t>
      </w:r>
    </w:p>
    <w:p w:rsidR="00CD53EA" w:rsidRDefault="00382373">
      <w:pPr>
        <w:pStyle w:val="a6"/>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国内外情况说明</w:t>
      </w:r>
    </w:p>
    <w:p w:rsidR="00045D45" w:rsidRDefault="00045D45" w:rsidP="00045D45">
      <w:pPr>
        <w:adjustRightInd w:val="0"/>
        <w:snapToGrid w:val="0"/>
        <w:spacing w:before="240" w:line="360" w:lineRule="auto"/>
        <w:ind w:firstLineChars="200" w:firstLine="420"/>
        <w:rPr>
          <w:rFonts w:ascii="Times New Roman"/>
          <w:szCs w:val="21"/>
        </w:rPr>
      </w:pPr>
      <w:r w:rsidRPr="00045D45">
        <w:rPr>
          <w:rFonts w:ascii="Times New Roman" w:hint="eastAsia"/>
          <w:szCs w:val="21"/>
        </w:rPr>
        <w:t>二十世纪九十年代以来，随着电子信息产业的迅速崛起，在稀土功能材料领域，钕铁硼永磁材料的需求呈现出了高速增长。目前，钕铁硼永磁的开发和应用，已成为一项跨世纪的朝阳工业。钕铁硼在计算机（</w:t>
      </w:r>
      <w:r w:rsidRPr="00045D45">
        <w:rPr>
          <w:rFonts w:ascii="Times New Roman" w:hint="eastAsia"/>
          <w:szCs w:val="21"/>
        </w:rPr>
        <w:t>VCM</w:t>
      </w:r>
      <w:r w:rsidRPr="00045D45">
        <w:rPr>
          <w:rFonts w:ascii="Times New Roman" w:hint="eastAsia"/>
          <w:szCs w:val="21"/>
        </w:rPr>
        <w:t>）、混合动力和电动及普通汽车、风力发电机、核磁共振成像仪、各种磁力工具、磁化设备、电气电子设备等方面将会继续保持较快的增长势头。并在一些新的应用领域，如磁悬浮列车、磁悬浮管道运输和高铁、机器人等方面拥有巨大的发展潜力。目前，氢破碎工艺制备钕铁硼合金粉是最优化的烧结钕铁硼粗破碎工艺，通过细化晶粒，不仅提高产品磁特性，还可降低产品成本。氢碎钕铁硼永磁粉是制备高性能低成本钕铁硼的必选粉料。</w:t>
      </w:r>
    </w:p>
    <w:p w:rsidR="00045D45" w:rsidRPr="00195CEB" w:rsidRDefault="00045D45" w:rsidP="00045D45">
      <w:pPr>
        <w:adjustRightInd w:val="0"/>
        <w:snapToGrid w:val="0"/>
        <w:spacing w:before="240" w:line="360" w:lineRule="auto"/>
        <w:ind w:firstLineChars="200" w:firstLine="420"/>
        <w:rPr>
          <w:rFonts w:ascii="Times New Roman"/>
          <w:szCs w:val="21"/>
        </w:rPr>
      </w:pPr>
      <w:r>
        <w:rPr>
          <w:rFonts w:ascii="Times New Roman" w:hint="eastAsia"/>
          <w:szCs w:val="21"/>
        </w:rPr>
        <w:t>国际上目前还没有</w:t>
      </w:r>
      <w:proofErr w:type="gramStart"/>
      <w:r>
        <w:rPr>
          <w:rFonts w:ascii="Times New Roman" w:hint="eastAsia"/>
          <w:szCs w:val="21"/>
        </w:rPr>
        <w:t>针对</w:t>
      </w:r>
      <w:r w:rsidRPr="00045D45">
        <w:rPr>
          <w:rFonts w:ascii="Times New Roman" w:hint="eastAsia"/>
          <w:szCs w:val="21"/>
        </w:rPr>
        <w:t>氢碎钕铁</w:t>
      </w:r>
      <w:proofErr w:type="gramEnd"/>
      <w:r w:rsidRPr="00045D45">
        <w:rPr>
          <w:rFonts w:ascii="Times New Roman" w:hint="eastAsia"/>
          <w:szCs w:val="21"/>
        </w:rPr>
        <w:t>硼永磁粉</w:t>
      </w:r>
      <w:r>
        <w:rPr>
          <w:rFonts w:ascii="Times New Roman" w:hint="eastAsia"/>
          <w:szCs w:val="21"/>
        </w:rPr>
        <w:t>的通用标准，在国际贸易中容易出现质量纠纷。</w:t>
      </w:r>
      <w:r w:rsidRPr="00195CEB">
        <w:rPr>
          <w:rFonts w:ascii="Times New Roman" w:hint="eastAsia"/>
          <w:szCs w:val="21"/>
        </w:rPr>
        <w:t>作为稀土出口大国，</w:t>
      </w:r>
      <w:r>
        <w:rPr>
          <w:rFonts w:ascii="Times New Roman" w:hint="eastAsia"/>
          <w:szCs w:val="21"/>
        </w:rPr>
        <w:t>一方面有责任为国际贸易提供产品依据，规范市场；另一方面为</w:t>
      </w:r>
      <w:r w:rsidRPr="00390A78">
        <w:rPr>
          <w:rFonts w:ascii="Times New Roman" w:hint="eastAsia"/>
          <w:szCs w:val="21"/>
        </w:rPr>
        <w:t>充分发挥标准化服务“一带一路”建设的基础和支撑作用，促进国家</w:t>
      </w:r>
      <w:proofErr w:type="gramStart"/>
      <w:r w:rsidRPr="00390A78">
        <w:rPr>
          <w:rFonts w:ascii="Times New Roman" w:hint="eastAsia"/>
          <w:szCs w:val="21"/>
        </w:rPr>
        <w:t>间标准</w:t>
      </w:r>
      <w:proofErr w:type="gramEnd"/>
      <w:r w:rsidRPr="00390A78">
        <w:rPr>
          <w:rFonts w:ascii="Times New Roman" w:hint="eastAsia"/>
          <w:szCs w:val="21"/>
        </w:rPr>
        <w:t>互换互认、加强中国标准国际影响力，</w:t>
      </w:r>
      <w:r>
        <w:rPr>
          <w:rFonts w:ascii="Times New Roman" w:hint="eastAsia"/>
          <w:szCs w:val="21"/>
        </w:rPr>
        <w:t>将中文版国家标准</w:t>
      </w:r>
      <w:r w:rsidRPr="00195CEB">
        <w:rPr>
          <w:rFonts w:ascii="Times New Roman" w:hint="eastAsia"/>
          <w:szCs w:val="21"/>
        </w:rPr>
        <w:t>《</w:t>
      </w:r>
      <w:r w:rsidRPr="00E51F11">
        <w:rPr>
          <w:rFonts w:ascii="Times New Roman" w:hint="eastAsia"/>
          <w:szCs w:val="21"/>
        </w:rPr>
        <w:t>氢碎钕铁硼永磁粉</w:t>
      </w:r>
      <w:r w:rsidRPr="00195CEB">
        <w:rPr>
          <w:rFonts w:ascii="Times New Roman" w:hint="eastAsia"/>
          <w:szCs w:val="21"/>
        </w:rPr>
        <w:t>》翻译成英文版本非常必要。</w:t>
      </w:r>
      <w:r w:rsidRPr="00045D45">
        <w:rPr>
          <w:rFonts w:ascii="Times New Roman" w:hint="eastAsia"/>
          <w:szCs w:val="21"/>
        </w:rPr>
        <w:t>对于</w:t>
      </w:r>
      <w:proofErr w:type="gramStart"/>
      <w:r w:rsidRPr="00045D45">
        <w:rPr>
          <w:rFonts w:ascii="Times New Roman" w:hint="eastAsia"/>
          <w:szCs w:val="21"/>
        </w:rPr>
        <w:t>规范氢碎钕铁</w:t>
      </w:r>
      <w:proofErr w:type="gramEnd"/>
      <w:r w:rsidRPr="00045D45">
        <w:rPr>
          <w:rFonts w:ascii="Times New Roman" w:hint="eastAsia"/>
          <w:szCs w:val="21"/>
        </w:rPr>
        <w:t>硼永磁粉的生产和销售贸易，促进了企业技术改造和产品的质量提高，减少生产厂家和用户之间的贸易纠纷，</w:t>
      </w:r>
      <w:proofErr w:type="gramStart"/>
      <w:r w:rsidRPr="00045D45">
        <w:rPr>
          <w:rFonts w:ascii="Times New Roman" w:hint="eastAsia"/>
          <w:szCs w:val="21"/>
        </w:rPr>
        <w:t>规范氢碎钕铁</w:t>
      </w:r>
      <w:proofErr w:type="gramEnd"/>
      <w:r w:rsidRPr="00045D45">
        <w:rPr>
          <w:rFonts w:ascii="Times New Roman" w:hint="eastAsia"/>
          <w:szCs w:val="21"/>
        </w:rPr>
        <w:t>硼永磁粉的发展具有重要意义。</w:t>
      </w:r>
    </w:p>
    <w:p w:rsidR="00CD53EA" w:rsidRDefault="00382373">
      <w:pPr>
        <w:pStyle w:val="a6"/>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翻译项目任务落实情况及时间安排</w:t>
      </w:r>
    </w:p>
    <w:p w:rsidR="00CD53EA" w:rsidRDefault="00382373">
      <w:pPr>
        <w:adjustRightInd w:val="0"/>
        <w:snapToGrid w:val="0"/>
        <w:spacing w:line="400" w:lineRule="exact"/>
        <w:rPr>
          <w:rFonts w:ascii="Times New Roman"/>
          <w:szCs w:val="21"/>
        </w:rPr>
      </w:pPr>
      <w:r>
        <w:rPr>
          <w:rFonts w:ascii="Times New Roman" w:hint="eastAsia"/>
          <w:szCs w:val="21"/>
        </w:rPr>
        <w:t>2020</w:t>
      </w:r>
      <w:r>
        <w:rPr>
          <w:rFonts w:ascii="Times New Roman" w:hint="eastAsia"/>
          <w:szCs w:val="21"/>
        </w:rPr>
        <w:t>年</w:t>
      </w:r>
      <w:r w:rsidR="00E51F11">
        <w:rPr>
          <w:rFonts w:ascii="Times New Roman" w:hint="eastAsia"/>
          <w:szCs w:val="21"/>
        </w:rPr>
        <w:t>12</w:t>
      </w:r>
      <w:r>
        <w:rPr>
          <w:rFonts w:ascii="Times New Roman" w:hint="eastAsia"/>
          <w:szCs w:val="21"/>
        </w:rPr>
        <w:t>月底前，进行任务落实；</w:t>
      </w:r>
    </w:p>
    <w:p w:rsidR="00CD53EA" w:rsidRDefault="00382373">
      <w:pPr>
        <w:adjustRightInd w:val="0"/>
        <w:snapToGrid w:val="0"/>
        <w:spacing w:line="400" w:lineRule="exact"/>
        <w:rPr>
          <w:rFonts w:ascii="Times New Roman"/>
          <w:szCs w:val="21"/>
        </w:rPr>
      </w:pPr>
      <w:r>
        <w:rPr>
          <w:rFonts w:ascii="Times New Roman" w:hint="eastAsia"/>
          <w:szCs w:val="21"/>
        </w:rPr>
        <w:t>202</w:t>
      </w:r>
      <w:r>
        <w:rPr>
          <w:rFonts w:ascii="Times New Roman"/>
          <w:szCs w:val="21"/>
        </w:rPr>
        <w:t>1</w:t>
      </w:r>
      <w:r>
        <w:rPr>
          <w:rFonts w:ascii="Times New Roman" w:hint="eastAsia"/>
          <w:szCs w:val="21"/>
        </w:rPr>
        <w:t>年</w:t>
      </w:r>
      <w:r w:rsidR="00E51F11">
        <w:rPr>
          <w:rFonts w:ascii="Times New Roman" w:hint="eastAsia"/>
          <w:szCs w:val="21"/>
        </w:rPr>
        <w:t>6</w:t>
      </w:r>
      <w:r>
        <w:rPr>
          <w:rFonts w:ascii="Times New Roman" w:hint="eastAsia"/>
          <w:szCs w:val="21"/>
        </w:rPr>
        <w:t>月</w:t>
      </w:r>
      <w:r w:rsidR="002B5150">
        <w:rPr>
          <w:rFonts w:ascii="Times New Roman" w:hint="eastAsia"/>
          <w:szCs w:val="21"/>
        </w:rPr>
        <w:t>底</w:t>
      </w:r>
      <w:r>
        <w:rPr>
          <w:rFonts w:ascii="Times New Roman" w:hint="eastAsia"/>
          <w:szCs w:val="21"/>
        </w:rPr>
        <w:t>前，主笔翻译完成第一稿（征求意见稿），并发与一校单位进行校对；</w:t>
      </w:r>
    </w:p>
    <w:p w:rsidR="00CD53EA" w:rsidRDefault="00382373">
      <w:pPr>
        <w:adjustRightInd w:val="0"/>
        <w:snapToGrid w:val="0"/>
        <w:spacing w:line="400" w:lineRule="exact"/>
        <w:rPr>
          <w:rFonts w:ascii="Times New Roman"/>
          <w:szCs w:val="21"/>
        </w:rPr>
      </w:pPr>
      <w:r>
        <w:rPr>
          <w:rFonts w:ascii="Times New Roman" w:hint="eastAsia"/>
          <w:szCs w:val="21"/>
        </w:rPr>
        <w:t>202</w:t>
      </w:r>
      <w:r>
        <w:rPr>
          <w:rFonts w:ascii="Times New Roman"/>
          <w:szCs w:val="21"/>
        </w:rPr>
        <w:t>1</w:t>
      </w:r>
      <w:r>
        <w:rPr>
          <w:rFonts w:ascii="Times New Roman" w:hint="eastAsia"/>
          <w:szCs w:val="21"/>
        </w:rPr>
        <w:t>年</w:t>
      </w:r>
      <w:r w:rsidR="00E51F11">
        <w:rPr>
          <w:rFonts w:ascii="Times New Roman" w:hint="eastAsia"/>
          <w:szCs w:val="21"/>
        </w:rPr>
        <w:t>9</w:t>
      </w:r>
      <w:r>
        <w:rPr>
          <w:rFonts w:ascii="Times New Roman" w:hint="eastAsia"/>
          <w:szCs w:val="21"/>
        </w:rPr>
        <w:t>月</w:t>
      </w:r>
      <w:r w:rsidR="0017652B">
        <w:rPr>
          <w:rFonts w:ascii="Times New Roman" w:hint="eastAsia"/>
          <w:szCs w:val="21"/>
        </w:rPr>
        <w:t>2</w:t>
      </w:r>
      <w:r w:rsidR="0017652B">
        <w:rPr>
          <w:rFonts w:ascii="Times New Roman"/>
          <w:szCs w:val="21"/>
        </w:rPr>
        <w:t>0</w:t>
      </w:r>
      <w:r>
        <w:rPr>
          <w:rFonts w:ascii="Times New Roman" w:hint="eastAsia"/>
          <w:szCs w:val="21"/>
        </w:rPr>
        <w:t>前，根据一校完成稿修改征求意见稿，并将修改稿发与二</w:t>
      </w:r>
      <w:proofErr w:type="gramStart"/>
      <w:r>
        <w:rPr>
          <w:rFonts w:ascii="Times New Roman" w:hint="eastAsia"/>
          <w:szCs w:val="21"/>
        </w:rPr>
        <w:t>校单位</w:t>
      </w:r>
      <w:proofErr w:type="gramEnd"/>
      <w:r>
        <w:rPr>
          <w:rFonts w:ascii="Times New Roman" w:hint="eastAsia"/>
          <w:szCs w:val="21"/>
        </w:rPr>
        <w:t>进行二校；</w:t>
      </w:r>
    </w:p>
    <w:p w:rsidR="00CD53EA" w:rsidRDefault="00382373">
      <w:pPr>
        <w:adjustRightInd w:val="0"/>
        <w:snapToGrid w:val="0"/>
        <w:spacing w:line="400" w:lineRule="exact"/>
        <w:rPr>
          <w:rFonts w:ascii="Times New Roman"/>
          <w:szCs w:val="21"/>
        </w:rPr>
      </w:pPr>
      <w:r>
        <w:rPr>
          <w:rFonts w:ascii="Times New Roman" w:hint="eastAsia"/>
          <w:szCs w:val="21"/>
        </w:rPr>
        <w:t>202</w:t>
      </w:r>
      <w:r>
        <w:rPr>
          <w:rFonts w:ascii="Times New Roman"/>
          <w:szCs w:val="21"/>
        </w:rPr>
        <w:t>1</w:t>
      </w:r>
      <w:r>
        <w:rPr>
          <w:rFonts w:ascii="Times New Roman" w:hint="eastAsia"/>
          <w:szCs w:val="21"/>
        </w:rPr>
        <w:t>年</w:t>
      </w:r>
      <w:r w:rsidR="002B5150">
        <w:rPr>
          <w:rFonts w:ascii="Times New Roman"/>
          <w:szCs w:val="21"/>
        </w:rPr>
        <w:t>9</w:t>
      </w:r>
      <w:r>
        <w:rPr>
          <w:rFonts w:ascii="Times New Roman" w:hint="eastAsia"/>
          <w:szCs w:val="21"/>
        </w:rPr>
        <w:t>月</w:t>
      </w:r>
      <w:r w:rsidR="002B5150">
        <w:rPr>
          <w:rFonts w:ascii="Times New Roman" w:hint="eastAsia"/>
          <w:szCs w:val="21"/>
        </w:rPr>
        <w:t>2</w:t>
      </w:r>
      <w:r w:rsidR="0070059E">
        <w:rPr>
          <w:rFonts w:ascii="Times New Roman" w:hint="eastAsia"/>
          <w:szCs w:val="21"/>
        </w:rPr>
        <w:t>6</w:t>
      </w:r>
      <w:r w:rsidR="002B5150">
        <w:rPr>
          <w:rFonts w:ascii="Times New Roman" w:hint="eastAsia"/>
          <w:szCs w:val="21"/>
        </w:rPr>
        <w:t>日</w:t>
      </w:r>
      <w:r>
        <w:rPr>
          <w:rFonts w:ascii="Times New Roman" w:hint="eastAsia"/>
          <w:szCs w:val="21"/>
        </w:rPr>
        <w:t>前，完成二校，并将</w:t>
      </w:r>
      <w:r w:rsidR="0017652B">
        <w:rPr>
          <w:rFonts w:ascii="Times New Roman" w:hint="eastAsia"/>
          <w:szCs w:val="21"/>
        </w:rPr>
        <w:t>送审稿</w:t>
      </w:r>
      <w:r>
        <w:rPr>
          <w:rFonts w:ascii="Times New Roman" w:hint="eastAsia"/>
          <w:szCs w:val="21"/>
        </w:rPr>
        <w:t>相关资料（电子版）发送</w:t>
      </w:r>
      <w:proofErr w:type="gramStart"/>
      <w:r>
        <w:rPr>
          <w:rFonts w:ascii="Times New Roman" w:hint="eastAsia"/>
          <w:szCs w:val="21"/>
        </w:rPr>
        <w:t>至稀标委</w:t>
      </w:r>
      <w:proofErr w:type="gramEnd"/>
      <w:r>
        <w:rPr>
          <w:rFonts w:ascii="Times New Roman" w:hint="eastAsia"/>
          <w:szCs w:val="21"/>
        </w:rPr>
        <w:t>秘书处；</w:t>
      </w:r>
    </w:p>
    <w:p w:rsidR="00CD53EA" w:rsidRDefault="00382373">
      <w:pPr>
        <w:pStyle w:val="a6"/>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翻译单位简介</w:t>
      </w:r>
    </w:p>
    <w:p w:rsidR="001A3489" w:rsidRPr="001A3489" w:rsidRDefault="001A3489" w:rsidP="001A3489">
      <w:pPr>
        <w:adjustRightInd w:val="0"/>
        <w:snapToGrid w:val="0"/>
        <w:spacing w:before="240" w:line="360" w:lineRule="auto"/>
        <w:ind w:firstLineChars="200" w:firstLine="420"/>
        <w:rPr>
          <w:rFonts w:ascii="Times New Roman"/>
          <w:szCs w:val="21"/>
        </w:rPr>
      </w:pPr>
      <w:r>
        <w:rPr>
          <w:rFonts w:ascii="Times New Roman" w:hint="eastAsia"/>
          <w:szCs w:val="21"/>
        </w:rPr>
        <w:lastRenderedPageBreak/>
        <w:t>项目承担单位</w:t>
      </w:r>
      <w:r w:rsidRPr="001A3489">
        <w:rPr>
          <w:rFonts w:ascii="Times New Roman" w:hint="eastAsia"/>
          <w:szCs w:val="21"/>
        </w:rPr>
        <w:t>包头稀土研究院是国内最大、研究领域最全的稀土专业科技研究机构。主要研究领域涵盖了稀土选矿、稀土湿法冶金、稀土火法冶金、稀土功能材料、稀土结构材料、稀土环保、稀土材料理化检测及标准制定、稀土信息等。拥有</w:t>
      </w:r>
      <w:proofErr w:type="gramStart"/>
      <w:r w:rsidRPr="001A3489">
        <w:rPr>
          <w:rFonts w:ascii="Times New Roman" w:hint="eastAsia"/>
          <w:szCs w:val="21"/>
        </w:rPr>
        <w:t>国家发改委</w:t>
      </w:r>
      <w:proofErr w:type="gramEnd"/>
      <w:r w:rsidRPr="001A3489">
        <w:rPr>
          <w:rFonts w:ascii="Times New Roman" w:hint="eastAsia"/>
          <w:szCs w:val="21"/>
        </w:rPr>
        <w:t>批复的“稀土冶金及功能材料国家工程研究中心”、国家科技部批复的“稀土材料国际科技合作基地”、“北方生产力促进中心”、“</w:t>
      </w:r>
      <w:r w:rsidRPr="001A3489">
        <w:rPr>
          <w:rFonts w:ascii="Times New Roman"/>
          <w:szCs w:val="21"/>
        </w:rPr>
        <w:t>白云鄂博稀土资源研究与综合利用国家重点实验室</w:t>
      </w:r>
      <w:r w:rsidRPr="001A3489">
        <w:rPr>
          <w:rFonts w:ascii="Times New Roman" w:hint="eastAsia"/>
          <w:szCs w:val="21"/>
        </w:rPr>
        <w:t>”以及内蒙古自治区批复的“稀土新材料院士工作站”、“内蒙古稀土材料重点实验室”等研发平台。完成了包括国家“</w:t>
      </w:r>
      <w:smartTag w:uri="urn:schemas-microsoft-com:office:smarttags" w:element="chmetcnv">
        <w:smartTagPr>
          <w:attr w:name="UnitName" w:val="”"/>
          <w:attr w:name="SourceValue" w:val="973"/>
          <w:attr w:name="HasSpace" w:val="False"/>
          <w:attr w:name="Negative" w:val="False"/>
          <w:attr w:name="NumberType" w:val="1"/>
          <w:attr w:name="TCSC" w:val="0"/>
        </w:smartTagPr>
        <w:r w:rsidRPr="001A3489">
          <w:rPr>
            <w:rFonts w:ascii="Times New Roman" w:hint="eastAsia"/>
            <w:szCs w:val="21"/>
          </w:rPr>
          <w:t>973</w:t>
        </w:r>
        <w:r w:rsidRPr="001A3489">
          <w:rPr>
            <w:rFonts w:ascii="Times New Roman" w:hint="eastAsia"/>
            <w:szCs w:val="21"/>
          </w:rPr>
          <w:t>”</w:t>
        </w:r>
      </w:smartTag>
      <w:r w:rsidRPr="001A3489">
        <w:rPr>
          <w:rFonts w:ascii="Times New Roman" w:hint="eastAsia"/>
          <w:szCs w:val="21"/>
        </w:rPr>
        <w:t>计划、国家自然基金、“</w:t>
      </w:r>
      <w:smartTag w:uri="urn:schemas-microsoft-com:office:smarttags" w:element="chmetcnv">
        <w:smartTagPr>
          <w:attr w:name="UnitName" w:val="”"/>
          <w:attr w:name="SourceValue" w:val="863"/>
          <w:attr w:name="HasSpace" w:val="False"/>
          <w:attr w:name="Negative" w:val="False"/>
          <w:attr w:name="NumberType" w:val="1"/>
          <w:attr w:name="TCSC" w:val="0"/>
        </w:smartTagPr>
        <w:r w:rsidRPr="001A3489">
          <w:rPr>
            <w:rFonts w:ascii="Times New Roman" w:hint="eastAsia"/>
            <w:szCs w:val="21"/>
          </w:rPr>
          <w:t>863</w:t>
        </w:r>
        <w:r w:rsidRPr="001A3489">
          <w:rPr>
            <w:rFonts w:ascii="Times New Roman" w:hint="eastAsia"/>
            <w:szCs w:val="21"/>
          </w:rPr>
          <w:t>”</w:t>
        </w:r>
      </w:smartTag>
      <w:r w:rsidRPr="001A3489">
        <w:rPr>
          <w:rFonts w:ascii="Times New Roman" w:hint="eastAsia"/>
          <w:szCs w:val="21"/>
        </w:rPr>
        <w:t>计划、支撑计划以及省市、企业服务等各类研究课题</w:t>
      </w:r>
      <w:r w:rsidRPr="001A3489">
        <w:rPr>
          <w:rFonts w:ascii="Times New Roman" w:hint="eastAsia"/>
          <w:szCs w:val="21"/>
        </w:rPr>
        <w:t>1800</w:t>
      </w:r>
      <w:r w:rsidRPr="001A3489">
        <w:rPr>
          <w:rFonts w:ascii="Times New Roman" w:hint="eastAsia"/>
          <w:szCs w:val="21"/>
        </w:rPr>
        <w:t>多项。获得国家发明一等奖、国家科技进步一等奖等各级、各类科技奖项近百项。制定国家及行业标准</w:t>
      </w:r>
      <w:r w:rsidRPr="001A3489">
        <w:rPr>
          <w:rFonts w:ascii="Times New Roman" w:hint="eastAsia"/>
          <w:szCs w:val="21"/>
        </w:rPr>
        <w:t>130</w:t>
      </w:r>
      <w:r w:rsidRPr="001A3489">
        <w:rPr>
          <w:rFonts w:ascii="Times New Roman" w:hint="eastAsia"/>
          <w:szCs w:val="21"/>
        </w:rPr>
        <w:t>多项。拥有控股、参股公司</w:t>
      </w:r>
      <w:r w:rsidRPr="001A3489">
        <w:rPr>
          <w:rFonts w:ascii="Times New Roman" w:hint="eastAsia"/>
          <w:szCs w:val="21"/>
        </w:rPr>
        <w:t>13</w:t>
      </w:r>
      <w:r w:rsidRPr="001A3489">
        <w:rPr>
          <w:rFonts w:ascii="Times New Roman" w:hint="eastAsia"/>
          <w:szCs w:val="21"/>
        </w:rPr>
        <w:t>家，获得了包括军工产品质量体系认证、武器装备生产许可等认证资质。在稀土永磁材料的研究和产品开发方面，包头稀土研究院是国内较早研制和开发稀土永磁材料的单位之一，从上个世纪</w:t>
      </w:r>
      <w:r w:rsidRPr="001A3489">
        <w:rPr>
          <w:rFonts w:ascii="Times New Roman" w:hint="eastAsia"/>
          <w:szCs w:val="21"/>
        </w:rPr>
        <w:t>60</w:t>
      </w:r>
      <w:r w:rsidRPr="001A3489">
        <w:rPr>
          <w:rFonts w:ascii="Times New Roman" w:hint="eastAsia"/>
          <w:szCs w:val="21"/>
        </w:rPr>
        <w:t>年代末至今从事稀土磁性材料的研究开发已有近五十余年的历史，成功地开发并产业化了钐钴第一、二代稀土永磁材料。</w:t>
      </w:r>
      <w:r w:rsidRPr="001A3489">
        <w:rPr>
          <w:rFonts w:ascii="Times New Roman" w:hint="eastAsia"/>
          <w:szCs w:val="21"/>
        </w:rPr>
        <w:t>1981</w:t>
      </w:r>
      <w:r w:rsidRPr="001A3489">
        <w:rPr>
          <w:rFonts w:ascii="Times New Roman" w:hint="eastAsia"/>
          <w:szCs w:val="21"/>
        </w:rPr>
        <w:t>年，第三代钕铁硼稀土永磁材料问世，即开始投入大量的人力和物力进行该永磁材料的开发研究，烧结钕铁硼永磁材料研究科研成果获国家科技进步一等奖</w:t>
      </w:r>
      <w:r w:rsidRPr="001A3489">
        <w:rPr>
          <w:rFonts w:ascii="Times New Roman" w:hint="eastAsia"/>
          <w:szCs w:val="21"/>
        </w:rPr>
        <w:t>1</w:t>
      </w:r>
      <w:r w:rsidRPr="001A3489">
        <w:rPr>
          <w:rFonts w:ascii="Times New Roman" w:hint="eastAsia"/>
          <w:szCs w:val="21"/>
        </w:rPr>
        <w:t>项、国家发明三等奖</w:t>
      </w:r>
      <w:r w:rsidRPr="001A3489">
        <w:rPr>
          <w:rFonts w:ascii="Times New Roman" w:hint="eastAsia"/>
          <w:szCs w:val="21"/>
        </w:rPr>
        <w:t>1</w:t>
      </w:r>
      <w:r w:rsidRPr="001A3489">
        <w:rPr>
          <w:rFonts w:ascii="Times New Roman" w:hint="eastAsia"/>
          <w:szCs w:val="21"/>
        </w:rPr>
        <w:t>项；获省部级科技进步奖</w:t>
      </w:r>
      <w:r w:rsidRPr="001A3489">
        <w:rPr>
          <w:rFonts w:ascii="Times New Roman" w:hint="eastAsia"/>
          <w:szCs w:val="21"/>
        </w:rPr>
        <w:t>9</w:t>
      </w:r>
      <w:r w:rsidRPr="001A3489">
        <w:rPr>
          <w:rFonts w:ascii="Times New Roman" w:hint="eastAsia"/>
          <w:szCs w:val="21"/>
        </w:rPr>
        <w:t>项。提出的烧结钕铁硼永磁材料低氧工艺已广泛应用于国内烧结钕铁硼行业，为我国高性能烧结钕铁硼永磁材料的研究和产业发展做出了重要贡献。</w:t>
      </w:r>
    </w:p>
    <w:p w:rsidR="00CD53EA" w:rsidRDefault="00382373">
      <w:pPr>
        <w:pStyle w:val="a6"/>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翻译过程简况</w:t>
      </w:r>
    </w:p>
    <w:p w:rsidR="00CD53EA" w:rsidRDefault="00382373">
      <w:pPr>
        <w:adjustRightInd w:val="0"/>
        <w:snapToGrid w:val="0"/>
        <w:spacing w:line="360" w:lineRule="auto"/>
        <w:rPr>
          <w:rFonts w:ascii="Times New Roman" w:eastAsia="宋体" w:hAnsi="Calibri" w:cs="宋体"/>
          <w:szCs w:val="21"/>
        </w:rPr>
      </w:pPr>
      <w:r>
        <w:rPr>
          <w:rFonts w:ascii="Times New Roman" w:eastAsia="宋体" w:hAnsi="Calibri" w:cs="宋体" w:hint="eastAsia"/>
          <w:szCs w:val="21"/>
        </w:rPr>
        <w:t>5.1</w:t>
      </w:r>
      <w:r>
        <w:rPr>
          <w:rFonts w:ascii="Times New Roman" w:eastAsia="宋体" w:hAnsi="Calibri" w:cs="宋体" w:hint="eastAsia"/>
          <w:szCs w:val="21"/>
        </w:rPr>
        <w:t>翻译依据</w:t>
      </w:r>
    </w:p>
    <w:p w:rsidR="00CD53EA" w:rsidRDefault="00382373">
      <w:pPr>
        <w:adjustRightInd w:val="0"/>
        <w:snapToGrid w:val="0"/>
        <w:spacing w:line="360" w:lineRule="auto"/>
        <w:ind w:firstLineChars="150" w:firstLine="315"/>
        <w:rPr>
          <w:rFonts w:ascii="Times New Roman" w:eastAsia="宋体" w:hAnsi="Calibri" w:cs="宋体"/>
          <w:szCs w:val="21"/>
        </w:rPr>
      </w:pPr>
      <w:r>
        <w:rPr>
          <w:rFonts w:ascii="Times New Roman" w:eastAsia="宋体" w:hAnsi="Calibri" w:cs="宋体" w:hint="eastAsia"/>
          <w:szCs w:val="21"/>
        </w:rPr>
        <w:t>本标准翻译按照</w:t>
      </w:r>
      <w:r>
        <w:rPr>
          <w:rFonts w:ascii="Times New Roman" w:eastAsia="宋体" w:hAnsi="Calibri" w:cs="宋体" w:hint="eastAsia"/>
          <w:szCs w:val="21"/>
        </w:rPr>
        <w:t>GB/T 20000.10-2016</w:t>
      </w:r>
      <w:r>
        <w:rPr>
          <w:rFonts w:ascii="Times New Roman" w:eastAsia="宋体" w:hAnsi="Calibri" w:cs="宋体" w:hint="eastAsia"/>
          <w:szCs w:val="21"/>
        </w:rPr>
        <w:t>《标准化工作指南</w:t>
      </w:r>
      <w:r>
        <w:rPr>
          <w:rFonts w:ascii="Times New Roman" w:eastAsia="宋体" w:hAnsi="Calibri" w:cs="宋体" w:hint="eastAsia"/>
          <w:szCs w:val="21"/>
        </w:rPr>
        <w:t xml:space="preserve"> </w:t>
      </w:r>
      <w:r>
        <w:rPr>
          <w:rFonts w:ascii="Times New Roman" w:eastAsia="宋体" w:hAnsi="Calibri" w:cs="宋体" w:hint="eastAsia"/>
          <w:szCs w:val="21"/>
        </w:rPr>
        <w:t>第</w:t>
      </w:r>
      <w:r>
        <w:rPr>
          <w:rFonts w:ascii="Times New Roman" w:eastAsia="宋体" w:hAnsi="Calibri" w:cs="宋体" w:hint="eastAsia"/>
          <w:szCs w:val="21"/>
        </w:rPr>
        <w:t>10</w:t>
      </w:r>
      <w:r>
        <w:rPr>
          <w:rFonts w:ascii="Times New Roman" w:eastAsia="宋体" w:hAnsi="Calibri" w:cs="宋体" w:hint="eastAsia"/>
          <w:szCs w:val="21"/>
        </w:rPr>
        <w:t>部分：国家标准的英文译本翻译通则》和</w:t>
      </w:r>
      <w:r>
        <w:rPr>
          <w:rFonts w:ascii="Times New Roman" w:eastAsia="宋体" w:hAnsi="Calibri" w:cs="宋体" w:hint="eastAsia"/>
          <w:szCs w:val="21"/>
        </w:rPr>
        <w:t>GB/ T 20000.11-2016</w:t>
      </w:r>
      <w:r>
        <w:rPr>
          <w:rFonts w:ascii="Times New Roman" w:eastAsia="宋体" w:hAnsi="Calibri" w:cs="宋体" w:hint="eastAsia"/>
          <w:szCs w:val="21"/>
        </w:rPr>
        <w:t>《标准化工作指南</w:t>
      </w:r>
      <w:r>
        <w:rPr>
          <w:rFonts w:ascii="Times New Roman" w:eastAsia="宋体" w:hAnsi="Calibri" w:cs="宋体" w:hint="eastAsia"/>
          <w:szCs w:val="21"/>
        </w:rPr>
        <w:t xml:space="preserve"> </w:t>
      </w:r>
      <w:r>
        <w:rPr>
          <w:rFonts w:ascii="Times New Roman" w:eastAsia="宋体" w:hAnsi="Calibri" w:cs="宋体" w:hint="eastAsia"/>
          <w:szCs w:val="21"/>
        </w:rPr>
        <w:t>第</w:t>
      </w:r>
      <w:r>
        <w:rPr>
          <w:rFonts w:ascii="Times New Roman" w:eastAsia="宋体" w:hAnsi="Calibri" w:cs="宋体" w:hint="eastAsia"/>
          <w:szCs w:val="21"/>
        </w:rPr>
        <w:t>11</w:t>
      </w:r>
      <w:r>
        <w:rPr>
          <w:rFonts w:ascii="Times New Roman" w:eastAsia="宋体" w:hAnsi="Calibri" w:cs="宋体" w:hint="eastAsia"/>
          <w:szCs w:val="21"/>
        </w:rPr>
        <w:t>部分：国家标准的英文译本通用表述》给出的编写格式和表述进行翻译。</w:t>
      </w:r>
    </w:p>
    <w:p w:rsidR="00CD53EA" w:rsidRDefault="00382373">
      <w:pPr>
        <w:adjustRightInd w:val="0"/>
        <w:snapToGrid w:val="0"/>
        <w:spacing w:line="360" w:lineRule="auto"/>
        <w:rPr>
          <w:rFonts w:ascii="Times New Roman" w:eastAsia="宋体" w:hAnsi="Calibri" w:cs="宋体"/>
          <w:szCs w:val="21"/>
        </w:rPr>
      </w:pPr>
      <w:r>
        <w:rPr>
          <w:rFonts w:ascii="Times New Roman" w:eastAsia="宋体" w:hAnsi="Calibri" w:cs="宋体" w:hint="eastAsia"/>
          <w:szCs w:val="21"/>
        </w:rPr>
        <w:t>5.2</w:t>
      </w:r>
      <w:r>
        <w:rPr>
          <w:rFonts w:ascii="Times New Roman" w:eastAsia="宋体" w:hAnsi="Calibri" w:cs="宋体" w:hint="eastAsia"/>
          <w:szCs w:val="21"/>
        </w:rPr>
        <w:t>翻译过程简况</w:t>
      </w:r>
    </w:p>
    <w:p w:rsidR="00CD53EA" w:rsidRPr="008F7211" w:rsidRDefault="00382373" w:rsidP="008F7211">
      <w:pPr>
        <w:adjustRightInd w:val="0"/>
        <w:snapToGrid w:val="0"/>
        <w:spacing w:line="360" w:lineRule="auto"/>
        <w:rPr>
          <w:rFonts w:ascii="Times New Roman" w:hAnsi="Times New Roman"/>
          <w:szCs w:val="21"/>
        </w:rPr>
      </w:pPr>
      <w:r>
        <w:rPr>
          <w:rFonts w:ascii="Times New Roman" w:eastAsia="宋体" w:hAnsi="Calibri" w:cs="宋体" w:hint="eastAsia"/>
          <w:szCs w:val="21"/>
        </w:rPr>
        <w:t xml:space="preserve">   </w:t>
      </w:r>
      <w:r>
        <w:rPr>
          <w:rFonts w:ascii="Times New Roman" w:hAnsi="Times New Roman" w:hint="eastAsia"/>
          <w:szCs w:val="21"/>
        </w:rPr>
        <w:t>《</w:t>
      </w:r>
      <w:r w:rsidR="001A3489" w:rsidRPr="00E51F11">
        <w:rPr>
          <w:rFonts w:ascii="Times New Roman" w:hint="eastAsia"/>
          <w:szCs w:val="21"/>
        </w:rPr>
        <w:t>氢碎钕铁硼永磁粉</w:t>
      </w:r>
      <w:r>
        <w:rPr>
          <w:rFonts w:ascii="Times New Roman" w:hAnsi="Times New Roman" w:hint="eastAsia"/>
          <w:szCs w:val="21"/>
        </w:rPr>
        <w:t>》国家标准翻译任务正式下达后，主笔翻译</w:t>
      </w:r>
      <w:r w:rsidR="008F7211">
        <w:rPr>
          <w:rFonts w:ascii="Times New Roman" w:hAnsi="Times New Roman" w:hint="eastAsia"/>
          <w:szCs w:val="21"/>
        </w:rPr>
        <w:t>与</w:t>
      </w:r>
      <w:r w:rsidR="00EA07C7">
        <w:rPr>
          <w:rFonts w:ascii="Times New Roman" w:hAnsi="Times New Roman" w:hint="eastAsia"/>
          <w:szCs w:val="21"/>
        </w:rPr>
        <w:t>分析检测</w:t>
      </w:r>
      <w:r w:rsidR="008F7211">
        <w:rPr>
          <w:rFonts w:ascii="Times New Roman" w:hAnsi="Times New Roman" w:hint="eastAsia"/>
          <w:szCs w:val="21"/>
        </w:rPr>
        <w:t>中心人员组成工作小组，搜集相关资料，反复研究翻译细节。</w:t>
      </w:r>
      <w:r>
        <w:rPr>
          <w:rFonts w:ascii="Times New Roman" w:hAnsi="Times New Roman" w:hint="eastAsia"/>
          <w:szCs w:val="21"/>
        </w:rPr>
        <w:t>根据搜集到的资料，按照</w:t>
      </w:r>
      <w:r>
        <w:rPr>
          <w:rFonts w:ascii="Times New Roman" w:hAnsi="Times New Roman" w:hint="eastAsia"/>
          <w:szCs w:val="21"/>
        </w:rPr>
        <w:t>GB/T20000.10-2016</w:t>
      </w:r>
      <w:r>
        <w:rPr>
          <w:rFonts w:ascii="Times New Roman" w:hAnsi="Times New Roman" w:hint="eastAsia"/>
          <w:szCs w:val="21"/>
        </w:rPr>
        <w:t>和</w:t>
      </w:r>
      <w:r>
        <w:rPr>
          <w:rFonts w:ascii="Times New Roman" w:hAnsi="Times New Roman" w:hint="eastAsia"/>
          <w:szCs w:val="21"/>
        </w:rPr>
        <w:t>GB/T20000.11-2016</w:t>
      </w:r>
      <w:r>
        <w:rPr>
          <w:rFonts w:ascii="Times New Roman" w:hAnsi="Times New Roman" w:hint="eastAsia"/>
          <w:szCs w:val="21"/>
        </w:rPr>
        <w:t>给出的规则于</w:t>
      </w:r>
      <w:r>
        <w:rPr>
          <w:rFonts w:ascii="Times New Roman" w:hAnsi="Times New Roman" w:hint="eastAsia"/>
          <w:szCs w:val="21"/>
        </w:rPr>
        <w:t>202</w:t>
      </w:r>
      <w:r w:rsidR="001A3489">
        <w:rPr>
          <w:rFonts w:ascii="Times New Roman" w:hAnsi="Times New Roman" w:hint="eastAsia"/>
          <w:szCs w:val="21"/>
        </w:rPr>
        <w:t>2</w:t>
      </w:r>
      <w:r>
        <w:rPr>
          <w:rFonts w:ascii="Times New Roman" w:hAnsi="Times New Roman" w:hint="eastAsia"/>
          <w:szCs w:val="21"/>
        </w:rPr>
        <w:t>年</w:t>
      </w:r>
      <w:r w:rsidR="001A3489">
        <w:rPr>
          <w:rFonts w:ascii="Times New Roman" w:hAnsi="Times New Roman" w:hint="eastAsia"/>
          <w:szCs w:val="21"/>
        </w:rPr>
        <w:t>6</w:t>
      </w:r>
      <w:r>
        <w:rPr>
          <w:rFonts w:ascii="Times New Roman" w:hAnsi="Times New Roman" w:hint="eastAsia"/>
          <w:szCs w:val="21"/>
        </w:rPr>
        <w:t>月</w:t>
      </w:r>
      <w:r w:rsidR="008F7211">
        <w:rPr>
          <w:rFonts w:ascii="Times New Roman" w:hAnsi="Times New Roman" w:hint="eastAsia"/>
          <w:szCs w:val="21"/>
        </w:rPr>
        <w:t>初</w:t>
      </w:r>
      <w:r>
        <w:rPr>
          <w:rFonts w:ascii="Times New Roman" w:hAnsi="Times New Roman" w:hint="eastAsia"/>
          <w:szCs w:val="21"/>
        </w:rPr>
        <w:t>完成了翻译</w:t>
      </w:r>
      <w:r w:rsidR="008F7211">
        <w:rPr>
          <w:rFonts w:ascii="Times New Roman" w:hAnsi="Times New Roman" w:hint="eastAsia"/>
          <w:szCs w:val="21"/>
        </w:rPr>
        <w:t>初稿，翻译初稿经</w:t>
      </w:r>
      <w:r w:rsidR="001A3489">
        <w:rPr>
          <w:rFonts w:ascii="Times New Roman" w:hAnsi="Times New Roman" w:hint="eastAsia"/>
          <w:szCs w:val="21"/>
        </w:rPr>
        <w:t>包头稀土研究院相关</w:t>
      </w:r>
      <w:r w:rsidR="008F7211">
        <w:rPr>
          <w:rFonts w:ascii="Times New Roman" w:hAnsi="Times New Roman" w:hint="eastAsia"/>
          <w:szCs w:val="21"/>
        </w:rPr>
        <w:t>专家</w:t>
      </w:r>
      <w:r w:rsidR="00485D87">
        <w:rPr>
          <w:rFonts w:ascii="Times New Roman" w:hAnsi="Times New Roman" w:hint="eastAsia"/>
          <w:szCs w:val="21"/>
        </w:rPr>
        <w:t>审核后进行了修改，形成</w:t>
      </w:r>
      <w:r>
        <w:rPr>
          <w:rFonts w:ascii="Times New Roman" w:hAnsi="Times New Roman" w:hint="eastAsia"/>
          <w:szCs w:val="21"/>
        </w:rPr>
        <w:t>征求意见稿，并</w:t>
      </w:r>
      <w:r w:rsidR="00485D87">
        <w:rPr>
          <w:rFonts w:ascii="Times New Roman" w:hAnsi="Times New Roman" w:hint="eastAsia"/>
          <w:szCs w:val="21"/>
        </w:rPr>
        <w:t>于</w:t>
      </w:r>
      <w:r w:rsidR="001A3489">
        <w:rPr>
          <w:rFonts w:ascii="Times New Roman" w:hAnsi="Times New Roman" w:hint="eastAsia"/>
          <w:color w:val="C00000"/>
          <w:szCs w:val="21"/>
        </w:rPr>
        <w:t>7</w:t>
      </w:r>
      <w:r w:rsidR="00485D87" w:rsidRPr="001A3489">
        <w:rPr>
          <w:rFonts w:ascii="Times New Roman" w:hAnsi="Times New Roman" w:hint="eastAsia"/>
          <w:color w:val="C00000"/>
          <w:szCs w:val="21"/>
        </w:rPr>
        <w:t>月</w:t>
      </w:r>
      <w:r w:rsidR="00485D87">
        <w:rPr>
          <w:rFonts w:ascii="Times New Roman" w:hAnsi="Times New Roman" w:hint="eastAsia"/>
          <w:szCs w:val="21"/>
        </w:rPr>
        <w:t>底</w:t>
      </w:r>
      <w:r>
        <w:rPr>
          <w:rFonts w:ascii="Times New Roman" w:hAnsi="Times New Roman" w:hint="eastAsia"/>
          <w:szCs w:val="21"/>
        </w:rPr>
        <w:t>以邮件形式发给一校</w:t>
      </w:r>
      <w:r w:rsidR="00485D87">
        <w:rPr>
          <w:rFonts w:ascii="Times New Roman" w:hAnsi="Times New Roman" w:hint="eastAsia"/>
          <w:szCs w:val="21"/>
        </w:rPr>
        <w:t>单位</w:t>
      </w:r>
      <w:r>
        <w:rPr>
          <w:rFonts w:ascii="Times New Roman" w:hAnsi="Times New Roman" w:hint="eastAsia"/>
          <w:szCs w:val="21"/>
        </w:rPr>
        <w:t>征求意见。</w:t>
      </w:r>
      <w:r w:rsidR="001A3489">
        <w:rPr>
          <w:rFonts w:ascii="Times New Roman" w:hAnsi="Times New Roman" w:hint="eastAsia"/>
          <w:color w:val="C00000"/>
          <w:szCs w:val="21"/>
        </w:rPr>
        <w:t>8</w:t>
      </w:r>
      <w:r w:rsidR="00485D87" w:rsidRPr="001A3489">
        <w:rPr>
          <w:rFonts w:ascii="Times New Roman" w:hAnsi="Times New Roman" w:hint="eastAsia"/>
          <w:color w:val="C00000"/>
          <w:szCs w:val="21"/>
        </w:rPr>
        <w:t>月底</w:t>
      </w:r>
      <w:r w:rsidR="00485D87">
        <w:rPr>
          <w:rFonts w:ascii="Times New Roman" w:hAnsi="Times New Roman" w:hint="eastAsia"/>
          <w:szCs w:val="21"/>
        </w:rPr>
        <w:t>，</w:t>
      </w:r>
      <w:proofErr w:type="gramStart"/>
      <w:r w:rsidR="001A3489">
        <w:rPr>
          <w:rFonts w:ascii="Times New Roman" w:hint="eastAsia"/>
          <w:szCs w:val="21"/>
        </w:rPr>
        <w:t>虔</w:t>
      </w:r>
      <w:proofErr w:type="gramEnd"/>
      <w:r w:rsidR="001A3489">
        <w:rPr>
          <w:rFonts w:ascii="Times New Roman" w:hint="eastAsia"/>
          <w:szCs w:val="21"/>
        </w:rPr>
        <w:t>东稀土集团股份有限公司</w:t>
      </w:r>
      <w:r w:rsidR="00485D87">
        <w:rPr>
          <w:rFonts w:ascii="Times New Roman" w:hAnsi="Times New Roman" w:hint="eastAsia"/>
          <w:szCs w:val="21"/>
        </w:rPr>
        <w:t>校对</w:t>
      </w:r>
      <w:r w:rsidR="001A3489">
        <w:rPr>
          <w:rFonts w:ascii="Times New Roman" w:hAnsi="Times New Roman" w:hint="eastAsia"/>
          <w:szCs w:val="21"/>
        </w:rPr>
        <w:t>负责</w:t>
      </w:r>
      <w:r w:rsidR="00485D87">
        <w:rPr>
          <w:rFonts w:ascii="Times New Roman" w:hAnsi="Times New Roman" w:hint="eastAsia"/>
          <w:szCs w:val="21"/>
        </w:rPr>
        <w:t>人员</w:t>
      </w:r>
      <w:r w:rsidR="00485D87" w:rsidRPr="00485D87">
        <w:rPr>
          <w:rFonts w:ascii="Times New Roman" w:hAnsi="Times New Roman" w:hint="eastAsia"/>
          <w:szCs w:val="21"/>
        </w:rPr>
        <w:t>胡芳</w:t>
      </w:r>
      <w:r w:rsidR="001A3489">
        <w:rPr>
          <w:rFonts w:ascii="Times New Roman" w:hAnsi="Times New Roman" w:hint="eastAsia"/>
          <w:szCs w:val="21"/>
        </w:rPr>
        <w:t>文件</w:t>
      </w:r>
      <w:r w:rsidR="00485D87">
        <w:rPr>
          <w:rFonts w:ascii="Times New Roman" w:hAnsi="Times New Roman" w:hint="eastAsia"/>
          <w:szCs w:val="21"/>
        </w:rPr>
        <w:t>形式</w:t>
      </w:r>
      <w:r w:rsidR="00485D87" w:rsidRPr="00485D87">
        <w:rPr>
          <w:rFonts w:ascii="Times New Roman" w:hAnsi="Times New Roman" w:hint="eastAsia"/>
          <w:szCs w:val="21"/>
        </w:rPr>
        <w:t>提出</w:t>
      </w:r>
      <w:r w:rsidR="001A3489">
        <w:rPr>
          <w:rFonts w:ascii="Times New Roman" w:hAnsi="Times New Roman" w:hint="eastAsia"/>
          <w:szCs w:val="21"/>
        </w:rPr>
        <w:t>35</w:t>
      </w:r>
      <w:r w:rsidR="00485D87" w:rsidRPr="00485D87">
        <w:rPr>
          <w:rFonts w:ascii="Times New Roman" w:hAnsi="Times New Roman" w:hint="eastAsia"/>
          <w:szCs w:val="21"/>
        </w:rPr>
        <w:t>项修改意见</w:t>
      </w:r>
      <w:r w:rsidR="00485D87">
        <w:rPr>
          <w:rFonts w:ascii="Times New Roman" w:hAnsi="Times New Roman" w:hint="eastAsia"/>
          <w:szCs w:val="21"/>
        </w:rPr>
        <w:t>，</w:t>
      </w:r>
      <w:r w:rsidR="00485D87">
        <w:rPr>
          <w:rFonts w:ascii="Times New Roman" w:hAnsi="Times New Roman" w:hint="eastAsia"/>
          <w:color w:val="000000" w:themeColor="text1"/>
          <w:szCs w:val="21"/>
        </w:rPr>
        <w:t>主笔翻译结合一校意见以及相关翻译标准的要求，对征求意见稿</w:t>
      </w:r>
      <w:r>
        <w:rPr>
          <w:rFonts w:ascii="Times New Roman" w:hAnsi="Times New Roman" w:hint="eastAsia"/>
          <w:color w:val="000000" w:themeColor="text1"/>
          <w:szCs w:val="21"/>
        </w:rPr>
        <w:t>进行了修改，形成标准翻译稿的征求意见稿第二稿，并于</w:t>
      </w:r>
      <w:r w:rsidR="001A3489">
        <w:rPr>
          <w:rFonts w:ascii="Times New Roman" w:hAnsi="Times New Roman" w:hint="eastAsia"/>
          <w:color w:val="000000" w:themeColor="text1"/>
          <w:szCs w:val="21"/>
        </w:rPr>
        <w:t>9</w:t>
      </w:r>
      <w:r>
        <w:rPr>
          <w:rFonts w:ascii="Times New Roman" w:hAnsi="Times New Roman" w:hint="eastAsia"/>
          <w:color w:val="000000" w:themeColor="text1"/>
          <w:szCs w:val="21"/>
        </w:rPr>
        <w:t>月</w:t>
      </w:r>
      <w:r>
        <w:rPr>
          <w:rFonts w:ascii="Times New Roman" w:hAnsi="Times New Roman"/>
          <w:color w:val="000000" w:themeColor="text1"/>
          <w:szCs w:val="21"/>
        </w:rPr>
        <w:t>20</w:t>
      </w:r>
      <w:r>
        <w:rPr>
          <w:rFonts w:ascii="Times New Roman" w:hAnsi="Times New Roman" w:hint="eastAsia"/>
          <w:color w:val="000000" w:themeColor="text1"/>
          <w:szCs w:val="21"/>
        </w:rPr>
        <w:t>日通过邮件发给二</w:t>
      </w:r>
      <w:proofErr w:type="gramStart"/>
      <w:r>
        <w:rPr>
          <w:rFonts w:ascii="Times New Roman" w:hAnsi="Times New Roman" w:hint="eastAsia"/>
          <w:color w:val="000000" w:themeColor="text1"/>
          <w:szCs w:val="21"/>
        </w:rPr>
        <w:t>校单位</w:t>
      </w:r>
      <w:proofErr w:type="gramEnd"/>
      <w:r>
        <w:rPr>
          <w:rFonts w:ascii="Times New Roman" w:hAnsi="Times New Roman" w:hint="eastAsia"/>
          <w:color w:val="000000" w:themeColor="text1"/>
          <w:szCs w:val="21"/>
        </w:rPr>
        <w:t>征求意见。</w:t>
      </w:r>
    </w:p>
    <w:p w:rsidR="001A3489" w:rsidRDefault="00485D87" w:rsidP="001A3489">
      <w:pPr>
        <w:adjustRightInd w:val="0"/>
        <w:snapToGrid w:val="0"/>
        <w:spacing w:line="360" w:lineRule="auto"/>
        <w:ind w:firstLine="435"/>
        <w:rPr>
          <w:rFonts w:ascii="Times New Roman" w:hAnsi="Times New Roman"/>
          <w:color w:val="000000" w:themeColor="text1"/>
          <w:szCs w:val="21"/>
        </w:rPr>
      </w:pPr>
      <w:r w:rsidRPr="0070059E">
        <w:rPr>
          <w:rFonts w:ascii="Times New Roman" w:hAnsi="Times New Roman" w:hint="eastAsia"/>
          <w:color w:val="000000" w:themeColor="text1"/>
          <w:szCs w:val="21"/>
        </w:rPr>
        <w:t>二校单位</w:t>
      </w:r>
      <w:r w:rsidR="001A3489">
        <w:rPr>
          <w:rFonts w:ascii="Times New Roman" w:hint="eastAsia"/>
          <w:szCs w:val="21"/>
        </w:rPr>
        <w:t>天津包钢稀土研究院有限责任</w:t>
      </w:r>
      <w:r w:rsidR="001A3489" w:rsidRPr="00322A6B">
        <w:rPr>
          <w:rFonts w:ascii="Times New Roman" w:hint="eastAsia"/>
          <w:szCs w:val="21"/>
        </w:rPr>
        <w:t>公司</w:t>
      </w:r>
      <w:r w:rsidR="001A3489">
        <w:rPr>
          <w:rFonts w:ascii="Times New Roman" w:hint="eastAsia"/>
          <w:color w:val="000000" w:themeColor="text1"/>
          <w:szCs w:val="21"/>
        </w:rPr>
        <w:t>校对负责相关人员</w:t>
      </w:r>
      <w:r w:rsidR="006304A8" w:rsidRPr="0070059E">
        <w:rPr>
          <w:rFonts w:ascii="Times New Roman" w:hint="eastAsia"/>
          <w:color w:val="000000" w:themeColor="text1"/>
          <w:szCs w:val="21"/>
        </w:rPr>
        <w:t>返意见，</w:t>
      </w:r>
      <w:r w:rsidR="001C239B" w:rsidRPr="0070059E">
        <w:rPr>
          <w:rFonts w:ascii="Times New Roman" w:hAnsi="Times New Roman" w:hint="eastAsia"/>
          <w:color w:val="000000" w:themeColor="text1"/>
          <w:szCs w:val="21"/>
        </w:rPr>
        <w:t>主笔翻译根据</w:t>
      </w:r>
      <w:r w:rsidR="006304A8" w:rsidRPr="0070059E">
        <w:rPr>
          <w:rFonts w:ascii="Times New Roman" w:hAnsi="Times New Roman" w:hint="eastAsia"/>
          <w:color w:val="000000" w:themeColor="text1"/>
          <w:szCs w:val="21"/>
        </w:rPr>
        <w:t>校对人的意见，</w:t>
      </w:r>
      <w:r w:rsidR="001C239B" w:rsidRPr="0070059E">
        <w:rPr>
          <w:rFonts w:ascii="Times New Roman" w:hAnsi="Times New Roman" w:hint="eastAsia"/>
          <w:color w:val="000000" w:themeColor="text1"/>
          <w:szCs w:val="21"/>
        </w:rPr>
        <w:t>对征求意见稿第二稿进行了相应修改，形成送审稿</w:t>
      </w:r>
      <w:r w:rsidR="001A3489">
        <w:rPr>
          <w:rFonts w:ascii="Times New Roman" w:hAnsi="Times New Roman" w:hint="eastAsia"/>
          <w:color w:val="000000" w:themeColor="text1"/>
          <w:szCs w:val="21"/>
        </w:rPr>
        <w:t>。</w:t>
      </w:r>
    </w:p>
    <w:p w:rsidR="001A3489" w:rsidRDefault="001A3489" w:rsidP="001A3489">
      <w:pPr>
        <w:adjustRightInd w:val="0"/>
        <w:snapToGrid w:val="0"/>
        <w:spacing w:line="360" w:lineRule="auto"/>
        <w:ind w:firstLine="435"/>
        <w:rPr>
          <w:rFonts w:ascii="Times New Roman" w:hAnsi="Times New Roman"/>
          <w:color w:val="000000" w:themeColor="text1"/>
          <w:szCs w:val="21"/>
        </w:rPr>
      </w:pPr>
    </w:p>
    <w:p w:rsidR="00A270DD" w:rsidRDefault="001A3489" w:rsidP="001A3489">
      <w:pPr>
        <w:adjustRightInd w:val="0"/>
        <w:snapToGrid w:val="0"/>
        <w:spacing w:line="360" w:lineRule="auto"/>
        <w:ind w:firstLine="435"/>
        <w:rPr>
          <w:rFonts w:ascii="黑体" w:eastAsia="黑体" w:hAnsi="黑体" w:cs="黑体"/>
          <w:bCs/>
          <w:kern w:val="0"/>
          <w:szCs w:val="21"/>
        </w:rPr>
      </w:pPr>
      <w:r>
        <w:rPr>
          <w:rFonts w:ascii="黑体" w:eastAsia="黑体" w:hAnsi="黑体" w:cs="黑体" w:hint="eastAsia"/>
          <w:bCs/>
          <w:kern w:val="0"/>
          <w:szCs w:val="21"/>
        </w:rPr>
        <w:t>六、</w:t>
      </w:r>
      <w:r w:rsidR="00A270DD" w:rsidRPr="00A270DD">
        <w:rPr>
          <w:rFonts w:ascii="黑体" w:eastAsia="黑体" w:hAnsi="黑体" w:cs="黑体" w:hint="eastAsia"/>
          <w:bCs/>
          <w:kern w:val="0"/>
          <w:szCs w:val="21"/>
        </w:rPr>
        <w:t>审定情况</w:t>
      </w:r>
    </w:p>
    <w:p w:rsidR="00CD53EA" w:rsidRPr="00A270DD" w:rsidRDefault="00A270DD" w:rsidP="00A270DD">
      <w:pPr>
        <w:adjustRightInd w:val="0"/>
        <w:snapToGrid w:val="0"/>
        <w:spacing w:before="240" w:line="360" w:lineRule="auto"/>
        <w:rPr>
          <w:rFonts w:ascii="黑体" w:eastAsia="黑体" w:hAnsi="黑体" w:cs="黑体"/>
          <w:bCs/>
          <w:kern w:val="0"/>
          <w:szCs w:val="21"/>
        </w:rPr>
      </w:pPr>
      <w:r>
        <w:rPr>
          <w:rFonts w:ascii="黑体" w:eastAsia="黑体" w:hAnsi="黑体" w:cs="黑体" w:hint="eastAsia"/>
          <w:bCs/>
          <w:kern w:val="0"/>
          <w:szCs w:val="21"/>
        </w:rPr>
        <w:lastRenderedPageBreak/>
        <w:t>七、</w:t>
      </w:r>
      <w:r w:rsidR="00382373" w:rsidRPr="00A270DD">
        <w:rPr>
          <w:rFonts w:ascii="黑体" w:eastAsia="黑体" w:hAnsi="黑体" w:cs="黑体" w:hint="eastAsia"/>
          <w:bCs/>
          <w:kern w:val="0"/>
          <w:szCs w:val="21"/>
        </w:rPr>
        <w:t>重要情况或问题说明</w:t>
      </w:r>
    </w:p>
    <w:p w:rsidR="00CD53EA" w:rsidRDefault="00382373">
      <w:pPr>
        <w:pStyle w:val="a6"/>
        <w:adjustRightInd w:val="0"/>
        <w:snapToGrid w:val="0"/>
        <w:spacing w:line="360" w:lineRule="auto"/>
        <w:ind w:left="450" w:firstLineChars="0" w:firstLine="0"/>
        <w:rPr>
          <w:rFonts w:ascii="Times New Roman" w:eastAsia="宋体" w:hAnsi="Calibri" w:cs="宋体"/>
          <w:szCs w:val="21"/>
        </w:rPr>
      </w:pPr>
      <w:r>
        <w:rPr>
          <w:rFonts w:ascii="Times New Roman" w:eastAsia="宋体" w:hAnsi="Calibri" w:cs="宋体" w:hint="eastAsia"/>
          <w:szCs w:val="21"/>
        </w:rPr>
        <w:t>暂无</w:t>
      </w:r>
    </w:p>
    <w:p w:rsidR="00380BF1" w:rsidRDefault="00A270DD" w:rsidP="00380BF1">
      <w:pPr>
        <w:pStyle w:val="a6"/>
        <w:adjustRightInd w:val="0"/>
        <w:snapToGrid w:val="0"/>
        <w:spacing w:before="240" w:line="360" w:lineRule="auto"/>
        <w:ind w:firstLineChars="0" w:firstLine="0"/>
        <w:rPr>
          <w:rFonts w:ascii="黑体" w:eastAsia="黑体" w:hAnsi="黑体" w:cs="黑体"/>
          <w:bCs/>
          <w:kern w:val="0"/>
          <w:szCs w:val="21"/>
        </w:rPr>
      </w:pPr>
      <w:r>
        <w:rPr>
          <w:rFonts w:ascii="黑体" w:eastAsia="黑体" w:hAnsi="黑体" w:cs="黑体" w:hint="eastAsia"/>
          <w:bCs/>
          <w:kern w:val="0"/>
          <w:szCs w:val="21"/>
        </w:rPr>
        <w:t>八、</w:t>
      </w:r>
      <w:r w:rsidR="00382373">
        <w:rPr>
          <w:rFonts w:ascii="黑体" w:eastAsia="黑体" w:hAnsi="黑体" w:cs="黑体" w:hint="eastAsia"/>
          <w:bCs/>
          <w:kern w:val="0"/>
          <w:szCs w:val="21"/>
        </w:rPr>
        <w:t>标准实施建议</w:t>
      </w:r>
    </w:p>
    <w:p w:rsidR="00CD53EA" w:rsidRDefault="00CD53EA">
      <w:pPr>
        <w:widowControl/>
        <w:spacing w:line="360" w:lineRule="auto"/>
        <w:ind w:firstLineChars="200" w:firstLine="420"/>
        <w:rPr>
          <w:rFonts w:ascii="Times New Roman" w:eastAsia="宋体" w:hAnsi="Calibri" w:cs="宋体"/>
          <w:szCs w:val="21"/>
        </w:rPr>
      </w:pPr>
    </w:p>
    <w:p w:rsidR="0038297E" w:rsidRDefault="0038297E">
      <w:pPr>
        <w:spacing w:line="360" w:lineRule="auto"/>
        <w:ind w:leftChars="2000" w:left="4200"/>
        <w:jc w:val="right"/>
        <w:rPr>
          <w:szCs w:val="21"/>
        </w:rPr>
      </w:pPr>
    </w:p>
    <w:p w:rsidR="0038297E" w:rsidRDefault="0038297E">
      <w:pPr>
        <w:spacing w:line="360" w:lineRule="auto"/>
        <w:ind w:leftChars="2000" w:left="4200"/>
        <w:jc w:val="right"/>
        <w:rPr>
          <w:szCs w:val="21"/>
        </w:rPr>
      </w:pPr>
    </w:p>
    <w:p w:rsidR="00CD53EA" w:rsidRDefault="001A3489" w:rsidP="001A3489">
      <w:pPr>
        <w:spacing w:line="360" w:lineRule="auto"/>
        <w:ind w:leftChars="2000" w:left="4200" w:right="840"/>
        <w:jc w:val="center"/>
        <w:rPr>
          <w:szCs w:val="21"/>
        </w:rPr>
      </w:pPr>
      <w:r>
        <w:rPr>
          <w:rFonts w:hint="eastAsia"/>
          <w:szCs w:val="21"/>
        </w:rPr>
        <w:t xml:space="preserve">               </w:t>
      </w:r>
      <w:r>
        <w:rPr>
          <w:rFonts w:hint="eastAsia"/>
          <w:szCs w:val="21"/>
        </w:rPr>
        <w:t>包头稀土研究院</w:t>
      </w:r>
    </w:p>
    <w:p w:rsidR="00CD53EA" w:rsidRDefault="0038297E" w:rsidP="001A3489">
      <w:pPr>
        <w:widowControl/>
        <w:spacing w:line="360" w:lineRule="auto"/>
        <w:ind w:right="840"/>
        <w:rPr>
          <w:rFonts w:ascii="Times New Roman" w:eastAsia="宋体" w:hAnsi="Calibri" w:cs="宋体"/>
          <w:szCs w:val="21"/>
        </w:rPr>
      </w:pPr>
      <w:r>
        <w:rPr>
          <w:rFonts w:ascii="Times New Roman" w:eastAsia="宋体" w:hAnsi="Calibri" w:cs="宋体"/>
          <w:szCs w:val="21"/>
        </w:rPr>
        <w:t xml:space="preserve">                                                   </w:t>
      </w:r>
      <w:r w:rsidR="001A3489">
        <w:rPr>
          <w:rFonts w:ascii="Times New Roman" w:eastAsia="宋体" w:hAnsi="Calibri" w:cs="宋体" w:hint="eastAsia"/>
          <w:szCs w:val="21"/>
        </w:rPr>
        <w:t xml:space="preserve">     </w:t>
      </w:r>
      <w:r w:rsidR="00382373">
        <w:rPr>
          <w:rFonts w:ascii="Times New Roman" w:eastAsia="宋体" w:hAnsi="Calibri" w:cs="宋体" w:hint="eastAsia"/>
          <w:szCs w:val="21"/>
        </w:rPr>
        <w:t>2</w:t>
      </w:r>
      <w:r w:rsidR="00382373">
        <w:rPr>
          <w:rFonts w:ascii="Times New Roman" w:eastAsia="宋体" w:hAnsi="Calibri" w:cs="宋体"/>
          <w:szCs w:val="21"/>
        </w:rPr>
        <w:t>02</w:t>
      </w:r>
      <w:r w:rsidR="001A3489">
        <w:rPr>
          <w:rFonts w:ascii="Times New Roman" w:eastAsia="宋体" w:hAnsi="Calibri" w:cs="宋体" w:hint="eastAsia"/>
          <w:szCs w:val="21"/>
        </w:rPr>
        <w:t>2</w:t>
      </w:r>
      <w:r w:rsidR="00382373">
        <w:rPr>
          <w:rFonts w:ascii="Times New Roman" w:eastAsia="宋体" w:hAnsi="Calibri" w:cs="宋体" w:hint="eastAsia"/>
          <w:szCs w:val="21"/>
        </w:rPr>
        <w:t>年</w:t>
      </w:r>
      <w:r w:rsidR="00CE0798">
        <w:rPr>
          <w:rFonts w:ascii="Times New Roman" w:eastAsia="宋体" w:hAnsi="Calibri" w:cs="宋体"/>
          <w:szCs w:val="21"/>
        </w:rPr>
        <w:t>9</w:t>
      </w:r>
      <w:r w:rsidR="00382373">
        <w:rPr>
          <w:rFonts w:ascii="Times New Roman" w:eastAsia="宋体" w:hAnsi="Calibri" w:cs="宋体" w:hint="eastAsia"/>
          <w:szCs w:val="21"/>
        </w:rPr>
        <w:t>月</w:t>
      </w:r>
      <w:r w:rsidR="00CE0798">
        <w:rPr>
          <w:rFonts w:ascii="Times New Roman" w:eastAsia="宋体" w:hAnsi="Calibri" w:cs="宋体"/>
          <w:szCs w:val="21"/>
        </w:rPr>
        <w:t>2</w:t>
      </w:r>
      <w:r w:rsidR="001A3489">
        <w:rPr>
          <w:rFonts w:ascii="Times New Roman" w:eastAsia="宋体" w:hAnsi="Calibri" w:cs="宋体" w:hint="eastAsia"/>
          <w:szCs w:val="21"/>
        </w:rPr>
        <w:t>6</w:t>
      </w:r>
      <w:r w:rsidR="00382373">
        <w:rPr>
          <w:rFonts w:ascii="Times New Roman" w:eastAsia="宋体" w:hAnsi="Calibri" w:cs="宋体" w:hint="eastAsia"/>
          <w:szCs w:val="21"/>
        </w:rPr>
        <w:t>日</w:t>
      </w:r>
      <w:bookmarkStart w:id="0" w:name="_GoBack"/>
      <w:bookmarkEnd w:id="0"/>
    </w:p>
    <w:sectPr w:rsidR="00CD53EA" w:rsidSect="00212D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1A6" w:rsidRDefault="002D51A6" w:rsidP="00E51F11">
      <w:r>
        <w:separator/>
      </w:r>
    </w:p>
  </w:endnote>
  <w:endnote w:type="continuationSeparator" w:id="0">
    <w:p w:rsidR="002D51A6" w:rsidRDefault="002D51A6" w:rsidP="00E51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1A6" w:rsidRDefault="002D51A6" w:rsidP="00E51F11">
      <w:r>
        <w:separator/>
      </w:r>
    </w:p>
  </w:footnote>
  <w:footnote w:type="continuationSeparator" w:id="0">
    <w:p w:rsidR="002D51A6" w:rsidRDefault="002D51A6" w:rsidP="00E51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B48B1"/>
    <w:multiLevelType w:val="multilevel"/>
    <w:tmpl w:val="68EB48B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432"/>
    <w:rsid w:val="00001160"/>
    <w:rsid w:val="00002347"/>
    <w:rsid w:val="000043E7"/>
    <w:rsid w:val="00011D60"/>
    <w:rsid w:val="000127D0"/>
    <w:rsid w:val="000148D1"/>
    <w:rsid w:val="0001756D"/>
    <w:rsid w:val="0002174A"/>
    <w:rsid w:val="00024129"/>
    <w:rsid w:val="00024973"/>
    <w:rsid w:val="00025B0E"/>
    <w:rsid w:val="000306CC"/>
    <w:rsid w:val="00041F93"/>
    <w:rsid w:val="0004248C"/>
    <w:rsid w:val="00043A0C"/>
    <w:rsid w:val="00044EE4"/>
    <w:rsid w:val="00045D45"/>
    <w:rsid w:val="00047AED"/>
    <w:rsid w:val="00056D94"/>
    <w:rsid w:val="000606DA"/>
    <w:rsid w:val="000622E9"/>
    <w:rsid w:val="00062E52"/>
    <w:rsid w:val="000634E4"/>
    <w:rsid w:val="00063E27"/>
    <w:rsid w:val="00064A62"/>
    <w:rsid w:val="000677EC"/>
    <w:rsid w:val="00070235"/>
    <w:rsid w:val="0007046B"/>
    <w:rsid w:val="000710F5"/>
    <w:rsid w:val="00071A68"/>
    <w:rsid w:val="00072990"/>
    <w:rsid w:val="00072EB3"/>
    <w:rsid w:val="0007359B"/>
    <w:rsid w:val="00074307"/>
    <w:rsid w:val="000771FC"/>
    <w:rsid w:val="00080CA8"/>
    <w:rsid w:val="00081167"/>
    <w:rsid w:val="00082889"/>
    <w:rsid w:val="000858A8"/>
    <w:rsid w:val="00086C7D"/>
    <w:rsid w:val="000971E7"/>
    <w:rsid w:val="000A0096"/>
    <w:rsid w:val="000A20B2"/>
    <w:rsid w:val="000B15F5"/>
    <w:rsid w:val="000C3D2F"/>
    <w:rsid w:val="000C7FB4"/>
    <w:rsid w:val="000D0B15"/>
    <w:rsid w:val="000D1796"/>
    <w:rsid w:val="000D192E"/>
    <w:rsid w:val="000D7104"/>
    <w:rsid w:val="000E3764"/>
    <w:rsid w:val="000E4520"/>
    <w:rsid w:val="000E4D4C"/>
    <w:rsid w:val="000F09E6"/>
    <w:rsid w:val="000F1852"/>
    <w:rsid w:val="000F267A"/>
    <w:rsid w:val="000F3CE1"/>
    <w:rsid w:val="000F40D0"/>
    <w:rsid w:val="0012086F"/>
    <w:rsid w:val="00120C8A"/>
    <w:rsid w:val="001213D5"/>
    <w:rsid w:val="0012244F"/>
    <w:rsid w:val="00123B3F"/>
    <w:rsid w:val="00124FAB"/>
    <w:rsid w:val="00125B2A"/>
    <w:rsid w:val="00125F93"/>
    <w:rsid w:val="0013159C"/>
    <w:rsid w:val="001428B5"/>
    <w:rsid w:val="00143EF6"/>
    <w:rsid w:val="00145649"/>
    <w:rsid w:val="0015382D"/>
    <w:rsid w:val="00153DE1"/>
    <w:rsid w:val="00156360"/>
    <w:rsid w:val="00157B37"/>
    <w:rsid w:val="001618BD"/>
    <w:rsid w:val="00164E90"/>
    <w:rsid w:val="00166988"/>
    <w:rsid w:val="00170797"/>
    <w:rsid w:val="001711FA"/>
    <w:rsid w:val="001753F8"/>
    <w:rsid w:val="00175FD7"/>
    <w:rsid w:val="0017652B"/>
    <w:rsid w:val="00184115"/>
    <w:rsid w:val="00184A7F"/>
    <w:rsid w:val="00185783"/>
    <w:rsid w:val="00191B9F"/>
    <w:rsid w:val="00195CEB"/>
    <w:rsid w:val="001A24AE"/>
    <w:rsid w:val="001A3489"/>
    <w:rsid w:val="001B3637"/>
    <w:rsid w:val="001B7629"/>
    <w:rsid w:val="001C239B"/>
    <w:rsid w:val="001C4469"/>
    <w:rsid w:val="001C67E0"/>
    <w:rsid w:val="001C7F03"/>
    <w:rsid w:val="001D2F60"/>
    <w:rsid w:val="001D3A8F"/>
    <w:rsid w:val="001D5A94"/>
    <w:rsid w:val="001E7943"/>
    <w:rsid w:val="001F3E8A"/>
    <w:rsid w:val="001F6443"/>
    <w:rsid w:val="001F646D"/>
    <w:rsid w:val="002019B7"/>
    <w:rsid w:val="002021DB"/>
    <w:rsid w:val="002021E0"/>
    <w:rsid w:val="00205022"/>
    <w:rsid w:val="002078FD"/>
    <w:rsid w:val="00211EDE"/>
    <w:rsid w:val="00212DA0"/>
    <w:rsid w:val="00215C6F"/>
    <w:rsid w:val="002206B4"/>
    <w:rsid w:val="0022163C"/>
    <w:rsid w:val="002236FF"/>
    <w:rsid w:val="00224078"/>
    <w:rsid w:val="0023386D"/>
    <w:rsid w:val="002342B0"/>
    <w:rsid w:val="0023773C"/>
    <w:rsid w:val="00243E6B"/>
    <w:rsid w:val="002441A4"/>
    <w:rsid w:val="002469B3"/>
    <w:rsid w:val="00247FF1"/>
    <w:rsid w:val="00251911"/>
    <w:rsid w:val="0025451A"/>
    <w:rsid w:val="00257456"/>
    <w:rsid w:val="00267AEB"/>
    <w:rsid w:val="00272705"/>
    <w:rsid w:val="002735C0"/>
    <w:rsid w:val="002760AC"/>
    <w:rsid w:val="00285A30"/>
    <w:rsid w:val="00294D30"/>
    <w:rsid w:val="00295DAD"/>
    <w:rsid w:val="00296448"/>
    <w:rsid w:val="002A67AE"/>
    <w:rsid w:val="002B03BE"/>
    <w:rsid w:val="002B0BA0"/>
    <w:rsid w:val="002B129F"/>
    <w:rsid w:val="002B3F65"/>
    <w:rsid w:val="002B5150"/>
    <w:rsid w:val="002B6379"/>
    <w:rsid w:val="002C0D08"/>
    <w:rsid w:val="002C3A21"/>
    <w:rsid w:val="002D05DD"/>
    <w:rsid w:val="002D0A6C"/>
    <w:rsid w:val="002D277B"/>
    <w:rsid w:val="002D4F07"/>
    <w:rsid w:val="002D51A6"/>
    <w:rsid w:val="002E494D"/>
    <w:rsid w:val="002F4870"/>
    <w:rsid w:val="002F5BF5"/>
    <w:rsid w:val="002F7295"/>
    <w:rsid w:val="00313954"/>
    <w:rsid w:val="00314030"/>
    <w:rsid w:val="00315F36"/>
    <w:rsid w:val="00316175"/>
    <w:rsid w:val="00317549"/>
    <w:rsid w:val="00320D2F"/>
    <w:rsid w:val="00322A6B"/>
    <w:rsid w:val="00324361"/>
    <w:rsid w:val="00326B40"/>
    <w:rsid w:val="003310C9"/>
    <w:rsid w:val="00332145"/>
    <w:rsid w:val="00334A17"/>
    <w:rsid w:val="0033599F"/>
    <w:rsid w:val="00336BB0"/>
    <w:rsid w:val="0033717E"/>
    <w:rsid w:val="00340174"/>
    <w:rsid w:val="003548ED"/>
    <w:rsid w:val="003553A1"/>
    <w:rsid w:val="003703B2"/>
    <w:rsid w:val="003772E0"/>
    <w:rsid w:val="00377873"/>
    <w:rsid w:val="00380BF1"/>
    <w:rsid w:val="00381D92"/>
    <w:rsid w:val="00382373"/>
    <w:rsid w:val="0038297E"/>
    <w:rsid w:val="00383364"/>
    <w:rsid w:val="00390A78"/>
    <w:rsid w:val="003917A0"/>
    <w:rsid w:val="00391CAA"/>
    <w:rsid w:val="00392A60"/>
    <w:rsid w:val="0039393D"/>
    <w:rsid w:val="003A232A"/>
    <w:rsid w:val="003A47BE"/>
    <w:rsid w:val="003A4A5F"/>
    <w:rsid w:val="003A64E2"/>
    <w:rsid w:val="003B4215"/>
    <w:rsid w:val="003B616D"/>
    <w:rsid w:val="003B7632"/>
    <w:rsid w:val="003C1574"/>
    <w:rsid w:val="003C3A7D"/>
    <w:rsid w:val="003C7ABD"/>
    <w:rsid w:val="003D2445"/>
    <w:rsid w:val="003D60DD"/>
    <w:rsid w:val="003D681D"/>
    <w:rsid w:val="003D7950"/>
    <w:rsid w:val="003E24A5"/>
    <w:rsid w:val="003F2781"/>
    <w:rsid w:val="00404E73"/>
    <w:rsid w:val="004068B2"/>
    <w:rsid w:val="0041228C"/>
    <w:rsid w:val="004234ED"/>
    <w:rsid w:val="00424550"/>
    <w:rsid w:val="0042555F"/>
    <w:rsid w:val="00431497"/>
    <w:rsid w:val="004316BC"/>
    <w:rsid w:val="004327E3"/>
    <w:rsid w:val="00434C98"/>
    <w:rsid w:val="00434D5C"/>
    <w:rsid w:val="004350BD"/>
    <w:rsid w:val="00442292"/>
    <w:rsid w:val="0044542E"/>
    <w:rsid w:val="00446383"/>
    <w:rsid w:val="00453016"/>
    <w:rsid w:val="00453C22"/>
    <w:rsid w:val="0045497A"/>
    <w:rsid w:val="0045677E"/>
    <w:rsid w:val="004627F3"/>
    <w:rsid w:val="00465175"/>
    <w:rsid w:val="004679DF"/>
    <w:rsid w:val="00470C15"/>
    <w:rsid w:val="0047190B"/>
    <w:rsid w:val="004747DA"/>
    <w:rsid w:val="00475EEA"/>
    <w:rsid w:val="004821D7"/>
    <w:rsid w:val="00485D87"/>
    <w:rsid w:val="00490737"/>
    <w:rsid w:val="004A3849"/>
    <w:rsid w:val="004A4933"/>
    <w:rsid w:val="004A549F"/>
    <w:rsid w:val="004A5CE8"/>
    <w:rsid w:val="004B10AA"/>
    <w:rsid w:val="004B2502"/>
    <w:rsid w:val="004C0843"/>
    <w:rsid w:val="004C1C64"/>
    <w:rsid w:val="004C3D99"/>
    <w:rsid w:val="004D027E"/>
    <w:rsid w:val="004D14C6"/>
    <w:rsid w:val="004D3784"/>
    <w:rsid w:val="004D59F4"/>
    <w:rsid w:val="004E2812"/>
    <w:rsid w:val="004E2D26"/>
    <w:rsid w:val="004E5454"/>
    <w:rsid w:val="004E59B8"/>
    <w:rsid w:val="004E7942"/>
    <w:rsid w:val="004E7C3D"/>
    <w:rsid w:val="004F1C2B"/>
    <w:rsid w:val="0050181E"/>
    <w:rsid w:val="00501F5F"/>
    <w:rsid w:val="00510BF9"/>
    <w:rsid w:val="005112B7"/>
    <w:rsid w:val="00523D71"/>
    <w:rsid w:val="00524077"/>
    <w:rsid w:val="005271A1"/>
    <w:rsid w:val="005305A5"/>
    <w:rsid w:val="00531E92"/>
    <w:rsid w:val="00532D61"/>
    <w:rsid w:val="00536F66"/>
    <w:rsid w:val="00541AD9"/>
    <w:rsid w:val="00543536"/>
    <w:rsid w:val="005476C3"/>
    <w:rsid w:val="005531FC"/>
    <w:rsid w:val="005552A4"/>
    <w:rsid w:val="00556D64"/>
    <w:rsid w:val="00561CFB"/>
    <w:rsid w:val="0056274B"/>
    <w:rsid w:val="005637C0"/>
    <w:rsid w:val="00566D0B"/>
    <w:rsid w:val="00571252"/>
    <w:rsid w:val="005872B2"/>
    <w:rsid w:val="00594499"/>
    <w:rsid w:val="00595C4D"/>
    <w:rsid w:val="00596283"/>
    <w:rsid w:val="005966FA"/>
    <w:rsid w:val="005A0A0A"/>
    <w:rsid w:val="005A10F4"/>
    <w:rsid w:val="005B02D3"/>
    <w:rsid w:val="005B2404"/>
    <w:rsid w:val="005B26C2"/>
    <w:rsid w:val="005B354C"/>
    <w:rsid w:val="005B6577"/>
    <w:rsid w:val="005B742D"/>
    <w:rsid w:val="005C12F4"/>
    <w:rsid w:val="005C26D4"/>
    <w:rsid w:val="005D0254"/>
    <w:rsid w:val="005D2A50"/>
    <w:rsid w:val="005D6E40"/>
    <w:rsid w:val="005E4596"/>
    <w:rsid w:val="005E4C92"/>
    <w:rsid w:val="005F4500"/>
    <w:rsid w:val="005F74CB"/>
    <w:rsid w:val="006055D3"/>
    <w:rsid w:val="006059DA"/>
    <w:rsid w:val="00605B9E"/>
    <w:rsid w:val="0060769D"/>
    <w:rsid w:val="006124F4"/>
    <w:rsid w:val="00616B5A"/>
    <w:rsid w:val="0061744F"/>
    <w:rsid w:val="00623AAE"/>
    <w:rsid w:val="00624155"/>
    <w:rsid w:val="00626AC9"/>
    <w:rsid w:val="006304A8"/>
    <w:rsid w:val="006323EC"/>
    <w:rsid w:val="006325A4"/>
    <w:rsid w:val="00632A11"/>
    <w:rsid w:val="00633F6B"/>
    <w:rsid w:val="00636F7B"/>
    <w:rsid w:val="00644688"/>
    <w:rsid w:val="00644C75"/>
    <w:rsid w:val="0064626F"/>
    <w:rsid w:val="0065101C"/>
    <w:rsid w:val="0065714E"/>
    <w:rsid w:val="00663ABA"/>
    <w:rsid w:val="00671C8F"/>
    <w:rsid w:val="006735E9"/>
    <w:rsid w:val="00677C9A"/>
    <w:rsid w:val="00683DA5"/>
    <w:rsid w:val="006870B6"/>
    <w:rsid w:val="006935AB"/>
    <w:rsid w:val="006A3DFA"/>
    <w:rsid w:val="006A4985"/>
    <w:rsid w:val="006B06BC"/>
    <w:rsid w:val="006B2A1E"/>
    <w:rsid w:val="006B6991"/>
    <w:rsid w:val="006C17CE"/>
    <w:rsid w:val="006C686D"/>
    <w:rsid w:val="006C6F0D"/>
    <w:rsid w:val="006C7DB0"/>
    <w:rsid w:val="006D2312"/>
    <w:rsid w:val="006D61AF"/>
    <w:rsid w:val="006E1195"/>
    <w:rsid w:val="006E173D"/>
    <w:rsid w:val="006E47AA"/>
    <w:rsid w:val="006E59DF"/>
    <w:rsid w:val="006E6889"/>
    <w:rsid w:val="006F12BC"/>
    <w:rsid w:val="006F3580"/>
    <w:rsid w:val="006F480E"/>
    <w:rsid w:val="006F6CE5"/>
    <w:rsid w:val="006F708E"/>
    <w:rsid w:val="006F7F11"/>
    <w:rsid w:val="0070059E"/>
    <w:rsid w:val="0070387F"/>
    <w:rsid w:val="00713AEF"/>
    <w:rsid w:val="007150B1"/>
    <w:rsid w:val="00721755"/>
    <w:rsid w:val="00721F2C"/>
    <w:rsid w:val="00726C79"/>
    <w:rsid w:val="007309AE"/>
    <w:rsid w:val="00730F64"/>
    <w:rsid w:val="00732925"/>
    <w:rsid w:val="007354AD"/>
    <w:rsid w:val="00741333"/>
    <w:rsid w:val="00742D70"/>
    <w:rsid w:val="007448CC"/>
    <w:rsid w:val="0074503C"/>
    <w:rsid w:val="00746220"/>
    <w:rsid w:val="00752152"/>
    <w:rsid w:val="007574C7"/>
    <w:rsid w:val="00763BF8"/>
    <w:rsid w:val="00766021"/>
    <w:rsid w:val="0076657F"/>
    <w:rsid w:val="00767EFC"/>
    <w:rsid w:val="00770D5F"/>
    <w:rsid w:val="00771172"/>
    <w:rsid w:val="00772BD8"/>
    <w:rsid w:val="007737E6"/>
    <w:rsid w:val="007751D1"/>
    <w:rsid w:val="007813DD"/>
    <w:rsid w:val="00781915"/>
    <w:rsid w:val="00781B0E"/>
    <w:rsid w:val="0078466B"/>
    <w:rsid w:val="00786DC0"/>
    <w:rsid w:val="0079613E"/>
    <w:rsid w:val="00797A75"/>
    <w:rsid w:val="007B42B8"/>
    <w:rsid w:val="007B4388"/>
    <w:rsid w:val="007B562F"/>
    <w:rsid w:val="007B57BF"/>
    <w:rsid w:val="007B6216"/>
    <w:rsid w:val="007B6EF4"/>
    <w:rsid w:val="007D0A26"/>
    <w:rsid w:val="007D41E3"/>
    <w:rsid w:val="007D6AED"/>
    <w:rsid w:val="007D789B"/>
    <w:rsid w:val="007E4934"/>
    <w:rsid w:val="007F1A0D"/>
    <w:rsid w:val="008012EE"/>
    <w:rsid w:val="008108A5"/>
    <w:rsid w:val="00813E31"/>
    <w:rsid w:val="00814D39"/>
    <w:rsid w:val="008159E0"/>
    <w:rsid w:val="00816BEE"/>
    <w:rsid w:val="00820C34"/>
    <w:rsid w:val="008212DF"/>
    <w:rsid w:val="008377F0"/>
    <w:rsid w:val="008400C7"/>
    <w:rsid w:val="008445DE"/>
    <w:rsid w:val="00854F25"/>
    <w:rsid w:val="008726A4"/>
    <w:rsid w:val="0087359E"/>
    <w:rsid w:val="008775F6"/>
    <w:rsid w:val="00883718"/>
    <w:rsid w:val="00883DC9"/>
    <w:rsid w:val="008905B1"/>
    <w:rsid w:val="00891D0C"/>
    <w:rsid w:val="00892168"/>
    <w:rsid w:val="008A4B22"/>
    <w:rsid w:val="008A7F7C"/>
    <w:rsid w:val="008B2D41"/>
    <w:rsid w:val="008B643C"/>
    <w:rsid w:val="008B7351"/>
    <w:rsid w:val="008C1CDD"/>
    <w:rsid w:val="008C4425"/>
    <w:rsid w:val="008D0438"/>
    <w:rsid w:val="008D269B"/>
    <w:rsid w:val="008D28CD"/>
    <w:rsid w:val="008D4299"/>
    <w:rsid w:val="008D480C"/>
    <w:rsid w:val="008F09B0"/>
    <w:rsid w:val="008F3277"/>
    <w:rsid w:val="008F61B0"/>
    <w:rsid w:val="008F7211"/>
    <w:rsid w:val="00902C50"/>
    <w:rsid w:val="00903425"/>
    <w:rsid w:val="0090358D"/>
    <w:rsid w:val="0090735C"/>
    <w:rsid w:val="009158BA"/>
    <w:rsid w:val="0091659B"/>
    <w:rsid w:val="00917B95"/>
    <w:rsid w:val="00917C54"/>
    <w:rsid w:val="009255C7"/>
    <w:rsid w:val="00930855"/>
    <w:rsid w:val="00931832"/>
    <w:rsid w:val="009319C3"/>
    <w:rsid w:val="00932BE9"/>
    <w:rsid w:val="00935AE1"/>
    <w:rsid w:val="009373E8"/>
    <w:rsid w:val="009374C7"/>
    <w:rsid w:val="00943232"/>
    <w:rsid w:val="0095107D"/>
    <w:rsid w:val="00954710"/>
    <w:rsid w:val="00960743"/>
    <w:rsid w:val="00960F96"/>
    <w:rsid w:val="00963BFE"/>
    <w:rsid w:val="009646C7"/>
    <w:rsid w:val="009675D5"/>
    <w:rsid w:val="00967D64"/>
    <w:rsid w:val="009721B3"/>
    <w:rsid w:val="00981ED6"/>
    <w:rsid w:val="00986B8E"/>
    <w:rsid w:val="009907D5"/>
    <w:rsid w:val="00992799"/>
    <w:rsid w:val="00993D64"/>
    <w:rsid w:val="009A156D"/>
    <w:rsid w:val="009A4F82"/>
    <w:rsid w:val="009B2784"/>
    <w:rsid w:val="009B2D57"/>
    <w:rsid w:val="009B7549"/>
    <w:rsid w:val="009C1FBD"/>
    <w:rsid w:val="009C5B04"/>
    <w:rsid w:val="009D1054"/>
    <w:rsid w:val="009D2CBB"/>
    <w:rsid w:val="009D2CF2"/>
    <w:rsid w:val="009D4C2F"/>
    <w:rsid w:val="009D5AD4"/>
    <w:rsid w:val="009D6AE6"/>
    <w:rsid w:val="009F5BB5"/>
    <w:rsid w:val="00A043D5"/>
    <w:rsid w:val="00A13B67"/>
    <w:rsid w:val="00A13B7C"/>
    <w:rsid w:val="00A16FAF"/>
    <w:rsid w:val="00A17258"/>
    <w:rsid w:val="00A17B11"/>
    <w:rsid w:val="00A24304"/>
    <w:rsid w:val="00A26432"/>
    <w:rsid w:val="00A270DD"/>
    <w:rsid w:val="00A27FCE"/>
    <w:rsid w:val="00A340D9"/>
    <w:rsid w:val="00A4113D"/>
    <w:rsid w:val="00A43935"/>
    <w:rsid w:val="00A5613D"/>
    <w:rsid w:val="00A71F8B"/>
    <w:rsid w:val="00A9076E"/>
    <w:rsid w:val="00A941ED"/>
    <w:rsid w:val="00A94DD0"/>
    <w:rsid w:val="00A97C12"/>
    <w:rsid w:val="00AA0585"/>
    <w:rsid w:val="00AA3D09"/>
    <w:rsid w:val="00AB1A27"/>
    <w:rsid w:val="00AB1E8A"/>
    <w:rsid w:val="00AB60E2"/>
    <w:rsid w:val="00AB659A"/>
    <w:rsid w:val="00AC432E"/>
    <w:rsid w:val="00AC7D8F"/>
    <w:rsid w:val="00AD061B"/>
    <w:rsid w:val="00AD095D"/>
    <w:rsid w:val="00AD2144"/>
    <w:rsid w:val="00AD2E08"/>
    <w:rsid w:val="00AD411A"/>
    <w:rsid w:val="00AD41A8"/>
    <w:rsid w:val="00AD607D"/>
    <w:rsid w:val="00AD632B"/>
    <w:rsid w:val="00AD7543"/>
    <w:rsid w:val="00AE02FF"/>
    <w:rsid w:val="00AE05AB"/>
    <w:rsid w:val="00AE50E9"/>
    <w:rsid w:val="00AE54AD"/>
    <w:rsid w:val="00AE5ABB"/>
    <w:rsid w:val="00AE6F25"/>
    <w:rsid w:val="00AE7A68"/>
    <w:rsid w:val="00AF6325"/>
    <w:rsid w:val="00AF743D"/>
    <w:rsid w:val="00B04CE7"/>
    <w:rsid w:val="00B075B3"/>
    <w:rsid w:val="00B14ABC"/>
    <w:rsid w:val="00B15E63"/>
    <w:rsid w:val="00B26155"/>
    <w:rsid w:val="00B26BD8"/>
    <w:rsid w:val="00B30118"/>
    <w:rsid w:val="00B305A3"/>
    <w:rsid w:val="00B3241B"/>
    <w:rsid w:val="00B34686"/>
    <w:rsid w:val="00B34819"/>
    <w:rsid w:val="00B37F7B"/>
    <w:rsid w:val="00B41167"/>
    <w:rsid w:val="00B423E8"/>
    <w:rsid w:val="00B46F0C"/>
    <w:rsid w:val="00B54ACE"/>
    <w:rsid w:val="00B55D05"/>
    <w:rsid w:val="00B607A3"/>
    <w:rsid w:val="00B61F4C"/>
    <w:rsid w:val="00B664AE"/>
    <w:rsid w:val="00B701CD"/>
    <w:rsid w:val="00B730B1"/>
    <w:rsid w:val="00B777D0"/>
    <w:rsid w:val="00B77AE9"/>
    <w:rsid w:val="00BA4AFC"/>
    <w:rsid w:val="00BA61E1"/>
    <w:rsid w:val="00BA6CFA"/>
    <w:rsid w:val="00BA7F77"/>
    <w:rsid w:val="00BB0E6D"/>
    <w:rsid w:val="00BB61E7"/>
    <w:rsid w:val="00BB65A8"/>
    <w:rsid w:val="00BC50D3"/>
    <w:rsid w:val="00BD36DF"/>
    <w:rsid w:val="00BD50B9"/>
    <w:rsid w:val="00BD6612"/>
    <w:rsid w:val="00BE15FE"/>
    <w:rsid w:val="00BF21A9"/>
    <w:rsid w:val="00C010F7"/>
    <w:rsid w:val="00C027F8"/>
    <w:rsid w:val="00C129BA"/>
    <w:rsid w:val="00C133A3"/>
    <w:rsid w:val="00C1536B"/>
    <w:rsid w:val="00C160A3"/>
    <w:rsid w:val="00C16948"/>
    <w:rsid w:val="00C1761C"/>
    <w:rsid w:val="00C21235"/>
    <w:rsid w:val="00C23838"/>
    <w:rsid w:val="00C23CAE"/>
    <w:rsid w:val="00C24C8C"/>
    <w:rsid w:val="00C32C27"/>
    <w:rsid w:val="00C377E0"/>
    <w:rsid w:val="00C42337"/>
    <w:rsid w:val="00C4240A"/>
    <w:rsid w:val="00C42E60"/>
    <w:rsid w:val="00C43DEE"/>
    <w:rsid w:val="00C45190"/>
    <w:rsid w:val="00C5701D"/>
    <w:rsid w:val="00C638C0"/>
    <w:rsid w:val="00C64F57"/>
    <w:rsid w:val="00C71EFA"/>
    <w:rsid w:val="00C73FE5"/>
    <w:rsid w:val="00C74378"/>
    <w:rsid w:val="00C829ED"/>
    <w:rsid w:val="00C844A8"/>
    <w:rsid w:val="00C92DA0"/>
    <w:rsid w:val="00C963F4"/>
    <w:rsid w:val="00C9697F"/>
    <w:rsid w:val="00CA15EB"/>
    <w:rsid w:val="00CA4E1C"/>
    <w:rsid w:val="00CA519A"/>
    <w:rsid w:val="00CA570F"/>
    <w:rsid w:val="00CB359D"/>
    <w:rsid w:val="00CB725C"/>
    <w:rsid w:val="00CC6897"/>
    <w:rsid w:val="00CD1726"/>
    <w:rsid w:val="00CD2A55"/>
    <w:rsid w:val="00CD3DBD"/>
    <w:rsid w:val="00CD53EA"/>
    <w:rsid w:val="00CE0798"/>
    <w:rsid w:val="00CE71E4"/>
    <w:rsid w:val="00CF0E5A"/>
    <w:rsid w:val="00CF15F8"/>
    <w:rsid w:val="00CF20F0"/>
    <w:rsid w:val="00CF300C"/>
    <w:rsid w:val="00CF38E7"/>
    <w:rsid w:val="00CF5A3F"/>
    <w:rsid w:val="00D000F1"/>
    <w:rsid w:val="00D04F11"/>
    <w:rsid w:val="00D05234"/>
    <w:rsid w:val="00D145A4"/>
    <w:rsid w:val="00D15E8B"/>
    <w:rsid w:val="00D1703D"/>
    <w:rsid w:val="00D177C4"/>
    <w:rsid w:val="00D208FB"/>
    <w:rsid w:val="00D229E4"/>
    <w:rsid w:val="00D26ACF"/>
    <w:rsid w:val="00D27017"/>
    <w:rsid w:val="00D27314"/>
    <w:rsid w:val="00D30644"/>
    <w:rsid w:val="00D3190F"/>
    <w:rsid w:val="00D4145A"/>
    <w:rsid w:val="00D41EB1"/>
    <w:rsid w:val="00D42580"/>
    <w:rsid w:val="00D43ADE"/>
    <w:rsid w:val="00D478E1"/>
    <w:rsid w:val="00D523DA"/>
    <w:rsid w:val="00D53EF1"/>
    <w:rsid w:val="00D5655E"/>
    <w:rsid w:val="00D565D9"/>
    <w:rsid w:val="00D61A5D"/>
    <w:rsid w:val="00D6518E"/>
    <w:rsid w:val="00D65487"/>
    <w:rsid w:val="00D6589A"/>
    <w:rsid w:val="00D665C6"/>
    <w:rsid w:val="00D7534B"/>
    <w:rsid w:val="00D754BD"/>
    <w:rsid w:val="00D80BB8"/>
    <w:rsid w:val="00D80E26"/>
    <w:rsid w:val="00D85A51"/>
    <w:rsid w:val="00D87C34"/>
    <w:rsid w:val="00D942FC"/>
    <w:rsid w:val="00D966A5"/>
    <w:rsid w:val="00DA05B3"/>
    <w:rsid w:val="00DA2CA0"/>
    <w:rsid w:val="00DA34FB"/>
    <w:rsid w:val="00DA6D46"/>
    <w:rsid w:val="00DA71D0"/>
    <w:rsid w:val="00DB175F"/>
    <w:rsid w:val="00DB1E49"/>
    <w:rsid w:val="00DB6A4F"/>
    <w:rsid w:val="00DC1548"/>
    <w:rsid w:val="00DC3EFF"/>
    <w:rsid w:val="00DC58F8"/>
    <w:rsid w:val="00DD0D5D"/>
    <w:rsid w:val="00DD493C"/>
    <w:rsid w:val="00DD4BE6"/>
    <w:rsid w:val="00DD53B0"/>
    <w:rsid w:val="00DD745B"/>
    <w:rsid w:val="00DE2C2C"/>
    <w:rsid w:val="00DE6FCF"/>
    <w:rsid w:val="00DF2EA0"/>
    <w:rsid w:val="00DF4045"/>
    <w:rsid w:val="00DF640B"/>
    <w:rsid w:val="00E02EB0"/>
    <w:rsid w:val="00E0556A"/>
    <w:rsid w:val="00E21A83"/>
    <w:rsid w:val="00E2326F"/>
    <w:rsid w:val="00E25FE2"/>
    <w:rsid w:val="00E2671B"/>
    <w:rsid w:val="00E31EBC"/>
    <w:rsid w:val="00E33C95"/>
    <w:rsid w:val="00E345F2"/>
    <w:rsid w:val="00E363CF"/>
    <w:rsid w:val="00E44EC0"/>
    <w:rsid w:val="00E51288"/>
    <w:rsid w:val="00E51F11"/>
    <w:rsid w:val="00E53E8F"/>
    <w:rsid w:val="00E54A16"/>
    <w:rsid w:val="00E54A7B"/>
    <w:rsid w:val="00E565EB"/>
    <w:rsid w:val="00E6698F"/>
    <w:rsid w:val="00E72D5C"/>
    <w:rsid w:val="00E7333E"/>
    <w:rsid w:val="00E73DC8"/>
    <w:rsid w:val="00E8314C"/>
    <w:rsid w:val="00E92F44"/>
    <w:rsid w:val="00E934F8"/>
    <w:rsid w:val="00E93D04"/>
    <w:rsid w:val="00E95E0D"/>
    <w:rsid w:val="00E95F71"/>
    <w:rsid w:val="00EA07C7"/>
    <w:rsid w:val="00EA2641"/>
    <w:rsid w:val="00EA4DF8"/>
    <w:rsid w:val="00EA50F2"/>
    <w:rsid w:val="00EA7AAD"/>
    <w:rsid w:val="00EB0362"/>
    <w:rsid w:val="00EB6EDE"/>
    <w:rsid w:val="00ED55B5"/>
    <w:rsid w:val="00ED5C5A"/>
    <w:rsid w:val="00ED6CEB"/>
    <w:rsid w:val="00EE5290"/>
    <w:rsid w:val="00EE5FC6"/>
    <w:rsid w:val="00EE7716"/>
    <w:rsid w:val="00F059AD"/>
    <w:rsid w:val="00F073BC"/>
    <w:rsid w:val="00F12745"/>
    <w:rsid w:val="00F12C60"/>
    <w:rsid w:val="00F15438"/>
    <w:rsid w:val="00F16C6E"/>
    <w:rsid w:val="00F21BD7"/>
    <w:rsid w:val="00F22C8D"/>
    <w:rsid w:val="00F232AE"/>
    <w:rsid w:val="00F31A0A"/>
    <w:rsid w:val="00F33E97"/>
    <w:rsid w:val="00F4187C"/>
    <w:rsid w:val="00F42FA4"/>
    <w:rsid w:val="00F43652"/>
    <w:rsid w:val="00F43E9B"/>
    <w:rsid w:val="00F469FE"/>
    <w:rsid w:val="00F5007F"/>
    <w:rsid w:val="00F54703"/>
    <w:rsid w:val="00F554F5"/>
    <w:rsid w:val="00F566AA"/>
    <w:rsid w:val="00F63848"/>
    <w:rsid w:val="00F64BD6"/>
    <w:rsid w:val="00F662B9"/>
    <w:rsid w:val="00F66905"/>
    <w:rsid w:val="00F71780"/>
    <w:rsid w:val="00F71F65"/>
    <w:rsid w:val="00F72CC8"/>
    <w:rsid w:val="00F730FE"/>
    <w:rsid w:val="00F8317F"/>
    <w:rsid w:val="00F84265"/>
    <w:rsid w:val="00F845EA"/>
    <w:rsid w:val="00F84B8D"/>
    <w:rsid w:val="00F93E48"/>
    <w:rsid w:val="00F941BC"/>
    <w:rsid w:val="00F9481D"/>
    <w:rsid w:val="00F96CAD"/>
    <w:rsid w:val="00FA311C"/>
    <w:rsid w:val="00FA44E9"/>
    <w:rsid w:val="00FA6E0C"/>
    <w:rsid w:val="00FC0632"/>
    <w:rsid w:val="00FC15E0"/>
    <w:rsid w:val="00FC648F"/>
    <w:rsid w:val="00FC7B32"/>
    <w:rsid w:val="00FD28A5"/>
    <w:rsid w:val="00FE1102"/>
    <w:rsid w:val="00FE23CA"/>
    <w:rsid w:val="00FE6406"/>
    <w:rsid w:val="00FE7E94"/>
    <w:rsid w:val="00FF609E"/>
    <w:rsid w:val="00FF6C90"/>
    <w:rsid w:val="0FBB1643"/>
    <w:rsid w:val="131533A4"/>
    <w:rsid w:val="296A2F62"/>
    <w:rsid w:val="49C53A9D"/>
    <w:rsid w:val="4D9A7F0A"/>
    <w:rsid w:val="56604FF5"/>
    <w:rsid w:val="5E5D662F"/>
    <w:rsid w:val="5EB43506"/>
    <w:rsid w:val="68694F03"/>
    <w:rsid w:val="6CF55900"/>
    <w:rsid w:val="7DCE1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DA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12DA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12DA0"/>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212DA0"/>
    <w:rPr>
      <w:color w:val="136EC2"/>
      <w:u w:val="none"/>
    </w:rPr>
  </w:style>
  <w:style w:type="character" w:customStyle="1" w:styleId="Char0">
    <w:name w:val="页眉 Char"/>
    <w:basedOn w:val="a0"/>
    <w:link w:val="a4"/>
    <w:uiPriority w:val="99"/>
    <w:semiHidden/>
    <w:qFormat/>
    <w:rsid w:val="00212DA0"/>
    <w:rPr>
      <w:sz w:val="18"/>
      <w:szCs w:val="18"/>
    </w:rPr>
  </w:style>
  <w:style w:type="character" w:customStyle="1" w:styleId="Char">
    <w:name w:val="页脚 Char"/>
    <w:basedOn w:val="a0"/>
    <w:link w:val="a3"/>
    <w:uiPriority w:val="99"/>
    <w:semiHidden/>
    <w:qFormat/>
    <w:rsid w:val="00212DA0"/>
    <w:rPr>
      <w:sz w:val="18"/>
      <w:szCs w:val="18"/>
    </w:rPr>
  </w:style>
  <w:style w:type="paragraph" w:styleId="a6">
    <w:name w:val="List Paragraph"/>
    <w:basedOn w:val="a"/>
    <w:uiPriority w:val="34"/>
    <w:qFormat/>
    <w:rsid w:val="00212DA0"/>
    <w:pPr>
      <w:ind w:firstLineChars="200" w:firstLine="420"/>
    </w:pPr>
  </w:style>
  <w:style w:type="paragraph" w:customStyle="1" w:styleId="p0">
    <w:name w:val="p0"/>
    <w:basedOn w:val="a"/>
    <w:uiPriority w:val="99"/>
    <w:qFormat/>
    <w:rsid w:val="00212DA0"/>
    <w:rPr>
      <w:rFonts w:ascii="Calibri" w:eastAsia="宋体" w:hAnsi="Calibri" w:cs="宋体"/>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332</Words>
  <Characters>1898</Characters>
  <Application>Microsoft Office Word</Application>
  <DocSecurity>0</DocSecurity>
  <Lines>15</Lines>
  <Paragraphs>4</Paragraphs>
  <ScaleCrop>false</ScaleCrop>
  <Company>微软中国</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jacklong</cp:lastModifiedBy>
  <cp:revision>3</cp:revision>
  <dcterms:created xsi:type="dcterms:W3CDTF">2022-09-25T04:56:00Z</dcterms:created>
  <dcterms:modified xsi:type="dcterms:W3CDTF">2022-09-26T01:39:00Z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81E5E4B7252848ABBA522D5C91966C13</vt:lpwstr>
  </property>
</Properties>
</file>