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5151" w14:textId="77777777" w:rsidR="00C50B5B" w:rsidRDefault="00C50B5B" w:rsidP="00C50B5B">
      <w:pPr>
        <w:snapToGrid w:val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/>
          <w:sz w:val="28"/>
          <w:szCs w:val="28"/>
        </w:rPr>
        <w:instrText>ADDIN CNKISM.UserStyle</w:instrText>
      </w:r>
      <w:r>
        <w:rPr>
          <w:rFonts w:ascii="黑体" w:eastAsia="黑体" w:hAnsi="黑体"/>
          <w:sz w:val="28"/>
          <w:szCs w:val="28"/>
        </w:rPr>
      </w:r>
      <w:r>
        <w:rPr>
          <w:rFonts w:ascii="黑体" w:eastAsia="黑体" w:hAnsi="黑体"/>
          <w:sz w:val="28"/>
          <w:szCs w:val="28"/>
        </w:rPr>
        <w:fldChar w:fldCharType="end"/>
      </w:r>
      <w:r>
        <w:rPr>
          <w:rFonts w:ascii="黑体" w:eastAsia="黑体" w:hAnsi="黑体" w:hint="eastAsia"/>
          <w:sz w:val="28"/>
          <w:szCs w:val="28"/>
        </w:rPr>
        <w:t>附件：                             稀有金属分标委会审定的标准项目</w:t>
      </w:r>
    </w:p>
    <w:p w14:paraId="062F5D02" w14:textId="77777777" w:rsidR="00C50B5B" w:rsidRDefault="00C50B5B" w:rsidP="00C50B5B">
      <w:pPr>
        <w:spacing w:line="400" w:lineRule="exact"/>
        <w:ind w:leftChars="-76" w:left="-160"/>
        <w:jc w:val="center"/>
        <w:rPr>
          <w:rFonts w:eastAsia="黑体"/>
          <w:sz w:val="28"/>
          <w:szCs w:val="28"/>
        </w:rPr>
      </w:pP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2777"/>
        <w:gridCol w:w="5727"/>
        <w:gridCol w:w="1026"/>
      </w:tblGrid>
      <w:tr w:rsidR="00C50B5B" w14:paraId="18CC8D5E" w14:textId="77777777" w:rsidTr="00AD7844">
        <w:trPr>
          <w:trHeight w:val="567"/>
          <w:tblHeader/>
          <w:jc w:val="center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0FBB44" w14:textId="77777777" w:rsidR="00C50B5B" w:rsidRDefault="00C50B5B" w:rsidP="00AD7844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8FF99F" w14:textId="77777777" w:rsidR="00C50B5B" w:rsidRDefault="00C50B5B" w:rsidP="00AD784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标准项目名称</w:t>
            </w:r>
          </w:p>
        </w:tc>
        <w:tc>
          <w:tcPr>
            <w:tcW w:w="27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67FB09" w14:textId="77777777" w:rsidR="00C50B5B" w:rsidRDefault="00C50B5B" w:rsidP="00AD784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项目计划编号</w:t>
            </w:r>
          </w:p>
        </w:tc>
        <w:tc>
          <w:tcPr>
            <w:tcW w:w="5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1683E6" w14:textId="77777777" w:rsidR="00C50B5B" w:rsidRDefault="00C50B5B" w:rsidP="00AD784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起草单位及相关单位</w:t>
            </w:r>
          </w:p>
        </w:tc>
        <w:tc>
          <w:tcPr>
            <w:tcW w:w="10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CF03AB" w14:textId="77777777" w:rsidR="00C50B5B" w:rsidRDefault="00C50B5B" w:rsidP="00AD784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备注</w:t>
            </w:r>
          </w:p>
        </w:tc>
      </w:tr>
      <w:tr w:rsidR="00C50B5B" w14:paraId="14CB5910" w14:textId="77777777" w:rsidTr="00AD7844">
        <w:trPr>
          <w:trHeight w:val="734"/>
          <w:jc w:val="center"/>
        </w:trPr>
        <w:tc>
          <w:tcPr>
            <w:tcW w:w="817" w:type="dxa"/>
            <w:vAlign w:val="center"/>
          </w:tcPr>
          <w:p w14:paraId="7A58053E" w14:textId="77777777" w:rsidR="00C50B5B" w:rsidRDefault="00C50B5B" w:rsidP="00AD784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1DCE2146" w14:textId="77777777" w:rsidR="00C50B5B" w:rsidRDefault="00C50B5B" w:rsidP="00AD7844"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钛及钛合金带、箔材</w:t>
            </w:r>
          </w:p>
        </w:tc>
        <w:tc>
          <w:tcPr>
            <w:tcW w:w="2777" w:type="dxa"/>
            <w:vAlign w:val="center"/>
          </w:tcPr>
          <w:p w14:paraId="07DF36C0" w14:textId="77777777" w:rsidR="00C50B5B" w:rsidRDefault="00C50B5B" w:rsidP="00AD784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发〔2021〕12号20210820-T-610</w:t>
            </w:r>
          </w:p>
        </w:tc>
        <w:tc>
          <w:tcPr>
            <w:tcW w:w="5727" w:type="dxa"/>
            <w:vAlign w:val="center"/>
          </w:tcPr>
          <w:p w14:paraId="19441FB2" w14:textId="77777777" w:rsidR="00C50B5B" w:rsidRDefault="00C50B5B" w:rsidP="00AD784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宝鸡钛业股份有限公司、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宝钛集团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有限公司、湖南金天钛业科技公司、新疆湘润新材料科技有限公司、中铝沈阳有色金属加工有限公司等</w:t>
            </w:r>
          </w:p>
        </w:tc>
        <w:tc>
          <w:tcPr>
            <w:tcW w:w="1026" w:type="dxa"/>
            <w:vAlign w:val="center"/>
          </w:tcPr>
          <w:p w14:paraId="6580AF20" w14:textId="77777777" w:rsidR="00C50B5B" w:rsidRDefault="00C50B5B" w:rsidP="00AD784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审定</w:t>
            </w:r>
          </w:p>
        </w:tc>
      </w:tr>
      <w:tr w:rsidR="00C50B5B" w14:paraId="1FA1BF0F" w14:textId="77777777" w:rsidTr="00AD7844">
        <w:trPr>
          <w:trHeight w:val="1216"/>
          <w:jc w:val="center"/>
        </w:trPr>
        <w:tc>
          <w:tcPr>
            <w:tcW w:w="817" w:type="dxa"/>
            <w:vAlign w:val="center"/>
          </w:tcPr>
          <w:p w14:paraId="582466A5" w14:textId="77777777" w:rsidR="00C50B5B" w:rsidRDefault="00C50B5B" w:rsidP="00AD784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0782ABC0" w14:textId="77777777" w:rsidR="00C50B5B" w:rsidRDefault="00C50B5B" w:rsidP="00AD7844">
            <w:pPr>
              <w:spacing w:line="31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铝钼铬中间合金</w:t>
            </w:r>
          </w:p>
        </w:tc>
        <w:tc>
          <w:tcPr>
            <w:tcW w:w="2777" w:type="dxa"/>
            <w:vAlign w:val="center"/>
          </w:tcPr>
          <w:p w14:paraId="3B039621" w14:textId="77777777" w:rsidR="00C50B5B" w:rsidRDefault="00C50B5B" w:rsidP="00AD7844">
            <w:pPr>
              <w:spacing w:line="31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〔2021〕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25号2021-0127T-YS</w:t>
            </w:r>
          </w:p>
        </w:tc>
        <w:tc>
          <w:tcPr>
            <w:tcW w:w="5727" w:type="dxa"/>
            <w:vAlign w:val="center"/>
          </w:tcPr>
          <w:p w14:paraId="13A33E5E" w14:textId="77777777" w:rsidR="00C50B5B" w:rsidRDefault="00C50B5B" w:rsidP="00AD7844">
            <w:pPr>
              <w:spacing w:line="310" w:lineRule="exac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宝钛集团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</w:rPr>
              <w:t>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宝钛特种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</w:rPr>
              <w:t>金属有限公司、宝鸡钛业股份有限公司、大连融德特种材料有限公司、承德天大钒业有限责任公司、立中四通轻合金集团股份有限公司</w:t>
            </w:r>
          </w:p>
        </w:tc>
        <w:tc>
          <w:tcPr>
            <w:tcW w:w="1026" w:type="dxa"/>
            <w:vAlign w:val="center"/>
          </w:tcPr>
          <w:p w14:paraId="789C4F79" w14:textId="77777777" w:rsidR="00C50B5B" w:rsidRDefault="00C50B5B" w:rsidP="00AD7844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预审</w:t>
            </w:r>
          </w:p>
        </w:tc>
      </w:tr>
      <w:tr w:rsidR="00C50B5B" w14:paraId="0970EC54" w14:textId="77777777" w:rsidTr="00AD7844">
        <w:trPr>
          <w:trHeight w:val="734"/>
          <w:jc w:val="center"/>
        </w:trPr>
        <w:tc>
          <w:tcPr>
            <w:tcW w:w="817" w:type="dxa"/>
            <w:vAlign w:val="center"/>
          </w:tcPr>
          <w:p w14:paraId="1B2B5DB8" w14:textId="77777777" w:rsidR="00C50B5B" w:rsidRDefault="00C50B5B" w:rsidP="00AD784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69B72951" w14:textId="77777777" w:rsidR="00C50B5B" w:rsidRDefault="00C50B5B" w:rsidP="00AD7844">
            <w:pPr>
              <w:rPr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钨渣利用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处置技术规范</w:t>
            </w:r>
          </w:p>
        </w:tc>
        <w:tc>
          <w:tcPr>
            <w:tcW w:w="2777" w:type="dxa"/>
            <w:vAlign w:val="center"/>
          </w:tcPr>
          <w:p w14:paraId="32B90196" w14:textId="77777777" w:rsidR="00C50B5B" w:rsidRDefault="00C50B5B" w:rsidP="00AD7844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字[2022]17号</w:t>
            </w:r>
          </w:p>
          <w:p w14:paraId="7E7EA650" w14:textId="77777777" w:rsidR="00C50B5B" w:rsidRDefault="00C50B5B" w:rsidP="00AD7844">
            <w:pPr>
              <w:spacing w:line="31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2022-030-T/CNIA</w:t>
            </w:r>
          </w:p>
        </w:tc>
        <w:tc>
          <w:tcPr>
            <w:tcW w:w="5727" w:type="dxa"/>
            <w:vAlign w:val="center"/>
          </w:tcPr>
          <w:p w14:paraId="5BBF4E8F" w14:textId="77777777" w:rsidR="00C50B5B" w:rsidRDefault="00C50B5B" w:rsidP="00AD7844">
            <w:pPr>
              <w:spacing w:line="310" w:lineRule="exac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中国环境科学研究院、新疆生产建设兵团生态环境第五监测站、中国环境监测总站、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中国钨业协会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、生态环境部固体废物与化学品管理技术中心、郴州钻石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制品有限责任公司、洛阳栾川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集团钨业有限公司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、湖南长宏新能源材料有限责任公司</w:t>
            </w:r>
          </w:p>
        </w:tc>
        <w:tc>
          <w:tcPr>
            <w:tcW w:w="1026" w:type="dxa"/>
            <w:vAlign w:val="center"/>
          </w:tcPr>
          <w:p w14:paraId="5535BBC2" w14:textId="77777777" w:rsidR="00C50B5B" w:rsidRDefault="00C50B5B" w:rsidP="00AD784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</w:tbl>
    <w:p w14:paraId="535C56DB" w14:textId="77777777" w:rsidR="008041F7" w:rsidRDefault="008041F7"/>
    <w:sectPr w:rsidR="008041F7" w:rsidSect="00C50B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54E49" w14:textId="77777777" w:rsidR="00257573" w:rsidRDefault="00257573" w:rsidP="00C50B5B">
      <w:r>
        <w:separator/>
      </w:r>
    </w:p>
  </w:endnote>
  <w:endnote w:type="continuationSeparator" w:id="0">
    <w:p w14:paraId="7F228086" w14:textId="77777777" w:rsidR="00257573" w:rsidRDefault="00257573" w:rsidP="00C5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9CEE4" w14:textId="77777777" w:rsidR="00257573" w:rsidRDefault="00257573" w:rsidP="00C50B5B">
      <w:r>
        <w:separator/>
      </w:r>
    </w:p>
  </w:footnote>
  <w:footnote w:type="continuationSeparator" w:id="0">
    <w:p w14:paraId="3513A7D2" w14:textId="77777777" w:rsidR="00257573" w:rsidRDefault="00257573" w:rsidP="00C50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52D3D"/>
    <w:multiLevelType w:val="multilevel"/>
    <w:tmpl w:val="5EA52D3D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num w:numId="1" w16cid:durableId="1277562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7F"/>
    <w:rsid w:val="00257573"/>
    <w:rsid w:val="007C0B7F"/>
    <w:rsid w:val="008041F7"/>
    <w:rsid w:val="00C5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93387D2-6072-48CE-8B50-83E6F6A2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50B5B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50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50B5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50B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50B5B"/>
    <w:rPr>
      <w:sz w:val="18"/>
      <w:szCs w:val="18"/>
    </w:rPr>
  </w:style>
  <w:style w:type="paragraph" w:styleId="a0">
    <w:name w:val="endnote text"/>
    <w:basedOn w:val="a"/>
    <w:link w:val="a8"/>
    <w:uiPriority w:val="99"/>
    <w:semiHidden/>
    <w:unhideWhenUsed/>
    <w:rsid w:val="00C50B5B"/>
    <w:pPr>
      <w:snapToGrid w:val="0"/>
      <w:jc w:val="left"/>
    </w:pPr>
  </w:style>
  <w:style w:type="character" w:customStyle="1" w:styleId="a8">
    <w:name w:val="尾注文本 字符"/>
    <w:basedOn w:val="a1"/>
    <w:link w:val="a0"/>
    <w:uiPriority w:val="99"/>
    <w:semiHidden/>
    <w:rsid w:val="00C50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2022-09-19T08:19:00Z</dcterms:created>
  <dcterms:modified xsi:type="dcterms:W3CDTF">2022-09-19T08:19:00Z</dcterms:modified>
</cp:coreProperties>
</file>