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C0DC" w14:textId="77777777" w:rsidR="008720F2" w:rsidRDefault="008720F2" w:rsidP="008720F2">
      <w:pPr>
        <w:spacing w:line="400" w:lineRule="exact"/>
        <w:ind w:leftChars="-76" w:left="-160" w:firstLineChars="50" w:firstLine="14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：</w:t>
      </w:r>
    </w:p>
    <w:p w14:paraId="31747464" w14:textId="77777777" w:rsidR="008720F2" w:rsidRDefault="008720F2" w:rsidP="008720F2">
      <w:pPr>
        <w:spacing w:line="400" w:lineRule="exact"/>
        <w:ind w:leftChars="-76" w:left="-160" w:firstLineChars="50" w:firstLine="140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轻金属分标委审定和任务落实的标准项目</w:t>
      </w:r>
    </w:p>
    <w:tbl>
      <w:tblPr>
        <w:tblW w:w="4912" w:type="pct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683"/>
        <w:gridCol w:w="2116"/>
        <w:gridCol w:w="7762"/>
        <w:gridCol w:w="727"/>
      </w:tblGrid>
      <w:tr w:rsidR="008720F2" w14:paraId="5D2C77BD" w14:textId="77777777" w:rsidTr="009B04EE">
        <w:trPr>
          <w:trHeight w:val="20"/>
          <w:tblHeader/>
        </w:trPr>
        <w:tc>
          <w:tcPr>
            <w:tcW w:w="1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1EA35" w14:textId="77777777" w:rsidR="008720F2" w:rsidRDefault="008720F2" w:rsidP="009B04E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序号</w:t>
            </w:r>
          </w:p>
        </w:tc>
        <w:tc>
          <w:tcPr>
            <w:tcW w:w="9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2D0D6" w14:textId="77777777" w:rsidR="008720F2" w:rsidRDefault="008720F2" w:rsidP="009B04E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标准项目名称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29CED" w14:textId="77777777" w:rsidR="008720F2" w:rsidRDefault="008720F2" w:rsidP="009B04E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项目编号</w:t>
            </w:r>
          </w:p>
        </w:tc>
        <w:tc>
          <w:tcPr>
            <w:tcW w:w="28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AFB41" w14:textId="77777777" w:rsidR="008720F2" w:rsidRDefault="008720F2" w:rsidP="009B04E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起草单位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5A734" w14:textId="77777777" w:rsidR="008720F2" w:rsidRDefault="008720F2" w:rsidP="009B04EE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备注</w:t>
            </w:r>
          </w:p>
        </w:tc>
      </w:tr>
      <w:tr w:rsidR="008720F2" w14:paraId="5EE4F72E" w14:textId="77777777" w:rsidTr="009B04EE">
        <w:trPr>
          <w:trHeight w:val="283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A85A0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第一组</w:t>
            </w:r>
          </w:p>
        </w:tc>
      </w:tr>
      <w:tr w:rsidR="008720F2" w14:paraId="6408B5FE" w14:textId="77777777" w:rsidTr="009B04EE">
        <w:trPr>
          <w:trHeight w:val="870"/>
        </w:trPr>
        <w:tc>
          <w:tcPr>
            <w:tcW w:w="1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EB986C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43329D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再生铸造铝合金原料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088" w14:textId="77777777" w:rsidR="008720F2" w:rsidRDefault="008720F2" w:rsidP="009B04EE">
            <w:pPr>
              <w:jc w:val="center"/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发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[2021]41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号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20214670-T-610</w:t>
            </w:r>
          </w:p>
        </w:tc>
        <w:tc>
          <w:tcPr>
            <w:tcW w:w="28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D6E5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有色金属技术经济研究院有限责任公司、中国环境科学研究院、肇庆市大正铝业有限公司、肇庆南都再生铝业有限公司、四会市辉煌金属制品有限公司、大冶市宏泰铝业有限责任公司、河北新立中有色金属集团有限公司、兰溪市博远金属有限公司、江苏鼎胜新能源材料股份有限公司、山东创新金属科技有限公司、山东南山科学技术研究院有限公司、中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信戴卡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股份有限公司等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74E1D7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审定</w:t>
            </w:r>
          </w:p>
        </w:tc>
      </w:tr>
      <w:tr w:rsidR="008720F2" w14:paraId="5A8FEA71" w14:textId="77777777" w:rsidTr="009B04EE">
        <w:trPr>
          <w:trHeight w:val="48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AB6A7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DF54B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铝熔体在线连续除气装置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2CE" w14:textId="77777777" w:rsidR="008720F2" w:rsidRDefault="008720F2" w:rsidP="009B04EE">
            <w:pPr>
              <w:jc w:val="center"/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信厅科函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[2021]25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号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 xml:space="preserve"> 2021-0395T-YS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7A65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福建麦特新铝业科技有限公司、福建青口新型材料研发中心有限责任公司、山东南山铝业股份有限公司、重庆国创轻合金研究院、新疆众和股份有限公司、河南万达铝业有限公司、福建工程学院、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中铝瑞闽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股份有限公司、广西南南铝加工有限公司、东北轻合金有限责任公司等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43B33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审定</w:t>
            </w:r>
          </w:p>
        </w:tc>
      </w:tr>
      <w:tr w:rsidR="008720F2" w14:paraId="7F9B501D" w14:textId="77777777" w:rsidTr="009B04EE">
        <w:trPr>
          <w:trHeight w:val="56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E5DD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2FF1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航空航天用铝合金板材通用技术规范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688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发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[2021]12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号</w:t>
            </w:r>
          </w:p>
          <w:p w14:paraId="20951B0D" w14:textId="77777777" w:rsidR="008720F2" w:rsidRDefault="008720F2" w:rsidP="009B04EE">
            <w:pPr>
              <w:jc w:val="center"/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20210808-T-610</w:t>
            </w:r>
          </w:p>
        </w:tc>
        <w:tc>
          <w:tcPr>
            <w:tcW w:w="2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8BAE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山东南山铝业股份有限公司、中国商用飞机有限责任公司、有色金属技术经济研究院有限责任公司、中航西安飞机工业集团股份有限公司、东北轻合金有限责任公司、西南铝业（集团）有限责任公司、天津忠旺铝业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工程技术研究院有限公司、国标（北京）检验认证有限公司、中南大学、广西南南铝加工有限公司、广东省科学院工业分析检测中心等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5066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审定</w:t>
            </w:r>
          </w:p>
        </w:tc>
      </w:tr>
      <w:tr w:rsidR="008720F2" w14:paraId="733C7842" w14:textId="77777777" w:rsidTr="009B04EE">
        <w:trPr>
          <w:trHeight w:val="596"/>
        </w:trPr>
        <w:tc>
          <w:tcPr>
            <w:tcW w:w="14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5D5A81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65C4FB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航空用铝合金板材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第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部分：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 xml:space="preserve">7050T7451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铝合金厚板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29AEA" w14:textId="77777777" w:rsidR="008720F2" w:rsidRDefault="008720F2" w:rsidP="009B04EE">
            <w:pPr>
              <w:jc w:val="center"/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工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信厅科函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[2021]159</w:t>
            </w: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号</w:t>
            </w:r>
          </w:p>
          <w:p w14:paraId="113DD2A9" w14:textId="77777777" w:rsidR="008720F2" w:rsidRDefault="008720F2" w:rsidP="009B04EE">
            <w:pPr>
              <w:jc w:val="center"/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2021-0531T-YS</w:t>
            </w:r>
          </w:p>
        </w:tc>
        <w:tc>
          <w:tcPr>
            <w:tcW w:w="28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5418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1E71F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审定</w:t>
            </w:r>
          </w:p>
        </w:tc>
      </w:tr>
      <w:tr w:rsidR="008720F2" w14:paraId="7FFB3AB2" w14:textId="77777777" w:rsidTr="009B04EE">
        <w:trPr>
          <w:trHeight w:val="103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E80AC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第二组</w:t>
            </w:r>
          </w:p>
        </w:tc>
      </w:tr>
      <w:tr w:rsidR="008720F2" w14:paraId="304AF0FF" w14:textId="77777777" w:rsidTr="009B04EE">
        <w:trPr>
          <w:trHeight w:val="410"/>
        </w:trPr>
        <w:tc>
          <w:tcPr>
            <w:tcW w:w="1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7B460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9FAE81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部分：铝含量的测定</w:t>
            </w:r>
          </w:p>
        </w:tc>
        <w:tc>
          <w:tcPr>
            <w:tcW w:w="774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465C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371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国标（北京）检验认证有限公司、中铝郑州有色金属研究院有限公司、东北轻合金有限责任公司等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88FC7B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1439E407" w14:textId="77777777" w:rsidTr="009B04EE">
        <w:trPr>
          <w:trHeight w:val="460"/>
        </w:trPr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460C3935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14:paraId="5DFB8689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部分：锡、铍、铜、镍、钛含量的测定 分光光度法</w:t>
            </w:r>
          </w:p>
        </w:tc>
        <w:tc>
          <w:tcPr>
            <w:tcW w:w="7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651F46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6A50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中铝郑州有色金属研究院有限公司、东北轻合金有限责任公司、有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科技集团有限公司等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14:paraId="77946D8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4D47C61D" w14:textId="77777777" w:rsidTr="009B04EE">
        <w:trPr>
          <w:trHeight w:val="615"/>
        </w:trPr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0BEDA541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14:paraId="36E977BF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部分：锂、银含量的测定 原子吸收光谱法</w:t>
            </w:r>
          </w:p>
        </w:tc>
        <w:tc>
          <w:tcPr>
            <w:tcW w:w="7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398A7" w14:textId="77777777" w:rsidR="008720F2" w:rsidRDefault="008720F2" w:rsidP="009B04E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1655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东北轻合金有限责任公司、中铝郑州有色金属研究院有限公司、有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科技集团有限公司、有色金属技术经济研究院有限责任公司等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14:paraId="6379A8A6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5A17D60B" w14:textId="77777777" w:rsidTr="009B04EE">
        <w:trPr>
          <w:trHeight w:val="682"/>
        </w:trPr>
        <w:tc>
          <w:tcPr>
            <w:tcW w:w="142" w:type="pct"/>
            <w:tcBorders>
              <w:top w:val="single" w:sz="4" w:space="0" w:color="auto"/>
            </w:tcBorders>
            <w:vAlign w:val="center"/>
          </w:tcPr>
          <w:p w14:paraId="55883042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vAlign w:val="center"/>
          </w:tcPr>
          <w:p w14:paraId="64B03921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部分：锰、锆含量的测定 分光光度法</w:t>
            </w:r>
          </w:p>
        </w:tc>
        <w:tc>
          <w:tcPr>
            <w:tcW w:w="77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8C891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876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中铝郑州有色金属研究院有限公司、有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科技集团有限公司、东北轻合金有限责任公司等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14:paraId="72AFB74C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2F917E4D" w14:textId="77777777" w:rsidTr="009B04EE">
        <w:trPr>
          <w:trHeight w:val="304"/>
        </w:trPr>
        <w:tc>
          <w:tcPr>
            <w:tcW w:w="142" w:type="pct"/>
            <w:vAlign w:val="center"/>
          </w:tcPr>
          <w:p w14:paraId="5F7B5284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191968B9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部分：稀土含量的测定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14:paraId="7ED341B7" w14:textId="77777777" w:rsidR="008720F2" w:rsidRDefault="008720F2" w:rsidP="009B04E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18BF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中铝郑州有色金属研究院有限公司、东北轻合金有限责任公司、有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科技集团有限公司等</w:t>
            </w:r>
          </w:p>
        </w:tc>
        <w:tc>
          <w:tcPr>
            <w:tcW w:w="264" w:type="pct"/>
            <w:vAlign w:val="center"/>
          </w:tcPr>
          <w:p w14:paraId="04FB164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1FB0F0D9" w14:textId="77777777" w:rsidTr="009B04EE">
        <w:trPr>
          <w:trHeight w:val="559"/>
        </w:trPr>
        <w:tc>
          <w:tcPr>
            <w:tcW w:w="142" w:type="pct"/>
            <w:vAlign w:val="center"/>
          </w:tcPr>
          <w:p w14:paraId="7BA71CC5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5507B8BC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部分：铁、硅含量的测定 分光光度法</w:t>
            </w:r>
          </w:p>
        </w:tc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14:paraId="2446F837" w14:textId="77777777" w:rsidR="008720F2" w:rsidRDefault="008720F2" w:rsidP="009B04EE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0961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国标（北京）检验认证有限公司、中铝郑州有色金属研究院有限公司、东北轻合金有限责任公司等</w:t>
            </w:r>
          </w:p>
        </w:tc>
        <w:tc>
          <w:tcPr>
            <w:tcW w:w="264" w:type="pct"/>
            <w:vAlign w:val="center"/>
          </w:tcPr>
          <w:p w14:paraId="764DBF4D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28288936" w14:textId="77777777" w:rsidTr="009B04EE">
        <w:trPr>
          <w:trHeight w:val="633"/>
        </w:trPr>
        <w:tc>
          <w:tcPr>
            <w:tcW w:w="142" w:type="pct"/>
            <w:vAlign w:val="center"/>
          </w:tcPr>
          <w:p w14:paraId="621482AE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47E642D9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部分：铅、钙、钾、钠含量的测定 原子吸收光谱法</w:t>
            </w:r>
          </w:p>
        </w:tc>
        <w:tc>
          <w:tcPr>
            <w:tcW w:w="774" w:type="pct"/>
            <w:vAlign w:val="center"/>
          </w:tcPr>
          <w:p w14:paraId="679F5F6A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vAlign w:val="center"/>
          </w:tcPr>
          <w:p w14:paraId="681C4484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科技集团有限公司、中铝郑州有色金属研究院有限公司、有色金属技术经济研究院有限责任公司等</w:t>
            </w:r>
          </w:p>
        </w:tc>
        <w:tc>
          <w:tcPr>
            <w:tcW w:w="264" w:type="pct"/>
            <w:vAlign w:val="center"/>
          </w:tcPr>
          <w:p w14:paraId="1F7D6215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1B3CA373" w14:textId="77777777" w:rsidTr="009B04EE">
        <w:trPr>
          <w:trHeight w:val="434"/>
        </w:trPr>
        <w:tc>
          <w:tcPr>
            <w:tcW w:w="142" w:type="pct"/>
            <w:vAlign w:val="center"/>
          </w:tcPr>
          <w:p w14:paraId="36249E55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35DAE1D2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含量的测定</w:t>
            </w:r>
          </w:p>
        </w:tc>
        <w:tc>
          <w:tcPr>
            <w:tcW w:w="774" w:type="pct"/>
            <w:vAlign w:val="center"/>
          </w:tcPr>
          <w:p w14:paraId="2915FEF2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vAlign w:val="center"/>
          </w:tcPr>
          <w:p w14:paraId="4BE25298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东北轻合金有限责任公司、中铝郑州有色金属研究院有限公司、有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科技集团有限公司、有色金属技术经济研究院有限责任公司等</w:t>
            </w:r>
          </w:p>
        </w:tc>
        <w:tc>
          <w:tcPr>
            <w:tcW w:w="264" w:type="pct"/>
            <w:vAlign w:val="center"/>
          </w:tcPr>
          <w:p w14:paraId="44877267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2265341C" w14:textId="77777777" w:rsidTr="009B04EE">
        <w:trPr>
          <w:trHeight w:val="544"/>
        </w:trPr>
        <w:tc>
          <w:tcPr>
            <w:tcW w:w="142" w:type="pct"/>
            <w:vAlign w:val="center"/>
          </w:tcPr>
          <w:p w14:paraId="005737F1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2D09BEC4" w14:textId="77777777" w:rsidR="008720F2" w:rsidRDefault="008720F2" w:rsidP="009B04EE">
            <w:pPr>
              <w:widowControl/>
              <w:spacing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部分：氯含量的测定 氯化银浊度法</w:t>
            </w:r>
          </w:p>
        </w:tc>
        <w:tc>
          <w:tcPr>
            <w:tcW w:w="774" w:type="pct"/>
            <w:vAlign w:val="center"/>
          </w:tcPr>
          <w:p w14:paraId="69E8311B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vAlign w:val="center"/>
          </w:tcPr>
          <w:p w14:paraId="0BB0C11D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中铝郑州有色金属研究院有限公司、东北轻合金有限责任公司、有</w:t>
            </w:r>
            <w:proofErr w:type="gramStart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研</w:t>
            </w:r>
            <w:proofErr w:type="gramEnd"/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科技集团有限公司、有色金属技术经济研究院有限责任公司等</w:t>
            </w:r>
          </w:p>
        </w:tc>
        <w:tc>
          <w:tcPr>
            <w:tcW w:w="264" w:type="pct"/>
            <w:vAlign w:val="center"/>
          </w:tcPr>
          <w:p w14:paraId="16ED2305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791B97AF" w14:textId="77777777" w:rsidTr="009B04EE">
        <w:trPr>
          <w:trHeight w:val="544"/>
        </w:trPr>
        <w:tc>
          <w:tcPr>
            <w:tcW w:w="142" w:type="pct"/>
            <w:vAlign w:val="center"/>
          </w:tcPr>
          <w:p w14:paraId="1F8CDFFB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7A79506F" w14:textId="77777777" w:rsidR="008720F2" w:rsidRDefault="008720F2" w:rsidP="009B04EE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 第20部分：元素含量的测定 电感耦合等离子体原子发射光谱法</w:t>
            </w:r>
          </w:p>
        </w:tc>
        <w:tc>
          <w:tcPr>
            <w:tcW w:w="774" w:type="pct"/>
            <w:vAlign w:val="center"/>
          </w:tcPr>
          <w:p w14:paraId="1B0FB1A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</w:p>
          <w:p w14:paraId="441E3857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20220714-T-610</w:t>
            </w:r>
          </w:p>
        </w:tc>
        <w:tc>
          <w:tcPr>
            <w:tcW w:w="2837" w:type="pct"/>
            <w:vAlign w:val="center"/>
          </w:tcPr>
          <w:p w14:paraId="56644D0D" w14:textId="77777777" w:rsidR="008720F2" w:rsidRDefault="008720F2" w:rsidP="009B04EE">
            <w:pP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</w:pPr>
            <w:r>
              <w:rPr>
                <w:rStyle w:val="font51"/>
                <w:rFonts w:ascii="Times New Roman" w:hAnsi="Times New Roman" w:cs="Times New Roman" w:hint="default"/>
                <w:sz w:val="18"/>
                <w:szCs w:val="18"/>
                <w:lang w:bidi="ar"/>
              </w:rPr>
              <w:t>中铝郑州有色金属研究院有限公司、北京有色金属研究院、贵州省分析测试研究院、西南铝业（集团）有限公司等</w:t>
            </w:r>
          </w:p>
        </w:tc>
        <w:tc>
          <w:tcPr>
            <w:tcW w:w="264" w:type="pct"/>
            <w:vAlign w:val="center"/>
          </w:tcPr>
          <w:p w14:paraId="60ECD7B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31C620FB" w14:textId="77777777" w:rsidTr="009B04EE">
        <w:trPr>
          <w:trHeight w:val="544"/>
        </w:trPr>
        <w:tc>
          <w:tcPr>
            <w:tcW w:w="142" w:type="pct"/>
            <w:vAlign w:val="center"/>
          </w:tcPr>
          <w:p w14:paraId="3297147A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68F9688E" w14:textId="77777777" w:rsidR="008720F2" w:rsidRDefault="008720F2" w:rsidP="009B04EE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部分：元素含量的测定 光电直读原子发射光谱法</w:t>
            </w:r>
          </w:p>
        </w:tc>
        <w:tc>
          <w:tcPr>
            <w:tcW w:w="774" w:type="pct"/>
            <w:vAlign w:val="center"/>
          </w:tcPr>
          <w:p w14:paraId="432D006E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vAlign w:val="center"/>
          </w:tcPr>
          <w:p w14:paraId="30764491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中铝郑州有色金属研究院有限公司、西南铝业（集团）有限责任公司、东北轻合金有限责任公司等</w:t>
            </w:r>
          </w:p>
        </w:tc>
        <w:tc>
          <w:tcPr>
            <w:tcW w:w="264" w:type="pct"/>
            <w:vAlign w:val="center"/>
          </w:tcPr>
          <w:p w14:paraId="443148E4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04AD1CB9" w14:textId="77777777" w:rsidTr="009B04EE">
        <w:trPr>
          <w:trHeight w:val="184"/>
        </w:trPr>
        <w:tc>
          <w:tcPr>
            <w:tcW w:w="142" w:type="pct"/>
            <w:vAlign w:val="center"/>
          </w:tcPr>
          <w:p w14:paraId="18EC01F8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31145731" w14:textId="77777777" w:rsidR="008720F2" w:rsidRDefault="008720F2" w:rsidP="009B04EE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第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  <w:shd w:val="clear" w:color="auto" w:fill="FFFFFF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部分：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含量的测定</w:t>
            </w:r>
          </w:p>
        </w:tc>
        <w:tc>
          <w:tcPr>
            <w:tcW w:w="774" w:type="pct"/>
            <w:vAlign w:val="center"/>
          </w:tcPr>
          <w:p w14:paraId="7461D34E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待下达计划</w:t>
            </w:r>
          </w:p>
        </w:tc>
        <w:tc>
          <w:tcPr>
            <w:tcW w:w="2837" w:type="pct"/>
            <w:vAlign w:val="center"/>
          </w:tcPr>
          <w:p w14:paraId="67F455BD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中铝郑州有色金属研究院有限公司、东北轻合金有限责任公司、有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科技集团有限公司、有色金属技术经济研究院有限责任公司等</w:t>
            </w:r>
          </w:p>
        </w:tc>
        <w:tc>
          <w:tcPr>
            <w:tcW w:w="264" w:type="pct"/>
            <w:vAlign w:val="center"/>
          </w:tcPr>
          <w:p w14:paraId="238A1DFC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5DD2E460" w14:textId="77777777" w:rsidTr="009B04EE">
        <w:trPr>
          <w:trHeight w:val="636"/>
        </w:trPr>
        <w:tc>
          <w:tcPr>
            <w:tcW w:w="142" w:type="pct"/>
            <w:vAlign w:val="center"/>
          </w:tcPr>
          <w:p w14:paraId="0033A653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58806BB5" w14:textId="77777777" w:rsidR="008720F2" w:rsidRDefault="008720F2" w:rsidP="009B04EE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 第23部分：元素含量的测定 波长色散X射线荧光光谱法</w:t>
            </w:r>
          </w:p>
        </w:tc>
        <w:tc>
          <w:tcPr>
            <w:tcW w:w="774" w:type="pct"/>
            <w:vAlign w:val="center"/>
          </w:tcPr>
          <w:p w14:paraId="51B0E96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</w:p>
          <w:p w14:paraId="0AF60250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20220732-T-610</w:t>
            </w:r>
          </w:p>
        </w:tc>
        <w:tc>
          <w:tcPr>
            <w:tcW w:w="2837" w:type="pct"/>
            <w:vAlign w:val="center"/>
          </w:tcPr>
          <w:p w14:paraId="1AC362E6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中铝郑州有色金属研究院有限公司、有色金属技术经济研究院、中国空空导弹研究院、昆明冶金研究院、国家镁及镁合金产品质量监督检验中心、中国船舶重工集团公司第七二五研究所、西南铝业（集团）有限责任公司、山西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银光华盛镁业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股份有限公司</w:t>
            </w:r>
          </w:p>
        </w:tc>
        <w:tc>
          <w:tcPr>
            <w:tcW w:w="264" w:type="pct"/>
            <w:vAlign w:val="center"/>
          </w:tcPr>
          <w:p w14:paraId="54B5CEFF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  <w:tr w:rsidR="008720F2" w14:paraId="3C92F924" w14:textId="77777777" w:rsidTr="009B04EE">
        <w:trPr>
          <w:trHeight w:val="544"/>
        </w:trPr>
        <w:tc>
          <w:tcPr>
            <w:tcW w:w="142" w:type="pct"/>
            <w:vAlign w:val="center"/>
          </w:tcPr>
          <w:p w14:paraId="7E902B9C" w14:textId="77777777" w:rsidR="008720F2" w:rsidRDefault="008720F2" w:rsidP="008720F2">
            <w:pPr>
              <w:pStyle w:val="a7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ind w:left="42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pct"/>
            <w:vAlign w:val="center"/>
          </w:tcPr>
          <w:p w14:paraId="7BE5FFB9" w14:textId="77777777" w:rsidR="008720F2" w:rsidRDefault="008720F2" w:rsidP="009B04EE">
            <w:pPr>
              <w:widowControl/>
              <w:spacing w:line="260" w:lineRule="exact"/>
              <w:rPr>
                <w:rFonts w:ascii="宋体" w:eastAsia="宋体" w:hAnsi="宋体" w:cs="宋体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  <w:lang w:bidi="ar"/>
              </w:rPr>
              <w:t>镁及镁合金化学分析方法 第24部分：痕量杂质元素的测定 辉光放电质谱法</w:t>
            </w:r>
          </w:p>
        </w:tc>
        <w:tc>
          <w:tcPr>
            <w:tcW w:w="774" w:type="pct"/>
            <w:vAlign w:val="center"/>
          </w:tcPr>
          <w:p w14:paraId="41904661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国标委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发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2022</w:t>
            </w: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bidi="ar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号</w:t>
            </w:r>
          </w:p>
          <w:p w14:paraId="56E8DFE9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20220727-T-610</w:t>
            </w:r>
          </w:p>
        </w:tc>
        <w:tc>
          <w:tcPr>
            <w:tcW w:w="2837" w:type="pct"/>
            <w:vAlign w:val="center"/>
          </w:tcPr>
          <w:p w14:paraId="3EE2E455" w14:textId="77777777" w:rsidR="008720F2" w:rsidRDefault="008720F2" w:rsidP="009B04E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国合通用测试评价认证股份公司、国标（北京）检验认证有限公司、甘肃精普检测科技有限公司、昆明冶金研究院、广东先导稀材股份有限公司、峨嵋半导体材料研究所</w:t>
            </w:r>
          </w:p>
        </w:tc>
        <w:tc>
          <w:tcPr>
            <w:tcW w:w="264" w:type="pct"/>
            <w:vAlign w:val="center"/>
          </w:tcPr>
          <w:p w14:paraId="215E5FEE" w14:textId="77777777" w:rsidR="008720F2" w:rsidRDefault="008720F2" w:rsidP="009B04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任务落实</w:t>
            </w:r>
          </w:p>
        </w:tc>
      </w:tr>
    </w:tbl>
    <w:p w14:paraId="6D6C9F16" w14:textId="77777777" w:rsidR="008720F2" w:rsidRDefault="008720F2" w:rsidP="008720F2">
      <w:pPr>
        <w:spacing w:line="400" w:lineRule="exact"/>
        <w:ind w:leftChars="-76" w:left="-160" w:firstLineChars="50" w:firstLine="140"/>
        <w:rPr>
          <w:sz w:val="28"/>
        </w:rPr>
      </w:pPr>
      <w:r>
        <w:rPr>
          <w:sz w:val="28"/>
        </w:rPr>
        <w:t xml:space="preserve"> </w:t>
      </w:r>
    </w:p>
    <w:p w14:paraId="21702242" w14:textId="77777777" w:rsidR="00FE2E43" w:rsidRDefault="00FE2E43"/>
    <w:sectPr w:rsidR="00FE2E43">
      <w:pgSz w:w="16839" w:h="11907" w:orient="landscape"/>
      <w:pgMar w:top="1797" w:right="1440" w:bottom="1797" w:left="1440" w:header="0" w:footer="0" w:gutter="0"/>
      <w:pgNumType w:fmt="upperRoman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C632" w14:textId="77777777" w:rsidR="00E114FB" w:rsidRDefault="00E114FB" w:rsidP="008720F2">
      <w:r>
        <w:separator/>
      </w:r>
    </w:p>
  </w:endnote>
  <w:endnote w:type="continuationSeparator" w:id="0">
    <w:p w14:paraId="5E810DFB" w14:textId="77777777" w:rsidR="00E114FB" w:rsidRDefault="00E114FB" w:rsidP="0087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F5A5" w14:textId="77777777" w:rsidR="00E114FB" w:rsidRDefault="00E114FB" w:rsidP="008720F2">
      <w:r>
        <w:separator/>
      </w:r>
    </w:p>
  </w:footnote>
  <w:footnote w:type="continuationSeparator" w:id="0">
    <w:p w14:paraId="2FCE1E41" w14:textId="77777777" w:rsidR="00E114FB" w:rsidRDefault="00E114FB" w:rsidP="0087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31C"/>
    <w:multiLevelType w:val="multilevel"/>
    <w:tmpl w:val="1017031C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556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09"/>
    <w:rsid w:val="008720F2"/>
    <w:rsid w:val="00DE3509"/>
    <w:rsid w:val="00E114FB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B7AA11-66BB-4BC6-9060-01FB7659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0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0F2"/>
    <w:rPr>
      <w:sz w:val="18"/>
      <w:szCs w:val="18"/>
    </w:rPr>
  </w:style>
  <w:style w:type="paragraph" w:styleId="a7">
    <w:name w:val="List Paragraph"/>
    <w:basedOn w:val="a"/>
    <w:uiPriority w:val="34"/>
    <w:qFormat/>
    <w:rsid w:val="008720F2"/>
    <w:pPr>
      <w:ind w:firstLineChars="200" w:firstLine="420"/>
    </w:pPr>
  </w:style>
  <w:style w:type="character" w:customStyle="1" w:styleId="font51">
    <w:name w:val="font51"/>
    <w:basedOn w:val="a0"/>
    <w:qFormat/>
    <w:rsid w:val="008720F2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2022-09-08T06:11:00Z</dcterms:created>
  <dcterms:modified xsi:type="dcterms:W3CDTF">2022-09-08T06:11:00Z</dcterms:modified>
</cp:coreProperties>
</file>