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36E1" w14:textId="77777777" w:rsidR="00687011" w:rsidRDefault="00687011" w:rsidP="00687011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642734BF" w14:textId="77777777" w:rsidR="00687011" w:rsidRDefault="00687011" w:rsidP="00687011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轻金属分标委审定和预审的标准项目</w:t>
      </w:r>
    </w:p>
    <w:tbl>
      <w:tblPr>
        <w:tblW w:w="4912" w:type="pct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661"/>
        <w:gridCol w:w="2114"/>
        <w:gridCol w:w="7762"/>
        <w:gridCol w:w="751"/>
      </w:tblGrid>
      <w:tr w:rsidR="00687011" w14:paraId="22401087" w14:textId="77777777" w:rsidTr="009B04EE">
        <w:trPr>
          <w:trHeight w:val="20"/>
          <w:tblHeader/>
        </w:trPr>
        <w:tc>
          <w:tcPr>
            <w:tcW w:w="14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1F6983" w14:textId="77777777" w:rsidR="00687011" w:rsidRDefault="00687011" w:rsidP="009B04E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FB689" w14:textId="77777777" w:rsidR="00687011" w:rsidRDefault="00687011" w:rsidP="009B04E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A677B" w14:textId="77777777" w:rsidR="00687011" w:rsidRDefault="00687011" w:rsidP="009B04E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28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50BEFE" w14:textId="77777777" w:rsidR="00687011" w:rsidRDefault="00687011" w:rsidP="009B04E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BBD0A4" w14:textId="77777777" w:rsidR="00687011" w:rsidRDefault="00687011" w:rsidP="009B04E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备注</w:t>
            </w:r>
          </w:p>
        </w:tc>
      </w:tr>
      <w:tr w:rsidR="00687011" w14:paraId="7A22FF00" w14:textId="77777777" w:rsidTr="009B04EE">
        <w:trPr>
          <w:trHeight w:val="283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6C291" w14:textId="77777777" w:rsidR="00687011" w:rsidRDefault="00687011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第一组</w:t>
            </w:r>
          </w:p>
        </w:tc>
      </w:tr>
      <w:tr w:rsidR="00687011" w14:paraId="50782A88" w14:textId="77777777" w:rsidTr="009B04EE">
        <w:trPr>
          <w:trHeight w:val="90"/>
        </w:trPr>
        <w:tc>
          <w:tcPr>
            <w:tcW w:w="1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9DAA66" w14:textId="77777777" w:rsidR="00687011" w:rsidRDefault="00687011" w:rsidP="0068701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9EC739" w14:textId="77777777" w:rsidR="00687011" w:rsidRDefault="00687011" w:rsidP="009B04E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变形铝及铝合金单位产品能源消耗限额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AA14" w14:textId="77777777" w:rsidR="00687011" w:rsidRDefault="00687011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[2020]54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20205269-Q-469</w:t>
            </w:r>
          </w:p>
        </w:tc>
        <w:tc>
          <w:tcPr>
            <w:tcW w:w="2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88F8" w14:textId="77777777" w:rsidR="00687011" w:rsidRDefault="00687011" w:rsidP="009B04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北轻合金有限责任公司、有色金属技术经济研究院有限责任公司、西南铝业（集团）有限责任公司、山东兖矿轻合金有限公司、四川三星新材料科技股份有限公司、厦门厦顺铝箔有限公司、广东豪美新材股份有限公司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中铝瑞闽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股份有限公司、佛山市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三水凤铝铝业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有限公司、山东创新金属科技有限公司、大冶市宏泰铝业有限责任公司、福建省南平铝业股份有限公司、广东和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胜工业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铝材股份有限公司、山东南山铝业股份有限公司、江苏鼎胜新能源材料股份有限公司、亚太轻合金南通科技有限公司、福建省南平铝业股份有限公司、山东宏桥新型材料有限公司、西北铝业有限责任公司、广东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坚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美铝型材厂（集团）有限公司、广东伟业铝厂集团有限公司、辽宁忠旺集团有限公司、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广亚铝业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有限公司、福建省闽发铝业股份有限公司、广东兴发铝业有限公司、杭州五星铝业有限公司、栋梁铝业有限公司、天津忠旺铝业有限公司、山东华建铝业集团有限公司、广铝集团有限公司、肇庆市大正铝业有限公司、广西柳州银海铝业股份有限公司、肇庆南都再生铝业有限公司、四会辉煌金属制品有限公司、天津新艾隆科技股份有限公司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等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CD8BC8" w14:textId="77777777" w:rsidR="00687011" w:rsidRDefault="00687011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审定</w:t>
            </w:r>
          </w:p>
        </w:tc>
      </w:tr>
      <w:tr w:rsidR="00687011" w14:paraId="47ED666D" w14:textId="77777777" w:rsidTr="009B04EE">
        <w:trPr>
          <w:trHeight w:val="90"/>
        </w:trPr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48A0F" w14:textId="77777777" w:rsidR="00687011" w:rsidRDefault="00687011" w:rsidP="0068701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13572" w14:textId="77777777" w:rsidR="00687011" w:rsidRDefault="00687011" w:rsidP="009B04E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铝及铝合金阳极氧化</w:t>
            </w:r>
            <w:r>
              <w:rPr>
                <w:rFonts w:ascii="宋体" w:eastAsia="宋体" w:hAnsi="宋体" w:cs="Times New Roman" w:hint="eastAsia"/>
                <w:color w:val="000000"/>
                <w:sz w:val="18"/>
                <w:szCs w:val="18"/>
                <w:lang w:bidi="ar"/>
              </w:rPr>
              <w:t xml:space="preserve"> 点腐蚀等级评价 栅格法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21A4" w14:textId="77777777" w:rsidR="00687011" w:rsidRDefault="00687011" w:rsidP="009B04E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[2021]12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20210803-T-610</w:t>
            </w:r>
          </w:p>
        </w:tc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7882" w14:textId="77777777" w:rsidR="00687011" w:rsidRDefault="00687011" w:rsidP="009B04EE">
            <w:pPr>
              <w:widowControl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国标（北京）检验认证有限公司、有色金属技术经济研究院有限责任公司、国合通用测试评价认证股份公司、广东兴发铝业有限公司、佛山市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三水凤铝铝业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有限公司、福建省闽发铝业股份有限公司、四川三星新材料科技股份有限公司、福建南平铝业有限公司、江阴恒兴涂料有限公司、广东豪美新材股份有限公司、山东华建铝业集团有限公司、广东省科学院工业分析检测中心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广亚铝业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有限公司、广东广铝铝型材有限公司、广东伟业铝厂集团有限公司、佛山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市涂亿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装饰材料科技有限公司、天津新艾隆科技有限公司、栋梁铝业有限公司、江西省德福生金属粉末有限公司、广东华江粉末科技有限公司、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铭帝集团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有限公司、辽宁忠旺集团、上海优砺新材料科技有限公司、北京科技大学、美国Q-Lab公司上海代表处等</w:t>
            </w:r>
          </w:p>
          <w:p w14:paraId="4C32C43B" w14:textId="77777777" w:rsidR="00687011" w:rsidRDefault="00687011" w:rsidP="009B04EE">
            <w:pPr>
              <w:widowControl/>
              <w:rPr>
                <w:rFonts w:ascii="宋体" w:eastAsia="宋体" w:hAnsi="宋体" w:cs="宋体"/>
              </w:rPr>
            </w:pPr>
          </w:p>
          <w:p w14:paraId="529EDD54" w14:textId="77777777" w:rsidR="00687011" w:rsidRDefault="00687011" w:rsidP="009B04EE">
            <w:pPr>
              <w:widowControl/>
              <w:rPr>
                <w:rStyle w:val="font5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DCDD0" w14:textId="77777777" w:rsidR="00687011" w:rsidRDefault="00687011" w:rsidP="009B04EE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审定</w:t>
            </w:r>
          </w:p>
        </w:tc>
      </w:tr>
      <w:tr w:rsidR="00687011" w14:paraId="11972F15" w14:textId="77777777" w:rsidTr="009B04EE">
        <w:trPr>
          <w:trHeight w:val="416"/>
        </w:trPr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F3079" w14:textId="77777777" w:rsidR="00687011" w:rsidRDefault="00687011" w:rsidP="0068701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379BC" w14:textId="77777777" w:rsidR="00687011" w:rsidRDefault="00687011" w:rsidP="009B04E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铝及铝合金阳极氧化</w:t>
            </w:r>
            <w:r>
              <w:rPr>
                <w:rFonts w:ascii="宋体" w:eastAsia="宋体" w:hAnsi="宋体" w:cs="Times New Roman" w:hint="eastAsia"/>
                <w:color w:val="000000"/>
                <w:sz w:val="18"/>
                <w:szCs w:val="18"/>
                <w:lang w:bidi="ar"/>
              </w:rPr>
              <w:t xml:space="preserve"> 点腐蚀等级评价 图表法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EACE" w14:textId="77777777" w:rsidR="00687011" w:rsidRDefault="00687011" w:rsidP="009B04E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发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[2021]12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20210804-T-610</w:t>
            </w:r>
          </w:p>
        </w:tc>
        <w:tc>
          <w:tcPr>
            <w:tcW w:w="2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9B94" w14:textId="77777777" w:rsidR="00687011" w:rsidRDefault="00687011" w:rsidP="009B04E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26630" w14:textId="77777777" w:rsidR="00687011" w:rsidRDefault="00687011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审定</w:t>
            </w:r>
          </w:p>
        </w:tc>
      </w:tr>
      <w:tr w:rsidR="00687011" w14:paraId="4C242ECD" w14:textId="77777777" w:rsidTr="009B04EE">
        <w:trPr>
          <w:trHeight w:val="103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604D4" w14:textId="77777777" w:rsidR="00687011" w:rsidRDefault="00687011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lastRenderedPageBreak/>
              <w:t>第二组</w:t>
            </w:r>
          </w:p>
        </w:tc>
      </w:tr>
      <w:tr w:rsidR="00687011" w14:paraId="0FADC940" w14:textId="77777777" w:rsidTr="009B04EE">
        <w:trPr>
          <w:trHeight w:val="870"/>
        </w:trPr>
        <w:tc>
          <w:tcPr>
            <w:tcW w:w="14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245CFE" w14:textId="77777777" w:rsidR="00687011" w:rsidRDefault="00687011" w:rsidP="0068701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0530A" w14:textId="77777777" w:rsidR="00687011" w:rsidRDefault="00687011" w:rsidP="009B04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铝合金韦氏硬度试验方法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8D83" w14:textId="77777777" w:rsidR="00687011" w:rsidRDefault="00687011" w:rsidP="009B04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[2021]25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2021-0390T-YS</w:t>
            </w:r>
          </w:p>
        </w:tc>
        <w:tc>
          <w:tcPr>
            <w:tcW w:w="28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9D20" w14:textId="77777777" w:rsidR="00687011" w:rsidRDefault="00687011" w:rsidP="009B04EE">
            <w:pPr>
              <w:widowControl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广东省科学院工业分析检测中心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广东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坚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美铝型材厂（集团）有限公司、广东豪美新材股份有限公司、福建省南平铝业股份有限公司、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广亚铝业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有限公司、广铝集团有限公司、佛山市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三水凤铝铝业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有限公司、广东伟业铝厂集团有限公司、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铭帝集团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有限公司、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江阴东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华铝材科技有限公司、山东华建铝业集团有限公司、栋梁铝业有限公司、广西柳州银海铝业股份有限公司、广东兴发铝业有限公司、广东华昌集团有限公司、山东南山铝业股份有限公司、辽宁忠旺集团有限公司、佛山市质量计量监督检测中心、国标（北京）检验认证有限公司、亚太轻合金（南通）科技有限公司等</w:t>
            </w:r>
          </w:p>
        </w:tc>
        <w:tc>
          <w:tcPr>
            <w:tcW w:w="2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73B9DA" w14:textId="77777777" w:rsidR="00687011" w:rsidRDefault="00687011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审定</w:t>
            </w:r>
          </w:p>
        </w:tc>
      </w:tr>
      <w:tr w:rsidR="00687011" w14:paraId="4712E27B" w14:textId="77777777" w:rsidTr="009B04EE">
        <w:trPr>
          <w:trHeight w:val="520"/>
        </w:trPr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E42B1" w14:textId="77777777" w:rsidR="00687011" w:rsidRDefault="00687011" w:rsidP="0068701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13ABE" w14:textId="77777777" w:rsidR="00687011" w:rsidRDefault="00687011" w:rsidP="009B04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密封条用铝合金带材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7EF0" w14:textId="77777777" w:rsidR="00687011" w:rsidRDefault="00687011" w:rsidP="009B04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[2020]263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2020-1269T-YS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96F4" w14:textId="77777777" w:rsidR="00687011" w:rsidRDefault="00687011" w:rsidP="009B04EE">
            <w:pPr>
              <w:widowControl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西南铝业（集团）有限责任公司、重庆西南铝精密加工有限责任公司、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中铝瑞闽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股份有限公司、重庆</w:t>
            </w:r>
            <w:proofErr w:type="gramStart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和金属制品有限公司、秦皇岛威卡威汽车零部件有限公司、重庆奥威有色金属有限公司等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4D959" w14:textId="77777777" w:rsidR="00687011" w:rsidRDefault="00687011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审定</w:t>
            </w:r>
          </w:p>
        </w:tc>
      </w:tr>
      <w:tr w:rsidR="00687011" w14:paraId="24800BCB" w14:textId="77777777" w:rsidTr="009B04EE">
        <w:trPr>
          <w:trHeight w:val="90"/>
        </w:trPr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75689" w14:textId="77777777" w:rsidR="00687011" w:rsidRDefault="00687011" w:rsidP="0068701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F950A" w14:textId="77777777" w:rsidR="00687011" w:rsidRDefault="00687011" w:rsidP="009B04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口罩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鼻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夹用铝带、线材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A793" w14:textId="77777777" w:rsidR="00687011" w:rsidRDefault="00687011" w:rsidP="009B04E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[2020]263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2020-1270T-YS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B7DA" w14:textId="77777777" w:rsidR="00687011" w:rsidRDefault="00687011" w:rsidP="009B04E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山东华威药业有限公司、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  <w:t>有色金属技术经济研究院有限责任公司、广东省科学院工业分析检测中心等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BED00" w14:textId="77777777" w:rsidR="00687011" w:rsidRDefault="00687011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预审</w:t>
            </w:r>
          </w:p>
        </w:tc>
      </w:tr>
      <w:tr w:rsidR="00687011" w14:paraId="495162C0" w14:textId="77777777" w:rsidTr="009B04EE">
        <w:trPr>
          <w:trHeight w:val="870"/>
        </w:trPr>
        <w:tc>
          <w:tcPr>
            <w:tcW w:w="142" w:type="pct"/>
            <w:tcBorders>
              <w:top w:val="single" w:sz="4" w:space="0" w:color="auto"/>
            </w:tcBorders>
            <w:vAlign w:val="center"/>
          </w:tcPr>
          <w:p w14:paraId="5F5128B6" w14:textId="77777777" w:rsidR="00687011" w:rsidRDefault="00687011" w:rsidP="00687011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  <w:vAlign w:val="center"/>
          </w:tcPr>
          <w:p w14:paraId="4793B046" w14:textId="77777777" w:rsidR="00687011" w:rsidRDefault="00687011" w:rsidP="009B04EE">
            <w:pPr>
              <w:widowControl/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高导热铝合金采暖散热器铸件</w:t>
            </w:r>
          </w:p>
        </w:tc>
        <w:tc>
          <w:tcPr>
            <w:tcW w:w="7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DE4553" w14:textId="77777777" w:rsidR="00687011" w:rsidRDefault="00687011" w:rsidP="009B04E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中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色协科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字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[2019]144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lang w:bidi="ar"/>
              </w:rPr>
              <w:t>2019-0013-T/CNIA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3719" w14:textId="77777777" w:rsidR="00687011" w:rsidRDefault="00687011" w:rsidP="009B04EE">
            <w:pPr>
              <w:widowControl/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浙江飞哲工贸有限公司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中南大学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珠海市润星泰电气有限公司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肇庆市大正铝业有限公司、南通鸿劲金属铝业有限公司、中铝材料应用研究院有限公司、江西万泰铝业有限公司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、山东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  <w:lang w:bidi="ar"/>
              </w:rPr>
              <w:t>南山铝业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  <w:lang w:bidi="ar"/>
              </w:rPr>
              <w:t>股份有限公司等</w:t>
            </w:r>
          </w:p>
        </w:tc>
        <w:tc>
          <w:tcPr>
            <w:tcW w:w="273" w:type="pct"/>
            <w:tcBorders>
              <w:top w:val="single" w:sz="4" w:space="0" w:color="auto"/>
            </w:tcBorders>
            <w:vAlign w:val="center"/>
          </w:tcPr>
          <w:p w14:paraId="704CB1E4" w14:textId="77777777" w:rsidR="00687011" w:rsidRDefault="00687011" w:rsidP="009B04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审定</w:t>
            </w:r>
          </w:p>
        </w:tc>
      </w:tr>
    </w:tbl>
    <w:p w14:paraId="52464161" w14:textId="77777777" w:rsidR="00687011" w:rsidRDefault="00687011" w:rsidP="00687011">
      <w:pPr>
        <w:rPr>
          <w:sz w:val="28"/>
        </w:rPr>
      </w:pPr>
    </w:p>
    <w:p w14:paraId="0188E97C" w14:textId="77777777" w:rsidR="00FE2E43" w:rsidRDefault="00FE2E43"/>
    <w:sectPr w:rsidR="00FE2E43">
      <w:pgSz w:w="16839" w:h="11907" w:orient="landscape"/>
      <w:pgMar w:top="1797" w:right="1440" w:bottom="1797" w:left="1440" w:header="0" w:footer="0" w:gutter="0"/>
      <w:pgNumType w:fmt="upperRoman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21FA" w14:textId="77777777" w:rsidR="00884B62" w:rsidRDefault="00884B62" w:rsidP="00687011">
      <w:r>
        <w:separator/>
      </w:r>
    </w:p>
  </w:endnote>
  <w:endnote w:type="continuationSeparator" w:id="0">
    <w:p w14:paraId="36E7848D" w14:textId="77777777" w:rsidR="00884B62" w:rsidRDefault="00884B62" w:rsidP="0068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9281" w14:textId="77777777" w:rsidR="00884B62" w:rsidRDefault="00884B62" w:rsidP="00687011">
      <w:r>
        <w:separator/>
      </w:r>
    </w:p>
  </w:footnote>
  <w:footnote w:type="continuationSeparator" w:id="0">
    <w:p w14:paraId="7EA9EF29" w14:textId="77777777" w:rsidR="00884B62" w:rsidRDefault="00884B62" w:rsidP="0068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1655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F"/>
    <w:rsid w:val="00687011"/>
    <w:rsid w:val="0070371F"/>
    <w:rsid w:val="00884B62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B47018-CFA7-44FB-ABE1-11BBF8C3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0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011"/>
    <w:rPr>
      <w:sz w:val="18"/>
      <w:szCs w:val="18"/>
    </w:rPr>
  </w:style>
  <w:style w:type="paragraph" w:styleId="a7">
    <w:name w:val="List Paragraph"/>
    <w:basedOn w:val="a"/>
    <w:uiPriority w:val="34"/>
    <w:qFormat/>
    <w:rsid w:val="00687011"/>
    <w:pPr>
      <w:ind w:firstLineChars="200" w:firstLine="420"/>
    </w:pPr>
  </w:style>
  <w:style w:type="character" w:customStyle="1" w:styleId="font51">
    <w:name w:val="font51"/>
    <w:basedOn w:val="a0"/>
    <w:qFormat/>
    <w:rsid w:val="0068701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2022-09-08T06:10:00Z</dcterms:created>
  <dcterms:modified xsi:type="dcterms:W3CDTF">2022-09-08T06:10:00Z</dcterms:modified>
</cp:coreProperties>
</file>