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E6E1" w14:textId="661344AC" w:rsidR="00E45E0D" w:rsidRDefault="00E45A48" w:rsidP="00E45A48">
      <w:pPr>
        <w:spacing w:line="480" w:lineRule="auto"/>
        <w:jc w:val="center"/>
        <w:rPr>
          <w:rFonts w:ascii="黑体" w:eastAsia="黑体" w:hAnsi="黑体" w:cs="黑体"/>
          <w:w w:val="90"/>
          <w:sz w:val="32"/>
          <w:szCs w:val="32"/>
        </w:rPr>
      </w:pPr>
      <w:r>
        <w:rPr>
          <w:rFonts w:ascii="黑体" w:eastAsia="黑体" w:hAnsi="黑体" w:cs="黑体" w:hint="eastAsia"/>
          <w:w w:val="90"/>
          <w:sz w:val="32"/>
          <w:szCs w:val="32"/>
        </w:rPr>
        <w:t>行业</w:t>
      </w:r>
      <w:r w:rsidR="001B008A">
        <w:rPr>
          <w:rFonts w:ascii="黑体" w:eastAsia="黑体" w:hAnsi="黑体" w:cs="黑体" w:hint="eastAsia"/>
          <w:w w:val="90"/>
          <w:sz w:val="32"/>
          <w:szCs w:val="32"/>
        </w:rPr>
        <w:t>标准</w:t>
      </w:r>
      <w:bookmarkStart w:id="0" w:name="_Hlk106698470"/>
      <w:bookmarkStart w:id="1" w:name="_Hlk110245908"/>
      <w:r w:rsidR="001B008A">
        <w:rPr>
          <w:rFonts w:ascii="黑体" w:eastAsia="黑体" w:hAnsi="黑体" w:cs="黑体" w:hint="eastAsia"/>
          <w:w w:val="90"/>
          <w:sz w:val="32"/>
          <w:szCs w:val="32"/>
        </w:rPr>
        <w:t>《</w:t>
      </w:r>
      <w:bookmarkStart w:id="2" w:name="_Hlk110262717"/>
      <w:bookmarkEnd w:id="0"/>
      <w:r w:rsidR="00F34187" w:rsidRPr="00F34187">
        <w:rPr>
          <w:rFonts w:ascii="黑体" w:eastAsia="黑体" w:hAnsi="黑体" w:cs="黑体" w:hint="eastAsia"/>
          <w:w w:val="90"/>
          <w:sz w:val="32"/>
          <w:szCs w:val="32"/>
        </w:rPr>
        <w:t>钕铁硼废料化学分析方法 第4部分：氟量的测定</w:t>
      </w:r>
      <w:bookmarkEnd w:id="2"/>
      <w:r w:rsidR="001B008A">
        <w:rPr>
          <w:rFonts w:ascii="黑体" w:eastAsia="黑体" w:hAnsi="黑体" w:cs="黑体" w:hint="eastAsia"/>
          <w:w w:val="90"/>
          <w:sz w:val="32"/>
          <w:szCs w:val="32"/>
        </w:rPr>
        <w:t>》</w:t>
      </w:r>
      <w:bookmarkEnd w:id="1"/>
      <w:r w:rsidR="001B008A">
        <w:rPr>
          <w:rFonts w:ascii="黑体" w:eastAsia="黑体" w:hAnsi="黑体" w:cs="黑体" w:hint="eastAsia"/>
          <w:w w:val="90"/>
          <w:sz w:val="32"/>
          <w:szCs w:val="32"/>
        </w:rPr>
        <w:t>（</w:t>
      </w:r>
      <w:r>
        <w:rPr>
          <w:rFonts w:ascii="黑体" w:eastAsia="黑体" w:hAnsi="黑体" w:cs="黑体" w:hint="eastAsia"/>
          <w:w w:val="90"/>
          <w:sz w:val="32"/>
          <w:szCs w:val="32"/>
        </w:rPr>
        <w:t>送审稿</w:t>
      </w:r>
      <w:r w:rsidR="001B008A">
        <w:rPr>
          <w:rFonts w:ascii="黑体" w:eastAsia="黑体" w:hAnsi="黑体" w:cs="黑体" w:hint="eastAsia"/>
          <w:w w:val="90"/>
          <w:sz w:val="32"/>
          <w:szCs w:val="32"/>
        </w:rPr>
        <w:t>）编制说明</w:t>
      </w:r>
    </w:p>
    <w:p w14:paraId="1D87439F" w14:textId="77777777" w:rsidR="00E45E0D" w:rsidRDefault="001B008A">
      <w:pPr>
        <w:pStyle w:val="-0"/>
        <w:spacing w:before="312" w:after="312"/>
      </w:pPr>
      <w:r>
        <w:rPr>
          <w:rFonts w:hint="eastAsia"/>
        </w:rPr>
        <w:t>一、工作简况</w:t>
      </w:r>
    </w:p>
    <w:p w14:paraId="6939E43B" w14:textId="77777777" w:rsidR="00E45E0D" w:rsidRDefault="001B008A">
      <w:pPr>
        <w:pStyle w:val="-1"/>
        <w:numPr>
          <w:ilvl w:val="0"/>
          <w:numId w:val="2"/>
        </w:numPr>
        <w:spacing w:before="156" w:after="156"/>
      </w:pPr>
      <w:r>
        <w:rPr>
          <w:rFonts w:hint="eastAsia"/>
        </w:rPr>
        <w:t>任务来源</w:t>
      </w:r>
    </w:p>
    <w:p w14:paraId="37DD8F5F" w14:textId="279E6E64" w:rsidR="00E45A48" w:rsidRDefault="00F34187">
      <w:pPr>
        <w:pStyle w:val="-"/>
        <w:ind w:firstLine="420"/>
      </w:pPr>
      <w:bookmarkStart w:id="3" w:name="_Hlk110265277"/>
      <w:r w:rsidRPr="00F34187">
        <w:rPr>
          <w:rFonts w:hint="eastAsia"/>
        </w:rPr>
        <w:t>2021</w:t>
      </w:r>
      <w:r w:rsidRPr="00F34187">
        <w:rPr>
          <w:rFonts w:hint="eastAsia"/>
        </w:rPr>
        <w:t>年</w:t>
      </w:r>
      <w:r w:rsidRPr="00F34187">
        <w:rPr>
          <w:rFonts w:hint="eastAsia"/>
        </w:rPr>
        <w:t>2</w:t>
      </w:r>
      <w:r w:rsidRPr="00F34187">
        <w:rPr>
          <w:rFonts w:hint="eastAsia"/>
        </w:rPr>
        <w:t>月，工业和信息化部办公厅下达第一批行业标准制修订和外文版项目计划的通知</w:t>
      </w:r>
      <w:r w:rsidRPr="00F34187">
        <w:rPr>
          <w:rFonts w:hint="eastAsia"/>
        </w:rPr>
        <w:t>-</w:t>
      </w:r>
      <w:r w:rsidRPr="00F34187">
        <w:rPr>
          <w:rFonts w:hint="eastAsia"/>
        </w:rPr>
        <w:t>工</w:t>
      </w:r>
      <w:proofErr w:type="gramStart"/>
      <w:r w:rsidRPr="00F34187">
        <w:rPr>
          <w:rFonts w:hint="eastAsia"/>
        </w:rPr>
        <w:t>信厅科函</w:t>
      </w:r>
      <w:proofErr w:type="gramEnd"/>
      <w:r w:rsidRPr="00F34187">
        <w:rPr>
          <w:rFonts w:hint="eastAsia"/>
        </w:rPr>
        <w:t>[2021] 25</w:t>
      </w:r>
      <w:r w:rsidRPr="00F34187">
        <w:rPr>
          <w:rFonts w:hint="eastAsia"/>
        </w:rPr>
        <w:t>号文件，其中行业标准《钕铁硼废料化学分析方法</w:t>
      </w:r>
      <w:r w:rsidRPr="00F34187">
        <w:rPr>
          <w:rFonts w:hint="eastAsia"/>
        </w:rPr>
        <w:t xml:space="preserve"> </w:t>
      </w:r>
      <w:r w:rsidRPr="00F34187">
        <w:rPr>
          <w:rFonts w:hint="eastAsia"/>
        </w:rPr>
        <w:t>第</w:t>
      </w:r>
      <w:r w:rsidRPr="00F34187">
        <w:rPr>
          <w:rFonts w:hint="eastAsia"/>
        </w:rPr>
        <w:t>4</w:t>
      </w:r>
      <w:r w:rsidRPr="00F34187">
        <w:rPr>
          <w:rFonts w:hint="eastAsia"/>
        </w:rPr>
        <w:t>部分：氟量的测定》</w:t>
      </w:r>
      <w:r w:rsidR="002F5535">
        <w:rPr>
          <w:rFonts w:hint="eastAsia"/>
        </w:rPr>
        <w:t>制定</w:t>
      </w:r>
      <w:r w:rsidRPr="00F34187">
        <w:rPr>
          <w:rFonts w:hint="eastAsia"/>
        </w:rPr>
        <w:t>计划下达，项目由全国稀土标准化技术委员会（</w:t>
      </w:r>
      <w:r w:rsidRPr="00F34187">
        <w:rPr>
          <w:rFonts w:hint="eastAsia"/>
        </w:rPr>
        <w:t>SAC/TC 229</w:t>
      </w:r>
      <w:r w:rsidRPr="00F34187">
        <w:rPr>
          <w:rFonts w:hint="eastAsia"/>
        </w:rPr>
        <w:t>）提出并归口，由</w:t>
      </w:r>
      <w:proofErr w:type="gramStart"/>
      <w:r w:rsidRPr="00F34187">
        <w:rPr>
          <w:rFonts w:hint="eastAsia"/>
        </w:rPr>
        <w:t>虔</w:t>
      </w:r>
      <w:proofErr w:type="gramEnd"/>
      <w:r w:rsidRPr="00F34187">
        <w:rPr>
          <w:rFonts w:hint="eastAsia"/>
        </w:rPr>
        <w:t>东稀土集团股份有限公司负责起草，项目计划编号为</w:t>
      </w:r>
      <w:r w:rsidRPr="00F34187">
        <w:rPr>
          <w:rFonts w:hint="eastAsia"/>
        </w:rPr>
        <w:t>2021-0052T-XB</w:t>
      </w:r>
      <w:r w:rsidRPr="00F34187">
        <w:rPr>
          <w:rFonts w:hint="eastAsia"/>
        </w:rPr>
        <w:t>，周期为</w:t>
      </w:r>
      <w:r w:rsidRPr="00F34187">
        <w:rPr>
          <w:rFonts w:hint="eastAsia"/>
        </w:rPr>
        <w:t>24</w:t>
      </w:r>
      <w:r w:rsidRPr="00F34187">
        <w:rPr>
          <w:rFonts w:hint="eastAsia"/>
        </w:rPr>
        <w:t>个月</w:t>
      </w:r>
      <w:r w:rsidR="00E45A48" w:rsidRPr="00E45A48">
        <w:rPr>
          <w:rFonts w:hint="eastAsia"/>
        </w:rPr>
        <w:t>。</w:t>
      </w:r>
    </w:p>
    <w:p w14:paraId="23DB2B06" w14:textId="77777777" w:rsidR="00E45E0D" w:rsidRDefault="001B008A">
      <w:pPr>
        <w:pStyle w:val="-1"/>
        <w:spacing w:before="156" w:after="156"/>
      </w:pPr>
      <w:bookmarkStart w:id="4" w:name="_Toc451633880"/>
      <w:bookmarkEnd w:id="3"/>
      <w:r>
        <w:rPr>
          <w:rFonts w:hint="eastAsia"/>
        </w:rPr>
        <w:t>2.</w:t>
      </w:r>
      <w:r>
        <w:rPr>
          <w:rFonts w:hint="eastAsia"/>
        </w:rPr>
        <w:t>项目编制组简况</w:t>
      </w:r>
      <w:bookmarkEnd w:id="4"/>
    </w:p>
    <w:p w14:paraId="2A0E4B17" w14:textId="77777777" w:rsidR="00E45E0D" w:rsidRDefault="001B008A">
      <w:pPr>
        <w:pStyle w:val="-11"/>
        <w:spacing w:before="156" w:after="156"/>
        <w:rPr>
          <w:szCs w:val="20"/>
        </w:rPr>
      </w:pPr>
      <w:r>
        <w:rPr>
          <w:rFonts w:hint="eastAsia"/>
          <w:szCs w:val="20"/>
        </w:rPr>
        <w:t>2.1</w:t>
      </w:r>
      <w:bookmarkStart w:id="5" w:name="_Toc451633881"/>
      <w:r>
        <w:rPr>
          <w:rFonts w:hint="eastAsia"/>
        </w:rPr>
        <w:t>编制组成员单位</w:t>
      </w:r>
      <w:bookmarkEnd w:id="5"/>
    </w:p>
    <w:p w14:paraId="016376E5" w14:textId="02A662E9" w:rsidR="00E45E0D" w:rsidRDefault="00F34187" w:rsidP="00967531">
      <w:pPr>
        <w:pStyle w:val="-"/>
        <w:ind w:firstLine="420"/>
      </w:pPr>
      <w:r w:rsidRPr="00F34187">
        <w:rPr>
          <w:rFonts w:hint="eastAsia"/>
        </w:rPr>
        <w:t>编制组由</w:t>
      </w:r>
      <w:proofErr w:type="gramStart"/>
      <w:r w:rsidRPr="00F34187">
        <w:rPr>
          <w:rFonts w:hint="eastAsia"/>
        </w:rPr>
        <w:t>虔</w:t>
      </w:r>
      <w:proofErr w:type="gramEnd"/>
      <w:r w:rsidRPr="00F34187">
        <w:rPr>
          <w:rFonts w:hint="eastAsia"/>
        </w:rPr>
        <w:t>东稀土集团股份有限公司、</w:t>
      </w:r>
      <w:bookmarkStart w:id="6" w:name="_Hlk110411597"/>
      <w:r w:rsidRPr="00F34187">
        <w:rPr>
          <w:rFonts w:hint="eastAsia"/>
        </w:rPr>
        <w:t>赣州稀土友</w:t>
      </w:r>
      <w:proofErr w:type="gramStart"/>
      <w:r w:rsidRPr="00F34187">
        <w:rPr>
          <w:rFonts w:hint="eastAsia"/>
        </w:rPr>
        <w:t>力科技</w:t>
      </w:r>
      <w:proofErr w:type="gramEnd"/>
      <w:r w:rsidRPr="00F34187">
        <w:rPr>
          <w:rFonts w:hint="eastAsia"/>
        </w:rPr>
        <w:t>开发有限公司</w:t>
      </w:r>
      <w:bookmarkEnd w:id="6"/>
      <w:r w:rsidRPr="00F34187">
        <w:rPr>
          <w:rFonts w:hint="eastAsia"/>
        </w:rPr>
        <w:t>、四川省</w:t>
      </w:r>
      <w:proofErr w:type="gramStart"/>
      <w:r w:rsidRPr="00F34187">
        <w:rPr>
          <w:rFonts w:hint="eastAsia"/>
        </w:rPr>
        <w:t>乐山锐丰冶金</w:t>
      </w:r>
      <w:proofErr w:type="gramEnd"/>
      <w:r w:rsidRPr="00F34187">
        <w:rPr>
          <w:rFonts w:hint="eastAsia"/>
        </w:rPr>
        <w:t>有限公司、</w:t>
      </w:r>
      <w:r w:rsidR="00967531" w:rsidRPr="00967531">
        <w:rPr>
          <w:rFonts w:hint="eastAsia"/>
        </w:rPr>
        <w:t>赣州晨光稀土新材料有限公司、</w:t>
      </w:r>
      <w:r w:rsidR="000C1934">
        <w:rPr>
          <w:rFonts w:hint="eastAsia"/>
        </w:rPr>
        <w:t>赣州有色冶金研究所有限公司</w:t>
      </w:r>
      <w:r w:rsidRPr="00F34187">
        <w:rPr>
          <w:rFonts w:hint="eastAsia"/>
        </w:rPr>
        <w:t>、江西金世纪新材料股份有限公司、北矿检测技术有限公司共七家单位组成</w:t>
      </w:r>
      <w:r w:rsidR="00D5618D">
        <w:rPr>
          <w:rFonts w:hint="eastAsia"/>
        </w:rPr>
        <w:t>。</w:t>
      </w:r>
    </w:p>
    <w:p w14:paraId="5FD4D1E2" w14:textId="77777777" w:rsidR="00E45E0D" w:rsidRDefault="001B008A">
      <w:pPr>
        <w:pStyle w:val="-11"/>
        <w:spacing w:before="156" w:after="156"/>
      </w:pPr>
      <w:r>
        <w:rPr>
          <w:rFonts w:hint="eastAsia"/>
        </w:rPr>
        <w:t>2.2</w:t>
      </w:r>
      <w:r>
        <w:rPr>
          <w:rFonts w:hint="eastAsia"/>
        </w:rPr>
        <w:t>负责起草单位简介</w:t>
      </w:r>
    </w:p>
    <w:p w14:paraId="0284A8C4" w14:textId="40AB1CB6" w:rsidR="004A4CD7" w:rsidRDefault="001B008A" w:rsidP="004A4CD7">
      <w:pPr>
        <w:pStyle w:val="-"/>
        <w:ind w:firstLine="422"/>
      </w:pPr>
      <w:proofErr w:type="gramStart"/>
      <w:r>
        <w:rPr>
          <w:rFonts w:hint="eastAsia"/>
          <w:b/>
          <w:bCs/>
        </w:rPr>
        <w:t>虔</w:t>
      </w:r>
      <w:proofErr w:type="gramEnd"/>
      <w:r>
        <w:rPr>
          <w:rFonts w:hint="eastAsia"/>
          <w:b/>
          <w:bCs/>
        </w:rPr>
        <w:t>东稀土集团股份有限公司</w:t>
      </w:r>
      <w:r>
        <w:rPr>
          <w:rFonts w:hint="eastAsia"/>
        </w:rPr>
        <w:t>：</w:t>
      </w:r>
      <w:r w:rsidR="004A4CD7">
        <w:rPr>
          <w:rFonts w:hint="eastAsia"/>
        </w:rPr>
        <w:t>是本项目负责起草单位，</w:t>
      </w:r>
      <w:proofErr w:type="gramStart"/>
      <w:r w:rsidR="004A4CD7">
        <w:rPr>
          <w:rFonts w:hint="eastAsia"/>
        </w:rPr>
        <w:t>虔</w:t>
      </w:r>
      <w:proofErr w:type="gramEnd"/>
      <w:r w:rsidR="004A4CD7">
        <w:rPr>
          <w:rFonts w:hint="eastAsia"/>
        </w:rPr>
        <w:t>东稀土集团股份有限公司，始创于</w:t>
      </w:r>
      <w:r w:rsidR="004A4CD7">
        <w:rPr>
          <w:rFonts w:hint="eastAsia"/>
        </w:rPr>
        <w:t>1988</w:t>
      </w:r>
      <w:r w:rsidR="004A4CD7">
        <w:rPr>
          <w:rFonts w:hint="eastAsia"/>
        </w:rPr>
        <w:t>年，致力于稀土资源及其应用产品开发和产业化，是稀土基础材料、稀土功能材料及应用、稀土加工装备等领域的高科技企业。公司已建立了较完整的科研、试验、生产、检测体系，具有国内先进水平的稀土分离、金属、磁性材料、结构陶瓷、发光材料、催化剂材料、资源回收和加工设备制造等生产线。公司已形成集稀土基础材料、稀土功能材料、稀土应用产品和稀土加工装备制造为一体的稀土应用开发产业链。公司自创办以来，紧紧依靠科技进步，先后组织实施了国家“</w:t>
      </w:r>
      <w:r w:rsidR="004A4CD7">
        <w:rPr>
          <w:rFonts w:hint="eastAsia"/>
        </w:rPr>
        <w:t>863</w:t>
      </w:r>
      <w:r w:rsidR="004A4CD7">
        <w:rPr>
          <w:rFonts w:hint="eastAsia"/>
        </w:rPr>
        <w:t>计划”、国家“星火计划”、国家“火炬计划”、国家“重点新产品”、国家“创新基金计划”等</w:t>
      </w:r>
      <w:r w:rsidR="004A4CD7">
        <w:rPr>
          <w:rFonts w:hint="eastAsia"/>
        </w:rPr>
        <w:t>70</w:t>
      </w:r>
      <w:r w:rsidR="004A4CD7">
        <w:rPr>
          <w:rFonts w:hint="eastAsia"/>
        </w:rPr>
        <w:t>多项国家、省、市级新产品的研制和开发项目。公司已获得各类专利</w:t>
      </w:r>
      <w:r w:rsidR="004A4CD7">
        <w:rPr>
          <w:rFonts w:hint="eastAsia"/>
        </w:rPr>
        <w:t>127</w:t>
      </w:r>
      <w:r w:rsidR="004A4CD7">
        <w:rPr>
          <w:rFonts w:hint="eastAsia"/>
        </w:rPr>
        <w:t>件，其中有效发明专利</w:t>
      </w:r>
      <w:r w:rsidR="004A4CD7">
        <w:rPr>
          <w:rFonts w:hint="eastAsia"/>
        </w:rPr>
        <w:t>48</w:t>
      </w:r>
      <w:r w:rsidR="004A4CD7">
        <w:rPr>
          <w:rFonts w:hint="eastAsia"/>
        </w:rPr>
        <w:t>件，主持国家和行业标准</w:t>
      </w:r>
      <w:r w:rsidR="004A4CD7">
        <w:rPr>
          <w:rFonts w:hint="eastAsia"/>
        </w:rPr>
        <w:t>30</w:t>
      </w:r>
      <w:r w:rsidR="004A4CD7">
        <w:rPr>
          <w:rFonts w:hint="eastAsia"/>
        </w:rPr>
        <w:t>余件。公司已通过</w:t>
      </w:r>
      <w:r w:rsidR="004A4CD7">
        <w:rPr>
          <w:rFonts w:hint="eastAsia"/>
        </w:rPr>
        <w:t>ISO9001</w:t>
      </w:r>
      <w:r w:rsidR="004A4CD7">
        <w:rPr>
          <w:rFonts w:hint="eastAsia"/>
        </w:rPr>
        <w:t>、</w:t>
      </w:r>
      <w:r w:rsidR="004A4CD7">
        <w:rPr>
          <w:rFonts w:hint="eastAsia"/>
        </w:rPr>
        <w:t>ISO14001</w:t>
      </w:r>
      <w:r w:rsidR="004A4CD7">
        <w:rPr>
          <w:rFonts w:hint="eastAsia"/>
        </w:rPr>
        <w:t>、</w:t>
      </w:r>
      <w:r w:rsidR="004A4CD7">
        <w:rPr>
          <w:rFonts w:hint="eastAsia"/>
        </w:rPr>
        <w:t>ISO16949</w:t>
      </w:r>
      <w:r w:rsidR="004A4CD7">
        <w:rPr>
          <w:rFonts w:hint="eastAsia"/>
        </w:rPr>
        <w:t>、安全生产标准化、知识产权标准化体系、</w:t>
      </w:r>
      <w:r w:rsidR="004A4CD7">
        <w:rPr>
          <w:rFonts w:hint="eastAsia"/>
        </w:rPr>
        <w:t>AEO</w:t>
      </w:r>
      <w:r w:rsidR="004A4CD7">
        <w:rPr>
          <w:rFonts w:hint="eastAsia"/>
        </w:rPr>
        <w:t>认证、</w:t>
      </w:r>
      <w:r w:rsidR="004A4CD7">
        <w:rPr>
          <w:rFonts w:hint="eastAsia"/>
        </w:rPr>
        <w:t>CNAS</w:t>
      </w:r>
      <w:r w:rsidR="004A4CD7">
        <w:rPr>
          <w:rFonts w:hint="eastAsia"/>
        </w:rPr>
        <w:t>认证，是国家高新技术企业，拥有国家级企业技术中心、国家级博士后工作站、江西省陶瓷材料重点实验室、省级示范院士工作站等国家、省级科研、人才平台。公司先后被评为“全国优秀民营科技企业”、“国家级高新技术企业”、“全国两化融合示范企业”、“国家技术创新示范企业”、“全国工业品牌培育示范企业”、“江西省‘百强企业’”、“赣州市市长质量奖”、“国家火炬计划重点高新技术企业”、“江西省资源节约先进集体”、“江西省信息化工作先进单位”、“光彩之星”、“企业文化建设优秀单位”、</w:t>
      </w:r>
      <w:r w:rsidR="004A4CD7">
        <w:rPr>
          <w:rFonts w:hint="eastAsia"/>
        </w:rPr>
        <w:t xml:space="preserve"> </w:t>
      </w:r>
      <w:r w:rsidR="004A4CD7">
        <w:rPr>
          <w:rFonts w:hint="eastAsia"/>
        </w:rPr>
        <w:t>“‘十五’制造业信息化重点示范企业”、</w:t>
      </w:r>
      <w:proofErr w:type="gramStart"/>
      <w:r w:rsidR="004A4CD7">
        <w:rPr>
          <w:rFonts w:hint="eastAsia"/>
        </w:rPr>
        <w:t>“</w:t>
      </w:r>
      <w:proofErr w:type="gramEnd"/>
      <w:r w:rsidR="004A4CD7">
        <w:rPr>
          <w:rFonts w:hint="eastAsia"/>
        </w:rPr>
        <w:t>‘十五’期间“安全生产先进单位”、“中国质量诚信企业”等荣誉称号。公司以“创造价值、成就希望、奉献社会”为宗旨，以“勤奋、务实、创新、发展”为精神，凭借在行业领先的技术水平及市场拓展能力，面向全球稀土市场提供高性能增值产品和多元化解决方案，力争为社会发展提供最好的稀土应用产品和服务！</w:t>
      </w:r>
    </w:p>
    <w:p w14:paraId="7C4DDFBC" w14:textId="77777777" w:rsidR="00E45E0D" w:rsidRDefault="001B008A">
      <w:pPr>
        <w:pStyle w:val="-11"/>
        <w:spacing w:before="156" w:after="156"/>
      </w:pPr>
      <w:r>
        <w:rPr>
          <w:rFonts w:hint="eastAsia"/>
        </w:rPr>
        <w:t>2.3</w:t>
      </w:r>
      <w:r>
        <w:rPr>
          <w:rFonts w:hint="eastAsia"/>
        </w:rPr>
        <w:t>参与起草单位简介</w:t>
      </w:r>
    </w:p>
    <w:p w14:paraId="528D16EC" w14:textId="131AEB17" w:rsidR="00E45E0D" w:rsidRDefault="0098162D">
      <w:pPr>
        <w:pStyle w:val="-"/>
        <w:ind w:firstLine="422"/>
      </w:pPr>
      <w:r w:rsidRPr="0098162D">
        <w:rPr>
          <w:rFonts w:hint="eastAsia"/>
          <w:b/>
          <w:bCs/>
        </w:rPr>
        <w:t>赣州稀土友</w:t>
      </w:r>
      <w:proofErr w:type="gramStart"/>
      <w:r w:rsidRPr="0098162D">
        <w:rPr>
          <w:rFonts w:hint="eastAsia"/>
          <w:b/>
          <w:bCs/>
        </w:rPr>
        <w:t>力科技</w:t>
      </w:r>
      <w:proofErr w:type="gramEnd"/>
      <w:r w:rsidRPr="0098162D">
        <w:rPr>
          <w:rFonts w:hint="eastAsia"/>
          <w:b/>
          <w:bCs/>
        </w:rPr>
        <w:t>开发有限公司</w:t>
      </w:r>
      <w:r w:rsidR="001B008A">
        <w:rPr>
          <w:rFonts w:hint="eastAsia"/>
        </w:rPr>
        <w:t>：</w:t>
      </w:r>
      <w:r w:rsidRPr="0098162D">
        <w:rPr>
          <w:rFonts w:hint="eastAsia"/>
        </w:rPr>
        <w:t>是本项目的一验单位。赣州稀土友</w:t>
      </w:r>
      <w:proofErr w:type="gramStart"/>
      <w:r w:rsidRPr="0098162D">
        <w:rPr>
          <w:rFonts w:hint="eastAsia"/>
        </w:rPr>
        <w:t>力科技</w:t>
      </w:r>
      <w:proofErr w:type="gramEnd"/>
      <w:r w:rsidRPr="0098162D">
        <w:rPr>
          <w:rFonts w:hint="eastAsia"/>
        </w:rPr>
        <w:t>开发有限公司成立于</w:t>
      </w:r>
      <w:r w:rsidRPr="0098162D">
        <w:rPr>
          <w:rFonts w:hint="eastAsia"/>
        </w:rPr>
        <w:t>2011</w:t>
      </w:r>
      <w:r w:rsidRPr="0098162D">
        <w:rPr>
          <w:rFonts w:hint="eastAsia"/>
        </w:rPr>
        <w:t>年</w:t>
      </w:r>
      <w:r w:rsidRPr="0098162D">
        <w:rPr>
          <w:rFonts w:hint="eastAsia"/>
        </w:rPr>
        <w:t>7</w:t>
      </w:r>
      <w:r w:rsidRPr="0098162D">
        <w:rPr>
          <w:rFonts w:hint="eastAsia"/>
        </w:rPr>
        <w:t>月，注册资本</w:t>
      </w:r>
      <w:r w:rsidRPr="0098162D">
        <w:rPr>
          <w:rFonts w:hint="eastAsia"/>
        </w:rPr>
        <w:t>2</w:t>
      </w:r>
      <w:r w:rsidRPr="0098162D">
        <w:rPr>
          <w:rFonts w:hint="eastAsia"/>
        </w:rPr>
        <w:t>亿元，为中国南方稀土集团有限公司下属子公司，是全国设计生产能力排名前列的稀土废料回收加工企业，承担了国家南方离子型稀土中试基地、钕铁硼废料综合回收利用两个科研项目，具备</w:t>
      </w:r>
      <w:r w:rsidRPr="0098162D">
        <w:rPr>
          <w:rFonts w:hint="eastAsia"/>
        </w:rPr>
        <w:t>1000</w:t>
      </w:r>
      <w:r w:rsidRPr="0098162D">
        <w:rPr>
          <w:rFonts w:hint="eastAsia"/>
        </w:rPr>
        <w:t>吨</w:t>
      </w:r>
      <w:r w:rsidRPr="0098162D">
        <w:rPr>
          <w:rFonts w:hint="eastAsia"/>
        </w:rPr>
        <w:t>/</w:t>
      </w:r>
      <w:r w:rsidRPr="0098162D">
        <w:rPr>
          <w:rFonts w:hint="eastAsia"/>
        </w:rPr>
        <w:t>年高性能钕铁硼永磁材料及</w:t>
      </w:r>
      <w:r w:rsidRPr="0098162D">
        <w:rPr>
          <w:rFonts w:hint="eastAsia"/>
        </w:rPr>
        <w:t>6000</w:t>
      </w:r>
      <w:r w:rsidRPr="0098162D">
        <w:rPr>
          <w:rFonts w:hint="eastAsia"/>
        </w:rPr>
        <w:t>吨</w:t>
      </w:r>
      <w:r w:rsidRPr="0098162D">
        <w:rPr>
          <w:rFonts w:hint="eastAsia"/>
        </w:rPr>
        <w:t>/</w:t>
      </w:r>
      <w:r w:rsidRPr="0098162D">
        <w:rPr>
          <w:rFonts w:hint="eastAsia"/>
        </w:rPr>
        <w:t>年钕铁硼废料综合利用的生产处理能力。赣州稀土友</w:t>
      </w:r>
      <w:proofErr w:type="gramStart"/>
      <w:r w:rsidRPr="0098162D">
        <w:rPr>
          <w:rFonts w:hint="eastAsia"/>
        </w:rPr>
        <w:t>力科技</w:t>
      </w:r>
      <w:proofErr w:type="gramEnd"/>
      <w:r w:rsidRPr="0098162D">
        <w:rPr>
          <w:rFonts w:hint="eastAsia"/>
        </w:rPr>
        <w:t>开发有限公司位于中国稀金谷的核心区域，通过了</w:t>
      </w:r>
      <w:r w:rsidRPr="0098162D">
        <w:rPr>
          <w:rFonts w:hint="eastAsia"/>
        </w:rPr>
        <w:t>ISO9001</w:t>
      </w:r>
      <w:r w:rsidRPr="0098162D">
        <w:rPr>
          <w:rFonts w:hint="eastAsia"/>
        </w:rPr>
        <w:t>质量管理体系、</w:t>
      </w:r>
      <w:r w:rsidRPr="0098162D">
        <w:rPr>
          <w:rFonts w:hint="eastAsia"/>
        </w:rPr>
        <w:t>ISO14001</w:t>
      </w:r>
      <w:r w:rsidRPr="0098162D">
        <w:rPr>
          <w:rFonts w:hint="eastAsia"/>
        </w:rPr>
        <w:t>环境管理体系及</w:t>
      </w:r>
      <w:r w:rsidRPr="0098162D">
        <w:rPr>
          <w:rFonts w:hint="eastAsia"/>
        </w:rPr>
        <w:t>ISO45001</w:t>
      </w:r>
      <w:r w:rsidRPr="0098162D">
        <w:rPr>
          <w:rFonts w:hint="eastAsia"/>
        </w:rPr>
        <w:lastRenderedPageBreak/>
        <w:t>职业健康安全管理体系的三体系认证，拥有发明专利一项、实用新型发明专利六项，是一家响应国家号召构建资源节约、环保节能的国家级高新技术企业。公司主营业务为离子型稀土分离与二次资源利用新技术、新工艺、新设备、新产品的研究开发与技术服务，稀土产品、钕铁硼磁性材料、钕铁硼废料的加工和销售，稀土中试设备的销售，主要产品有氧化镨钕、氧化镝、氧化铽、钕铁硼永磁材料等，在</w:t>
      </w:r>
      <w:proofErr w:type="gramStart"/>
      <w:r w:rsidRPr="0098162D">
        <w:rPr>
          <w:rFonts w:hint="eastAsia"/>
        </w:rPr>
        <w:t>业界广</w:t>
      </w:r>
      <w:proofErr w:type="gramEnd"/>
      <w:r w:rsidRPr="0098162D">
        <w:rPr>
          <w:rFonts w:hint="eastAsia"/>
        </w:rPr>
        <w:t>受好评</w:t>
      </w:r>
      <w:r w:rsidR="001B008A">
        <w:rPr>
          <w:rFonts w:hint="eastAsia"/>
        </w:rPr>
        <w:t>。</w:t>
      </w:r>
    </w:p>
    <w:p w14:paraId="090B8C1C" w14:textId="130504E6" w:rsidR="00E45E0D" w:rsidRDefault="0098162D">
      <w:pPr>
        <w:pStyle w:val="-"/>
        <w:ind w:firstLine="422"/>
      </w:pPr>
      <w:r w:rsidRPr="0098162D">
        <w:rPr>
          <w:rFonts w:hint="eastAsia"/>
          <w:b/>
          <w:bCs/>
        </w:rPr>
        <w:t>四川省</w:t>
      </w:r>
      <w:proofErr w:type="gramStart"/>
      <w:r w:rsidRPr="0098162D">
        <w:rPr>
          <w:rFonts w:hint="eastAsia"/>
          <w:b/>
          <w:bCs/>
        </w:rPr>
        <w:t>乐山锐丰冶金</w:t>
      </w:r>
      <w:proofErr w:type="gramEnd"/>
      <w:r w:rsidRPr="0098162D">
        <w:rPr>
          <w:rFonts w:hint="eastAsia"/>
          <w:b/>
          <w:bCs/>
        </w:rPr>
        <w:t>有限公司</w:t>
      </w:r>
      <w:r w:rsidR="001B008A">
        <w:rPr>
          <w:rFonts w:hint="eastAsia"/>
        </w:rPr>
        <w:t>：</w:t>
      </w:r>
      <w:r w:rsidRPr="0098162D">
        <w:rPr>
          <w:rFonts w:hint="eastAsia"/>
        </w:rPr>
        <w:t>是本项目的一验单位。四川省</w:t>
      </w:r>
      <w:proofErr w:type="gramStart"/>
      <w:r w:rsidRPr="0098162D">
        <w:rPr>
          <w:rFonts w:hint="eastAsia"/>
        </w:rPr>
        <w:t>乐山锐丰冶金</w:t>
      </w:r>
      <w:proofErr w:type="gramEnd"/>
      <w:r w:rsidRPr="0098162D">
        <w:rPr>
          <w:rFonts w:hint="eastAsia"/>
        </w:rPr>
        <w:t>有限公司成立于</w:t>
      </w:r>
      <w:r w:rsidRPr="0098162D">
        <w:rPr>
          <w:rFonts w:hint="eastAsia"/>
        </w:rPr>
        <w:t>2001</w:t>
      </w:r>
      <w:r w:rsidRPr="0098162D">
        <w:rPr>
          <w:rFonts w:hint="eastAsia"/>
        </w:rPr>
        <w:t>年</w:t>
      </w:r>
      <w:r w:rsidRPr="0098162D">
        <w:rPr>
          <w:rFonts w:hint="eastAsia"/>
        </w:rPr>
        <w:t>6</w:t>
      </w:r>
      <w:r w:rsidRPr="0098162D">
        <w:rPr>
          <w:rFonts w:hint="eastAsia"/>
        </w:rPr>
        <w:t>月，位于乐山市五通桥区盐磷化工循环产业园，占地面积</w:t>
      </w:r>
      <w:r w:rsidRPr="0098162D">
        <w:rPr>
          <w:rFonts w:hint="eastAsia"/>
        </w:rPr>
        <w:t>79000</w:t>
      </w:r>
      <w:r w:rsidRPr="0098162D">
        <w:rPr>
          <w:rFonts w:hint="eastAsia"/>
        </w:rPr>
        <w:t>㎡，公司现有资产逾</w:t>
      </w:r>
      <w:r w:rsidRPr="0098162D">
        <w:rPr>
          <w:rFonts w:hint="eastAsia"/>
        </w:rPr>
        <w:t>5</w:t>
      </w:r>
      <w:r w:rsidRPr="0098162D">
        <w:rPr>
          <w:rFonts w:hint="eastAsia"/>
        </w:rPr>
        <w:t>亿元。目前公司拥有中高级技术人员</w:t>
      </w:r>
      <w:r w:rsidRPr="0098162D">
        <w:rPr>
          <w:rFonts w:hint="eastAsia"/>
        </w:rPr>
        <w:t>40</w:t>
      </w:r>
      <w:r w:rsidRPr="0098162D">
        <w:rPr>
          <w:rFonts w:hint="eastAsia"/>
        </w:rPr>
        <w:t>余人，员工</w:t>
      </w:r>
      <w:r w:rsidRPr="0098162D">
        <w:rPr>
          <w:rFonts w:hint="eastAsia"/>
        </w:rPr>
        <w:t>280</w:t>
      </w:r>
      <w:r w:rsidRPr="0098162D">
        <w:rPr>
          <w:rFonts w:hint="eastAsia"/>
        </w:rPr>
        <w:t>余人。年产值数亿元，利税超亿元。是集产品研发、生产为一体的稀土深加工企业。拥有完善的质检、管理体系。主要生产稀土氧化物、稀土盐类、稀土富集物、抛光粉等四十余种规格的产品。产品销往包头、江西、山东、广东、浙江、武汉、荷兰、美国、意大利、韩国、日本、斯洛文尼亚等多个地区和国家。公司实施了</w:t>
      </w:r>
      <w:r w:rsidRPr="0098162D">
        <w:rPr>
          <w:rFonts w:hint="eastAsia"/>
        </w:rPr>
        <w:t>ISO9001</w:t>
      </w:r>
      <w:r w:rsidRPr="0098162D">
        <w:rPr>
          <w:rFonts w:hint="eastAsia"/>
        </w:rPr>
        <w:t>质量、</w:t>
      </w:r>
      <w:r w:rsidRPr="0098162D">
        <w:rPr>
          <w:rFonts w:hint="eastAsia"/>
        </w:rPr>
        <w:t>ISO14001</w:t>
      </w:r>
      <w:r w:rsidRPr="0098162D">
        <w:rPr>
          <w:rFonts w:hint="eastAsia"/>
        </w:rPr>
        <w:t>环境、</w:t>
      </w:r>
      <w:r w:rsidRPr="0098162D">
        <w:rPr>
          <w:rFonts w:hint="eastAsia"/>
        </w:rPr>
        <w:t>OHSAS18001</w:t>
      </w:r>
      <w:r w:rsidRPr="0098162D">
        <w:rPr>
          <w:rFonts w:hint="eastAsia"/>
        </w:rPr>
        <w:t>职业健康安全和</w:t>
      </w:r>
      <w:r w:rsidRPr="0098162D">
        <w:rPr>
          <w:rFonts w:hint="eastAsia"/>
        </w:rPr>
        <w:t>ISO5001</w:t>
      </w:r>
      <w:r w:rsidRPr="0098162D">
        <w:rPr>
          <w:rFonts w:hint="eastAsia"/>
        </w:rPr>
        <w:t>能源管理体系并通过了认证；获得海关进出口货物收发货人报关注册登记证书，并备案登记“对外贸易经营者备案登记表”；</w:t>
      </w:r>
      <w:r w:rsidRPr="0098162D">
        <w:rPr>
          <w:rFonts w:hint="eastAsia"/>
        </w:rPr>
        <w:t>2012</w:t>
      </w:r>
      <w:r w:rsidRPr="0098162D">
        <w:rPr>
          <w:rFonts w:hint="eastAsia"/>
        </w:rPr>
        <w:t>年</w:t>
      </w:r>
      <w:r w:rsidRPr="0098162D">
        <w:rPr>
          <w:rFonts w:hint="eastAsia"/>
        </w:rPr>
        <w:t>5</w:t>
      </w:r>
      <w:r w:rsidRPr="0098162D">
        <w:rPr>
          <w:rFonts w:hint="eastAsia"/>
        </w:rPr>
        <w:t>月通过国家环保部环保核查，并获得国家“稀土生产指令性计划”；</w:t>
      </w:r>
      <w:r w:rsidRPr="0098162D">
        <w:rPr>
          <w:rFonts w:hint="eastAsia"/>
        </w:rPr>
        <w:t>2012</w:t>
      </w:r>
      <w:r w:rsidRPr="0098162D">
        <w:rPr>
          <w:rFonts w:hint="eastAsia"/>
        </w:rPr>
        <w:t>年</w:t>
      </w:r>
      <w:r w:rsidRPr="0098162D">
        <w:rPr>
          <w:rFonts w:hint="eastAsia"/>
        </w:rPr>
        <w:t>12</w:t>
      </w:r>
      <w:r w:rsidRPr="0098162D">
        <w:rPr>
          <w:rFonts w:hint="eastAsia"/>
        </w:rPr>
        <w:t>月纳入国家工信部稀土行业准入公告；</w:t>
      </w:r>
      <w:r w:rsidRPr="0098162D">
        <w:rPr>
          <w:rFonts w:hint="eastAsia"/>
        </w:rPr>
        <w:t>2012</w:t>
      </w:r>
      <w:r w:rsidRPr="0098162D">
        <w:rPr>
          <w:rFonts w:hint="eastAsia"/>
        </w:rPr>
        <w:t>年</w:t>
      </w:r>
      <w:r w:rsidRPr="0098162D">
        <w:rPr>
          <w:rFonts w:hint="eastAsia"/>
        </w:rPr>
        <w:t>7</w:t>
      </w:r>
      <w:r w:rsidRPr="0098162D">
        <w:rPr>
          <w:rFonts w:hint="eastAsia"/>
        </w:rPr>
        <w:t>月加入中国稀土行业协会；</w:t>
      </w:r>
      <w:r w:rsidRPr="0098162D">
        <w:rPr>
          <w:rFonts w:hint="eastAsia"/>
        </w:rPr>
        <w:t>2014</w:t>
      </w:r>
      <w:r w:rsidRPr="0098162D">
        <w:rPr>
          <w:rFonts w:hint="eastAsia"/>
        </w:rPr>
        <w:t>年</w:t>
      </w:r>
      <w:r w:rsidRPr="0098162D">
        <w:rPr>
          <w:rFonts w:hint="eastAsia"/>
        </w:rPr>
        <w:t>11</w:t>
      </w:r>
      <w:r w:rsidRPr="0098162D">
        <w:rPr>
          <w:rFonts w:hint="eastAsia"/>
        </w:rPr>
        <w:t>月加入全国稀土标准化技术委员会，主导及参与制修订稀土国家标准或行业标准</w:t>
      </w:r>
      <w:r w:rsidRPr="0098162D">
        <w:rPr>
          <w:rFonts w:hint="eastAsia"/>
        </w:rPr>
        <w:t>14</w:t>
      </w:r>
      <w:r w:rsidRPr="0098162D">
        <w:rPr>
          <w:rFonts w:hint="eastAsia"/>
        </w:rPr>
        <w:t>项；</w:t>
      </w:r>
      <w:r w:rsidRPr="0098162D">
        <w:rPr>
          <w:rFonts w:hint="eastAsia"/>
        </w:rPr>
        <w:t>2017</w:t>
      </w:r>
      <w:r w:rsidRPr="0098162D">
        <w:rPr>
          <w:rFonts w:hint="eastAsia"/>
        </w:rPr>
        <w:t>年</w:t>
      </w:r>
      <w:r w:rsidRPr="0098162D">
        <w:rPr>
          <w:rFonts w:hint="eastAsia"/>
        </w:rPr>
        <w:t>10</w:t>
      </w:r>
      <w:r w:rsidRPr="0098162D">
        <w:rPr>
          <w:rFonts w:hint="eastAsia"/>
        </w:rPr>
        <w:t>月被评为国家高新技术企业、四川省企业技术中心；</w:t>
      </w:r>
      <w:r w:rsidRPr="0098162D">
        <w:rPr>
          <w:rFonts w:hint="eastAsia"/>
        </w:rPr>
        <w:t>2019</w:t>
      </w:r>
      <w:r w:rsidRPr="0098162D">
        <w:rPr>
          <w:rFonts w:hint="eastAsia"/>
        </w:rPr>
        <w:t>年</w:t>
      </w:r>
      <w:r w:rsidRPr="0098162D">
        <w:rPr>
          <w:rFonts w:hint="eastAsia"/>
        </w:rPr>
        <w:t>3</w:t>
      </w:r>
      <w:r w:rsidRPr="0098162D">
        <w:rPr>
          <w:rFonts w:hint="eastAsia"/>
        </w:rPr>
        <w:t>月获得企业信用等级评价</w:t>
      </w:r>
      <w:r w:rsidRPr="0098162D">
        <w:rPr>
          <w:rFonts w:hint="eastAsia"/>
        </w:rPr>
        <w:t>AAA</w:t>
      </w:r>
      <w:r w:rsidRPr="0098162D">
        <w:rPr>
          <w:rFonts w:hint="eastAsia"/>
        </w:rPr>
        <w:t>企业，并连续三年被四川省生态环境厅评为“环保良好”企业；</w:t>
      </w:r>
      <w:r w:rsidRPr="0098162D">
        <w:rPr>
          <w:rFonts w:hint="eastAsia"/>
        </w:rPr>
        <w:t>2019</w:t>
      </w:r>
      <w:r w:rsidRPr="0098162D">
        <w:rPr>
          <w:rFonts w:hint="eastAsia"/>
        </w:rPr>
        <w:t>年</w:t>
      </w:r>
      <w:r w:rsidRPr="0098162D">
        <w:rPr>
          <w:rFonts w:hint="eastAsia"/>
        </w:rPr>
        <w:t>5</w:t>
      </w:r>
      <w:r w:rsidRPr="0098162D">
        <w:rPr>
          <w:rFonts w:hint="eastAsia"/>
        </w:rPr>
        <w:t>月公司理化分析中心获中国合格评定国家认可委员会实验室认可，</w:t>
      </w:r>
      <w:r w:rsidRPr="0098162D">
        <w:rPr>
          <w:rFonts w:hint="eastAsia"/>
        </w:rPr>
        <w:t>2020</w:t>
      </w:r>
      <w:r w:rsidRPr="0098162D">
        <w:rPr>
          <w:rFonts w:hint="eastAsia"/>
        </w:rPr>
        <w:t>年被评为省级绿色制造示范企业；目前公司已拥有</w:t>
      </w:r>
      <w:r w:rsidRPr="0098162D">
        <w:rPr>
          <w:rFonts w:hint="eastAsia"/>
        </w:rPr>
        <w:t>11</w:t>
      </w:r>
      <w:r w:rsidRPr="0098162D">
        <w:rPr>
          <w:rFonts w:hint="eastAsia"/>
        </w:rPr>
        <w:t>项已授权专利</w:t>
      </w:r>
      <w:r w:rsidR="001B008A">
        <w:rPr>
          <w:rFonts w:hint="eastAsia"/>
        </w:rPr>
        <w:t>。</w:t>
      </w:r>
    </w:p>
    <w:p w14:paraId="7D771FBD" w14:textId="77777777" w:rsidR="00967531" w:rsidRDefault="00967531" w:rsidP="00967531">
      <w:pPr>
        <w:pStyle w:val="-"/>
        <w:ind w:firstLine="422"/>
        <w:rPr>
          <w:b/>
          <w:bCs/>
        </w:rPr>
      </w:pPr>
      <w:r w:rsidRPr="00374DA3">
        <w:rPr>
          <w:rFonts w:hint="eastAsia"/>
          <w:b/>
          <w:bCs/>
        </w:rPr>
        <w:t>赣州晨光稀土新材料有限公司</w:t>
      </w:r>
      <w:r w:rsidRPr="00EF78E1">
        <w:rPr>
          <w:rFonts w:hint="eastAsia"/>
          <w:b/>
          <w:bCs/>
        </w:rPr>
        <w:t>：</w:t>
      </w:r>
      <w:r w:rsidRPr="00374DA3">
        <w:rPr>
          <w:rFonts w:hint="eastAsia"/>
        </w:rPr>
        <w:t>是本项目</w:t>
      </w:r>
      <w:proofErr w:type="gramStart"/>
      <w:r w:rsidRPr="00374DA3">
        <w:rPr>
          <w:rFonts w:hint="eastAsia"/>
        </w:rPr>
        <w:t>的二验单位</w:t>
      </w:r>
      <w:proofErr w:type="gramEnd"/>
      <w:r w:rsidRPr="00374DA3">
        <w:rPr>
          <w:rFonts w:hint="eastAsia"/>
        </w:rPr>
        <w:t>。赣州晨光稀土新材料有限公司</w:t>
      </w:r>
      <w:r w:rsidRPr="00374DA3">
        <w:rPr>
          <w:rFonts w:hint="eastAsia"/>
        </w:rPr>
        <w:t>(</w:t>
      </w:r>
      <w:r w:rsidRPr="00374DA3">
        <w:rPr>
          <w:rFonts w:hint="eastAsia"/>
        </w:rPr>
        <w:t>简称“晨光稀土”</w:t>
      </w:r>
      <w:r w:rsidRPr="00374DA3">
        <w:rPr>
          <w:rFonts w:hint="eastAsia"/>
        </w:rPr>
        <w:t>)</w:t>
      </w:r>
      <w:r w:rsidRPr="00374DA3">
        <w:rPr>
          <w:rFonts w:hint="eastAsia"/>
        </w:rPr>
        <w:t>源自</w:t>
      </w:r>
      <w:r w:rsidRPr="00374DA3">
        <w:rPr>
          <w:rFonts w:hint="eastAsia"/>
        </w:rPr>
        <w:t>1997</w:t>
      </w:r>
      <w:r w:rsidRPr="00374DA3">
        <w:rPr>
          <w:rFonts w:hint="eastAsia"/>
        </w:rPr>
        <w:t>年成立的江西省赣南晨光稀土金属冶炼厂，</w:t>
      </w:r>
      <w:r w:rsidRPr="00374DA3">
        <w:rPr>
          <w:rFonts w:hint="eastAsia"/>
        </w:rPr>
        <w:t>2017</w:t>
      </w:r>
      <w:r w:rsidRPr="00374DA3">
        <w:rPr>
          <w:rFonts w:hint="eastAsia"/>
        </w:rPr>
        <w:t>年与盛和资源控股股份有限公司（简称“盛和资源”，股票代码</w:t>
      </w:r>
      <w:r w:rsidRPr="00374DA3">
        <w:rPr>
          <w:rFonts w:hint="eastAsia"/>
        </w:rPr>
        <w:t>600392</w:t>
      </w:r>
      <w:r w:rsidRPr="00374DA3">
        <w:rPr>
          <w:rFonts w:hint="eastAsia"/>
        </w:rPr>
        <w:t>）完成重大资产重组，成为上市公司盛和资源的全资子公司。晨光稀土以金属事业部为母体，下辖全南县新资源稀土有限责任公司、赣州步莱</w:t>
      </w:r>
      <w:proofErr w:type="gramStart"/>
      <w:r w:rsidRPr="00374DA3">
        <w:rPr>
          <w:rFonts w:hint="eastAsia"/>
        </w:rPr>
        <w:t>铽</w:t>
      </w:r>
      <w:proofErr w:type="gramEnd"/>
      <w:r w:rsidRPr="00374DA3">
        <w:rPr>
          <w:rFonts w:hint="eastAsia"/>
        </w:rPr>
        <w:t>新资源有限公司两家子公司，注册资本</w:t>
      </w:r>
      <w:r w:rsidRPr="00374DA3">
        <w:rPr>
          <w:rFonts w:hint="eastAsia"/>
        </w:rPr>
        <w:t>3.6</w:t>
      </w:r>
      <w:r w:rsidRPr="00374DA3">
        <w:rPr>
          <w:rFonts w:hint="eastAsia"/>
        </w:rPr>
        <w:t>亿元，现有员工近</w:t>
      </w:r>
      <w:r w:rsidRPr="00374DA3">
        <w:rPr>
          <w:rFonts w:hint="eastAsia"/>
        </w:rPr>
        <w:t>1000</w:t>
      </w:r>
      <w:r w:rsidRPr="00374DA3">
        <w:rPr>
          <w:rFonts w:hint="eastAsia"/>
        </w:rPr>
        <w:t>人。晨光稀土专业生产各种稀土氧化物、稀土金属、混合稀土金属、稀土合金等系列稀土产品及配套产品，拥有集稀土“分离——冶炼——回收”为一体的产业链，是目前国内稀土冶炼、分离技术最先进的企业之一</w:t>
      </w:r>
      <w:r w:rsidRPr="00EF78E1">
        <w:rPr>
          <w:rFonts w:hint="eastAsia"/>
        </w:rPr>
        <w:t>。</w:t>
      </w:r>
    </w:p>
    <w:p w14:paraId="7B3F398F" w14:textId="07A9869C" w:rsidR="00EF78E1" w:rsidRDefault="000C1934" w:rsidP="00EF78E1">
      <w:pPr>
        <w:pStyle w:val="-"/>
        <w:ind w:firstLine="422"/>
      </w:pPr>
      <w:r>
        <w:rPr>
          <w:rFonts w:hint="eastAsia"/>
          <w:b/>
          <w:bCs/>
        </w:rPr>
        <w:t>赣州有色冶金研究所有限公司</w:t>
      </w:r>
      <w:r w:rsidR="00EF78E1">
        <w:rPr>
          <w:rFonts w:hint="eastAsia"/>
        </w:rPr>
        <w:t>：</w:t>
      </w:r>
      <w:r w:rsidR="00374DA3" w:rsidRPr="00374DA3">
        <w:rPr>
          <w:rFonts w:hint="eastAsia"/>
        </w:rPr>
        <w:t>是本项目</w:t>
      </w:r>
      <w:proofErr w:type="gramStart"/>
      <w:r w:rsidR="00374DA3" w:rsidRPr="00374DA3">
        <w:rPr>
          <w:rFonts w:hint="eastAsia"/>
        </w:rPr>
        <w:t>的二验单位</w:t>
      </w:r>
      <w:proofErr w:type="gramEnd"/>
      <w:r w:rsidR="00374DA3" w:rsidRPr="00374DA3">
        <w:rPr>
          <w:rFonts w:hint="eastAsia"/>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w:t>
      </w:r>
      <w:proofErr w:type="gramStart"/>
      <w:r w:rsidR="00374DA3" w:rsidRPr="00374DA3">
        <w:rPr>
          <w:rFonts w:hint="eastAsia"/>
        </w:rPr>
        <w:t>研</w:t>
      </w:r>
      <w:proofErr w:type="gramEnd"/>
      <w:r w:rsidR="00374DA3" w:rsidRPr="00374DA3">
        <w:rPr>
          <w:rFonts w:hint="eastAsia"/>
        </w:rPr>
        <w:t>所先后承担各类科研项目</w:t>
      </w:r>
      <w:r w:rsidR="00374DA3" w:rsidRPr="00374DA3">
        <w:rPr>
          <w:rFonts w:hint="eastAsia"/>
        </w:rPr>
        <w:t>2300</w:t>
      </w:r>
      <w:r w:rsidR="00374DA3" w:rsidRPr="00374DA3">
        <w:rPr>
          <w:rFonts w:hint="eastAsia"/>
        </w:rPr>
        <w:t>多项，取得科研成果</w:t>
      </w:r>
      <w:r w:rsidR="00374DA3" w:rsidRPr="00374DA3">
        <w:rPr>
          <w:rFonts w:hint="eastAsia"/>
        </w:rPr>
        <w:t>1200</w:t>
      </w:r>
      <w:r w:rsidR="00374DA3" w:rsidRPr="00374DA3">
        <w:rPr>
          <w:rFonts w:hint="eastAsia"/>
        </w:rPr>
        <w:t>余项，其中获国家发明奖</w:t>
      </w:r>
      <w:r w:rsidR="00374DA3" w:rsidRPr="00374DA3">
        <w:rPr>
          <w:rFonts w:hint="eastAsia"/>
        </w:rPr>
        <w:t>6</w:t>
      </w:r>
      <w:r w:rsidR="00374DA3" w:rsidRPr="00374DA3">
        <w:rPr>
          <w:rFonts w:hint="eastAsia"/>
        </w:rPr>
        <w:t>项，国家科技进步奖</w:t>
      </w:r>
      <w:r w:rsidR="00374DA3" w:rsidRPr="00374DA3">
        <w:rPr>
          <w:rFonts w:hint="eastAsia"/>
        </w:rPr>
        <w:t>13</w:t>
      </w:r>
      <w:r w:rsidR="00374DA3" w:rsidRPr="00374DA3">
        <w:rPr>
          <w:rFonts w:hint="eastAsia"/>
        </w:rPr>
        <w:t>项，省部级科技奖励</w:t>
      </w:r>
      <w:r w:rsidR="00374DA3" w:rsidRPr="00374DA3">
        <w:rPr>
          <w:rFonts w:hint="eastAsia"/>
        </w:rPr>
        <w:t>300</w:t>
      </w:r>
      <w:r w:rsidR="00374DA3" w:rsidRPr="00374DA3">
        <w:rPr>
          <w:rFonts w:hint="eastAsia"/>
        </w:rPr>
        <w:t>多项；授权专利</w:t>
      </w:r>
      <w:r w:rsidR="00374DA3" w:rsidRPr="00374DA3">
        <w:rPr>
          <w:rFonts w:hint="eastAsia"/>
        </w:rPr>
        <w:t>77</w:t>
      </w:r>
      <w:r w:rsidR="00374DA3" w:rsidRPr="00374DA3">
        <w:rPr>
          <w:rFonts w:hint="eastAsia"/>
        </w:rPr>
        <w:t>件，其中，发明专利</w:t>
      </w:r>
      <w:r w:rsidR="00374DA3" w:rsidRPr="00374DA3">
        <w:rPr>
          <w:rFonts w:hint="eastAsia"/>
        </w:rPr>
        <w:t>21</w:t>
      </w:r>
      <w:r w:rsidR="00374DA3" w:rsidRPr="00374DA3">
        <w:rPr>
          <w:rFonts w:hint="eastAsia"/>
        </w:rPr>
        <w:t>件；</w:t>
      </w:r>
      <w:r>
        <w:rPr>
          <w:rFonts w:hint="eastAsia"/>
        </w:rPr>
        <w:t>赣州有色冶金研究所</w:t>
      </w:r>
      <w:r w:rsidR="00374DA3" w:rsidRPr="00374DA3">
        <w:rPr>
          <w:rFonts w:hint="eastAsia"/>
        </w:rPr>
        <w:t>有限公司分析检测中心是从事金属材料、有色矿产品、环境和地质等样品检测以及分析测试技术研究的专业机构。</w:t>
      </w:r>
      <w:proofErr w:type="gramStart"/>
      <w:r w:rsidR="00374DA3" w:rsidRPr="00374DA3">
        <w:rPr>
          <w:rFonts w:hint="eastAsia"/>
        </w:rPr>
        <w:t>承主持</w:t>
      </w:r>
      <w:proofErr w:type="gramEnd"/>
      <w:r w:rsidR="00374DA3" w:rsidRPr="00374DA3">
        <w:rPr>
          <w:rFonts w:hint="eastAsia"/>
        </w:rPr>
        <w:t>和参与制（修）订钨、稀土、钽铌等有色金属</w:t>
      </w:r>
      <w:proofErr w:type="gramStart"/>
      <w:r w:rsidR="00374DA3" w:rsidRPr="00374DA3">
        <w:rPr>
          <w:rFonts w:hint="eastAsia"/>
        </w:rPr>
        <w:t>矿及其</w:t>
      </w:r>
      <w:proofErr w:type="gramEnd"/>
      <w:r w:rsidR="00374DA3" w:rsidRPr="00374DA3">
        <w:rPr>
          <w:rFonts w:hint="eastAsia"/>
        </w:rPr>
        <w:t>制品和分析检测方法国家标准</w:t>
      </w:r>
      <w:r w:rsidR="00374DA3" w:rsidRPr="00374DA3">
        <w:rPr>
          <w:rFonts w:hint="eastAsia"/>
        </w:rPr>
        <w:t>105</w:t>
      </w:r>
      <w:r w:rsidR="00374DA3" w:rsidRPr="00374DA3">
        <w:rPr>
          <w:rFonts w:hint="eastAsia"/>
        </w:rPr>
        <w:t>项，行业标准</w:t>
      </w:r>
      <w:r w:rsidR="00374DA3" w:rsidRPr="00374DA3">
        <w:rPr>
          <w:rFonts w:hint="eastAsia"/>
        </w:rPr>
        <w:t>40</w:t>
      </w:r>
      <w:r w:rsidR="00374DA3" w:rsidRPr="00374DA3">
        <w:rPr>
          <w:rFonts w:hint="eastAsia"/>
        </w:rPr>
        <w:t>项。在标准起草期间，该单位按照试验报告提供的方法对公共样品进行了分析，完成验证提供验证报告及意见，同时提供了精密度数据</w:t>
      </w:r>
      <w:r w:rsidR="00EF78E1">
        <w:rPr>
          <w:rFonts w:hint="eastAsia"/>
        </w:rPr>
        <w:t>。</w:t>
      </w:r>
    </w:p>
    <w:p w14:paraId="08ECF560" w14:textId="2F6312D1" w:rsidR="00E45E0D" w:rsidRDefault="00374DA3">
      <w:pPr>
        <w:pStyle w:val="-"/>
        <w:ind w:firstLine="422"/>
      </w:pPr>
      <w:r w:rsidRPr="00374DA3">
        <w:rPr>
          <w:rFonts w:hint="eastAsia"/>
          <w:b/>
          <w:bCs/>
        </w:rPr>
        <w:t>江西金世纪新材料股份有限公司</w:t>
      </w:r>
      <w:r w:rsidR="001B008A">
        <w:rPr>
          <w:rFonts w:hint="eastAsia"/>
        </w:rPr>
        <w:t>：</w:t>
      </w:r>
      <w:r w:rsidRPr="00374DA3">
        <w:rPr>
          <w:rFonts w:hint="eastAsia"/>
        </w:rPr>
        <w:t>是本项目</w:t>
      </w:r>
      <w:proofErr w:type="gramStart"/>
      <w:r w:rsidRPr="00374DA3">
        <w:rPr>
          <w:rFonts w:hint="eastAsia"/>
        </w:rPr>
        <w:t>的二验单位</w:t>
      </w:r>
      <w:proofErr w:type="gramEnd"/>
      <w:r w:rsidRPr="00374DA3">
        <w:rPr>
          <w:rFonts w:hint="eastAsia"/>
        </w:rPr>
        <w:t>。前身为江西省稀土研究所，成立于</w:t>
      </w:r>
      <w:r w:rsidRPr="00374DA3">
        <w:rPr>
          <w:rFonts w:hint="eastAsia"/>
        </w:rPr>
        <w:t>1984</w:t>
      </w:r>
      <w:r w:rsidRPr="00374DA3">
        <w:rPr>
          <w:rFonts w:hint="eastAsia"/>
        </w:rPr>
        <w:t>年</w:t>
      </w:r>
      <w:r w:rsidRPr="00374DA3">
        <w:rPr>
          <w:rFonts w:hint="eastAsia"/>
        </w:rPr>
        <w:t>4</w:t>
      </w:r>
      <w:r w:rsidRPr="00374DA3">
        <w:rPr>
          <w:rFonts w:hint="eastAsia"/>
        </w:rPr>
        <w:t>月，是在原南昌硬质合金厂稀土研究室和稀土车间的基础上成立的省属研究所，从上世纪六十年代开始稀土分离研究与生产，是国内最早从事稀土研究与生产的单位之一。公司经过多年努力已发展成为集科研、生产和经营为一体的省级科、工、贸实体，属国家高新技术企业。</w:t>
      </w:r>
      <w:r w:rsidRPr="00374DA3">
        <w:rPr>
          <w:rFonts w:hint="eastAsia"/>
        </w:rPr>
        <w:t>1994</w:t>
      </w:r>
      <w:r w:rsidRPr="00374DA3">
        <w:rPr>
          <w:rFonts w:hint="eastAsia"/>
        </w:rPr>
        <w:t>年</w:t>
      </w:r>
      <w:r w:rsidRPr="00374DA3">
        <w:rPr>
          <w:rFonts w:hint="eastAsia"/>
        </w:rPr>
        <w:t>10</w:t>
      </w:r>
      <w:r w:rsidRPr="00374DA3">
        <w:rPr>
          <w:rFonts w:hint="eastAsia"/>
        </w:rPr>
        <w:t>月获自营进出口权，已成为江西省规模最大的稀土企业之一，是中国南方稀土集团的骨干企业。公司生产设备优良，技术力量雄厚，各类专业技术人员占职工总数的</w:t>
      </w:r>
      <w:r w:rsidRPr="00374DA3">
        <w:rPr>
          <w:rFonts w:hint="eastAsia"/>
        </w:rPr>
        <w:t>30%</w:t>
      </w:r>
      <w:r w:rsidRPr="00374DA3">
        <w:rPr>
          <w:rFonts w:hint="eastAsia"/>
        </w:rPr>
        <w:t>以上。公司有湿法和火</w:t>
      </w:r>
      <w:proofErr w:type="gramStart"/>
      <w:r w:rsidRPr="00374DA3">
        <w:rPr>
          <w:rFonts w:hint="eastAsia"/>
        </w:rPr>
        <w:t>法冶</w:t>
      </w:r>
      <w:proofErr w:type="gramEnd"/>
      <w:r w:rsidRPr="00374DA3">
        <w:rPr>
          <w:rFonts w:hint="eastAsia"/>
        </w:rPr>
        <w:t>炼两个生产区，共四个生产车间六条生产线，可生产稀土氧化物、碳酸盐、氟化物、氢氧化物、稀土金属及合金等</w:t>
      </w:r>
      <w:r w:rsidRPr="00374DA3">
        <w:rPr>
          <w:rFonts w:hint="eastAsia"/>
        </w:rPr>
        <w:t>40</w:t>
      </w:r>
      <w:r w:rsidRPr="00374DA3">
        <w:rPr>
          <w:rFonts w:hint="eastAsia"/>
        </w:rPr>
        <w:t>个系列</w:t>
      </w:r>
      <w:r w:rsidRPr="00374DA3">
        <w:rPr>
          <w:rFonts w:hint="eastAsia"/>
        </w:rPr>
        <w:t>160</w:t>
      </w:r>
      <w:r w:rsidRPr="00374DA3">
        <w:rPr>
          <w:rFonts w:hint="eastAsia"/>
        </w:rPr>
        <w:t>多个品种的稀土产品，具有处理南北稀土矿的综合能力</w:t>
      </w:r>
      <w:r w:rsidR="001B008A">
        <w:rPr>
          <w:rFonts w:hint="eastAsia"/>
        </w:rPr>
        <w:t>。</w:t>
      </w:r>
    </w:p>
    <w:p w14:paraId="058E0C91" w14:textId="27B07CA8" w:rsidR="00E45E0D" w:rsidRDefault="00374DA3">
      <w:pPr>
        <w:pStyle w:val="-"/>
        <w:ind w:firstLine="422"/>
      </w:pPr>
      <w:r w:rsidRPr="00374DA3">
        <w:rPr>
          <w:rFonts w:hint="eastAsia"/>
          <w:b/>
          <w:bCs/>
        </w:rPr>
        <w:t>北矿检测技术有限公司</w:t>
      </w:r>
      <w:r w:rsidR="001B008A">
        <w:rPr>
          <w:rFonts w:hint="eastAsia"/>
        </w:rPr>
        <w:t>：</w:t>
      </w:r>
      <w:r w:rsidRPr="00374DA3">
        <w:rPr>
          <w:rFonts w:hint="eastAsia"/>
        </w:rPr>
        <w:t>是本项目</w:t>
      </w:r>
      <w:proofErr w:type="gramStart"/>
      <w:r w:rsidRPr="00374DA3">
        <w:rPr>
          <w:rFonts w:hint="eastAsia"/>
        </w:rPr>
        <w:t>的二验单位</w:t>
      </w:r>
      <w:proofErr w:type="gramEnd"/>
      <w:r w:rsidRPr="00374DA3">
        <w:rPr>
          <w:rFonts w:hint="eastAsia"/>
        </w:rPr>
        <w:t>。北矿检测技术有限公司是注册在</w:t>
      </w:r>
      <w:proofErr w:type="gramStart"/>
      <w:r w:rsidRPr="00374DA3">
        <w:rPr>
          <w:rFonts w:hint="eastAsia"/>
        </w:rPr>
        <w:t>大兴区</w:t>
      </w:r>
      <w:proofErr w:type="gramEnd"/>
      <w:r w:rsidRPr="00374DA3">
        <w:rPr>
          <w:rFonts w:hint="eastAsia"/>
        </w:rPr>
        <w:t>的国家高新技术企业、中关村高新技术企业、科技型中小企业，是隶属于国务院国资委的中央二级企业。公司同时拥有国家重有色金属质量监督检验中心、国家进出口商品检验有色金属认可实验室、国家工信部质量控制与技术评价实验室、国家工信部产业技术公共服务平台等</w:t>
      </w:r>
      <w:r w:rsidRPr="00374DA3">
        <w:rPr>
          <w:rFonts w:hint="eastAsia"/>
        </w:rPr>
        <w:t>4</w:t>
      </w:r>
      <w:r w:rsidRPr="00374DA3">
        <w:rPr>
          <w:rFonts w:hint="eastAsia"/>
        </w:rPr>
        <w:t>个国家级平台，北京市金属矿产资源评价与分析检测重</w:t>
      </w:r>
      <w:r w:rsidRPr="00374DA3">
        <w:rPr>
          <w:rFonts w:hint="eastAsia"/>
        </w:rPr>
        <w:lastRenderedPageBreak/>
        <w:t>点实验室，中关村开放实验室，北京材料分析测试服务联盟副理事长单位。经过</w:t>
      </w:r>
      <w:r w:rsidRPr="00374DA3">
        <w:rPr>
          <w:rFonts w:hint="eastAsia"/>
        </w:rPr>
        <w:t>64</w:t>
      </w:r>
      <w:r w:rsidRPr="00374DA3">
        <w:rPr>
          <w:rFonts w:hint="eastAsia"/>
        </w:rPr>
        <w:t>年的技术积累，已具备高水平的无机、有机、固体废弃物等环境等分析测试研究开发和技术服务能力，主要服务于有色金属、黄金、地质矿产等国民经济主战场，建立有完善的与国际接轨的质量管理体系（</w:t>
      </w:r>
      <w:r w:rsidRPr="00374DA3">
        <w:rPr>
          <w:rFonts w:hint="eastAsia"/>
        </w:rPr>
        <w:t>ISO/IEC 17025</w:t>
      </w:r>
      <w:r w:rsidRPr="00374DA3">
        <w:rPr>
          <w:rFonts w:hint="eastAsia"/>
        </w:rPr>
        <w:t>），北矿检测公司检验数据得到国际承认，具有检验检测资质认定国家级资质</w:t>
      </w:r>
      <w:r w:rsidR="001B008A">
        <w:rPr>
          <w:rFonts w:hint="eastAsia"/>
        </w:rPr>
        <w:t>。</w:t>
      </w:r>
    </w:p>
    <w:p w14:paraId="3584BBFE" w14:textId="77777777" w:rsidR="00E45E0D" w:rsidRPr="009416A4" w:rsidRDefault="001B008A" w:rsidP="009416A4">
      <w:pPr>
        <w:pStyle w:val="-11"/>
        <w:spacing w:before="156" w:after="156"/>
      </w:pPr>
      <w:r w:rsidRPr="009416A4">
        <w:rPr>
          <w:rFonts w:hint="eastAsia"/>
        </w:rPr>
        <w:t>2.4</w:t>
      </w:r>
      <w:r w:rsidRPr="009416A4">
        <w:rPr>
          <w:rFonts w:hint="eastAsia"/>
        </w:rPr>
        <w:t>主要工作成员及承担工作情况</w:t>
      </w:r>
    </w:p>
    <w:p w14:paraId="402CC448" w14:textId="77777777" w:rsidR="00E45E0D" w:rsidRDefault="001B008A">
      <w:pPr>
        <w:spacing w:line="312" w:lineRule="auto"/>
        <w:ind w:firstLineChars="200" w:firstLine="420"/>
        <w:jc w:val="left"/>
      </w:pPr>
      <w:r w:rsidRPr="00E14B2B">
        <w:rPr>
          <w:rFonts w:hint="eastAsia"/>
        </w:rPr>
        <w:t>本标准主要起草人及</w:t>
      </w:r>
      <w:r w:rsidRPr="00E14B2B">
        <w:rPr>
          <w:rFonts w:ascii="宋体" w:hAnsi="宋体" w:cs="宋体" w:hint="eastAsia"/>
        </w:rPr>
        <w:t>承担</w:t>
      </w:r>
      <w:r w:rsidRPr="00E14B2B">
        <w:rPr>
          <w:rFonts w:hint="eastAsia"/>
        </w:rPr>
        <w:t>工作情况见表</w:t>
      </w:r>
      <w:r w:rsidRPr="00E14B2B">
        <w:rPr>
          <w:rFonts w:hint="eastAsia"/>
        </w:rPr>
        <w:t>1</w:t>
      </w:r>
      <w:r w:rsidRPr="00E14B2B">
        <w:rPr>
          <w:rFonts w:hint="eastAsia"/>
        </w:rPr>
        <w:t>。</w:t>
      </w:r>
    </w:p>
    <w:p w14:paraId="1072E32A" w14:textId="547AF255" w:rsidR="00E45E0D" w:rsidRDefault="001B008A">
      <w:pPr>
        <w:spacing w:beforeLines="50" w:before="156" w:line="360" w:lineRule="exact"/>
        <w:ind w:firstLineChars="200" w:firstLine="420"/>
        <w:jc w:val="center"/>
        <w:rPr>
          <w:rFonts w:ascii="黑体" w:eastAsia="黑体" w:hAnsi="黑体" w:cs="黑体"/>
          <w:szCs w:val="21"/>
        </w:rPr>
      </w:pPr>
      <w:r>
        <w:rPr>
          <w:rFonts w:ascii="黑体" w:eastAsia="黑体" w:hAnsi="黑体" w:cs="黑体" w:hint="eastAsia"/>
          <w:szCs w:val="21"/>
        </w:rPr>
        <w:t>表1 主要起草人及承担工作情况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6637"/>
      </w:tblGrid>
      <w:tr w:rsidR="004F7A92" w14:paraId="30698735" w14:textId="77777777" w:rsidTr="00127C1D">
        <w:trPr>
          <w:jc w:val="center"/>
        </w:trPr>
        <w:tc>
          <w:tcPr>
            <w:tcW w:w="3049" w:type="dxa"/>
            <w:vAlign w:val="center"/>
          </w:tcPr>
          <w:p w14:paraId="20F48790" w14:textId="77777777" w:rsidR="004F7A92" w:rsidRDefault="004F7A92" w:rsidP="00127C1D">
            <w:pPr>
              <w:spacing w:line="312" w:lineRule="auto"/>
              <w:ind w:firstLine="435"/>
              <w:jc w:val="center"/>
              <w:rPr>
                <w:rFonts w:eastAsia="黑体"/>
                <w:sz w:val="18"/>
                <w:szCs w:val="18"/>
              </w:rPr>
            </w:pPr>
            <w:r>
              <w:rPr>
                <w:rFonts w:eastAsia="黑体" w:hAnsi="黑体"/>
                <w:sz w:val="18"/>
                <w:szCs w:val="18"/>
              </w:rPr>
              <w:t>起草人</w:t>
            </w:r>
          </w:p>
        </w:tc>
        <w:tc>
          <w:tcPr>
            <w:tcW w:w="6637" w:type="dxa"/>
            <w:vAlign w:val="center"/>
          </w:tcPr>
          <w:p w14:paraId="60016416" w14:textId="77777777" w:rsidR="004F7A92" w:rsidRDefault="004F7A92" w:rsidP="00127C1D">
            <w:pPr>
              <w:spacing w:line="312" w:lineRule="auto"/>
              <w:ind w:firstLine="435"/>
              <w:jc w:val="center"/>
              <w:rPr>
                <w:rFonts w:eastAsia="黑体"/>
                <w:sz w:val="18"/>
                <w:szCs w:val="18"/>
              </w:rPr>
            </w:pPr>
            <w:r>
              <w:rPr>
                <w:rFonts w:eastAsia="黑体" w:hAnsi="黑体"/>
                <w:sz w:val="18"/>
                <w:szCs w:val="18"/>
              </w:rPr>
              <w:t>工作职责</w:t>
            </w:r>
          </w:p>
        </w:tc>
      </w:tr>
      <w:tr w:rsidR="0026109A" w14:paraId="1B275873" w14:textId="77777777" w:rsidTr="00127C1D">
        <w:trPr>
          <w:jc w:val="center"/>
        </w:trPr>
        <w:tc>
          <w:tcPr>
            <w:tcW w:w="3049" w:type="dxa"/>
            <w:vAlign w:val="center"/>
          </w:tcPr>
          <w:p w14:paraId="65111AEF" w14:textId="6CA588EE" w:rsidR="0026109A" w:rsidRDefault="00E14B2B" w:rsidP="00127C1D">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sidRPr="00E14B2B">
              <w:rPr>
                <w:rFonts w:ascii="Times New Roman" w:hAnsi="Times New Roman" w:cs="Times New Roman" w:hint="eastAsia"/>
                <w:sz w:val="18"/>
                <w:szCs w:val="18"/>
              </w:rPr>
              <w:t>温斌</w:t>
            </w:r>
          </w:p>
        </w:tc>
        <w:tc>
          <w:tcPr>
            <w:tcW w:w="6637" w:type="dxa"/>
            <w:vAlign w:val="center"/>
          </w:tcPr>
          <w:p w14:paraId="5C434127" w14:textId="583A2977" w:rsidR="0026109A" w:rsidRDefault="0026109A" w:rsidP="00127C1D">
            <w:pPr>
              <w:pStyle w:val="afffd"/>
              <w:adjustRightInd w:val="0"/>
              <w:snapToGrid w:val="0"/>
              <w:spacing w:before="0" w:beforeAutospacing="0" w:after="0" w:afterAutospacing="0" w:line="312" w:lineRule="auto"/>
              <w:rPr>
                <w:rFonts w:ascii="Times New Roman" w:hAnsi="Times New Roman" w:cs="Times New Roman"/>
                <w:kern w:val="2"/>
                <w:sz w:val="18"/>
                <w:szCs w:val="18"/>
              </w:rPr>
            </w:pPr>
            <w:r w:rsidRPr="0026109A">
              <w:rPr>
                <w:rFonts w:ascii="Times New Roman" w:hAnsi="Times New Roman" w:cs="Times New Roman" w:hint="eastAsia"/>
                <w:kern w:val="2"/>
                <w:sz w:val="18"/>
                <w:szCs w:val="18"/>
              </w:rPr>
              <w:t>负责方法的起草，方法的设计及组织协调。</w:t>
            </w:r>
          </w:p>
        </w:tc>
      </w:tr>
      <w:tr w:rsidR="0026109A" w14:paraId="6FD95077" w14:textId="77777777" w:rsidTr="00127C1D">
        <w:trPr>
          <w:jc w:val="center"/>
        </w:trPr>
        <w:tc>
          <w:tcPr>
            <w:tcW w:w="3049" w:type="dxa"/>
            <w:vAlign w:val="center"/>
          </w:tcPr>
          <w:p w14:paraId="3BE434D6" w14:textId="7BF33E5C" w:rsidR="0026109A" w:rsidRDefault="00E14B2B" w:rsidP="00127C1D">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sidRPr="00E14B2B">
              <w:rPr>
                <w:rFonts w:ascii="Times New Roman" w:hAnsi="Times New Roman" w:cs="Times New Roman" w:hint="eastAsia"/>
                <w:sz w:val="18"/>
                <w:szCs w:val="18"/>
              </w:rPr>
              <w:t>朱霓、钟群英、龚雪</w:t>
            </w:r>
            <w:proofErr w:type="gramStart"/>
            <w:r w:rsidRPr="00E14B2B">
              <w:rPr>
                <w:rFonts w:ascii="Times New Roman" w:hAnsi="Times New Roman" w:cs="Times New Roman" w:hint="eastAsia"/>
                <w:sz w:val="18"/>
                <w:szCs w:val="18"/>
              </w:rPr>
              <w:t>颍</w:t>
            </w:r>
            <w:proofErr w:type="gramEnd"/>
          </w:p>
        </w:tc>
        <w:tc>
          <w:tcPr>
            <w:tcW w:w="6637" w:type="dxa"/>
            <w:vAlign w:val="center"/>
          </w:tcPr>
          <w:p w14:paraId="3CCBC1DF" w14:textId="6ED72DC2" w:rsidR="0026109A" w:rsidRPr="0026109A" w:rsidRDefault="0026109A" w:rsidP="00127C1D">
            <w:pPr>
              <w:pStyle w:val="afffd"/>
              <w:adjustRightInd w:val="0"/>
              <w:snapToGrid w:val="0"/>
              <w:spacing w:before="0" w:beforeAutospacing="0" w:after="0" w:afterAutospacing="0" w:line="312" w:lineRule="auto"/>
              <w:rPr>
                <w:rFonts w:ascii="Times New Roman" w:hAnsi="Times New Roman" w:cs="Times New Roman"/>
                <w:kern w:val="2"/>
                <w:sz w:val="18"/>
                <w:szCs w:val="18"/>
              </w:rPr>
            </w:pPr>
            <w:r w:rsidRPr="0026109A">
              <w:rPr>
                <w:rFonts w:ascii="Times New Roman" w:hAnsi="Times New Roman" w:cs="Times New Roman" w:hint="eastAsia"/>
                <w:kern w:val="2"/>
                <w:sz w:val="18"/>
                <w:szCs w:val="18"/>
              </w:rPr>
              <w:t>协助完成方法的起草，各阶段标准文本、编制说明的编写</w:t>
            </w:r>
            <w:r w:rsidR="00CE3894">
              <w:rPr>
                <w:rFonts w:ascii="Times New Roman" w:hAnsi="Times New Roman" w:cs="Times New Roman" w:hint="eastAsia"/>
                <w:kern w:val="2"/>
                <w:sz w:val="18"/>
                <w:szCs w:val="18"/>
              </w:rPr>
              <w:t>、</w:t>
            </w:r>
            <w:r w:rsidR="00CE3894" w:rsidRPr="00CE3894">
              <w:rPr>
                <w:rFonts w:ascii="Times New Roman" w:hAnsi="Times New Roman" w:cs="Times New Roman" w:hint="eastAsia"/>
                <w:kern w:val="2"/>
                <w:sz w:val="18"/>
                <w:szCs w:val="18"/>
              </w:rPr>
              <w:t>数据统计</w:t>
            </w:r>
            <w:r w:rsidRPr="0026109A">
              <w:rPr>
                <w:rFonts w:ascii="Times New Roman" w:hAnsi="Times New Roman" w:cs="Times New Roman" w:hint="eastAsia"/>
                <w:kern w:val="2"/>
                <w:sz w:val="18"/>
                <w:szCs w:val="18"/>
              </w:rPr>
              <w:t>及组织协调。</w:t>
            </w:r>
          </w:p>
        </w:tc>
      </w:tr>
      <w:tr w:rsidR="004F7A92" w14:paraId="7098C978" w14:textId="77777777" w:rsidTr="00127C1D">
        <w:trPr>
          <w:jc w:val="center"/>
        </w:trPr>
        <w:tc>
          <w:tcPr>
            <w:tcW w:w="3049" w:type="dxa"/>
            <w:vAlign w:val="center"/>
          </w:tcPr>
          <w:p w14:paraId="1FC3DE6C" w14:textId="5FF20500" w:rsidR="004F7A92" w:rsidRDefault="00E14B2B" w:rsidP="00127C1D">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sidRPr="00E14B2B">
              <w:rPr>
                <w:rFonts w:ascii="Times New Roman" w:hAnsi="Times New Roman" w:cs="Times New Roman" w:hint="eastAsia"/>
                <w:sz w:val="18"/>
                <w:szCs w:val="18"/>
              </w:rPr>
              <w:t>胡巍钟、张逸、肖卫东、郭永鸿</w:t>
            </w:r>
          </w:p>
        </w:tc>
        <w:tc>
          <w:tcPr>
            <w:tcW w:w="6637" w:type="dxa"/>
            <w:vAlign w:val="center"/>
          </w:tcPr>
          <w:p w14:paraId="3838A82E" w14:textId="77777777" w:rsidR="004F7A92" w:rsidRDefault="004F7A92" w:rsidP="00127C1D">
            <w:pPr>
              <w:pStyle w:val="afffd"/>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作为一验</w:t>
            </w:r>
            <w:r>
              <w:rPr>
                <w:rFonts w:ascii="Times New Roman" w:hAnsi="Times New Roman" w:cs="Times New Roman"/>
                <w:sz w:val="18"/>
                <w:szCs w:val="18"/>
              </w:rPr>
              <w:t>，对</w:t>
            </w:r>
            <w:r>
              <w:rPr>
                <w:rFonts w:ascii="Times New Roman" w:hAnsi="Times New Roman" w:cs="Times New Roman" w:hint="eastAsia"/>
                <w:kern w:val="2"/>
                <w:sz w:val="18"/>
                <w:szCs w:val="18"/>
              </w:rPr>
              <w:t>标准方法</w:t>
            </w:r>
            <w:r>
              <w:rPr>
                <w:rFonts w:ascii="Times New Roman" w:hAnsi="Times New Roman" w:cs="Times New Roman"/>
                <w:sz w:val="18"/>
                <w:szCs w:val="18"/>
              </w:rPr>
              <w:t>条件实验进行了验证，并完成精密度数据。</w:t>
            </w:r>
          </w:p>
        </w:tc>
      </w:tr>
      <w:tr w:rsidR="004F7A92" w14:paraId="27215C22" w14:textId="77777777" w:rsidTr="00127C1D">
        <w:trPr>
          <w:jc w:val="center"/>
        </w:trPr>
        <w:tc>
          <w:tcPr>
            <w:tcW w:w="3049" w:type="dxa"/>
            <w:vAlign w:val="center"/>
          </w:tcPr>
          <w:p w14:paraId="3075FBDA" w14:textId="68D0FB39" w:rsidR="004F7A92" w:rsidRPr="0026109A" w:rsidRDefault="00E14B2B" w:rsidP="00127C1D">
            <w:pPr>
              <w:pStyle w:val="afffd"/>
              <w:adjustRightInd w:val="0"/>
              <w:snapToGrid w:val="0"/>
              <w:spacing w:before="0" w:beforeAutospacing="0" w:after="0" w:afterAutospacing="0" w:line="312" w:lineRule="auto"/>
              <w:jc w:val="center"/>
              <w:rPr>
                <w:rFonts w:ascii="Times New Roman" w:hAnsi="Times New Roman" w:cs="Times New Roman"/>
                <w:kern w:val="2"/>
                <w:sz w:val="18"/>
                <w:szCs w:val="18"/>
              </w:rPr>
            </w:pPr>
            <w:proofErr w:type="gramStart"/>
            <w:r w:rsidRPr="00E14B2B">
              <w:rPr>
                <w:rFonts w:ascii="Times New Roman" w:hAnsi="Times New Roman" w:cs="Times New Roman" w:hint="eastAsia"/>
                <w:kern w:val="2"/>
                <w:sz w:val="18"/>
                <w:szCs w:val="18"/>
              </w:rPr>
              <w:t>凌乐玖</w:t>
            </w:r>
            <w:proofErr w:type="gramEnd"/>
            <w:r w:rsidRPr="00E14B2B">
              <w:rPr>
                <w:rFonts w:ascii="Times New Roman" w:hAnsi="Times New Roman" w:cs="Times New Roman" w:hint="eastAsia"/>
                <w:kern w:val="2"/>
                <w:sz w:val="18"/>
                <w:szCs w:val="18"/>
              </w:rPr>
              <w:t>、谢璐、邬启帆、周航</w:t>
            </w:r>
          </w:p>
        </w:tc>
        <w:tc>
          <w:tcPr>
            <w:tcW w:w="6637" w:type="dxa"/>
            <w:vAlign w:val="center"/>
          </w:tcPr>
          <w:p w14:paraId="394BAC64" w14:textId="77777777" w:rsidR="004F7A92" w:rsidRDefault="004F7A92" w:rsidP="00127C1D">
            <w:pPr>
              <w:pStyle w:val="afffd"/>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sz w:val="18"/>
                <w:szCs w:val="18"/>
              </w:rPr>
              <w:t>作为二验，提供</w:t>
            </w:r>
            <w:r>
              <w:rPr>
                <w:rFonts w:ascii="Times New Roman" w:hAnsi="Times New Roman" w:cs="Times New Roman" w:hint="eastAsia"/>
                <w:sz w:val="18"/>
                <w:szCs w:val="18"/>
              </w:rPr>
              <w:t>验证</w:t>
            </w:r>
            <w:r>
              <w:rPr>
                <w:rFonts w:ascii="Times New Roman" w:hAnsi="Times New Roman" w:cs="Times New Roman"/>
                <w:sz w:val="18"/>
                <w:szCs w:val="18"/>
              </w:rPr>
              <w:t>方法的精密度数据。</w:t>
            </w:r>
          </w:p>
        </w:tc>
      </w:tr>
    </w:tbl>
    <w:p w14:paraId="59389273" w14:textId="77777777" w:rsidR="00E45E0D" w:rsidRDefault="001B008A" w:rsidP="007D0A3D">
      <w:pPr>
        <w:pStyle w:val="-1"/>
        <w:numPr>
          <w:ilvl w:val="255"/>
          <w:numId w:val="0"/>
        </w:numPr>
        <w:spacing w:before="156" w:after="156"/>
        <w:jc w:val="left"/>
      </w:pPr>
      <w:r w:rsidRPr="001A0478">
        <w:rPr>
          <w:rFonts w:hint="eastAsia"/>
        </w:rPr>
        <w:t>3.</w:t>
      </w:r>
      <w:r w:rsidRPr="001A0478">
        <w:rPr>
          <w:rFonts w:hint="eastAsia"/>
        </w:rPr>
        <w:t>项目背景</w:t>
      </w:r>
    </w:p>
    <w:p w14:paraId="6A572875" w14:textId="77777777" w:rsidR="00E45E0D" w:rsidRDefault="001B008A">
      <w:pPr>
        <w:pStyle w:val="-11"/>
        <w:spacing w:before="156" w:after="156"/>
      </w:pPr>
      <w:r>
        <w:rPr>
          <w:rFonts w:hint="eastAsia"/>
        </w:rPr>
        <w:t>3</w:t>
      </w:r>
      <w:r>
        <w:t>.1</w:t>
      </w:r>
      <w:r>
        <w:rPr>
          <w:rFonts w:hint="eastAsia"/>
        </w:rPr>
        <w:t>项目的必要性简述</w:t>
      </w:r>
    </w:p>
    <w:p w14:paraId="27319398" w14:textId="534BF863" w:rsidR="00374DA3" w:rsidRDefault="00374DA3" w:rsidP="00374DA3">
      <w:pPr>
        <w:pStyle w:val="-"/>
        <w:ind w:firstLine="420"/>
      </w:pPr>
      <w:r>
        <w:rPr>
          <w:rFonts w:hint="eastAsia"/>
        </w:rPr>
        <w:t>钕铁硼材料是高性能稀土永磁材料，从电子行业到汽车、家电、医疗等行业，具有非常广阔的发展前景，是</w:t>
      </w:r>
      <w:r>
        <w:rPr>
          <w:rFonts w:hint="eastAsia"/>
        </w:rPr>
        <w:t>21</w:t>
      </w:r>
      <w:r>
        <w:rPr>
          <w:rFonts w:hint="eastAsia"/>
        </w:rPr>
        <w:t>世纪新兴产业发展中必不可少的关键材料。生产或加工钕铁硼永磁体的过程中会不可避免地产生相当于钕铁硼合金总产量的</w:t>
      </w:r>
      <w:r>
        <w:rPr>
          <w:rFonts w:hint="eastAsia"/>
        </w:rPr>
        <w:t>20%</w:t>
      </w:r>
      <w:r>
        <w:rPr>
          <w:rFonts w:hint="eastAsia"/>
        </w:rPr>
        <w:t>—</w:t>
      </w:r>
      <w:r>
        <w:rPr>
          <w:rFonts w:hint="eastAsia"/>
        </w:rPr>
        <w:t>50%</w:t>
      </w:r>
      <w:r>
        <w:rPr>
          <w:rFonts w:hint="eastAsia"/>
        </w:rPr>
        <w:t>的钕铁硼磁体废料。再加上《绿色制造工程实施指南（</w:t>
      </w:r>
      <w:r>
        <w:rPr>
          <w:rFonts w:hint="eastAsia"/>
        </w:rPr>
        <w:t>2016-2020</w:t>
      </w:r>
      <w:r>
        <w:rPr>
          <w:rFonts w:hint="eastAsia"/>
        </w:rPr>
        <w:t>年）》提出产业绿色协同发展，使得钕铁硼废料的综合处理得到了广泛的关注。而在钕铁硼废料在收集、存储和贸易过程中，会被混入稀土熔盐渣，从而导致钕铁硼废料也有氟的存在。在钕铁硼废料加工回收过程中，氟与稀土离子形成氟化物沉淀随废渣排放而导致收率降低，</w:t>
      </w:r>
      <w:proofErr w:type="gramStart"/>
      <w:r>
        <w:rPr>
          <w:rFonts w:hint="eastAsia"/>
        </w:rPr>
        <w:t>且氟离子</w:t>
      </w:r>
      <w:proofErr w:type="gramEnd"/>
      <w:r>
        <w:rPr>
          <w:rFonts w:hint="eastAsia"/>
        </w:rPr>
        <w:t>进入萃取工艺而影响稀土分离，不利于钕铁硼废料的回收利用。再者，</w:t>
      </w:r>
      <w:proofErr w:type="gramStart"/>
      <w:r>
        <w:rPr>
          <w:rFonts w:hint="eastAsia"/>
        </w:rPr>
        <w:t>氟若不</w:t>
      </w:r>
      <w:proofErr w:type="gramEnd"/>
      <w:r>
        <w:rPr>
          <w:rFonts w:hint="eastAsia"/>
        </w:rPr>
        <w:t>加以处理就这样排放的话，既浪费了氟资源，又污染了环境，并且氟污染具有强穿透性和不可逆转性。</w:t>
      </w:r>
    </w:p>
    <w:p w14:paraId="33F7EEE2" w14:textId="77777777" w:rsidR="00374DA3" w:rsidRDefault="00374DA3" w:rsidP="00374DA3">
      <w:pPr>
        <w:pStyle w:val="-"/>
        <w:ind w:firstLine="420"/>
      </w:pPr>
      <w:r>
        <w:rPr>
          <w:rFonts w:hint="eastAsia"/>
        </w:rPr>
        <w:t>目前现有的氟量测定标准有</w:t>
      </w:r>
      <w:r>
        <w:rPr>
          <w:rFonts w:hint="eastAsia"/>
        </w:rPr>
        <w:t>GB/T 12690.16</w:t>
      </w:r>
      <w:r>
        <w:rPr>
          <w:rFonts w:hint="eastAsia"/>
        </w:rPr>
        <w:t>《稀土金属及其氧化物中非稀土杂质化学分析方法</w:t>
      </w:r>
      <w:r>
        <w:rPr>
          <w:rFonts w:hint="eastAsia"/>
        </w:rPr>
        <w:t xml:space="preserve"> </w:t>
      </w:r>
      <w:r>
        <w:rPr>
          <w:rFonts w:hint="eastAsia"/>
        </w:rPr>
        <w:t>第</w:t>
      </w:r>
      <w:r>
        <w:rPr>
          <w:rFonts w:hint="eastAsia"/>
        </w:rPr>
        <w:t>16</w:t>
      </w:r>
      <w:r>
        <w:rPr>
          <w:rFonts w:hint="eastAsia"/>
        </w:rPr>
        <w:t>部分：氟量的测定》、</w:t>
      </w:r>
      <w:r>
        <w:rPr>
          <w:rFonts w:hint="eastAsia"/>
        </w:rPr>
        <w:t>GB/T 18114.11</w:t>
      </w:r>
      <w:r>
        <w:rPr>
          <w:rFonts w:hint="eastAsia"/>
        </w:rPr>
        <w:t>《稀土精矿化学分析方法</w:t>
      </w:r>
      <w:r>
        <w:rPr>
          <w:rFonts w:hint="eastAsia"/>
        </w:rPr>
        <w:t xml:space="preserve"> </w:t>
      </w:r>
      <w:r>
        <w:rPr>
          <w:rFonts w:hint="eastAsia"/>
        </w:rPr>
        <w:t>第</w:t>
      </w:r>
      <w:r>
        <w:rPr>
          <w:rFonts w:hint="eastAsia"/>
        </w:rPr>
        <w:t>11</w:t>
      </w:r>
      <w:r>
        <w:rPr>
          <w:rFonts w:hint="eastAsia"/>
        </w:rPr>
        <w:t>部分：氟量的测定》以及</w:t>
      </w:r>
      <w:r>
        <w:rPr>
          <w:rFonts w:hint="eastAsia"/>
        </w:rPr>
        <w:t>GB/T 20166.2</w:t>
      </w:r>
      <w:r>
        <w:rPr>
          <w:rFonts w:hint="eastAsia"/>
        </w:rPr>
        <w:t>《稀土抛光粉化学分析方法</w:t>
      </w:r>
      <w:r>
        <w:rPr>
          <w:rFonts w:hint="eastAsia"/>
        </w:rPr>
        <w:t xml:space="preserve"> </w:t>
      </w:r>
      <w:r>
        <w:rPr>
          <w:rFonts w:hint="eastAsia"/>
        </w:rPr>
        <w:t>第</w:t>
      </w:r>
      <w:r>
        <w:rPr>
          <w:rFonts w:hint="eastAsia"/>
        </w:rPr>
        <w:t>2</w:t>
      </w:r>
      <w:r>
        <w:rPr>
          <w:rFonts w:hint="eastAsia"/>
        </w:rPr>
        <w:t>部分：氟量的测定》。以上分析方法对钕铁硼废料中氟量的测定有一定的借鉴作用，但由于测定范围以及测定主体的不同，所研究的内容也会有差异，简单的套用显然是不可取的。</w:t>
      </w:r>
    </w:p>
    <w:p w14:paraId="4E8B786B" w14:textId="49942493" w:rsidR="00374DA3" w:rsidRDefault="00374DA3" w:rsidP="00374DA3">
      <w:pPr>
        <w:pStyle w:val="-"/>
        <w:ind w:firstLine="420"/>
      </w:pPr>
      <w:r>
        <w:rPr>
          <w:rFonts w:hint="eastAsia"/>
        </w:rPr>
        <w:t>针对以上情况对行业标准《钕铁硼废料化学分析方法》提出氟量测定的制定，以满足实际生产及控制的需求，检测实验室在其检测活动中，也将有规范的</w:t>
      </w:r>
      <w:proofErr w:type="gramStart"/>
      <w:r>
        <w:rPr>
          <w:rFonts w:hint="eastAsia"/>
        </w:rPr>
        <w:t>行标方法</w:t>
      </w:r>
      <w:proofErr w:type="gramEnd"/>
      <w:r>
        <w:rPr>
          <w:rFonts w:hint="eastAsia"/>
        </w:rPr>
        <w:t>可循，间接地促进稀土产业的发展。</w:t>
      </w:r>
    </w:p>
    <w:p w14:paraId="76FB419C" w14:textId="77777777" w:rsidR="00E45E0D" w:rsidRDefault="001B008A">
      <w:pPr>
        <w:pStyle w:val="-11"/>
        <w:spacing w:before="156" w:after="156"/>
      </w:pPr>
      <w:r w:rsidRPr="009E3834">
        <w:rPr>
          <w:rFonts w:hint="eastAsia"/>
        </w:rPr>
        <w:t>3</w:t>
      </w:r>
      <w:r w:rsidRPr="009E3834">
        <w:t>.2</w:t>
      </w:r>
      <w:r w:rsidRPr="009E3834">
        <w:rPr>
          <w:rFonts w:hint="eastAsia"/>
        </w:rPr>
        <w:t>项目的可行性简述</w:t>
      </w:r>
    </w:p>
    <w:p w14:paraId="2B6F84C1" w14:textId="4710AF12" w:rsidR="00CE3894" w:rsidRDefault="009E3834">
      <w:pPr>
        <w:pStyle w:val="-"/>
        <w:ind w:firstLine="420"/>
      </w:pPr>
      <w:r w:rsidRPr="009E3834">
        <w:rPr>
          <w:rFonts w:hint="eastAsia"/>
        </w:rPr>
        <w:t>离子选择电极法</w:t>
      </w:r>
      <w:r w:rsidR="00CE3894" w:rsidRPr="009E3834">
        <w:rPr>
          <w:rFonts w:hint="eastAsia"/>
        </w:rPr>
        <w:t>，</w:t>
      </w:r>
      <w:r w:rsidR="00177E7B" w:rsidRPr="009E3834">
        <w:rPr>
          <w:rFonts w:hint="eastAsia"/>
        </w:rPr>
        <w:t>在</w:t>
      </w:r>
      <w:r w:rsidRPr="009E3834">
        <w:rPr>
          <w:rFonts w:hint="eastAsia"/>
        </w:rPr>
        <w:t>氟量的测定</w:t>
      </w:r>
      <w:r w:rsidR="00177E7B" w:rsidRPr="009E3834">
        <w:rPr>
          <w:rFonts w:hint="eastAsia"/>
        </w:rPr>
        <w:t>中广泛运用已十</w:t>
      </w:r>
      <w:r w:rsidRPr="009E3834">
        <w:rPr>
          <w:rFonts w:hint="eastAsia"/>
        </w:rPr>
        <w:t>几</w:t>
      </w:r>
      <w:r w:rsidR="00177E7B" w:rsidRPr="009E3834">
        <w:rPr>
          <w:rFonts w:hint="eastAsia"/>
        </w:rPr>
        <w:t>年的历史，分析技术已非常成熟。</w:t>
      </w:r>
      <w:r w:rsidR="00A37AEE" w:rsidRPr="00A37AEE">
        <w:rPr>
          <w:rFonts w:hint="eastAsia"/>
        </w:rPr>
        <w:t>《</w:t>
      </w:r>
      <w:r w:rsidR="00E968E4" w:rsidRPr="00E968E4">
        <w:rPr>
          <w:rFonts w:hint="eastAsia"/>
        </w:rPr>
        <w:t>钕铁硼废料化学分析方法</w:t>
      </w:r>
      <w:r w:rsidR="00E968E4" w:rsidRPr="00E968E4">
        <w:rPr>
          <w:rFonts w:hint="eastAsia"/>
        </w:rPr>
        <w:t xml:space="preserve"> </w:t>
      </w:r>
      <w:r w:rsidR="00E968E4" w:rsidRPr="00E968E4">
        <w:rPr>
          <w:rFonts w:hint="eastAsia"/>
        </w:rPr>
        <w:t>第</w:t>
      </w:r>
      <w:r w:rsidR="00E968E4" w:rsidRPr="00E968E4">
        <w:rPr>
          <w:rFonts w:hint="eastAsia"/>
        </w:rPr>
        <w:t>4</w:t>
      </w:r>
      <w:r w:rsidR="00E968E4" w:rsidRPr="00E968E4">
        <w:rPr>
          <w:rFonts w:hint="eastAsia"/>
        </w:rPr>
        <w:t>部分：氟量的测定</w:t>
      </w:r>
      <w:r w:rsidR="00A37AEE" w:rsidRPr="00A37AEE">
        <w:rPr>
          <w:rFonts w:hint="eastAsia"/>
        </w:rPr>
        <w:t>》</w:t>
      </w:r>
      <w:r w:rsidR="00CE3894" w:rsidRPr="00CE3894">
        <w:rPr>
          <w:rFonts w:hint="eastAsia"/>
        </w:rPr>
        <w:t>通过系统的试验和多家实验室的验证</w:t>
      </w:r>
      <w:r w:rsidR="00A37AEE">
        <w:rPr>
          <w:rFonts w:hint="eastAsia"/>
        </w:rPr>
        <w:t>。</w:t>
      </w:r>
      <w:r w:rsidR="00CE3894" w:rsidRPr="00CE3894">
        <w:rPr>
          <w:rFonts w:hint="eastAsia"/>
        </w:rPr>
        <w:t>具有操作简单、快速、准确的优势</w:t>
      </w:r>
      <w:r w:rsidR="00177E7B">
        <w:rPr>
          <w:rFonts w:hint="eastAsia"/>
        </w:rPr>
        <w:t>。</w:t>
      </w:r>
      <w:r w:rsidR="00CE3894" w:rsidRPr="00CE3894">
        <w:rPr>
          <w:rFonts w:hint="eastAsia"/>
        </w:rPr>
        <w:t>有利于在各类检测机构推广应用，对于促进我国稀土产品的生产和贸易具有重要意义。</w:t>
      </w:r>
    </w:p>
    <w:p w14:paraId="68AEF0C5" w14:textId="77777777" w:rsidR="00E45E0D" w:rsidRPr="00532518" w:rsidRDefault="001B008A">
      <w:pPr>
        <w:pStyle w:val="-1"/>
        <w:spacing w:before="156" w:after="156"/>
      </w:pPr>
      <w:r w:rsidRPr="00532518">
        <w:t>4</w:t>
      </w:r>
      <w:r w:rsidRPr="00532518">
        <w:rPr>
          <w:rFonts w:hint="eastAsia"/>
        </w:rPr>
        <w:t>.</w:t>
      </w:r>
      <w:r w:rsidRPr="00532518">
        <w:rPr>
          <w:rFonts w:hint="eastAsia"/>
        </w:rPr>
        <w:t>主要工作过程</w:t>
      </w:r>
    </w:p>
    <w:p w14:paraId="1A57A630" w14:textId="77777777" w:rsidR="00E45E0D" w:rsidRDefault="001B008A">
      <w:pPr>
        <w:pStyle w:val="-11"/>
        <w:spacing w:before="156" w:after="156"/>
      </w:pPr>
      <w:r w:rsidRPr="006C4F9A">
        <w:rPr>
          <w:rFonts w:hint="eastAsia"/>
        </w:rPr>
        <w:t xml:space="preserve">4.1 </w:t>
      </w:r>
      <w:r w:rsidRPr="006C4F9A">
        <w:rPr>
          <w:rFonts w:hint="eastAsia"/>
        </w:rPr>
        <w:t>预研阶段</w:t>
      </w:r>
    </w:p>
    <w:p w14:paraId="55442526" w14:textId="47B37F3D" w:rsidR="001C214C" w:rsidRDefault="001C214C" w:rsidP="001C214C">
      <w:pPr>
        <w:pStyle w:val="-"/>
        <w:ind w:firstLine="420"/>
      </w:pPr>
      <w:proofErr w:type="gramStart"/>
      <w:r w:rsidRPr="001C214C">
        <w:rPr>
          <w:rFonts w:hint="eastAsia"/>
        </w:rPr>
        <w:t>虔</w:t>
      </w:r>
      <w:proofErr w:type="gramEnd"/>
      <w:r w:rsidRPr="001C214C">
        <w:rPr>
          <w:rFonts w:hint="eastAsia"/>
        </w:rPr>
        <w:t>东稀土集团股份有限公司在总结对</w:t>
      </w:r>
      <w:r w:rsidR="006C4F9A" w:rsidRPr="006C4F9A">
        <w:rPr>
          <w:rFonts w:hint="eastAsia"/>
        </w:rPr>
        <w:t>钕铁硼废料</w:t>
      </w:r>
      <w:r w:rsidR="006C4F9A">
        <w:rPr>
          <w:rFonts w:hint="eastAsia"/>
        </w:rPr>
        <w:t>中</w:t>
      </w:r>
      <w:r w:rsidR="006C4F9A" w:rsidRPr="006C4F9A">
        <w:rPr>
          <w:rFonts w:hint="eastAsia"/>
        </w:rPr>
        <w:t>氟量</w:t>
      </w:r>
      <w:r w:rsidRPr="001C214C">
        <w:rPr>
          <w:rFonts w:hint="eastAsia"/>
        </w:rPr>
        <w:t>的测定检测经验的基础上，对</w:t>
      </w:r>
      <w:r w:rsidR="006C4F9A" w:rsidRPr="006C4F9A">
        <w:rPr>
          <w:rFonts w:hint="eastAsia"/>
        </w:rPr>
        <w:t>钕铁硼废料</w:t>
      </w:r>
      <w:r w:rsidR="006C4F9A">
        <w:rPr>
          <w:rFonts w:hint="eastAsia"/>
        </w:rPr>
        <w:t>中</w:t>
      </w:r>
      <w:r w:rsidR="006C4F9A" w:rsidRPr="006C4F9A">
        <w:rPr>
          <w:rFonts w:hint="eastAsia"/>
        </w:rPr>
        <w:t>氟量的测定</w:t>
      </w:r>
      <w:r w:rsidRPr="001C214C">
        <w:rPr>
          <w:rFonts w:hint="eastAsia"/>
        </w:rPr>
        <w:t>进行条件试验，初步形成试验方法</w:t>
      </w:r>
      <w:r>
        <w:rPr>
          <w:rFonts w:hint="eastAsia"/>
        </w:rPr>
        <w:t>。</w:t>
      </w:r>
    </w:p>
    <w:p w14:paraId="23A9AC4B" w14:textId="229CD323" w:rsidR="008759F8" w:rsidRPr="001B008A" w:rsidRDefault="00DB16C1" w:rsidP="0007572D">
      <w:pPr>
        <w:pStyle w:val="-"/>
        <w:ind w:firstLine="420"/>
      </w:pPr>
      <w:r w:rsidRPr="00DB16C1">
        <w:rPr>
          <w:rFonts w:hint="eastAsia"/>
        </w:rPr>
        <w:t>20</w:t>
      </w:r>
      <w:r w:rsidR="001A0478">
        <w:t>20</w:t>
      </w:r>
      <w:r w:rsidRPr="00DB16C1">
        <w:rPr>
          <w:rFonts w:hint="eastAsia"/>
        </w:rPr>
        <w:t xml:space="preserve"> </w:t>
      </w:r>
      <w:r w:rsidRPr="00DB16C1">
        <w:rPr>
          <w:rFonts w:hint="eastAsia"/>
        </w:rPr>
        <w:t>年</w:t>
      </w:r>
      <w:r w:rsidR="001A0478">
        <w:t>4</w:t>
      </w:r>
      <w:r w:rsidRPr="00DB16C1">
        <w:rPr>
          <w:rFonts w:hint="eastAsia"/>
        </w:rPr>
        <w:t xml:space="preserve"> </w:t>
      </w:r>
      <w:r w:rsidRPr="00DB16C1">
        <w:rPr>
          <w:rFonts w:hint="eastAsia"/>
        </w:rPr>
        <w:t>月，提交</w:t>
      </w:r>
      <w:r w:rsidR="0007572D" w:rsidRPr="0007572D">
        <w:rPr>
          <w:rFonts w:hint="eastAsia"/>
        </w:rPr>
        <w:t>《</w:t>
      </w:r>
      <w:r w:rsidR="006C4F9A" w:rsidRPr="006C4F9A">
        <w:rPr>
          <w:rFonts w:hint="eastAsia"/>
        </w:rPr>
        <w:t>钕铁硼废料化学分析方法</w:t>
      </w:r>
      <w:r w:rsidR="006C4F9A" w:rsidRPr="006C4F9A">
        <w:rPr>
          <w:rFonts w:hint="eastAsia"/>
        </w:rPr>
        <w:t xml:space="preserve"> </w:t>
      </w:r>
      <w:r w:rsidR="006C4F9A" w:rsidRPr="006C4F9A">
        <w:rPr>
          <w:rFonts w:hint="eastAsia"/>
        </w:rPr>
        <w:t>第</w:t>
      </w:r>
      <w:r w:rsidR="006C4F9A" w:rsidRPr="006C4F9A">
        <w:rPr>
          <w:rFonts w:hint="eastAsia"/>
        </w:rPr>
        <w:t>4</w:t>
      </w:r>
      <w:r w:rsidR="006C4F9A" w:rsidRPr="006C4F9A">
        <w:rPr>
          <w:rFonts w:hint="eastAsia"/>
        </w:rPr>
        <w:t>部分：氟量的测定</w:t>
      </w:r>
      <w:r w:rsidR="0007572D">
        <w:rPr>
          <w:rFonts w:hint="eastAsia"/>
        </w:rPr>
        <w:t>》</w:t>
      </w:r>
      <w:r w:rsidR="001A0478">
        <w:rPr>
          <w:rFonts w:hint="eastAsia"/>
        </w:rPr>
        <w:t>行业</w:t>
      </w:r>
      <w:r w:rsidRPr="00DB16C1">
        <w:rPr>
          <w:rFonts w:hint="eastAsia"/>
        </w:rPr>
        <w:t>标准项目建议书</w:t>
      </w:r>
      <w:r>
        <w:rPr>
          <w:rFonts w:hint="eastAsia"/>
        </w:rPr>
        <w:t>。</w:t>
      </w:r>
    </w:p>
    <w:p w14:paraId="3F438646" w14:textId="77777777" w:rsidR="00B42A3F" w:rsidRDefault="001B008A" w:rsidP="00BD7013">
      <w:pPr>
        <w:pStyle w:val="-11"/>
        <w:spacing w:before="156" w:after="156"/>
      </w:pPr>
      <w:r w:rsidRPr="006C4F9A">
        <w:rPr>
          <w:rFonts w:hint="eastAsia"/>
        </w:rPr>
        <w:lastRenderedPageBreak/>
        <w:t xml:space="preserve">4.2 </w:t>
      </w:r>
      <w:r w:rsidRPr="006C4F9A">
        <w:rPr>
          <w:rFonts w:hint="eastAsia"/>
        </w:rPr>
        <w:t>立项阶段</w:t>
      </w:r>
    </w:p>
    <w:p w14:paraId="3CB4FF2E" w14:textId="296C331B" w:rsidR="001A0478" w:rsidRDefault="0059613E" w:rsidP="0059613E">
      <w:pPr>
        <w:pStyle w:val="-"/>
        <w:ind w:firstLine="420"/>
      </w:pPr>
      <w:r w:rsidRPr="0059613E">
        <w:rPr>
          <w:rFonts w:hint="eastAsia"/>
        </w:rPr>
        <w:t>202</w:t>
      </w:r>
      <w:r w:rsidR="00BD7013">
        <w:t>1</w:t>
      </w:r>
      <w:r w:rsidRPr="0059613E">
        <w:rPr>
          <w:rFonts w:hint="eastAsia"/>
        </w:rPr>
        <w:t>年</w:t>
      </w:r>
      <w:r w:rsidR="00BD7013">
        <w:t>2</w:t>
      </w:r>
      <w:r w:rsidRPr="0059613E">
        <w:rPr>
          <w:rFonts w:hint="eastAsia"/>
        </w:rPr>
        <w:t>月，根据《</w:t>
      </w:r>
      <w:r w:rsidR="00BD7013" w:rsidRPr="00BD7013">
        <w:rPr>
          <w:rFonts w:hint="eastAsia"/>
        </w:rPr>
        <w:t>工业和信息化部下达第一批行业标准制修订和外文版项目计划的通知</w:t>
      </w:r>
      <w:r w:rsidRPr="0059613E">
        <w:rPr>
          <w:rFonts w:hint="eastAsia"/>
        </w:rPr>
        <w:t>》（</w:t>
      </w:r>
      <w:r w:rsidR="00BD7013" w:rsidRPr="00BD7013">
        <w:rPr>
          <w:rFonts w:hint="eastAsia"/>
        </w:rPr>
        <w:t>工</w:t>
      </w:r>
      <w:proofErr w:type="gramStart"/>
      <w:r w:rsidR="00BD7013" w:rsidRPr="00BD7013">
        <w:rPr>
          <w:rFonts w:hint="eastAsia"/>
        </w:rPr>
        <w:t>信厅科函</w:t>
      </w:r>
      <w:proofErr w:type="gramEnd"/>
      <w:r w:rsidR="00BD7013" w:rsidRPr="00BD7013">
        <w:rPr>
          <w:rFonts w:hint="eastAsia"/>
        </w:rPr>
        <w:t>[2021] 25</w:t>
      </w:r>
      <w:r w:rsidR="00BD7013" w:rsidRPr="00BD7013">
        <w:rPr>
          <w:rFonts w:hint="eastAsia"/>
        </w:rPr>
        <w:t>号文件</w:t>
      </w:r>
      <w:r w:rsidRPr="0059613E">
        <w:rPr>
          <w:rFonts w:hint="eastAsia"/>
        </w:rPr>
        <w:t>），</w:t>
      </w:r>
      <w:bookmarkStart w:id="7" w:name="_Hlk110086555"/>
      <w:r w:rsidR="001A0478" w:rsidRPr="0059613E">
        <w:rPr>
          <w:rFonts w:hint="eastAsia"/>
        </w:rPr>
        <w:t>《</w:t>
      </w:r>
      <w:bookmarkEnd w:id="7"/>
      <w:r w:rsidR="006C4F9A" w:rsidRPr="006C4F9A">
        <w:rPr>
          <w:rFonts w:hint="eastAsia"/>
        </w:rPr>
        <w:t>钕铁硼废料化学分析方法</w:t>
      </w:r>
      <w:r w:rsidR="006C4F9A" w:rsidRPr="006C4F9A">
        <w:rPr>
          <w:rFonts w:hint="eastAsia"/>
        </w:rPr>
        <w:t xml:space="preserve"> </w:t>
      </w:r>
      <w:r w:rsidR="006C4F9A" w:rsidRPr="006C4F9A">
        <w:rPr>
          <w:rFonts w:hint="eastAsia"/>
        </w:rPr>
        <w:t>第</w:t>
      </w:r>
      <w:r w:rsidR="006C4F9A" w:rsidRPr="006C4F9A">
        <w:rPr>
          <w:rFonts w:hint="eastAsia"/>
        </w:rPr>
        <w:t>4</w:t>
      </w:r>
      <w:r w:rsidR="006C4F9A" w:rsidRPr="006C4F9A">
        <w:rPr>
          <w:rFonts w:hint="eastAsia"/>
        </w:rPr>
        <w:t>部分：氟量的测定</w:t>
      </w:r>
      <w:r w:rsidR="001A0478" w:rsidRPr="001A0478">
        <w:rPr>
          <w:rFonts w:hint="eastAsia"/>
        </w:rPr>
        <w:t>》</w:t>
      </w:r>
      <w:r w:rsidR="00FE16AF">
        <w:rPr>
          <w:rFonts w:hint="eastAsia"/>
        </w:rPr>
        <w:t>制定</w:t>
      </w:r>
      <w:r w:rsidR="001A0478" w:rsidRPr="001A0478">
        <w:rPr>
          <w:rFonts w:hint="eastAsia"/>
        </w:rPr>
        <w:t>计划下达，</w:t>
      </w:r>
      <w:r w:rsidR="006C4F9A" w:rsidRPr="006C4F9A">
        <w:rPr>
          <w:rFonts w:hint="eastAsia"/>
        </w:rPr>
        <w:t>项目由全国稀土标准化技术委员会（</w:t>
      </w:r>
      <w:r w:rsidR="006C4F9A" w:rsidRPr="006C4F9A">
        <w:rPr>
          <w:rFonts w:hint="eastAsia"/>
        </w:rPr>
        <w:t>SAC/TC 229</w:t>
      </w:r>
      <w:r w:rsidR="006C4F9A" w:rsidRPr="006C4F9A">
        <w:rPr>
          <w:rFonts w:hint="eastAsia"/>
        </w:rPr>
        <w:t>）提出并归口，由</w:t>
      </w:r>
      <w:proofErr w:type="gramStart"/>
      <w:r w:rsidR="006C4F9A" w:rsidRPr="006C4F9A">
        <w:rPr>
          <w:rFonts w:hint="eastAsia"/>
        </w:rPr>
        <w:t>虔</w:t>
      </w:r>
      <w:proofErr w:type="gramEnd"/>
      <w:r w:rsidR="006C4F9A" w:rsidRPr="006C4F9A">
        <w:rPr>
          <w:rFonts w:hint="eastAsia"/>
        </w:rPr>
        <w:t>东稀土集团股份有限公司负责起草，项目计划编号为</w:t>
      </w:r>
      <w:r w:rsidR="006C4F9A" w:rsidRPr="006C4F9A">
        <w:rPr>
          <w:rFonts w:hint="eastAsia"/>
        </w:rPr>
        <w:t>2021-0052T-XB</w:t>
      </w:r>
      <w:r w:rsidR="006C4F9A" w:rsidRPr="006C4F9A">
        <w:rPr>
          <w:rFonts w:hint="eastAsia"/>
        </w:rPr>
        <w:t>，周期为</w:t>
      </w:r>
      <w:r w:rsidR="006C4F9A" w:rsidRPr="006C4F9A">
        <w:rPr>
          <w:rFonts w:hint="eastAsia"/>
        </w:rPr>
        <w:t>24</w:t>
      </w:r>
      <w:r w:rsidR="006C4F9A" w:rsidRPr="006C4F9A">
        <w:rPr>
          <w:rFonts w:hint="eastAsia"/>
        </w:rPr>
        <w:t>个月</w:t>
      </w:r>
      <w:r w:rsidR="001A0478" w:rsidRPr="001A0478">
        <w:rPr>
          <w:rFonts w:hint="eastAsia"/>
        </w:rPr>
        <w:t>。</w:t>
      </w:r>
    </w:p>
    <w:p w14:paraId="67DB8BD7" w14:textId="77777777" w:rsidR="00E45E0D" w:rsidRDefault="001B008A">
      <w:pPr>
        <w:pStyle w:val="-11"/>
        <w:spacing w:before="156" w:after="156"/>
      </w:pPr>
      <w:r>
        <w:t>4</w:t>
      </w:r>
      <w:r>
        <w:rPr>
          <w:rFonts w:hint="eastAsia"/>
        </w:rPr>
        <w:t>.3</w:t>
      </w:r>
      <w:r>
        <w:rPr>
          <w:rFonts w:hint="eastAsia"/>
        </w:rPr>
        <w:t>起草阶段</w:t>
      </w:r>
    </w:p>
    <w:p w14:paraId="791AA37E" w14:textId="6601B810" w:rsidR="00E70BC9" w:rsidRDefault="00E70BC9" w:rsidP="00E70BC9">
      <w:pPr>
        <w:pStyle w:val="-"/>
        <w:ind w:firstLine="420"/>
      </w:pPr>
      <w:r>
        <w:rPr>
          <w:rFonts w:hint="eastAsia"/>
        </w:rPr>
        <w:t>2021</w:t>
      </w:r>
      <w:r>
        <w:rPr>
          <w:rFonts w:hint="eastAsia"/>
        </w:rPr>
        <w:t>年</w:t>
      </w:r>
      <w:r>
        <w:rPr>
          <w:rFonts w:hint="eastAsia"/>
        </w:rPr>
        <w:t>4</w:t>
      </w:r>
      <w:r>
        <w:rPr>
          <w:rFonts w:hint="eastAsia"/>
        </w:rPr>
        <w:t>月</w:t>
      </w:r>
      <w:r>
        <w:rPr>
          <w:rFonts w:hint="eastAsia"/>
        </w:rPr>
        <w:t>26</w:t>
      </w:r>
      <w:r>
        <w:rPr>
          <w:rFonts w:hint="eastAsia"/>
        </w:rPr>
        <w:t>日～</w:t>
      </w:r>
      <w:r>
        <w:rPr>
          <w:rFonts w:hint="eastAsia"/>
        </w:rPr>
        <w:t>4</w:t>
      </w:r>
      <w:r>
        <w:rPr>
          <w:rFonts w:hint="eastAsia"/>
        </w:rPr>
        <w:t>月</w:t>
      </w:r>
      <w:r>
        <w:rPr>
          <w:rFonts w:hint="eastAsia"/>
        </w:rPr>
        <w:t>29</w:t>
      </w:r>
      <w:r>
        <w:rPr>
          <w:rFonts w:hint="eastAsia"/>
        </w:rPr>
        <w:t>日全国稀土标准化技术委员会在湖南省长沙市召开“稀土标准论证会暨</w:t>
      </w:r>
      <w:r>
        <w:rPr>
          <w:rFonts w:hint="eastAsia"/>
        </w:rPr>
        <w:t>2021</w:t>
      </w:r>
      <w:r>
        <w:rPr>
          <w:rFonts w:hint="eastAsia"/>
        </w:rPr>
        <w:t>年第一次稀土标准工作会议</w:t>
      </w:r>
      <w:r w:rsidR="00FE16AF">
        <w:rPr>
          <w:rFonts w:hint="eastAsia"/>
        </w:rPr>
        <w:t>”</w:t>
      </w:r>
      <w:r>
        <w:rPr>
          <w:rFonts w:hint="eastAsia"/>
        </w:rPr>
        <w:t>会议完成了</w:t>
      </w:r>
      <w:r>
        <w:rPr>
          <w:rFonts w:hint="eastAsia"/>
        </w:rPr>
        <w:t>13</w:t>
      </w:r>
      <w:r>
        <w:rPr>
          <w:rFonts w:hint="eastAsia"/>
        </w:rPr>
        <w:t>项国家、行业标准和外文</w:t>
      </w:r>
      <w:proofErr w:type="gramStart"/>
      <w:r>
        <w:rPr>
          <w:rFonts w:hint="eastAsia"/>
        </w:rPr>
        <w:t>版项目</w:t>
      </w:r>
      <w:proofErr w:type="gramEnd"/>
      <w:r>
        <w:rPr>
          <w:rFonts w:hint="eastAsia"/>
        </w:rPr>
        <w:t>的任务落实。</w:t>
      </w:r>
    </w:p>
    <w:p w14:paraId="52FB1C6F" w14:textId="531B5974" w:rsidR="00B2081D" w:rsidRDefault="00B2081D" w:rsidP="00B2081D">
      <w:pPr>
        <w:pStyle w:val="-"/>
        <w:ind w:firstLine="420"/>
      </w:pPr>
      <w:r>
        <w:rPr>
          <w:rFonts w:hint="eastAsia"/>
        </w:rPr>
        <w:t>2021</w:t>
      </w:r>
      <w:r>
        <w:rPr>
          <w:rFonts w:hint="eastAsia"/>
        </w:rPr>
        <w:t>年</w:t>
      </w:r>
      <w:r>
        <w:rPr>
          <w:rFonts w:hint="eastAsia"/>
        </w:rPr>
        <w:t>7</w:t>
      </w:r>
      <w:r>
        <w:rPr>
          <w:rFonts w:hint="eastAsia"/>
        </w:rPr>
        <w:t>月</w:t>
      </w:r>
      <w:r>
        <w:rPr>
          <w:rFonts w:hint="eastAsia"/>
        </w:rPr>
        <w:t>2</w:t>
      </w:r>
      <w:r>
        <w:rPr>
          <w:rFonts w:hint="eastAsia"/>
        </w:rPr>
        <w:t>日稀土标委</w:t>
      </w:r>
      <w:r>
        <w:rPr>
          <w:rFonts w:hint="eastAsia"/>
        </w:rPr>
        <w:t>[2021] 24</w:t>
      </w:r>
      <w:r>
        <w:rPr>
          <w:rFonts w:hint="eastAsia"/>
        </w:rPr>
        <w:t>号文“关于发送</w:t>
      </w:r>
      <w:r>
        <w:rPr>
          <w:rFonts w:hint="eastAsia"/>
        </w:rPr>
        <w:t>2021</w:t>
      </w:r>
      <w:r>
        <w:rPr>
          <w:rFonts w:hint="eastAsia"/>
        </w:rPr>
        <w:t>年第一次、第二次全国稀土标准工作会议标准计划任务落实情况的通知</w:t>
      </w:r>
      <w:r w:rsidR="00FE16AF">
        <w:rPr>
          <w:rFonts w:hint="eastAsia"/>
        </w:rPr>
        <w:t>”</w:t>
      </w:r>
      <w:r>
        <w:rPr>
          <w:rFonts w:hint="eastAsia"/>
        </w:rPr>
        <w:t>确定负责起草单位为</w:t>
      </w:r>
      <w:proofErr w:type="gramStart"/>
      <w:r>
        <w:rPr>
          <w:rFonts w:hint="eastAsia"/>
        </w:rPr>
        <w:t>虔</w:t>
      </w:r>
      <w:proofErr w:type="gramEnd"/>
      <w:r>
        <w:rPr>
          <w:rFonts w:hint="eastAsia"/>
        </w:rPr>
        <w:t>东稀土集团股份有限公司；一验单位为赣州稀土友</w:t>
      </w:r>
      <w:proofErr w:type="gramStart"/>
      <w:r>
        <w:rPr>
          <w:rFonts w:hint="eastAsia"/>
        </w:rPr>
        <w:t>力科技</w:t>
      </w:r>
      <w:proofErr w:type="gramEnd"/>
      <w:r>
        <w:rPr>
          <w:rFonts w:hint="eastAsia"/>
        </w:rPr>
        <w:t>开发有限公司、四川省</w:t>
      </w:r>
      <w:proofErr w:type="gramStart"/>
      <w:r>
        <w:rPr>
          <w:rFonts w:hint="eastAsia"/>
        </w:rPr>
        <w:t>乐山锐丰冶金</w:t>
      </w:r>
      <w:proofErr w:type="gramEnd"/>
      <w:r>
        <w:rPr>
          <w:rFonts w:hint="eastAsia"/>
        </w:rPr>
        <w:t>有限公司；</w:t>
      </w:r>
      <w:proofErr w:type="gramStart"/>
      <w:r>
        <w:rPr>
          <w:rFonts w:hint="eastAsia"/>
        </w:rPr>
        <w:t>二验单位</w:t>
      </w:r>
      <w:proofErr w:type="gramEnd"/>
      <w:r>
        <w:rPr>
          <w:rFonts w:hint="eastAsia"/>
        </w:rPr>
        <w:t>为</w:t>
      </w:r>
      <w:r w:rsidR="000C1934">
        <w:rPr>
          <w:rFonts w:hint="eastAsia"/>
        </w:rPr>
        <w:t>赣州有色冶金研究所有限公司</w:t>
      </w:r>
      <w:r>
        <w:rPr>
          <w:rFonts w:hint="eastAsia"/>
        </w:rPr>
        <w:t>、赣州晨光稀土新材料有限公司、江西金世纪新材料股份有限公司、北矿检测技术有限公司。会议确定了《钕铁硼废料化学分析方法第</w:t>
      </w:r>
      <w:r>
        <w:rPr>
          <w:rFonts w:hint="eastAsia"/>
        </w:rPr>
        <w:t>4</w:t>
      </w:r>
      <w:r>
        <w:rPr>
          <w:rFonts w:hint="eastAsia"/>
        </w:rPr>
        <w:t>部分：氟量的测定》系列标准研制时间表，</w:t>
      </w:r>
      <w:r>
        <w:rPr>
          <w:rFonts w:hint="eastAsia"/>
        </w:rPr>
        <w:t>2022</w:t>
      </w:r>
      <w:r>
        <w:rPr>
          <w:rFonts w:hint="eastAsia"/>
        </w:rPr>
        <w:t>年</w:t>
      </w:r>
      <w:r>
        <w:rPr>
          <w:rFonts w:hint="eastAsia"/>
        </w:rPr>
        <w:t>8</w:t>
      </w:r>
      <w:r>
        <w:rPr>
          <w:rFonts w:hint="eastAsia"/>
        </w:rPr>
        <w:t>月召开审定会。</w:t>
      </w:r>
    </w:p>
    <w:p w14:paraId="067EB2A8" w14:textId="77777777" w:rsidR="00B2081D" w:rsidRDefault="00B2081D" w:rsidP="00B2081D">
      <w:pPr>
        <w:pStyle w:val="-"/>
        <w:ind w:firstLine="420"/>
      </w:pPr>
      <w:proofErr w:type="gramStart"/>
      <w:r>
        <w:rPr>
          <w:rFonts w:hint="eastAsia"/>
        </w:rPr>
        <w:t>虔</w:t>
      </w:r>
      <w:proofErr w:type="gramEnd"/>
      <w:r>
        <w:rPr>
          <w:rFonts w:hint="eastAsia"/>
        </w:rPr>
        <w:t>东稀土集团股份有限公司接受任务后，立即成立了《钕铁硼废料化学分析方法第</w:t>
      </w:r>
      <w:r>
        <w:rPr>
          <w:rFonts w:hint="eastAsia"/>
        </w:rPr>
        <w:t>4</w:t>
      </w:r>
      <w:r>
        <w:rPr>
          <w:rFonts w:hint="eastAsia"/>
        </w:rPr>
        <w:t>部分：氟量的测定》研发小组。</w:t>
      </w:r>
    </w:p>
    <w:p w14:paraId="459892D3" w14:textId="77777777" w:rsidR="00B2081D" w:rsidRDefault="00B2081D" w:rsidP="00B2081D">
      <w:pPr>
        <w:pStyle w:val="-"/>
        <w:ind w:firstLine="420"/>
      </w:pPr>
      <w:r>
        <w:rPr>
          <w:rFonts w:hint="eastAsia"/>
        </w:rPr>
        <w:t>2022</w:t>
      </w:r>
      <w:r>
        <w:rPr>
          <w:rFonts w:hint="eastAsia"/>
        </w:rPr>
        <w:t>年</w:t>
      </w:r>
      <w:r>
        <w:rPr>
          <w:rFonts w:hint="eastAsia"/>
        </w:rPr>
        <w:t>2</w:t>
      </w:r>
      <w:r>
        <w:rPr>
          <w:rFonts w:hint="eastAsia"/>
        </w:rPr>
        <w:t>月</w:t>
      </w:r>
      <w:r>
        <w:rPr>
          <w:rFonts w:hint="eastAsia"/>
        </w:rPr>
        <w:t>8</w:t>
      </w:r>
      <w:r>
        <w:rPr>
          <w:rFonts w:hint="eastAsia"/>
        </w:rPr>
        <w:t>日，完成了统一样品的制备。统一样品情况——钕铁硼废料</w:t>
      </w:r>
      <w:r>
        <w:rPr>
          <w:rFonts w:hint="eastAsia"/>
        </w:rPr>
        <w:t>5</w:t>
      </w:r>
      <w:r>
        <w:rPr>
          <w:rFonts w:hint="eastAsia"/>
        </w:rPr>
        <w:t>个（</w:t>
      </w:r>
      <w:bookmarkStart w:id="8" w:name="_Hlk111800215"/>
      <w:r>
        <w:rPr>
          <w:rFonts w:hint="eastAsia"/>
        </w:rPr>
        <w:t>编号分别是</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6#</w:t>
      </w:r>
      <w:r>
        <w:rPr>
          <w:rFonts w:hint="eastAsia"/>
        </w:rPr>
        <w:t>）；</w:t>
      </w:r>
      <w:r>
        <w:rPr>
          <w:rFonts w:hint="eastAsia"/>
        </w:rPr>
        <w:t xml:space="preserve"> </w:t>
      </w:r>
    </w:p>
    <w:bookmarkEnd w:id="8"/>
    <w:p w14:paraId="0945808C" w14:textId="77777777" w:rsidR="00B2081D" w:rsidRDefault="00B2081D" w:rsidP="00B2081D">
      <w:pPr>
        <w:pStyle w:val="-"/>
        <w:ind w:firstLine="420"/>
      </w:pPr>
      <w:r>
        <w:rPr>
          <w:rFonts w:hint="eastAsia"/>
        </w:rPr>
        <w:t>2022</w:t>
      </w:r>
      <w:r>
        <w:rPr>
          <w:rFonts w:hint="eastAsia"/>
        </w:rPr>
        <w:t>年</w:t>
      </w:r>
      <w:r>
        <w:rPr>
          <w:rFonts w:hint="eastAsia"/>
        </w:rPr>
        <w:t>3</w:t>
      </w:r>
      <w:r>
        <w:rPr>
          <w:rFonts w:hint="eastAsia"/>
        </w:rPr>
        <w:t>月</w:t>
      </w:r>
      <w:r>
        <w:rPr>
          <w:rFonts w:hint="eastAsia"/>
        </w:rPr>
        <w:t>11</w:t>
      </w:r>
      <w:r>
        <w:rPr>
          <w:rFonts w:hint="eastAsia"/>
        </w:rPr>
        <w:t>日，组织各参与单位，建立意见交流群。</w:t>
      </w:r>
    </w:p>
    <w:p w14:paraId="4A6130CF" w14:textId="77777777" w:rsidR="00B2081D" w:rsidRDefault="00B2081D" w:rsidP="00B2081D">
      <w:pPr>
        <w:pStyle w:val="-"/>
        <w:ind w:firstLine="420"/>
      </w:pPr>
      <w:r>
        <w:rPr>
          <w:rFonts w:hint="eastAsia"/>
        </w:rPr>
        <w:t>2022</w:t>
      </w:r>
      <w:r>
        <w:rPr>
          <w:rFonts w:hint="eastAsia"/>
        </w:rPr>
        <w:t>年</w:t>
      </w:r>
      <w:r>
        <w:rPr>
          <w:rFonts w:hint="eastAsia"/>
        </w:rPr>
        <w:t>4</w:t>
      </w:r>
      <w:r>
        <w:rPr>
          <w:rFonts w:hint="eastAsia"/>
        </w:rPr>
        <w:t>月</w:t>
      </w:r>
      <w:r>
        <w:rPr>
          <w:rFonts w:hint="eastAsia"/>
        </w:rPr>
        <w:t>7</w:t>
      </w:r>
      <w:r>
        <w:rPr>
          <w:rFonts w:hint="eastAsia"/>
        </w:rPr>
        <w:t>日，完成了统一样品邮寄。</w:t>
      </w:r>
    </w:p>
    <w:p w14:paraId="0D9A46A6" w14:textId="77777777" w:rsidR="00B2081D" w:rsidRDefault="00B2081D" w:rsidP="00B2081D">
      <w:pPr>
        <w:pStyle w:val="-"/>
        <w:ind w:firstLine="420"/>
      </w:pPr>
      <w:r>
        <w:rPr>
          <w:rFonts w:hint="eastAsia"/>
        </w:rPr>
        <w:t>2022</w:t>
      </w:r>
      <w:r>
        <w:rPr>
          <w:rFonts w:hint="eastAsia"/>
        </w:rPr>
        <w:t>年</w:t>
      </w:r>
      <w:r>
        <w:rPr>
          <w:rFonts w:hint="eastAsia"/>
        </w:rPr>
        <w:t>4</w:t>
      </w:r>
      <w:r>
        <w:rPr>
          <w:rFonts w:hint="eastAsia"/>
        </w:rPr>
        <w:t>月</w:t>
      </w:r>
      <w:r>
        <w:rPr>
          <w:rFonts w:hint="eastAsia"/>
        </w:rPr>
        <w:t>9</w:t>
      </w:r>
      <w:r>
        <w:rPr>
          <w:rFonts w:hint="eastAsia"/>
        </w:rPr>
        <w:t>日，</w:t>
      </w:r>
      <w:proofErr w:type="gramStart"/>
      <w:r>
        <w:rPr>
          <w:rFonts w:hint="eastAsia"/>
        </w:rPr>
        <w:t>虔</w:t>
      </w:r>
      <w:proofErr w:type="gramEnd"/>
      <w:r>
        <w:rPr>
          <w:rFonts w:hint="eastAsia"/>
        </w:rPr>
        <w:t>东稀土集团股份有限公司（</w:t>
      </w:r>
      <w:proofErr w:type="gramStart"/>
      <w:r>
        <w:rPr>
          <w:rFonts w:hint="eastAsia"/>
        </w:rPr>
        <w:t>艾科锐检测</w:t>
      </w:r>
      <w:proofErr w:type="gramEnd"/>
      <w:r>
        <w:rPr>
          <w:rFonts w:hint="eastAsia"/>
        </w:rPr>
        <w:t>技术有限公司）完成了《钕铁硼废料化学分析方法第</w:t>
      </w:r>
      <w:r>
        <w:rPr>
          <w:rFonts w:hint="eastAsia"/>
        </w:rPr>
        <w:t>4</w:t>
      </w:r>
      <w:r>
        <w:rPr>
          <w:rFonts w:hint="eastAsia"/>
        </w:rPr>
        <w:t>部分：氟量的测定》方法研究报告，发送给验证单位。</w:t>
      </w:r>
    </w:p>
    <w:p w14:paraId="729512C9" w14:textId="77777777" w:rsidR="00B2081D" w:rsidRDefault="00B2081D" w:rsidP="00B2081D">
      <w:pPr>
        <w:pStyle w:val="-"/>
        <w:ind w:firstLine="420"/>
      </w:pPr>
      <w:r>
        <w:rPr>
          <w:rFonts w:hint="eastAsia"/>
        </w:rPr>
        <w:t>2022</w:t>
      </w:r>
      <w:r>
        <w:rPr>
          <w:rFonts w:hint="eastAsia"/>
        </w:rPr>
        <w:t>年</w:t>
      </w:r>
      <w:r>
        <w:rPr>
          <w:rFonts w:hint="eastAsia"/>
        </w:rPr>
        <w:t>4</w:t>
      </w:r>
      <w:r>
        <w:rPr>
          <w:rFonts w:hint="eastAsia"/>
        </w:rPr>
        <w:t>月</w:t>
      </w:r>
      <w:r>
        <w:rPr>
          <w:rFonts w:hint="eastAsia"/>
        </w:rPr>
        <w:t>11</w:t>
      </w:r>
      <w:r>
        <w:rPr>
          <w:rFonts w:hint="eastAsia"/>
        </w:rPr>
        <w:t>日，验证单位统一样品签收确认。</w:t>
      </w:r>
    </w:p>
    <w:p w14:paraId="5BFEA9F8" w14:textId="77777777" w:rsidR="00B2081D" w:rsidRDefault="00B2081D" w:rsidP="00B2081D">
      <w:pPr>
        <w:pStyle w:val="-"/>
        <w:ind w:firstLine="420"/>
      </w:pPr>
      <w:r>
        <w:rPr>
          <w:rFonts w:hint="eastAsia"/>
        </w:rPr>
        <w:t>2022</w:t>
      </w:r>
      <w:r>
        <w:rPr>
          <w:rFonts w:hint="eastAsia"/>
        </w:rPr>
        <w:t>年</w:t>
      </w:r>
      <w:r>
        <w:rPr>
          <w:rFonts w:hint="eastAsia"/>
        </w:rPr>
        <w:t>5</w:t>
      </w:r>
      <w:r>
        <w:rPr>
          <w:rFonts w:hint="eastAsia"/>
        </w:rPr>
        <w:t>月</w:t>
      </w:r>
      <w:r>
        <w:rPr>
          <w:rFonts w:hint="eastAsia"/>
        </w:rPr>
        <w:t>5</w:t>
      </w:r>
      <w:r>
        <w:rPr>
          <w:rFonts w:hint="eastAsia"/>
        </w:rPr>
        <w:t>日，江西金世纪新材料股份有限公司，</w:t>
      </w:r>
      <w:proofErr w:type="gramStart"/>
      <w:r>
        <w:rPr>
          <w:rFonts w:hint="eastAsia"/>
        </w:rPr>
        <w:t>返回二验验证</w:t>
      </w:r>
      <w:proofErr w:type="gramEnd"/>
      <w:r>
        <w:rPr>
          <w:rFonts w:hint="eastAsia"/>
        </w:rPr>
        <w:t>报告。</w:t>
      </w:r>
    </w:p>
    <w:p w14:paraId="53CB8029" w14:textId="77777777" w:rsidR="00B2081D" w:rsidRDefault="00B2081D" w:rsidP="00B2081D">
      <w:pPr>
        <w:pStyle w:val="-"/>
        <w:ind w:firstLine="420"/>
      </w:pPr>
      <w:r>
        <w:rPr>
          <w:rFonts w:hint="eastAsia"/>
        </w:rPr>
        <w:t>2022</w:t>
      </w:r>
      <w:r>
        <w:rPr>
          <w:rFonts w:hint="eastAsia"/>
        </w:rPr>
        <w:t>年</w:t>
      </w:r>
      <w:r>
        <w:rPr>
          <w:rFonts w:hint="eastAsia"/>
        </w:rPr>
        <w:t>5</w:t>
      </w:r>
      <w:r>
        <w:rPr>
          <w:rFonts w:hint="eastAsia"/>
        </w:rPr>
        <w:t>月</w:t>
      </w:r>
      <w:r>
        <w:rPr>
          <w:rFonts w:hint="eastAsia"/>
        </w:rPr>
        <w:t>13</w:t>
      </w:r>
      <w:r>
        <w:rPr>
          <w:rFonts w:hint="eastAsia"/>
        </w:rPr>
        <w:t>日，四川省</w:t>
      </w:r>
      <w:proofErr w:type="gramStart"/>
      <w:r>
        <w:rPr>
          <w:rFonts w:hint="eastAsia"/>
        </w:rPr>
        <w:t>乐山锐丰冶金</w:t>
      </w:r>
      <w:proofErr w:type="gramEnd"/>
      <w:r>
        <w:rPr>
          <w:rFonts w:hint="eastAsia"/>
        </w:rPr>
        <w:t>有限公司，返回一验验证报告。</w:t>
      </w:r>
    </w:p>
    <w:p w14:paraId="41008268" w14:textId="4C9BE225" w:rsidR="00B2081D" w:rsidRDefault="00B2081D" w:rsidP="00B2081D">
      <w:pPr>
        <w:pStyle w:val="-"/>
        <w:ind w:firstLine="420"/>
      </w:pPr>
      <w:r>
        <w:rPr>
          <w:rFonts w:hint="eastAsia"/>
        </w:rPr>
        <w:t>2022</w:t>
      </w:r>
      <w:r>
        <w:rPr>
          <w:rFonts w:hint="eastAsia"/>
        </w:rPr>
        <w:t>年</w:t>
      </w:r>
      <w:r>
        <w:rPr>
          <w:rFonts w:hint="eastAsia"/>
        </w:rPr>
        <w:t>5</w:t>
      </w:r>
      <w:r>
        <w:rPr>
          <w:rFonts w:hint="eastAsia"/>
        </w:rPr>
        <w:t>月</w:t>
      </w:r>
      <w:r>
        <w:rPr>
          <w:rFonts w:hint="eastAsia"/>
        </w:rPr>
        <w:t>13</w:t>
      </w:r>
      <w:r>
        <w:rPr>
          <w:rFonts w:hint="eastAsia"/>
        </w:rPr>
        <w:t>日，</w:t>
      </w:r>
      <w:r w:rsidR="000C1934">
        <w:rPr>
          <w:rFonts w:hint="eastAsia"/>
        </w:rPr>
        <w:t>赣州有色冶金研究所有限公司</w:t>
      </w:r>
      <w:r>
        <w:rPr>
          <w:rFonts w:hint="eastAsia"/>
        </w:rPr>
        <w:t>、赣州晨光稀土新材料有限公司，</w:t>
      </w:r>
      <w:proofErr w:type="gramStart"/>
      <w:r>
        <w:rPr>
          <w:rFonts w:hint="eastAsia"/>
        </w:rPr>
        <w:t>返回二验验证</w:t>
      </w:r>
      <w:proofErr w:type="gramEnd"/>
      <w:r>
        <w:rPr>
          <w:rFonts w:hint="eastAsia"/>
        </w:rPr>
        <w:t>报告。</w:t>
      </w:r>
    </w:p>
    <w:p w14:paraId="4B979DA2" w14:textId="77777777" w:rsidR="00B2081D" w:rsidRDefault="00B2081D" w:rsidP="00B2081D">
      <w:pPr>
        <w:pStyle w:val="-"/>
        <w:ind w:firstLine="420"/>
      </w:pPr>
      <w:r>
        <w:rPr>
          <w:rFonts w:hint="eastAsia"/>
        </w:rPr>
        <w:t>2022</w:t>
      </w:r>
      <w:r>
        <w:rPr>
          <w:rFonts w:hint="eastAsia"/>
        </w:rPr>
        <w:t>年</w:t>
      </w:r>
      <w:r>
        <w:rPr>
          <w:rFonts w:hint="eastAsia"/>
        </w:rPr>
        <w:t>5</w:t>
      </w:r>
      <w:r>
        <w:rPr>
          <w:rFonts w:hint="eastAsia"/>
        </w:rPr>
        <w:t>月</w:t>
      </w:r>
      <w:r>
        <w:rPr>
          <w:rFonts w:hint="eastAsia"/>
        </w:rPr>
        <w:t>16</w:t>
      </w:r>
      <w:r>
        <w:rPr>
          <w:rFonts w:hint="eastAsia"/>
        </w:rPr>
        <w:t>日，北矿检测技术有限公司，</w:t>
      </w:r>
      <w:proofErr w:type="gramStart"/>
      <w:r>
        <w:rPr>
          <w:rFonts w:hint="eastAsia"/>
        </w:rPr>
        <w:t>返回二验验证</w:t>
      </w:r>
      <w:proofErr w:type="gramEnd"/>
      <w:r>
        <w:rPr>
          <w:rFonts w:hint="eastAsia"/>
        </w:rPr>
        <w:t>报告。</w:t>
      </w:r>
    </w:p>
    <w:p w14:paraId="12871F21" w14:textId="0786A768" w:rsidR="00B2081D" w:rsidRDefault="00B2081D" w:rsidP="00B2081D">
      <w:pPr>
        <w:pStyle w:val="-"/>
        <w:ind w:firstLine="420"/>
      </w:pPr>
      <w:r>
        <w:rPr>
          <w:rFonts w:hint="eastAsia"/>
        </w:rPr>
        <w:t>2022</w:t>
      </w:r>
      <w:r>
        <w:rPr>
          <w:rFonts w:hint="eastAsia"/>
        </w:rPr>
        <w:t>年</w:t>
      </w:r>
      <w:r>
        <w:rPr>
          <w:rFonts w:hint="eastAsia"/>
        </w:rPr>
        <w:t>5</w:t>
      </w:r>
      <w:r>
        <w:rPr>
          <w:rFonts w:hint="eastAsia"/>
        </w:rPr>
        <w:t>月</w:t>
      </w:r>
      <w:r>
        <w:rPr>
          <w:rFonts w:hint="eastAsia"/>
        </w:rPr>
        <w:t>16</w:t>
      </w:r>
      <w:r>
        <w:rPr>
          <w:rFonts w:hint="eastAsia"/>
        </w:rPr>
        <w:t>日，统计分析现有数据，四川省</w:t>
      </w:r>
      <w:proofErr w:type="gramStart"/>
      <w:r>
        <w:rPr>
          <w:rFonts w:hint="eastAsia"/>
        </w:rPr>
        <w:t>乐山锐丰冶金</w:t>
      </w:r>
      <w:proofErr w:type="gramEnd"/>
      <w:r>
        <w:rPr>
          <w:rFonts w:hint="eastAsia"/>
        </w:rPr>
        <w:t>有限公司试验数据有差异。重新分取统一样品，邮寄至四川省</w:t>
      </w:r>
      <w:proofErr w:type="gramStart"/>
      <w:r>
        <w:rPr>
          <w:rFonts w:hint="eastAsia"/>
        </w:rPr>
        <w:t>乐山锐丰冶金</w:t>
      </w:r>
      <w:proofErr w:type="gramEnd"/>
      <w:r>
        <w:rPr>
          <w:rFonts w:hint="eastAsia"/>
        </w:rPr>
        <w:t>有限公司。</w:t>
      </w:r>
    </w:p>
    <w:p w14:paraId="64C1EF35" w14:textId="77777777" w:rsidR="00B2081D" w:rsidRDefault="00B2081D" w:rsidP="00B2081D">
      <w:pPr>
        <w:pStyle w:val="-"/>
        <w:ind w:firstLine="420"/>
      </w:pPr>
      <w:r>
        <w:rPr>
          <w:rFonts w:hint="eastAsia"/>
        </w:rPr>
        <w:t>2022</w:t>
      </w:r>
      <w:r>
        <w:rPr>
          <w:rFonts w:hint="eastAsia"/>
        </w:rPr>
        <w:t>年</w:t>
      </w:r>
      <w:r>
        <w:rPr>
          <w:rFonts w:hint="eastAsia"/>
        </w:rPr>
        <w:t>5</w:t>
      </w:r>
      <w:r>
        <w:rPr>
          <w:rFonts w:hint="eastAsia"/>
        </w:rPr>
        <w:t>月</w:t>
      </w:r>
      <w:r>
        <w:rPr>
          <w:rFonts w:hint="eastAsia"/>
        </w:rPr>
        <w:t>21</w:t>
      </w:r>
      <w:r>
        <w:rPr>
          <w:rFonts w:hint="eastAsia"/>
        </w:rPr>
        <w:t>日，四川省</w:t>
      </w:r>
      <w:proofErr w:type="gramStart"/>
      <w:r>
        <w:rPr>
          <w:rFonts w:hint="eastAsia"/>
        </w:rPr>
        <w:t>乐山锐丰冶金</w:t>
      </w:r>
      <w:proofErr w:type="gramEnd"/>
      <w:r>
        <w:rPr>
          <w:rFonts w:hint="eastAsia"/>
        </w:rPr>
        <w:t>有限公司确认并反馈，</w:t>
      </w:r>
      <w:r>
        <w:rPr>
          <w:rFonts w:hint="eastAsia"/>
        </w:rPr>
        <w:t>13</w:t>
      </w:r>
      <w:r>
        <w:rPr>
          <w:rFonts w:hint="eastAsia"/>
        </w:rPr>
        <w:t>号反馈的验证报告中“条件试验部分”结论没有问题，后续重新试验再补充精密度数据。</w:t>
      </w:r>
    </w:p>
    <w:p w14:paraId="7F02A342" w14:textId="3E3B607C" w:rsidR="00B2081D" w:rsidRDefault="00B2081D" w:rsidP="00B2081D">
      <w:pPr>
        <w:pStyle w:val="-"/>
        <w:ind w:firstLine="420"/>
      </w:pPr>
      <w:r>
        <w:rPr>
          <w:rFonts w:hint="eastAsia"/>
        </w:rPr>
        <w:t>2022</w:t>
      </w:r>
      <w:r>
        <w:rPr>
          <w:rFonts w:hint="eastAsia"/>
        </w:rPr>
        <w:t>年</w:t>
      </w:r>
      <w:r>
        <w:rPr>
          <w:rFonts w:hint="eastAsia"/>
        </w:rPr>
        <w:t>5</w:t>
      </w:r>
      <w:r>
        <w:rPr>
          <w:rFonts w:hint="eastAsia"/>
        </w:rPr>
        <w:t>月</w:t>
      </w:r>
      <w:r w:rsidR="000C151F">
        <w:rPr>
          <w:rFonts w:hint="eastAsia"/>
        </w:rPr>
        <w:t>23</w:t>
      </w:r>
      <w:r w:rsidR="000C151F">
        <w:rPr>
          <w:rFonts w:hint="eastAsia"/>
        </w:rPr>
        <w:t>日，</w:t>
      </w:r>
      <w:r>
        <w:rPr>
          <w:rFonts w:hint="eastAsia"/>
        </w:rPr>
        <w:t>赣州稀土友</w:t>
      </w:r>
      <w:proofErr w:type="gramStart"/>
      <w:r>
        <w:rPr>
          <w:rFonts w:hint="eastAsia"/>
        </w:rPr>
        <w:t>力科技</w:t>
      </w:r>
      <w:proofErr w:type="gramEnd"/>
      <w:r>
        <w:rPr>
          <w:rFonts w:hint="eastAsia"/>
        </w:rPr>
        <w:t>开发</w:t>
      </w:r>
      <w:r w:rsidR="000C151F">
        <w:rPr>
          <w:rFonts w:hint="eastAsia"/>
        </w:rPr>
        <w:t>有限公司，</w:t>
      </w:r>
      <w:r>
        <w:rPr>
          <w:rFonts w:hint="eastAsia"/>
        </w:rPr>
        <w:t>返回一验验证报告。</w:t>
      </w:r>
    </w:p>
    <w:p w14:paraId="2D9DD007" w14:textId="5B89503E" w:rsidR="00E45E0D" w:rsidRDefault="00E70BC9" w:rsidP="00E70BC9">
      <w:pPr>
        <w:pStyle w:val="-"/>
        <w:ind w:firstLine="420"/>
        <w:rPr>
          <w:rFonts w:cs="Times New Roman"/>
          <w:szCs w:val="24"/>
        </w:rPr>
      </w:pPr>
      <w:r>
        <w:rPr>
          <w:rFonts w:hint="eastAsia"/>
        </w:rPr>
        <w:t>在验证过程中，各验证单位提出意见如下表</w:t>
      </w:r>
      <w:r>
        <w:t>2</w:t>
      </w:r>
      <w:r w:rsidR="001B008A">
        <w:rPr>
          <w:rFonts w:cs="Times New Roman" w:hint="eastAsia"/>
          <w:szCs w:val="24"/>
        </w:rPr>
        <w:t>：</w:t>
      </w:r>
    </w:p>
    <w:p w14:paraId="1A425F3B" w14:textId="77777777" w:rsidR="00E45E0D" w:rsidRDefault="001B008A">
      <w:pPr>
        <w:pStyle w:val="-2"/>
        <w:spacing w:beforeLines="0" w:before="0" w:afterLines="0" w:after="0"/>
      </w:pPr>
      <w:bookmarkStart w:id="9" w:name="_Hlk99551138"/>
      <w:r>
        <w:rPr>
          <w:rFonts w:hint="eastAsia"/>
        </w:rPr>
        <w:t>表</w:t>
      </w:r>
      <w:r>
        <w:rPr>
          <w:rFonts w:hint="eastAsia"/>
        </w:rPr>
        <w:t>2</w:t>
      </w:r>
      <w:r>
        <w:rPr>
          <w:rFonts w:hint="eastAsia"/>
        </w:rPr>
        <w:t>验证单位意见汇总处理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43"/>
        <w:gridCol w:w="3827"/>
        <w:gridCol w:w="1701"/>
        <w:gridCol w:w="850"/>
        <w:gridCol w:w="2093"/>
      </w:tblGrid>
      <w:tr w:rsidR="00E45E0D" w14:paraId="29901BEF" w14:textId="77777777" w:rsidTr="00D73528">
        <w:trPr>
          <w:trHeight w:val="538"/>
        </w:trPr>
        <w:tc>
          <w:tcPr>
            <w:tcW w:w="220" w:type="pct"/>
            <w:vAlign w:val="center"/>
          </w:tcPr>
          <w:p w14:paraId="7F4C273B" w14:textId="77777777" w:rsidR="00E45E0D" w:rsidRDefault="001B008A" w:rsidP="00D73528">
            <w:pPr>
              <w:jc w:val="left"/>
              <w:rPr>
                <w:rFonts w:ascii="宋体" w:hAnsi="宋体"/>
                <w:sz w:val="18"/>
                <w:szCs w:val="18"/>
              </w:rPr>
            </w:pPr>
            <w:bookmarkStart w:id="10" w:name="_Hlk99551225"/>
            <w:bookmarkEnd w:id="9"/>
            <w:r>
              <w:rPr>
                <w:rFonts w:ascii="宋体" w:hAnsi="宋体"/>
                <w:sz w:val="18"/>
                <w:szCs w:val="18"/>
              </w:rPr>
              <w:t>序号</w:t>
            </w:r>
          </w:p>
        </w:tc>
        <w:tc>
          <w:tcPr>
            <w:tcW w:w="433" w:type="pct"/>
            <w:vAlign w:val="center"/>
          </w:tcPr>
          <w:p w14:paraId="278A099B" w14:textId="77777777" w:rsidR="00E45E0D" w:rsidRDefault="001B008A" w:rsidP="00D73528">
            <w:pPr>
              <w:ind w:hanging="2"/>
              <w:jc w:val="left"/>
              <w:rPr>
                <w:rFonts w:ascii="宋体" w:hAnsi="宋体"/>
                <w:sz w:val="18"/>
                <w:szCs w:val="18"/>
              </w:rPr>
            </w:pPr>
            <w:proofErr w:type="gramStart"/>
            <w:r>
              <w:rPr>
                <w:rFonts w:ascii="宋体" w:hAnsi="宋体"/>
                <w:sz w:val="18"/>
                <w:szCs w:val="18"/>
              </w:rPr>
              <w:t>标准章条编号</w:t>
            </w:r>
            <w:proofErr w:type="gramEnd"/>
          </w:p>
        </w:tc>
        <w:tc>
          <w:tcPr>
            <w:tcW w:w="1964" w:type="pct"/>
            <w:vAlign w:val="center"/>
          </w:tcPr>
          <w:p w14:paraId="759F4CDB" w14:textId="41034DE1" w:rsidR="00E45E0D" w:rsidRDefault="001B008A" w:rsidP="00D73528">
            <w:pPr>
              <w:jc w:val="left"/>
              <w:rPr>
                <w:rFonts w:ascii="宋体" w:hAnsi="宋体"/>
                <w:sz w:val="18"/>
                <w:szCs w:val="18"/>
              </w:rPr>
            </w:pPr>
            <w:r>
              <w:rPr>
                <w:rFonts w:ascii="宋体" w:hAnsi="宋体"/>
                <w:sz w:val="18"/>
                <w:szCs w:val="18"/>
              </w:rPr>
              <w:t>意见内容</w:t>
            </w:r>
          </w:p>
        </w:tc>
        <w:tc>
          <w:tcPr>
            <w:tcW w:w="873" w:type="pct"/>
            <w:vAlign w:val="center"/>
          </w:tcPr>
          <w:p w14:paraId="7B546DAF" w14:textId="77777777" w:rsidR="00E45E0D" w:rsidRDefault="001B008A" w:rsidP="00D73528">
            <w:pPr>
              <w:ind w:firstLineChars="28" w:firstLine="50"/>
              <w:jc w:val="left"/>
              <w:rPr>
                <w:rFonts w:ascii="宋体" w:hAnsi="宋体"/>
                <w:sz w:val="18"/>
                <w:szCs w:val="18"/>
              </w:rPr>
            </w:pPr>
            <w:r>
              <w:rPr>
                <w:rFonts w:ascii="宋体" w:hAnsi="宋体"/>
                <w:sz w:val="18"/>
                <w:szCs w:val="18"/>
              </w:rPr>
              <w:t>提出单位</w:t>
            </w:r>
          </w:p>
        </w:tc>
        <w:tc>
          <w:tcPr>
            <w:tcW w:w="436" w:type="pct"/>
            <w:vAlign w:val="center"/>
          </w:tcPr>
          <w:p w14:paraId="7100C3CA" w14:textId="77777777" w:rsidR="00E45E0D" w:rsidRDefault="001B008A" w:rsidP="00D73528">
            <w:pPr>
              <w:jc w:val="left"/>
              <w:rPr>
                <w:rFonts w:ascii="宋体" w:hAnsi="宋体"/>
                <w:sz w:val="18"/>
                <w:szCs w:val="18"/>
              </w:rPr>
            </w:pPr>
            <w:r>
              <w:rPr>
                <w:rFonts w:ascii="宋体" w:hAnsi="宋体"/>
                <w:sz w:val="18"/>
                <w:szCs w:val="18"/>
              </w:rPr>
              <w:t>处理意见</w:t>
            </w:r>
          </w:p>
        </w:tc>
        <w:tc>
          <w:tcPr>
            <w:tcW w:w="1074" w:type="pct"/>
            <w:vAlign w:val="center"/>
          </w:tcPr>
          <w:p w14:paraId="456407E8" w14:textId="77777777" w:rsidR="00E45E0D" w:rsidRDefault="001B008A">
            <w:pPr>
              <w:ind w:firstLineChars="14" w:firstLine="25"/>
              <w:jc w:val="center"/>
              <w:rPr>
                <w:rFonts w:ascii="宋体" w:hAnsi="宋体"/>
                <w:sz w:val="18"/>
                <w:szCs w:val="18"/>
              </w:rPr>
            </w:pPr>
            <w:r>
              <w:rPr>
                <w:rFonts w:ascii="宋体" w:hAnsi="宋体"/>
                <w:sz w:val="18"/>
                <w:szCs w:val="18"/>
              </w:rPr>
              <w:t>备注</w:t>
            </w:r>
          </w:p>
        </w:tc>
      </w:tr>
      <w:bookmarkEnd w:id="10"/>
      <w:tr w:rsidR="00C33D52" w14:paraId="2B2D3B7C" w14:textId="77777777" w:rsidTr="00D73528">
        <w:trPr>
          <w:trHeight w:val="538"/>
        </w:trPr>
        <w:tc>
          <w:tcPr>
            <w:tcW w:w="220" w:type="pct"/>
            <w:tcBorders>
              <w:top w:val="single" w:sz="4" w:space="0" w:color="auto"/>
              <w:left w:val="single" w:sz="4" w:space="0" w:color="auto"/>
              <w:bottom w:val="single" w:sz="4" w:space="0" w:color="auto"/>
              <w:right w:val="single" w:sz="4" w:space="0" w:color="auto"/>
            </w:tcBorders>
            <w:vAlign w:val="center"/>
          </w:tcPr>
          <w:p w14:paraId="188C72B3" w14:textId="0818D8D2" w:rsidR="00E70BC9" w:rsidRDefault="00E70BC9" w:rsidP="00D73528">
            <w:pPr>
              <w:jc w:val="left"/>
              <w:rPr>
                <w:rFonts w:ascii="宋体" w:hAnsi="宋体"/>
                <w:sz w:val="18"/>
                <w:szCs w:val="18"/>
              </w:rPr>
            </w:pPr>
            <w:r w:rsidRPr="0020793C">
              <w:rPr>
                <w:sz w:val="18"/>
                <w:szCs w:val="18"/>
              </w:rPr>
              <w:t>1</w:t>
            </w:r>
          </w:p>
        </w:tc>
        <w:tc>
          <w:tcPr>
            <w:tcW w:w="433" w:type="pct"/>
            <w:tcBorders>
              <w:top w:val="single" w:sz="4" w:space="0" w:color="auto"/>
              <w:left w:val="single" w:sz="4" w:space="0" w:color="auto"/>
              <w:bottom w:val="single" w:sz="4" w:space="0" w:color="auto"/>
              <w:right w:val="single" w:sz="4" w:space="0" w:color="auto"/>
            </w:tcBorders>
            <w:vAlign w:val="center"/>
          </w:tcPr>
          <w:p w14:paraId="5F18EC75" w14:textId="579B5ADE" w:rsidR="00E70BC9" w:rsidRDefault="00B2081D" w:rsidP="00D73528">
            <w:pPr>
              <w:jc w:val="left"/>
              <w:rPr>
                <w:rFonts w:ascii="宋体" w:hAnsi="宋体"/>
                <w:sz w:val="18"/>
                <w:szCs w:val="18"/>
              </w:rPr>
            </w:pPr>
            <w:r>
              <w:rPr>
                <w:rFonts w:hint="eastAsia"/>
                <w:sz w:val="18"/>
                <w:szCs w:val="18"/>
              </w:rPr>
              <w:t>2</w:t>
            </w:r>
            <w:r>
              <w:rPr>
                <w:sz w:val="18"/>
                <w:szCs w:val="18"/>
              </w:rPr>
              <w:t>.7</w:t>
            </w:r>
          </w:p>
        </w:tc>
        <w:tc>
          <w:tcPr>
            <w:tcW w:w="1964" w:type="pct"/>
            <w:tcBorders>
              <w:top w:val="single" w:sz="4" w:space="0" w:color="auto"/>
              <w:left w:val="single" w:sz="4" w:space="0" w:color="auto"/>
              <w:bottom w:val="single" w:sz="4" w:space="0" w:color="auto"/>
              <w:right w:val="single" w:sz="4" w:space="0" w:color="auto"/>
            </w:tcBorders>
            <w:vAlign w:val="center"/>
          </w:tcPr>
          <w:p w14:paraId="5A341D84" w14:textId="40C67C1C" w:rsidR="00E70BC9" w:rsidRDefault="00B2081D" w:rsidP="00D73528">
            <w:pPr>
              <w:jc w:val="left"/>
              <w:rPr>
                <w:rFonts w:ascii="宋体" w:hAnsi="宋体"/>
                <w:sz w:val="18"/>
                <w:szCs w:val="18"/>
              </w:rPr>
            </w:pPr>
            <w:r w:rsidRPr="00B2081D">
              <w:rPr>
                <w:rFonts w:hint="eastAsia"/>
                <w:sz w:val="18"/>
                <w:szCs w:val="18"/>
              </w:rPr>
              <w:t>分析结果的计算与表述中</w:t>
            </w:r>
            <w:r w:rsidR="00FE16AF">
              <w:rPr>
                <w:rFonts w:hint="eastAsia"/>
                <w:sz w:val="18"/>
                <w:szCs w:val="18"/>
              </w:rPr>
              <w:t>“</w:t>
            </w:r>
            <w:r w:rsidRPr="00B2081D">
              <w:rPr>
                <w:rFonts w:hint="eastAsia"/>
                <w:sz w:val="18"/>
                <w:szCs w:val="18"/>
              </w:rPr>
              <w:t>ω—试样</w:t>
            </w:r>
            <w:proofErr w:type="gramStart"/>
            <w:r w:rsidRPr="00B2081D">
              <w:rPr>
                <w:rFonts w:hint="eastAsia"/>
                <w:sz w:val="18"/>
                <w:szCs w:val="18"/>
              </w:rPr>
              <w:t>灼</w:t>
            </w:r>
            <w:proofErr w:type="gramEnd"/>
            <w:r w:rsidRPr="00B2081D">
              <w:rPr>
                <w:rFonts w:hint="eastAsia"/>
                <w:sz w:val="18"/>
                <w:szCs w:val="18"/>
              </w:rPr>
              <w:t>减量的质量分数（</w:t>
            </w:r>
            <w:r w:rsidRPr="00B2081D">
              <w:rPr>
                <w:rFonts w:hint="eastAsia"/>
                <w:sz w:val="18"/>
                <w:szCs w:val="18"/>
              </w:rPr>
              <w:t>%</w:t>
            </w:r>
            <w:r w:rsidRPr="00B2081D">
              <w:rPr>
                <w:rFonts w:hint="eastAsia"/>
                <w:sz w:val="18"/>
                <w:szCs w:val="18"/>
              </w:rPr>
              <w:t>）”应标</w:t>
            </w:r>
            <w:proofErr w:type="gramStart"/>
            <w:r w:rsidRPr="00B2081D">
              <w:rPr>
                <w:rFonts w:hint="eastAsia"/>
                <w:sz w:val="18"/>
                <w:szCs w:val="18"/>
              </w:rPr>
              <w:t>明计算</w:t>
            </w:r>
            <w:proofErr w:type="gramEnd"/>
            <w:r w:rsidRPr="00B2081D">
              <w:rPr>
                <w:rFonts w:hint="eastAsia"/>
                <w:sz w:val="18"/>
                <w:szCs w:val="18"/>
              </w:rPr>
              <w:t>公式、试验条件或该数值的依据标准</w:t>
            </w:r>
            <w:r w:rsidR="00E70BC9" w:rsidRPr="0020793C">
              <w:rPr>
                <w:sz w:val="18"/>
                <w:szCs w:val="18"/>
              </w:rPr>
              <w:t>。</w:t>
            </w:r>
          </w:p>
        </w:tc>
        <w:tc>
          <w:tcPr>
            <w:tcW w:w="873" w:type="pct"/>
            <w:tcBorders>
              <w:top w:val="single" w:sz="4" w:space="0" w:color="auto"/>
              <w:left w:val="single" w:sz="4" w:space="0" w:color="auto"/>
              <w:bottom w:val="single" w:sz="4" w:space="0" w:color="auto"/>
              <w:right w:val="single" w:sz="4" w:space="0" w:color="auto"/>
            </w:tcBorders>
            <w:vAlign w:val="center"/>
          </w:tcPr>
          <w:p w14:paraId="1C5D4911" w14:textId="1146A7F9" w:rsidR="00E70BC9" w:rsidRDefault="00B2081D" w:rsidP="00D73528">
            <w:pPr>
              <w:ind w:firstLineChars="28" w:firstLine="50"/>
              <w:jc w:val="left"/>
              <w:rPr>
                <w:rFonts w:ascii="宋体" w:hAnsi="宋体"/>
                <w:sz w:val="18"/>
                <w:szCs w:val="18"/>
              </w:rPr>
            </w:pPr>
            <w:r w:rsidRPr="00B2081D">
              <w:rPr>
                <w:rFonts w:hint="eastAsia"/>
                <w:sz w:val="18"/>
                <w:szCs w:val="18"/>
              </w:rPr>
              <w:t>北矿检测技术有限公司</w:t>
            </w:r>
          </w:p>
        </w:tc>
        <w:tc>
          <w:tcPr>
            <w:tcW w:w="436" w:type="pct"/>
            <w:tcBorders>
              <w:top w:val="single" w:sz="4" w:space="0" w:color="auto"/>
              <w:left w:val="single" w:sz="4" w:space="0" w:color="auto"/>
              <w:bottom w:val="single" w:sz="4" w:space="0" w:color="auto"/>
              <w:right w:val="single" w:sz="4" w:space="0" w:color="auto"/>
            </w:tcBorders>
            <w:vAlign w:val="center"/>
          </w:tcPr>
          <w:p w14:paraId="41C8CB2C" w14:textId="7C014A5F" w:rsidR="00E70BC9" w:rsidRDefault="00E70BC9" w:rsidP="00D73528">
            <w:pPr>
              <w:jc w:val="left"/>
              <w:rPr>
                <w:rFonts w:ascii="宋体" w:hAnsi="宋体"/>
                <w:sz w:val="18"/>
                <w:szCs w:val="18"/>
              </w:rPr>
            </w:pPr>
            <w:r>
              <w:rPr>
                <w:rFonts w:hint="eastAsia"/>
                <w:sz w:val="18"/>
                <w:szCs w:val="18"/>
              </w:rPr>
              <w:t>采纳</w:t>
            </w:r>
          </w:p>
        </w:tc>
        <w:tc>
          <w:tcPr>
            <w:tcW w:w="1074" w:type="pct"/>
            <w:tcBorders>
              <w:top w:val="single" w:sz="4" w:space="0" w:color="auto"/>
              <w:left w:val="single" w:sz="4" w:space="0" w:color="auto"/>
              <w:bottom w:val="single" w:sz="4" w:space="0" w:color="auto"/>
              <w:right w:val="single" w:sz="4" w:space="0" w:color="auto"/>
            </w:tcBorders>
            <w:vAlign w:val="center"/>
          </w:tcPr>
          <w:p w14:paraId="4F272116" w14:textId="5792E9FB" w:rsidR="00E70BC9" w:rsidRDefault="00E70BC9" w:rsidP="00E70BC9">
            <w:pPr>
              <w:ind w:firstLineChars="14" w:firstLine="25"/>
              <w:jc w:val="center"/>
              <w:rPr>
                <w:rFonts w:ascii="宋体" w:hAnsi="宋体"/>
                <w:sz w:val="18"/>
                <w:szCs w:val="18"/>
              </w:rPr>
            </w:pPr>
          </w:p>
        </w:tc>
      </w:tr>
    </w:tbl>
    <w:p w14:paraId="2D37E40A" w14:textId="1B8DFB04" w:rsidR="00CE39F0" w:rsidRDefault="00B2081D" w:rsidP="00CE39F0">
      <w:pPr>
        <w:pStyle w:val="-"/>
        <w:ind w:firstLine="420"/>
      </w:pPr>
      <w:r w:rsidRPr="00B2081D">
        <w:rPr>
          <w:rFonts w:hint="eastAsia"/>
        </w:rPr>
        <w:t>综合各验证单位反馈的意见，起草单位对讨论稿及研究报告进行修改完善，形成了《钕铁硼废料化学分析方法第</w:t>
      </w:r>
      <w:r w:rsidRPr="00B2081D">
        <w:rPr>
          <w:rFonts w:hint="eastAsia"/>
        </w:rPr>
        <w:t>4</w:t>
      </w:r>
      <w:r w:rsidRPr="00B2081D">
        <w:rPr>
          <w:rFonts w:hint="eastAsia"/>
        </w:rPr>
        <w:t>部分：氟量的测定》（征求意见稿）</w:t>
      </w:r>
      <w:r w:rsidR="00CE39F0">
        <w:rPr>
          <w:rFonts w:hint="eastAsia"/>
        </w:rPr>
        <w:t>。</w:t>
      </w:r>
    </w:p>
    <w:p w14:paraId="5EBABCD9" w14:textId="6AF11099" w:rsidR="00E45E0D" w:rsidRDefault="001B008A">
      <w:pPr>
        <w:pStyle w:val="-11"/>
        <w:spacing w:before="156" w:after="156"/>
      </w:pPr>
      <w:r>
        <w:t>4</w:t>
      </w:r>
      <w:r>
        <w:rPr>
          <w:rFonts w:hint="eastAsia"/>
        </w:rPr>
        <w:t>.4</w:t>
      </w:r>
      <w:r>
        <w:rPr>
          <w:rFonts w:hint="eastAsia"/>
        </w:rPr>
        <w:t>征求意见阶段</w:t>
      </w:r>
    </w:p>
    <w:p w14:paraId="3CEBCA84" w14:textId="77777777" w:rsidR="00E45E0D" w:rsidRDefault="001B008A" w:rsidP="001B008A">
      <w:pPr>
        <w:pStyle w:val="-"/>
        <w:ind w:firstLineChars="0" w:firstLine="0"/>
      </w:pPr>
      <w:r>
        <w:rPr>
          <w:rFonts w:hint="eastAsia"/>
        </w:rPr>
        <w:t xml:space="preserve">4.4.1 </w:t>
      </w:r>
      <w:r>
        <w:rPr>
          <w:rFonts w:hint="eastAsia"/>
        </w:rPr>
        <w:t>意见征集基本情况</w:t>
      </w:r>
    </w:p>
    <w:p w14:paraId="43FD5D60" w14:textId="4B57C1DF" w:rsidR="00B2081D" w:rsidRDefault="00B2081D" w:rsidP="00B2081D">
      <w:pPr>
        <w:pStyle w:val="-"/>
        <w:ind w:firstLine="420"/>
      </w:pPr>
      <w:bookmarkStart w:id="11" w:name="_Hlk101343468"/>
      <w:r>
        <w:rPr>
          <w:rFonts w:hint="eastAsia"/>
        </w:rPr>
        <w:lastRenderedPageBreak/>
        <w:t>2022</w:t>
      </w:r>
      <w:r>
        <w:rPr>
          <w:rFonts w:hint="eastAsia"/>
        </w:rPr>
        <w:t>年</w:t>
      </w:r>
      <w:r>
        <w:rPr>
          <w:rFonts w:hint="eastAsia"/>
        </w:rPr>
        <w:t>5</w:t>
      </w:r>
      <w:r>
        <w:rPr>
          <w:rFonts w:hint="eastAsia"/>
        </w:rPr>
        <w:t>月</w:t>
      </w:r>
      <w:r>
        <w:rPr>
          <w:rFonts w:hint="eastAsia"/>
        </w:rPr>
        <w:t>17</w:t>
      </w:r>
      <w:r>
        <w:rPr>
          <w:rFonts w:hint="eastAsia"/>
        </w:rPr>
        <w:t>日，研究报告，征求意见稿、征求意见汇总处理表</w:t>
      </w:r>
      <w:proofErr w:type="gramStart"/>
      <w:r>
        <w:rPr>
          <w:rFonts w:hint="eastAsia"/>
        </w:rPr>
        <w:t>通过微信的</w:t>
      </w:r>
      <w:proofErr w:type="gramEnd"/>
      <w:r>
        <w:rPr>
          <w:rFonts w:hint="eastAsia"/>
        </w:rPr>
        <w:t>形式，发送至中国北方稀土（集团）高科技有限公司、</w:t>
      </w:r>
      <w:proofErr w:type="gramStart"/>
      <w:r>
        <w:rPr>
          <w:rFonts w:hint="eastAsia"/>
        </w:rPr>
        <w:t>国家钨与稀土</w:t>
      </w:r>
      <w:proofErr w:type="gramEnd"/>
      <w:r>
        <w:rPr>
          <w:rFonts w:hint="eastAsia"/>
        </w:rPr>
        <w:t>产品质量检验检测中心、国标（北京）检验</w:t>
      </w:r>
      <w:r w:rsidR="00FE16AF">
        <w:rPr>
          <w:rFonts w:hint="eastAsia"/>
        </w:rPr>
        <w:t>认证</w:t>
      </w:r>
      <w:r>
        <w:rPr>
          <w:rFonts w:hint="eastAsia"/>
        </w:rPr>
        <w:t>有限公司、包头稀土研究院、福建长汀金龙稀土有限公司、广东省科学院工业分析检测中心、江西金世纪新材料股份有限公司、江阴加华新材料资源有限公司、江西南方稀土高技术股份有限公司、安徽大地熊新材料股份有限公司、中国科学院赣江创新研究院等</w:t>
      </w:r>
      <w:r>
        <w:rPr>
          <w:rFonts w:hint="eastAsia"/>
        </w:rPr>
        <w:t>11</w:t>
      </w:r>
      <w:r>
        <w:rPr>
          <w:rFonts w:hint="eastAsia"/>
        </w:rPr>
        <w:t>家单位进行意见征集。</w:t>
      </w:r>
    </w:p>
    <w:p w14:paraId="69F417EB" w14:textId="77777777" w:rsidR="00B2081D" w:rsidRDefault="00B2081D" w:rsidP="00B2081D">
      <w:pPr>
        <w:pStyle w:val="-"/>
        <w:ind w:firstLine="420"/>
      </w:pPr>
      <w:r>
        <w:rPr>
          <w:rFonts w:hint="eastAsia"/>
        </w:rPr>
        <w:t>截至</w:t>
      </w:r>
      <w:r>
        <w:rPr>
          <w:rFonts w:hint="eastAsia"/>
        </w:rPr>
        <w:t>2022</w:t>
      </w:r>
      <w:r>
        <w:rPr>
          <w:rFonts w:hint="eastAsia"/>
        </w:rPr>
        <w:t>年</w:t>
      </w:r>
      <w:r>
        <w:rPr>
          <w:rFonts w:hint="eastAsia"/>
        </w:rPr>
        <w:t>5</w:t>
      </w:r>
      <w:r>
        <w:rPr>
          <w:rFonts w:hint="eastAsia"/>
        </w:rPr>
        <w:t>月</w:t>
      </w:r>
      <w:r>
        <w:rPr>
          <w:rFonts w:hint="eastAsia"/>
        </w:rPr>
        <w:t>23</w:t>
      </w:r>
      <w:r>
        <w:rPr>
          <w:rFonts w:hint="eastAsia"/>
        </w:rPr>
        <w:t>日，收到回复的单位数</w:t>
      </w:r>
      <w:r>
        <w:rPr>
          <w:rFonts w:hint="eastAsia"/>
        </w:rPr>
        <w:t>9</w:t>
      </w:r>
      <w:r>
        <w:rPr>
          <w:rFonts w:hint="eastAsia"/>
        </w:rPr>
        <w:t>个，回复并有建议或意见的单位数</w:t>
      </w:r>
      <w:r>
        <w:rPr>
          <w:rFonts w:hint="eastAsia"/>
        </w:rPr>
        <w:t>6</w:t>
      </w:r>
      <w:r>
        <w:rPr>
          <w:rFonts w:hint="eastAsia"/>
        </w:rPr>
        <w:t>个，详见《征求意见稿</w:t>
      </w:r>
      <w:r>
        <w:rPr>
          <w:rFonts w:hint="eastAsia"/>
        </w:rPr>
        <w:t xml:space="preserve"> </w:t>
      </w:r>
      <w:r>
        <w:rPr>
          <w:rFonts w:hint="eastAsia"/>
        </w:rPr>
        <w:t>意见汇总处理表》。</w:t>
      </w:r>
    </w:p>
    <w:p w14:paraId="4D37839E" w14:textId="6A176C64" w:rsidR="00E45E0D" w:rsidRDefault="00B2081D" w:rsidP="00B2081D">
      <w:pPr>
        <w:pStyle w:val="-"/>
        <w:ind w:firstLine="420"/>
      </w:pPr>
      <w:r>
        <w:rPr>
          <w:rFonts w:hint="eastAsia"/>
        </w:rPr>
        <w:t>2022</w:t>
      </w:r>
      <w:r>
        <w:rPr>
          <w:rFonts w:hint="eastAsia"/>
        </w:rPr>
        <w:t>年</w:t>
      </w:r>
      <w:r>
        <w:rPr>
          <w:rFonts w:hint="eastAsia"/>
        </w:rPr>
        <w:t>5</w:t>
      </w:r>
      <w:r>
        <w:rPr>
          <w:rFonts w:hint="eastAsia"/>
        </w:rPr>
        <w:t>月</w:t>
      </w:r>
      <w:r>
        <w:rPr>
          <w:rFonts w:hint="eastAsia"/>
        </w:rPr>
        <w:t>23</w:t>
      </w:r>
      <w:r>
        <w:rPr>
          <w:rFonts w:hint="eastAsia"/>
        </w:rPr>
        <w:t>日《钕铁硼废料化学分析方法第</w:t>
      </w:r>
      <w:r>
        <w:rPr>
          <w:rFonts w:hint="eastAsia"/>
        </w:rPr>
        <w:t>4</w:t>
      </w:r>
      <w:r>
        <w:rPr>
          <w:rFonts w:hint="eastAsia"/>
        </w:rPr>
        <w:t>部分：氟量的测定》在中国有色金属标准质量信息网上公开征求意见</w:t>
      </w:r>
      <w:r w:rsidR="007A0D7B">
        <w:rPr>
          <w:rFonts w:hint="eastAsia"/>
        </w:rPr>
        <w:t>。</w:t>
      </w:r>
      <w:bookmarkEnd w:id="11"/>
    </w:p>
    <w:p w14:paraId="65C11325" w14:textId="77777777" w:rsidR="00E45E0D" w:rsidRDefault="001B008A">
      <w:pPr>
        <w:pStyle w:val="-11"/>
        <w:spacing w:before="156" w:after="156"/>
      </w:pPr>
      <w:r>
        <w:rPr>
          <w:rFonts w:hint="eastAsia"/>
        </w:rPr>
        <w:t>4.</w:t>
      </w:r>
      <w:r>
        <w:t>4</w:t>
      </w:r>
      <w:r>
        <w:rPr>
          <w:rFonts w:hint="eastAsia"/>
        </w:rPr>
        <w:t>.2</w:t>
      </w:r>
      <w:r>
        <w:rPr>
          <w:rFonts w:hint="eastAsia"/>
        </w:rPr>
        <w:t>预审阶段</w:t>
      </w:r>
    </w:p>
    <w:p w14:paraId="1D2FDDC1" w14:textId="24A90748" w:rsidR="007A0D7B" w:rsidRDefault="007A0D7B" w:rsidP="007A0D7B">
      <w:pPr>
        <w:pStyle w:val="-"/>
        <w:ind w:firstLine="420"/>
      </w:pPr>
      <w:r w:rsidRPr="007A0D7B">
        <w:rPr>
          <w:rFonts w:hint="eastAsia"/>
        </w:rPr>
        <w:t>全国稀土标准化技术委员会于</w:t>
      </w:r>
      <w:r w:rsidRPr="007A0D7B">
        <w:rPr>
          <w:rFonts w:hint="eastAsia"/>
        </w:rPr>
        <w:t>2022</w:t>
      </w:r>
      <w:r w:rsidRPr="007A0D7B">
        <w:rPr>
          <w:rFonts w:hint="eastAsia"/>
        </w:rPr>
        <w:t>年</w:t>
      </w:r>
      <w:r w:rsidRPr="007A0D7B">
        <w:rPr>
          <w:rFonts w:hint="eastAsia"/>
        </w:rPr>
        <w:t>5</w:t>
      </w:r>
      <w:r w:rsidRPr="007A0D7B">
        <w:rPr>
          <w:rFonts w:hint="eastAsia"/>
        </w:rPr>
        <w:t>月</w:t>
      </w:r>
      <w:r w:rsidRPr="007A0D7B">
        <w:rPr>
          <w:rFonts w:hint="eastAsia"/>
        </w:rPr>
        <w:t>24</w:t>
      </w:r>
      <w:r w:rsidRPr="007A0D7B">
        <w:rPr>
          <w:rFonts w:hint="eastAsia"/>
        </w:rPr>
        <w:t>日</w:t>
      </w:r>
      <w:r>
        <w:rPr>
          <w:rFonts w:hint="eastAsia"/>
        </w:rPr>
        <w:t>线上（</w:t>
      </w:r>
      <w:proofErr w:type="gramStart"/>
      <w:r>
        <w:rPr>
          <w:rFonts w:hint="eastAsia"/>
        </w:rPr>
        <w:t>腾讯会议</w:t>
      </w:r>
      <w:proofErr w:type="gramEnd"/>
      <w:r>
        <w:rPr>
          <w:rFonts w:hint="eastAsia"/>
        </w:rPr>
        <w:t>）召开了</w:t>
      </w:r>
      <w:r>
        <w:rPr>
          <w:rFonts w:hint="eastAsia"/>
        </w:rPr>
        <w:t>202</w:t>
      </w:r>
      <w:r>
        <w:t>2</w:t>
      </w:r>
      <w:r>
        <w:rPr>
          <w:rFonts w:hint="eastAsia"/>
        </w:rPr>
        <w:t>年第四次工作会议，会上对</w:t>
      </w:r>
      <w:r w:rsidRPr="007A0D7B">
        <w:rPr>
          <w:rFonts w:hint="eastAsia"/>
        </w:rPr>
        <w:t>《</w:t>
      </w:r>
      <w:r w:rsidR="00884AD6" w:rsidRPr="00884AD6">
        <w:rPr>
          <w:rFonts w:hint="eastAsia"/>
        </w:rPr>
        <w:t>钕铁硼废料化学分析方法第</w:t>
      </w:r>
      <w:r w:rsidR="00884AD6" w:rsidRPr="00884AD6">
        <w:rPr>
          <w:rFonts w:hint="eastAsia"/>
        </w:rPr>
        <w:t>4</w:t>
      </w:r>
      <w:r w:rsidR="00884AD6" w:rsidRPr="00884AD6">
        <w:rPr>
          <w:rFonts w:hint="eastAsia"/>
        </w:rPr>
        <w:t>部分：氟量的测定</w:t>
      </w:r>
      <w:r w:rsidRPr="007A0D7B">
        <w:rPr>
          <w:rFonts w:hint="eastAsia"/>
        </w:rPr>
        <w:t>》</w:t>
      </w:r>
      <w:r>
        <w:rPr>
          <w:rFonts w:hint="eastAsia"/>
        </w:rPr>
        <w:t>进行了预审，与会代表对该标准的研究报告、验证报告、征求意见处理表、预审稿等预审阶段材料进行了认真的讨论，现将与会专家的意见和建议汇总如下：</w:t>
      </w:r>
    </w:p>
    <w:p w14:paraId="03892BC7" w14:textId="02E4F8FE" w:rsidR="00884AD6" w:rsidRDefault="00884AD6" w:rsidP="00884AD6">
      <w:pPr>
        <w:pStyle w:val="-"/>
        <w:numPr>
          <w:ilvl w:val="0"/>
          <w:numId w:val="6"/>
        </w:numPr>
        <w:ind w:firstLineChars="0"/>
      </w:pPr>
      <w:r w:rsidRPr="00884AD6">
        <w:rPr>
          <w:rFonts w:hint="eastAsia"/>
        </w:rPr>
        <w:t>试验报告“</w:t>
      </w:r>
      <w:r w:rsidRPr="00884AD6">
        <w:rPr>
          <w:rFonts w:hint="eastAsia"/>
        </w:rPr>
        <w:t>3.3</w:t>
      </w:r>
      <w:r w:rsidRPr="00884AD6">
        <w:rPr>
          <w:rFonts w:hint="eastAsia"/>
        </w:rPr>
        <w:t>高氯酸、氢氧化钠用量的选择”，氢氧化钠用量，根据理论</w:t>
      </w:r>
      <w:proofErr w:type="gramStart"/>
      <w:r w:rsidRPr="00884AD6">
        <w:rPr>
          <w:rFonts w:hint="eastAsia"/>
        </w:rPr>
        <w:t>值适当</w:t>
      </w:r>
      <w:proofErr w:type="gramEnd"/>
      <w:r w:rsidRPr="00884AD6">
        <w:rPr>
          <w:rFonts w:hint="eastAsia"/>
        </w:rPr>
        <w:t>增加。</w:t>
      </w:r>
    </w:p>
    <w:p w14:paraId="0C140E9F" w14:textId="0B4E3A5D" w:rsidR="00884AD6" w:rsidRPr="005B6DD4" w:rsidRDefault="00884AD6" w:rsidP="00884AD6">
      <w:pPr>
        <w:pStyle w:val="afffff3"/>
        <w:numPr>
          <w:ilvl w:val="0"/>
          <w:numId w:val="6"/>
        </w:numPr>
        <w:ind w:firstLineChars="0"/>
        <w:rPr>
          <w:rFonts w:cs="宋体"/>
          <w:szCs w:val="21"/>
        </w:rPr>
      </w:pPr>
      <w:r w:rsidRPr="005B6DD4">
        <w:rPr>
          <w:rFonts w:cs="宋体" w:hint="eastAsia"/>
          <w:szCs w:val="21"/>
        </w:rPr>
        <w:t>意见处理表和标准文本中，关于样品处理“在</w:t>
      </w:r>
      <w:r w:rsidRPr="005B6DD4">
        <w:rPr>
          <w:rFonts w:cs="宋体" w:hint="eastAsia"/>
          <w:szCs w:val="21"/>
        </w:rPr>
        <w:t xml:space="preserve">300 </w:t>
      </w:r>
      <w:r w:rsidRPr="005B6DD4">
        <w:rPr>
          <w:rFonts w:cs="宋体" w:hint="eastAsia"/>
          <w:szCs w:val="21"/>
        </w:rPr>
        <w:t>℃～</w:t>
      </w:r>
      <w:r w:rsidRPr="005B6DD4">
        <w:rPr>
          <w:rFonts w:cs="宋体" w:hint="eastAsia"/>
          <w:szCs w:val="21"/>
        </w:rPr>
        <w:t xml:space="preserve">400 </w:t>
      </w:r>
      <w:r w:rsidRPr="005B6DD4">
        <w:rPr>
          <w:rFonts w:cs="宋体" w:hint="eastAsia"/>
          <w:szCs w:val="21"/>
        </w:rPr>
        <w:t>℃电热板上加热灼烧”补充试验（原样温度点控制试验，考察温度对</w:t>
      </w:r>
      <w:r w:rsidRPr="005B6DD4">
        <w:rPr>
          <w:rFonts w:cs="宋体" w:hint="eastAsia"/>
          <w:szCs w:val="21"/>
        </w:rPr>
        <w:t>F</w:t>
      </w:r>
      <w:r w:rsidRPr="005B6DD4">
        <w:rPr>
          <w:rFonts w:cs="宋体" w:hint="eastAsia"/>
          <w:szCs w:val="21"/>
        </w:rPr>
        <w:t>的影响）。起草单位验证后，一验单位（</w:t>
      </w:r>
      <w:r w:rsidR="004F77B5" w:rsidRPr="005B6DD4">
        <w:rPr>
          <w:rFonts w:cs="宋体" w:hint="eastAsia"/>
          <w:szCs w:val="21"/>
        </w:rPr>
        <w:t>赣州稀土友</w:t>
      </w:r>
      <w:proofErr w:type="gramStart"/>
      <w:r w:rsidR="004F77B5" w:rsidRPr="005B6DD4">
        <w:rPr>
          <w:rFonts w:cs="宋体" w:hint="eastAsia"/>
          <w:szCs w:val="21"/>
        </w:rPr>
        <w:t>力科技</w:t>
      </w:r>
      <w:proofErr w:type="gramEnd"/>
      <w:r w:rsidR="004F77B5" w:rsidRPr="005B6DD4">
        <w:rPr>
          <w:rFonts w:cs="宋体" w:hint="eastAsia"/>
          <w:szCs w:val="21"/>
        </w:rPr>
        <w:t>开发有限公司</w:t>
      </w:r>
      <w:r w:rsidRPr="005B6DD4">
        <w:rPr>
          <w:rFonts w:cs="宋体" w:hint="eastAsia"/>
          <w:szCs w:val="21"/>
        </w:rPr>
        <w:t>）原样再次验证比对。根据试验情况更正意见处理表及标准文本。</w:t>
      </w:r>
    </w:p>
    <w:p w14:paraId="23E0552F" w14:textId="5E36C19E" w:rsidR="00884AD6" w:rsidRPr="005B6DD4" w:rsidRDefault="00884AD6" w:rsidP="00884AD6">
      <w:pPr>
        <w:pStyle w:val="afffff3"/>
        <w:numPr>
          <w:ilvl w:val="0"/>
          <w:numId w:val="6"/>
        </w:numPr>
        <w:ind w:firstLineChars="0"/>
        <w:rPr>
          <w:rFonts w:cs="宋体"/>
          <w:szCs w:val="21"/>
        </w:rPr>
      </w:pPr>
      <w:r w:rsidRPr="005B6DD4">
        <w:rPr>
          <w:rFonts w:cs="宋体" w:hint="eastAsia"/>
          <w:szCs w:val="21"/>
        </w:rPr>
        <w:t>文本“</w:t>
      </w:r>
      <w:r w:rsidRPr="005B6DD4">
        <w:rPr>
          <w:rFonts w:cs="宋体" w:hint="eastAsia"/>
          <w:szCs w:val="21"/>
        </w:rPr>
        <w:t>1</w:t>
      </w:r>
      <w:r w:rsidRPr="005B6DD4">
        <w:rPr>
          <w:rFonts w:cs="宋体" w:hint="eastAsia"/>
          <w:szCs w:val="21"/>
        </w:rPr>
        <w:t>范围”钕铁硼废料，范围描述（钕铁</w:t>
      </w:r>
      <w:proofErr w:type="gramStart"/>
      <w:r w:rsidRPr="005B6DD4">
        <w:rPr>
          <w:rFonts w:cs="宋体" w:hint="eastAsia"/>
          <w:szCs w:val="21"/>
        </w:rPr>
        <w:t>硼生产</w:t>
      </w:r>
      <w:proofErr w:type="gramEnd"/>
      <w:r w:rsidRPr="005B6DD4">
        <w:rPr>
          <w:rFonts w:cs="宋体" w:hint="eastAsia"/>
          <w:szCs w:val="21"/>
        </w:rPr>
        <w:t>加工回收料</w:t>
      </w:r>
      <w:r w:rsidR="00FE16AF" w:rsidRPr="005B6DD4">
        <w:rPr>
          <w:rFonts w:cs="宋体" w:hint="eastAsia"/>
          <w:szCs w:val="21"/>
        </w:rPr>
        <w:t>……</w:t>
      </w:r>
      <w:r w:rsidRPr="005B6DD4">
        <w:rPr>
          <w:rFonts w:cs="宋体" w:hint="eastAsia"/>
          <w:szCs w:val="21"/>
        </w:rPr>
        <w:t>）标委会商讨确定，再修订。</w:t>
      </w:r>
    </w:p>
    <w:p w14:paraId="526B8BF4" w14:textId="1A5AFAAC" w:rsidR="00884AD6" w:rsidRPr="005B6DD4" w:rsidRDefault="00884AD6" w:rsidP="00884AD6">
      <w:pPr>
        <w:pStyle w:val="-"/>
        <w:numPr>
          <w:ilvl w:val="0"/>
          <w:numId w:val="6"/>
        </w:numPr>
        <w:ind w:firstLineChars="0"/>
      </w:pPr>
      <w:r w:rsidRPr="005B6DD4">
        <w:rPr>
          <w:rFonts w:hint="eastAsia"/>
        </w:rPr>
        <w:t>文本“</w:t>
      </w:r>
      <w:r w:rsidRPr="005B6DD4">
        <w:rPr>
          <w:rFonts w:hint="eastAsia"/>
        </w:rPr>
        <w:t>8.4</w:t>
      </w:r>
      <w:r w:rsidRPr="005B6DD4">
        <w:rPr>
          <w:rFonts w:hint="eastAsia"/>
        </w:rPr>
        <w:t>分析试液的制备”，图</w:t>
      </w:r>
      <w:r w:rsidRPr="005B6DD4">
        <w:rPr>
          <w:rFonts w:hint="eastAsia"/>
        </w:rPr>
        <w:t>1</w:t>
      </w:r>
      <w:r w:rsidRPr="005B6DD4">
        <w:rPr>
          <w:rFonts w:hint="eastAsia"/>
        </w:rPr>
        <w:t>名称“蒸馏分离装置”修改为“蒸馏分离装置示意图”；图示重新编制（蒸馏</w:t>
      </w:r>
      <w:proofErr w:type="gramStart"/>
      <w:r w:rsidRPr="005B6DD4">
        <w:rPr>
          <w:rFonts w:hint="eastAsia"/>
        </w:rPr>
        <w:t>瓶加入</w:t>
      </w:r>
      <w:proofErr w:type="gramEnd"/>
      <w:r w:rsidRPr="005B6DD4">
        <w:rPr>
          <w:rFonts w:hint="eastAsia"/>
        </w:rPr>
        <w:t>液面效果、温度计在液面下、冷凝管进出水箭头指示清晰）</w:t>
      </w:r>
    </w:p>
    <w:p w14:paraId="2F4F4631" w14:textId="53D0F7B4" w:rsidR="00884AD6" w:rsidRPr="005B6DD4" w:rsidRDefault="00884AD6" w:rsidP="00884AD6">
      <w:pPr>
        <w:pStyle w:val="afffff3"/>
        <w:numPr>
          <w:ilvl w:val="0"/>
          <w:numId w:val="6"/>
        </w:numPr>
        <w:ind w:firstLineChars="0"/>
        <w:rPr>
          <w:rFonts w:cs="宋体"/>
          <w:szCs w:val="21"/>
        </w:rPr>
      </w:pPr>
      <w:bookmarkStart w:id="12" w:name="_Hlk111799960"/>
      <w:r w:rsidRPr="005B6DD4">
        <w:rPr>
          <w:rFonts w:cs="宋体" w:hint="eastAsia"/>
          <w:szCs w:val="21"/>
        </w:rPr>
        <w:t>文本“</w:t>
      </w:r>
      <w:r w:rsidRPr="005B6DD4">
        <w:rPr>
          <w:rFonts w:cs="宋体" w:hint="eastAsia"/>
          <w:szCs w:val="21"/>
        </w:rPr>
        <w:t>10</w:t>
      </w:r>
      <w:r w:rsidRPr="005B6DD4">
        <w:rPr>
          <w:rFonts w:cs="宋体" w:hint="eastAsia"/>
          <w:szCs w:val="21"/>
        </w:rPr>
        <w:t>精密度”，</w:t>
      </w:r>
      <w:bookmarkEnd w:id="12"/>
      <w:r w:rsidRPr="005B6DD4">
        <w:rPr>
          <w:rFonts w:cs="宋体" w:hint="eastAsia"/>
          <w:szCs w:val="21"/>
        </w:rPr>
        <w:t>根据现有的数据统计分析，重复性限、再现性限较好。等原样补充试验数据，再进行调整。</w:t>
      </w:r>
    </w:p>
    <w:p w14:paraId="12BB93B4" w14:textId="3FC71CF7" w:rsidR="00D62E85" w:rsidRPr="00D62E85" w:rsidRDefault="00D62E85" w:rsidP="00D62E85">
      <w:pPr>
        <w:ind w:left="420"/>
        <w:rPr>
          <w:rFonts w:cs="宋体"/>
          <w:szCs w:val="21"/>
        </w:rPr>
      </w:pPr>
      <w:r w:rsidRPr="00D62E85">
        <w:rPr>
          <w:rFonts w:cs="宋体" w:hint="eastAsia"/>
          <w:szCs w:val="21"/>
        </w:rPr>
        <w:t>2</w:t>
      </w:r>
      <w:r w:rsidRPr="00D62E85">
        <w:rPr>
          <w:rFonts w:cs="宋体"/>
          <w:szCs w:val="21"/>
        </w:rPr>
        <w:t>022</w:t>
      </w:r>
      <w:r w:rsidRPr="00D62E85">
        <w:rPr>
          <w:rFonts w:cs="宋体" w:hint="eastAsia"/>
          <w:szCs w:val="21"/>
        </w:rPr>
        <w:t>年</w:t>
      </w:r>
      <w:r>
        <w:rPr>
          <w:rFonts w:cs="宋体" w:hint="eastAsia"/>
          <w:szCs w:val="21"/>
        </w:rPr>
        <w:t>6</w:t>
      </w:r>
      <w:r>
        <w:rPr>
          <w:rFonts w:cs="宋体" w:hint="eastAsia"/>
          <w:szCs w:val="21"/>
        </w:rPr>
        <w:t>月</w:t>
      </w:r>
      <w:r>
        <w:rPr>
          <w:rFonts w:cs="宋体" w:hint="eastAsia"/>
          <w:szCs w:val="21"/>
        </w:rPr>
        <w:t>2</w:t>
      </w:r>
      <w:r>
        <w:rPr>
          <w:rFonts w:cs="宋体"/>
          <w:szCs w:val="21"/>
        </w:rPr>
        <w:t>4</w:t>
      </w:r>
      <w:r>
        <w:rPr>
          <w:rFonts w:cs="宋体" w:hint="eastAsia"/>
          <w:szCs w:val="21"/>
        </w:rPr>
        <w:t>日，</w:t>
      </w:r>
      <w:r>
        <w:rPr>
          <w:rFonts w:hint="eastAsia"/>
        </w:rPr>
        <w:t>四川省</w:t>
      </w:r>
      <w:proofErr w:type="gramStart"/>
      <w:r>
        <w:rPr>
          <w:rFonts w:hint="eastAsia"/>
        </w:rPr>
        <w:t>乐山锐丰冶金</w:t>
      </w:r>
      <w:proofErr w:type="gramEnd"/>
      <w:r>
        <w:rPr>
          <w:rFonts w:hint="eastAsia"/>
        </w:rPr>
        <w:t>有限公司，返回精密度数据。</w:t>
      </w:r>
    </w:p>
    <w:p w14:paraId="0536F640" w14:textId="388F7E9A" w:rsidR="00142917" w:rsidRDefault="00142917" w:rsidP="00142917">
      <w:pPr>
        <w:ind w:left="420"/>
        <w:rPr>
          <w:rFonts w:cs="宋体"/>
          <w:szCs w:val="21"/>
        </w:rPr>
      </w:pPr>
      <w:r w:rsidRPr="00142917">
        <w:rPr>
          <w:rFonts w:cs="宋体" w:hint="eastAsia"/>
          <w:szCs w:val="21"/>
        </w:rPr>
        <w:t>2</w:t>
      </w:r>
      <w:r w:rsidRPr="00142917">
        <w:rPr>
          <w:rFonts w:cs="宋体"/>
          <w:szCs w:val="21"/>
        </w:rPr>
        <w:t>022</w:t>
      </w:r>
      <w:r w:rsidRPr="00142917">
        <w:rPr>
          <w:rFonts w:cs="宋体" w:hint="eastAsia"/>
          <w:szCs w:val="21"/>
        </w:rPr>
        <w:t>年</w:t>
      </w:r>
      <w:r w:rsidRPr="00142917">
        <w:rPr>
          <w:rFonts w:cs="宋体" w:hint="eastAsia"/>
          <w:szCs w:val="21"/>
        </w:rPr>
        <w:t>7</w:t>
      </w:r>
      <w:r w:rsidRPr="00142917">
        <w:rPr>
          <w:rFonts w:cs="宋体" w:hint="eastAsia"/>
          <w:szCs w:val="21"/>
        </w:rPr>
        <w:t>月</w:t>
      </w:r>
      <w:r w:rsidRPr="00142917">
        <w:rPr>
          <w:rFonts w:cs="宋体" w:hint="eastAsia"/>
          <w:szCs w:val="21"/>
        </w:rPr>
        <w:t>1</w:t>
      </w:r>
      <w:r w:rsidRPr="00142917">
        <w:rPr>
          <w:rFonts w:cs="宋体"/>
          <w:szCs w:val="21"/>
        </w:rPr>
        <w:t>8</w:t>
      </w:r>
      <w:r w:rsidRPr="00142917">
        <w:rPr>
          <w:rFonts w:cs="宋体" w:hint="eastAsia"/>
          <w:szCs w:val="21"/>
        </w:rPr>
        <w:t>日，</w:t>
      </w:r>
      <w:proofErr w:type="gramStart"/>
      <w:r w:rsidRPr="00142917">
        <w:rPr>
          <w:rFonts w:cs="宋体" w:hint="eastAsia"/>
          <w:szCs w:val="21"/>
        </w:rPr>
        <w:t>虔</w:t>
      </w:r>
      <w:proofErr w:type="gramEnd"/>
      <w:r w:rsidRPr="00142917">
        <w:rPr>
          <w:rFonts w:cs="宋体" w:hint="eastAsia"/>
          <w:szCs w:val="21"/>
        </w:rPr>
        <w:t>东稀土已完成补充试验，并将补充试验报告及样品（</w:t>
      </w:r>
      <w:r w:rsidRPr="00142917">
        <w:rPr>
          <w:rFonts w:cs="宋体" w:hint="eastAsia"/>
          <w:szCs w:val="21"/>
        </w:rPr>
        <w:t>7</w:t>
      </w:r>
      <w:r w:rsidRPr="00142917">
        <w:rPr>
          <w:rFonts w:cs="宋体"/>
          <w:szCs w:val="21"/>
        </w:rPr>
        <w:t>#</w:t>
      </w:r>
      <w:r w:rsidRPr="00142917">
        <w:rPr>
          <w:rFonts w:cs="宋体" w:hint="eastAsia"/>
          <w:szCs w:val="21"/>
        </w:rPr>
        <w:t>、</w:t>
      </w:r>
      <w:r w:rsidRPr="00142917">
        <w:rPr>
          <w:rFonts w:cs="宋体" w:hint="eastAsia"/>
          <w:szCs w:val="21"/>
        </w:rPr>
        <w:t>8</w:t>
      </w:r>
      <w:r w:rsidRPr="00142917">
        <w:rPr>
          <w:rFonts w:cs="宋体"/>
          <w:szCs w:val="21"/>
        </w:rPr>
        <w:t>#</w:t>
      </w:r>
      <w:r w:rsidRPr="00142917">
        <w:rPr>
          <w:rFonts w:cs="宋体" w:hint="eastAsia"/>
          <w:szCs w:val="21"/>
        </w:rPr>
        <w:t>）发送至验证单位</w:t>
      </w:r>
      <w:r w:rsidR="004F77B5" w:rsidRPr="004F77B5">
        <w:rPr>
          <w:rFonts w:cs="宋体" w:hint="eastAsia"/>
          <w:szCs w:val="21"/>
        </w:rPr>
        <w:t>赣州稀土友</w:t>
      </w:r>
      <w:proofErr w:type="gramStart"/>
      <w:r w:rsidR="004F77B5" w:rsidRPr="004F77B5">
        <w:rPr>
          <w:rFonts w:cs="宋体" w:hint="eastAsia"/>
          <w:szCs w:val="21"/>
        </w:rPr>
        <w:t>力科技</w:t>
      </w:r>
      <w:proofErr w:type="gramEnd"/>
      <w:r w:rsidR="004F77B5" w:rsidRPr="004F77B5">
        <w:rPr>
          <w:rFonts w:cs="宋体" w:hint="eastAsia"/>
          <w:szCs w:val="21"/>
        </w:rPr>
        <w:t>开发有限公司</w:t>
      </w:r>
      <w:r w:rsidRPr="00142917">
        <w:rPr>
          <w:rFonts w:cs="宋体" w:hint="eastAsia"/>
          <w:szCs w:val="21"/>
        </w:rPr>
        <w:t>。</w:t>
      </w:r>
    </w:p>
    <w:p w14:paraId="73F8B8BA" w14:textId="7180C7E8" w:rsidR="003A0060" w:rsidRPr="00142917" w:rsidRDefault="003A0060" w:rsidP="00142917">
      <w:pPr>
        <w:ind w:left="420"/>
        <w:rPr>
          <w:rFonts w:cs="宋体"/>
          <w:szCs w:val="21"/>
        </w:rPr>
      </w:pPr>
      <w:r>
        <w:rPr>
          <w:rFonts w:cs="宋体" w:hint="eastAsia"/>
          <w:szCs w:val="21"/>
        </w:rPr>
        <w:t>2</w:t>
      </w:r>
      <w:r>
        <w:rPr>
          <w:rFonts w:cs="宋体"/>
          <w:szCs w:val="21"/>
        </w:rPr>
        <w:t>022</w:t>
      </w:r>
      <w:r>
        <w:rPr>
          <w:rFonts w:cs="宋体" w:hint="eastAsia"/>
          <w:szCs w:val="21"/>
        </w:rPr>
        <w:t>年</w:t>
      </w:r>
      <w:r>
        <w:rPr>
          <w:rFonts w:cs="宋体" w:hint="eastAsia"/>
          <w:szCs w:val="21"/>
        </w:rPr>
        <w:t>8</w:t>
      </w:r>
      <w:r>
        <w:rPr>
          <w:rFonts w:cs="宋体" w:hint="eastAsia"/>
          <w:szCs w:val="21"/>
        </w:rPr>
        <w:t>月</w:t>
      </w:r>
      <w:r>
        <w:rPr>
          <w:rFonts w:cs="宋体" w:hint="eastAsia"/>
          <w:szCs w:val="21"/>
        </w:rPr>
        <w:t>5</w:t>
      </w:r>
      <w:r>
        <w:rPr>
          <w:rFonts w:cs="宋体" w:hint="eastAsia"/>
          <w:szCs w:val="21"/>
        </w:rPr>
        <w:t>日，</w:t>
      </w:r>
      <w:r w:rsidRPr="003A0060">
        <w:rPr>
          <w:rFonts w:cs="宋体" w:hint="eastAsia"/>
          <w:szCs w:val="21"/>
        </w:rPr>
        <w:t>赣州稀土友</w:t>
      </w:r>
      <w:proofErr w:type="gramStart"/>
      <w:r w:rsidRPr="003A0060">
        <w:rPr>
          <w:rFonts w:cs="宋体" w:hint="eastAsia"/>
          <w:szCs w:val="21"/>
        </w:rPr>
        <w:t>力科技</w:t>
      </w:r>
      <w:proofErr w:type="gramEnd"/>
      <w:r w:rsidRPr="003A0060">
        <w:rPr>
          <w:rFonts w:cs="宋体" w:hint="eastAsia"/>
          <w:szCs w:val="21"/>
        </w:rPr>
        <w:t>开发有限公司</w:t>
      </w:r>
      <w:r>
        <w:rPr>
          <w:rFonts w:cs="宋体" w:hint="eastAsia"/>
          <w:szCs w:val="21"/>
        </w:rPr>
        <w:t>，返回</w:t>
      </w:r>
      <w:r w:rsidR="002C1C42">
        <w:rPr>
          <w:rFonts w:cs="宋体" w:hint="eastAsia"/>
          <w:szCs w:val="21"/>
        </w:rPr>
        <w:t>补充试验</w:t>
      </w:r>
      <w:r>
        <w:rPr>
          <w:rFonts w:cs="宋体" w:hint="eastAsia"/>
          <w:szCs w:val="21"/>
        </w:rPr>
        <w:t>验证</w:t>
      </w:r>
      <w:r w:rsidR="002C1C42">
        <w:rPr>
          <w:rFonts w:cs="宋体" w:hint="eastAsia"/>
          <w:szCs w:val="21"/>
        </w:rPr>
        <w:t>报告。</w:t>
      </w:r>
    </w:p>
    <w:p w14:paraId="689A9EDD" w14:textId="2A48E100" w:rsidR="002C1C42" w:rsidRDefault="00A65141">
      <w:pPr>
        <w:pStyle w:val="-"/>
        <w:ind w:firstLine="420"/>
      </w:pPr>
      <w:r w:rsidRPr="00D62E85">
        <w:rPr>
          <w:rFonts w:hint="eastAsia"/>
        </w:rPr>
        <w:t>2</w:t>
      </w:r>
      <w:r w:rsidRPr="00D62E85">
        <w:t>022</w:t>
      </w:r>
      <w:r w:rsidRPr="00D62E85">
        <w:rPr>
          <w:rFonts w:hint="eastAsia"/>
        </w:rPr>
        <w:t>年</w:t>
      </w:r>
      <w:r w:rsidRPr="00D62E85">
        <w:rPr>
          <w:rFonts w:hint="eastAsia"/>
        </w:rPr>
        <w:t>8</w:t>
      </w:r>
      <w:r w:rsidRPr="00D62E85">
        <w:rPr>
          <w:rFonts w:hint="eastAsia"/>
        </w:rPr>
        <w:t>月</w:t>
      </w:r>
      <w:r w:rsidR="00D62E85" w:rsidRPr="00D62E85">
        <w:t>5</w:t>
      </w:r>
      <w:r w:rsidRPr="00D62E85">
        <w:rPr>
          <w:rFonts w:hint="eastAsia"/>
        </w:rPr>
        <w:t>日，</w:t>
      </w:r>
      <w:r w:rsidRPr="00A65141">
        <w:rPr>
          <w:rFonts w:hint="eastAsia"/>
        </w:rPr>
        <w:t>送审稿及编制说明，并向各验证单位征求意见。</w:t>
      </w:r>
    </w:p>
    <w:p w14:paraId="48EC8E39" w14:textId="2DA48C51" w:rsidR="002C1C42" w:rsidRDefault="00C21956">
      <w:pPr>
        <w:pStyle w:val="-"/>
        <w:ind w:firstLine="420"/>
      </w:pPr>
      <w:r>
        <w:rPr>
          <w:rFonts w:hint="eastAsia"/>
        </w:rPr>
        <w:t>2</w:t>
      </w:r>
      <w:r>
        <w:t>022</w:t>
      </w:r>
      <w:r>
        <w:rPr>
          <w:rFonts w:hint="eastAsia"/>
        </w:rPr>
        <w:t>年</w:t>
      </w:r>
      <w:r>
        <w:rPr>
          <w:rFonts w:hint="eastAsia"/>
        </w:rPr>
        <w:t>8</w:t>
      </w:r>
      <w:r>
        <w:rPr>
          <w:rFonts w:hint="eastAsia"/>
        </w:rPr>
        <w:t>月</w:t>
      </w:r>
      <w:r>
        <w:rPr>
          <w:rFonts w:hint="eastAsia"/>
        </w:rPr>
        <w:t>1</w:t>
      </w:r>
      <w:r>
        <w:t>0</w:t>
      </w:r>
      <w:r>
        <w:rPr>
          <w:rFonts w:hint="eastAsia"/>
        </w:rPr>
        <w:t>日，完成对数据的统计与分析。补充试验（</w:t>
      </w:r>
      <w:r>
        <w:rPr>
          <w:rFonts w:hint="eastAsia"/>
        </w:rPr>
        <w:t>7</w:t>
      </w:r>
      <w:r>
        <w:t>#</w:t>
      </w:r>
      <w:r>
        <w:rPr>
          <w:rFonts w:hint="eastAsia"/>
        </w:rPr>
        <w:t>、</w:t>
      </w:r>
      <w:r>
        <w:rPr>
          <w:rFonts w:hint="eastAsia"/>
        </w:rPr>
        <w:t>8</w:t>
      </w:r>
      <w:r>
        <w:t>#</w:t>
      </w:r>
      <w:r>
        <w:rPr>
          <w:rFonts w:hint="eastAsia"/>
        </w:rPr>
        <w:t>）原样测定数据与样品灼烧后</w:t>
      </w:r>
      <w:r w:rsidR="004A7A24">
        <w:rPr>
          <w:rFonts w:hint="eastAsia"/>
        </w:rPr>
        <w:t>(</w:t>
      </w:r>
      <w:r w:rsidR="004A7A24">
        <w:t>3#</w:t>
      </w:r>
      <w:r w:rsidR="004A7A24">
        <w:rPr>
          <w:rFonts w:hint="eastAsia"/>
        </w:rPr>
        <w:t>、</w:t>
      </w:r>
      <w:r w:rsidR="004A7A24">
        <w:rPr>
          <w:rFonts w:hint="eastAsia"/>
        </w:rPr>
        <w:t>6</w:t>
      </w:r>
      <w:r w:rsidR="004A7A24">
        <w:t>#)</w:t>
      </w:r>
      <w:r>
        <w:rPr>
          <w:rFonts w:hint="eastAsia"/>
        </w:rPr>
        <w:t>数据</w:t>
      </w:r>
      <w:r w:rsidRPr="00C21956">
        <w:rPr>
          <w:rFonts w:hint="eastAsia"/>
        </w:rPr>
        <w:t>重复现性</w:t>
      </w:r>
      <w:r w:rsidR="004A7A24" w:rsidRPr="005B6DD4">
        <w:rPr>
          <w:rFonts w:hint="eastAsia"/>
        </w:rPr>
        <w:t>限</w:t>
      </w:r>
      <w:r>
        <w:rPr>
          <w:rFonts w:hint="eastAsia"/>
        </w:rPr>
        <w:t>（</w:t>
      </w:r>
      <w:r w:rsidRPr="00C21956">
        <w:rPr>
          <w:rFonts w:hint="eastAsia"/>
          <w:i/>
          <w:iCs/>
        </w:rPr>
        <w:t>r</w:t>
      </w:r>
      <w:r>
        <w:rPr>
          <w:rFonts w:hint="eastAsia"/>
        </w:rPr>
        <w:t>）</w:t>
      </w:r>
      <w:r w:rsidRPr="00C21956">
        <w:rPr>
          <w:rFonts w:hint="eastAsia"/>
        </w:rPr>
        <w:t>和再现性</w:t>
      </w:r>
      <w:r w:rsidR="004A7A24" w:rsidRPr="005B6DD4">
        <w:rPr>
          <w:rFonts w:hint="eastAsia"/>
        </w:rPr>
        <w:t>限</w:t>
      </w:r>
      <w:r>
        <w:rPr>
          <w:rFonts w:hint="eastAsia"/>
        </w:rPr>
        <w:t>（</w:t>
      </w:r>
      <w:r w:rsidRPr="00C21956">
        <w:rPr>
          <w:rFonts w:hint="eastAsia"/>
          <w:i/>
          <w:iCs/>
        </w:rPr>
        <w:t>R</w:t>
      </w:r>
      <w:r>
        <w:rPr>
          <w:rFonts w:hint="eastAsia"/>
        </w:rPr>
        <w:t>）</w:t>
      </w:r>
      <w:r w:rsidR="004A7A24" w:rsidRPr="00C21956">
        <w:rPr>
          <w:rFonts w:hint="eastAsia"/>
        </w:rPr>
        <w:t>一致</w:t>
      </w:r>
      <w:r w:rsidR="004A7A24">
        <w:rPr>
          <w:rFonts w:hint="eastAsia"/>
        </w:rPr>
        <w:t>。</w:t>
      </w:r>
      <w:r w:rsidR="004A7A24" w:rsidRPr="004A7A24">
        <w:rPr>
          <w:rFonts w:hint="eastAsia"/>
        </w:rPr>
        <w:t>文本“</w:t>
      </w:r>
      <w:r w:rsidR="004A7A24" w:rsidRPr="004A7A24">
        <w:rPr>
          <w:rFonts w:hint="eastAsia"/>
        </w:rPr>
        <w:t>10</w:t>
      </w:r>
      <w:r w:rsidR="004A7A24" w:rsidRPr="004A7A24">
        <w:rPr>
          <w:rFonts w:hint="eastAsia"/>
        </w:rPr>
        <w:t>精密度”，</w:t>
      </w:r>
      <w:r w:rsidR="004A7A24" w:rsidRPr="005B6DD4">
        <w:rPr>
          <w:rFonts w:hint="eastAsia"/>
        </w:rPr>
        <w:t>重复性限</w:t>
      </w:r>
      <w:r w:rsidR="00B374D9">
        <w:rPr>
          <w:rFonts w:hint="eastAsia"/>
        </w:rPr>
        <w:t>（</w:t>
      </w:r>
      <w:r w:rsidR="00B374D9" w:rsidRPr="00C21956">
        <w:rPr>
          <w:rFonts w:hint="eastAsia"/>
          <w:i/>
          <w:iCs/>
        </w:rPr>
        <w:t>r</w:t>
      </w:r>
      <w:r w:rsidR="00B374D9">
        <w:rPr>
          <w:rFonts w:hint="eastAsia"/>
        </w:rPr>
        <w:t>）</w:t>
      </w:r>
      <w:r w:rsidR="004A7A24" w:rsidRPr="005B6DD4">
        <w:rPr>
          <w:rFonts w:hint="eastAsia"/>
        </w:rPr>
        <w:t>、再现性</w:t>
      </w:r>
      <w:r w:rsidR="004A7A24">
        <w:rPr>
          <w:rFonts w:hint="eastAsia"/>
        </w:rPr>
        <w:t>限</w:t>
      </w:r>
      <w:r w:rsidR="00B374D9">
        <w:rPr>
          <w:rFonts w:hint="eastAsia"/>
        </w:rPr>
        <w:t>（</w:t>
      </w:r>
      <w:r w:rsidR="00B374D9" w:rsidRPr="00C21956">
        <w:rPr>
          <w:rFonts w:hint="eastAsia"/>
          <w:i/>
          <w:iCs/>
        </w:rPr>
        <w:t>R</w:t>
      </w:r>
      <w:r w:rsidR="00B374D9">
        <w:rPr>
          <w:rFonts w:hint="eastAsia"/>
        </w:rPr>
        <w:t>）根据统一样（</w:t>
      </w:r>
      <w:r w:rsidR="00B374D9" w:rsidRPr="00B374D9">
        <w:rPr>
          <w:rFonts w:hint="eastAsia"/>
        </w:rPr>
        <w:t>1#</w:t>
      </w:r>
      <w:r w:rsidR="00B374D9" w:rsidRPr="00B374D9">
        <w:rPr>
          <w:rFonts w:hint="eastAsia"/>
        </w:rPr>
        <w:t>、</w:t>
      </w:r>
      <w:r w:rsidR="00B374D9" w:rsidRPr="00B374D9">
        <w:rPr>
          <w:rFonts w:hint="eastAsia"/>
        </w:rPr>
        <w:t>2#</w:t>
      </w:r>
      <w:r w:rsidR="00B374D9" w:rsidRPr="00B374D9">
        <w:rPr>
          <w:rFonts w:hint="eastAsia"/>
        </w:rPr>
        <w:t>、</w:t>
      </w:r>
      <w:r w:rsidR="00B374D9" w:rsidRPr="00B374D9">
        <w:rPr>
          <w:rFonts w:hint="eastAsia"/>
        </w:rPr>
        <w:t>3#</w:t>
      </w:r>
      <w:r w:rsidR="00B374D9" w:rsidRPr="00B374D9">
        <w:rPr>
          <w:rFonts w:hint="eastAsia"/>
        </w:rPr>
        <w:t>、</w:t>
      </w:r>
      <w:r w:rsidR="00B374D9" w:rsidRPr="00B374D9">
        <w:rPr>
          <w:rFonts w:hint="eastAsia"/>
        </w:rPr>
        <w:t>4#</w:t>
      </w:r>
      <w:r w:rsidR="00B374D9" w:rsidRPr="00B374D9">
        <w:rPr>
          <w:rFonts w:hint="eastAsia"/>
        </w:rPr>
        <w:t>、</w:t>
      </w:r>
      <w:r w:rsidR="00B374D9" w:rsidRPr="00B374D9">
        <w:rPr>
          <w:rFonts w:hint="eastAsia"/>
        </w:rPr>
        <w:t>6#</w:t>
      </w:r>
      <w:r w:rsidR="00B374D9" w:rsidRPr="00B374D9">
        <w:rPr>
          <w:rFonts w:hint="eastAsia"/>
        </w:rPr>
        <w:t>）</w:t>
      </w:r>
      <w:r w:rsidR="00B374D9">
        <w:rPr>
          <w:rFonts w:hint="eastAsia"/>
        </w:rPr>
        <w:t>统计分析。</w:t>
      </w:r>
    </w:p>
    <w:p w14:paraId="47CD7D6B" w14:textId="6C3545B1" w:rsidR="009F099A" w:rsidRDefault="002C1C42" w:rsidP="00C21956">
      <w:pPr>
        <w:pStyle w:val="-"/>
        <w:ind w:firstLine="420"/>
      </w:pPr>
      <w:r>
        <w:rPr>
          <w:rFonts w:hint="eastAsia"/>
        </w:rPr>
        <w:t>截至</w:t>
      </w:r>
      <w:r>
        <w:rPr>
          <w:rFonts w:hint="eastAsia"/>
        </w:rPr>
        <w:t>2022</w:t>
      </w:r>
      <w:r>
        <w:rPr>
          <w:rFonts w:hint="eastAsia"/>
        </w:rPr>
        <w:t>年</w:t>
      </w:r>
      <w:r>
        <w:rPr>
          <w:rFonts w:hint="eastAsia"/>
        </w:rPr>
        <w:t>8</w:t>
      </w:r>
      <w:r>
        <w:rPr>
          <w:rFonts w:hint="eastAsia"/>
        </w:rPr>
        <w:t>月</w:t>
      </w:r>
      <w:r>
        <w:t>15</w:t>
      </w:r>
      <w:r>
        <w:rPr>
          <w:rFonts w:hint="eastAsia"/>
        </w:rPr>
        <w:t>日，参与</w:t>
      </w:r>
      <w:r w:rsidR="00C21956">
        <w:rPr>
          <w:rFonts w:hint="eastAsia"/>
        </w:rPr>
        <w:t>单位</w:t>
      </w:r>
      <w:r>
        <w:rPr>
          <w:rFonts w:hint="eastAsia"/>
        </w:rPr>
        <w:t>意见全部返回</w:t>
      </w:r>
      <w:r w:rsidR="00C21956">
        <w:rPr>
          <w:rFonts w:hint="eastAsia"/>
        </w:rPr>
        <w:t>。</w:t>
      </w:r>
      <w:r w:rsidR="00C21956" w:rsidRPr="00C21956">
        <w:rPr>
          <w:rFonts w:hint="eastAsia"/>
        </w:rPr>
        <w:t>验证单位意见汇总处理</w:t>
      </w:r>
      <w:r w:rsidR="00C21956">
        <w:rPr>
          <w:rFonts w:hint="eastAsia"/>
        </w:rPr>
        <w:t>详情</w:t>
      </w:r>
      <w:r w:rsidR="00A65141" w:rsidRPr="00A65141">
        <w:rPr>
          <w:rFonts w:hint="eastAsia"/>
        </w:rPr>
        <w:t>见表</w:t>
      </w:r>
      <w:r w:rsidR="00A65141" w:rsidRPr="00A65141">
        <w:rPr>
          <w:rFonts w:hint="eastAsia"/>
        </w:rPr>
        <w:t>3</w:t>
      </w:r>
      <w:r w:rsidR="00A65141" w:rsidRPr="00A65141">
        <w:rPr>
          <w:rFonts w:hint="eastAsia"/>
        </w:rPr>
        <w:t>。</w:t>
      </w:r>
    </w:p>
    <w:p w14:paraId="163BD915" w14:textId="61924D3E" w:rsidR="00A65141" w:rsidRDefault="00A65141" w:rsidP="00A65141">
      <w:pPr>
        <w:pStyle w:val="-2"/>
        <w:spacing w:beforeLines="0" w:before="0" w:afterLines="0" w:after="0"/>
      </w:pPr>
      <w:r>
        <w:rPr>
          <w:rFonts w:hint="eastAsia"/>
        </w:rPr>
        <w:t>表</w:t>
      </w:r>
      <w:r>
        <w:t>3</w:t>
      </w:r>
      <w:r>
        <w:rPr>
          <w:rFonts w:hint="eastAsia"/>
        </w:rPr>
        <w:t>验证单位意见汇总处理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4"/>
        <w:gridCol w:w="3404"/>
        <w:gridCol w:w="1218"/>
        <w:gridCol w:w="633"/>
        <w:gridCol w:w="3336"/>
      </w:tblGrid>
      <w:tr w:rsidR="000E27DF" w:rsidRPr="00AA56FE" w14:paraId="7D0E650F" w14:textId="77777777" w:rsidTr="00C50ACC">
        <w:trPr>
          <w:trHeight w:val="538"/>
          <w:jc w:val="center"/>
        </w:trPr>
        <w:tc>
          <w:tcPr>
            <w:tcW w:w="204" w:type="pct"/>
            <w:vAlign w:val="center"/>
          </w:tcPr>
          <w:p w14:paraId="665C9915" w14:textId="77777777" w:rsidR="00A65141" w:rsidRPr="00AA56FE" w:rsidRDefault="00A65141" w:rsidP="00D73528">
            <w:pPr>
              <w:jc w:val="left"/>
              <w:rPr>
                <w:sz w:val="18"/>
                <w:szCs w:val="18"/>
              </w:rPr>
            </w:pPr>
            <w:r w:rsidRPr="00AA56FE">
              <w:rPr>
                <w:sz w:val="18"/>
                <w:szCs w:val="18"/>
              </w:rPr>
              <w:t>序号</w:t>
            </w:r>
          </w:p>
        </w:tc>
        <w:tc>
          <w:tcPr>
            <w:tcW w:w="387" w:type="pct"/>
            <w:vAlign w:val="center"/>
          </w:tcPr>
          <w:p w14:paraId="09699A2B" w14:textId="77777777" w:rsidR="00A65141" w:rsidRPr="00AA56FE" w:rsidRDefault="00A65141" w:rsidP="00D73528">
            <w:pPr>
              <w:ind w:hanging="2"/>
              <w:jc w:val="left"/>
              <w:rPr>
                <w:sz w:val="18"/>
                <w:szCs w:val="18"/>
              </w:rPr>
            </w:pPr>
            <w:proofErr w:type="gramStart"/>
            <w:r w:rsidRPr="00AA56FE">
              <w:rPr>
                <w:sz w:val="18"/>
                <w:szCs w:val="18"/>
              </w:rPr>
              <w:t>标准章条编号</w:t>
            </w:r>
            <w:proofErr w:type="gramEnd"/>
          </w:p>
        </w:tc>
        <w:tc>
          <w:tcPr>
            <w:tcW w:w="1747" w:type="pct"/>
            <w:vAlign w:val="center"/>
          </w:tcPr>
          <w:p w14:paraId="334C0770" w14:textId="77777777" w:rsidR="00A65141" w:rsidRPr="00AA56FE" w:rsidRDefault="00A65141" w:rsidP="00D73528">
            <w:pPr>
              <w:jc w:val="left"/>
              <w:rPr>
                <w:sz w:val="18"/>
                <w:szCs w:val="18"/>
              </w:rPr>
            </w:pPr>
            <w:r w:rsidRPr="00AA56FE">
              <w:rPr>
                <w:sz w:val="18"/>
                <w:szCs w:val="18"/>
              </w:rPr>
              <w:t>意见内容</w:t>
            </w:r>
          </w:p>
        </w:tc>
        <w:tc>
          <w:tcPr>
            <w:tcW w:w="625" w:type="pct"/>
            <w:vAlign w:val="center"/>
          </w:tcPr>
          <w:p w14:paraId="06C626C9" w14:textId="77777777" w:rsidR="00A65141" w:rsidRPr="00AA56FE" w:rsidRDefault="00A65141" w:rsidP="00D73528">
            <w:pPr>
              <w:ind w:firstLineChars="28" w:firstLine="50"/>
              <w:jc w:val="left"/>
              <w:rPr>
                <w:sz w:val="18"/>
                <w:szCs w:val="18"/>
              </w:rPr>
            </w:pPr>
            <w:r w:rsidRPr="00AA56FE">
              <w:rPr>
                <w:sz w:val="18"/>
                <w:szCs w:val="18"/>
              </w:rPr>
              <w:t>提出单位</w:t>
            </w:r>
          </w:p>
        </w:tc>
        <w:tc>
          <w:tcPr>
            <w:tcW w:w="325" w:type="pct"/>
            <w:vAlign w:val="center"/>
          </w:tcPr>
          <w:p w14:paraId="7ACAB15A" w14:textId="77777777" w:rsidR="00A65141" w:rsidRPr="00AA56FE" w:rsidRDefault="00A65141" w:rsidP="00D73528">
            <w:pPr>
              <w:jc w:val="left"/>
              <w:rPr>
                <w:sz w:val="18"/>
                <w:szCs w:val="18"/>
              </w:rPr>
            </w:pPr>
            <w:r w:rsidRPr="00AA56FE">
              <w:rPr>
                <w:sz w:val="18"/>
                <w:szCs w:val="18"/>
              </w:rPr>
              <w:t>处理意见</w:t>
            </w:r>
          </w:p>
        </w:tc>
        <w:tc>
          <w:tcPr>
            <w:tcW w:w="1712" w:type="pct"/>
            <w:vAlign w:val="center"/>
          </w:tcPr>
          <w:p w14:paraId="4D02BCB6" w14:textId="77777777" w:rsidR="00A65141" w:rsidRPr="00AA56FE" w:rsidRDefault="00A65141" w:rsidP="00D73528">
            <w:pPr>
              <w:ind w:firstLineChars="14" w:firstLine="25"/>
              <w:jc w:val="left"/>
              <w:rPr>
                <w:sz w:val="18"/>
                <w:szCs w:val="18"/>
              </w:rPr>
            </w:pPr>
            <w:r w:rsidRPr="00AA56FE">
              <w:rPr>
                <w:sz w:val="18"/>
                <w:szCs w:val="18"/>
              </w:rPr>
              <w:t>备注</w:t>
            </w:r>
          </w:p>
        </w:tc>
      </w:tr>
      <w:tr w:rsidR="000E27DF" w:rsidRPr="00AA56FE" w14:paraId="23B1BB15"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27274C6B" w14:textId="7FCAFE52" w:rsidR="00D62E85" w:rsidRPr="00AA56FE" w:rsidRDefault="00AA56FE" w:rsidP="00D73528">
            <w:pPr>
              <w:jc w:val="left"/>
              <w:rPr>
                <w:sz w:val="18"/>
                <w:szCs w:val="18"/>
              </w:rPr>
            </w:pPr>
            <w:r w:rsidRPr="00AA56FE">
              <w:rPr>
                <w:sz w:val="18"/>
                <w:szCs w:val="18"/>
              </w:rPr>
              <w:t>1</w:t>
            </w:r>
          </w:p>
        </w:tc>
        <w:tc>
          <w:tcPr>
            <w:tcW w:w="387" w:type="pct"/>
            <w:tcBorders>
              <w:top w:val="single" w:sz="4" w:space="0" w:color="auto"/>
              <w:left w:val="single" w:sz="4" w:space="0" w:color="auto"/>
              <w:bottom w:val="single" w:sz="4" w:space="0" w:color="auto"/>
              <w:right w:val="single" w:sz="4" w:space="0" w:color="auto"/>
            </w:tcBorders>
            <w:vAlign w:val="center"/>
          </w:tcPr>
          <w:p w14:paraId="29AB616A" w14:textId="131442AE" w:rsidR="00D62E85" w:rsidRPr="00AA56FE" w:rsidRDefault="00D62E85" w:rsidP="00D73528">
            <w:pPr>
              <w:ind w:hanging="2"/>
              <w:jc w:val="left"/>
              <w:rPr>
                <w:sz w:val="18"/>
                <w:szCs w:val="18"/>
              </w:rPr>
            </w:pPr>
            <w:r w:rsidRPr="00AA56FE">
              <w:rPr>
                <w:sz w:val="18"/>
                <w:szCs w:val="18"/>
              </w:rPr>
              <w:t>5</w:t>
            </w:r>
          </w:p>
        </w:tc>
        <w:tc>
          <w:tcPr>
            <w:tcW w:w="1747" w:type="pct"/>
            <w:tcBorders>
              <w:top w:val="single" w:sz="4" w:space="0" w:color="auto"/>
              <w:left w:val="single" w:sz="4" w:space="0" w:color="auto"/>
              <w:bottom w:val="single" w:sz="4" w:space="0" w:color="auto"/>
              <w:right w:val="single" w:sz="4" w:space="0" w:color="auto"/>
            </w:tcBorders>
            <w:vAlign w:val="center"/>
          </w:tcPr>
          <w:p w14:paraId="2EC4F05B" w14:textId="0B4ECB2E" w:rsidR="00D62E85" w:rsidRPr="00AA56FE" w:rsidRDefault="00D62E85" w:rsidP="00D73528">
            <w:pPr>
              <w:jc w:val="left"/>
              <w:rPr>
                <w:sz w:val="18"/>
                <w:szCs w:val="18"/>
              </w:rPr>
            </w:pPr>
            <w:r w:rsidRPr="00AA56FE">
              <w:rPr>
                <w:sz w:val="18"/>
                <w:szCs w:val="18"/>
              </w:rPr>
              <w:t>悬置行修改为</w:t>
            </w:r>
            <w:r w:rsidRPr="00AA56FE">
              <w:rPr>
                <w:sz w:val="18"/>
                <w:szCs w:val="18"/>
              </w:rPr>
              <w:t>“</w:t>
            </w:r>
            <w:r w:rsidRPr="00AA56FE">
              <w:rPr>
                <w:sz w:val="18"/>
                <w:szCs w:val="18"/>
              </w:rPr>
              <w:t>除非另有说明，在分析中仅使用确认为分析纯及以上试剂和符合</w:t>
            </w:r>
            <w:r w:rsidRPr="00AA56FE">
              <w:rPr>
                <w:sz w:val="18"/>
                <w:szCs w:val="18"/>
              </w:rPr>
              <w:t>GB/T 6682</w:t>
            </w:r>
            <w:r w:rsidRPr="00AA56FE">
              <w:rPr>
                <w:sz w:val="18"/>
                <w:szCs w:val="18"/>
              </w:rPr>
              <w:t>规定的二级水。优先使用有证标准溶液。</w:t>
            </w:r>
            <w:r w:rsidRPr="00AA56FE">
              <w:rPr>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tcPr>
          <w:p w14:paraId="5445AC86" w14:textId="5CBDAFC1" w:rsidR="00D62E85" w:rsidRPr="00AA56FE" w:rsidRDefault="00D62E85" w:rsidP="00D73528">
            <w:pPr>
              <w:ind w:firstLineChars="28" w:firstLine="50"/>
              <w:jc w:val="left"/>
              <w:rPr>
                <w:sz w:val="18"/>
                <w:szCs w:val="18"/>
              </w:rPr>
            </w:pPr>
            <w:r w:rsidRPr="00AA56FE">
              <w:rPr>
                <w:sz w:val="18"/>
                <w:szCs w:val="18"/>
              </w:rPr>
              <w:t>四川省</w:t>
            </w:r>
            <w:proofErr w:type="gramStart"/>
            <w:r w:rsidRPr="00AA56FE">
              <w:rPr>
                <w:sz w:val="18"/>
                <w:szCs w:val="18"/>
              </w:rPr>
              <w:t>乐山锐丰冶金</w:t>
            </w:r>
            <w:proofErr w:type="gramEnd"/>
            <w:r w:rsidRPr="00AA56FE">
              <w:rPr>
                <w:sz w:val="18"/>
                <w:szCs w:val="18"/>
              </w:rPr>
              <w:t>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0FF865E0" w14:textId="1D56721E" w:rsidR="00D62E85" w:rsidRPr="00AA56FE" w:rsidRDefault="00D62E85" w:rsidP="00D73528">
            <w:pPr>
              <w:jc w:val="left"/>
              <w:rPr>
                <w:sz w:val="18"/>
                <w:szCs w:val="18"/>
              </w:rPr>
            </w:pPr>
            <w:r w:rsidRPr="00AA56FE">
              <w:rPr>
                <w:sz w:val="18"/>
                <w:szCs w:val="18"/>
              </w:rPr>
              <w:t>采纳</w:t>
            </w:r>
          </w:p>
        </w:tc>
        <w:tc>
          <w:tcPr>
            <w:tcW w:w="1712" w:type="pct"/>
            <w:tcBorders>
              <w:top w:val="single" w:sz="4" w:space="0" w:color="auto"/>
              <w:left w:val="single" w:sz="4" w:space="0" w:color="auto"/>
              <w:bottom w:val="single" w:sz="4" w:space="0" w:color="auto"/>
              <w:right w:val="single" w:sz="4" w:space="0" w:color="auto"/>
            </w:tcBorders>
            <w:vAlign w:val="center"/>
          </w:tcPr>
          <w:p w14:paraId="47690A02" w14:textId="74EF897C" w:rsidR="00D62E85" w:rsidRPr="00AA56FE" w:rsidRDefault="00D62E85" w:rsidP="00D73528">
            <w:pPr>
              <w:ind w:firstLineChars="14" w:firstLine="25"/>
              <w:jc w:val="left"/>
              <w:rPr>
                <w:sz w:val="18"/>
                <w:szCs w:val="18"/>
              </w:rPr>
            </w:pPr>
          </w:p>
        </w:tc>
      </w:tr>
      <w:tr w:rsidR="00284555" w:rsidRPr="00AA56FE" w14:paraId="6585A182" w14:textId="77777777" w:rsidTr="005B33B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7462CBA0" w14:textId="298B9217" w:rsidR="00284555" w:rsidRPr="00AA56FE" w:rsidRDefault="00284555" w:rsidP="00D73528">
            <w:pPr>
              <w:jc w:val="left"/>
              <w:rPr>
                <w:sz w:val="18"/>
                <w:szCs w:val="18"/>
              </w:rPr>
            </w:pPr>
            <w:r w:rsidRPr="00AA56FE">
              <w:rPr>
                <w:sz w:val="18"/>
                <w:szCs w:val="18"/>
              </w:rPr>
              <w:t>2</w:t>
            </w:r>
          </w:p>
        </w:tc>
        <w:tc>
          <w:tcPr>
            <w:tcW w:w="387" w:type="pct"/>
            <w:tcBorders>
              <w:top w:val="single" w:sz="4" w:space="0" w:color="auto"/>
              <w:left w:val="single" w:sz="4" w:space="0" w:color="auto"/>
              <w:bottom w:val="single" w:sz="4" w:space="0" w:color="auto"/>
              <w:right w:val="single" w:sz="4" w:space="0" w:color="auto"/>
            </w:tcBorders>
            <w:vAlign w:val="center"/>
          </w:tcPr>
          <w:p w14:paraId="0D2A9F68" w14:textId="382EAC9D" w:rsidR="00284555" w:rsidRPr="00AA56FE" w:rsidRDefault="00284555" w:rsidP="00D73528">
            <w:pPr>
              <w:ind w:hanging="2"/>
              <w:jc w:val="left"/>
              <w:rPr>
                <w:sz w:val="18"/>
                <w:szCs w:val="18"/>
              </w:rPr>
            </w:pPr>
            <w:r w:rsidRPr="00AA56FE">
              <w:rPr>
                <w:sz w:val="18"/>
                <w:szCs w:val="18"/>
              </w:rPr>
              <w:t>3 4 5</w:t>
            </w:r>
            <w:r w:rsidRPr="00AA56FE">
              <w:rPr>
                <w:sz w:val="18"/>
                <w:szCs w:val="18"/>
              </w:rPr>
              <w:t>小标题</w:t>
            </w:r>
          </w:p>
        </w:tc>
        <w:tc>
          <w:tcPr>
            <w:tcW w:w="1747" w:type="pct"/>
            <w:tcBorders>
              <w:top w:val="single" w:sz="4" w:space="0" w:color="auto"/>
              <w:left w:val="single" w:sz="4" w:space="0" w:color="auto"/>
              <w:bottom w:val="single" w:sz="4" w:space="0" w:color="auto"/>
              <w:right w:val="single" w:sz="4" w:space="0" w:color="auto"/>
            </w:tcBorders>
            <w:vAlign w:val="center"/>
          </w:tcPr>
          <w:p w14:paraId="37320A03" w14:textId="5D33D107" w:rsidR="00284555" w:rsidRPr="00AA56FE" w:rsidRDefault="00284555" w:rsidP="00D73528">
            <w:pPr>
              <w:jc w:val="left"/>
              <w:rPr>
                <w:sz w:val="18"/>
                <w:szCs w:val="18"/>
              </w:rPr>
            </w:pPr>
            <w:r w:rsidRPr="00AA56FE">
              <w:rPr>
                <w:sz w:val="18"/>
                <w:szCs w:val="18"/>
              </w:rPr>
              <w:t>出现</w:t>
            </w:r>
            <w:r w:rsidRPr="00AA56FE">
              <w:rPr>
                <w:sz w:val="18"/>
                <w:szCs w:val="18"/>
              </w:rPr>
              <w:t>3</w:t>
            </w:r>
            <w:r w:rsidRPr="00AA56FE">
              <w:rPr>
                <w:sz w:val="18"/>
                <w:szCs w:val="18"/>
              </w:rPr>
              <w:t>种不同格式</w:t>
            </w:r>
          </w:p>
        </w:tc>
        <w:tc>
          <w:tcPr>
            <w:tcW w:w="625" w:type="pct"/>
            <w:tcBorders>
              <w:top w:val="single" w:sz="4" w:space="0" w:color="auto"/>
              <w:left w:val="single" w:sz="4" w:space="0" w:color="auto"/>
              <w:bottom w:val="single" w:sz="4" w:space="0" w:color="auto"/>
              <w:right w:val="single" w:sz="4" w:space="0" w:color="auto"/>
            </w:tcBorders>
            <w:vAlign w:val="center"/>
          </w:tcPr>
          <w:p w14:paraId="15B6D588" w14:textId="24BA51B0" w:rsidR="00284555" w:rsidRPr="00AA56FE" w:rsidRDefault="00284555" w:rsidP="00D73528">
            <w:pPr>
              <w:ind w:firstLineChars="28" w:firstLine="50"/>
              <w:jc w:val="left"/>
              <w:rPr>
                <w:sz w:val="18"/>
                <w:szCs w:val="18"/>
              </w:rPr>
            </w:pPr>
            <w:r w:rsidRPr="00AA56FE">
              <w:rPr>
                <w:sz w:val="18"/>
                <w:szCs w:val="18"/>
              </w:rPr>
              <w:t>赣州晨光稀土新材料有限公司</w:t>
            </w:r>
          </w:p>
        </w:tc>
        <w:tc>
          <w:tcPr>
            <w:tcW w:w="325" w:type="pct"/>
            <w:vMerge w:val="restart"/>
            <w:tcBorders>
              <w:top w:val="single" w:sz="4" w:space="0" w:color="auto"/>
              <w:left w:val="single" w:sz="4" w:space="0" w:color="auto"/>
              <w:right w:val="single" w:sz="4" w:space="0" w:color="auto"/>
            </w:tcBorders>
            <w:vAlign w:val="center"/>
          </w:tcPr>
          <w:p w14:paraId="222A7DFA" w14:textId="4AB86521" w:rsidR="00284555" w:rsidRPr="00AA56FE" w:rsidRDefault="00284555" w:rsidP="00D73528">
            <w:pPr>
              <w:jc w:val="left"/>
              <w:rPr>
                <w:sz w:val="18"/>
                <w:szCs w:val="18"/>
              </w:rPr>
            </w:pPr>
            <w:r w:rsidRPr="00AA56FE">
              <w:rPr>
                <w:sz w:val="18"/>
                <w:szCs w:val="18"/>
              </w:rPr>
              <w:t>采纳</w:t>
            </w:r>
          </w:p>
        </w:tc>
        <w:tc>
          <w:tcPr>
            <w:tcW w:w="1712" w:type="pct"/>
            <w:vMerge w:val="restart"/>
            <w:tcBorders>
              <w:top w:val="single" w:sz="4" w:space="0" w:color="auto"/>
              <w:left w:val="single" w:sz="4" w:space="0" w:color="auto"/>
              <w:right w:val="single" w:sz="4" w:space="0" w:color="auto"/>
            </w:tcBorders>
            <w:vAlign w:val="center"/>
          </w:tcPr>
          <w:p w14:paraId="532FA2CE" w14:textId="4B20CF66" w:rsidR="00284555" w:rsidRPr="00AA56FE" w:rsidRDefault="00284555" w:rsidP="00D73528">
            <w:pPr>
              <w:ind w:firstLineChars="14" w:firstLine="25"/>
              <w:jc w:val="left"/>
              <w:rPr>
                <w:sz w:val="18"/>
                <w:szCs w:val="18"/>
              </w:rPr>
            </w:pPr>
            <w:r>
              <w:rPr>
                <w:rFonts w:hint="eastAsia"/>
                <w:sz w:val="18"/>
                <w:szCs w:val="18"/>
              </w:rPr>
              <w:t>按</w:t>
            </w:r>
            <w:r>
              <w:rPr>
                <w:rFonts w:hint="eastAsia"/>
                <w:sz w:val="18"/>
                <w:szCs w:val="18"/>
              </w:rPr>
              <w:t>G</w:t>
            </w:r>
            <w:r>
              <w:rPr>
                <w:sz w:val="18"/>
                <w:szCs w:val="18"/>
              </w:rPr>
              <w:t>B/T 1.1-2020</w:t>
            </w:r>
            <w:r>
              <w:rPr>
                <w:rFonts w:hint="eastAsia"/>
                <w:sz w:val="18"/>
                <w:szCs w:val="18"/>
              </w:rPr>
              <w:t>要求，</w:t>
            </w:r>
            <w:r w:rsidRPr="00AA56FE">
              <w:rPr>
                <w:sz w:val="18"/>
                <w:szCs w:val="18"/>
              </w:rPr>
              <w:t>已统一小标题格式</w:t>
            </w:r>
          </w:p>
        </w:tc>
      </w:tr>
      <w:tr w:rsidR="00284555" w:rsidRPr="00AA56FE" w14:paraId="1B410E1E" w14:textId="77777777" w:rsidTr="005B33B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4EB70039" w14:textId="6A705166" w:rsidR="00284555" w:rsidRPr="00AA56FE" w:rsidRDefault="00284555" w:rsidP="00D73528">
            <w:pPr>
              <w:jc w:val="left"/>
              <w:rPr>
                <w:sz w:val="18"/>
                <w:szCs w:val="18"/>
              </w:rPr>
            </w:pPr>
            <w:r w:rsidRPr="00AA56FE">
              <w:rPr>
                <w:sz w:val="18"/>
                <w:szCs w:val="18"/>
              </w:rPr>
              <w:t>3</w:t>
            </w:r>
          </w:p>
        </w:tc>
        <w:tc>
          <w:tcPr>
            <w:tcW w:w="387" w:type="pct"/>
            <w:tcBorders>
              <w:top w:val="single" w:sz="4" w:space="0" w:color="auto"/>
              <w:left w:val="single" w:sz="4" w:space="0" w:color="auto"/>
              <w:bottom w:val="single" w:sz="4" w:space="0" w:color="auto"/>
              <w:right w:val="single" w:sz="4" w:space="0" w:color="auto"/>
            </w:tcBorders>
            <w:vAlign w:val="center"/>
          </w:tcPr>
          <w:p w14:paraId="5D907CF9" w14:textId="40910756" w:rsidR="00284555" w:rsidRPr="00AA56FE" w:rsidRDefault="00284555" w:rsidP="00D73528">
            <w:pPr>
              <w:ind w:hanging="2"/>
              <w:jc w:val="left"/>
              <w:rPr>
                <w:sz w:val="18"/>
                <w:szCs w:val="18"/>
              </w:rPr>
            </w:pPr>
            <w:r w:rsidRPr="00AA56FE">
              <w:rPr>
                <w:sz w:val="18"/>
                <w:szCs w:val="18"/>
              </w:rPr>
              <w:t>1 2 3 4 5</w:t>
            </w:r>
            <w:r w:rsidRPr="00AA56FE">
              <w:rPr>
                <w:sz w:val="18"/>
                <w:szCs w:val="18"/>
              </w:rPr>
              <w:t>小标</w:t>
            </w:r>
            <w:r w:rsidRPr="00AA56FE">
              <w:rPr>
                <w:sz w:val="18"/>
                <w:szCs w:val="18"/>
              </w:rPr>
              <w:lastRenderedPageBreak/>
              <w:t>题</w:t>
            </w:r>
          </w:p>
        </w:tc>
        <w:tc>
          <w:tcPr>
            <w:tcW w:w="1747" w:type="pct"/>
            <w:tcBorders>
              <w:top w:val="single" w:sz="4" w:space="0" w:color="auto"/>
              <w:left w:val="single" w:sz="4" w:space="0" w:color="auto"/>
              <w:bottom w:val="single" w:sz="4" w:space="0" w:color="auto"/>
              <w:right w:val="single" w:sz="4" w:space="0" w:color="auto"/>
            </w:tcBorders>
            <w:vAlign w:val="center"/>
          </w:tcPr>
          <w:p w14:paraId="0B173660" w14:textId="5B950620" w:rsidR="00284555" w:rsidRPr="00AA56FE" w:rsidRDefault="00284555" w:rsidP="00D73528">
            <w:pPr>
              <w:jc w:val="left"/>
              <w:rPr>
                <w:sz w:val="18"/>
                <w:szCs w:val="18"/>
              </w:rPr>
            </w:pPr>
            <w:r w:rsidRPr="00AA56FE">
              <w:rPr>
                <w:sz w:val="18"/>
                <w:szCs w:val="18"/>
              </w:rPr>
              <w:lastRenderedPageBreak/>
              <w:t>标题格式不统一，建议修改成统一格式。</w:t>
            </w:r>
          </w:p>
        </w:tc>
        <w:tc>
          <w:tcPr>
            <w:tcW w:w="625" w:type="pct"/>
            <w:tcBorders>
              <w:top w:val="single" w:sz="4" w:space="0" w:color="auto"/>
              <w:left w:val="single" w:sz="4" w:space="0" w:color="auto"/>
              <w:bottom w:val="single" w:sz="4" w:space="0" w:color="auto"/>
              <w:right w:val="single" w:sz="4" w:space="0" w:color="auto"/>
            </w:tcBorders>
            <w:vAlign w:val="center"/>
          </w:tcPr>
          <w:p w14:paraId="148DB328" w14:textId="2CCA0593" w:rsidR="00284555" w:rsidRPr="00AA56FE" w:rsidRDefault="00284555" w:rsidP="00D73528">
            <w:pPr>
              <w:ind w:firstLineChars="28" w:firstLine="50"/>
              <w:jc w:val="left"/>
              <w:rPr>
                <w:sz w:val="18"/>
                <w:szCs w:val="18"/>
              </w:rPr>
            </w:pPr>
            <w:r w:rsidRPr="00AA56FE">
              <w:rPr>
                <w:sz w:val="18"/>
                <w:szCs w:val="18"/>
              </w:rPr>
              <w:t>赣州稀土友</w:t>
            </w:r>
            <w:proofErr w:type="gramStart"/>
            <w:r w:rsidRPr="00AA56FE">
              <w:rPr>
                <w:sz w:val="18"/>
                <w:szCs w:val="18"/>
              </w:rPr>
              <w:t>力科技</w:t>
            </w:r>
            <w:proofErr w:type="gramEnd"/>
            <w:r w:rsidRPr="00AA56FE">
              <w:rPr>
                <w:sz w:val="18"/>
                <w:szCs w:val="18"/>
              </w:rPr>
              <w:t>开发</w:t>
            </w:r>
            <w:r w:rsidRPr="00AA56FE">
              <w:rPr>
                <w:sz w:val="18"/>
                <w:szCs w:val="18"/>
              </w:rPr>
              <w:lastRenderedPageBreak/>
              <w:t>有限公司</w:t>
            </w:r>
          </w:p>
        </w:tc>
        <w:tc>
          <w:tcPr>
            <w:tcW w:w="325" w:type="pct"/>
            <w:vMerge/>
            <w:tcBorders>
              <w:left w:val="single" w:sz="4" w:space="0" w:color="auto"/>
              <w:bottom w:val="single" w:sz="4" w:space="0" w:color="auto"/>
              <w:right w:val="single" w:sz="4" w:space="0" w:color="auto"/>
            </w:tcBorders>
            <w:vAlign w:val="center"/>
          </w:tcPr>
          <w:p w14:paraId="1B1EB470" w14:textId="4AAF6558" w:rsidR="00284555" w:rsidRPr="00AA56FE" w:rsidRDefault="00284555" w:rsidP="00D73528">
            <w:pPr>
              <w:jc w:val="left"/>
              <w:rPr>
                <w:sz w:val="18"/>
                <w:szCs w:val="18"/>
              </w:rPr>
            </w:pPr>
          </w:p>
        </w:tc>
        <w:tc>
          <w:tcPr>
            <w:tcW w:w="1712" w:type="pct"/>
            <w:vMerge/>
            <w:tcBorders>
              <w:left w:val="single" w:sz="4" w:space="0" w:color="auto"/>
              <w:bottom w:val="single" w:sz="4" w:space="0" w:color="auto"/>
              <w:right w:val="single" w:sz="4" w:space="0" w:color="auto"/>
            </w:tcBorders>
            <w:vAlign w:val="center"/>
          </w:tcPr>
          <w:p w14:paraId="03FCFB4B" w14:textId="44C16794" w:rsidR="00284555" w:rsidRPr="00AA56FE" w:rsidRDefault="00284555" w:rsidP="00D73528">
            <w:pPr>
              <w:ind w:firstLineChars="14" w:firstLine="25"/>
              <w:jc w:val="left"/>
              <w:rPr>
                <w:sz w:val="18"/>
                <w:szCs w:val="18"/>
              </w:rPr>
            </w:pPr>
          </w:p>
        </w:tc>
      </w:tr>
      <w:tr w:rsidR="000E27DF" w:rsidRPr="00AA56FE" w14:paraId="6C3888D9"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0585421E" w14:textId="71EF961C" w:rsidR="00D62E85" w:rsidRPr="00AA56FE" w:rsidRDefault="00AA56FE" w:rsidP="00D73528">
            <w:pPr>
              <w:jc w:val="left"/>
              <w:rPr>
                <w:sz w:val="18"/>
                <w:szCs w:val="18"/>
              </w:rPr>
            </w:pPr>
            <w:r w:rsidRPr="00AA56FE">
              <w:rPr>
                <w:sz w:val="18"/>
                <w:szCs w:val="18"/>
              </w:rPr>
              <w:t>4</w:t>
            </w:r>
          </w:p>
        </w:tc>
        <w:tc>
          <w:tcPr>
            <w:tcW w:w="387" w:type="pct"/>
            <w:tcBorders>
              <w:top w:val="single" w:sz="4" w:space="0" w:color="auto"/>
              <w:left w:val="single" w:sz="4" w:space="0" w:color="auto"/>
              <w:bottom w:val="single" w:sz="4" w:space="0" w:color="auto"/>
              <w:right w:val="single" w:sz="4" w:space="0" w:color="auto"/>
            </w:tcBorders>
            <w:vAlign w:val="center"/>
          </w:tcPr>
          <w:p w14:paraId="64463909" w14:textId="11309F91" w:rsidR="00D62E85" w:rsidRPr="00AA56FE" w:rsidRDefault="00D62E85" w:rsidP="00D73528">
            <w:pPr>
              <w:ind w:hanging="2"/>
              <w:jc w:val="left"/>
              <w:rPr>
                <w:sz w:val="18"/>
                <w:szCs w:val="18"/>
              </w:rPr>
            </w:pPr>
            <w:r w:rsidRPr="00AA56FE">
              <w:rPr>
                <w:sz w:val="18"/>
                <w:szCs w:val="18"/>
              </w:rPr>
              <w:t>6</w:t>
            </w:r>
          </w:p>
        </w:tc>
        <w:tc>
          <w:tcPr>
            <w:tcW w:w="1747" w:type="pct"/>
            <w:tcBorders>
              <w:top w:val="single" w:sz="4" w:space="0" w:color="auto"/>
              <w:left w:val="single" w:sz="4" w:space="0" w:color="auto"/>
              <w:bottom w:val="single" w:sz="4" w:space="0" w:color="auto"/>
              <w:right w:val="single" w:sz="4" w:space="0" w:color="auto"/>
            </w:tcBorders>
            <w:vAlign w:val="center"/>
          </w:tcPr>
          <w:p w14:paraId="7CFFCF4E" w14:textId="306C0632" w:rsidR="00D62E85" w:rsidRPr="00AA56FE" w:rsidRDefault="00E05FD4" w:rsidP="00D73528">
            <w:pPr>
              <w:jc w:val="left"/>
              <w:rPr>
                <w:sz w:val="18"/>
                <w:szCs w:val="18"/>
              </w:rPr>
            </w:pPr>
            <w:r w:rsidRPr="00AA56FE">
              <w:rPr>
                <w:noProof/>
                <w:sz w:val="18"/>
                <w:szCs w:val="18"/>
              </w:rPr>
              <w:drawing>
                <wp:anchor distT="0" distB="0" distL="114300" distR="114300" simplePos="0" relativeHeight="251659264" behindDoc="0" locked="0" layoutInCell="1" allowOverlap="1" wp14:anchorId="325C3CF5" wp14:editId="7A90DD9C">
                  <wp:simplePos x="0" y="0"/>
                  <wp:positionH relativeFrom="column">
                    <wp:posOffset>-22860</wp:posOffset>
                  </wp:positionH>
                  <wp:positionV relativeFrom="paragraph">
                    <wp:posOffset>1042670</wp:posOffset>
                  </wp:positionV>
                  <wp:extent cx="2024380" cy="1143000"/>
                  <wp:effectExtent l="0" t="0" r="0" b="0"/>
                  <wp:wrapTopAndBottom/>
                  <wp:docPr id="1" name="图片 1" descr="C:\Documents and Settings\Administrator\桌面\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未命名.bmp"/>
                          <pic:cNvPicPr>
                            <a:picLocks noChangeAspect="1" noChangeArrowheads="1"/>
                          </pic:cNvPicPr>
                        </pic:nvPicPr>
                        <pic:blipFill>
                          <a:blip r:embed="rId7" cstate="print"/>
                          <a:srcRect/>
                          <a:stretch>
                            <a:fillRect/>
                          </a:stretch>
                        </pic:blipFill>
                        <pic:spPr bwMode="auto">
                          <a:xfrm>
                            <a:off x="0" y="0"/>
                            <a:ext cx="202438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62E85" w:rsidRPr="00AA56FE">
              <w:rPr>
                <w:sz w:val="18"/>
                <w:szCs w:val="18"/>
              </w:rPr>
              <w:t>将蒸馏分离装置单列为</w:t>
            </w:r>
            <w:r w:rsidR="00D62E85" w:rsidRPr="00AA56FE">
              <w:rPr>
                <w:sz w:val="18"/>
                <w:szCs w:val="18"/>
              </w:rPr>
              <w:t>6.1</w:t>
            </w:r>
            <w:r w:rsidR="00D62E85" w:rsidRPr="00AA56FE">
              <w:rPr>
                <w:sz w:val="18"/>
                <w:szCs w:val="18"/>
              </w:rPr>
              <w:t>，增加内容：蒸馏分离装置，由水蒸汽发生瓶、样品蒸馏瓶、冷凝管、温度计及控温电炉等组成，冷凝管出口应浸入接收液液面下。示意图如图</w:t>
            </w:r>
            <w:r w:rsidR="00D62E85" w:rsidRPr="00AA56FE">
              <w:rPr>
                <w:sz w:val="18"/>
                <w:szCs w:val="18"/>
              </w:rPr>
              <w:t>1</w:t>
            </w:r>
            <w:r w:rsidR="00D62E85" w:rsidRPr="00AA56FE">
              <w:rPr>
                <w:sz w:val="18"/>
                <w:szCs w:val="18"/>
              </w:rPr>
              <w:t>。</w:t>
            </w:r>
          </w:p>
          <w:p w14:paraId="7506FAB0" w14:textId="024F1F2F" w:rsidR="001E699C" w:rsidRPr="00AA56FE" w:rsidRDefault="001E699C" w:rsidP="00D73528">
            <w:pPr>
              <w:jc w:val="left"/>
              <w:rPr>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14:paraId="27CC2BC6" w14:textId="1FF93027" w:rsidR="00D62E85" w:rsidRPr="00AA56FE" w:rsidRDefault="00D62E85" w:rsidP="00D73528">
            <w:pPr>
              <w:ind w:firstLineChars="28" w:firstLine="50"/>
              <w:jc w:val="left"/>
              <w:rPr>
                <w:sz w:val="18"/>
                <w:szCs w:val="18"/>
              </w:rPr>
            </w:pPr>
            <w:r w:rsidRPr="00AA56FE">
              <w:rPr>
                <w:sz w:val="18"/>
                <w:szCs w:val="18"/>
              </w:rPr>
              <w:t>四川省</w:t>
            </w:r>
            <w:proofErr w:type="gramStart"/>
            <w:r w:rsidRPr="00AA56FE">
              <w:rPr>
                <w:sz w:val="18"/>
                <w:szCs w:val="18"/>
              </w:rPr>
              <w:t>乐山锐丰冶金</w:t>
            </w:r>
            <w:proofErr w:type="gramEnd"/>
            <w:r w:rsidRPr="00AA56FE">
              <w:rPr>
                <w:sz w:val="18"/>
                <w:szCs w:val="18"/>
              </w:rPr>
              <w:t>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5EB80BE4" w14:textId="7621DDCD" w:rsidR="00D62E85" w:rsidRPr="00AA56FE" w:rsidRDefault="001E699C" w:rsidP="00D73528">
            <w:pPr>
              <w:jc w:val="left"/>
              <w:rPr>
                <w:sz w:val="18"/>
                <w:szCs w:val="18"/>
              </w:rPr>
            </w:pPr>
            <w:r w:rsidRPr="00AA56FE">
              <w:rPr>
                <w:sz w:val="18"/>
                <w:szCs w:val="18"/>
              </w:rPr>
              <w:t>部分</w:t>
            </w:r>
            <w:r w:rsidR="00D62E85" w:rsidRPr="00AA56FE">
              <w:rPr>
                <w:sz w:val="18"/>
                <w:szCs w:val="18"/>
              </w:rPr>
              <w:t>采纳</w:t>
            </w:r>
          </w:p>
        </w:tc>
        <w:tc>
          <w:tcPr>
            <w:tcW w:w="1712" w:type="pct"/>
            <w:tcBorders>
              <w:top w:val="single" w:sz="4" w:space="0" w:color="auto"/>
              <w:left w:val="single" w:sz="4" w:space="0" w:color="auto"/>
              <w:bottom w:val="single" w:sz="4" w:space="0" w:color="auto"/>
              <w:right w:val="single" w:sz="4" w:space="0" w:color="auto"/>
            </w:tcBorders>
            <w:vAlign w:val="center"/>
          </w:tcPr>
          <w:p w14:paraId="4B6DA37C" w14:textId="2876017A" w:rsidR="00D62E85" w:rsidRPr="00AA56FE" w:rsidRDefault="001E699C" w:rsidP="00D73528">
            <w:pPr>
              <w:ind w:firstLineChars="14" w:firstLine="25"/>
              <w:jc w:val="left"/>
              <w:rPr>
                <w:sz w:val="18"/>
                <w:szCs w:val="18"/>
              </w:rPr>
            </w:pPr>
            <w:r w:rsidRPr="00AA56FE">
              <w:rPr>
                <w:sz w:val="18"/>
                <w:szCs w:val="18"/>
              </w:rPr>
              <w:t>蒸馏分离装置</w:t>
            </w:r>
            <w:r w:rsidR="000172D6" w:rsidRPr="00AA56FE">
              <w:rPr>
                <w:sz w:val="18"/>
                <w:szCs w:val="18"/>
              </w:rPr>
              <w:t>在此基础上</w:t>
            </w:r>
            <w:r w:rsidRPr="00AA56FE">
              <w:rPr>
                <w:sz w:val="18"/>
                <w:szCs w:val="18"/>
              </w:rPr>
              <w:t>做了部分修改。</w:t>
            </w:r>
          </w:p>
          <w:p w14:paraId="7D68A94E" w14:textId="5B4BD467" w:rsidR="000E27DF" w:rsidRPr="00AA56FE" w:rsidRDefault="000E27DF" w:rsidP="00D73528">
            <w:pPr>
              <w:ind w:firstLineChars="14" w:firstLine="25"/>
              <w:jc w:val="left"/>
              <w:rPr>
                <w:sz w:val="18"/>
                <w:szCs w:val="18"/>
              </w:rPr>
            </w:pPr>
          </w:p>
          <w:p w14:paraId="55AD162C" w14:textId="5E2E91BD" w:rsidR="000E27DF" w:rsidRPr="00AA56FE" w:rsidRDefault="000E27DF" w:rsidP="00D73528">
            <w:pPr>
              <w:jc w:val="left"/>
              <w:rPr>
                <w:sz w:val="18"/>
                <w:szCs w:val="18"/>
              </w:rPr>
            </w:pPr>
            <w:r w:rsidRPr="00AA56FE">
              <w:rPr>
                <w:noProof/>
                <w:sz w:val="18"/>
                <w:szCs w:val="18"/>
              </w:rPr>
              <w:drawing>
                <wp:anchor distT="0" distB="0" distL="114300" distR="114300" simplePos="0" relativeHeight="251661312" behindDoc="0" locked="0" layoutInCell="1" allowOverlap="1" wp14:anchorId="2967A24A" wp14:editId="138A9581">
                  <wp:simplePos x="0" y="0"/>
                  <wp:positionH relativeFrom="column">
                    <wp:posOffset>-69850</wp:posOffset>
                  </wp:positionH>
                  <wp:positionV relativeFrom="paragraph">
                    <wp:posOffset>352425</wp:posOffset>
                  </wp:positionV>
                  <wp:extent cx="1979295" cy="1143000"/>
                  <wp:effectExtent l="0" t="0" r="1905" b="0"/>
                  <wp:wrapTopAndBottom/>
                  <wp:docPr id="4" name="图片 4"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 工程绘图&#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9C1B14" w:rsidRPr="00AA56FE" w14:paraId="29D709CD"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4298C787" w14:textId="0F5EAB22" w:rsidR="009C1B14" w:rsidRPr="00AA56FE" w:rsidRDefault="00AA56FE" w:rsidP="00D73528">
            <w:pPr>
              <w:jc w:val="left"/>
              <w:rPr>
                <w:sz w:val="18"/>
                <w:szCs w:val="18"/>
              </w:rPr>
            </w:pPr>
            <w:r w:rsidRPr="00AA56FE">
              <w:rPr>
                <w:sz w:val="18"/>
                <w:szCs w:val="18"/>
              </w:rPr>
              <w:t>5</w:t>
            </w:r>
          </w:p>
        </w:tc>
        <w:tc>
          <w:tcPr>
            <w:tcW w:w="387" w:type="pct"/>
            <w:tcBorders>
              <w:top w:val="single" w:sz="4" w:space="0" w:color="auto"/>
              <w:left w:val="single" w:sz="4" w:space="0" w:color="auto"/>
              <w:bottom w:val="single" w:sz="4" w:space="0" w:color="auto"/>
              <w:right w:val="single" w:sz="4" w:space="0" w:color="auto"/>
            </w:tcBorders>
            <w:vAlign w:val="center"/>
          </w:tcPr>
          <w:p w14:paraId="7A2B5C22" w14:textId="160C2293" w:rsidR="009C1B14" w:rsidRPr="00AA56FE" w:rsidRDefault="009C1B14" w:rsidP="00D73528">
            <w:pPr>
              <w:ind w:hanging="2"/>
              <w:jc w:val="left"/>
              <w:rPr>
                <w:sz w:val="18"/>
                <w:szCs w:val="18"/>
              </w:rPr>
            </w:pPr>
            <w:r w:rsidRPr="00AA56FE">
              <w:rPr>
                <w:sz w:val="18"/>
                <w:szCs w:val="18"/>
              </w:rPr>
              <w:t>8.1</w:t>
            </w:r>
          </w:p>
        </w:tc>
        <w:tc>
          <w:tcPr>
            <w:tcW w:w="1747" w:type="pct"/>
            <w:tcBorders>
              <w:top w:val="single" w:sz="4" w:space="0" w:color="auto"/>
              <w:left w:val="single" w:sz="4" w:space="0" w:color="auto"/>
              <w:bottom w:val="single" w:sz="4" w:space="0" w:color="auto"/>
              <w:right w:val="single" w:sz="4" w:space="0" w:color="auto"/>
            </w:tcBorders>
            <w:vAlign w:val="center"/>
          </w:tcPr>
          <w:p w14:paraId="6C7A793D" w14:textId="53354EFC" w:rsidR="009C1B14" w:rsidRPr="00AA56FE" w:rsidRDefault="009C1B14" w:rsidP="00D73528">
            <w:pPr>
              <w:jc w:val="left"/>
              <w:rPr>
                <w:sz w:val="18"/>
                <w:szCs w:val="18"/>
              </w:rPr>
            </w:pPr>
            <w:r w:rsidRPr="00AA56FE">
              <w:rPr>
                <w:sz w:val="18"/>
                <w:szCs w:val="18"/>
              </w:rPr>
              <w:t>表</w:t>
            </w:r>
            <w:r w:rsidRPr="00AA56FE">
              <w:rPr>
                <w:sz w:val="18"/>
                <w:szCs w:val="18"/>
              </w:rPr>
              <w:t>1</w:t>
            </w:r>
            <w:r w:rsidRPr="00AA56FE">
              <w:rPr>
                <w:sz w:val="18"/>
                <w:szCs w:val="18"/>
              </w:rPr>
              <w:t>试料在被检测前，氟含量是未知的。为了方便操作，建议统一试料量为</w:t>
            </w:r>
            <w:r w:rsidRPr="00AA56FE">
              <w:rPr>
                <w:sz w:val="18"/>
                <w:szCs w:val="18"/>
              </w:rPr>
              <w:t>0.50g</w:t>
            </w:r>
            <w:r w:rsidRPr="00AA56FE">
              <w:rPr>
                <w:sz w:val="18"/>
                <w:szCs w:val="18"/>
              </w:rPr>
              <w:t>，并将试料氟含量为</w:t>
            </w:r>
            <w:r w:rsidRPr="00AA56FE">
              <w:rPr>
                <w:sz w:val="18"/>
                <w:szCs w:val="18"/>
              </w:rPr>
              <w:t>0.010-0.20%</w:t>
            </w:r>
            <w:r w:rsidRPr="00AA56FE">
              <w:rPr>
                <w:sz w:val="18"/>
                <w:szCs w:val="18"/>
              </w:rPr>
              <w:t>时的分取体积改成</w:t>
            </w:r>
            <w:r w:rsidRPr="00AA56FE">
              <w:rPr>
                <w:sz w:val="18"/>
                <w:szCs w:val="18"/>
              </w:rPr>
              <w:t>20.00ml</w:t>
            </w:r>
            <w:r w:rsidRPr="00AA56FE">
              <w:rPr>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tcPr>
          <w:p w14:paraId="318A00CA" w14:textId="296E7F12" w:rsidR="009C1B14" w:rsidRPr="00AA56FE" w:rsidRDefault="00DC22E1" w:rsidP="00D73528">
            <w:pPr>
              <w:ind w:firstLineChars="28" w:firstLine="50"/>
              <w:jc w:val="left"/>
              <w:rPr>
                <w:sz w:val="18"/>
                <w:szCs w:val="18"/>
              </w:rPr>
            </w:pPr>
            <w:r w:rsidRPr="00AA56FE">
              <w:rPr>
                <w:sz w:val="18"/>
                <w:szCs w:val="18"/>
              </w:rPr>
              <w:t>赣州稀土友</w:t>
            </w:r>
            <w:proofErr w:type="gramStart"/>
            <w:r w:rsidRPr="00AA56FE">
              <w:rPr>
                <w:sz w:val="18"/>
                <w:szCs w:val="18"/>
              </w:rPr>
              <w:t>力科技</w:t>
            </w:r>
            <w:proofErr w:type="gramEnd"/>
            <w:r w:rsidRPr="00AA56FE">
              <w:rPr>
                <w:sz w:val="18"/>
                <w:szCs w:val="18"/>
              </w:rPr>
              <w:t>开发有限公司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164D00F4" w14:textId="20DE8B52" w:rsidR="009C1B14" w:rsidRPr="00AA56FE" w:rsidRDefault="00FA3B0F" w:rsidP="00D73528">
            <w:pPr>
              <w:jc w:val="left"/>
              <w:rPr>
                <w:sz w:val="18"/>
                <w:szCs w:val="18"/>
              </w:rPr>
            </w:pPr>
            <w:r>
              <w:rPr>
                <w:rFonts w:hint="eastAsia"/>
                <w:sz w:val="18"/>
                <w:szCs w:val="18"/>
              </w:rPr>
              <w:t>不采纳</w:t>
            </w:r>
          </w:p>
        </w:tc>
        <w:tc>
          <w:tcPr>
            <w:tcW w:w="1712" w:type="pct"/>
            <w:tcBorders>
              <w:top w:val="single" w:sz="4" w:space="0" w:color="auto"/>
              <w:left w:val="single" w:sz="4" w:space="0" w:color="auto"/>
              <w:bottom w:val="single" w:sz="4" w:space="0" w:color="auto"/>
              <w:right w:val="single" w:sz="4" w:space="0" w:color="auto"/>
            </w:tcBorders>
            <w:vAlign w:val="center"/>
          </w:tcPr>
          <w:p w14:paraId="232A53A1" w14:textId="1B0FA54A" w:rsidR="009C1B14" w:rsidRPr="00AA56FE" w:rsidRDefault="00FA3B0F" w:rsidP="00D73528">
            <w:pPr>
              <w:ind w:firstLineChars="14" w:firstLine="25"/>
              <w:jc w:val="left"/>
              <w:rPr>
                <w:sz w:val="18"/>
                <w:szCs w:val="18"/>
              </w:rPr>
            </w:pPr>
            <w:r w:rsidRPr="00FA3B0F">
              <w:rPr>
                <w:rFonts w:hint="eastAsia"/>
                <w:sz w:val="18"/>
                <w:szCs w:val="18"/>
              </w:rPr>
              <w:t>考虑低含量结果对样品的均匀性和代表性要求更高</w:t>
            </w:r>
            <w:r w:rsidRPr="00FA3B0F">
              <w:rPr>
                <w:rFonts w:hint="eastAsia"/>
                <w:sz w:val="18"/>
                <w:szCs w:val="18"/>
              </w:rPr>
              <w:t>,</w:t>
            </w:r>
            <w:r w:rsidRPr="00FA3B0F">
              <w:rPr>
                <w:rFonts w:hint="eastAsia"/>
                <w:sz w:val="18"/>
                <w:szCs w:val="18"/>
              </w:rPr>
              <w:t>尽量选择大的</w:t>
            </w:r>
            <w:proofErr w:type="gramStart"/>
            <w:r w:rsidRPr="00FA3B0F">
              <w:rPr>
                <w:rFonts w:hint="eastAsia"/>
                <w:sz w:val="18"/>
                <w:szCs w:val="18"/>
              </w:rPr>
              <w:t>称样量</w:t>
            </w:r>
            <w:proofErr w:type="gramEnd"/>
          </w:p>
        </w:tc>
      </w:tr>
      <w:tr w:rsidR="00DC22E1" w:rsidRPr="00AA56FE" w14:paraId="4F2C5F10"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742D9B53" w14:textId="3DD7EDAD" w:rsidR="00DC22E1" w:rsidRPr="00AA56FE" w:rsidRDefault="00AA56FE" w:rsidP="00D73528">
            <w:pPr>
              <w:jc w:val="left"/>
              <w:rPr>
                <w:sz w:val="18"/>
                <w:szCs w:val="18"/>
              </w:rPr>
            </w:pPr>
            <w:r w:rsidRPr="00AA56FE">
              <w:rPr>
                <w:sz w:val="18"/>
                <w:szCs w:val="18"/>
              </w:rPr>
              <w:t>6</w:t>
            </w:r>
          </w:p>
        </w:tc>
        <w:tc>
          <w:tcPr>
            <w:tcW w:w="387" w:type="pct"/>
            <w:tcBorders>
              <w:top w:val="single" w:sz="4" w:space="0" w:color="auto"/>
              <w:left w:val="single" w:sz="4" w:space="0" w:color="auto"/>
              <w:bottom w:val="single" w:sz="4" w:space="0" w:color="auto"/>
              <w:right w:val="single" w:sz="4" w:space="0" w:color="auto"/>
            </w:tcBorders>
            <w:vAlign w:val="center"/>
          </w:tcPr>
          <w:p w14:paraId="14ACB997" w14:textId="74C6C87B" w:rsidR="00DC22E1" w:rsidRPr="00AA56FE" w:rsidRDefault="00DC22E1" w:rsidP="00D73528">
            <w:pPr>
              <w:ind w:hanging="2"/>
              <w:jc w:val="left"/>
              <w:rPr>
                <w:sz w:val="18"/>
                <w:szCs w:val="18"/>
              </w:rPr>
            </w:pPr>
            <w:r w:rsidRPr="00AA56FE">
              <w:rPr>
                <w:sz w:val="18"/>
                <w:szCs w:val="18"/>
              </w:rPr>
              <w:t>8.4.1</w:t>
            </w:r>
          </w:p>
        </w:tc>
        <w:tc>
          <w:tcPr>
            <w:tcW w:w="1747" w:type="pct"/>
            <w:tcBorders>
              <w:top w:val="single" w:sz="4" w:space="0" w:color="auto"/>
              <w:left w:val="single" w:sz="4" w:space="0" w:color="auto"/>
              <w:bottom w:val="single" w:sz="4" w:space="0" w:color="auto"/>
              <w:right w:val="single" w:sz="4" w:space="0" w:color="auto"/>
            </w:tcBorders>
            <w:vAlign w:val="center"/>
          </w:tcPr>
          <w:p w14:paraId="415881D7" w14:textId="6DCF80A5" w:rsidR="00DC22E1" w:rsidRPr="00AA56FE" w:rsidRDefault="00DC22E1" w:rsidP="00D73528">
            <w:pPr>
              <w:jc w:val="left"/>
              <w:rPr>
                <w:sz w:val="18"/>
                <w:szCs w:val="18"/>
              </w:rPr>
            </w:pPr>
            <w:r w:rsidRPr="00AA56FE">
              <w:rPr>
                <w:sz w:val="18"/>
                <w:szCs w:val="18"/>
              </w:rPr>
              <w:t>图</w:t>
            </w:r>
            <w:r w:rsidRPr="00AA56FE">
              <w:rPr>
                <w:sz w:val="18"/>
                <w:szCs w:val="18"/>
              </w:rPr>
              <w:t>1</w:t>
            </w:r>
            <w:r w:rsidRPr="00AA56FE">
              <w:rPr>
                <w:sz w:val="18"/>
                <w:szCs w:val="18"/>
              </w:rPr>
              <w:t>水蒸气瓶的出气管管口应该画在蒸馏瓶中液面以下。</w:t>
            </w:r>
          </w:p>
        </w:tc>
        <w:tc>
          <w:tcPr>
            <w:tcW w:w="625" w:type="pct"/>
            <w:tcBorders>
              <w:top w:val="single" w:sz="4" w:space="0" w:color="auto"/>
              <w:left w:val="single" w:sz="4" w:space="0" w:color="auto"/>
              <w:bottom w:val="single" w:sz="4" w:space="0" w:color="auto"/>
              <w:right w:val="single" w:sz="4" w:space="0" w:color="auto"/>
            </w:tcBorders>
            <w:vAlign w:val="center"/>
          </w:tcPr>
          <w:p w14:paraId="7B79E07B" w14:textId="79694023" w:rsidR="00DC22E1" w:rsidRPr="00AA56FE" w:rsidRDefault="00DC22E1" w:rsidP="00D73528">
            <w:pPr>
              <w:ind w:firstLineChars="28" w:firstLine="50"/>
              <w:jc w:val="left"/>
              <w:rPr>
                <w:sz w:val="18"/>
                <w:szCs w:val="18"/>
              </w:rPr>
            </w:pPr>
            <w:r w:rsidRPr="00AA56FE">
              <w:rPr>
                <w:sz w:val="18"/>
                <w:szCs w:val="18"/>
              </w:rPr>
              <w:t>赣州稀土友</w:t>
            </w:r>
            <w:proofErr w:type="gramStart"/>
            <w:r w:rsidRPr="00AA56FE">
              <w:rPr>
                <w:sz w:val="18"/>
                <w:szCs w:val="18"/>
              </w:rPr>
              <w:t>力科技</w:t>
            </w:r>
            <w:proofErr w:type="gramEnd"/>
            <w:r w:rsidRPr="00AA56FE">
              <w:rPr>
                <w:sz w:val="18"/>
                <w:szCs w:val="18"/>
              </w:rPr>
              <w:t>开发有限公司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0DA5C48D" w14:textId="2B7F2B1F" w:rsidR="00DC22E1" w:rsidRPr="00AA56FE" w:rsidRDefault="00174745" w:rsidP="00D73528">
            <w:pPr>
              <w:jc w:val="left"/>
              <w:rPr>
                <w:sz w:val="18"/>
                <w:szCs w:val="18"/>
              </w:rPr>
            </w:pPr>
            <w:r>
              <w:rPr>
                <w:rFonts w:hint="eastAsia"/>
                <w:sz w:val="18"/>
                <w:szCs w:val="18"/>
              </w:rPr>
              <w:t>部分</w:t>
            </w:r>
            <w:r w:rsidR="00DC22E1" w:rsidRPr="00AA56FE">
              <w:rPr>
                <w:sz w:val="18"/>
                <w:szCs w:val="18"/>
              </w:rPr>
              <w:t>采纳</w:t>
            </w:r>
          </w:p>
        </w:tc>
        <w:tc>
          <w:tcPr>
            <w:tcW w:w="1712" w:type="pct"/>
            <w:tcBorders>
              <w:top w:val="single" w:sz="4" w:space="0" w:color="auto"/>
              <w:left w:val="single" w:sz="4" w:space="0" w:color="auto"/>
              <w:bottom w:val="single" w:sz="4" w:space="0" w:color="auto"/>
              <w:right w:val="single" w:sz="4" w:space="0" w:color="auto"/>
            </w:tcBorders>
            <w:vAlign w:val="center"/>
          </w:tcPr>
          <w:p w14:paraId="2B71FE0F" w14:textId="525895A6" w:rsidR="00DC22E1" w:rsidRPr="00AA56FE" w:rsidRDefault="00DC22E1" w:rsidP="00D73528">
            <w:pPr>
              <w:ind w:firstLineChars="14" w:firstLine="25"/>
              <w:jc w:val="left"/>
              <w:rPr>
                <w:sz w:val="18"/>
                <w:szCs w:val="18"/>
              </w:rPr>
            </w:pPr>
            <w:r w:rsidRPr="00AA56FE">
              <w:rPr>
                <w:sz w:val="18"/>
                <w:szCs w:val="18"/>
              </w:rPr>
              <w:t>装置示意图已变更至</w:t>
            </w:r>
            <w:r w:rsidRPr="00AA56FE">
              <w:rPr>
                <w:sz w:val="18"/>
                <w:szCs w:val="18"/>
              </w:rPr>
              <w:t>6.1</w:t>
            </w:r>
          </w:p>
        </w:tc>
      </w:tr>
      <w:tr w:rsidR="000E27DF" w:rsidRPr="00AA56FE" w14:paraId="66224860"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465D0CDC" w14:textId="34EA5972" w:rsidR="00D62E85" w:rsidRPr="00AA56FE" w:rsidRDefault="00AA56FE" w:rsidP="00D73528">
            <w:pPr>
              <w:jc w:val="left"/>
              <w:rPr>
                <w:sz w:val="18"/>
                <w:szCs w:val="18"/>
              </w:rPr>
            </w:pPr>
            <w:r w:rsidRPr="00AA56FE">
              <w:rPr>
                <w:sz w:val="18"/>
                <w:szCs w:val="18"/>
              </w:rPr>
              <w:t>7</w:t>
            </w:r>
          </w:p>
        </w:tc>
        <w:tc>
          <w:tcPr>
            <w:tcW w:w="387" w:type="pct"/>
            <w:tcBorders>
              <w:top w:val="single" w:sz="4" w:space="0" w:color="auto"/>
              <w:left w:val="single" w:sz="4" w:space="0" w:color="auto"/>
              <w:bottom w:val="single" w:sz="4" w:space="0" w:color="auto"/>
              <w:right w:val="single" w:sz="4" w:space="0" w:color="auto"/>
            </w:tcBorders>
            <w:vAlign w:val="center"/>
          </w:tcPr>
          <w:p w14:paraId="7AC32870" w14:textId="1B6F1DAD" w:rsidR="00D62E85" w:rsidRPr="00AA56FE" w:rsidRDefault="00D62E85" w:rsidP="00D73528">
            <w:pPr>
              <w:ind w:hanging="2"/>
              <w:jc w:val="left"/>
              <w:rPr>
                <w:sz w:val="18"/>
                <w:szCs w:val="18"/>
              </w:rPr>
            </w:pPr>
            <w:r w:rsidRPr="00AA56FE">
              <w:rPr>
                <w:sz w:val="18"/>
                <w:szCs w:val="18"/>
              </w:rPr>
              <w:t>8.5.2</w:t>
            </w:r>
          </w:p>
        </w:tc>
        <w:tc>
          <w:tcPr>
            <w:tcW w:w="1747" w:type="pct"/>
            <w:tcBorders>
              <w:top w:val="single" w:sz="4" w:space="0" w:color="auto"/>
              <w:left w:val="single" w:sz="4" w:space="0" w:color="auto"/>
              <w:bottom w:val="single" w:sz="4" w:space="0" w:color="auto"/>
              <w:right w:val="single" w:sz="4" w:space="0" w:color="auto"/>
            </w:tcBorders>
            <w:vAlign w:val="center"/>
          </w:tcPr>
          <w:p w14:paraId="2BF34CB2" w14:textId="10D23A7C" w:rsidR="00D62E85" w:rsidRPr="00AA56FE" w:rsidRDefault="00D62E85" w:rsidP="00D73528">
            <w:pPr>
              <w:jc w:val="left"/>
              <w:rPr>
                <w:sz w:val="18"/>
                <w:szCs w:val="18"/>
              </w:rPr>
            </w:pPr>
            <w:r w:rsidRPr="00AA56FE">
              <w:rPr>
                <w:sz w:val="18"/>
                <w:szCs w:val="18"/>
              </w:rPr>
              <w:t>电极电位变化不大于</w:t>
            </w:r>
            <w:r w:rsidRPr="00AA56FE">
              <w:rPr>
                <w:sz w:val="18"/>
                <w:szCs w:val="18"/>
              </w:rPr>
              <w:t>0.2 mV</w:t>
            </w:r>
            <w:r w:rsidRPr="00AA56FE">
              <w:rPr>
                <w:sz w:val="18"/>
                <w:szCs w:val="18"/>
              </w:rPr>
              <w:t>时，读取电位值。建议为</w:t>
            </w:r>
            <w:r w:rsidRPr="00AA56FE">
              <w:rPr>
                <w:sz w:val="18"/>
                <w:szCs w:val="18"/>
              </w:rPr>
              <w:t>“……</w:t>
            </w:r>
            <w:r w:rsidRPr="00AA56FE">
              <w:rPr>
                <w:sz w:val="18"/>
                <w:szCs w:val="18"/>
              </w:rPr>
              <w:t>每分钟不大于</w:t>
            </w:r>
            <w:r w:rsidRPr="00AA56FE">
              <w:rPr>
                <w:sz w:val="18"/>
                <w:szCs w:val="18"/>
              </w:rPr>
              <w:t>0.2mV……”</w:t>
            </w:r>
          </w:p>
        </w:tc>
        <w:tc>
          <w:tcPr>
            <w:tcW w:w="625" w:type="pct"/>
            <w:tcBorders>
              <w:top w:val="single" w:sz="4" w:space="0" w:color="auto"/>
              <w:left w:val="single" w:sz="4" w:space="0" w:color="auto"/>
              <w:bottom w:val="single" w:sz="4" w:space="0" w:color="auto"/>
              <w:right w:val="single" w:sz="4" w:space="0" w:color="auto"/>
            </w:tcBorders>
            <w:vAlign w:val="center"/>
          </w:tcPr>
          <w:p w14:paraId="2FD213D2" w14:textId="4C42FF01" w:rsidR="00D62E85" w:rsidRPr="00AA56FE" w:rsidRDefault="00D62E85" w:rsidP="00D73528">
            <w:pPr>
              <w:ind w:firstLineChars="28" w:firstLine="50"/>
              <w:jc w:val="left"/>
              <w:rPr>
                <w:sz w:val="18"/>
                <w:szCs w:val="18"/>
              </w:rPr>
            </w:pPr>
            <w:r w:rsidRPr="00AA56FE">
              <w:rPr>
                <w:sz w:val="18"/>
                <w:szCs w:val="18"/>
              </w:rPr>
              <w:t>赣州晨光稀土新材料有限公司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294F19E2" w14:textId="64DA5385" w:rsidR="00D62E85" w:rsidRPr="00AA56FE" w:rsidRDefault="00FA3B0F" w:rsidP="00D73528">
            <w:pPr>
              <w:jc w:val="left"/>
              <w:rPr>
                <w:sz w:val="18"/>
                <w:szCs w:val="18"/>
              </w:rPr>
            </w:pPr>
            <w:r>
              <w:rPr>
                <w:rFonts w:hint="eastAsia"/>
                <w:sz w:val="18"/>
                <w:szCs w:val="18"/>
              </w:rPr>
              <w:t>采纳</w:t>
            </w:r>
          </w:p>
        </w:tc>
        <w:tc>
          <w:tcPr>
            <w:tcW w:w="1712" w:type="pct"/>
            <w:tcBorders>
              <w:top w:val="single" w:sz="4" w:space="0" w:color="auto"/>
              <w:left w:val="single" w:sz="4" w:space="0" w:color="auto"/>
              <w:bottom w:val="single" w:sz="4" w:space="0" w:color="auto"/>
              <w:right w:val="single" w:sz="4" w:space="0" w:color="auto"/>
            </w:tcBorders>
            <w:vAlign w:val="center"/>
          </w:tcPr>
          <w:p w14:paraId="5AA0CE96" w14:textId="161FD4AC" w:rsidR="00D62E85" w:rsidRPr="00AA56FE" w:rsidRDefault="00D62E85" w:rsidP="00D73528">
            <w:pPr>
              <w:ind w:firstLineChars="14" w:firstLine="25"/>
              <w:jc w:val="left"/>
              <w:rPr>
                <w:sz w:val="18"/>
                <w:szCs w:val="18"/>
              </w:rPr>
            </w:pPr>
          </w:p>
        </w:tc>
      </w:tr>
      <w:tr w:rsidR="00284555" w:rsidRPr="00AA56FE" w14:paraId="7FC8575E" w14:textId="77777777" w:rsidTr="00BA19A4">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5291EEEA" w14:textId="1D7649CD" w:rsidR="00284555" w:rsidRPr="00AA56FE" w:rsidRDefault="00284555" w:rsidP="00D73528">
            <w:pPr>
              <w:jc w:val="left"/>
              <w:rPr>
                <w:sz w:val="18"/>
                <w:szCs w:val="18"/>
              </w:rPr>
            </w:pPr>
            <w:r w:rsidRPr="00AA56FE">
              <w:rPr>
                <w:sz w:val="18"/>
                <w:szCs w:val="18"/>
              </w:rPr>
              <w:t>8</w:t>
            </w:r>
          </w:p>
        </w:tc>
        <w:tc>
          <w:tcPr>
            <w:tcW w:w="387" w:type="pct"/>
            <w:tcBorders>
              <w:top w:val="single" w:sz="4" w:space="0" w:color="auto"/>
              <w:left w:val="single" w:sz="4" w:space="0" w:color="auto"/>
              <w:bottom w:val="single" w:sz="4" w:space="0" w:color="auto"/>
              <w:right w:val="single" w:sz="4" w:space="0" w:color="auto"/>
            </w:tcBorders>
            <w:vAlign w:val="center"/>
          </w:tcPr>
          <w:p w14:paraId="4387560F" w14:textId="44777AA8" w:rsidR="00284555" w:rsidRPr="00AA56FE" w:rsidRDefault="00284555" w:rsidP="00D73528">
            <w:pPr>
              <w:ind w:hanging="2"/>
              <w:jc w:val="left"/>
              <w:rPr>
                <w:sz w:val="18"/>
                <w:szCs w:val="18"/>
              </w:rPr>
            </w:pPr>
            <w:r w:rsidRPr="00AA56FE">
              <w:rPr>
                <w:sz w:val="18"/>
                <w:szCs w:val="18"/>
              </w:rPr>
              <w:t>9</w:t>
            </w:r>
          </w:p>
        </w:tc>
        <w:tc>
          <w:tcPr>
            <w:tcW w:w="1747" w:type="pct"/>
            <w:tcBorders>
              <w:top w:val="single" w:sz="4" w:space="0" w:color="auto"/>
              <w:left w:val="single" w:sz="4" w:space="0" w:color="auto"/>
              <w:bottom w:val="single" w:sz="4" w:space="0" w:color="auto"/>
              <w:right w:val="single" w:sz="4" w:space="0" w:color="auto"/>
            </w:tcBorders>
            <w:vAlign w:val="center"/>
          </w:tcPr>
          <w:p w14:paraId="39FD4921" w14:textId="36A95CB1" w:rsidR="00284555" w:rsidRPr="00AA56FE" w:rsidRDefault="00284555" w:rsidP="00D73528">
            <w:pPr>
              <w:jc w:val="left"/>
              <w:rPr>
                <w:sz w:val="18"/>
                <w:szCs w:val="18"/>
              </w:rPr>
            </w:pPr>
            <w:r w:rsidRPr="00AA56FE">
              <w:rPr>
                <w:sz w:val="18"/>
                <w:szCs w:val="18"/>
              </w:rPr>
              <w:t>公式错误</w:t>
            </w:r>
          </w:p>
        </w:tc>
        <w:tc>
          <w:tcPr>
            <w:tcW w:w="625" w:type="pct"/>
            <w:tcBorders>
              <w:top w:val="single" w:sz="4" w:space="0" w:color="auto"/>
              <w:left w:val="single" w:sz="4" w:space="0" w:color="auto"/>
              <w:bottom w:val="single" w:sz="4" w:space="0" w:color="auto"/>
              <w:right w:val="single" w:sz="4" w:space="0" w:color="auto"/>
            </w:tcBorders>
            <w:vAlign w:val="center"/>
          </w:tcPr>
          <w:p w14:paraId="44EB3BFF" w14:textId="68D00F63" w:rsidR="00284555" w:rsidRPr="00AA56FE" w:rsidRDefault="00284555" w:rsidP="00D73528">
            <w:pPr>
              <w:ind w:firstLineChars="28" w:firstLine="50"/>
              <w:jc w:val="left"/>
              <w:rPr>
                <w:sz w:val="18"/>
                <w:szCs w:val="18"/>
              </w:rPr>
            </w:pPr>
            <w:r w:rsidRPr="00AA56FE">
              <w:rPr>
                <w:sz w:val="18"/>
                <w:szCs w:val="18"/>
              </w:rPr>
              <w:t>赣州晨光稀土新材料有限公司</w:t>
            </w:r>
          </w:p>
        </w:tc>
        <w:tc>
          <w:tcPr>
            <w:tcW w:w="325" w:type="pct"/>
            <w:vMerge w:val="restart"/>
            <w:tcBorders>
              <w:top w:val="single" w:sz="4" w:space="0" w:color="auto"/>
              <w:left w:val="single" w:sz="4" w:space="0" w:color="auto"/>
              <w:right w:val="single" w:sz="4" w:space="0" w:color="auto"/>
            </w:tcBorders>
            <w:vAlign w:val="center"/>
          </w:tcPr>
          <w:p w14:paraId="0F698AA5" w14:textId="0A818300" w:rsidR="00284555" w:rsidRPr="00AA56FE" w:rsidRDefault="00284555" w:rsidP="00D73528">
            <w:pPr>
              <w:jc w:val="left"/>
              <w:rPr>
                <w:sz w:val="18"/>
                <w:szCs w:val="18"/>
              </w:rPr>
            </w:pPr>
            <w:r w:rsidRPr="00AA56FE">
              <w:rPr>
                <w:sz w:val="18"/>
                <w:szCs w:val="18"/>
              </w:rPr>
              <w:t>采纳</w:t>
            </w:r>
          </w:p>
        </w:tc>
        <w:tc>
          <w:tcPr>
            <w:tcW w:w="1712" w:type="pct"/>
            <w:vMerge w:val="restart"/>
            <w:tcBorders>
              <w:top w:val="single" w:sz="4" w:space="0" w:color="auto"/>
              <w:left w:val="single" w:sz="4" w:space="0" w:color="auto"/>
              <w:right w:val="single" w:sz="4" w:space="0" w:color="auto"/>
            </w:tcBorders>
            <w:vAlign w:val="center"/>
          </w:tcPr>
          <w:p w14:paraId="5EF889B9" w14:textId="511E0B21" w:rsidR="00284555" w:rsidRPr="00AA56FE" w:rsidRDefault="00E05FD4" w:rsidP="00E05FD4">
            <w:pPr>
              <w:jc w:val="left"/>
              <w:rPr>
                <w:sz w:val="18"/>
                <w:szCs w:val="18"/>
              </w:rPr>
            </w:pPr>
            <w:r w:rsidRPr="00E05FD4">
              <w:rPr>
                <w:rFonts w:hint="eastAsia"/>
                <w:sz w:val="18"/>
                <w:szCs w:val="18"/>
              </w:rPr>
              <w:t>已修改为</w:t>
            </w:r>
            <w:r w:rsidR="00284555" w:rsidRPr="00CB7476">
              <w:rPr>
                <w:rFonts w:ascii="Cambria Math" w:hAnsi="Cambria Math"/>
                <w:i/>
                <w:iCs/>
                <w:sz w:val="18"/>
                <w:szCs w:val="18"/>
              </w:rPr>
              <w:br/>
            </w:r>
            <m:oMathPara>
              <m:oMath>
                <m:sSub>
                  <m:sSubPr>
                    <m:ctrlPr>
                      <w:rPr>
                        <w:rFonts w:ascii="Cambria Math" w:hAnsi="Cambria Math"/>
                        <w:i/>
                        <w:iCs/>
                        <w:sz w:val="18"/>
                        <w:szCs w:val="18"/>
                      </w:rPr>
                    </m:ctrlPr>
                  </m:sSubPr>
                  <m:e>
                    <m:r>
                      <w:rPr>
                        <w:rFonts w:ascii="Cambria Math" w:hAnsi="Cambria Math"/>
                        <w:sz w:val="18"/>
                        <w:szCs w:val="18"/>
                      </w:rPr>
                      <m:t>ω</m:t>
                    </m:r>
                  </m:e>
                  <m:sub>
                    <m:r>
                      <w:rPr>
                        <w:rFonts w:ascii="Cambria Math" w:hAnsi="Cambria Math"/>
                        <w:sz w:val="18"/>
                        <w:szCs w:val="18"/>
                      </w:rPr>
                      <m:t>F</m:t>
                    </m:r>
                  </m:sub>
                </m:sSub>
                <m:r>
                  <m:rPr>
                    <m:sty m:val="p"/>
                  </m:rPr>
                  <w:rPr>
                    <w:rFonts w:ascii="Cambria Math" w:hAnsi="Cambria Math"/>
                    <w:sz w:val="18"/>
                    <w:szCs w:val="18"/>
                  </w:rPr>
                  <m:t>=</m:t>
                </m:r>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0</m:t>
                        </m:r>
                      </m:sub>
                    </m:sSub>
                    <m:r>
                      <w:rPr>
                        <w:rFonts w:ascii="Cambria Math" w:hAnsi="Cambria Math"/>
                        <w:sz w:val="18"/>
                        <w:szCs w:val="18"/>
                      </w:rPr>
                      <m:t>)∙V×</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um>
                  <m:den>
                    <m:r>
                      <w:rPr>
                        <w:rFonts w:ascii="Cambria Math" w:hAnsi="Cambria Math"/>
                        <w:sz w:val="18"/>
                        <w:szCs w:val="18"/>
                      </w:rPr>
                      <m:t>m∙</m:t>
                    </m:r>
                    <m:sSub>
                      <m:sSubPr>
                        <m:ctrlPr>
                          <w:rPr>
                            <w:rFonts w:ascii="Cambria Math" w:hAnsi="Cambria Math"/>
                            <w:i/>
                            <w:iCs/>
                            <w:sz w:val="18"/>
                            <w:szCs w:val="18"/>
                          </w:rPr>
                        </m:ctrlPr>
                      </m:sSubPr>
                      <m:e>
                        <m:r>
                          <w:rPr>
                            <w:rFonts w:ascii="Cambria Math" w:hAnsi="Cambria Math"/>
                            <w:sz w:val="18"/>
                            <w:szCs w:val="18"/>
                          </w:rPr>
                          <m:t>V</m:t>
                        </m:r>
                      </m:e>
                      <m:sub>
                        <m:r>
                          <w:rPr>
                            <w:rFonts w:ascii="Cambria Math" w:hAnsi="Cambria Math"/>
                            <w:sz w:val="18"/>
                            <w:szCs w:val="18"/>
                          </w:rPr>
                          <m:t>1</m:t>
                        </m:r>
                      </m:sub>
                    </m:sSub>
                  </m:den>
                </m:f>
                <m:r>
                  <m:rPr>
                    <m:sty m:val="p"/>
                  </m:rPr>
                  <w:rPr>
                    <w:rFonts w:ascii="Cambria Math" w:hAnsi="Cambria Math"/>
                    <w:sz w:val="18"/>
                    <w:szCs w:val="18"/>
                  </w:rPr>
                  <m:t>×</m:t>
                </m:r>
                <m:f>
                  <m:fPr>
                    <m:ctrlPr>
                      <w:rPr>
                        <w:rFonts w:ascii="Cambria Math" w:hAnsi="Cambria Math"/>
                        <w:iCs/>
                        <w:sz w:val="18"/>
                        <w:szCs w:val="18"/>
                      </w:rPr>
                    </m:ctrlPr>
                  </m:fPr>
                  <m:num>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3</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4</m:t>
                        </m:r>
                      </m:sub>
                    </m:sSub>
                  </m:num>
                  <m:den>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5</m:t>
                        </m:r>
                      </m:sub>
                    </m:sSub>
                  </m:den>
                </m:f>
                <m:r>
                  <m:rPr>
                    <m:sty m:val="p"/>
                  </m:rPr>
                  <w:rPr>
                    <w:rFonts w:ascii="Cambria Math" w:hAnsi="Cambria Math"/>
                    <w:sz w:val="18"/>
                    <w:szCs w:val="18"/>
                  </w:rPr>
                  <m:t xml:space="preserve"> ×100%</m:t>
                </m:r>
              </m:oMath>
            </m:oMathPara>
          </w:p>
        </w:tc>
      </w:tr>
      <w:tr w:rsidR="00284555" w:rsidRPr="00AA56FE" w14:paraId="4F98BAC5" w14:textId="77777777" w:rsidTr="00BA19A4">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7408894E" w14:textId="5DF9F9B7" w:rsidR="00284555" w:rsidRPr="00AA56FE" w:rsidRDefault="00284555" w:rsidP="00D73528">
            <w:pPr>
              <w:jc w:val="left"/>
              <w:rPr>
                <w:sz w:val="18"/>
                <w:szCs w:val="18"/>
              </w:rPr>
            </w:pPr>
            <w:r w:rsidRPr="00AA56FE">
              <w:rPr>
                <w:sz w:val="18"/>
                <w:szCs w:val="18"/>
              </w:rPr>
              <w:t>9</w:t>
            </w:r>
          </w:p>
        </w:tc>
        <w:tc>
          <w:tcPr>
            <w:tcW w:w="387" w:type="pct"/>
            <w:tcBorders>
              <w:top w:val="single" w:sz="4" w:space="0" w:color="auto"/>
              <w:left w:val="single" w:sz="4" w:space="0" w:color="auto"/>
              <w:bottom w:val="single" w:sz="4" w:space="0" w:color="auto"/>
              <w:right w:val="single" w:sz="4" w:space="0" w:color="auto"/>
            </w:tcBorders>
            <w:vAlign w:val="center"/>
          </w:tcPr>
          <w:p w14:paraId="06887AA3" w14:textId="1AA8B9E4" w:rsidR="00284555" w:rsidRPr="00AA56FE" w:rsidRDefault="00284555" w:rsidP="00D73528">
            <w:pPr>
              <w:ind w:hanging="2"/>
              <w:jc w:val="left"/>
              <w:rPr>
                <w:sz w:val="18"/>
                <w:szCs w:val="18"/>
              </w:rPr>
            </w:pPr>
            <w:r w:rsidRPr="00AA56FE">
              <w:rPr>
                <w:sz w:val="18"/>
                <w:szCs w:val="18"/>
              </w:rPr>
              <w:t>9</w:t>
            </w:r>
          </w:p>
        </w:tc>
        <w:tc>
          <w:tcPr>
            <w:tcW w:w="1747" w:type="pct"/>
            <w:tcBorders>
              <w:top w:val="single" w:sz="4" w:space="0" w:color="auto"/>
              <w:left w:val="single" w:sz="4" w:space="0" w:color="auto"/>
              <w:bottom w:val="single" w:sz="4" w:space="0" w:color="auto"/>
              <w:right w:val="single" w:sz="4" w:space="0" w:color="auto"/>
            </w:tcBorders>
            <w:vAlign w:val="center"/>
          </w:tcPr>
          <w:p w14:paraId="3CD57816" w14:textId="36862200" w:rsidR="00284555" w:rsidRPr="00AA56FE" w:rsidRDefault="00000000" w:rsidP="00D73528">
            <w:pPr>
              <w:jc w:val="left"/>
              <w:rPr>
                <w:sz w:val="18"/>
                <w:szCs w:val="18"/>
              </w:rPr>
            </w:pPr>
            <m:oMath>
              <m:sSub>
                <m:sSubPr>
                  <m:ctrlPr>
                    <w:rPr>
                      <w:rFonts w:ascii="Cambria Math" w:hAnsi="Cambria Math"/>
                      <w:i/>
                      <w:iCs/>
                      <w:sz w:val="18"/>
                      <w:szCs w:val="18"/>
                    </w:rPr>
                  </m:ctrlPr>
                </m:sSubPr>
                <m:e>
                  <m:r>
                    <w:rPr>
                      <w:rFonts w:ascii="Cambria Math" w:hAnsi="Cambria Math"/>
                      <w:sz w:val="18"/>
                      <w:szCs w:val="18"/>
                    </w:rPr>
                    <m:t>ω</m:t>
                  </m:r>
                </m:e>
                <m:sub>
                  <m:r>
                    <w:rPr>
                      <w:rFonts w:ascii="Cambria Math" w:hAnsi="Cambria Math"/>
                      <w:sz w:val="18"/>
                      <w:szCs w:val="18"/>
                    </w:rPr>
                    <m:t>F</m:t>
                  </m:r>
                </m:sub>
              </m:sSub>
              <m:r>
                <m:rPr>
                  <m:sty m:val="p"/>
                </m:rPr>
                <w:rPr>
                  <w:rFonts w:ascii="Cambria Math" w:hAnsi="Cambria Math"/>
                  <w:sz w:val="18"/>
                  <w:szCs w:val="18"/>
                </w:rPr>
                <m:t>=</m:t>
              </m:r>
              <m:f>
                <m:fPr>
                  <m:ctrlPr>
                    <w:rPr>
                      <w:rFonts w:ascii="Cambria Math" w:hAnsi="Cambria Math"/>
                      <w:i/>
                      <w:iCs/>
                      <w:sz w:val="18"/>
                      <w:szCs w:val="18"/>
                    </w:rPr>
                  </m:ctrlPr>
                </m:fPr>
                <m:num>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1</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m</m:t>
                      </m:r>
                    </m:e>
                    <m:sub>
                      <m:r>
                        <w:rPr>
                          <w:rFonts w:ascii="Cambria Math" w:hAnsi="Cambria Math"/>
                          <w:sz w:val="18"/>
                          <w:szCs w:val="18"/>
                        </w:rPr>
                        <m:t>0</m:t>
                      </m:r>
                    </m:sub>
                  </m:sSub>
                  <m:r>
                    <w:rPr>
                      <w:rFonts w:ascii="Cambria Math" w:hAnsi="Cambria Math"/>
                      <w:sz w:val="18"/>
                      <w:szCs w:val="18"/>
                    </w:rPr>
                    <m:t>)∙V×</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um>
                <m:den>
                  <m:r>
                    <w:rPr>
                      <w:rFonts w:ascii="Cambria Math" w:hAnsi="Cambria Math"/>
                      <w:sz w:val="18"/>
                      <w:szCs w:val="18"/>
                    </w:rPr>
                    <m:t>m∙</m:t>
                  </m:r>
                  <m:sSub>
                    <m:sSubPr>
                      <m:ctrlPr>
                        <w:rPr>
                          <w:rFonts w:ascii="Cambria Math" w:hAnsi="Cambria Math"/>
                          <w:i/>
                          <w:iCs/>
                          <w:sz w:val="18"/>
                          <w:szCs w:val="18"/>
                        </w:rPr>
                      </m:ctrlPr>
                    </m:sSubPr>
                    <m:e>
                      <m:r>
                        <w:rPr>
                          <w:rFonts w:ascii="Cambria Math" w:hAnsi="Cambria Math"/>
                          <w:sz w:val="18"/>
                          <w:szCs w:val="18"/>
                        </w:rPr>
                        <m:t>V</m:t>
                      </m:r>
                    </m:e>
                    <m:sub>
                      <m:r>
                        <w:rPr>
                          <w:rFonts w:ascii="Cambria Math" w:hAnsi="Cambria Math"/>
                          <w:sz w:val="18"/>
                          <w:szCs w:val="18"/>
                        </w:rPr>
                        <m:t>1</m:t>
                      </m:r>
                    </m:sub>
                  </m:sSub>
                </m:den>
              </m:f>
              <m:r>
                <m:rPr>
                  <m:sty m:val="p"/>
                </m:rPr>
                <w:rPr>
                  <w:rFonts w:ascii="Cambria Math" w:hAnsi="Cambria Math"/>
                  <w:sz w:val="18"/>
                  <w:szCs w:val="18"/>
                </w:rPr>
                <m:t>×(100-</m:t>
              </m:r>
              <m:f>
                <m:fPr>
                  <m:ctrlPr>
                    <w:rPr>
                      <w:rFonts w:ascii="Cambria Math" w:hAnsi="Cambria Math"/>
                      <w:iCs/>
                      <w:sz w:val="18"/>
                      <w:szCs w:val="18"/>
                    </w:rPr>
                  </m:ctrlPr>
                </m:fPr>
                <m:num>
                  <m:r>
                    <m:rPr>
                      <m:sty m:val="p"/>
                    </m:rPr>
                    <w:rPr>
                      <w:rFonts w:ascii="Cambria Math" w:hAnsi="Cambria Math"/>
                      <w:sz w:val="18"/>
                      <w:szCs w:val="18"/>
                    </w:rPr>
                    <m:t>m3-m4</m:t>
                  </m:r>
                </m:num>
                <m:den>
                  <m:r>
                    <m:rPr>
                      <m:sty m:val="p"/>
                    </m:rPr>
                    <w:rPr>
                      <w:rFonts w:ascii="Cambria Math" w:hAnsi="Cambria Math"/>
                      <w:sz w:val="18"/>
                      <w:szCs w:val="18"/>
                    </w:rPr>
                    <m:t>m5</m:t>
                  </m:r>
                </m:den>
              </m:f>
              <m:r>
                <m:rPr>
                  <m:sty m:val="p"/>
                </m:rPr>
                <w:rPr>
                  <w:rFonts w:ascii="Cambria Math" w:hAnsi="Cambria Math"/>
                  <w:sz w:val="18"/>
                  <w:szCs w:val="18"/>
                </w:rPr>
                <m:t xml:space="preserve"> )</m:t>
              </m:r>
            </m:oMath>
            <w:r w:rsidR="00284555" w:rsidRPr="00AA56FE">
              <w:rPr>
                <w:sz w:val="18"/>
                <w:szCs w:val="18"/>
              </w:rPr>
              <w:t>后增加</w:t>
            </w:r>
            <w:r w:rsidR="00284555" w:rsidRPr="00AA56FE">
              <w:rPr>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tcPr>
          <w:p w14:paraId="646CB8A9" w14:textId="6CC1EC00" w:rsidR="00284555" w:rsidRPr="00AA56FE" w:rsidRDefault="00284555" w:rsidP="00D73528">
            <w:pPr>
              <w:ind w:firstLineChars="28" w:firstLine="50"/>
              <w:jc w:val="left"/>
              <w:rPr>
                <w:sz w:val="18"/>
                <w:szCs w:val="18"/>
              </w:rPr>
            </w:pPr>
            <w:r w:rsidRPr="00AA56FE">
              <w:rPr>
                <w:sz w:val="18"/>
                <w:szCs w:val="18"/>
              </w:rPr>
              <w:t>赣州有色冶金研究所有限公司</w:t>
            </w:r>
          </w:p>
        </w:tc>
        <w:tc>
          <w:tcPr>
            <w:tcW w:w="325" w:type="pct"/>
            <w:vMerge/>
            <w:tcBorders>
              <w:left w:val="single" w:sz="4" w:space="0" w:color="auto"/>
              <w:right w:val="single" w:sz="4" w:space="0" w:color="auto"/>
            </w:tcBorders>
            <w:vAlign w:val="center"/>
          </w:tcPr>
          <w:p w14:paraId="39F50EFA" w14:textId="14065A84" w:rsidR="00284555" w:rsidRPr="00AA56FE" w:rsidRDefault="00284555" w:rsidP="00D73528">
            <w:pPr>
              <w:jc w:val="left"/>
              <w:rPr>
                <w:sz w:val="18"/>
                <w:szCs w:val="18"/>
              </w:rPr>
            </w:pPr>
          </w:p>
        </w:tc>
        <w:tc>
          <w:tcPr>
            <w:tcW w:w="1712" w:type="pct"/>
            <w:vMerge/>
            <w:tcBorders>
              <w:left w:val="single" w:sz="4" w:space="0" w:color="auto"/>
              <w:right w:val="single" w:sz="4" w:space="0" w:color="auto"/>
            </w:tcBorders>
            <w:vAlign w:val="center"/>
          </w:tcPr>
          <w:p w14:paraId="094C4FA9" w14:textId="2D5AEB6C" w:rsidR="00284555" w:rsidRPr="00CB7476" w:rsidRDefault="00284555" w:rsidP="00D73528">
            <w:pPr>
              <w:ind w:firstLineChars="14" w:firstLine="25"/>
              <w:jc w:val="left"/>
              <w:rPr>
                <w:sz w:val="18"/>
                <w:szCs w:val="18"/>
              </w:rPr>
            </w:pPr>
          </w:p>
        </w:tc>
      </w:tr>
      <w:tr w:rsidR="00284555" w:rsidRPr="00AA56FE" w14:paraId="35E1A75F" w14:textId="77777777" w:rsidTr="00BA19A4">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50C3365D" w14:textId="107187E1" w:rsidR="00284555" w:rsidRPr="00AA56FE" w:rsidRDefault="00284555" w:rsidP="00D73528">
            <w:pPr>
              <w:jc w:val="left"/>
              <w:rPr>
                <w:sz w:val="18"/>
                <w:szCs w:val="18"/>
              </w:rPr>
            </w:pPr>
            <w:r w:rsidRPr="00AA56FE">
              <w:rPr>
                <w:sz w:val="18"/>
                <w:szCs w:val="18"/>
              </w:rPr>
              <w:t>10</w:t>
            </w:r>
          </w:p>
        </w:tc>
        <w:tc>
          <w:tcPr>
            <w:tcW w:w="387" w:type="pct"/>
            <w:tcBorders>
              <w:top w:val="single" w:sz="4" w:space="0" w:color="auto"/>
              <w:left w:val="single" w:sz="4" w:space="0" w:color="auto"/>
              <w:bottom w:val="single" w:sz="4" w:space="0" w:color="auto"/>
              <w:right w:val="single" w:sz="4" w:space="0" w:color="auto"/>
            </w:tcBorders>
            <w:vAlign w:val="center"/>
          </w:tcPr>
          <w:p w14:paraId="6C096BD1" w14:textId="264C557D" w:rsidR="00284555" w:rsidRPr="00AA56FE" w:rsidRDefault="00284555" w:rsidP="00D73528">
            <w:pPr>
              <w:ind w:hanging="2"/>
              <w:jc w:val="left"/>
              <w:rPr>
                <w:sz w:val="18"/>
                <w:szCs w:val="18"/>
              </w:rPr>
            </w:pPr>
            <w:r w:rsidRPr="00AA56FE">
              <w:rPr>
                <w:sz w:val="18"/>
                <w:szCs w:val="18"/>
              </w:rPr>
              <w:t>9</w:t>
            </w:r>
          </w:p>
        </w:tc>
        <w:tc>
          <w:tcPr>
            <w:tcW w:w="1747" w:type="pct"/>
            <w:tcBorders>
              <w:top w:val="single" w:sz="4" w:space="0" w:color="auto"/>
              <w:left w:val="single" w:sz="4" w:space="0" w:color="auto"/>
              <w:bottom w:val="single" w:sz="4" w:space="0" w:color="auto"/>
              <w:right w:val="single" w:sz="4" w:space="0" w:color="auto"/>
            </w:tcBorders>
            <w:vAlign w:val="center"/>
          </w:tcPr>
          <w:p w14:paraId="407A2F8E" w14:textId="25763FC2" w:rsidR="00284555" w:rsidRPr="00AA56FE" w:rsidRDefault="00284555" w:rsidP="00D73528">
            <w:pPr>
              <w:jc w:val="left"/>
              <w:rPr>
                <w:sz w:val="18"/>
                <w:szCs w:val="18"/>
              </w:rPr>
            </w:pPr>
            <w:r w:rsidRPr="00AA56FE">
              <w:rPr>
                <w:sz w:val="18"/>
                <w:szCs w:val="18"/>
              </w:rPr>
              <w:t>公式中的</w:t>
            </w:r>
            <w:r w:rsidRPr="00AA56FE">
              <w:rPr>
                <w:sz w:val="18"/>
                <w:szCs w:val="18"/>
              </w:rPr>
              <w:t>“100”</w:t>
            </w:r>
            <w:r w:rsidRPr="00AA56FE">
              <w:rPr>
                <w:sz w:val="18"/>
                <w:szCs w:val="18"/>
              </w:rPr>
              <w:t>应该为</w:t>
            </w:r>
            <w:r w:rsidRPr="00AA56FE">
              <w:rPr>
                <w:sz w:val="18"/>
                <w:szCs w:val="18"/>
              </w:rPr>
              <w:t>“100%”</w:t>
            </w:r>
            <w:r w:rsidRPr="00AA56FE">
              <w:rPr>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tcPr>
          <w:p w14:paraId="2A7F3387" w14:textId="7C05B2F7" w:rsidR="00284555" w:rsidRPr="00AA56FE" w:rsidRDefault="00284555" w:rsidP="00D73528">
            <w:pPr>
              <w:ind w:firstLineChars="28" w:firstLine="50"/>
              <w:jc w:val="left"/>
              <w:rPr>
                <w:sz w:val="18"/>
                <w:szCs w:val="18"/>
              </w:rPr>
            </w:pPr>
            <w:r w:rsidRPr="00AA56FE">
              <w:rPr>
                <w:sz w:val="18"/>
                <w:szCs w:val="18"/>
              </w:rPr>
              <w:t>赣州稀土友</w:t>
            </w:r>
            <w:proofErr w:type="gramStart"/>
            <w:r w:rsidRPr="00AA56FE">
              <w:rPr>
                <w:sz w:val="18"/>
                <w:szCs w:val="18"/>
              </w:rPr>
              <w:t>力科技</w:t>
            </w:r>
            <w:proofErr w:type="gramEnd"/>
            <w:r w:rsidRPr="00AA56FE">
              <w:rPr>
                <w:sz w:val="18"/>
                <w:szCs w:val="18"/>
              </w:rPr>
              <w:t>开发有限公司</w:t>
            </w:r>
          </w:p>
        </w:tc>
        <w:tc>
          <w:tcPr>
            <w:tcW w:w="325" w:type="pct"/>
            <w:vMerge/>
            <w:tcBorders>
              <w:left w:val="single" w:sz="4" w:space="0" w:color="auto"/>
              <w:bottom w:val="single" w:sz="4" w:space="0" w:color="auto"/>
              <w:right w:val="single" w:sz="4" w:space="0" w:color="auto"/>
            </w:tcBorders>
            <w:vAlign w:val="center"/>
          </w:tcPr>
          <w:p w14:paraId="6CE88CD2" w14:textId="57166C95" w:rsidR="00284555" w:rsidRPr="00AA56FE" w:rsidRDefault="00284555" w:rsidP="00D73528">
            <w:pPr>
              <w:jc w:val="left"/>
              <w:rPr>
                <w:sz w:val="18"/>
                <w:szCs w:val="18"/>
              </w:rPr>
            </w:pPr>
          </w:p>
        </w:tc>
        <w:tc>
          <w:tcPr>
            <w:tcW w:w="1712" w:type="pct"/>
            <w:vMerge/>
            <w:tcBorders>
              <w:left w:val="single" w:sz="4" w:space="0" w:color="auto"/>
              <w:bottom w:val="single" w:sz="4" w:space="0" w:color="auto"/>
              <w:right w:val="single" w:sz="4" w:space="0" w:color="auto"/>
            </w:tcBorders>
            <w:vAlign w:val="center"/>
          </w:tcPr>
          <w:p w14:paraId="306F38C5" w14:textId="52CB29FB" w:rsidR="00284555" w:rsidRPr="00AA56FE" w:rsidRDefault="00284555" w:rsidP="00D73528">
            <w:pPr>
              <w:ind w:firstLineChars="14" w:firstLine="25"/>
              <w:jc w:val="left"/>
              <w:rPr>
                <w:sz w:val="18"/>
                <w:szCs w:val="18"/>
              </w:rPr>
            </w:pPr>
          </w:p>
        </w:tc>
      </w:tr>
      <w:tr w:rsidR="000E27DF" w:rsidRPr="00AA56FE" w14:paraId="0550EFF3"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43CCB732" w14:textId="50B63842" w:rsidR="00D62E85" w:rsidRPr="00AA56FE" w:rsidRDefault="00AA56FE" w:rsidP="00D73528">
            <w:pPr>
              <w:jc w:val="left"/>
              <w:rPr>
                <w:sz w:val="18"/>
                <w:szCs w:val="18"/>
              </w:rPr>
            </w:pPr>
            <w:r w:rsidRPr="00AA56FE">
              <w:rPr>
                <w:sz w:val="18"/>
                <w:szCs w:val="18"/>
              </w:rPr>
              <w:t>11</w:t>
            </w:r>
          </w:p>
        </w:tc>
        <w:tc>
          <w:tcPr>
            <w:tcW w:w="387" w:type="pct"/>
            <w:tcBorders>
              <w:top w:val="single" w:sz="4" w:space="0" w:color="auto"/>
              <w:left w:val="single" w:sz="4" w:space="0" w:color="auto"/>
              <w:bottom w:val="single" w:sz="4" w:space="0" w:color="auto"/>
              <w:right w:val="single" w:sz="4" w:space="0" w:color="auto"/>
            </w:tcBorders>
            <w:vAlign w:val="center"/>
          </w:tcPr>
          <w:p w14:paraId="1F9CD15B" w14:textId="13E57960" w:rsidR="00D62E85" w:rsidRPr="00AA56FE" w:rsidRDefault="00D62E85" w:rsidP="00D73528">
            <w:pPr>
              <w:ind w:hanging="2"/>
              <w:jc w:val="left"/>
              <w:rPr>
                <w:sz w:val="18"/>
                <w:szCs w:val="18"/>
              </w:rPr>
            </w:pPr>
            <w:r w:rsidRPr="00AA56FE">
              <w:rPr>
                <w:sz w:val="18"/>
                <w:szCs w:val="18"/>
              </w:rPr>
              <w:t>9</w:t>
            </w:r>
          </w:p>
        </w:tc>
        <w:tc>
          <w:tcPr>
            <w:tcW w:w="1747" w:type="pct"/>
            <w:tcBorders>
              <w:top w:val="single" w:sz="4" w:space="0" w:color="auto"/>
              <w:left w:val="single" w:sz="4" w:space="0" w:color="auto"/>
              <w:bottom w:val="single" w:sz="4" w:space="0" w:color="auto"/>
              <w:right w:val="single" w:sz="4" w:space="0" w:color="auto"/>
            </w:tcBorders>
            <w:vAlign w:val="center"/>
          </w:tcPr>
          <w:p w14:paraId="775F875A" w14:textId="77777777" w:rsidR="001A2454" w:rsidRPr="00AA56FE" w:rsidRDefault="001A2454" w:rsidP="00D73528">
            <w:pPr>
              <w:ind w:firstLineChars="200" w:firstLine="360"/>
              <w:jc w:val="left"/>
              <w:rPr>
                <w:sz w:val="18"/>
                <w:szCs w:val="18"/>
              </w:rPr>
            </w:pPr>
            <w:r w:rsidRPr="00AA56FE">
              <w:rPr>
                <w:sz w:val="18"/>
                <w:szCs w:val="18"/>
              </w:rPr>
              <w:t>两次平行测定结果的绝对差值不大于表</w:t>
            </w:r>
            <w:r w:rsidRPr="00AA56FE">
              <w:rPr>
                <w:sz w:val="18"/>
                <w:szCs w:val="18"/>
              </w:rPr>
              <w:t>2</w:t>
            </w:r>
            <w:r w:rsidRPr="00AA56FE">
              <w:rPr>
                <w:sz w:val="18"/>
                <w:szCs w:val="18"/>
              </w:rPr>
              <w:t>中相应重复性限时，取其平均值为测定结果，所得结果保留至小数点后两位</w:t>
            </w:r>
          </w:p>
          <w:p w14:paraId="5E1861E1" w14:textId="26D87B03" w:rsidR="00D62E85" w:rsidRPr="00AA56FE" w:rsidRDefault="001A2454" w:rsidP="00D73528">
            <w:pPr>
              <w:jc w:val="left"/>
              <w:rPr>
                <w:sz w:val="18"/>
                <w:szCs w:val="18"/>
              </w:rPr>
            </w:pPr>
            <w:r w:rsidRPr="00AA56FE">
              <w:rPr>
                <w:sz w:val="18"/>
                <w:szCs w:val="18"/>
              </w:rPr>
              <w:t>修改为</w:t>
            </w:r>
            <w:r w:rsidRPr="00AA56FE">
              <w:rPr>
                <w:sz w:val="18"/>
                <w:szCs w:val="18"/>
              </w:rPr>
              <w:t>“</w:t>
            </w:r>
            <w:r w:rsidRPr="00AA56FE">
              <w:rPr>
                <w:sz w:val="18"/>
                <w:szCs w:val="18"/>
              </w:rPr>
              <w:t>两次平行测定结果的绝对差值不大于表</w:t>
            </w:r>
            <w:r w:rsidRPr="00AA56FE">
              <w:rPr>
                <w:sz w:val="18"/>
                <w:szCs w:val="18"/>
              </w:rPr>
              <w:t>2</w:t>
            </w:r>
            <w:r w:rsidRPr="00AA56FE">
              <w:rPr>
                <w:sz w:val="18"/>
                <w:szCs w:val="18"/>
              </w:rPr>
              <w:t>中相应重复性限时，取其平均值为测定结果，所得结果保留两位有效数字</w:t>
            </w:r>
            <w:r w:rsidRPr="00AA56FE">
              <w:rPr>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tcPr>
          <w:p w14:paraId="686FDC10" w14:textId="0EEE601A" w:rsidR="00D62E85" w:rsidRPr="00AA56FE" w:rsidRDefault="00D62E85" w:rsidP="00D73528">
            <w:pPr>
              <w:ind w:firstLineChars="28" w:firstLine="50"/>
              <w:jc w:val="left"/>
              <w:rPr>
                <w:sz w:val="18"/>
                <w:szCs w:val="18"/>
              </w:rPr>
            </w:pPr>
            <w:r w:rsidRPr="00AA56FE">
              <w:rPr>
                <w:sz w:val="18"/>
                <w:szCs w:val="18"/>
              </w:rPr>
              <w:t>四川省</w:t>
            </w:r>
            <w:proofErr w:type="gramStart"/>
            <w:r w:rsidRPr="00AA56FE">
              <w:rPr>
                <w:sz w:val="18"/>
                <w:szCs w:val="18"/>
              </w:rPr>
              <w:t>乐山锐丰冶金</w:t>
            </w:r>
            <w:proofErr w:type="gramEnd"/>
            <w:r w:rsidRPr="00AA56FE">
              <w:rPr>
                <w:sz w:val="18"/>
                <w:szCs w:val="18"/>
              </w:rPr>
              <w:t>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265A3E29" w14:textId="5520C458" w:rsidR="00D62E85" w:rsidRPr="00AA56FE" w:rsidRDefault="00D73528" w:rsidP="00D73528">
            <w:pPr>
              <w:jc w:val="left"/>
              <w:rPr>
                <w:sz w:val="18"/>
                <w:szCs w:val="18"/>
              </w:rPr>
            </w:pPr>
            <w:r>
              <w:rPr>
                <w:rFonts w:hint="eastAsia"/>
                <w:sz w:val="18"/>
                <w:szCs w:val="18"/>
              </w:rPr>
              <w:t>部分</w:t>
            </w:r>
            <w:r w:rsidR="00D62E85" w:rsidRPr="00AA56FE">
              <w:rPr>
                <w:sz w:val="18"/>
                <w:szCs w:val="18"/>
              </w:rPr>
              <w:t>采纳</w:t>
            </w:r>
          </w:p>
        </w:tc>
        <w:tc>
          <w:tcPr>
            <w:tcW w:w="1712" w:type="pct"/>
            <w:tcBorders>
              <w:top w:val="single" w:sz="4" w:space="0" w:color="auto"/>
              <w:left w:val="single" w:sz="4" w:space="0" w:color="auto"/>
              <w:bottom w:val="single" w:sz="4" w:space="0" w:color="auto"/>
              <w:right w:val="single" w:sz="4" w:space="0" w:color="auto"/>
            </w:tcBorders>
            <w:vAlign w:val="center"/>
          </w:tcPr>
          <w:p w14:paraId="3F6448FD" w14:textId="72A8C994" w:rsidR="00D62E85" w:rsidRPr="00AA56FE" w:rsidRDefault="00D73528" w:rsidP="00D73528">
            <w:pPr>
              <w:ind w:firstLineChars="14" w:firstLine="25"/>
              <w:jc w:val="left"/>
              <w:rPr>
                <w:sz w:val="18"/>
                <w:szCs w:val="18"/>
              </w:rPr>
            </w:pPr>
            <w:r>
              <w:rPr>
                <w:rFonts w:hint="eastAsia"/>
                <w:sz w:val="18"/>
                <w:szCs w:val="18"/>
              </w:rPr>
              <w:t>“</w:t>
            </w:r>
            <w:r w:rsidRPr="00AA56FE">
              <w:rPr>
                <w:sz w:val="18"/>
                <w:szCs w:val="18"/>
              </w:rPr>
              <w:t>所得结果保留</w:t>
            </w:r>
            <w:r>
              <w:rPr>
                <w:rFonts w:hint="eastAsia"/>
                <w:sz w:val="18"/>
                <w:szCs w:val="18"/>
              </w:rPr>
              <w:t>至小数点后</w:t>
            </w:r>
            <w:r w:rsidRPr="00AA56FE">
              <w:rPr>
                <w:sz w:val="18"/>
                <w:szCs w:val="18"/>
              </w:rPr>
              <w:t>两位有效数字</w:t>
            </w:r>
            <w:r w:rsidRPr="00AA56FE">
              <w:rPr>
                <w:sz w:val="18"/>
                <w:szCs w:val="18"/>
              </w:rPr>
              <w:t>”</w:t>
            </w:r>
            <w:proofErr w:type="gramStart"/>
            <w:r>
              <w:rPr>
                <w:rFonts w:hint="eastAsia"/>
                <w:sz w:val="18"/>
                <w:szCs w:val="18"/>
              </w:rPr>
              <w:t>”</w:t>
            </w:r>
            <w:proofErr w:type="gramEnd"/>
          </w:p>
        </w:tc>
      </w:tr>
      <w:tr w:rsidR="00DC22E1" w:rsidRPr="00AA56FE" w14:paraId="26CD97AA"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38FAA0D5" w14:textId="7FBBD20B" w:rsidR="00DC22E1" w:rsidRPr="00AA56FE" w:rsidRDefault="00AA56FE" w:rsidP="00D73528">
            <w:pPr>
              <w:jc w:val="left"/>
              <w:rPr>
                <w:sz w:val="18"/>
                <w:szCs w:val="18"/>
              </w:rPr>
            </w:pPr>
            <w:r w:rsidRPr="00AA56FE">
              <w:rPr>
                <w:sz w:val="18"/>
                <w:szCs w:val="18"/>
              </w:rPr>
              <w:t>12</w:t>
            </w:r>
          </w:p>
        </w:tc>
        <w:tc>
          <w:tcPr>
            <w:tcW w:w="387" w:type="pct"/>
            <w:tcBorders>
              <w:top w:val="single" w:sz="4" w:space="0" w:color="auto"/>
              <w:left w:val="single" w:sz="4" w:space="0" w:color="auto"/>
              <w:bottom w:val="single" w:sz="4" w:space="0" w:color="auto"/>
              <w:right w:val="single" w:sz="4" w:space="0" w:color="auto"/>
            </w:tcBorders>
            <w:vAlign w:val="center"/>
          </w:tcPr>
          <w:p w14:paraId="01F8E752" w14:textId="1CE1A22C" w:rsidR="00DC22E1" w:rsidRPr="00AA56FE" w:rsidRDefault="00DC22E1" w:rsidP="00D73528">
            <w:pPr>
              <w:ind w:hanging="2"/>
              <w:jc w:val="left"/>
              <w:rPr>
                <w:sz w:val="18"/>
                <w:szCs w:val="18"/>
              </w:rPr>
            </w:pPr>
            <w:r w:rsidRPr="00AA56FE">
              <w:rPr>
                <w:sz w:val="18"/>
                <w:szCs w:val="18"/>
              </w:rPr>
              <w:t>9</w:t>
            </w:r>
          </w:p>
        </w:tc>
        <w:tc>
          <w:tcPr>
            <w:tcW w:w="1747" w:type="pct"/>
            <w:tcBorders>
              <w:top w:val="single" w:sz="4" w:space="0" w:color="auto"/>
              <w:left w:val="single" w:sz="4" w:space="0" w:color="auto"/>
              <w:bottom w:val="single" w:sz="4" w:space="0" w:color="auto"/>
              <w:right w:val="single" w:sz="4" w:space="0" w:color="auto"/>
            </w:tcBorders>
            <w:vAlign w:val="center"/>
          </w:tcPr>
          <w:p w14:paraId="44CEE365" w14:textId="71C13A2C" w:rsidR="00DC22E1" w:rsidRPr="00AA56FE" w:rsidRDefault="00DC22E1" w:rsidP="00D73528">
            <w:pPr>
              <w:ind w:firstLineChars="200" w:firstLine="360"/>
              <w:jc w:val="left"/>
              <w:rPr>
                <w:sz w:val="18"/>
                <w:szCs w:val="18"/>
              </w:rPr>
            </w:pPr>
            <w:r w:rsidRPr="00AA56FE">
              <w:rPr>
                <w:sz w:val="18"/>
                <w:szCs w:val="18"/>
              </w:rPr>
              <w:t>由于方法中氟含量测量范围为</w:t>
            </w:r>
            <w:r w:rsidRPr="00AA56FE">
              <w:rPr>
                <w:sz w:val="18"/>
                <w:szCs w:val="18"/>
              </w:rPr>
              <w:t>“0.010%-1.00%”</w:t>
            </w:r>
            <w:r w:rsidRPr="00AA56FE">
              <w:rPr>
                <w:sz w:val="18"/>
                <w:szCs w:val="18"/>
              </w:rPr>
              <w:t>，建议将</w:t>
            </w:r>
            <w:r w:rsidRPr="00AA56FE">
              <w:rPr>
                <w:sz w:val="18"/>
                <w:szCs w:val="18"/>
              </w:rPr>
              <w:t>“</w:t>
            </w:r>
            <w:r w:rsidRPr="00AA56FE">
              <w:rPr>
                <w:sz w:val="18"/>
                <w:szCs w:val="18"/>
              </w:rPr>
              <w:t>所得结果保留至小数点后两位</w:t>
            </w:r>
            <w:r w:rsidRPr="00AA56FE">
              <w:rPr>
                <w:sz w:val="18"/>
                <w:szCs w:val="18"/>
              </w:rPr>
              <w:t>”</w:t>
            </w:r>
            <w:r w:rsidRPr="00AA56FE">
              <w:rPr>
                <w:sz w:val="18"/>
                <w:szCs w:val="18"/>
              </w:rPr>
              <w:t>改为</w:t>
            </w:r>
            <w:r w:rsidRPr="00AA56FE">
              <w:rPr>
                <w:sz w:val="18"/>
                <w:szCs w:val="18"/>
              </w:rPr>
              <w:t>“</w:t>
            </w:r>
            <w:r w:rsidRPr="00AA56FE">
              <w:rPr>
                <w:sz w:val="18"/>
                <w:szCs w:val="18"/>
              </w:rPr>
              <w:t>所得结果保留两位有效数字</w:t>
            </w:r>
            <w:r w:rsidRPr="00AA56FE">
              <w:rPr>
                <w:sz w:val="18"/>
                <w:szCs w:val="18"/>
              </w:rPr>
              <w:t>”</w:t>
            </w:r>
            <w:r w:rsidRPr="00AA56FE">
              <w:rPr>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tcPr>
          <w:p w14:paraId="4FF672C8" w14:textId="233C03EA" w:rsidR="00DC22E1" w:rsidRPr="00AA56FE" w:rsidRDefault="00DC22E1" w:rsidP="00D73528">
            <w:pPr>
              <w:ind w:firstLineChars="28" w:firstLine="50"/>
              <w:jc w:val="left"/>
              <w:rPr>
                <w:sz w:val="18"/>
                <w:szCs w:val="18"/>
              </w:rPr>
            </w:pPr>
            <w:r w:rsidRPr="00AA56FE">
              <w:rPr>
                <w:sz w:val="18"/>
                <w:szCs w:val="18"/>
              </w:rPr>
              <w:t>赣州稀土友</w:t>
            </w:r>
            <w:proofErr w:type="gramStart"/>
            <w:r w:rsidRPr="00AA56FE">
              <w:rPr>
                <w:sz w:val="18"/>
                <w:szCs w:val="18"/>
              </w:rPr>
              <w:t>力科技</w:t>
            </w:r>
            <w:proofErr w:type="gramEnd"/>
            <w:r w:rsidRPr="00AA56FE">
              <w:rPr>
                <w:sz w:val="18"/>
                <w:szCs w:val="18"/>
              </w:rPr>
              <w:t>开发有限公司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3C9E5260" w14:textId="48A61CFA" w:rsidR="00DC22E1" w:rsidRPr="00AA56FE" w:rsidRDefault="00174745" w:rsidP="00D73528">
            <w:pPr>
              <w:jc w:val="left"/>
              <w:rPr>
                <w:sz w:val="18"/>
                <w:szCs w:val="18"/>
              </w:rPr>
            </w:pPr>
            <w:r>
              <w:rPr>
                <w:rFonts w:hint="eastAsia"/>
                <w:sz w:val="18"/>
                <w:szCs w:val="18"/>
              </w:rPr>
              <w:t>不</w:t>
            </w:r>
            <w:r w:rsidR="00DC22E1" w:rsidRPr="00AA56FE">
              <w:rPr>
                <w:sz w:val="18"/>
                <w:szCs w:val="18"/>
              </w:rPr>
              <w:t>采纳</w:t>
            </w:r>
          </w:p>
        </w:tc>
        <w:tc>
          <w:tcPr>
            <w:tcW w:w="1712" w:type="pct"/>
            <w:tcBorders>
              <w:top w:val="single" w:sz="4" w:space="0" w:color="auto"/>
              <w:left w:val="single" w:sz="4" w:space="0" w:color="auto"/>
              <w:bottom w:val="single" w:sz="4" w:space="0" w:color="auto"/>
              <w:right w:val="single" w:sz="4" w:space="0" w:color="auto"/>
            </w:tcBorders>
            <w:vAlign w:val="center"/>
          </w:tcPr>
          <w:p w14:paraId="20CB000C" w14:textId="5EE56F11" w:rsidR="00DC22E1" w:rsidRPr="00AA56FE" w:rsidRDefault="00174745" w:rsidP="00D73528">
            <w:pPr>
              <w:ind w:firstLineChars="14" w:firstLine="25"/>
              <w:jc w:val="left"/>
              <w:rPr>
                <w:sz w:val="18"/>
                <w:szCs w:val="18"/>
              </w:rPr>
            </w:pPr>
            <w:r>
              <w:rPr>
                <w:rFonts w:hint="eastAsia"/>
                <w:sz w:val="18"/>
                <w:szCs w:val="18"/>
              </w:rPr>
              <w:t>“</w:t>
            </w:r>
            <w:r w:rsidRPr="00AA56FE">
              <w:rPr>
                <w:sz w:val="18"/>
                <w:szCs w:val="18"/>
              </w:rPr>
              <w:t>所得结果保留</w:t>
            </w:r>
            <w:r>
              <w:rPr>
                <w:rFonts w:hint="eastAsia"/>
                <w:sz w:val="18"/>
                <w:szCs w:val="18"/>
              </w:rPr>
              <w:t>至小数点后</w:t>
            </w:r>
            <w:r w:rsidRPr="00AA56FE">
              <w:rPr>
                <w:sz w:val="18"/>
                <w:szCs w:val="18"/>
              </w:rPr>
              <w:t>两位有效数字</w:t>
            </w:r>
            <w:r>
              <w:rPr>
                <w:rFonts w:hint="eastAsia"/>
                <w:sz w:val="18"/>
                <w:szCs w:val="18"/>
              </w:rPr>
              <w:t>”</w:t>
            </w:r>
          </w:p>
        </w:tc>
      </w:tr>
      <w:tr w:rsidR="000E27DF" w:rsidRPr="00AA56FE" w14:paraId="4DC197D9"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0D11EF2F" w14:textId="3F7E1B69" w:rsidR="00A65141" w:rsidRPr="00AA56FE" w:rsidRDefault="00AA56FE" w:rsidP="00D73528">
            <w:pPr>
              <w:jc w:val="left"/>
              <w:rPr>
                <w:sz w:val="18"/>
                <w:szCs w:val="18"/>
              </w:rPr>
            </w:pPr>
            <w:r w:rsidRPr="00AA56FE">
              <w:rPr>
                <w:sz w:val="18"/>
                <w:szCs w:val="18"/>
              </w:rPr>
              <w:lastRenderedPageBreak/>
              <w:t>13</w:t>
            </w:r>
          </w:p>
        </w:tc>
        <w:tc>
          <w:tcPr>
            <w:tcW w:w="387" w:type="pct"/>
            <w:tcBorders>
              <w:top w:val="single" w:sz="4" w:space="0" w:color="auto"/>
              <w:left w:val="single" w:sz="4" w:space="0" w:color="auto"/>
              <w:bottom w:val="single" w:sz="4" w:space="0" w:color="auto"/>
              <w:right w:val="single" w:sz="4" w:space="0" w:color="auto"/>
            </w:tcBorders>
            <w:vAlign w:val="center"/>
          </w:tcPr>
          <w:p w14:paraId="04119081" w14:textId="7CB81386" w:rsidR="00AA56FE" w:rsidRPr="00AA56FE" w:rsidRDefault="00AA56FE" w:rsidP="00D73528">
            <w:pPr>
              <w:jc w:val="left"/>
              <w:rPr>
                <w:sz w:val="18"/>
                <w:szCs w:val="18"/>
              </w:rPr>
            </w:pPr>
            <w:r w:rsidRPr="00AA56FE">
              <w:rPr>
                <w:sz w:val="18"/>
                <w:szCs w:val="18"/>
              </w:rPr>
              <w:t>9</w:t>
            </w:r>
          </w:p>
        </w:tc>
        <w:tc>
          <w:tcPr>
            <w:tcW w:w="1747" w:type="pct"/>
            <w:tcBorders>
              <w:top w:val="single" w:sz="4" w:space="0" w:color="auto"/>
              <w:left w:val="single" w:sz="4" w:space="0" w:color="auto"/>
              <w:bottom w:val="single" w:sz="4" w:space="0" w:color="auto"/>
              <w:right w:val="single" w:sz="4" w:space="0" w:color="auto"/>
            </w:tcBorders>
            <w:vAlign w:val="center"/>
          </w:tcPr>
          <w:p w14:paraId="30E161B5" w14:textId="351C7BF9" w:rsidR="00A65141" w:rsidRPr="00AA56FE" w:rsidRDefault="00AA56FE" w:rsidP="00D73528">
            <w:pPr>
              <w:jc w:val="left"/>
              <w:rPr>
                <w:sz w:val="18"/>
                <w:szCs w:val="18"/>
              </w:rPr>
            </w:pPr>
            <w:r w:rsidRPr="00AA56FE">
              <w:rPr>
                <w:sz w:val="18"/>
                <w:szCs w:val="18"/>
              </w:rPr>
              <w:t>建议</w:t>
            </w:r>
            <w:r w:rsidRPr="00AA56FE">
              <w:rPr>
                <w:sz w:val="18"/>
                <w:szCs w:val="18"/>
              </w:rPr>
              <w:t>“</w:t>
            </w:r>
            <w:r w:rsidRPr="00AA56FE">
              <w:rPr>
                <w:sz w:val="18"/>
                <w:szCs w:val="18"/>
              </w:rPr>
              <w:t>待测钕铁硼废料中氟量</w:t>
            </w:r>
            <w:proofErr w:type="spellStart"/>
            <w:r w:rsidRPr="00AA56FE">
              <w:rPr>
                <w:sz w:val="18"/>
                <w:szCs w:val="18"/>
              </w:rPr>
              <w:t>ω_F</w:t>
            </w:r>
            <w:proofErr w:type="spellEnd"/>
            <w:r w:rsidRPr="00AA56FE">
              <w:rPr>
                <w:sz w:val="18"/>
                <w:szCs w:val="18"/>
              </w:rPr>
              <w:t>计</w:t>
            </w:r>
            <w:r w:rsidRPr="00AA56FE">
              <w:rPr>
                <w:sz w:val="18"/>
                <w:szCs w:val="18"/>
              </w:rPr>
              <w:t>”</w:t>
            </w:r>
            <w:r w:rsidRPr="00AA56FE">
              <w:rPr>
                <w:sz w:val="18"/>
                <w:szCs w:val="18"/>
              </w:rPr>
              <w:t>修改为</w:t>
            </w:r>
            <w:r w:rsidRPr="00AA56FE">
              <w:rPr>
                <w:sz w:val="18"/>
                <w:szCs w:val="18"/>
              </w:rPr>
              <w:t>“</w:t>
            </w:r>
            <w:bookmarkStart w:id="13" w:name="_Hlk111551553"/>
            <w:r w:rsidRPr="00AA56FE">
              <w:rPr>
                <w:sz w:val="18"/>
                <w:szCs w:val="18"/>
              </w:rPr>
              <w:t>氟含量以氟的质量分数</w:t>
            </w:r>
            <w:bookmarkEnd w:id="13"/>
            <w:proofErr w:type="spellStart"/>
            <w:r w:rsidRPr="00AA56FE">
              <w:rPr>
                <w:sz w:val="18"/>
                <w:szCs w:val="18"/>
              </w:rPr>
              <w:t>ω_F</w:t>
            </w:r>
            <w:proofErr w:type="spellEnd"/>
            <w:r w:rsidRPr="00AA56FE">
              <w:rPr>
                <w:sz w:val="18"/>
                <w:szCs w:val="18"/>
              </w:rPr>
              <w:t>计</w:t>
            </w:r>
            <w:r w:rsidRPr="00AA56FE">
              <w:rPr>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tcPr>
          <w:p w14:paraId="516E231C" w14:textId="24412448" w:rsidR="00A65141" w:rsidRPr="00AA56FE" w:rsidRDefault="00C162E5" w:rsidP="00D73528">
            <w:pPr>
              <w:ind w:firstLineChars="28" w:firstLine="50"/>
              <w:jc w:val="left"/>
              <w:rPr>
                <w:sz w:val="18"/>
                <w:szCs w:val="18"/>
              </w:rPr>
            </w:pPr>
            <w:r w:rsidRPr="00AA56FE">
              <w:rPr>
                <w:sz w:val="18"/>
                <w:szCs w:val="18"/>
              </w:rPr>
              <w:t>赣州有色冶金研究所有限公司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0945D885" w14:textId="3CD1FB48" w:rsidR="00A65141" w:rsidRPr="00AA56FE" w:rsidRDefault="00AA56FE" w:rsidP="00D73528">
            <w:pPr>
              <w:jc w:val="left"/>
              <w:rPr>
                <w:sz w:val="18"/>
                <w:szCs w:val="18"/>
              </w:rPr>
            </w:pPr>
            <w:r w:rsidRPr="00AA56FE">
              <w:rPr>
                <w:sz w:val="18"/>
                <w:szCs w:val="18"/>
              </w:rPr>
              <w:t>采纳</w:t>
            </w:r>
          </w:p>
        </w:tc>
        <w:tc>
          <w:tcPr>
            <w:tcW w:w="1712" w:type="pct"/>
            <w:tcBorders>
              <w:top w:val="single" w:sz="4" w:space="0" w:color="auto"/>
              <w:left w:val="single" w:sz="4" w:space="0" w:color="auto"/>
              <w:bottom w:val="single" w:sz="4" w:space="0" w:color="auto"/>
              <w:right w:val="single" w:sz="4" w:space="0" w:color="auto"/>
            </w:tcBorders>
            <w:vAlign w:val="center"/>
          </w:tcPr>
          <w:p w14:paraId="579016A5" w14:textId="77777777" w:rsidR="00A65141" w:rsidRPr="00AA56FE" w:rsidRDefault="00A65141" w:rsidP="00D73528">
            <w:pPr>
              <w:ind w:firstLineChars="14" w:firstLine="25"/>
              <w:jc w:val="left"/>
              <w:rPr>
                <w:sz w:val="18"/>
                <w:szCs w:val="18"/>
              </w:rPr>
            </w:pPr>
          </w:p>
        </w:tc>
      </w:tr>
      <w:tr w:rsidR="000E27DF" w:rsidRPr="00AA56FE" w14:paraId="0426809F"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31FB52B9" w14:textId="4C7C7F85" w:rsidR="00A65141" w:rsidRPr="00AA56FE" w:rsidRDefault="00AA56FE" w:rsidP="00D73528">
            <w:pPr>
              <w:jc w:val="left"/>
              <w:rPr>
                <w:sz w:val="18"/>
                <w:szCs w:val="18"/>
              </w:rPr>
            </w:pPr>
            <w:r w:rsidRPr="00AA56FE">
              <w:rPr>
                <w:sz w:val="18"/>
                <w:szCs w:val="18"/>
              </w:rPr>
              <w:t>14</w:t>
            </w:r>
          </w:p>
        </w:tc>
        <w:tc>
          <w:tcPr>
            <w:tcW w:w="387" w:type="pct"/>
            <w:tcBorders>
              <w:top w:val="single" w:sz="4" w:space="0" w:color="auto"/>
              <w:left w:val="single" w:sz="4" w:space="0" w:color="auto"/>
              <w:bottom w:val="single" w:sz="4" w:space="0" w:color="auto"/>
              <w:right w:val="single" w:sz="4" w:space="0" w:color="auto"/>
            </w:tcBorders>
            <w:vAlign w:val="center"/>
          </w:tcPr>
          <w:p w14:paraId="11A1460C" w14:textId="1D6A7482" w:rsidR="00A65141" w:rsidRPr="00AA56FE" w:rsidRDefault="00A65141" w:rsidP="00D73528">
            <w:pPr>
              <w:ind w:hanging="2"/>
              <w:jc w:val="left"/>
              <w:rPr>
                <w:sz w:val="18"/>
                <w:szCs w:val="18"/>
              </w:rPr>
            </w:pPr>
          </w:p>
        </w:tc>
        <w:tc>
          <w:tcPr>
            <w:tcW w:w="1747" w:type="pct"/>
            <w:tcBorders>
              <w:top w:val="single" w:sz="4" w:space="0" w:color="auto"/>
              <w:left w:val="single" w:sz="4" w:space="0" w:color="auto"/>
              <w:bottom w:val="single" w:sz="4" w:space="0" w:color="auto"/>
              <w:right w:val="single" w:sz="4" w:space="0" w:color="auto"/>
            </w:tcBorders>
            <w:vAlign w:val="center"/>
          </w:tcPr>
          <w:p w14:paraId="7308EEBB" w14:textId="603B2D67" w:rsidR="00A65141" w:rsidRPr="00AA56FE" w:rsidRDefault="00C162E5" w:rsidP="00D73528">
            <w:pPr>
              <w:jc w:val="left"/>
              <w:rPr>
                <w:sz w:val="18"/>
                <w:szCs w:val="18"/>
              </w:rPr>
            </w:pPr>
            <w:r w:rsidRPr="00AA56FE">
              <w:rPr>
                <w:sz w:val="18"/>
                <w:szCs w:val="18"/>
              </w:rPr>
              <w:t>回函无意见</w:t>
            </w:r>
          </w:p>
        </w:tc>
        <w:tc>
          <w:tcPr>
            <w:tcW w:w="625" w:type="pct"/>
            <w:tcBorders>
              <w:top w:val="single" w:sz="4" w:space="0" w:color="auto"/>
              <w:left w:val="single" w:sz="4" w:space="0" w:color="auto"/>
              <w:bottom w:val="single" w:sz="4" w:space="0" w:color="auto"/>
              <w:right w:val="single" w:sz="4" w:space="0" w:color="auto"/>
            </w:tcBorders>
            <w:vAlign w:val="center"/>
          </w:tcPr>
          <w:p w14:paraId="38BB7ADD" w14:textId="76C43D42" w:rsidR="00A65141" w:rsidRPr="00AA56FE" w:rsidRDefault="00C162E5" w:rsidP="00D73528">
            <w:pPr>
              <w:ind w:firstLineChars="28" w:firstLine="50"/>
              <w:jc w:val="left"/>
              <w:rPr>
                <w:sz w:val="18"/>
                <w:szCs w:val="18"/>
              </w:rPr>
            </w:pPr>
            <w:r w:rsidRPr="00AA56FE">
              <w:rPr>
                <w:sz w:val="18"/>
                <w:szCs w:val="18"/>
              </w:rPr>
              <w:t>江西金世纪新材料股份有限公司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0B653EBD" w14:textId="347ADF5F" w:rsidR="00A65141" w:rsidRPr="00AA56FE" w:rsidRDefault="00A65141" w:rsidP="00D73528">
            <w:pPr>
              <w:jc w:val="left"/>
              <w:rPr>
                <w:sz w:val="18"/>
                <w:szCs w:val="18"/>
              </w:rPr>
            </w:pPr>
          </w:p>
        </w:tc>
        <w:tc>
          <w:tcPr>
            <w:tcW w:w="1712" w:type="pct"/>
            <w:tcBorders>
              <w:top w:val="single" w:sz="4" w:space="0" w:color="auto"/>
              <w:left w:val="single" w:sz="4" w:space="0" w:color="auto"/>
              <w:bottom w:val="single" w:sz="4" w:space="0" w:color="auto"/>
              <w:right w:val="single" w:sz="4" w:space="0" w:color="auto"/>
            </w:tcBorders>
            <w:vAlign w:val="center"/>
          </w:tcPr>
          <w:p w14:paraId="462492F4" w14:textId="77777777" w:rsidR="00A65141" w:rsidRPr="00AA56FE" w:rsidRDefault="00A65141" w:rsidP="00D73528">
            <w:pPr>
              <w:ind w:firstLineChars="14" w:firstLine="25"/>
              <w:jc w:val="left"/>
              <w:rPr>
                <w:sz w:val="18"/>
                <w:szCs w:val="18"/>
              </w:rPr>
            </w:pPr>
          </w:p>
        </w:tc>
      </w:tr>
      <w:tr w:rsidR="000E27DF" w:rsidRPr="00AA56FE" w14:paraId="7F75350A" w14:textId="77777777" w:rsidTr="00C50ACC">
        <w:trPr>
          <w:trHeight w:val="538"/>
          <w:jc w:val="center"/>
        </w:trPr>
        <w:tc>
          <w:tcPr>
            <w:tcW w:w="204" w:type="pct"/>
            <w:tcBorders>
              <w:top w:val="single" w:sz="4" w:space="0" w:color="auto"/>
              <w:left w:val="single" w:sz="4" w:space="0" w:color="auto"/>
              <w:bottom w:val="single" w:sz="4" w:space="0" w:color="auto"/>
              <w:right w:val="single" w:sz="4" w:space="0" w:color="auto"/>
            </w:tcBorders>
            <w:vAlign w:val="center"/>
          </w:tcPr>
          <w:p w14:paraId="54210F67" w14:textId="0BC993BC" w:rsidR="00A65141" w:rsidRPr="00AA56FE" w:rsidRDefault="00AA56FE" w:rsidP="00D73528">
            <w:pPr>
              <w:jc w:val="left"/>
              <w:rPr>
                <w:sz w:val="18"/>
                <w:szCs w:val="18"/>
              </w:rPr>
            </w:pPr>
            <w:r w:rsidRPr="00AA56FE">
              <w:rPr>
                <w:sz w:val="18"/>
                <w:szCs w:val="18"/>
              </w:rPr>
              <w:t>15</w:t>
            </w:r>
          </w:p>
        </w:tc>
        <w:tc>
          <w:tcPr>
            <w:tcW w:w="387" w:type="pct"/>
            <w:tcBorders>
              <w:top w:val="single" w:sz="4" w:space="0" w:color="auto"/>
              <w:left w:val="single" w:sz="4" w:space="0" w:color="auto"/>
              <w:bottom w:val="single" w:sz="4" w:space="0" w:color="auto"/>
              <w:right w:val="single" w:sz="4" w:space="0" w:color="auto"/>
            </w:tcBorders>
            <w:vAlign w:val="center"/>
          </w:tcPr>
          <w:p w14:paraId="1358D2BD" w14:textId="7362DF2C" w:rsidR="00A65141" w:rsidRPr="00AA56FE" w:rsidRDefault="00A65141" w:rsidP="00D73528">
            <w:pPr>
              <w:ind w:hanging="2"/>
              <w:jc w:val="left"/>
              <w:rPr>
                <w:sz w:val="18"/>
                <w:szCs w:val="18"/>
              </w:rPr>
            </w:pPr>
          </w:p>
        </w:tc>
        <w:tc>
          <w:tcPr>
            <w:tcW w:w="1747" w:type="pct"/>
            <w:tcBorders>
              <w:top w:val="single" w:sz="4" w:space="0" w:color="auto"/>
              <w:left w:val="single" w:sz="4" w:space="0" w:color="auto"/>
              <w:bottom w:val="single" w:sz="4" w:space="0" w:color="auto"/>
              <w:right w:val="single" w:sz="4" w:space="0" w:color="auto"/>
            </w:tcBorders>
            <w:vAlign w:val="center"/>
          </w:tcPr>
          <w:p w14:paraId="51995ADA" w14:textId="4017754C" w:rsidR="00A65141" w:rsidRPr="00AA56FE" w:rsidRDefault="00EC7EB3" w:rsidP="00D73528">
            <w:pPr>
              <w:jc w:val="left"/>
              <w:rPr>
                <w:sz w:val="18"/>
                <w:szCs w:val="18"/>
              </w:rPr>
            </w:pPr>
            <w:r w:rsidRPr="00AA56FE">
              <w:rPr>
                <w:sz w:val="18"/>
                <w:szCs w:val="18"/>
              </w:rPr>
              <w:t>回函无意见</w:t>
            </w:r>
          </w:p>
        </w:tc>
        <w:tc>
          <w:tcPr>
            <w:tcW w:w="625" w:type="pct"/>
            <w:tcBorders>
              <w:top w:val="single" w:sz="4" w:space="0" w:color="auto"/>
              <w:left w:val="single" w:sz="4" w:space="0" w:color="auto"/>
              <w:bottom w:val="single" w:sz="4" w:space="0" w:color="auto"/>
              <w:right w:val="single" w:sz="4" w:space="0" w:color="auto"/>
            </w:tcBorders>
            <w:vAlign w:val="center"/>
          </w:tcPr>
          <w:p w14:paraId="033F2DE6" w14:textId="54BF1B8B" w:rsidR="00A65141" w:rsidRPr="00AA56FE" w:rsidRDefault="00C162E5" w:rsidP="00D73528">
            <w:pPr>
              <w:ind w:firstLineChars="28" w:firstLine="50"/>
              <w:jc w:val="left"/>
              <w:rPr>
                <w:sz w:val="18"/>
                <w:szCs w:val="18"/>
              </w:rPr>
            </w:pPr>
            <w:r w:rsidRPr="00AA56FE">
              <w:rPr>
                <w:sz w:val="18"/>
                <w:szCs w:val="18"/>
              </w:rPr>
              <w:t>北矿检测技术有限公司</w:t>
            </w:r>
          </w:p>
        </w:tc>
        <w:tc>
          <w:tcPr>
            <w:tcW w:w="325" w:type="pct"/>
            <w:tcBorders>
              <w:top w:val="single" w:sz="4" w:space="0" w:color="auto"/>
              <w:left w:val="single" w:sz="4" w:space="0" w:color="auto"/>
              <w:bottom w:val="single" w:sz="4" w:space="0" w:color="auto"/>
              <w:right w:val="single" w:sz="4" w:space="0" w:color="auto"/>
            </w:tcBorders>
            <w:vAlign w:val="center"/>
          </w:tcPr>
          <w:p w14:paraId="29D075B9" w14:textId="7BE51287" w:rsidR="00A65141" w:rsidRPr="00AA56FE" w:rsidRDefault="00A65141" w:rsidP="00D73528">
            <w:pPr>
              <w:jc w:val="left"/>
              <w:rPr>
                <w:sz w:val="18"/>
                <w:szCs w:val="18"/>
              </w:rPr>
            </w:pPr>
          </w:p>
        </w:tc>
        <w:tc>
          <w:tcPr>
            <w:tcW w:w="1712" w:type="pct"/>
            <w:tcBorders>
              <w:top w:val="single" w:sz="4" w:space="0" w:color="auto"/>
              <w:left w:val="single" w:sz="4" w:space="0" w:color="auto"/>
              <w:bottom w:val="single" w:sz="4" w:space="0" w:color="auto"/>
              <w:right w:val="single" w:sz="4" w:space="0" w:color="auto"/>
            </w:tcBorders>
            <w:vAlign w:val="center"/>
          </w:tcPr>
          <w:p w14:paraId="3D40F148" w14:textId="77777777" w:rsidR="00A65141" w:rsidRPr="00AA56FE" w:rsidRDefault="00A65141" w:rsidP="00D73528">
            <w:pPr>
              <w:ind w:firstLineChars="14" w:firstLine="25"/>
              <w:jc w:val="left"/>
              <w:rPr>
                <w:sz w:val="18"/>
                <w:szCs w:val="18"/>
              </w:rPr>
            </w:pPr>
          </w:p>
        </w:tc>
      </w:tr>
    </w:tbl>
    <w:p w14:paraId="5DA48787" w14:textId="5F6CD225" w:rsidR="00C50ACC" w:rsidRPr="00C50ACC" w:rsidRDefault="00C50ACC" w:rsidP="00D20F45">
      <w:pPr>
        <w:pStyle w:val="-"/>
        <w:ind w:firstLine="420"/>
        <w:rPr>
          <w:rFonts w:cs="Times New Roman"/>
        </w:rPr>
      </w:pPr>
      <w:r w:rsidRPr="00C50ACC">
        <w:rPr>
          <w:rFonts w:cs="Times New Roman"/>
        </w:rPr>
        <w:t>2022</w:t>
      </w:r>
      <w:r w:rsidRPr="00C50ACC">
        <w:rPr>
          <w:rFonts w:cs="Times New Roman"/>
        </w:rPr>
        <w:t>年</w:t>
      </w:r>
      <w:r w:rsidRPr="00C50ACC">
        <w:rPr>
          <w:rFonts w:cs="Times New Roman"/>
        </w:rPr>
        <w:t>8</w:t>
      </w:r>
      <w:r w:rsidRPr="00C50ACC">
        <w:rPr>
          <w:rFonts w:cs="Times New Roman"/>
        </w:rPr>
        <w:t>月</w:t>
      </w:r>
      <w:r>
        <w:rPr>
          <w:rFonts w:cs="Times New Roman"/>
        </w:rPr>
        <w:t>8</w:t>
      </w:r>
      <w:r w:rsidRPr="00C50ACC">
        <w:rPr>
          <w:rFonts w:cs="Times New Roman"/>
        </w:rPr>
        <w:t>日，向</w:t>
      </w:r>
      <w:r w:rsidR="00F56141" w:rsidRPr="00E925E5">
        <w:rPr>
          <w:rFonts w:hint="eastAsia"/>
        </w:rPr>
        <w:t>包头稀土研究院</w:t>
      </w:r>
      <w:r w:rsidR="00F56141">
        <w:rPr>
          <w:rFonts w:hint="eastAsia"/>
        </w:rPr>
        <w:t>、</w:t>
      </w:r>
      <w:proofErr w:type="gramStart"/>
      <w:r w:rsidR="00F56141" w:rsidRPr="00E925E5">
        <w:rPr>
          <w:rFonts w:hint="eastAsia"/>
        </w:rPr>
        <w:t>江西省钨与稀土</w:t>
      </w:r>
      <w:proofErr w:type="gramEnd"/>
      <w:r w:rsidR="00F56141" w:rsidRPr="00E925E5">
        <w:rPr>
          <w:rFonts w:hint="eastAsia"/>
        </w:rPr>
        <w:t>产品质量监督检验中心（</w:t>
      </w:r>
      <w:proofErr w:type="gramStart"/>
      <w:r w:rsidR="00F56141" w:rsidRPr="00E925E5">
        <w:rPr>
          <w:rFonts w:hint="eastAsia"/>
        </w:rPr>
        <w:t>江西省钨与稀土</w:t>
      </w:r>
      <w:proofErr w:type="gramEnd"/>
      <w:r w:rsidR="00F56141" w:rsidRPr="00E925E5">
        <w:rPr>
          <w:rFonts w:hint="eastAsia"/>
        </w:rPr>
        <w:t>研究院）</w:t>
      </w:r>
      <w:r w:rsidR="00F56141">
        <w:rPr>
          <w:rFonts w:hint="eastAsia"/>
        </w:rPr>
        <w:t>、</w:t>
      </w:r>
      <w:r w:rsidR="00CB746C" w:rsidRPr="00CB746C">
        <w:rPr>
          <w:rFonts w:hint="eastAsia"/>
        </w:rPr>
        <w:t>国标（北京）检验认证有限公司</w:t>
      </w:r>
      <w:r w:rsidR="00CB746C">
        <w:rPr>
          <w:rFonts w:hint="eastAsia"/>
        </w:rPr>
        <w:t>、</w:t>
      </w:r>
      <w:r w:rsidR="00CB746C" w:rsidRPr="00CB746C">
        <w:rPr>
          <w:rFonts w:hint="eastAsia"/>
        </w:rPr>
        <w:t>江阴加华新材料资源有限公司</w:t>
      </w:r>
      <w:r w:rsidR="00CB746C">
        <w:rPr>
          <w:rFonts w:hint="eastAsia"/>
        </w:rPr>
        <w:t>、</w:t>
      </w:r>
      <w:r w:rsidR="00CB746C" w:rsidRPr="00CB746C">
        <w:rPr>
          <w:rFonts w:hint="eastAsia"/>
        </w:rPr>
        <w:t>福建省长</w:t>
      </w:r>
      <w:proofErr w:type="gramStart"/>
      <w:r w:rsidR="00CB746C" w:rsidRPr="00CB746C">
        <w:rPr>
          <w:rFonts w:hint="eastAsia"/>
        </w:rPr>
        <w:t>汀</w:t>
      </w:r>
      <w:proofErr w:type="gramEnd"/>
      <w:r w:rsidR="00CB746C" w:rsidRPr="00CB746C">
        <w:rPr>
          <w:rFonts w:hint="eastAsia"/>
        </w:rPr>
        <w:t>金龙稀土有限公司</w:t>
      </w:r>
      <w:r w:rsidR="00CB746C">
        <w:rPr>
          <w:rFonts w:hint="eastAsia"/>
        </w:rPr>
        <w:t>、</w:t>
      </w:r>
      <w:r w:rsidR="00CB746C" w:rsidRPr="00CB746C">
        <w:rPr>
          <w:rFonts w:hint="eastAsia"/>
        </w:rPr>
        <w:t>湖南稀土金属材料研究院有限责任公司</w:t>
      </w:r>
      <w:r w:rsidR="00CB746C">
        <w:rPr>
          <w:rFonts w:hint="eastAsia"/>
        </w:rPr>
        <w:t>、</w:t>
      </w:r>
      <w:r w:rsidR="00CB746C" w:rsidRPr="00CB746C">
        <w:rPr>
          <w:rFonts w:hint="eastAsia"/>
        </w:rPr>
        <w:t>江西南方稀土高技术股份有限公司</w:t>
      </w:r>
      <w:r w:rsidR="00CB746C">
        <w:rPr>
          <w:rFonts w:hint="eastAsia"/>
        </w:rPr>
        <w:t>、</w:t>
      </w:r>
      <w:proofErr w:type="gramStart"/>
      <w:r w:rsidR="00CB746C" w:rsidRPr="00CB746C">
        <w:rPr>
          <w:rFonts w:hint="eastAsia"/>
        </w:rPr>
        <w:t>中稀天马</w:t>
      </w:r>
      <w:proofErr w:type="gramEnd"/>
      <w:r w:rsidR="00CB746C" w:rsidRPr="00CB746C">
        <w:rPr>
          <w:rFonts w:hint="eastAsia"/>
        </w:rPr>
        <w:t>新材料科技股份有限公司</w:t>
      </w:r>
      <w:r w:rsidR="00CB746C">
        <w:rPr>
          <w:rFonts w:hint="eastAsia"/>
        </w:rPr>
        <w:t>、</w:t>
      </w:r>
      <w:r w:rsidR="00F56141" w:rsidRPr="00F56141">
        <w:rPr>
          <w:rFonts w:hint="eastAsia"/>
        </w:rPr>
        <w:t>甘肃稀土新材料股份有限公司</w:t>
      </w:r>
      <w:r w:rsidR="00F56141">
        <w:rPr>
          <w:rFonts w:hint="eastAsia"/>
        </w:rPr>
        <w:t>、</w:t>
      </w:r>
      <w:r w:rsidR="00F56141" w:rsidRPr="00E925E5">
        <w:rPr>
          <w:rFonts w:hint="eastAsia"/>
        </w:rPr>
        <w:t>安徽大地熊新材料股份有限公司</w:t>
      </w:r>
      <w:r w:rsidR="00F56141">
        <w:rPr>
          <w:rFonts w:hint="eastAsia"/>
        </w:rPr>
        <w:t>、</w:t>
      </w:r>
      <w:r w:rsidR="00F56141" w:rsidRPr="00E925E5">
        <w:rPr>
          <w:rFonts w:hint="eastAsia"/>
        </w:rPr>
        <w:t>厦门稀土材料研究所</w:t>
      </w:r>
      <w:r w:rsidR="00F56141">
        <w:rPr>
          <w:rFonts w:hint="eastAsia"/>
        </w:rPr>
        <w:t>、</w:t>
      </w:r>
      <w:r w:rsidR="00F56141" w:rsidRPr="00F56141">
        <w:rPr>
          <w:rFonts w:hint="eastAsia"/>
        </w:rPr>
        <w:t>中国北方稀土（集团）高科技股份有限公司</w:t>
      </w:r>
      <w:r w:rsidR="00F56141">
        <w:rPr>
          <w:rFonts w:hint="eastAsia"/>
        </w:rPr>
        <w:t>、</w:t>
      </w:r>
      <w:r w:rsidR="00D20F45" w:rsidRPr="00D20F45">
        <w:rPr>
          <w:rFonts w:hint="eastAsia"/>
        </w:rPr>
        <w:t>江苏金石稀土有限公司</w:t>
      </w:r>
      <w:r w:rsidR="00F56141">
        <w:rPr>
          <w:rFonts w:hint="eastAsia"/>
        </w:rPr>
        <w:t>、</w:t>
      </w:r>
      <w:r w:rsidR="00D20F45" w:rsidRPr="00D20F45">
        <w:rPr>
          <w:rFonts w:hint="eastAsia"/>
        </w:rPr>
        <w:t>淄博加华新材料</w:t>
      </w:r>
      <w:r w:rsidR="00D20F45">
        <w:rPr>
          <w:rFonts w:hint="eastAsia"/>
        </w:rPr>
        <w:t>有限公司</w:t>
      </w:r>
      <w:r w:rsidR="00CB746C" w:rsidRPr="00CB746C">
        <w:rPr>
          <w:rFonts w:cs="Times New Roman" w:hint="eastAsia"/>
        </w:rPr>
        <w:t>1</w:t>
      </w:r>
      <w:r w:rsidR="00CB746C" w:rsidRPr="00CB746C">
        <w:rPr>
          <w:rFonts w:cs="Times New Roman"/>
        </w:rPr>
        <w:t>5</w:t>
      </w:r>
      <w:r w:rsidRPr="00CB746C">
        <w:rPr>
          <w:rFonts w:cs="Times New Roman"/>
        </w:rPr>
        <w:t>家单位征求意见。各单位对送审稿的反馈意见详见《意见汇总处理表》。</w:t>
      </w:r>
    </w:p>
    <w:p w14:paraId="621B6E7B" w14:textId="2F66FCFE" w:rsidR="009F099A" w:rsidRPr="00C50ACC" w:rsidRDefault="00C50ACC" w:rsidP="00C50ACC">
      <w:pPr>
        <w:pStyle w:val="-"/>
        <w:ind w:firstLine="420"/>
        <w:rPr>
          <w:rFonts w:cs="Times New Roman"/>
        </w:rPr>
      </w:pPr>
      <w:r w:rsidRPr="00BD3A4A">
        <w:rPr>
          <w:rFonts w:cs="Times New Roman"/>
        </w:rPr>
        <w:t>2022</w:t>
      </w:r>
      <w:r w:rsidRPr="00BD3A4A">
        <w:rPr>
          <w:rFonts w:cs="Times New Roman"/>
        </w:rPr>
        <w:t>年</w:t>
      </w:r>
      <w:r w:rsidRPr="00BD3A4A">
        <w:rPr>
          <w:rFonts w:cs="Times New Roman"/>
        </w:rPr>
        <w:t>8</w:t>
      </w:r>
      <w:r w:rsidRPr="00BD3A4A">
        <w:rPr>
          <w:rFonts w:cs="Times New Roman"/>
        </w:rPr>
        <w:t>月</w:t>
      </w:r>
      <w:r w:rsidRPr="00BD3A4A">
        <w:rPr>
          <w:rFonts w:cs="Times New Roman"/>
        </w:rPr>
        <w:t>2</w:t>
      </w:r>
      <w:r w:rsidR="00091962">
        <w:rPr>
          <w:rFonts w:cs="Times New Roman"/>
        </w:rPr>
        <w:t>3</w:t>
      </w:r>
      <w:r w:rsidRPr="00BD3A4A">
        <w:rPr>
          <w:rFonts w:cs="Times New Roman"/>
        </w:rPr>
        <w:t>日，</w:t>
      </w:r>
      <w:r w:rsidRPr="00C50ACC">
        <w:rPr>
          <w:rFonts w:cs="Times New Roman"/>
        </w:rPr>
        <w:t>《</w:t>
      </w:r>
      <w:r w:rsidRPr="00C50ACC">
        <w:rPr>
          <w:rFonts w:cs="Times New Roman" w:hint="eastAsia"/>
        </w:rPr>
        <w:t>钕铁硼废料化学分析方法</w:t>
      </w:r>
      <w:r w:rsidRPr="00C50ACC">
        <w:rPr>
          <w:rFonts w:cs="Times New Roman" w:hint="eastAsia"/>
        </w:rPr>
        <w:t xml:space="preserve"> </w:t>
      </w:r>
      <w:r w:rsidRPr="00C50ACC">
        <w:rPr>
          <w:rFonts w:cs="Times New Roman" w:hint="eastAsia"/>
        </w:rPr>
        <w:t>第</w:t>
      </w:r>
      <w:r w:rsidRPr="00C50ACC">
        <w:rPr>
          <w:rFonts w:cs="Times New Roman" w:hint="eastAsia"/>
        </w:rPr>
        <w:t>4</w:t>
      </w:r>
      <w:r w:rsidRPr="00C50ACC">
        <w:rPr>
          <w:rFonts w:cs="Times New Roman" w:hint="eastAsia"/>
        </w:rPr>
        <w:t>部分：氟量的测定</w:t>
      </w:r>
      <w:r w:rsidRPr="00C50ACC">
        <w:rPr>
          <w:rFonts w:cs="Times New Roman"/>
        </w:rPr>
        <w:t>》送审稿及编制说明在中国有色金属标准质量信息网上公开征求意见</w:t>
      </w:r>
      <w:r w:rsidRPr="00C50ACC">
        <w:rPr>
          <w:rFonts w:eastAsia="黑体" w:cs="Times New Roman"/>
        </w:rPr>
        <w:t>。</w:t>
      </w:r>
    </w:p>
    <w:p w14:paraId="32D351C3" w14:textId="77777777" w:rsidR="00B65FCC" w:rsidRDefault="00B65FCC" w:rsidP="00B65FCC">
      <w:pPr>
        <w:pStyle w:val="-11"/>
        <w:spacing w:before="156" w:after="156"/>
      </w:pPr>
      <w:r w:rsidRPr="005E6FB9">
        <w:t>4</w:t>
      </w:r>
      <w:r w:rsidRPr="005E6FB9">
        <w:rPr>
          <w:rFonts w:hint="eastAsia"/>
        </w:rPr>
        <w:t>.5</w:t>
      </w:r>
      <w:r w:rsidRPr="005E6FB9">
        <w:rPr>
          <w:rFonts w:hint="eastAsia"/>
        </w:rPr>
        <w:t>审定阶段</w:t>
      </w:r>
    </w:p>
    <w:p w14:paraId="78CA145A" w14:textId="77777777" w:rsidR="009F099A" w:rsidRDefault="009F099A">
      <w:pPr>
        <w:pStyle w:val="-"/>
        <w:ind w:firstLine="420"/>
      </w:pPr>
    </w:p>
    <w:p w14:paraId="0BD5D344" w14:textId="77777777" w:rsidR="00E45E0D" w:rsidRDefault="001B008A">
      <w:pPr>
        <w:pStyle w:val="-11"/>
        <w:spacing w:before="156" w:after="156"/>
      </w:pPr>
      <w:r w:rsidRPr="005E6FB9">
        <w:t>4</w:t>
      </w:r>
      <w:r w:rsidRPr="005E6FB9">
        <w:rPr>
          <w:rFonts w:hint="eastAsia"/>
        </w:rPr>
        <w:t>.6</w:t>
      </w:r>
      <w:r w:rsidRPr="005E6FB9">
        <w:rPr>
          <w:rFonts w:hint="eastAsia"/>
        </w:rPr>
        <w:t>报批</w:t>
      </w:r>
    </w:p>
    <w:p w14:paraId="6D8FCDC0" w14:textId="77777777" w:rsidR="00E45E0D" w:rsidRDefault="001B008A">
      <w:pPr>
        <w:pStyle w:val="-0"/>
        <w:spacing w:before="312" w:after="312"/>
      </w:pPr>
      <w:r>
        <w:rPr>
          <w:rFonts w:hint="eastAsia"/>
        </w:rPr>
        <w:t>二、标准编制原则、主要内容及其确定依据</w:t>
      </w:r>
    </w:p>
    <w:p w14:paraId="40D5318A" w14:textId="77777777" w:rsidR="00E45E0D" w:rsidRPr="009416A4" w:rsidRDefault="001B008A" w:rsidP="009416A4">
      <w:pPr>
        <w:pStyle w:val="-0"/>
        <w:spacing w:before="312" w:after="312"/>
      </w:pPr>
      <w:r w:rsidRPr="009416A4">
        <w:rPr>
          <w:rFonts w:hint="eastAsia"/>
        </w:rPr>
        <w:t>1</w:t>
      </w:r>
      <w:r w:rsidRPr="009416A4">
        <w:rPr>
          <w:rFonts w:hint="eastAsia"/>
        </w:rPr>
        <w:t>、编制原则</w:t>
      </w:r>
    </w:p>
    <w:p w14:paraId="4DDA5F76" w14:textId="77777777" w:rsidR="00E45E0D" w:rsidRDefault="001B008A">
      <w:pPr>
        <w:pStyle w:val="-"/>
        <w:ind w:firstLine="420"/>
      </w:pPr>
      <w:r>
        <w:rPr>
          <w:rFonts w:hint="eastAsia"/>
        </w:rPr>
        <w:t>本标准起草过程中遵循以下原则：</w:t>
      </w:r>
      <w:r>
        <w:rPr>
          <w:rFonts w:hint="eastAsia"/>
        </w:rPr>
        <w:tab/>
      </w:r>
    </w:p>
    <w:p w14:paraId="4D8D1406" w14:textId="484CC751" w:rsidR="00E45E0D" w:rsidRDefault="001B008A">
      <w:pPr>
        <w:pStyle w:val="-"/>
        <w:ind w:firstLine="420"/>
      </w:pPr>
      <w:r>
        <w:rPr>
          <w:rFonts w:hint="eastAsia"/>
        </w:rPr>
        <w:t>1.</w:t>
      </w:r>
      <w:r>
        <w:rPr>
          <w:rFonts w:hint="eastAsia"/>
        </w:rPr>
        <w:t>规范性原则：本标准是根据</w:t>
      </w:r>
      <w:r>
        <w:rPr>
          <w:rFonts w:hint="eastAsia"/>
        </w:rPr>
        <w:t>GB/T 1.1-2020</w:t>
      </w:r>
      <w:r>
        <w:rPr>
          <w:rFonts w:hint="eastAsia"/>
        </w:rPr>
        <w:t>《标准化工作导则</w:t>
      </w:r>
      <w:r>
        <w:rPr>
          <w:rFonts w:hint="eastAsia"/>
        </w:rPr>
        <w:t xml:space="preserve"> </w:t>
      </w:r>
      <w:r>
        <w:rPr>
          <w:rFonts w:hint="eastAsia"/>
        </w:rPr>
        <w:t>第</w:t>
      </w:r>
      <w:r>
        <w:rPr>
          <w:rFonts w:hint="eastAsia"/>
        </w:rPr>
        <w:t>1</w:t>
      </w:r>
      <w:r w:rsidR="00FE16AF">
        <w:rPr>
          <w:rFonts w:hint="eastAsia"/>
        </w:rPr>
        <w:t>部分：</w:t>
      </w:r>
      <w:r>
        <w:rPr>
          <w:rFonts w:hint="eastAsia"/>
        </w:rPr>
        <w:t>标准化文件的结构和起草规则》和</w:t>
      </w:r>
      <w:r>
        <w:rPr>
          <w:rFonts w:hint="eastAsia"/>
        </w:rPr>
        <w:t>GB/T 20001.4-2015</w:t>
      </w:r>
      <w:r>
        <w:rPr>
          <w:rFonts w:hint="eastAsia"/>
        </w:rPr>
        <w:t>《标准编写规则</w:t>
      </w:r>
      <w:r>
        <w:rPr>
          <w:rFonts w:hint="eastAsia"/>
        </w:rPr>
        <w:t xml:space="preserve"> </w:t>
      </w:r>
      <w:r>
        <w:rPr>
          <w:rFonts w:hint="eastAsia"/>
        </w:rPr>
        <w:t>第</w:t>
      </w:r>
      <w:r>
        <w:rPr>
          <w:rFonts w:hint="eastAsia"/>
        </w:rPr>
        <w:t>4</w:t>
      </w:r>
      <w:r>
        <w:rPr>
          <w:rFonts w:hint="eastAsia"/>
        </w:rPr>
        <w:t>部分：试验方法标准》的要求进行编写的；</w:t>
      </w:r>
    </w:p>
    <w:p w14:paraId="38460212" w14:textId="70CA98C9" w:rsidR="00E45E0D" w:rsidRDefault="001B008A">
      <w:pPr>
        <w:pStyle w:val="-"/>
        <w:ind w:firstLine="420"/>
      </w:pPr>
      <w:r>
        <w:rPr>
          <w:rFonts w:hint="eastAsia"/>
        </w:rPr>
        <w:t>2.</w:t>
      </w:r>
      <w:r>
        <w:rPr>
          <w:rFonts w:hint="eastAsia"/>
        </w:rPr>
        <w:t>先进性：制定的标准适用于</w:t>
      </w:r>
      <w:r w:rsidR="005B6DD4" w:rsidRPr="005B6DD4">
        <w:rPr>
          <w:rFonts w:hint="eastAsia"/>
        </w:rPr>
        <w:t>钕铁硼废料</w:t>
      </w:r>
      <w:r w:rsidR="005B6DD4">
        <w:rPr>
          <w:rFonts w:hint="eastAsia"/>
        </w:rPr>
        <w:t>中</w:t>
      </w:r>
      <w:r w:rsidR="005B6DD4" w:rsidRPr="005B6DD4">
        <w:rPr>
          <w:rFonts w:hint="eastAsia"/>
        </w:rPr>
        <w:t>氟量的测定</w:t>
      </w:r>
      <w:r>
        <w:rPr>
          <w:rFonts w:hint="eastAsia"/>
        </w:rPr>
        <w:t>；</w:t>
      </w:r>
    </w:p>
    <w:p w14:paraId="70CA48D9" w14:textId="15D7EB3D" w:rsidR="00E45E0D" w:rsidRDefault="001B008A">
      <w:pPr>
        <w:pStyle w:val="-"/>
        <w:ind w:firstLine="420"/>
      </w:pPr>
      <w:r>
        <w:rPr>
          <w:rFonts w:hint="eastAsia"/>
        </w:rPr>
        <w:t>3.</w:t>
      </w:r>
      <w:r>
        <w:rPr>
          <w:rFonts w:hint="eastAsia"/>
        </w:rPr>
        <w:t>适用性：本标准以满足我国稀土产品实际检测需求为原则，</w:t>
      </w:r>
      <w:r w:rsidR="00FE16AF">
        <w:rPr>
          <w:rFonts w:hint="eastAsia"/>
        </w:rPr>
        <w:t>易于</w:t>
      </w:r>
      <w:r>
        <w:rPr>
          <w:rFonts w:hint="eastAsia"/>
        </w:rPr>
        <w:t>应用，能够满足企业需求。</w:t>
      </w:r>
    </w:p>
    <w:p w14:paraId="1B59A4A5" w14:textId="77777777" w:rsidR="00E45E0D" w:rsidRDefault="001B008A">
      <w:pPr>
        <w:pStyle w:val="-"/>
        <w:ind w:firstLine="420"/>
      </w:pPr>
      <w:r>
        <w:rPr>
          <w:rFonts w:hint="eastAsia"/>
        </w:rPr>
        <w:t>4.</w:t>
      </w:r>
      <w:r>
        <w:rPr>
          <w:rFonts w:hint="eastAsia"/>
        </w:rPr>
        <w:t>充分考虑国家法律、安全、卫生、环保法规的要求。</w:t>
      </w:r>
    </w:p>
    <w:p w14:paraId="590E1280" w14:textId="77777777" w:rsidR="00E45E0D" w:rsidRDefault="001B008A">
      <w:pPr>
        <w:pStyle w:val="-0"/>
        <w:spacing w:before="312" w:after="312"/>
      </w:pPr>
      <w:r>
        <w:rPr>
          <w:rFonts w:hint="eastAsia"/>
        </w:rPr>
        <w:t>2</w:t>
      </w:r>
      <w:r>
        <w:rPr>
          <w:rFonts w:hint="eastAsia"/>
        </w:rPr>
        <w:t>、标准主要内容及其确定的依据</w:t>
      </w:r>
    </w:p>
    <w:p w14:paraId="0BE89A0F" w14:textId="77777777" w:rsidR="00E45E0D" w:rsidRDefault="001B008A" w:rsidP="006A2C03">
      <w:pPr>
        <w:pStyle w:val="-1"/>
        <w:spacing w:before="156" w:after="156"/>
      </w:pPr>
      <w:r w:rsidRPr="0079737C">
        <w:rPr>
          <w:rFonts w:hint="eastAsia"/>
        </w:rPr>
        <w:t xml:space="preserve">2.1 </w:t>
      </w:r>
      <w:r w:rsidRPr="0079737C">
        <w:rPr>
          <w:rFonts w:hint="eastAsia"/>
        </w:rPr>
        <w:t>标准范围</w:t>
      </w:r>
    </w:p>
    <w:p w14:paraId="756AF7F4" w14:textId="4A9E3611" w:rsidR="00113889" w:rsidRDefault="001F1522" w:rsidP="00113889">
      <w:pPr>
        <w:pStyle w:val="-"/>
        <w:ind w:firstLine="420"/>
      </w:pPr>
      <w:r w:rsidRPr="001F1522">
        <w:rPr>
          <w:rFonts w:hint="eastAsia"/>
        </w:rPr>
        <w:t>本文件适用于钕铁硼废料中氟量的测定。测量范围（质量分数）</w:t>
      </w:r>
      <w:r w:rsidRPr="001F1522">
        <w:rPr>
          <w:rFonts w:hint="eastAsia"/>
        </w:rPr>
        <w:t>0.010%~1.00%</w:t>
      </w:r>
      <w:r w:rsidR="00113889" w:rsidRPr="00113889">
        <w:rPr>
          <w:rFonts w:hint="eastAsia"/>
        </w:rPr>
        <w:t>。</w:t>
      </w:r>
    </w:p>
    <w:p w14:paraId="23B748EC" w14:textId="0C79468E" w:rsidR="00E45E0D" w:rsidRDefault="001B008A">
      <w:pPr>
        <w:pStyle w:val="-1"/>
        <w:spacing w:before="156" w:after="156"/>
      </w:pPr>
      <w:bookmarkStart w:id="14" w:name="_Hlk110260011"/>
      <w:r>
        <w:rPr>
          <w:rFonts w:hint="eastAsia"/>
        </w:rPr>
        <w:t xml:space="preserve">2.2 </w:t>
      </w:r>
      <w:r w:rsidR="001F1522" w:rsidRPr="001F1522">
        <w:rPr>
          <w:rFonts w:hint="eastAsia"/>
        </w:rPr>
        <w:t>样品处理方式的选择</w:t>
      </w:r>
    </w:p>
    <w:p w14:paraId="2A7A9388" w14:textId="64471682" w:rsidR="00C0785C" w:rsidRDefault="00C0785C" w:rsidP="00C0785C">
      <w:pPr>
        <w:pStyle w:val="-1"/>
        <w:spacing w:before="156" w:after="156"/>
      </w:pPr>
      <w:r>
        <w:rPr>
          <w:rFonts w:hint="eastAsia"/>
        </w:rPr>
        <w:t>2</w:t>
      </w:r>
      <w:r>
        <w:t>.2.1</w:t>
      </w:r>
      <w:r>
        <w:rPr>
          <w:rFonts w:hint="eastAsia"/>
        </w:rPr>
        <w:t>样品处理</w:t>
      </w:r>
    </w:p>
    <w:p w14:paraId="56E0D652" w14:textId="4CD86667" w:rsidR="00C0785C" w:rsidRDefault="00C0785C" w:rsidP="00C0785C">
      <w:pPr>
        <w:pStyle w:val="-"/>
        <w:ind w:firstLine="420"/>
      </w:pPr>
      <w:r w:rsidRPr="00C0785C">
        <w:rPr>
          <w:rFonts w:hint="eastAsia"/>
        </w:rPr>
        <w:t>试样的制备参照</w:t>
      </w:r>
      <w:r w:rsidRPr="00C0785C">
        <w:rPr>
          <w:rFonts w:hint="eastAsia"/>
        </w:rPr>
        <w:t>XB/612.-2019</w:t>
      </w:r>
      <w:r w:rsidRPr="00C0785C">
        <w:rPr>
          <w:rFonts w:hint="eastAsia"/>
        </w:rPr>
        <w:t>中</w:t>
      </w:r>
      <w:r w:rsidRPr="00C0785C">
        <w:rPr>
          <w:rFonts w:hint="eastAsia"/>
        </w:rPr>
        <w:t>2.4</w:t>
      </w:r>
      <w:r w:rsidRPr="00C0785C">
        <w:rPr>
          <w:rFonts w:hint="eastAsia"/>
        </w:rPr>
        <w:t>样品的要求。称取油泥</w:t>
      </w:r>
      <w:proofErr w:type="gramStart"/>
      <w:r w:rsidRPr="00C0785C">
        <w:rPr>
          <w:rFonts w:hint="eastAsia"/>
        </w:rPr>
        <w:t>料统一样</w:t>
      </w:r>
      <w:proofErr w:type="gramEnd"/>
      <w:r w:rsidRPr="00C0785C">
        <w:rPr>
          <w:rFonts w:hint="eastAsia"/>
        </w:rPr>
        <w:t>7#</w:t>
      </w:r>
      <w:r w:rsidRPr="00C0785C">
        <w:rPr>
          <w:rFonts w:hint="eastAsia"/>
        </w:rPr>
        <w:t>、统一样</w:t>
      </w:r>
      <w:r w:rsidRPr="00C0785C">
        <w:rPr>
          <w:rFonts w:hint="eastAsia"/>
        </w:rPr>
        <w:t>8#</w:t>
      </w:r>
      <w:r w:rsidRPr="00C0785C">
        <w:rPr>
          <w:rFonts w:hint="eastAsia"/>
        </w:rPr>
        <w:t>约</w:t>
      </w:r>
      <w:r w:rsidRPr="00C0785C">
        <w:rPr>
          <w:rFonts w:hint="eastAsia"/>
        </w:rPr>
        <w:t>50g</w:t>
      </w:r>
      <w:r w:rsidRPr="00C0785C">
        <w:rPr>
          <w:rFonts w:hint="eastAsia"/>
        </w:rPr>
        <w:t>各</w:t>
      </w:r>
      <w:r w:rsidRPr="00C0785C">
        <w:rPr>
          <w:rFonts w:hint="eastAsia"/>
        </w:rPr>
        <w:t>3</w:t>
      </w:r>
      <w:r w:rsidRPr="00C0785C">
        <w:rPr>
          <w:rFonts w:hint="eastAsia"/>
        </w:rPr>
        <w:t>份，置于</w:t>
      </w:r>
      <w:r w:rsidRPr="00C0785C">
        <w:rPr>
          <w:rFonts w:hint="eastAsia"/>
        </w:rPr>
        <w:t>100mL</w:t>
      </w:r>
      <w:r w:rsidRPr="00C0785C">
        <w:rPr>
          <w:rFonts w:hint="eastAsia"/>
        </w:rPr>
        <w:t>蒸发皿中，在</w:t>
      </w:r>
      <w:r w:rsidRPr="00C0785C">
        <w:rPr>
          <w:rFonts w:hint="eastAsia"/>
        </w:rPr>
        <w:t>300</w:t>
      </w:r>
      <w:r w:rsidRPr="00C0785C">
        <w:rPr>
          <w:rFonts w:hint="eastAsia"/>
        </w:rPr>
        <w:t>℃～</w:t>
      </w:r>
      <w:r w:rsidRPr="00C0785C">
        <w:rPr>
          <w:rFonts w:hint="eastAsia"/>
        </w:rPr>
        <w:t>400</w:t>
      </w:r>
      <w:r w:rsidRPr="00C0785C">
        <w:rPr>
          <w:rFonts w:hint="eastAsia"/>
        </w:rPr>
        <w:t>℃电热板上加热灼烧</w:t>
      </w:r>
      <w:r w:rsidRPr="00C0785C">
        <w:rPr>
          <w:rFonts w:hint="eastAsia"/>
        </w:rPr>
        <w:t>0.5h</w:t>
      </w:r>
      <w:r w:rsidR="009E3834">
        <w:rPr>
          <w:rFonts w:hint="eastAsia"/>
        </w:rPr>
        <w:t>烧</w:t>
      </w:r>
      <w:r w:rsidRPr="00C0785C">
        <w:rPr>
          <w:rFonts w:hint="eastAsia"/>
        </w:rPr>
        <w:t>至干燥，冷却，称重，立即研磨均匀。</w:t>
      </w:r>
      <w:proofErr w:type="gramStart"/>
      <w:r w:rsidRPr="00C0785C">
        <w:rPr>
          <w:rFonts w:hint="eastAsia"/>
        </w:rPr>
        <w:t>按试验</w:t>
      </w:r>
      <w:proofErr w:type="gramEnd"/>
      <w:r w:rsidRPr="00C0785C">
        <w:rPr>
          <w:rFonts w:hint="eastAsia"/>
        </w:rPr>
        <w:t>步骤要求分别称取灼烧后的统一样</w:t>
      </w:r>
      <w:r w:rsidRPr="00C0785C">
        <w:rPr>
          <w:rFonts w:hint="eastAsia"/>
        </w:rPr>
        <w:t>7#</w:t>
      </w:r>
      <w:r w:rsidRPr="00C0785C">
        <w:rPr>
          <w:rFonts w:hint="eastAsia"/>
        </w:rPr>
        <w:t>、统一样</w:t>
      </w:r>
      <w:r w:rsidRPr="00C0785C">
        <w:rPr>
          <w:rFonts w:hint="eastAsia"/>
        </w:rPr>
        <w:t>8#</w:t>
      </w:r>
      <w:r w:rsidRPr="00C0785C">
        <w:rPr>
          <w:rFonts w:hint="eastAsia"/>
        </w:rPr>
        <w:t>进行氟量的测定，灼烧温度影响对比结果见表</w:t>
      </w:r>
      <w:r>
        <w:t>4</w:t>
      </w:r>
      <w:r w:rsidRPr="00C0785C">
        <w:rPr>
          <w:rFonts w:hint="eastAsia"/>
        </w:rPr>
        <w:t>：</w:t>
      </w:r>
    </w:p>
    <w:p w14:paraId="4928B360" w14:textId="050D70D7" w:rsidR="00131CFA" w:rsidRDefault="00131CFA" w:rsidP="00131CFA">
      <w:pPr>
        <w:pStyle w:val="-2"/>
        <w:spacing w:before="156" w:after="156"/>
      </w:pPr>
      <w:r>
        <w:rPr>
          <w:rFonts w:hint="eastAsia"/>
        </w:rPr>
        <w:t>表</w:t>
      </w:r>
      <w:r>
        <w:t>4</w:t>
      </w:r>
      <w:proofErr w:type="gramStart"/>
      <w:r w:rsidRPr="00131CFA">
        <w:rPr>
          <w:rFonts w:hint="eastAsia"/>
        </w:rPr>
        <w:t>灼烧后氟对比</w:t>
      </w:r>
      <w:proofErr w:type="gramEnd"/>
    </w:p>
    <w:tbl>
      <w:tblPr>
        <w:tblStyle w:val="3a"/>
        <w:tblW w:w="5000" w:type="pct"/>
        <w:jc w:val="center"/>
        <w:tblLook w:val="04A0" w:firstRow="1" w:lastRow="0" w:firstColumn="1" w:lastColumn="0" w:noHBand="0" w:noVBand="1"/>
      </w:tblPr>
      <w:tblGrid>
        <w:gridCol w:w="1948"/>
        <w:gridCol w:w="2535"/>
        <w:gridCol w:w="2531"/>
        <w:gridCol w:w="2728"/>
      </w:tblGrid>
      <w:tr w:rsidR="00C0785C" w:rsidRPr="00C0785C" w14:paraId="17BD5592" w14:textId="77777777" w:rsidTr="00131CFA">
        <w:trPr>
          <w:jc w:val="center"/>
        </w:trPr>
        <w:tc>
          <w:tcPr>
            <w:tcW w:w="1000" w:type="pct"/>
            <w:vAlign w:val="center"/>
          </w:tcPr>
          <w:p w14:paraId="18BD3E04" w14:textId="77777777" w:rsidR="00C0785C" w:rsidRPr="00C0785C" w:rsidRDefault="00C0785C" w:rsidP="00C0785C">
            <w:pPr>
              <w:spacing w:line="276" w:lineRule="auto"/>
              <w:jc w:val="center"/>
            </w:pPr>
            <w:r w:rsidRPr="00C0785C">
              <w:lastRenderedPageBreak/>
              <w:t>编号</w:t>
            </w:r>
          </w:p>
        </w:tc>
        <w:tc>
          <w:tcPr>
            <w:tcW w:w="1301" w:type="pct"/>
            <w:vAlign w:val="center"/>
          </w:tcPr>
          <w:p w14:paraId="2F00CB4A" w14:textId="77777777" w:rsidR="00C0785C" w:rsidRPr="00C0785C" w:rsidRDefault="00C0785C" w:rsidP="00C0785C">
            <w:pPr>
              <w:spacing w:line="276" w:lineRule="auto"/>
              <w:jc w:val="center"/>
            </w:pPr>
            <w:r w:rsidRPr="00C0785C">
              <w:rPr>
                <w:rFonts w:hint="eastAsia"/>
              </w:rPr>
              <w:t>L</w:t>
            </w:r>
            <w:r w:rsidRPr="00C0785C">
              <w:t>.O.I/%</w:t>
            </w:r>
          </w:p>
        </w:tc>
        <w:tc>
          <w:tcPr>
            <w:tcW w:w="1299" w:type="pct"/>
            <w:vAlign w:val="center"/>
          </w:tcPr>
          <w:p w14:paraId="4C839353" w14:textId="77777777" w:rsidR="00C0785C" w:rsidRPr="00C0785C" w:rsidRDefault="00C0785C" w:rsidP="00C0785C">
            <w:pPr>
              <w:spacing w:line="276" w:lineRule="auto"/>
              <w:jc w:val="center"/>
            </w:pPr>
            <w:r w:rsidRPr="00C0785C">
              <w:rPr>
                <w:rFonts w:hint="eastAsia"/>
              </w:rPr>
              <w:t>灼烧后量</w:t>
            </w:r>
            <w:r w:rsidRPr="00C0785C">
              <w:rPr>
                <w:rFonts w:hint="eastAsia"/>
              </w:rPr>
              <w:t>F</w:t>
            </w:r>
            <w:r w:rsidRPr="00C0785C">
              <w:t>/%</w:t>
            </w:r>
          </w:p>
        </w:tc>
        <w:tc>
          <w:tcPr>
            <w:tcW w:w="1400" w:type="pct"/>
            <w:vAlign w:val="center"/>
          </w:tcPr>
          <w:p w14:paraId="6EB7AEE4" w14:textId="77777777" w:rsidR="00C0785C" w:rsidRPr="00C0785C" w:rsidRDefault="00C0785C" w:rsidP="00C0785C">
            <w:pPr>
              <w:spacing w:line="276" w:lineRule="auto"/>
              <w:jc w:val="center"/>
            </w:pPr>
            <w:r w:rsidRPr="00C0785C">
              <w:rPr>
                <w:rFonts w:hint="eastAsia"/>
              </w:rPr>
              <w:t>实物量</w:t>
            </w:r>
            <w:r w:rsidRPr="00C0785C">
              <w:rPr>
                <w:rFonts w:hint="eastAsia"/>
              </w:rPr>
              <w:t>F</w:t>
            </w:r>
            <w:r w:rsidRPr="00C0785C">
              <w:t>/</w:t>
            </w:r>
            <w:r w:rsidRPr="00C0785C">
              <w:rPr>
                <w:rFonts w:hint="eastAsia"/>
              </w:rPr>
              <w:t>%</w:t>
            </w:r>
          </w:p>
        </w:tc>
      </w:tr>
      <w:tr w:rsidR="00C0785C" w:rsidRPr="00C0785C" w14:paraId="2E873B69" w14:textId="77777777" w:rsidTr="00131CFA">
        <w:trPr>
          <w:jc w:val="center"/>
        </w:trPr>
        <w:tc>
          <w:tcPr>
            <w:tcW w:w="1000" w:type="pct"/>
            <w:vMerge w:val="restart"/>
            <w:vAlign w:val="center"/>
          </w:tcPr>
          <w:p w14:paraId="55887584" w14:textId="77777777" w:rsidR="00C0785C" w:rsidRPr="00C0785C" w:rsidRDefault="00C0785C" w:rsidP="00C0785C">
            <w:pPr>
              <w:spacing w:line="276" w:lineRule="auto"/>
              <w:jc w:val="center"/>
            </w:pPr>
            <w:r w:rsidRPr="00C0785C">
              <w:rPr>
                <w:rFonts w:hint="eastAsia"/>
              </w:rPr>
              <w:t>统一样</w:t>
            </w:r>
            <w:r w:rsidRPr="00C0785C">
              <w:rPr>
                <w:rFonts w:hint="eastAsia"/>
              </w:rPr>
              <w:t>7</w:t>
            </w:r>
            <w:r w:rsidRPr="00C0785C">
              <w:t>#</w:t>
            </w:r>
          </w:p>
        </w:tc>
        <w:tc>
          <w:tcPr>
            <w:tcW w:w="1301" w:type="pct"/>
            <w:vAlign w:val="center"/>
          </w:tcPr>
          <w:p w14:paraId="6F111A9F" w14:textId="77777777" w:rsidR="00C0785C" w:rsidRPr="00C0785C" w:rsidRDefault="00C0785C" w:rsidP="00C0785C">
            <w:pPr>
              <w:spacing w:line="276" w:lineRule="auto"/>
              <w:jc w:val="center"/>
            </w:pPr>
            <w:r w:rsidRPr="00C0785C">
              <w:rPr>
                <w:rFonts w:hint="eastAsia"/>
              </w:rPr>
              <w:t>2</w:t>
            </w:r>
            <w:r w:rsidRPr="00C0785C">
              <w:t>1.89</w:t>
            </w:r>
          </w:p>
        </w:tc>
        <w:tc>
          <w:tcPr>
            <w:tcW w:w="1299" w:type="pct"/>
            <w:vAlign w:val="center"/>
          </w:tcPr>
          <w:p w14:paraId="7E374583" w14:textId="77777777" w:rsidR="00C0785C" w:rsidRPr="00C0785C" w:rsidRDefault="00C0785C" w:rsidP="00C0785C">
            <w:pPr>
              <w:spacing w:line="276" w:lineRule="auto"/>
              <w:jc w:val="center"/>
            </w:pPr>
            <w:r w:rsidRPr="00C0785C">
              <w:rPr>
                <w:rFonts w:hint="eastAsia"/>
              </w:rPr>
              <w:t>0</w:t>
            </w:r>
            <w:r w:rsidRPr="00C0785C">
              <w:t>.105</w:t>
            </w:r>
          </w:p>
        </w:tc>
        <w:tc>
          <w:tcPr>
            <w:tcW w:w="1400" w:type="pct"/>
            <w:vAlign w:val="center"/>
          </w:tcPr>
          <w:p w14:paraId="2972A741" w14:textId="77777777" w:rsidR="00C0785C" w:rsidRPr="00C0785C" w:rsidRDefault="00C0785C" w:rsidP="00C0785C">
            <w:pPr>
              <w:spacing w:line="276" w:lineRule="auto"/>
              <w:jc w:val="center"/>
            </w:pPr>
            <w:r w:rsidRPr="00C0785C">
              <w:rPr>
                <w:rFonts w:hint="eastAsia"/>
              </w:rPr>
              <w:t>0</w:t>
            </w:r>
            <w:r w:rsidRPr="00C0785C">
              <w:t>.0820</w:t>
            </w:r>
          </w:p>
        </w:tc>
      </w:tr>
      <w:tr w:rsidR="00C0785C" w:rsidRPr="00C0785C" w14:paraId="4EAD1930" w14:textId="77777777" w:rsidTr="00131CFA">
        <w:trPr>
          <w:jc w:val="center"/>
        </w:trPr>
        <w:tc>
          <w:tcPr>
            <w:tcW w:w="1000" w:type="pct"/>
            <w:vMerge/>
            <w:vAlign w:val="center"/>
          </w:tcPr>
          <w:p w14:paraId="14FEF9F9" w14:textId="77777777" w:rsidR="00C0785C" w:rsidRPr="00C0785C" w:rsidRDefault="00C0785C" w:rsidP="00C0785C">
            <w:pPr>
              <w:spacing w:line="276" w:lineRule="auto"/>
              <w:jc w:val="center"/>
            </w:pPr>
          </w:p>
        </w:tc>
        <w:tc>
          <w:tcPr>
            <w:tcW w:w="1301" w:type="pct"/>
            <w:vAlign w:val="center"/>
          </w:tcPr>
          <w:p w14:paraId="14C87C3C" w14:textId="77777777" w:rsidR="00C0785C" w:rsidRPr="00C0785C" w:rsidRDefault="00C0785C" w:rsidP="00C0785C">
            <w:pPr>
              <w:spacing w:line="276" w:lineRule="auto"/>
              <w:jc w:val="center"/>
            </w:pPr>
            <w:r w:rsidRPr="00C0785C">
              <w:rPr>
                <w:rFonts w:hint="eastAsia"/>
              </w:rPr>
              <w:t>2</w:t>
            </w:r>
            <w:r w:rsidRPr="00C0785C">
              <w:t>1.33</w:t>
            </w:r>
          </w:p>
        </w:tc>
        <w:tc>
          <w:tcPr>
            <w:tcW w:w="1299" w:type="pct"/>
            <w:vAlign w:val="center"/>
          </w:tcPr>
          <w:p w14:paraId="6A52B4CE" w14:textId="77777777" w:rsidR="00C0785C" w:rsidRPr="00C0785C" w:rsidRDefault="00C0785C" w:rsidP="00C0785C">
            <w:pPr>
              <w:spacing w:line="276" w:lineRule="auto"/>
              <w:jc w:val="center"/>
            </w:pPr>
            <w:r w:rsidRPr="00C0785C">
              <w:rPr>
                <w:rFonts w:hint="eastAsia"/>
              </w:rPr>
              <w:t>0</w:t>
            </w:r>
            <w:r w:rsidRPr="00C0785C">
              <w:t>.105</w:t>
            </w:r>
          </w:p>
        </w:tc>
        <w:tc>
          <w:tcPr>
            <w:tcW w:w="1400" w:type="pct"/>
            <w:vAlign w:val="center"/>
          </w:tcPr>
          <w:p w14:paraId="01EF26B8" w14:textId="77777777" w:rsidR="00C0785C" w:rsidRPr="00C0785C" w:rsidRDefault="00C0785C" w:rsidP="00C0785C">
            <w:pPr>
              <w:spacing w:line="276" w:lineRule="auto"/>
              <w:jc w:val="center"/>
            </w:pPr>
            <w:r w:rsidRPr="00C0785C">
              <w:rPr>
                <w:rFonts w:hint="eastAsia"/>
              </w:rPr>
              <w:t>0</w:t>
            </w:r>
            <w:r w:rsidRPr="00C0785C">
              <w:t>.0826</w:t>
            </w:r>
          </w:p>
        </w:tc>
      </w:tr>
      <w:tr w:rsidR="00C0785C" w:rsidRPr="00C0785C" w14:paraId="46BB2816" w14:textId="77777777" w:rsidTr="00131CFA">
        <w:trPr>
          <w:jc w:val="center"/>
        </w:trPr>
        <w:tc>
          <w:tcPr>
            <w:tcW w:w="1000" w:type="pct"/>
            <w:vMerge/>
            <w:vAlign w:val="center"/>
          </w:tcPr>
          <w:p w14:paraId="61AC370E" w14:textId="77777777" w:rsidR="00C0785C" w:rsidRPr="00C0785C" w:rsidRDefault="00C0785C" w:rsidP="00C0785C">
            <w:pPr>
              <w:spacing w:line="276" w:lineRule="auto"/>
              <w:jc w:val="center"/>
            </w:pPr>
          </w:p>
        </w:tc>
        <w:tc>
          <w:tcPr>
            <w:tcW w:w="1301" w:type="pct"/>
            <w:vAlign w:val="center"/>
          </w:tcPr>
          <w:p w14:paraId="26C90528" w14:textId="77777777" w:rsidR="00C0785C" w:rsidRPr="00C0785C" w:rsidRDefault="00C0785C" w:rsidP="00C0785C">
            <w:pPr>
              <w:spacing w:line="276" w:lineRule="auto"/>
              <w:jc w:val="center"/>
            </w:pPr>
            <w:r w:rsidRPr="00C0785C">
              <w:rPr>
                <w:rFonts w:hint="eastAsia"/>
              </w:rPr>
              <w:t>2</w:t>
            </w:r>
            <w:r w:rsidRPr="00C0785C">
              <w:t>1.30</w:t>
            </w:r>
          </w:p>
        </w:tc>
        <w:tc>
          <w:tcPr>
            <w:tcW w:w="1299" w:type="pct"/>
            <w:vAlign w:val="center"/>
          </w:tcPr>
          <w:p w14:paraId="08D786AF" w14:textId="77777777" w:rsidR="00C0785C" w:rsidRPr="00C0785C" w:rsidRDefault="00C0785C" w:rsidP="00C0785C">
            <w:pPr>
              <w:spacing w:line="276" w:lineRule="auto"/>
              <w:jc w:val="center"/>
            </w:pPr>
            <w:r w:rsidRPr="00C0785C">
              <w:rPr>
                <w:rFonts w:hint="eastAsia"/>
              </w:rPr>
              <w:t>0</w:t>
            </w:r>
            <w:r w:rsidRPr="00C0785C">
              <w:t>.110</w:t>
            </w:r>
          </w:p>
        </w:tc>
        <w:tc>
          <w:tcPr>
            <w:tcW w:w="1400" w:type="pct"/>
            <w:vAlign w:val="center"/>
          </w:tcPr>
          <w:p w14:paraId="4F568F10" w14:textId="77777777" w:rsidR="00C0785C" w:rsidRPr="00C0785C" w:rsidRDefault="00C0785C" w:rsidP="00C0785C">
            <w:pPr>
              <w:spacing w:line="276" w:lineRule="auto"/>
              <w:jc w:val="center"/>
            </w:pPr>
            <w:r w:rsidRPr="00C0785C">
              <w:rPr>
                <w:rFonts w:hint="eastAsia"/>
              </w:rPr>
              <w:t>0</w:t>
            </w:r>
            <w:r w:rsidRPr="00C0785C">
              <w:t>.0866</w:t>
            </w:r>
          </w:p>
        </w:tc>
      </w:tr>
      <w:tr w:rsidR="00C0785C" w:rsidRPr="00C0785C" w14:paraId="460BA3CD" w14:textId="77777777" w:rsidTr="00131CFA">
        <w:trPr>
          <w:jc w:val="center"/>
        </w:trPr>
        <w:tc>
          <w:tcPr>
            <w:tcW w:w="1000" w:type="pct"/>
            <w:vMerge w:val="restart"/>
            <w:vAlign w:val="center"/>
          </w:tcPr>
          <w:p w14:paraId="14FDB494" w14:textId="77777777" w:rsidR="00C0785C" w:rsidRPr="00C0785C" w:rsidRDefault="00C0785C" w:rsidP="00C0785C">
            <w:pPr>
              <w:spacing w:line="276" w:lineRule="auto"/>
              <w:jc w:val="center"/>
            </w:pPr>
            <w:r w:rsidRPr="00C0785C">
              <w:rPr>
                <w:rFonts w:hint="eastAsia"/>
              </w:rPr>
              <w:t>统一样</w:t>
            </w:r>
            <w:r w:rsidRPr="00C0785C">
              <w:t>8#</w:t>
            </w:r>
          </w:p>
        </w:tc>
        <w:tc>
          <w:tcPr>
            <w:tcW w:w="1301" w:type="pct"/>
            <w:vAlign w:val="center"/>
          </w:tcPr>
          <w:p w14:paraId="64054A69" w14:textId="77777777" w:rsidR="00C0785C" w:rsidRPr="00C0785C" w:rsidRDefault="00C0785C" w:rsidP="00C0785C">
            <w:pPr>
              <w:spacing w:line="276" w:lineRule="auto"/>
              <w:jc w:val="center"/>
            </w:pPr>
            <w:r w:rsidRPr="00C0785C">
              <w:rPr>
                <w:rFonts w:hint="eastAsia"/>
              </w:rPr>
              <w:t>2</w:t>
            </w:r>
            <w:r w:rsidRPr="00C0785C">
              <w:t>0.08</w:t>
            </w:r>
          </w:p>
        </w:tc>
        <w:tc>
          <w:tcPr>
            <w:tcW w:w="1299" w:type="pct"/>
            <w:vAlign w:val="center"/>
          </w:tcPr>
          <w:p w14:paraId="3A048446" w14:textId="77777777" w:rsidR="00C0785C" w:rsidRPr="00C0785C" w:rsidRDefault="00C0785C" w:rsidP="00C0785C">
            <w:pPr>
              <w:spacing w:line="276" w:lineRule="auto"/>
              <w:jc w:val="center"/>
            </w:pPr>
            <w:r w:rsidRPr="00C0785C">
              <w:rPr>
                <w:rFonts w:hint="eastAsia"/>
              </w:rPr>
              <w:t>0</w:t>
            </w:r>
            <w:r w:rsidRPr="00C0785C">
              <w:t>.522</w:t>
            </w:r>
          </w:p>
        </w:tc>
        <w:tc>
          <w:tcPr>
            <w:tcW w:w="1400" w:type="pct"/>
            <w:vAlign w:val="center"/>
          </w:tcPr>
          <w:p w14:paraId="5A533B02" w14:textId="77777777" w:rsidR="00C0785C" w:rsidRPr="00C0785C" w:rsidRDefault="00C0785C" w:rsidP="00C0785C">
            <w:pPr>
              <w:spacing w:line="276" w:lineRule="auto"/>
              <w:jc w:val="center"/>
            </w:pPr>
            <w:r w:rsidRPr="00C0785C">
              <w:rPr>
                <w:rFonts w:hint="eastAsia"/>
              </w:rPr>
              <w:t>0</w:t>
            </w:r>
            <w:r w:rsidRPr="00C0785C">
              <w:t>.417</w:t>
            </w:r>
          </w:p>
        </w:tc>
      </w:tr>
      <w:tr w:rsidR="00C0785C" w:rsidRPr="00C0785C" w14:paraId="6D5F9077" w14:textId="77777777" w:rsidTr="00131CFA">
        <w:trPr>
          <w:jc w:val="center"/>
        </w:trPr>
        <w:tc>
          <w:tcPr>
            <w:tcW w:w="1000" w:type="pct"/>
            <w:vMerge/>
            <w:vAlign w:val="center"/>
          </w:tcPr>
          <w:p w14:paraId="4797D4C7" w14:textId="77777777" w:rsidR="00C0785C" w:rsidRPr="00C0785C" w:rsidRDefault="00C0785C" w:rsidP="00C0785C">
            <w:pPr>
              <w:spacing w:line="276" w:lineRule="auto"/>
              <w:jc w:val="center"/>
            </w:pPr>
          </w:p>
        </w:tc>
        <w:tc>
          <w:tcPr>
            <w:tcW w:w="1301" w:type="pct"/>
            <w:vAlign w:val="center"/>
          </w:tcPr>
          <w:p w14:paraId="26CA9FF3" w14:textId="77777777" w:rsidR="00C0785C" w:rsidRPr="00C0785C" w:rsidRDefault="00C0785C" w:rsidP="00C0785C">
            <w:pPr>
              <w:spacing w:line="276" w:lineRule="auto"/>
              <w:jc w:val="center"/>
            </w:pPr>
            <w:r w:rsidRPr="00C0785C">
              <w:rPr>
                <w:rFonts w:hint="eastAsia"/>
              </w:rPr>
              <w:t>2</w:t>
            </w:r>
            <w:r w:rsidRPr="00C0785C">
              <w:t>0.27</w:t>
            </w:r>
          </w:p>
        </w:tc>
        <w:tc>
          <w:tcPr>
            <w:tcW w:w="1299" w:type="pct"/>
            <w:vAlign w:val="center"/>
          </w:tcPr>
          <w:p w14:paraId="4666F5F5" w14:textId="77777777" w:rsidR="00C0785C" w:rsidRPr="00C0785C" w:rsidRDefault="00C0785C" w:rsidP="00C0785C">
            <w:pPr>
              <w:spacing w:line="276" w:lineRule="auto"/>
              <w:jc w:val="center"/>
            </w:pPr>
            <w:r w:rsidRPr="00C0785C">
              <w:rPr>
                <w:rFonts w:hint="eastAsia"/>
              </w:rPr>
              <w:t>0</w:t>
            </w:r>
            <w:r w:rsidRPr="00C0785C">
              <w:t>.518</w:t>
            </w:r>
          </w:p>
        </w:tc>
        <w:tc>
          <w:tcPr>
            <w:tcW w:w="1400" w:type="pct"/>
            <w:vAlign w:val="center"/>
          </w:tcPr>
          <w:p w14:paraId="76F6992F" w14:textId="77777777" w:rsidR="00C0785C" w:rsidRPr="00C0785C" w:rsidRDefault="00C0785C" w:rsidP="00C0785C">
            <w:pPr>
              <w:spacing w:line="276" w:lineRule="auto"/>
              <w:jc w:val="center"/>
            </w:pPr>
            <w:r w:rsidRPr="00C0785C">
              <w:rPr>
                <w:rFonts w:hint="eastAsia"/>
              </w:rPr>
              <w:t>0</w:t>
            </w:r>
            <w:r w:rsidRPr="00C0785C">
              <w:t>.413</w:t>
            </w:r>
          </w:p>
        </w:tc>
      </w:tr>
      <w:tr w:rsidR="00C0785C" w:rsidRPr="00C0785C" w14:paraId="26DCA5AE" w14:textId="77777777" w:rsidTr="00131CFA">
        <w:trPr>
          <w:jc w:val="center"/>
        </w:trPr>
        <w:tc>
          <w:tcPr>
            <w:tcW w:w="1000" w:type="pct"/>
            <w:vMerge/>
            <w:vAlign w:val="center"/>
          </w:tcPr>
          <w:p w14:paraId="063610C2" w14:textId="77777777" w:rsidR="00C0785C" w:rsidRPr="00C0785C" w:rsidRDefault="00C0785C" w:rsidP="00C0785C">
            <w:pPr>
              <w:spacing w:line="276" w:lineRule="auto"/>
              <w:jc w:val="center"/>
            </w:pPr>
          </w:p>
        </w:tc>
        <w:tc>
          <w:tcPr>
            <w:tcW w:w="1301" w:type="pct"/>
            <w:vAlign w:val="center"/>
          </w:tcPr>
          <w:p w14:paraId="632D88C3" w14:textId="77777777" w:rsidR="00C0785C" w:rsidRPr="00C0785C" w:rsidRDefault="00C0785C" w:rsidP="00C0785C">
            <w:pPr>
              <w:spacing w:line="276" w:lineRule="auto"/>
              <w:jc w:val="center"/>
            </w:pPr>
            <w:r w:rsidRPr="00C0785C">
              <w:rPr>
                <w:rFonts w:hint="eastAsia"/>
              </w:rPr>
              <w:t>1</w:t>
            </w:r>
            <w:r w:rsidRPr="00C0785C">
              <w:t>9.94</w:t>
            </w:r>
          </w:p>
        </w:tc>
        <w:tc>
          <w:tcPr>
            <w:tcW w:w="1299" w:type="pct"/>
            <w:vAlign w:val="center"/>
          </w:tcPr>
          <w:p w14:paraId="64E49A12" w14:textId="77777777" w:rsidR="00C0785C" w:rsidRPr="00C0785C" w:rsidRDefault="00C0785C" w:rsidP="00C0785C">
            <w:pPr>
              <w:spacing w:line="276" w:lineRule="auto"/>
              <w:jc w:val="center"/>
            </w:pPr>
            <w:r w:rsidRPr="00C0785C">
              <w:rPr>
                <w:rFonts w:hint="eastAsia"/>
              </w:rPr>
              <w:t>0</w:t>
            </w:r>
            <w:r w:rsidRPr="00C0785C">
              <w:t>.510</w:t>
            </w:r>
          </w:p>
        </w:tc>
        <w:tc>
          <w:tcPr>
            <w:tcW w:w="1400" w:type="pct"/>
            <w:vAlign w:val="center"/>
          </w:tcPr>
          <w:p w14:paraId="30F7A0B2" w14:textId="77777777" w:rsidR="00C0785C" w:rsidRPr="00C0785C" w:rsidRDefault="00C0785C" w:rsidP="00C0785C">
            <w:pPr>
              <w:spacing w:line="276" w:lineRule="auto"/>
              <w:jc w:val="center"/>
            </w:pPr>
            <w:r w:rsidRPr="00C0785C">
              <w:rPr>
                <w:rFonts w:hint="eastAsia"/>
              </w:rPr>
              <w:t>0</w:t>
            </w:r>
            <w:r w:rsidRPr="00C0785C">
              <w:t>.408</w:t>
            </w:r>
          </w:p>
        </w:tc>
      </w:tr>
    </w:tbl>
    <w:p w14:paraId="403C05DB" w14:textId="27A44786" w:rsidR="00C0785C" w:rsidRDefault="00131CFA" w:rsidP="00C0785C">
      <w:pPr>
        <w:pStyle w:val="-"/>
        <w:ind w:firstLine="420"/>
      </w:pPr>
      <w:bookmarkStart w:id="15" w:name="_Hlk110260245"/>
      <w:r w:rsidRPr="00131CFA">
        <w:rPr>
          <w:rFonts w:hint="eastAsia"/>
        </w:rPr>
        <w:t>表</w:t>
      </w:r>
      <w:r>
        <w:t>4</w:t>
      </w:r>
      <w:r w:rsidRPr="00131CFA">
        <w:rPr>
          <w:rFonts w:hint="eastAsia"/>
        </w:rPr>
        <w:t>结果表明，</w:t>
      </w:r>
      <w:bookmarkEnd w:id="15"/>
      <w:r w:rsidRPr="00131CFA">
        <w:rPr>
          <w:rFonts w:hint="eastAsia"/>
        </w:rPr>
        <w:t>钕铁硼试料参照</w:t>
      </w:r>
      <w:r w:rsidRPr="00131CFA">
        <w:rPr>
          <w:rFonts w:hint="eastAsia"/>
        </w:rPr>
        <w:t>XB/612.-2019</w:t>
      </w:r>
      <w:r w:rsidRPr="00131CFA">
        <w:rPr>
          <w:rFonts w:hint="eastAsia"/>
        </w:rPr>
        <w:t>中</w:t>
      </w:r>
      <w:r w:rsidRPr="00131CFA">
        <w:rPr>
          <w:rFonts w:hint="eastAsia"/>
        </w:rPr>
        <w:t>2.4</w:t>
      </w:r>
      <w:r w:rsidRPr="00131CFA">
        <w:rPr>
          <w:rFonts w:hint="eastAsia"/>
        </w:rPr>
        <w:t>样品的要求：</w:t>
      </w:r>
      <w:r w:rsidRPr="00131CFA">
        <w:rPr>
          <w:rFonts w:hint="eastAsia"/>
        </w:rPr>
        <w:t>300</w:t>
      </w:r>
      <w:r w:rsidRPr="00131CFA">
        <w:rPr>
          <w:rFonts w:hint="eastAsia"/>
        </w:rPr>
        <w:t>℃～</w:t>
      </w:r>
      <w:r w:rsidRPr="00131CFA">
        <w:rPr>
          <w:rFonts w:hint="eastAsia"/>
        </w:rPr>
        <w:t>400</w:t>
      </w:r>
      <w:r w:rsidRPr="00131CFA">
        <w:rPr>
          <w:rFonts w:hint="eastAsia"/>
        </w:rPr>
        <w:t>℃电热板上加热灼烧后样品中的氟量稳定，结果准确可靠。</w:t>
      </w:r>
    </w:p>
    <w:p w14:paraId="23946218" w14:textId="2E3C26BB" w:rsidR="00C0785C" w:rsidRPr="00C0785C" w:rsidRDefault="00C0785C" w:rsidP="00C0785C">
      <w:pPr>
        <w:pStyle w:val="-1"/>
        <w:spacing w:before="156" w:after="156"/>
      </w:pPr>
      <w:r>
        <w:rPr>
          <w:rFonts w:hint="eastAsia"/>
        </w:rPr>
        <w:t>2</w:t>
      </w:r>
      <w:r>
        <w:t>.2.2</w:t>
      </w:r>
      <w:r>
        <w:rPr>
          <w:rFonts w:hint="eastAsia"/>
        </w:rPr>
        <w:t>样品</w:t>
      </w:r>
      <w:bookmarkStart w:id="16" w:name="_Hlk110260331"/>
      <w:r>
        <w:rPr>
          <w:rFonts w:hint="eastAsia"/>
        </w:rPr>
        <w:t>熔样方法</w:t>
      </w:r>
      <w:bookmarkEnd w:id="16"/>
    </w:p>
    <w:bookmarkEnd w:id="14"/>
    <w:p w14:paraId="4975542F" w14:textId="40296FD3" w:rsidR="00E45E0D" w:rsidRDefault="001F1522">
      <w:pPr>
        <w:pStyle w:val="-"/>
        <w:ind w:firstLine="420"/>
      </w:pPr>
      <w:r w:rsidRPr="001F1522">
        <w:rPr>
          <w:rFonts w:hint="eastAsia"/>
        </w:rPr>
        <w:t>分别称取</w:t>
      </w:r>
      <w:r w:rsidRPr="001F1522">
        <w:rPr>
          <w:rFonts w:hint="eastAsia"/>
        </w:rPr>
        <w:t>1#</w:t>
      </w:r>
      <w:r w:rsidRPr="001F1522">
        <w:rPr>
          <w:rFonts w:hint="eastAsia"/>
        </w:rPr>
        <w:t>、</w:t>
      </w:r>
      <w:r w:rsidRPr="001F1522">
        <w:rPr>
          <w:rFonts w:hint="eastAsia"/>
        </w:rPr>
        <w:t>2#</w:t>
      </w:r>
      <w:r w:rsidR="007973F3">
        <w:rPr>
          <w:rFonts w:hint="eastAsia"/>
        </w:rPr>
        <w:t>、</w:t>
      </w:r>
      <w:r w:rsidRPr="001F1522">
        <w:rPr>
          <w:rFonts w:hint="eastAsia"/>
        </w:rPr>
        <w:t>3#</w:t>
      </w:r>
      <w:r w:rsidR="007973F3" w:rsidRPr="001F1522">
        <w:rPr>
          <w:rFonts w:hint="eastAsia"/>
        </w:rPr>
        <w:t xml:space="preserve"> </w:t>
      </w:r>
      <w:r w:rsidR="007973F3">
        <w:rPr>
          <w:rFonts w:hint="eastAsia"/>
        </w:rPr>
        <w:t>、</w:t>
      </w:r>
      <w:r w:rsidRPr="001F1522">
        <w:rPr>
          <w:rFonts w:hint="eastAsia"/>
        </w:rPr>
        <w:t>4#</w:t>
      </w:r>
      <w:r w:rsidR="007973F3" w:rsidRPr="001F1522">
        <w:rPr>
          <w:rFonts w:hint="eastAsia"/>
        </w:rPr>
        <w:t>统一样</w:t>
      </w:r>
      <w:r w:rsidRPr="001F1522">
        <w:rPr>
          <w:rFonts w:hint="eastAsia"/>
        </w:rPr>
        <w:t>各</w:t>
      </w:r>
      <w:r w:rsidRPr="001F1522">
        <w:rPr>
          <w:rFonts w:hint="eastAsia"/>
        </w:rPr>
        <w:t>4</w:t>
      </w:r>
      <w:r w:rsidRPr="001F1522">
        <w:rPr>
          <w:rFonts w:hint="eastAsia"/>
        </w:rPr>
        <w:t>份，其中两份按本试验方法进行蒸馏、加标蒸馏进行测定。另两份分别进行碳酸钠</w:t>
      </w:r>
      <w:r w:rsidRPr="001F1522">
        <w:rPr>
          <w:rFonts w:hint="eastAsia"/>
        </w:rPr>
        <w:t>-</w:t>
      </w:r>
      <w:r w:rsidRPr="001F1522">
        <w:rPr>
          <w:rFonts w:hint="eastAsia"/>
        </w:rPr>
        <w:t>过氧化钠熔融、熔融加标测定。两种样品处理结果及加标回收率见表</w:t>
      </w:r>
      <w:r w:rsidR="00131CFA">
        <w:t>5</w:t>
      </w:r>
      <w:r w:rsidR="001B008A">
        <w:rPr>
          <w:rFonts w:hint="eastAsia"/>
        </w:rPr>
        <w:t>：</w:t>
      </w:r>
    </w:p>
    <w:p w14:paraId="352B6FBC" w14:textId="5B515BC6" w:rsidR="00E45E0D" w:rsidRDefault="001B008A">
      <w:pPr>
        <w:pStyle w:val="-2"/>
        <w:spacing w:before="156" w:after="156"/>
      </w:pPr>
      <w:bookmarkStart w:id="17" w:name="_Hlk110260201"/>
      <w:r>
        <w:rPr>
          <w:rFonts w:hint="eastAsia"/>
        </w:rPr>
        <w:t>表</w:t>
      </w:r>
      <w:r w:rsidR="00131CFA">
        <w:t>5</w:t>
      </w:r>
      <w:r w:rsidR="001F1522" w:rsidRPr="001F1522">
        <w:rPr>
          <w:rFonts w:hint="eastAsia"/>
        </w:rPr>
        <w:t>不同</w:t>
      </w:r>
      <w:r w:rsidR="00131CFA" w:rsidRPr="00131CFA">
        <w:rPr>
          <w:rFonts w:hint="eastAsia"/>
        </w:rPr>
        <w:t>熔样方法</w:t>
      </w:r>
      <w:r w:rsidR="001F1522" w:rsidRPr="001F1522">
        <w:rPr>
          <w:rFonts w:hint="eastAsia"/>
        </w:rPr>
        <w:t>的</w:t>
      </w:r>
      <w:r w:rsidR="00131CFA">
        <w:rPr>
          <w:rFonts w:hint="eastAsia"/>
        </w:rPr>
        <w:t>比对</w:t>
      </w:r>
    </w:p>
    <w:tbl>
      <w:tblPr>
        <w:tblStyle w:val="2e"/>
        <w:tblW w:w="5000" w:type="pct"/>
        <w:jc w:val="center"/>
        <w:tblLook w:val="04A0" w:firstRow="1" w:lastRow="0" w:firstColumn="1" w:lastColumn="0" w:noHBand="0" w:noVBand="1"/>
      </w:tblPr>
      <w:tblGrid>
        <w:gridCol w:w="1509"/>
        <w:gridCol w:w="927"/>
        <w:gridCol w:w="1389"/>
        <w:gridCol w:w="1699"/>
        <w:gridCol w:w="1079"/>
        <w:gridCol w:w="1389"/>
        <w:gridCol w:w="1750"/>
      </w:tblGrid>
      <w:tr w:rsidR="001F1522" w:rsidRPr="001F1522" w14:paraId="5BECE337" w14:textId="77777777" w:rsidTr="001F1522">
        <w:trPr>
          <w:trHeight w:val="255"/>
          <w:jc w:val="center"/>
        </w:trPr>
        <w:tc>
          <w:tcPr>
            <w:tcW w:w="774" w:type="pct"/>
            <w:vMerge w:val="restart"/>
            <w:noWrap/>
            <w:vAlign w:val="center"/>
            <w:hideMark/>
          </w:tcPr>
          <w:bookmarkEnd w:id="17"/>
          <w:p w14:paraId="7F532166" w14:textId="77777777" w:rsidR="001F1522" w:rsidRPr="001F1522" w:rsidRDefault="001F1522" w:rsidP="001F1522">
            <w:pPr>
              <w:spacing w:line="276" w:lineRule="auto"/>
              <w:ind w:firstLineChars="200" w:firstLine="360"/>
              <w:rPr>
                <w:sz w:val="18"/>
                <w:szCs w:val="18"/>
              </w:rPr>
            </w:pPr>
            <w:r w:rsidRPr="001F1522">
              <w:rPr>
                <w:sz w:val="18"/>
                <w:szCs w:val="18"/>
              </w:rPr>
              <w:t>样品</w:t>
            </w:r>
          </w:p>
        </w:tc>
        <w:tc>
          <w:tcPr>
            <w:tcW w:w="2061" w:type="pct"/>
            <w:gridSpan w:val="3"/>
            <w:noWrap/>
            <w:vAlign w:val="center"/>
            <w:hideMark/>
          </w:tcPr>
          <w:p w14:paraId="33353C38" w14:textId="77777777" w:rsidR="001F1522" w:rsidRPr="001F1522" w:rsidRDefault="001F1522" w:rsidP="001F1522">
            <w:pPr>
              <w:spacing w:line="276" w:lineRule="auto"/>
              <w:jc w:val="center"/>
              <w:rPr>
                <w:sz w:val="18"/>
                <w:szCs w:val="18"/>
              </w:rPr>
            </w:pPr>
            <w:r w:rsidRPr="001F1522">
              <w:rPr>
                <w:sz w:val="18"/>
                <w:szCs w:val="18"/>
              </w:rPr>
              <w:t>蒸馏法</w:t>
            </w:r>
          </w:p>
        </w:tc>
        <w:tc>
          <w:tcPr>
            <w:tcW w:w="2165" w:type="pct"/>
            <w:gridSpan w:val="3"/>
            <w:noWrap/>
            <w:vAlign w:val="center"/>
            <w:hideMark/>
          </w:tcPr>
          <w:p w14:paraId="1C53F50E" w14:textId="77777777" w:rsidR="001F1522" w:rsidRPr="001F1522" w:rsidRDefault="001F1522" w:rsidP="001F1522">
            <w:pPr>
              <w:spacing w:line="276" w:lineRule="auto"/>
              <w:jc w:val="center"/>
              <w:rPr>
                <w:sz w:val="18"/>
                <w:szCs w:val="18"/>
              </w:rPr>
            </w:pPr>
            <w:r w:rsidRPr="001F1522">
              <w:rPr>
                <w:sz w:val="18"/>
                <w:szCs w:val="18"/>
              </w:rPr>
              <w:t>熔融法</w:t>
            </w:r>
          </w:p>
        </w:tc>
      </w:tr>
      <w:tr w:rsidR="001F1522" w:rsidRPr="001F1522" w14:paraId="6E193412" w14:textId="77777777" w:rsidTr="001F1522">
        <w:trPr>
          <w:trHeight w:val="255"/>
          <w:jc w:val="center"/>
        </w:trPr>
        <w:tc>
          <w:tcPr>
            <w:tcW w:w="774" w:type="pct"/>
            <w:vMerge/>
            <w:vAlign w:val="center"/>
            <w:hideMark/>
          </w:tcPr>
          <w:p w14:paraId="29D5999C" w14:textId="77777777" w:rsidR="001F1522" w:rsidRPr="001F1522" w:rsidRDefault="001F1522" w:rsidP="001F1522">
            <w:pPr>
              <w:spacing w:line="276" w:lineRule="auto"/>
              <w:ind w:firstLineChars="200" w:firstLine="360"/>
              <w:rPr>
                <w:sz w:val="18"/>
                <w:szCs w:val="18"/>
              </w:rPr>
            </w:pPr>
          </w:p>
        </w:tc>
        <w:tc>
          <w:tcPr>
            <w:tcW w:w="476" w:type="pct"/>
            <w:noWrap/>
            <w:vAlign w:val="center"/>
            <w:hideMark/>
          </w:tcPr>
          <w:p w14:paraId="0272CD58" w14:textId="77777777" w:rsidR="001F1522" w:rsidRPr="001F1522" w:rsidRDefault="001F1522" w:rsidP="001F1522">
            <w:pPr>
              <w:spacing w:line="276" w:lineRule="auto"/>
              <w:jc w:val="center"/>
              <w:rPr>
                <w:sz w:val="18"/>
                <w:szCs w:val="18"/>
              </w:rPr>
            </w:pPr>
            <w:r w:rsidRPr="001F1522">
              <w:rPr>
                <w:sz w:val="18"/>
                <w:szCs w:val="18"/>
              </w:rPr>
              <w:t>F</w:t>
            </w:r>
            <w:r w:rsidRPr="001F1522">
              <w:rPr>
                <w:sz w:val="18"/>
                <w:szCs w:val="18"/>
              </w:rPr>
              <w:t>，</w:t>
            </w:r>
            <w:r w:rsidRPr="001F1522">
              <w:rPr>
                <w:sz w:val="18"/>
                <w:szCs w:val="18"/>
              </w:rPr>
              <w:t>%</w:t>
            </w:r>
          </w:p>
        </w:tc>
        <w:tc>
          <w:tcPr>
            <w:tcW w:w="713" w:type="pct"/>
            <w:noWrap/>
            <w:vAlign w:val="center"/>
            <w:hideMark/>
          </w:tcPr>
          <w:p w14:paraId="093C4A04" w14:textId="77777777" w:rsidR="001F1522" w:rsidRPr="001F1522" w:rsidRDefault="001F1522" w:rsidP="001F1522">
            <w:pPr>
              <w:spacing w:line="276" w:lineRule="auto"/>
              <w:jc w:val="center"/>
              <w:rPr>
                <w:sz w:val="18"/>
                <w:szCs w:val="18"/>
              </w:rPr>
            </w:pPr>
            <w:r w:rsidRPr="001F1522">
              <w:rPr>
                <w:sz w:val="18"/>
                <w:szCs w:val="18"/>
              </w:rPr>
              <w:t>加标量，</w:t>
            </w:r>
            <w:proofErr w:type="spellStart"/>
            <w:r w:rsidRPr="001F1522">
              <w:rPr>
                <w:sz w:val="18"/>
                <w:szCs w:val="18"/>
              </w:rPr>
              <w:t>μg</w:t>
            </w:r>
            <w:proofErr w:type="spellEnd"/>
          </w:p>
        </w:tc>
        <w:tc>
          <w:tcPr>
            <w:tcW w:w="872" w:type="pct"/>
            <w:noWrap/>
            <w:vAlign w:val="center"/>
            <w:hideMark/>
          </w:tcPr>
          <w:p w14:paraId="68F032E6" w14:textId="77777777" w:rsidR="001F1522" w:rsidRPr="001F1522" w:rsidRDefault="001F1522" w:rsidP="001F1522">
            <w:pPr>
              <w:spacing w:line="276" w:lineRule="auto"/>
              <w:jc w:val="center"/>
              <w:rPr>
                <w:sz w:val="18"/>
                <w:szCs w:val="18"/>
              </w:rPr>
            </w:pPr>
            <w:r w:rsidRPr="001F1522">
              <w:rPr>
                <w:sz w:val="18"/>
                <w:szCs w:val="18"/>
              </w:rPr>
              <w:t>加标回收率，</w:t>
            </w:r>
            <w:r w:rsidRPr="001F1522">
              <w:rPr>
                <w:sz w:val="18"/>
                <w:szCs w:val="18"/>
              </w:rPr>
              <w:t>%</w:t>
            </w:r>
          </w:p>
        </w:tc>
        <w:tc>
          <w:tcPr>
            <w:tcW w:w="554" w:type="pct"/>
            <w:noWrap/>
            <w:vAlign w:val="center"/>
            <w:hideMark/>
          </w:tcPr>
          <w:p w14:paraId="61DDA245" w14:textId="77777777" w:rsidR="001F1522" w:rsidRPr="001F1522" w:rsidRDefault="001F1522" w:rsidP="001F1522">
            <w:pPr>
              <w:spacing w:line="276" w:lineRule="auto"/>
              <w:jc w:val="center"/>
              <w:rPr>
                <w:sz w:val="18"/>
                <w:szCs w:val="18"/>
              </w:rPr>
            </w:pPr>
            <w:r w:rsidRPr="001F1522">
              <w:rPr>
                <w:sz w:val="18"/>
                <w:szCs w:val="18"/>
              </w:rPr>
              <w:t>F</w:t>
            </w:r>
            <w:r w:rsidRPr="001F1522">
              <w:rPr>
                <w:sz w:val="18"/>
                <w:szCs w:val="18"/>
              </w:rPr>
              <w:t>，</w:t>
            </w:r>
            <w:r w:rsidRPr="001F1522">
              <w:rPr>
                <w:sz w:val="18"/>
                <w:szCs w:val="18"/>
              </w:rPr>
              <w:t>%</w:t>
            </w:r>
          </w:p>
        </w:tc>
        <w:tc>
          <w:tcPr>
            <w:tcW w:w="713" w:type="pct"/>
            <w:noWrap/>
            <w:vAlign w:val="center"/>
            <w:hideMark/>
          </w:tcPr>
          <w:p w14:paraId="0EA7243C" w14:textId="77777777" w:rsidR="001F1522" w:rsidRPr="001F1522" w:rsidRDefault="001F1522" w:rsidP="001F1522">
            <w:pPr>
              <w:spacing w:line="276" w:lineRule="auto"/>
              <w:jc w:val="center"/>
              <w:rPr>
                <w:sz w:val="18"/>
                <w:szCs w:val="18"/>
              </w:rPr>
            </w:pPr>
            <w:r w:rsidRPr="001F1522">
              <w:rPr>
                <w:sz w:val="18"/>
                <w:szCs w:val="18"/>
              </w:rPr>
              <w:t>加标量，</w:t>
            </w:r>
            <w:proofErr w:type="spellStart"/>
            <w:r w:rsidRPr="001F1522">
              <w:rPr>
                <w:sz w:val="18"/>
                <w:szCs w:val="18"/>
              </w:rPr>
              <w:t>μg</w:t>
            </w:r>
            <w:proofErr w:type="spellEnd"/>
          </w:p>
        </w:tc>
        <w:tc>
          <w:tcPr>
            <w:tcW w:w="898" w:type="pct"/>
            <w:noWrap/>
            <w:vAlign w:val="center"/>
            <w:hideMark/>
          </w:tcPr>
          <w:p w14:paraId="3D25CC3E" w14:textId="77777777" w:rsidR="001F1522" w:rsidRPr="001F1522" w:rsidRDefault="001F1522" w:rsidP="001F1522">
            <w:pPr>
              <w:spacing w:line="276" w:lineRule="auto"/>
              <w:jc w:val="center"/>
              <w:rPr>
                <w:sz w:val="18"/>
                <w:szCs w:val="18"/>
              </w:rPr>
            </w:pPr>
            <w:r w:rsidRPr="001F1522">
              <w:rPr>
                <w:sz w:val="18"/>
                <w:szCs w:val="18"/>
              </w:rPr>
              <w:t>加标回收率，</w:t>
            </w:r>
            <w:r w:rsidRPr="001F1522">
              <w:rPr>
                <w:sz w:val="18"/>
                <w:szCs w:val="18"/>
              </w:rPr>
              <w:t>%</w:t>
            </w:r>
          </w:p>
        </w:tc>
      </w:tr>
      <w:tr w:rsidR="001F1522" w:rsidRPr="001F1522" w14:paraId="36A6FCD0" w14:textId="77777777" w:rsidTr="001F1522">
        <w:trPr>
          <w:trHeight w:val="255"/>
          <w:jc w:val="center"/>
        </w:trPr>
        <w:tc>
          <w:tcPr>
            <w:tcW w:w="774" w:type="pct"/>
            <w:noWrap/>
            <w:vAlign w:val="center"/>
            <w:hideMark/>
          </w:tcPr>
          <w:p w14:paraId="57EF96AA" w14:textId="77777777" w:rsidR="001F1522" w:rsidRPr="001F1522" w:rsidRDefault="001F1522" w:rsidP="001F1522">
            <w:pPr>
              <w:spacing w:line="276" w:lineRule="auto"/>
              <w:rPr>
                <w:sz w:val="18"/>
                <w:szCs w:val="18"/>
              </w:rPr>
            </w:pPr>
            <w:r w:rsidRPr="001F1522">
              <w:rPr>
                <w:sz w:val="18"/>
                <w:szCs w:val="18"/>
              </w:rPr>
              <w:t>统一样</w:t>
            </w:r>
            <w:r w:rsidRPr="001F1522">
              <w:rPr>
                <w:sz w:val="18"/>
                <w:szCs w:val="18"/>
              </w:rPr>
              <w:t>1#</w:t>
            </w:r>
          </w:p>
        </w:tc>
        <w:tc>
          <w:tcPr>
            <w:tcW w:w="476" w:type="pct"/>
            <w:noWrap/>
            <w:vAlign w:val="center"/>
            <w:hideMark/>
          </w:tcPr>
          <w:p w14:paraId="1D73E8FA" w14:textId="77777777" w:rsidR="001F1522" w:rsidRPr="001F1522" w:rsidRDefault="001F1522" w:rsidP="001F1522">
            <w:pPr>
              <w:spacing w:line="276" w:lineRule="auto"/>
              <w:jc w:val="center"/>
              <w:rPr>
                <w:sz w:val="18"/>
                <w:szCs w:val="18"/>
              </w:rPr>
            </w:pPr>
            <w:r w:rsidRPr="001F1522">
              <w:rPr>
                <w:sz w:val="18"/>
                <w:szCs w:val="18"/>
              </w:rPr>
              <w:t>0.025</w:t>
            </w:r>
          </w:p>
        </w:tc>
        <w:tc>
          <w:tcPr>
            <w:tcW w:w="713" w:type="pct"/>
            <w:noWrap/>
            <w:vAlign w:val="center"/>
            <w:hideMark/>
          </w:tcPr>
          <w:p w14:paraId="02BD83E9" w14:textId="77777777" w:rsidR="001F1522" w:rsidRPr="001F1522" w:rsidRDefault="001F1522" w:rsidP="001F1522">
            <w:pPr>
              <w:spacing w:line="276" w:lineRule="auto"/>
              <w:jc w:val="center"/>
              <w:rPr>
                <w:sz w:val="18"/>
                <w:szCs w:val="18"/>
              </w:rPr>
            </w:pPr>
            <w:r w:rsidRPr="001F1522">
              <w:rPr>
                <w:sz w:val="18"/>
                <w:szCs w:val="18"/>
              </w:rPr>
              <w:t>10</w:t>
            </w:r>
          </w:p>
        </w:tc>
        <w:tc>
          <w:tcPr>
            <w:tcW w:w="872" w:type="pct"/>
            <w:noWrap/>
            <w:vAlign w:val="center"/>
            <w:hideMark/>
          </w:tcPr>
          <w:p w14:paraId="3B7A20E4" w14:textId="77777777" w:rsidR="001F1522" w:rsidRPr="001F1522" w:rsidRDefault="001F1522" w:rsidP="001F1522">
            <w:pPr>
              <w:spacing w:line="276" w:lineRule="auto"/>
              <w:jc w:val="center"/>
              <w:rPr>
                <w:sz w:val="18"/>
                <w:szCs w:val="18"/>
              </w:rPr>
            </w:pPr>
            <w:r w:rsidRPr="001F1522">
              <w:rPr>
                <w:sz w:val="18"/>
                <w:szCs w:val="18"/>
              </w:rPr>
              <w:t>102.01</w:t>
            </w:r>
          </w:p>
        </w:tc>
        <w:tc>
          <w:tcPr>
            <w:tcW w:w="554" w:type="pct"/>
            <w:noWrap/>
            <w:vAlign w:val="center"/>
            <w:hideMark/>
          </w:tcPr>
          <w:p w14:paraId="574C9ADA" w14:textId="77777777" w:rsidR="001F1522" w:rsidRPr="001F1522" w:rsidRDefault="001F1522" w:rsidP="001F1522">
            <w:pPr>
              <w:spacing w:line="276" w:lineRule="auto"/>
              <w:jc w:val="center"/>
              <w:rPr>
                <w:sz w:val="18"/>
                <w:szCs w:val="18"/>
              </w:rPr>
            </w:pPr>
            <w:r w:rsidRPr="001F1522">
              <w:rPr>
                <w:sz w:val="18"/>
                <w:szCs w:val="18"/>
              </w:rPr>
              <w:t>0.017</w:t>
            </w:r>
          </w:p>
        </w:tc>
        <w:tc>
          <w:tcPr>
            <w:tcW w:w="713" w:type="pct"/>
            <w:noWrap/>
            <w:vAlign w:val="center"/>
            <w:hideMark/>
          </w:tcPr>
          <w:p w14:paraId="30DD8DBD" w14:textId="77777777" w:rsidR="001F1522" w:rsidRPr="001F1522" w:rsidRDefault="001F1522" w:rsidP="001F1522">
            <w:pPr>
              <w:spacing w:line="276" w:lineRule="auto"/>
              <w:jc w:val="center"/>
              <w:rPr>
                <w:sz w:val="18"/>
                <w:szCs w:val="18"/>
              </w:rPr>
            </w:pPr>
            <w:r w:rsidRPr="001F1522">
              <w:rPr>
                <w:sz w:val="18"/>
                <w:szCs w:val="18"/>
              </w:rPr>
              <w:t>8</w:t>
            </w:r>
          </w:p>
        </w:tc>
        <w:tc>
          <w:tcPr>
            <w:tcW w:w="898" w:type="pct"/>
            <w:noWrap/>
            <w:vAlign w:val="center"/>
            <w:hideMark/>
          </w:tcPr>
          <w:p w14:paraId="3E935EC2" w14:textId="77777777" w:rsidR="001F1522" w:rsidRPr="001F1522" w:rsidRDefault="001F1522" w:rsidP="001F1522">
            <w:pPr>
              <w:spacing w:line="276" w:lineRule="auto"/>
              <w:jc w:val="center"/>
              <w:rPr>
                <w:sz w:val="18"/>
                <w:szCs w:val="18"/>
              </w:rPr>
            </w:pPr>
            <w:r w:rsidRPr="001F1522">
              <w:rPr>
                <w:sz w:val="18"/>
                <w:szCs w:val="18"/>
              </w:rPr>
              <w:t>44.72</w:t>
            </w:r>
          </w:p>
        </w:tc>
      </w:tr>
      <w:tr w:rsidR="001F1522" w:rsidRPr="001F1522" w14:paraId="21950CDB" w14:textId="77777777" w:rsidTr="001F1522">
        <w:trPr>
          <w:trHeight w:val="255"/>
          <w:jc w:val="center"/>
        </w:trPr>
        <w:tc>
          <w:tcPr>
            <w:tcW w:w="774" w:type="pct"/>
            <w:noWrap/>
            <w:vAlign w:val="center"/>
            <w:hideMark/>
          </w:tcPr>
          <w:p w14:paraId="3F3D8437" w14:textId="77777777" w:rsidR="001F1522" w:rsidRPr="001F1522" w:rsidRDefault="001F1522" w:rsidP="001F1522">
            <w:pPr>
              <w:spacing w:line="276" w:lineRule="auto"/>
              <w:rPr>
                <w:sz w:val="18"/>
                <w:szCs w:val="18"/>
              </w:rPr>
            </w:pPr>
            <w:r w:rsidRPr="001F1522">
              <w:rPr>
                <w:sz w:val="18"/>
                <w:szCs w:val="18"/>
              </w:rPr>
              <w:t>统一样</w:t>
            </w:r>
            <w:r w:rsidRPr="001F1522">
              <w:rPr>
                <w:sz w:val="18"/>
                <w:szCs w:val="18"/>
              </w:rPr>
              <w:t>2#</w:t>
            </w:r>
          </w:p>
        </w:tc>
        <w:tc>
          <w:tcPr>
            <w:tcW w:w="476" w:type="pct"/>
            <w:noWrap/>
            <w:vAlign w:val="center"/>
            <w:hideMark/>
          </w:tcPr>
          <w:p w14:paraId="360604DA" w14:textId="77777777" w:rsidR="001F1522" w:rsidRPr="001F1522" w:rsidRDefault="001F1522" w:rsidP="001F1522">
            <w:pPr>
              <w:spacing w:line="276" w:lineRule="auto"/>
              <w:jc w:val="center"/>
              <w:rPr>
                <w:sz w:val="18"/>
                <w:szCs w:val="18"/>
              </w:rPr>
            </w:pPr>
            <w:r w:rsidRPr="001F1522">
              <w:rPr>
                <w:sz w:val="18"/>
                <w:szCs w:val="18"/>
              </w:rPr>
              <w:t>0.087</w:t>
            </w:r>
          </w:p>
        </w:tc>
        <w:tc>
          <w:tcPr>
            <w:tcW w:w="713" w:type="pct"/>
            <w:noWrap/>
            <w:vAlign w:val="center"/>
            <w:hideMark/>
          </w:tcPr>
          <w:p w14:paraId="1FF4F4FE" w14:textId="77777777" w:rsidR="001F1522" w:rsidRPr="001F1522" w:rsidRDefault="001F1522" w:rsidP="001F1522">
            <w:pPr>
              <w:spacing w:line="276" w:lineRule="auto"/>
              <w:jc w:val="center"/>
              <w:rPr>
                <w:sz w:val="18"/>
                <w:szCs w:val="18"/>
              </w:rPr>
            </w:pPr>
            <w:r w:rsidRPr="001F1522">
              <w:rPr>
                <w:sz w:val="18"/>
                <w:szCs w:val="18"/>
              </w:rPr>
              <w:t>32</w:t>
            </w:r>
          </w:p>
        </w:tc>
        <w:tc>
          <w:tcPr>
            <w:tcW w:w="872" w:type="pct"/>
            <w:noWrap/>
            <w:vAlign w:val="center"/>
            <w:hideMark/>
          </w:tcPr>
          <w:p w14:paraId="136766EE" w14:textId="77777777" w:rsidR="001F1522" w:rsidRPr="001F1522" w:rsidRDefault="001F1522" w:rsidP="001F1522">
            <w:pPr>
              <w:spacing w:line="276" w:lineRule="auto"/>
              <w:jc w:val="center"/>
              <w:rPr>
                <w:sz w:val="18"/>
                <w:szCs w:val="18"/>
              </w:rPr>
            </w:pPr>
            <w:r w:rsidRPr="001F1522">
              <w:rPr>
                <w:sz w:val="18"/>
                <w:szCs w:val="18"/>
              </w:rPr>
              <w:t>103.66</w:t>
            </w:r>
          </w:p>
        </w:tc>
        <w:tc>
          <w:tcPr>
            <w:tcW w:w="554" w:type="pct"/>
            <w:noWrap/>
            <w:vAlign w:val="center"/>
            <w:hideMark/>
          </w:tcPr>
          <w:p w14:paraId="00E463D9" w14:textId="77777777" w:rsidR="001F1522" w:rsidRPr="001F1522" w:rsidRDefault="001F1522" w:rsidP="001F1522">
            <w:pPr>
              <w:spacing w:line="276" w:lineRule="auto"/>
              <w:jc w:val="center"/>
              <w:rPr>
                <w:sz w:val="18"/>
                <w:szCs w:val="18"/>
              </w:rPr>
            </w:pPr>
            <w:r w:rsidRPr="001F1522">
              <w:rPr>
                <w:sz w:val="18"/>
                <w:szCs w:val="18"/>
              </w:rPr>
              <w:t>0.068</w:t>
            </w:r>
          </w:p>
        </w:tc>
        <w:tc>
          <w:tcPr>
            <w:tcW w:w="713" w:type="pct"/>
            <w:noWrap/>
            <w:vAlign w:val="center"/>
            <w:hideMark/>
          </w:tcPr>
          <w:p w14:paraId="54D735D3" w14:textId="77777777" w:rsidR="001F1522" w:rsidRPr="001F1522" w:rsidRDefault="001F1522" w:rsidP="001F1522">
            <w:pPr>
              <w:spacing w:line="276" w:lineRule="auto"/>
              <w:jc w:val="center"/>
              <w:rPr>
                <w:sz w:val="18"/>
                <w:szCs w:val="18"/>
              </w:rPr>
            </w:pPr>
            <w:r w:rsidRPr="001F1522">
              <w:rPr>
                <w:sz w:val="18"/>
                <w:szCs w:val="18"/>
              </w:rPr>
              <w:t>28</w:t>
            </w:r>
          </w:p>
        </w:tc>
        <w:tc>
          <w:tcPr>
            <w:tcW w:w="898" w:type="pct"/>
            <w:noWrap/>
            <w:vAlign w:val="center"/>
            <w:hideMark/>
          </w:tcPr>
          <w:p w14:paraId="5F38D01F" w14:textId="77777777" w:rsidR="001F1522" w:rsidRPr="001F1522" w:rsidRDefault="001F1522" w:rsidP="001F1522">
            <w:pPr>
              <w:spacing w:line="276" w:lineRule="auto"/>
              <w:jc w:val="center"/>
              <w:rPr>
                <w:sz w:val="18"/>
                <w:szCs w:val="18"/>
              </w:rPr>
            </w:pPr>
            <w:r w:rsidRPr="001F1522">
              <w:rPr>
                <w:sz w:val="18"/>
                <w:szCs w:val="18"/>
              </w:rPr>
              <w:t>63.57</w:t>
            </w:r>
          </w:p>
        </w:tc>
      </w:tr>
      <w:tr w:rsidR="001F1522" w:rsidRPr="001F1522" w14:paraId="251488C0" w14:textId="77777777" w:rsidTr="001F1522">
        <w:trPr>
          <w:trHeight w:val="255"/>
          <w:jc w:val="center"/>
        </w:trPr>
        <w:tc>
          <w:tcPr>
            <w:tcW w:w="774" w:type="pct"/>
            <w:noWrap/>
            <w:vAlign w:val="center"/>
            <w:hideMark/>
          </w:tcPr>
          <w:p w14:paraId="6E1AEDFF" w14:textId="77777777" w:rsidR="001F1522" w:rsidRPr="001F1522" w:rsidRDefault="001F1522" w:rsidP="001F1522">
            <w:pPr>
              <w:spacing w:line="276" w:lineRule="auto"/>
              <w:rPr>
                <w:sz w:val="18"/>
                <w:szCs w:val="18"/>
              </w:rPr>
            </w:pPr>
            <w:r w:rsidRPr="001F1522">
              <w:rPr>
                <w:sz w:val="18"/>
                <w:szCs w:val="18"/>
              </w:rPr>
              <w:t>统一样</w:t>
            </w:r>
            <w:r w:rsidRPr="001F1522">
              <w:rPr>
                <w:sz w:val="18"/>
                <w:szCs w:val="18"/>
              </w:rPr>
              <w:t>3#</w:t>
            </w:r>
          </w:p>
        </w:tc>
        <w:tc>
          <w:tcPr>
            <w:tcW w:w="476" w:type="pct"/>
            <w:noWrap/>
            <w:vAlign w:val="center"/>
            <w:hideMark/>
          </w:tcPr>
          <w:p w14:paraId="1A293192" w14:textId="77777777" w:rsidR="001F1522" w:rsidRPr="001F1522" w:rsidRDefault="001F1522" w:rsidP="001F1522">
            <w:pPr>
              <w:spacing w:line="276" w:lineRule="auto"/>
              <w:jc w:val="center"/>
              <w:rPr>
                <w:sz w:val="18"/>
                <w:szCs w:val="18"/>
              </w:rPr>
            </w:pPr>
            <w:r w:rsidRPr="001F1522">
              <w:rPr>
                <w:sz w:val="18"/>
                <w:szCs w:val="18"/>
              </w:rPr>
              <w:t>0.430</w:t>
            </w:r>
          </w:p>
        </w:tc>
        <w:tc>
          <w:tcPr>
            <w:tcW w:w="713" w:type="pct"/>
            <w:noWrap/>
            <w:vAlign w:val="center"/>
            <w:hideMark/>
          </w:tcPr>
          <w:p w14:paraId="395F711A" w14:textId="77777777" w:rsidR="001F1522" w:rsidRPr="001F1522" w:rsidRDefault="001F1522" w:rsidP="001F1522">
            <w:pPr>
              <w:spacing w:line="276" w:lineRule="auto"/>
              <w:jc w:val="center"/>
              <w:rPr>
                <w:sz w:val="18"/>
                <w:szCs w:val="18"/>
              </w:rPr>
            </w:pPr>
            <w:r w:rsidRPr="001F1522">
              <w:rPr>
                <w:sz w:val="18"/>
                <w:szCs w:val="18"/>
              </w:rPr>
              <w:t>80</w:t>
            </w:r>
          </w:p>
        </w:tc>
        <w:tc>
          <w:tcPr>
            <w:tcW w:w="872" w:type="pct"/>
            <w:noWrap/>
            <w:vAlign w:val="center"/>
            <w:hideMark/>
          </w:tcPr>
          <w:p w14:paraId="1D82BBBA" w14:textId="77777777" w:rsidR="001F1522" w:rsidRPr="001F1522" w:rsidRDefault="001F1522" w:rsidP="001F1522">
            <w:pPr>
              <w:spacing w:line="276" w:lineRule="auto"/>
              <w:jc w:val="center"/>
              <w:rPr>
                <w:sz w:val="18"/>
                <w:szCs w:val="18"/>
              </w:rPr>
            </w:pPr>
            <w:r w:rsidRPr="001F1522">
              <w:rPr>
                <w:sz w:val="18"/>
                <w:szCs w:val="18"/>
              </w:rPr>
              <w:t>101.11</w:t>
            </w:r>
          </w:p>
        </w:tc>
        <w:tc>
          <w:tcPr>
            <w:tcW w:w="554" w:type="pct"/>
            <w:noWrap/>
            <w:vAlign w:val="center"/>
            <w:hideMark/>
          </w:tcPr>
          <w:p w14:paraId="3B689AC6" w14:textId="77777777" w:rsidR="001F1522" w:rsidRPr="001F1522" w:rsidRDefault="001F1522" w:rsidP="001F1522">
            <w:pPr>
              <w:spacing w:line="276" w:lineRule="auto"/>
              <w:jc w:val="center"/>
              <w:rPr>
                <w:sz w:val="18"/>
                <w:szCs w:val="18"/>
              </w:rPr>
            </w:pPr>
            <w:r w:rsidRPr="001F1522">
              <w:rPr>
                <w:sz w:val="18"/>
                <w:szCs w:val="18"/>
              </w:rPr>
              <w:t>0.292</w:t>
            </w:r>
          </w:p>
        </w:tc>
        <w:tc>
          <w:tcPr>
            <w:tcW w:w="713" w:type="pct"/>
            <w:noWrap/>
            <w:vAlign w:val="center"/>
            <w:hideMark/>
          </w:tcPr>
          <w:p w14:paraId="37066D5B" w14:textId="77777777" w:rsidR="001F1522" w:rsidRPr="001F1522" w:rsidRDefault="001F1522" w:rsidP="001F1522">
            <w:pPr>
              <w:spacing w:line="276" w:lineRule="auto"/>
              <w:jc w:val="center"/>
              <w:rPr>
                <w:sz w:val="18"/>
                <w:szCs w:val="18"/>
              </w:rPr>
            </w:pPr>
            <w:r w:rsidRPr="001F1522">
              <w:rPr>
                <w:sz w:val="18"/>
                <w:szCs w:val="18"/>
              </w:rPr>
              <w:t>60</w:t>
            </w:r>
          </w:p>
        </w:tc>
        <w:tc>
          <w:tcPr>
            <w:tcW w:w="898" w:type="pct"/>
            <w:noWrap/>
            <w:vAlign w:val="center"/>
            <w:hideMark/>
          </w:tcPr>
          <w:p w14:paraId="0C9E0438" w14:textId="77777777" w:rsidR="001F1522" w:rsidRPr="001F1522" w:rsidRDefault="001F1522" w:rsidP="001F1522">
            <w:pPr>
              <w:spacing w:line="276" w:lineRule="auto"/>
              <w:jc w:val="center"/>
              <w:rPr>
                <w:sz w:val="18"/>
                <w:szCs w:val="18"/>
              </w:rPr>
            </w:pPr>
            <w:r w:rsidRPr="001F1522">
              <w:rPr>
                <w:sz w:val="18"/>
                <w:szCs w:val="18"/>
              </w:rPr>
              <w:t>57.33</w:t>
            </w:r>
          </w:p>
        </w:tc>
      </w:tr>
      <w:tr w:rsidR="001F1522" w:rsidRPr="001F1522" w14:paraId="391115C9" w14:textId="77777777" w:rsidTr="001F1522">
        <w:trPr>
          <w:trHeight w:val="255"/>
          <w:jc w:val="center"/>
        </w:trPr>
        <w:tc>
          <w:tcPr>
            <w:tcW w:w="774" w:type="pct"/>
            <w:noWrap/>
            <w:vAlign w:val="center"/>
            <w:hideMark/>
          </w:tcPr>
          <w:p w14:paraId="1FCEEE44" w14:textId="77777777" w:rsidR="001F1522" w:rsidRPr="001F1522" w:rsidRDefault="001F1522" w:rsidP="001F1522">
            <w:pPr>
              <w:spacing w:line="276" w:lineRule="auto"/>
              <w:rPr>
                <w:sz w:val="18"/>
                <w:szCs w:val="18"/>
              </w:rPr>
            </w:pPr>
            <w:r w:rsidRPr="001F1522">
              <w:rPr>
                <w:sz w:val="18"/>
                <w:szCs w:val="18"/>
              </w:rPr>
              <w:t>统一样</w:t>
            </w:r>
            <w:r w:rsidRPr="001F1522">
              <w:rPr>
                <w:sz w:val="18"/>
                <w:szCs w:val="18"/>
              </w:rPr>
              <w:t>4#</w:t>
            </w:r>
          </w:p>
        </w:tc>
        <w:tc>
          <w:tcPr>
            <w:tcW w:w="476" w:type="pct"/>
            <w:noWrap/>
            <w:vAlign w:val="center"/>
            <w:hideMark/>
          </w:tcPr>
          <w:p w14:paraId="6097693D" w14:textId="77777777" w:rsidR="001F1522" w:rsidRPr="001F1522" w:rsidRDefault="001F1522" w:rsidP="001F1522">
            <w:pPr>
              <w:spacing w:line="276" w:lineRule="auto"/>
              <w:jc w:val="center"/>
              <w:rPr>
                <w:sz w:val="18"/>
                <w:szCs w:val="18"/>
              </w:rPr>
            </w:pPr>
            <w:r w:rsidRPr="001F1522">
              <w:rPr>
                <w:sz w:val="18"/>
                <w:szCs w:val="18"/>
              </w:rPr>
              <w:t>0.661</w:t>
            </w:r>
          </w:p>
        </w:tc>
        <w:tc>
          <w:tcPr>
            <w:tcW w:w="713" w:type="pct"/>
            <w:noWrap/>
            <w:vAlign w:val="center"/>
            <w:hideMark/>
          </w:tcPr>
          <w:p w14:paraId="2BAD2E64" w14:textId="77777777" w:rsidR="001F1522" w:rsidRPr="001F1522" w:rsidRDefault="001F1522" w:rsidP="001F1522">
            <w:pPr>
              <w:spacing w:line="276" w:lineRule="auto"/>
              <w:jc w:val="center"/>
              <w:rPr>
                <w:sz w:val="18"/>
                <w:szCs w:val="18"/>
              </w:rPr>
            </w:pPr>
            <w:r w:rsidRPr="001F1522">
              <w:rPr>
                <w:sz w:val="18"/>
                <w:szCs w:val="18"/>
              </w:rPr>
              <w:t>100</w:t>
            </w:r>
          </w:p>
        </w:tc>
        <w:tc>
          <w:tcPr>
            <w:tcW w:w="872" w:type="pct"/>
            <w:noWrap/>
            <w:vAlign w:val="center"/>
            <w:hideMark/>
          </w:tcPr>
          <w:p w14:paraId="2DD97504" w14:textId="77777777" w:rsidR="001F1522" w:rsidRPr="001F1522" w:rsidRDefault="001F1522" w:rsidP="001F1522">
            <w:pPr>
              <w:spacing w:line="276" w:lineRule="auto"/>
              <w:jc w:val="center"/>
              <w:rPr>
                <w:sz w:val="18"/>
                <w:szCs w:val="18"/>
              </w:rPr>
            </w:pPr>
            <w:r w:rsidRPr="001F1522">
              <w:rPr>
                <w:sz w:val="18"/>
                <w:szCs w:val="18"/>
              </w:rPr>
              <w:t>101.65</w:t>
            </w:r>
          </w:p>
        </w:tc>
        <w:tc>
          <w:tcPr>
            <w:tcW w:w="554" w:type="pct"/>
            <w:noWrap/>
            <w:vAlign w:val="center"/>
            <w:hideMark/>
          </w:tcPr>
          <w:p w14:paraId="0A6AE742" w14:textId="77777777" w:rsidR="001F1522" w:rsidRPr="001F1522" w:rsidRDefault="001F1522" w:rsidP="001F1522">
            <w:pPr>
              <w:spacing w:line="276" w:lineRule="auto"/>
              <w:jc w:val="center"/>
              <w:rPr>
                <w:sz w:val="18"/>
                <w:szCs w:val="18"/>
              </w:rPr>
            </w:pPr>
            <w:r w:rsidRPr="001F1522">
              <w:rPr>
                <w:sz w:val="18"/>
                <w:szCs w:val="18"/>
              </w:rPr>
              <w:t>0.457</w:t>
            </w:r>
          </w:p>
        </w:tc>
        <w:tc>
          <w:tcPr>
            <w:tcW w:w="713" w:type="pct"/>
            <w:noWrap/>
            <w:vAlign w:val="center"/>
            <w:hideMark/>
          </w:tcPr>
          <w:p w14:paraId="4236896C" w14:textId="77777777" w:rsidR="001F1522" w:rsidRPr="001F1522" w:rsidRDefault="001F1522" w:rsidP="001F1522">
            <w:pPr>
              <w:spacing w:line="276" w:lineRule="auto"/>
              <w:jc w:val="center"/>
              <w:rPr>
                <w:sz w:val="18"/>
                <w:szCs w:val="18"/>
              </w:rPr>
            </w:pPr>
            <w:r w:rsidRPr="001F1522">
              <w:rPr>
                <w:sz w:val="18"/>
                <w:szCs w:val="18"/>
              </w:rPr>
              <w:t>100</w:t>
            </w:r>
          </w:p>
        </w:tc>
        <w:tc>
          <w:tcPr>
            <w:tcW w:w="898" w:type="pct"/>
            <w:noWrap/>
            <w:vAlign w:val="center"/>
            <w:hideMark/>
          </w:tcPr>
          <w:p w14:paraId="4142C1C9" w14:textId="77777777" w:rsidR="001F1522" w:rsidRPr="001F1522" w:rsidRDefault="001F1522" w:rsidP="001F1522">
            <w:pPr>
              <w:spacing w:line="276" w:lineRule="auto"/>
              <w:jc w:val="center"/>
              <w:rPr>
                <w:sz w:val="18"/>
                <w:szCs w:val="18"/>
              </w:rPr>
            </w:pPr>
            <w:r w:rsidRPr="001F1522">
              <w:rPr>
                <w:sz w:val="18"/>
                <w:szCs w:val="18"/>
              </w:rPr>
              <w:t>73.51</w:t>
            </w:r>
          </w:p>
        </w:tc>
      </w:tr>
    </w:tbl>
    <w:p w14:paraId="74B34EB1" w14:textId="729DB8B3" w:rsidR="00C80877" w:rsidRDefault="00131CFA" w:rsidP="00C80877">
      <w:pPr>
        <w:pStyle w:val="-"/>
        <w:ind w:firstLine="420"/>
      </w:pPr>
      <w:r w:rsidRPr="00131CFA">
        <w:rPr>
          <w:rFonts w:hint="eastAsia"/>
        </w:rPr>
        <w:t>表</w:t>
      </w:r>
      <w:r>
        <w:t>5</w:t>
      </w:r>
      <w:r w:rsidRPr="00131CFA">
        <w:rPr>
          <w:rFonts w:hint="eastAsia"/>
        </w:rPr>
        <w:t>结果表明，</w:t>
      </w:r>
      <w:r w:rsidR="001F1522" w:rsidRPr="001F1522">
        <w:rPr>
          <w:rFonts w:hint="eastAsia"/>
        </w:rPr>
        <w:t>熔融法测定钕铁硼废料中氟的方法因样品中存在较多杂质干扰元素（如硼、钙、镁、钴等）无法完全掩蔽而不能满足检测的要求。蒸馏法因使被测元素</w:t>
      </w:r>
      <w:proofErr w:type="gramStart"/>
      <w:r w:rsidR="001F1522" w:rsidRPr="001F1522">
        <w:rPr>
          <w:rFonts w:hint="eastAsia"/>
        </w:rPr>
        <w:t>氟完全</w:t>
      </w:r>
      <w:proofErr w:type="gramEnd"/>
      <w:r w:rsidR="001F1522" w:rsidRPr="001F1522">
        <w:rPr>
          <w:rFonts w:hint="eastAsia"/>
        </w:rPr>
        <w:t>与样品基体分离而较好的排除了干扰元素的影响。故本标准选择蒸馏法进行样品处理。</w:t>
      </w:r>
      <w:r w:rsidR="00C80877">
        <w:rPr>
          <w:rFonts w:hint="eastAsia"/>
        </w:rPr>
        <w:t>。</w:t>
      </w:r>
    </w:p>
    <w:p w14:paraId="6AAAA550" w14:textId="7029F547" w:rsidR="00E45E0D" w:rsidRDefault="001B008A">
      <w:pPr>
        <w:pStyle w:val="-1"/>
        <w:spacing w:before="156" w:after="156"/>
      </w:pPr>
      <w:r>
        <w:rPr>
          <w:rFonts w:hint="eastAsia"/>
        </w:rPr>
        <w:t xml:space="preserve">2.3 </w:t>
      </w:r>
      <w:r w:rsidR="001B1177" w:rsidRPr="001B1177">
        <w:rPr>
          <w:rFonts w:hint="eastAsia"/>
        </w:rPr>
        <w:t>总离子强度缓冲溶液</w:t>
      </w:r>
      <w:r w:rsidR="001B1177" w:rsidRPr="001B1177">
        <w:rPr>
          <w:rFonts w:hint="eastAsia"/>
        </w:rPr>
        <w:t>pH</w:t>
      </w:r>
      <w:r w:rsidR="001B1177" w:rsidRPr="001B1177">
        <w:rPr>
          <w:rFonts w:hint="eastAsia"/>
        </w:rPr>
        <w:t>值</w:t>
      </w:r>
    </w:p>
    <w:p w14:paraId="2F94D970" w14:textId="13D9BED4" w:rsidR="00E45E0D" w:rsidRDefault="001B1177">
      <w:pPr>
        <w:pStyle w:val="-"/>
        <w:ind w:firstLine="420"/>
      </w:pPr>
      <w:r w:rsidRPr="001B1177">
        <w:rPr>
          <w:rFonts w:hint="eastAsia"/>
        </w:rPr>
        <w:t>使用氟标准溶液在不同</w:t>
      </w:r>
      <w:r w:rsidRPr="001B1177">
        <w:rPr>
          <w:rFonts w:hint="eastAsia"/>
        </w:rPr>
        <w:t>pH</w:t>
      </w:r>
      <w:r w:rsidRPr="001B1177">
        <w:rPr>
          <w:rFonts w:hint="eastAsia"/>
        </w:rPr>
        <w:t>值的</w:t>
      </w:r>
      <w:r w:rsidRPr="001B1177">
        <w:rPr>
          <w:rFonts w:hint="eastAsia"/>
        </w:rPr>
        <w:t>TISAB</w:t>
      </w:r>
      <w:r w:rsidRPr="001B1177">
        <w:rPr>
          <w:rFonts w:hint="eastAsia"/>
        </w:rPr>
        <w:t>中进行测定并绘制标准工作曲线，</w:t>
      </w:r>
      <w:r w:rsidR="00FE16AF">
        <w:rPr>
          <w:rFonts w:hint="eastAsia"/>
        </w:rPr>
        <w:t>试验</w:t>
      </w:r>
      <w:r w:rsidRPr="001B1177">
        <w:rPr>
          <w:rFonts w:hint="eastAsia"/>
        </w:rPr>
        <w:t>结果见表</w:t>
      </w:r>
      <w:r w:rsidR="00131CFA">
        <w:t>6</w:t>
      </w:r>
      <w:r w:rsidR="001B008A">
        <w:rPr>
          <w:rFonts w:hint="eastAsia"/>
        </w:rPr>
        <w:t>。</w:t>
      </w:r>
    </w:p>
    <w:p w14:paraId="7C665C53" w14:textId="6F78F5A4" w:rsidR="00E45E0D" w:rsidRDefault="001B008A">
      <w:pPr>
        <w:pStyle w:val="-2"/>
        <w:spacing w:before="156" w:after="156"/>
      </w:pPr>
      <w:r>
        <w:rPr>
          <w:rFonts w:hint="eastAsia"/>
        </w:rPr>
        <w:t>表</w:t>
      </w:r>
      <w:r w:rsidR="00131CFA">
        <w:t>6</w:t>
      </w:r>
      <w:r w:rsidR="001B1177" w:rsidRPr="001B1177">
        <w:rPr>
          <w:rFonts w:hint="eastAsia"/>
        </w:rPr>
        <w:t>不同</w:t>
      </w:r>
      <w:r w:rsidR="001B1177" w:rsidRPr="001B1177">
        <w:rPr>
          <w:rFonts w:hint="eastAsia"/>
        </w:rPr>
        <w:t>pH</w:t>
      </w:r>
      <w:r w:rsidR="001B1177" w:rsidRPr="001B1177">
        <w:rPr>
          <w:rFonts w:hint="eastAsia"/>
        </w:rPr>
        <w:t>值的</w:t>
      </w:r>
      <w:r w:rsidR="001B1177" w:rsidRPr="001B1177">
        <w:rPr>
          <w:rFonts w:hint="eastAsia"/>
        </w:rPr>
        <w:t>TISAB</w:t>
      </w:r>
      <w:r w:rsidR="001B1177" w:rsidRPr="001B1177">
        <w:rPr>
          <w:rFonts w:hint="eastAsia"/>
        </w:rPr>
        <w:t>工作曲线线性关系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1436"/>
        <w:gridCol w:w="1436"/>
        <w:gridCol w:w="1436"/>
        <w:gridCol w:w="1615"/>
        <w:gridCol w:w="1487"/>
      </w:tblGrid>
      <w:tr w:rsidR="001B1177" w:rsidRPr="001B1177" w14:paraId="7EA2DBF8" w14:textId="77777777" w:rsidTr="001B1177">
        <w:trPr>
          <w:jc w:val="center"/>
        </w:trPr>
        <w:tc>
          <w:tcPr>
            <w:tcW w:w="1197" w:type="pct"/>
            <w:vAlign w:val="center"/>
          </w:tcPr>
          <w:p w14:paraId="0FB7D504" w14:textId="77777777" w:rsidR="001B1177" w:rsidRPr="001B1177" w:rsidRDefault="001B1177" w:rsidP="001B1177">
            <w:pPr>
              <w:spacing w:line="276" w:lineRule="auto"/>
              <w:jc w:val="center"/>
              <w:rPr>
                <w:sz w:val="18"/>
                <w:szCs w:val="18"/>
              </w:rPr>
            </w:pPr>
            <w:r w:rsidRPr="001B1177">
              <w:rPr>
                <w:sz w:val="18"/>
                <w:szCs w:val="18"/>
              </w:rPr>
              <w:t>pH</w:t>
            </w:r>
          </w:p>
        </w:tc>
        <w:tc>
          <w:tcPr>
            <w:tcW w:w="737" w:type="pct"/>
            <w:vAlign w:val="center"/>
          </w:tcPr>
          <w:p w14:paraId="1A73BD71" w14:textId="77777777" w:rsidR="001B1177" w:rsidRPr="001B1177" w:rsidRDefault="001B1177" w:rsidP="001B1177">
            <w:pPr>
              <w:spacing w:line="276" w:lineRule="auto"/>
              <w:jc w:val="center"/>
              <w:rPr>
                <w:sz w:val="18"/>
                <w:szCs w:val="18"/>
              </w:rPr>
            </w:pPr>
            <w:r w:rsidRPr="001B1177">
              <w:rPr>
                <w:sz w:val="18"/>
                <w:szCs w:val="18"/>
              </w:rPr>
              <w:t>5</w:t>
            </w:r>
          </w:p>
        </w:tc>
        <w:tc>
          <w:tcPr>
            <w:tcW w:w="737" w:type="pct"/>
            <w:vAlign w:val="center"/>
          </w:tcPr>
          <w:p w14:paraId="65375A5C" w14:textId="77777777" w:rsidR="001B1177" w:rsidRPr="001B1177" w:rsidRDefault="001B1177" w:rsidP="001B1177">
            <w:pPr>
              <w:spacing w:line="276" w:lineRule="auto"/>
              <w:jc w:val="center"/>
              <w:rPr>
                <w:sz w:val="18"/>
                <w:szCs w:val="18"/>
              </w:rPr>
            </w:pPr>
            <w:r w:rsidRPr="001B1177">
              <w:rPr>
                <w:sz w:val="18"/>
                <w:szCs w:val="18"/>
              </w:rPr>
              <w:t>5.5</w:t>
            </w:r>
          </w:p>
        </w:tc>
        <w:tc>
          <w:tcPr>
            <w:tcW w:w="737" w:type="pct"/>
            <w:vAlign w:val="center"/>
          </w:tcPr>
          <w:p w14:paraId="1792721C" w14:textId="77777777" w:rsidR="001B1177" w:rsidRPr="001B1177" w:rsidRDefault="001B1177" w:rsidP="001B1177">
            <w:pPr>
              <w:spacing w:line="276" w:lineRule="auto"/>
              <w:jc w:val="center"/>
              <w:rPr>
                <w:sz w:val="18"/>
                <w:szCs w:val="18"/>
              </w:rPr>
            </w:pPr>
            <w:r w:rsidRPr="001B1177">
              <w:rPr>
                <w:sz w:val="18"/>
                <w:szCs w:val="18"/>
              </w:rPr>
              <w:t>6</w:t>
            </w:r>
          </w:p>
        </w:tc>
        <w:tc>
          <w:tcPr>
            <w:tcW w:w="829" w:type="pct"/>
            <w:vAlign w:val="center"/>
          </w:tcPr>
          <w:p w14:paraId="68306B38" w14:textId="77777777" w:rsidR="001B1177" w:rsidRPr="001B1177" w:rsidRDefault="001B1177" w:rsidP="001B1177">
            <w:pPr>
              <w:spacing w:line="276" w:lineRule="auto"/>
              <w:jc w:val="center"/>
              <w:rPr>
                <w:sz w:val="18"/>
                <w:szCs w:val="18"/>
              </w:rPr>
            </w:pPr>
            <w:r w:rsidRPr="001B1177">
              <w:rPr>
                <w:sz w:val="18"/>
                <w:szCs w:val="18"/>
              </w:rPr>
              <w:t>6.5</w:t>
            </w:r>
          </w:p>
        </w:tc>
        <w:tc>
          <w:tcPr>
            <w:tcW w:w="763" w:type="pct"/>
            <w:vAlign w:val="center"/>
          </w:tcPr>
          <w:p w14:paraId="248E3563" w14:textId="77777777" w:rsidR="001B1177" w:rsidRPr="001B1177" w:rsidRDefault="001B1177" w:rsidP="001B1177">
            <w:pPr>
              <w:spacing w:line="276" w:lineRule="auto"/>
              <w:jc w:val="center"/>
              <w:rPr>
                <w:sz w:val="18"/>
                <w:szCs w:val="18"/>
              </w:rPr>
            </w:pPr>
            <w:r w:rsidRPr="001B1177">
              <w:rPr>
                <w:sz w:val="18"/>
                <w:szCs w:val="18"/>
              </w:rPr>
              <w:t>7</w:t>
            </w:r>
          </w:p>
        </w:tc>
      </w:tr>
      <w:tr w:rsidR="001B1177" w:rsidRPr="001B1177" w14:paraId="6E305816" w14:textId="77777777" w:rsidTr="001B1177">
        <w:trPr>
          <w:jc w:val="center"/>
        </w:trPr>
        <w:tc>
          <w:tcPr>
            <w:tcW w:w="1197" w:type="pct"/>
            <w:vAlign w:val="center"/>
          </w:tcPr>
          <w:p w14:paraId="48DDC476" w14:textId="5F23C111" w:rsidR="001B1177" w:rsidRPr="001B1177" w:rsidRDefault="001B1177" w:rsidP="001B1177">
            <w:pPr>
              <w:spacing w:line="276" w:lineRule="auto"/>
              <w:jc w:val="center"/>
              <w:rPr>
                <w:sz w:val="18"/>
                <w:szCs w:val="18"/>
              </w:rPr>
            </w:pPr>
            <w:r w:rsidRPr="001B1177">
              <w:rPr>
                <w:sz w:val="18"/>
                <w:szCs w:val="18"/>
              </w:rPr>
              <w:t>曲线相关系数</w:t>
            </w:r>
          </w:p>
        </w:tc>
        <w:tc>
          <w:tcPr>
            <w:tcW w:w="737" w:type="pct"/>
            <w:vAlign w:val="center"/>
          </w:tcPr>
          <w:p w14:paraId="7EC6B702" w14:textId="77777777" w:rsidR="001B1177" w:rsidRPr="001B1177" w:rsidRDefault="001B1177" w:rsidP="001B1177">
            <w:pPr>
              <w:spacing w:line="276" w:lineRule="auto"/>
              <w:jc w:val="center"/>
              <w:rPr>
                <w:sz w:val="18"/>
                <w:szCs w:val="18"/>
              </w:rPr>
            </w:pPr>
            <w:r w:rsidRPr="001B1177">
              <w:rPr>
                <w:sz w:val="18"/>
                <w:szCs w:val="18"/>
              </w:rPr>
              <w:t>0.977</w:t>
            </w:r>
          </w:p>
        </w:tc>
        <w:tc>
          <w:tcPr>
            <w:tcW w:w="737" w:type="pct"/>
            <w:vAlign w:val="center"/>
          </w:tcPr>
          <w:p w14:paraId="2867C742" w14:textId="77777777" w:rsidR="001B1177" w:rsidRPr="001B1177" w:rsidRDefault="001B1177" w:rsidP="001B1177">
            <w:pPr>
              <w:spacing w:line="276" w:lineRule="auto"/>
              <w:jc w:val="center"/>
              <w:rPr>
                <w:sz w:val="18"/>
                <w:szCs w:val="18"/>
              </w:rPr>
            </w:pPr>
            <w:r w:rsidRPr="001B1177">
              <w:rPr>
                <w:sz w:val="18"/>
                <w:szCs w:val="18"/>
              </w:rPr>
              <w:t>0.998</w:t>
            </w:r>
          </w:p>
        </w:tc>
        <w:tc>
          <w:tcPr>
            <w:tcW w:w="737" w:type="pct"/>
            <w:vAlign w:val="center"/>
          </w:tcPr>
          <w:p w14:paraId="3053E873" w14:textId="77777777" w:rsidR="001B1177" w:rsidRPr="001B1177" w:rsidRDefault="001B1177" w:rsidP="001B1177">
            <w:pPr>
              <w:spacing w:line="276" w:lineRule="auto"/>
              <w:jc w:val="center"/>
              <w:rPr>
                <w:sz w:val="18"/>
                <w:szCs w:val="18"/>
              </w:rPr>
            </w:pPr>
            <w:r w:rsidRPr="001B1177">
              <w:rPr>
                <w:sz w:val="18"/>
                <w:szCs w:val="18"/>
              </w:rPr>
              <w:t>0.999</w:t>
            </w:r>
          </w:p>
        </w:tc>
        <w:tc>
          <w:tcPr>
            <w:tcW w:w="829" w:type="pct"/>
            <w:vAlign w:val="center"/>
          </w:tcPr>
          <w:p w14:paraId="1E094378" w14:textId="77777777" w:rsidR="001B1177" w:rsidRPr="001B1177" w:rsidRDefault="001B1177" w:rsidP="001B1177">
            <w:pPr>
              <w:spacing w:line="276" w:lineRule="auto"/>
              <w:jc w:val="center"/>
              <w:rPr>
                <w:sz w:val="18"/>
                <w:szCs w:val="18"/>
              </w:rPr>
            </w:pPr>
            <w:r w:rsidRPr="001B1177">
              <w:rPr>
                <w:sz w:val="18"/>
                <w:szCs w:val="18"/>
              </w:rPr>
              <w:t>0.982</w:t>
            </w:r>
          </w:p>
        </w:tc>
        <w:tc>
          <w:tcPr>
            <w:tcW w:w="763" w:type="pct"/>
            <w:vAlign w:val="center"/>
          </w:tcPr>
          <w:p w14:paraId="646E1534" w14:textId="77777777" w:rsidR="001B1177" w:rsidRPr="001B1177" w:rsidRDefault="001B1177" w:rsidP="001B1177">
            <w:pPr>
              <w:spacing w:line="276" w:lineRule="auto"/>
              <w:jc w:val="center"/>
              <w:rPr>
                <w:sz w:val="18"/>
                <w:szCs w:val="18"/>
              </w:rPr>
            </w:pPr>
            <w:r w:rsidRPr="001B1177">
              <w:rPr>
                <w:sz w:val="18"/>
                <w:szCs w:val="18"/>
              </w:rPr>
              <w:t>0.871</w:t>
            </w:r>
          </w:p>
        </w:tc>
      </w:tr>
    </w:tbl>
    <w:p w14:paraId="4E26BBB2" w14:textId="53A642A3" w:rsidR="001B1177" w:rsidRDefault="001B1177" w:rsidP="001B1177">
      <w:pPr>
        <w:pStyle w:val="-"/>
        <w:ind w:firstLine="420"/>
      </w:pPr>
      <w:r w:rsidRPr="001B1177">
        <w:rPr>
          <w:rFonts w:hint="eastAsia"/>
        </w:rPr>
        <w:t>通过对比曲线回归方程和相关系数得出最佳的</w:t>
      </w:r>
      <w:r w:rsidRPr="001B1177">
        <w:rPr>
          <w:rFonts w:hint="eastAsia"/>
        </w:rPr>
        <w:t>pH</w:t>
      </w:r>
      <w:r w:rsidRPr="001B1177">
        <w:rPr>
          <w:rFonts w:hint="eastAsia"/>
        </w:rPr>
        <w:t>值为</w:t>
      </w:r>
      <w:r w:rsidRPr="001B1177">
        <w:rPr>
          <w:rFonts w:hint="eastAsia"/>
        </w:rPr>
        <w:t>6</w:t>
      </w:r>
      <w:r w:rsidRPr="001B1177">
        <w:rPr>
          <w:rFonts w:hint="eastAsia"/>
        </w:rPr>
        <w:t>。</w:t>
      </w:r>
      <w:r w:rsidRPr="001B1177">
        <w:rPr>
          <w:rFonts w:hint="eastAsia"/>
        </w:rPr>
        <w:t>pH</w:t>
      </w:r>
      <w:r w:rsidRPr="001B1177">
        <w:rPr>
          <w:rFonts w:hint="eastAsia"/>
        </w:rPr>
        <w:t>值对离子选择电极测定氟离子浓度有较大影响，</w:t>
      </w:r>
      <w:r w:rsidRPr="001B1177">
        <w:rPr>
          <w:rFonts w:hint="eastAsia"/>
        </w:rPr>
        <w:t xml:space="preserve"> </w:t>
      </w:r>
      <w:r w:rsidR="00FE16AF">
        <w:rPr>
          <w:rFonts w:hint="eastAsia"/>
        </w:rPr>
        <w:t>pH</w:t>
      </w:r>
      <w:r w:rsidRPr="001B1177">
        <w:rPr>
          <w:rFonts w:hint="eastAsia"/>
        </w:rPr>
        <w:t>&lt;5.5</w:t>
      </w:r>
      <w:r w:rsidRPr="001B1177">
        <w:rPr>
          <w:rFonts w:hint="eastAsia"/>
        </w:rPr>
        <w:t>溶液中会发生下述弱酸配位反应：</w:t>
      </w:r>
      <w:r w:rsidRPr="001B1177">
        <w:rPr>
          <w:rFonts w:hint="eastAsia"/>
        </w:rPr>
        <w:t>2F-+H+=HF+F-=HF2-</w:t>
      </w:r>
      <w:r w:rsidRPr="001B1177">
        <w:rPr>
          <w:rFonts w:hint="eastAsia"/>
        </w:rPr>
        <w:t>，使溶液中的</w:t>
      </w:r>
      <w:r w:rsidRPr="001B1177">
        <w:rPr>
          <w:rFonts w:hint="eastAsia"/>
        </w:rPr>
        <w:t>F-</w:t>
      </w:r>
      <w:r w:rsidRPr="001B1177">
        <w:rPr>
          <w:rFonts w:hint="eastAsia"/>
        </w:rPr>
        <w:t>减少，会影响电极的灵敏度，使分析结果偏低，当</w:t>
      </w:r>
      <w:r w:rsidR="00FE16AF">
        <w:rPr>
          <w:rFonts w:hint="eastAsia"/>
        </w:rPr>
        <w:t>pH</w:t>
      </w:r>
      <w:r w:rsidRPr="001B1177">
        <w:rPr>
          <w:rFonts w:hint="eastAsia"/>
        </w:rPr>
        <w:t>＞</w:t>
      </w:r>
      <w:r w:rsidRPr="001B1177">
        <w:rPr>
          <w:rFonts w:hint="eastAsia"/>
        </w:rPr>
        <w:t>7</w:t>
      </w:r>
      <w:r w:rsidRPr="001B1177">
        <w:rPr>
          <w:rFonts w:hint="eastAsia"/>
        </w:rPr>
        <w:t>时，</w:t>
      </w:r>
      <w:r w:rsidRPr="001B1177">
        <w:rPr>
          <w:rFonts w:hint="eastAsia"/>
        </w:rPr>
        <w:t>OH-</w:t>
      </w:r>
      <w:r w:rsidRPr="001B1177">
        <w:rPr>
          <w:rFonts w:hint="eastAsia"/>
        </w:rPr>
        <w:t>对电极的响应，将严重影响测定结果，使分析结果偏高。分析测定时</w:t>
      </w:r>
      <w:r w:rsidRPr="001B1177">
        <w:rPr>
          <w:rFonts w:hint="eastAsia"/>
        </w:rPr>
        <w:t>pH</w:t>
      </w:r>
      <w:proofErr w:type="gramStart"/>
      <w:r w:rsidRPr="001B1177">
        <w:rPr>
          <w:rFonts w:hint="eastAsia"/>
        </w:rPr>
        <w:t>值需控制</w:t>
      </w:r>
      <w:proofErr w:type="gramEnd"/>
      <w:r w:rsidRPr="001B1177">
        <w:rPr>
          <w:rFonts w:hint="eastAsia"/>
        </w:rPr>
        <w:t>在</w:t>
      </w:r>
      <w:r w:rsidRPr="001B1177">
        <w:rPr>
          <w:rFonts w:hint="eastAsia"/>
        </w:rPr>
        <w:t>6</w:t>
      </w:r>
      <w:r w:rsidRPr="001B1177">
        <w:rPr>
          <w:rFonts w:hint="eastAsia"/>
        </w:rPr>
        <w:t>左右</w:t>
      </w:r>
      <w:r w:rsidRPr="001B1177">
        <w:rPr>
          <w:rFonts w:hint="eastAsia"/>
        </w:rPr>
        <w:t xml:space="preserve"> (</w:t>
      </w:r>
      <w:r w:rsidRPr="001B1177">
        <w:rPr>
          <w:rFonts w:hint="eastAsia"/>
        </w:rPr>
        <w:t>每次配置新的</w:t>
      </w:r>
      <w:r w:rsidRPr="001B1177">
        <w:rPr>
          <w:rFonts w:hint="eastAsia"/>
        </w:rPr>
        <w:t>TISBAB</w:t>
      </w:r>
      <w:r w:rsidRPr="001B1177">
        <w:rPr>
          <w:rFonts w:hint="eastAsia"/>
        </w:rPr>
        <w:t>后都需要重新绘制标准工作曲线</w:t>
      </w:r>
      <w:r w:rsidRPr="001B1177">
        <w:rPr>
          <w:rFonts w:hint="eastAsia"/>
        </w:rPr>
        <w:t xml:space="preserve">) </w:t>
      </w:r>
      <w:r w:rsidRPr="001B1177">
        <w:rPr>
          <w:rFonts w:hint="eastAsia"/>
        </w:rPr>
        <w:t>。</w:t>
      </w:r>
    </w:p>
    <w:p w14:paraId="12107B36" w14:textId="3E5AC658" w:rsidR="00E45E0D" w:rsidRDefault="001B008A">
      <w:pPr>
        <w:pStyle w:val="-1"/>
        <w:spacing w:before="156" w:after="156"/>
      </w:pPr>
      <w:r>
        <w:rPr>
          <w:rFonts w:hint="eastAsia"/>
        </w:rPr>
        <w:t xml:space="preserve">2.4 </w:t>
      </w:r>
      <w:r w:rsidR="00502F63" w:rsidRPr="00502F63">
        <w:rPr>
          <w:rFonts w:hint="eastAsia"/>
        </w:rPr>
        <w:t>高氯酸、氢氧化钠用量的选择</w:t>
      </w:r>
    </w:p>
    <w:p w14:paraId="1D538389" w14:textId="74EDD3ED" w:rsidR="00E45E0D" w:rsidRDefault="00502F63" w:rsidP="00826B95">
      <w:pPr>
        <w:pStyle w:val="-"/>
        <w:ind w:firstLine="420"/>
      </w:pPr>
      <w:r w:rsidRPr="00502F63">
        <w:rPr>
          <w:rFonts w:hint="eastAsia"/>
        </w:rPr>
        <w:t>准确分取</w:t>
      </w:r>
      <w:r w:rsidRPr="00502F63">
        <w:rPr>
          <w:rFonts w:hint="eastAsia"/>
        </w:rPr>
        <w:t>5.00 mL</w:t>
      </w:r>
      <w:r w:rsidRPr="00502F63">
        <w:rPr>
          <w:rFonts w:hint="eastAsia"/>
        </w:rPr>
        <w:t>离子标准贮存溶液（</w:t>
      </w:r>
      <w:r w:rsidRPr="00502F63">
        <w:rPr>
          <w:rFonts w:hint="eastAsia"/>
        </w:rPr>
        <w:t>2.3.7</w:t>
      </w:r>
      <w:r w:rsidRPr="00502F63">
        <w:rPr>
          <w:rFonts w:hint="eastAsia"/>
        </w:rPr>
        <w:t>）于盛有不同体积高氯酸（</w:t>
      </w:r>
      <w:r w:rsidRPr="00502F63">
        <w:rPr>
          <w:rFonts w:hint="eastAsia"/>
        </w:rPr>
        <w:t>2.3.1</w:t>
      </w:r>
      <w:r w:rsidRPr="00502F63">
        <w:rPr>
          <w:rFonts w:hint="eastAsia"/>
        </w:rPr>
        <w:t>）的</w:t>
      </w:r>
      <w:r w:rsidRPr="00502F63">
        <w:rPr>
          <w:rFonts w:hint="eastAsia"/>
        </w:rPr>
        <w:t>500 mL</w:t>
      </w:r>
      <w:r w:rsidRPr="00502F63">
        <w:rPr>
          <w:rFonts w:hint="eastAsia"/>
        </w:rPr>
        <w:t>蒸馏瓶中，分别加入不同体积的氢氧化钠，按照</w:t>
      </w:r>
      <w:r w:rsidR="00FE16AF">
        <w:rPr>
          <w:rFonts w:hint="eastAsia"/>
        </w:rPr>
        <w:t>试验</w:t>
      </w:r>
      <w:r w:rsidRPr="00502F63">
        <w:rPr>
          <w:rFonts w:hint="eastAsia"/>
        </w:rPr>
        <w:t>方法</w:t>
      </w:r>
      <w:r w:rsidRPr="00502F63">
        <w:rPr>
          <w:rFonts w:hint="eastAsia"/>
        </w:rPr>
        <w:t>2.6.4.2~2.6.4.4</w:t>
      </w:r>
      <w:r w:rsidRPr="00502F63">
        <w:rPr>
          <w:rFonts w:hint="eastAsia"/>
        </w:rPr>
        <w:t>对其蒸馏、测定并计算回收率。</w:t>
      </w:r>
      <w:r w:rsidR="001B008A">
        <w:rPr>
          <w:rFonts w:hint="eastAsia"/>
        </w:rPr>
        <w:t>结果如表</w:t>
      </w:r>
      <w:r w:rsidR="00131CFA">
        <w:t>7</w:t>
      </w:r>
      <w:r w:rsidR="001B008A">
        <w:rPr>
          <w:rFonts w:hint="eastAsia"/>
        </w:rPr>
        <w:t>所示。</w:t>
      </w:r>
    </w:p>
    <w:p w14:paraId="27E9EC19" w14:textId="5C46DD47" w:rsidR="00E45E0D" w:rsidRDefault="001B008A">
      <w:pPr>
        <w:pStyle w:val="-2"/>
        <w:spacing w:before="156" w:after="156"/>
      </w:pPr>
      <w:r>
        <w:rPr>
          <w:rFonts w:hint="eastAsia"/>
        </w:rPr>
        <w:t>表</w:t>
      </w:r>
      <w:r w:rsidR="00131CFA">
        <w:t>7</w:t>
      </w:r>
      <w:r w:rsidR="00826B95">
        <w:t xml:space="preserve"> </w:t>
      </w:r>
      <w:r w:rsidR="00502F63" w:rsidRPr="00502F63">
        <w:rPr>
          <w:rFonts w:hint="eastAsia"/>
        </w:rPr>
        <w:t>不同高氯酸、氢氧化钠用量的结果</w:t>
      </w:r>
    </w:p>
    <w:tbl>
      <w:tblPr>
        <w:tblpPr w:leftFromText="180" w:rightFromText="180" w:vertAnchor="text" w:horzAnchor="margin" w:tblpXSpec="center"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1949"/>
        <w:gridCol w:w="1948"/>
        <w:gridCol w:w="1948"/>
        <w:gridCol w:w="1948"/>
      </w:tblGrid>
      <w:tr w:rsidR="00502F63" w:rsidRPr="00502F63" w14:paraId="3C717B01" w14:textId="77777777" w:rsidTr="00502F63">
        <w:trPr>
          <w:trHeight w:val="234"/>
        </w:trPr>
        <w:tc>
          <w:tcPr>
            <w:tcW w:w="1000" w:type="pct"/>
          </w:tcPr>
          <w:p w14:paraId="056BDA18" w14:textId="77777777" w:rsidR="00502F63" w:rsidRPr="00502F63" w:rsidRDefault="00502F63" w:rsidP="00502F63">
            <w:pPr>
              <w:spacing w:line="276" w:lineRule="auto"/>
              <w:ind w:firstLineChars="50" w:firstLine="90"/>
              <w:jc w:val="left"/>
              <w:rPr>
                <w:sz w:val="18"/>
                <w:szCs w:val="18"/>
              </w:rPr>
            </w:pPr>
            <w:r w:rsidRPr="00502F63">
              <w:rPr>
                <w:sz w:val="18"/>
                <w:szCs w:val="18"/>
              </w:rPr>
              <w:t>加氟标量</w:t>
            </w:r>
            <w:r w:rsidRPr="00502F63">
              <w:rPr>
                <w:sz w:val="18"/>
                <w:szCs w:val="18"/>
              </w:rPr>
              <w:t>/</w:t>
            </w:r>
            <w:proofErr w:type="spellStart"/>
            <w:r w:rsidRPr="00502F63">
              <w:rPr>
                <w:sz w:val="18"/>
                <w:szCs w:val="18"/>
              </w:rPr>
              <w:t>μg</w:t>
            </w:r>
            <w:proofErr w:type="spellEnd"/>
          </w:p>
        </w:tc>
        <w:tc>
          <w:tcPr>
            <w:tcW w:w="1000" w:type="pct"/>
          </w:tcPr>
          <w:p w14:paraId="159A71E9" w14:textId="77777777" w:rsidR="00502F63" w:rsidRPr="00502F63" w:rsidRDefault="00502F63" w:rsidP="00502F63">
            <w:pPr>
              <w:spacing w:line="276" w:lineRule="auto"/>
              <w:ind w:firstLineChars="50" w:firstLine="90"/>
              <w:jc w:val="left"/>
              <w:rPr>
                <w:sz w:val="18"/>
                <w:szCs w:val="18"/>
              </w:rPr>
            </w:pPr>
            <w:r w:rsidRPr="00502F63">
              <w:rPr>
                <w:sz w:val="18"/>
                <w:szCs w:val="18"/>
              </w:rPr>
              <w:t>高氯酸量</w:t>
            </w:r>
            <w:r w:rsidRPr="00502F63">
              <w:rPr>
                <w:sz w:val="18"/>
                <w:szCs w:val="18"/>
              </w:rPr>
              <w:t>/mL</w:t>
            </w:r>
          </w:p>
        </w:tc>
        <w:tc>
          <w:tcPr>
            <w:tcW w:w="1000" w:type="pct"/>
          </w:tcPr>
          <w:p w14:paraId="6110AB0B" w14:textId="77777777" w:rsidR="00502F63" w:rsidRPr="00502F63" w:rsidRDefault="00502F63" w:rsidP="00502F63">
            <w:pPr>
              <w:spacing w:line="276" w:lineRule="auto"/>
              <w:ind w:firstLineChars="50" w:firstLine="90"/>
              <w:jc w:val="left"/>
              <w:rPr>
                <w:sz w:val="18"/>
                <w:szCs w:val="18"/>
              </w:rPr>
            </w:pPr>
            <w:r w:rsidRPr="00502F63">
              <w:rPr>
                <w:sz w:val="18"/>
                <w:szCs w:val="18"/>
              </w:rPr>
              <w:t>氢氧化钠</w:t>
            </w:r>
            <w:r w:rsidRPr="00502F63">
              <w:rPr>
                <w:sz w:val="18"/>
                <w:szCs w:val="18"/>
              </w:rPr>
              <w:t>/mL</w:t>
            </w:r>
          </w:p>
        </w:tc>
        <w:tc>
          <w:tcPr>
            <w:tcW w:w="1000" w:type="pct"/>
          </w:tcPr>
          <w:p w14:paraId="577EB610" w14:textId="77777777" w:rsidR="00502F63" w:rsidRPr="00502F63" w:rsidRDefault="00502F63" w:rsidP="00502F63">
            <w:pPr>
              <w:spacing w:line="276" w:lineRule="auto"/>
              <w:ind w:firstLineChars="50" w:firstLine="90"/>
              <w:jc w:val="left"/>
              <w:rPr>
                <w:sz w:val="18"/>
                <w:szCs w:val="18"/>
              </w:rPr>
            </w:pPr>
            <w:r w:rsidRPr="00502F63">
              <w:rPr>
                <w:sz w:val="18"/>
                <w:szCs w:val="18"/>
              </w:rPr>
              <w:t>检测氟量</w:t>
            </w:r>
            <w:r w:rsidRPr="00502F63">
              <w:rPr>
                <w:sz w:val="18"/>
                <w:szCs w:val="18"/>
              </w:rPr>
              <w:t>/</w:t>
            </w:r>
            <w:proofErr w:type="spellStart"/>
            <w:r w:rsidRPr="00502F63">
              <w:rPr>
                <w:sz w:val="18"/>
                <w:szCs w:val="18"/>
              </w:rPr>
              <w:t>μg</w:t>
            </w:r>
            <w:proofErr w:type="spellEnd"/>
          </w:p>
        </w:tc>
        <w:tc>
          <w:tcPr>
            <w:tcW w:w="1000" w:type="pct"/>
          </w:tcPr>
          <w:p w14:paraId="331B6153" w14:textId="77777777" w:rsidR="00502F63" w:rsidRPr="00502F63" w:rsidRDefault="00502F63" w:rsidP="00502F63">
            <w:pPr>
              <w:spacing w:line="276" w:lineRule="auto"/>
              <w:ind w:firstLineChars="200" w:firstLine="360"/>
              <w:jc w:val="left"/>
              <w:rPr>
                <w:sz w:val="18"/>
                <w:szCs w:val="18"/>
              </w:rPr>
            </w:pPr>
            <w:r w:rsidRPr="00502F63">
              <w:rPr>
                <w:sz w:val="18"/>
                <w:szCs w:val="18"/>
              </w:rPr>
              <w:t>回收率</w:t>
            </w:r>
            <w:r w:rsidRPr="00502F63">
              <w:rPr>
                <w:sz w:val="18"/>
                <w:szCs w:val="18"/>
              </w:rPr>
              <w:t>/%</w:t>
            </w:r>
          </w:p>
        </w:tc>
      </w:tr>
      <w:tr w:rsidR="00502F63" w:rsidRPr="00502F63" w14:paraId="6D957E56" w14:textId="77777777" w:rsidTr="00502F63">
        <w:trPr>
          <w:trHeight w:val="245"/>
        </w:trPr>
        <w:tc>
          <w:tcPr>
            <w:tcW w:w="1000" w:type="pct"/>
          </w:tcPr>
          <w:p w14:paraId="6888A4A3" w14:textId="77777777" w:rsidR="00502F63" w:rsidRPr="00502F63" w:rsidRDefault="00502F63" w:rsidP="00502F63">
            <w:pPr>
              <w:spacing w:line="276" w:lineRule="auto"/>
              <w:jc w:val="center"/>
              <w:rPr>
                <w:sz w:val="18"/>
                <w:szCs w:val="18"/>
              </w:rPr>
            </w:pPr>
            <w:r w:rsidRPr="00502F63">
              <w:rPr>
                <w:sz w:val="18"/>
                <w:szCs w:val="18"/>
              </w:rPr>
              <w:lastRenderedPageBreak/>
              <w:t>5000</w:t>
            </w:r>
          </w:p>
        </w:tc>
        <w:tc>
          <w:tcPr>
            <w:tcW w:w="1000" w:type="pct"/>
          </w:tcPr>
          <w:p w14:paraId="5D20E1CC" w14:textId="77777777" w:rsidR="00502F63" w:rsidRPr="00502F63" w:rsidRDefault="00502F63" w:rsidP="00502F63">
            <w:pPr>
              <w:spacing w:line="276" w:lineRule="auto"/>
              <w:jc w:val="center"/>
              <w:rPr>
                <w:sz w:val="18"/>
                <w:szCs w:val="18"/>
              </w:rPr>
            </w:pPr>
            <w:r w:rsidRPr="00502F63">
              <w:rPr>
                <w:sz w:val="18"/>
                <w:szCs w:val="18"/>
              </w:rPr>
              <w:t>10</w:t>
            </w:r>
          </w:p>
        </w:tc>
        <w:tc>
          <w:tcPr>
            <w:tcW w:w="1000" w:type="pct"/>
          </w:tcPr>
          <w:p w14:paraId="51832E1E" w14:textId="77777777" w:rsidR="00502F63" w:rsidRPr="00502F63" w:rsidRDefault="00502F63" w:rsidP="00502F63">
            <w:pPr>
              <w:spacing w:line="276" w:lineRule="auto"/>
              <w:jc w:val="center"/>
              <w:rPr>
                <w:sz w:val="18"/>
                <w:szCs w:val="18"/>
              </w:rPr>
            </w:pPr>
            <w:r w:rsidRPr="00502F63">
              <w:rPr>
                <w:sz w:val="18"/>
                <w:szCs w:val="18"/>
              </w:rPr>
              <w:t>1</w:t>
            </w:r>
          </w:p>
        </w:tc>
        <w:tc>
          <w:tcPr>
            <w:tcW w:w="1000" w:type="pct"/>
          </w:tcPr>
          <w:p w14:paraId="308D1B07" w14:textId="77777777" w:rsidR="00502F63" w:rsidRPr="00502F63" w:rsidRDefault="00502F63" w:rsidP="00502F63">
            <w:pPr>
              <w:spacing w:line="276" w:lineRule="auto"/>
              <w:jc w:val="center"/>
              <w:rPr>
                <w:sz w:val="18"/>
                <w:szCs w:val="18"/>
              </w:rPr>
            </w:pPr>
            <w:r w:rsidRPr="00502F63">
              <w:rPr>
                <w:sz w:val="18"/>
                <w:szCs w:val="18"/>
              </w:rPr>
              <w:t>4876</w:t>
            </w:r>
          </w:p>
        </w:tc>
        <w:tc>
          <w:tcPr>
            <w:tcW w:w="1000" w:type="pct"/>
          </w:tcPr>
          <w:p w14:paraId="3052A520" w14:textId="77777777" w:rsidR="00502F63" w:rsidRPr="00502F63" w:rsidRDefault="00502F63" w:rsidP="00502F63">
            <w:pPr>
              <w:spacing w:line="276" w:lineRule="auto"/>
              <w:jc w:val="center"/>
              <w:rPr>
                <w:sz w:val="18"/>
                <w:szCs w:val="18"/>
              </w:rPr>
            </w:pPr>
            <w:r w:rsidRPr="00502F63">
              <w:rPr>
                <w:sz w:val="18"/>
                <w:szCs w:val="18"/>
              </w:rPr>
              <w:t>97.52</w:t>
            </w:r>
          </w:p>
        </w:tc>
      </w:tr>
      <w:tr w:rsidR="00502F63" w:rsidRPr="00502F63" w14:paraId="1968B822" w14:textId="77777777" w:rsidTr="00502F63">
        <w:trPr>
          <w:trHeight w:val="245"/>
        </w:trPr>
        <w:tc>
          <w:tcPr>
            <w:tcW w:w="1000" w:type="pct"/>
          </w:tcPr>
          <w:p w14:paraId="1B1C8E8C"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31955A84" w14:textId="77777777" w:rsidR="00502F63" w:rsidRPr="00502F63" w:rsidRDefault="00502F63" w:rsidP="00502F63">
            <w:pPr>
              <w:spacing w:line="276" w:lineRule="auto"/>
              <w:jc w:val="center"/>
              <w:rPr>
                <w:sz w:val="18"/>
                <w:szCs w:val="18"/>
              </w:rPr>
            </w:pPr>
            <w:r w:rsidRPr="00502F63">
              <w:rPr>
                <w:sz w:val="18"/>
                <w:szCs w:val="18"/>
              </w:rPr>
              <w:t>10</w:t>
            </w:r>
          </w:p>
        </w:tc>
        <w:tc>
          <w:tcPr>
            <w:tcW w:w="1000" w:type="pct"/>
          </w:tcPr>
          <w:p w14:paraId="49BE42A2" w14:textId="77777777" w:rsidR="00502F63" w:rsidRPr="00502F63" w:rsidRDefault="00502F63" w:rsidP="00502F63">
            <w:pPr>
              <w:spacing w:line="276" w:lineRule="auto"/>
              <w:jc w:val="center"/>
              <w:rPr>
                <w:sz w:val="18"/>
                <w:szCs w:val="18"/>
              </w:rPr>
            </w:pPr>
            <w:r w:rsidRPr="00502F63">
              <w:rPr>
                <w:sz w:val="18"/>
                <w:szCs w:val="18"/>
              </w:rPr>
              <w:t>2</w:t>
            </w:r>
          </w:p>
        </w:tc>
        <w:tc>
          <w:tcPr>
            <w:tcW w:w="1000" w:type="pct"/>
          </w:tcPr>
          <w:p w14:paraId="230F2209" w14:textId="77777777" w:rsidR="00502F63" w:rsidRPr="00502F63" w:rsidRDefault="00502F63" w:rsidP="00502F63">
            <w:pPr>
              <w:spacing w:line="276" w:lineRule="auto"/>
              <w:jc w:val="center"/>
              <w:rPr>
                <w:sz w:val="18"/>
                <w:szCs w:val="18"/>
              </w:rPr>
            </w:pPr>
            <w:r w:rsidRPr="00502F63">
              <w:rPr>
                <w:sz w:val="18"/>
                <w:szCs w:val="18"/>
              </w:rPr>
              <w:t>4870</w:t>
            </w:r>
          </w:p>
        </w:tc>
        <w:tc>
          <w:tcPr>
            <w:tcW w:w="1000" w:type="pct"/>
          </w:tcPr>
          <w:p w14:paraId="16997D4D" w14:textId="77777777" w:rsidR="00502F63" w:rsidRPr="00502F63" w:rsidRDefault="00502F63" w:rsidP="00502F63">
            <w:pPr>
              <w:spacing w:line="276" w:lineRule="auto"/>
              <w:jc w:val="center"/>
              <w:rPr>
                <w:sz w:val="18"/>
                <w:szCs w:val="18"/>
              </w:rPr>
            </w:pPr>
            <w:r w:rsidRPr="00502F63">
              <w:rPr>
                <w:sz w:val="18"/>
                <w:szCs w:val="18"/>
              </w:rPr>
              <w:t>97.40</w:t>
            </w:r>
          </w:p>
        </w:tc>
      </w:tr>
      <w:tr w:rsidR="00502F63" w:rsidRPr="00502F63" w14:paraId="4328DDEE" w14:textId="77777777" w:rsidTr="00502F63">
        <w:trPr>
          <w:trHeight w:val="245"/>
        </w:trPr>
        <w:tc>
          <w:tcPr>
            <w:tcW w:w="1000" w:type="pct"/>
          </w:tcPr>
          <w:p w14:paraId="616CBCED"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2398C25E" w14:textId="77777777" w:rsidR="00502F63" w:rsidRPr="00502F63" w:rsidRDefault="00502F63" w:rsidP="00502F63">
            <w:pPr>
              <w:spacing w:line="276" w:lineRule="auto"/>
              <w:jc w:val="center"/>
              <w:rPr>
                <w:sz w:val="18"/>
                <w:szCs w:val="18"/>
              </w:rPr>
            </w:pPr>
            <w:r w:rsidRPr="00502F63">
              <w:rPr>
                <w:sz w:val="18"/>
                <w:szCs w:val="18"/>
              </w:rPr>
              <w:t>10</w:t>
            </w:r>
          </w:p>
        </w:tc>
        <w:tc>
          <w:tcPr>
            <w:tcW w:w="1000" w:type="pct"/>
          </w:tcPr>
          <w:p w14:paraId="366543B3" w14:textId="77777777" w:rsidR="00502F63" w:rsidRPr="00502F63" w:rsidRDefault="00502F63" w:rsidP="00502F63">
            <w:pPr>
              <w:spacing w:line="276" w:lineRule="auto"/>
              <w:jc w:val="center"/>
              <w:rPr>
                <w:sz w:val="18"/>
                <w:szCs w:val="18"/>
              </w:rPr>
            </w:pPr>
            <w:r w:rsidRPr="00502F63">
              <w:rPr>
                <w:sz w:val="18"/>
                <w:szCs w:val="18"/>
              </w:rPr>
              <w:t>3</w:t>
            </w:r>
          </w:p>
        </w:tc>
        <w:tc>
          <w:tcPr>
            <w:tcW w:w="1000" w:type="pct"/>
          </w:tcPr>
          <w:p w14:paraId="65E302AA" w14:textId="77777777" w:rsidR="00502F63" w:rsidRPr="00502F63" w:rsidRDefault="00502F63" w:rsidP="00502F63">
            <w:pPr>
              <w:spacing w:line="276" w:lineRule="auto"/>
              <w:jc w:val="center"/>
              <w:rPr>
                <w:sz w:val="18"/>
                <w:szCs w:val="18"/>
              </w:rPr>
            </w:pPr>
            <w:r w:rsidRPr="00502F63">
              <w:rPr>
                <w:sz w:val="18"/>
                <w:szCs w:val="18"/>
              </w:rPr>
              <w:t>4862</w:t>
            </w:r>
          </w:p>
        </w:tc>
        <w:tc>
          <w:tcPr>
            <w:tcW w:w="1000" w:type="pct"/>
          </w:tcPr>
          <w:p w14:paraId="50EA2F64" w14:textId="77777777" w:rsidR="00502F63" w:rsidRPr="00502F63" w:rsidRDefault="00502F63" w:rsidP="00502F63">
            <w:pPr>
              <w:spacing w:line="276" w:lineRule="auto"/>
              <w:jc w:val="center"/>
              <w:rPr>
                <w:sz w:val="18"/>
                <w:szCs w:val="18"/>
              </w:rPr>
            </w:pPr>
            <w:r w:rsidRPr="00502F63">
              <w:rPr>
                <w:sz w:val="18"/>
                <w:szCs w:val="18"/>
              </w:rPr>
              <w:t>97.24</w:t>
            </w:r>
          </w:p>
        </w:tc>
      </w:tr>
      <w:tr w:rsidR="00502F63" w:rsidRPr="00502F63" w14:paraId="1DFFFA0F" w14:textId="77777777" w:rsidTr="00502F63">
        <w:trPr>
          <w:trHeight w:val="245"/>
        </w:trPr>
        <w:tc>
          <w:tcPr>
            <w:tcW w:w="1000" w:type="pct"/>
          </w:tcPr>
          <w:p w14:paraId="11D6BBB2"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75EB5308" w14:textId="77777777" w:rsidR="00502F63" w:rsidRPr="00502F63" w:rsidRDefault="00502F63" w:rsidP="00502F63">
            <w:pPr>
              <w:spacing w:line="276" w:lineRule="auto"/>
              <w:jc w:val="center"/>
              <w:rPr>
                <w:sz w:val="18"/>
                <w:szCs w:val="18"/>
              </w:rPr>
            </w:pPr>
            <w:r w:rsidRPr="00502F63">
              <w:rPr>
                <w:sz w:val="18"/>
                <w:szCs w:val="18"/>
              </w:rPr>
              <w:t>15</w:t>
            </w:r>
          </w:p>
        </w:tc>
        <w:tc>
          <w:tcPr>
            <w:tcW w:w="1000" w:type="pct"/>
          </w:tcPr>
          <w:p w14:paraId="5FDD6306" w14:textId="77777777" w:rsidR="00502F63" w:rsidRPr="00502F63" w:rsidRDefault="00502F63" w:rsidP="00502F63">
            <w:pPr>
              <w:spacing w:line="276" w:lineRule="auto"/>
              <w:jc w:val="center"/>
              <w:rPr>
                <w:sz w:val="18"/>
                <w:szCs w:val="18"/>
              </w:rPr>
            </w:pPr>
            <w:r w:rsidRPr="00502F63">
              <w:rPr>
                <w:sz w:val="18"/>
                <w:szCs w:val="18"/>
              </w:rPr>
              <w:t>1</w:t>
            </w:r>
          </w:p>
        </w:tc>
        <w:tc>
          <w:tcPr>
            <w:tcW w:w="1000" w:type="pct"/>
          </w:tcPr>
          <w:p w14:paraId="4B2CC69A" w14:textId="77777777" w:rsidR="00502F63" w:rsidRPr="00502F63" w:rsidRDefault="00502F63" w:rsidP="00502F63">
            <w:pPr>
              <w:spacing w:line="276" w:lineRule="auto"/>
              <w:jc w:val="center"/>
              <w:rPr>
                <w:sz w:val="18"/>
                <w:szCs w:val="18"/>
              </w:rPr>
            </w:pPr>
            <w:r w:rsidRPr="00502F63">
              <w:rPr>
                <w:sz w:val="18"/>
                <w:szCs w:val="18"/>
              </w:rPr>
              <w:t>4951.5</w:t>
            </w:r>
          </w:p>
        </w:tc>
        <w:tc>
          <w:tcPr>
            <w:tcW w:w="1000" w:type="pct"/>
          </w:tcPr>
          <w:p w14:paraId="0FCBF197" w14:textId="77777777" w:rsidR="00502F63" w:rsidRPr="00502F63" w:rsidRDefault="00502F63" w:rsidP="00502F63">
            <w:pPr>
              <w:spacing w:line="276" w:lineRule="auto"/>
              <w:jc w:val="center"/>
              <w:rPr>
                <w:sz w:val="18"/>
                <w:szCs w:val="18"/>
              </w:rPr>
            </w:pPr>
            <w:r w:rsidRPr="00502F63">
              <w:rPr>
                <w:sz w:val="18"/>
                <w:szCs w:val="18"/>
              </w:rPr>
              <w:t>99.03</w:t>
            </w:r>
          </w:p>
        </w:tc>
      </w:tr>
      <w:tr w:rsidR="00502F63" w:rsidRPr="00502F63" w14:paraId="2B9D3787" w14:textId="77777777" w:rsidTr="00502F63">
        <w:trPr>
          <w:trHeight w:val="245"/>
        </w:trPr>
        <w:tc>
          <w:tcPr>
            <w:tcW w:w="1000" w:type="pct"/>
          </w:tcPr>
          <w:p w14:paraId="0028E0E1"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3B47B988" w14:textId="77777777" w:rsidR="00502F63" w:rsidRPr="00502F63" w:rsidRDefault="00502F63" w:rsidP="00502F63">
            <w:pPr>
              <w:spacing w:line="276" w:lineRule="auto"/>
              <w:jc w:val="center"/>
              <w:rPr>
                <w:sz w:val="18"/>
                <w:szCs w:val="18"/>
              </w:rPr>
            </w:pPr>
            <w:r w:rsidRPr="00502F63">
              <w:rPr>
                <w:sz w:val="18"/>
                <w:szCs w:val="18"/>
              </w:rPr>
              <w:t>15</w:t>
            </w:r>
          </w:p>
        </w:tc>
        <w:tc>
          <w:tcPr>
            <w:tcW w:w="1000" w:type="pct"/>
          </w:tcPr>
          <w:p w14:paraId="49A56D2D" w14:textId="77777777" w:rsidR="00502F63" w:rsidRPr="00502F63" w:rsidRDefault="00502F63" w:rsidP="00502F63">
            <w:pPr>
              <w:spacing w:line="276" w:lineRule="auto"/>
              <w:jc w:val="center"/>
              <w:rPr>
                <w:sz w:val="18"/>
                <w:szCs w:val="18"/>
              </w:rPr>
            </w:pPr>
            <w:r w:rsidRPr="00502F63">
              <w:rPr>
                <w:sz w:val="18"/>
                <w:szCs w:val="18"/>
              </w:rPr>
              <w:t>2</w:t>
            </w:r>
          </w:p>
        </w:tc>
        <w:tc>
          <w:tcPr>
            <w:tcW w:w="1000" w:type="pct"/>
          </w:tcPr>
          <w:p w14:paraId="6A5A263F" w14:textId="77777777" w:rsidR="00502F63" w:rsidRPr="00502F63" w:rsidRDefault="00502F63" w:rsidP="00502F63">
            <w:pPr>
              <w:spacing w:line="276" w:lineRule="auto"/>
              <w:jc w:val="center"/>
              <w:rPr>
                <w:sz w:val="18"/>
                <w:szCs w:val="18"/>
              </w:rPr>
            </w:pPr>
            <w:r w:rsidRPr="00502F63">
              <w:rPr>
                <w:sz w:val="18"/>
                <w:szCs w:val="18"/>
              </w:rPr>
              <w:t>4950.8</w:t>
            </w:r>
          </w:p>
        </w:tc>
        <w:tc>
          <w:tcPr>
            <w:tcW w:w="1000" w:type="pct"/>
          </w:tcPr>
          <w:p w14:paraId="1F7A22FE" w14:textId="77777777" w:rsidR="00502F63" w:rsidRPr="00502F63" w:rsidRDefault="00502F63" w:rsidP="00502F63">
            <w:pPr>
              <w:spacing w:line="276" w:lineRule="auto"/>
              <w:jc w:val="center"/>
              <w:rPr>
                <w:sz w:val="18"/>
                <w:szCs w:val="18"/>
              </w:rPr>
            </w:pPr>
            <w:r w:rsidRPr="00502F63">
              <w:rPr>
                <w:sz w:val="18"/>
                <w:szCs w:val="18"/>
              </w:rPr>
              <w:t>99.02</w:t>
            </w:r>
          </w:p>
        </w:tc>
      </w:tr>
      <w:tr w:rsidR="00502F63" w:rsidRPr="00502F63" w14:paraId="6EF92547" w14:textId="77777777" w:rsidTr="00502F63">
        <w:trPr>
          <w:trHeight w:val="245"/>
        </w:trPr>
        <w:tc>
          <w:tcPr>
            <w:tcW w:w="1000" w:type="pct"/>
          </w:tcPr>
          <w:p w14:paraId="4967F3EF"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3405F303" w14:textId="77777777" w:rsidR="00502F63" w:rsidRPr="00502F63" w:rsidRDefault="00502F63" w:rsidP="00502F63">
            <w:pPr>
              <w:spacing w:line="276" w:lineRule="auto"/>
              <w:jc w:val="center"/>
              <w:rPr>
                <w:sz w:val="18"/>
                <w:szCs w:val="18"/>
              </w:rPr>
            </w:pPr>
            <w:r w:rsidRPr="00502F63">
              <w:rPr>
                <w:sz w:val="18"/>
                <w:szCs w:val="18"/>
              </w:rPr>
              <w:t>15</w:t>
            </w:r>
          </w:p>
        </w:tc>
        <w:tc>
          <w:tcPr>
            <w:tcW w:w="1000" w:type="pct"/>
          </w:tcPr>
          <w:p w14:paraId="6348961A" w14:textId="77777777" w:rsidR="00502F63" w:rsidRPr="00502F63" w:rsidRDefault="00502F63" w:rsidP="00502F63">
            <w:pPr>
              <w:spacing w:line="276" w:lineRule="auto"/>
              <w:jc w:val="center"/>
              <w:rPr>
                <w:sz w:val="18"/>
                <w:szCs w:val="18"/>
              </w:rPr>
            </w:pPr>
            <w:r w:rsidRPr="00502F63">
              <w:rPr>
                <w:sz w:val="18"/>
                <w:szCs w:val="18"/>
              </w:rPr>
              <w:t>3</w:t>
            </w:r>
          </w:p>
        </w:tc>
        <w:tc>
          <w:tcPr>
            <w:tcW w:w="1000" w:type="pct"/>
          </w:tcPr>
          <w:p w14:paraId="72B33F61" w14:textId="77777777" w:rsidR="00502F63" w:rsidRPr="00502F63" w:rsidRDefault="00502F63" w:rsidP="00502F63">
            <w:pPr>
              <w:spacing w:line="276" w:lineRule="auto"/>
              <w:jc w:val="center"/>
              <w:rPr>
                <w:sz w:val="18"/>
                <w:szCs w:val="18"/>
              </w:rPr>
            </w:pPr>
            <w:r w:rsidRPr="00502F63">
              <w:rPr>
                <w:sz w:val="18"/>
                <w:szCs w:val="18"/>
              </w:rPr>
              <w:t>4959.3</w:t>
            </w:r>
          </w:p>
        </w:tc>
        <w:tc>
          <w:tcPr>
            <w:tcW w:w="1000" w:type="pct"/>
          </w:tcPr>
          <w:p w14:paraId="61936792" w14:textId="77777777" w:rsidR="00502F63" w:rsidRPr="00502F63" w:rsidRDefault="00502F63" w:rsidP="00502F63">
            <w:pPr>
              <w:spacing w:line="276" w:lineRule="auto"/>
              <w:jc w:val="center"/>
              <w:rPr>
                <w:sz w:val="18"/>
                <w:szCs w:val="18"/>
              </w:rPr>
            </w:pPr>
            <w:r w:rsidRPr="00502F63">
              <w:rPr>
                <w:sz w:val="18"/>
                <w:szCs w:val="18"/>
              </w:rPr>
              <w:t>99.19</w:t>
            </w:r>
          </w:p>
        </w:tc>
      </w:tr>
      <w:tr w:rsidR="00502F63" w:rsidRPr="00502F63" w14:paraId="1F6F38B9" w14:textId="77777777" w:rsidTr="00502F63">
        <w:trPr>
          <w:trHeight w:val="234"/>
        </w:trPr>
        <w:tc>
          <w:tcPr>
            <w:tcW w:w="1000" w:type="pct"/>
          </w:tcPr>
          <w:p w14:paraId="6717FB71"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1E161890" w14:textId="77777777" w:rsidR="00502F63" w:rsidRPr="00502F63" w:rsidRDefault="00502F63" w:rsidP="00502F63">
            <w:pPr>
              <w:spacing w:line="276" w:lineRule="auto"/>
              <w:jc w:val="center"/>
              <w:rPr>
                <w:sz w:val="18"/>
                <w:szCs w:val="18"/>
              </w:rPr>
            </w:pPr>
            <w:r w:rsidRPr="00502F63">
              <w:rPr>
                <w:sz w:val="18"/>
                <w:szCs w:val="18"/>
              </w:rPr>
              <w:t>20</w:t>
            </w:r>
          </w:p>
        </w:tc>
        <w:tc>
          <w:tcPr>
            <w:tcW w:w="1000" w:type="pct"/>
          </w:tcPr>
          <w:p w14:paraId="50B8FF1D" w14:textId="77777777" w:rsidR="00502F63" w:rsidRPr="00502F63" w:rsidRDefault="00502F63" w:rsidP="00502F63">
            <w:pPr>
              <w:spacing w:line="276" w:lineRule="auto"/>
              <w:jc w:val="center"/>
              <w:rPr>
                <w:sz w:val="18"/>
                <w:szCs w:val="18"/>
              </w:rPr>
            </w:pPr>
            <w:r w:rsidRPr="00502F63">
              <w:rPr>
                <w:sz w:val="18"/>
                <w:szCs w:val="18"/>
              </w:rPr>
              <w:t>1</w:t>
            </w:r>
          </w:p>
        </w:tc>
        <w:tc>
          <w:tcPr>
            <w:tcW w:w="1000" w:type="pct"/>
          </w:tcPr>
          <w:p w14:paraId="641FDB37" w14:textId="77777777" w:rsidR="00502F63" w:rsidRPr="00502F63" w:rsidRDefault="00502F63" w:rsidP="00502F63">
            <w:pPr>
              <w:spacing w:line="276" w:lineRule="auto"/>
              <w:jc w:val="center"/>
              <w:rPr>
                <w:sz w:val="18"/>
                <w:szCs w:val="18"/>
              </w:rPr>
            </w:pPr>
            <w:r w:rsidRPr="00502F63">
              <w:rPr>
                <w:sz w:val="18"/>
                <w:szCs w:val="18"/>
              </w:rPr>
              <w:t>5006.5</w:t>
            </w:r>
          </w:p>
        </w:tc>
        <w:tc>
          <w:tcPr>
            <w:tcW w:w="1000" w:type="pct"/>
          </w:tcPr>
          <w:p w14:paraId="3529CB76" w14:textId="77777777" w:rsidR="00502F63" w:rsidRPr="00502F63" w:rsidRDefault="00502F63" w:rsidP="00502F63">
            <w:pPr>
              <w:spacing w:line="276" w:lineRule="auto"/>
              <w:jc w:val="center"/>
              <w:rPr>
                <w:sz w:val="18"/>
                <w:szCs w:val="18"/>
              </w:rPr>
            </w:pPr>
            <w:r w:rsidRPr="00502F63">
              <w:rPr>
                <w:sz w:val="18"/>
                <w:szCs w:val="18"/>
              </w:rPr>
              <w:t>100.13</w:t>
            </w:r>
          </w:p>
        </w:tc>
      </w:tr>
      <w:tr w:rsidR="00502F63" w:rsidRPr="00502F63" w14:paraId="7CC6FA07" w14:textId="77777777" w:rsidTr="00502F63">
        <w:trPr>
          <w:trHeight w:val="234"/>
        </w:trPr>
        <w:tc>
          <w:tcPr>
            <w:tcW w:w="1000" w:type="pct"/>
          </w:tcPr>
          <w:p w14:paraId="08DFD64B"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0E2CC0DC" w14:textId="77777777" w:rsidR="00502F63" w:rsidRPr="00502F63" w:rsidRDefault="00502F63" w:rsidP="00502F63">
            <w:pPr>
              <w:spacing w:line="276" w:lineRule="auto"/>
              <w:jc w:val="center"/>
              <w:rPr>
                <w:sz w:val="18"/>
                <w:szCs w:val="18"/>
              </w:rPr>
            </w:pPr>
            <w:r w:rsidRPr="00502F63">
              <w:rPr>
                <w:sz w:val="18"/>
                <w:szCs w:val="18"/>
              </w:rPr>
              <w:t>20</w:t>
            </w:r>
          </w:p>
        </w:tc>
        <w:tc>
          <w:tcPr>
            <w:tcW w:w="1000" w:type="pct"/>
          </w:tcPr>
          <w:p w14:paraId="65EF6194" w14:textId="77777777" w:rsidR="00502F63" w:rsidRPr="00502F63" w:rsidRDefault="00502F63" w:rsidP="00502F63">
            <w:pPr>
              <w:spacing w:line="276" w:lineRule="auto"/>
              <w:jc w:val="center"/>
              <w:rPr>
                <w:sz w:val="18"/>
                <w:szCs w:val="18"/>
              </w:rPr>
            </w:pPr>
            <w:r w:rsidRPr="00502F63">
              <w:rPr>
                <w:sz w:val="18"/>
                <w:szCs w:val="18"/>
              </w:rPr>
              <w:t>2</w:t>
            </w:r>
          </w:p>
        </w:tc>
        <w:tc>
          <w:tcPr>
            <w:tcW w:w="1000" w:type="pct"/>
          </w:tcPr>
          <w:p w14:paraId="2B7F6AAB" w14:textId="77777777" w:rsidR="00502F63" w:rsidRPr="00502F63" w:rsidRDefault="00502F63" w:rsidP="00502F63">
            <w:pPr>
              <w:spacing w:line="276" w:lineRule="auto"/>
              <w:jc w:val="center"/>
              <w:rPr>
                <w:sz w:val="18"/>
                <w:szCs w:val="18"/>
              </w:rPr>
            </w:pPr>
            <w:r w:rsidRPr="00502F63">
              <w:rPr>
                <w:sz w:val="18"/>
                <w:szCs w:val="18"/>
              </w:rPr>
              <w:t>5002.2</w:t>
            </w:r>
          </w:p>
        </w:tc>
        <w:tc>
          <w:tcPr>
            <w:tcW w:w="1000" w:type="pct"/>
          </w:tcPr>
          <w:p w14:paraId="522BFE48" w14:textId="77777777" w:rsidR="00502F63" w:rsidRPr="00502F63" w:rsidRDefault="00502F63" w:rsidP="00502F63">
            <w:pPr>
              <w:spacing w:line="276" w:lineRule="auto"/>
              <w:jc w:val="center"/>
              <w:rPr>
                <w:sz w:val="18"/>
                <w:szCs w:val="18"/>
              </w:rPr>
            </w:pPr>
            <w:r w:rsidRPr="00502F63">
              <w:rPr>
                <w:sz w:val="18"/>
                <w:szCs w:val="18"/>
              </w:rPr>
              <w:t>100.04</w:t>
            </w:r>
          </w:p>
        </w:tc>
      </w:tr>
      <w:tr w:rsidR="00502F63" w:rsidRPr="00502F63" w14:paraId="257F0368" w14:textId="77777777" w:rsidTr="00502F63">
        <w:trPr>
          <w:trHeight w:val="234"/>
        </w:trPr>
        <w:tc>
          <w:tcPr>
            <w:tcW w:w="1000" w:type="pct"/>
          </w:tcPr>
          <w:p w14:paraId="7872D1A1"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67E10DB0" w14:textId="77777777" w:rsidR="00502F63" w:rsidRPr="00502F63" w:rsidRDefault="00502F63" w:rsidP="00502F63">
            <w:pPr>
              <w:spacing w:line="276" w:lineRule="auto"/>
              <w:jc w:val="center"/>
              <w:rPr>
                <w:sz w:val="18"/>
                <w:szCs w:val="18"/>
              </w:rPr>
            </w:pPr>
            <w:r w:rsidRPr="00502F63">
              <w:rPr>
                <w:sz w:val="18"/>
                <w:szCs w:val="18"/>
              </w:rPr>
              <w:t>20</w:t>
            </w:r>
          </w:p>
        </w:tc>
        <w:tc>
          <w:tcPr>
            <w:tcW w:w="1000" w:type="pct"/>
          </w:tcPr>
          <w:p w14:paraId="3FD7110C" w14:textId="77777777" w:rsidR="00502F63" w:rsidRPr="00502F63" w:rsidRDefault="00502F63" w:rsidP="00502F63">
            <w:pPr>
              <w:spacing w:line="276" w:lineRule="auto"/>
              <w:jc w:val="center"/>
              <w:rPr>
                <w:sz w:val="18"/>
                <w:szCs w:val="18"/>
              </w:rPr>
            </w:pPr>
            <w:r w:rsidRPr="00502F63">
              <w:rPr>
                <w:sz w:val="18"/>
                <w:szCs w:val="18"/>
              </w:rPr>
              <w:t>3</w:t>
            </w:r>
          </w:p>
        </w:tc>
        <w:tc>
          <w:tcPr>
            <w:tcW w:w="1000" w:type="pct"/>
          </w:tcPr>
          <w:p w14:paraId="38B5D9B8" w14:textId="77777777" w:rsidR="00502F63" w:rsidRPr="00502F63" w:rsidRDefault="00502F63" w:rsidP="00502F63">
            <w:pPr>
              <w:spacing w:line="276" w:lineRule="auto"/>
              <w:jc w:val="center"/>
              <w:rPr>
                <w:sz w:val="18"/>
                <w:szCs w:val="18"/>
              </w:rPr>
            </w:pPr>
            <w:r w:rsidRPr="00502F63">
              <w:rPr>
                <w:sz w:val="18"/>
                <w:szCs w:val="18"/>
              </w:rPr>
              <w:t>4998.8</w:t>
            </w:r>
          </w:p>
        </w:tc>
        <w:tc>
          <w:tcPr>
            <w:tcW w:w="1000" w:type="pct"/>
          </w:tcPr>
          <w:p w14:paraId="336E31F3" w14:textId="77777777" w:rsidR="00502F63" w:rsidRPr="00502F63" w:rsidRDefault="00502F63" w:rsidP="00502F63">
            <w:pPr>
              <w:spacing w:line="276" w:lineRule="auto"/>
              <w:jc w:val="center"/>
              <w:rPr>
                <w:sz w:val="18"/>
                <w:szCs w:val="18"/>
              </w:rPr>
            </w:pPr>
            <w:r w:rsidRPr="00502F63">
              <w:rPr>
                <w:sz w:val="18"/>
                <w:szCs w:val="18"/>
              </w:rPr>
              <w:t>99.98</w:t>
            </w:r>
          </w:p>
        </w:tc>
      </w:tr>
      <w:tr w:rsidR="00502F63" w:rsidRPr="00502F63" w14:paraId="63E4B7E8" w14:textId="77777777" w:rsidTr="00502F63">
        <w:trPr>
          <w:trHeight w:val="245"/>
        </w:trPr>
        <w:tc>
          <w:tcPr>
            <w:tcW w:w="1000" w:type="pct"/>
          </w:tcPr>
          <w:p w14:paraId="14B2753D"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1D487171" w14:textId="77777777" w:rsidR="00502F63" w:rsidRPr="00502F63" w:rsidRDefault="00502F63" w:rsidP="00502F63">
            <w:pPr>
              <w:spacing w:line="276" w:lineRule="auto"/>
              <w:jc w:val="center"/>
              <w:rPr>
                <w:sz w:val="18"/>
                <w:szCs w:val="18"/>
              </w:rPr>
            </w:pPr>
            <w:r w:rsidRPr="00502F63">
              <w:rPr>
                <w:sz w:val="18"/>
                <w:szCs w:val="18"/>
              </w:rPr>
              <w:t>25</w:t>
            </w:r>
          </w:p>
        </w:tc>
        <w:tc>
          <w:tcPr>
            <w:tcW w:w="1000" w:type="pct"/>
          </w:tcPr>
          <w:p w14:paraId="7F34AC14" w14:textId="77777777" w:rsidR="00502F63" w:rsidRPr="00502F63" w:rsidRDefault="00502F63" w:rsidP="00502F63">
            <w:pPr>
              <w:spacing w:line="276" w:lineRule="auto"/>
              <w:jc w:val="center"/>
              <w:rPr>
                <w:sz w:val="18"/>
                <w:szCs w:val="18"/>
              </w:rPr>
            </w:pPr>
            <w:r w:rsidRPr="00502F63">
              <w:rPr>
                <w:sz w:val="18"/>
                <w:szCs w:val="18"/>
              </w:rPr>
              <w:t>1</w:t>
            </w:r>
          </w:p>
        </w:tc>
        <w:tc>
          <w:tcPr>
            <w:tcW w:w="1000" w:type="pct"/>
          </w:tcPr>
          <w:p w14:paraId="22BA65AA" w14:textId="77777777" w:rsidR="00502F63" w:rsidRPr="00502F63" w:rsidRDefault="00502F63" w:rsidP="00502F63">
            <w:pPr>
              <w:spacing w:line="276" w:lineRule="auto"/>
              <w:jc w:val="center"/>
              <w:rPr>
                <w:sz w:val="18"/>
                <w:szCs w:val="18"/>
              </w:rPr>
            </w:pPr>
            <w:r w:rsidRPr="00502F63">
              <w:rPr>
                <w:sz w:val="18"/>
                <w:szCs w:val="18"/>
              </w:rPr>
              <w:t>5018.5</w:t>
            </w:r>
          </w:p>
        </w:tc>
        <w:tc>
          <w:tcPr>
            <w:tcW w:w="1000" w:type="pct"/>
          </w:tcPr>
          <w:p w14:paraId="63DB01E6" w14:textId="77777777" w:rsidR="00502F63" w:rsidRPr="00502F63" w:rsidRDefault="00502F63" w:rsidP="00502F63">
            <w:pPr>
              <w:spacing w:line="276" w:lineRule="auto"/>
              <w:jc w:val="center"/>
              <w:rPr>
                <w:sz w:val="18"/>
                <w:szCs w:val="18"/>
              </w:rPr>
            </w:pPr>
            <w:r w:rsidRPr="00502F63">
              <w:rPr>
                <w:sz w:val="18"/>
                <w:szCs w:val="18"/>
              </w:rPr>
              <w:t>100.37</w:t>
            </w:r>
          </w:p>
        </w:tc>
      </w:tr>
      <w:tr w:rsidR="00502F63" w:rsidRPr="00502F63" w14:paraId="609E73CC" w14:textId="77777777" w:rsidTr="00502F63">
        <w:trPr>
          <w:trHeight w:val="245"/>
        </w:trPr>
        <w:tc>
          <w:tcPr>
            <w:tcW w:w="1000" w:type="pct"/>
          </w:tcPr>
          <w:p w14:paraId="587039F0"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646B9349" w14:textId="77777777" w:rsidR="00502F63" w:rsidRPr="00502F63" w:rsidRDefault="00502F63" w:rsidP="00502F63">
            <w:pPr>
              <w:spacing w:line="276" w:lineRule="auto"/>
              <w:jc w:val="center"/>
              <w:rPr>
                <w:sz w:val="18"/>
                <w:szCs w:val="18"/>
              </w:rPr>
            </w:pPr>
            <w:r w:rsidRPr="00502F63">
              <w:rPr>
                <w:sz w:val="18"/>
                <w:szCs w:val="18"/>
              </w:rPr>
              <w:t>25</w:t>
            </w:r>
          </w:p>
        </w:tc>
        <w:tc>
          <w:tcPr>
            <w:tcW w:w="1000" w:type="pct"/>
          </w:tcPr>
          <w:p w14:paraId="0DFE5554" w14:textId="77777777" w:rsidR="00502F63" w:rsidRPr="00502F63" w:rsidRDefault="00502F63" w:rsidP="00502F63">
            <w:pPr>
              <w:spacing w:line="276" w:lineRule="auto"/>
              <w:jc w:val="center"/>
              <w:rPr>
                <w:sz w:val="18"/>
                <w:szCs w:val="18"/>
              </w:rPr>
            </w:pPr>
            <w:r w:rsidRPr="00502F63">
              <w:rPr>
                <w:sz w:val="18"/>
                <w:szCs w:val="18"/>
              </w:rPr>
              <w:t>2</w:t>
            </w:r>
          </w:p>
        </w:tc>
        <w:tc>
          <w:tcPr>
            <w:tcW w:w="1000" w:type="pct"/>
          </w:tcPr>
          <w:p w14:paraId="711C2A04" w14:textId="77777777" w:rsidR="00502F63" w:rsidRPr="00502F63" w:rsidRDefault="00502F63" w:rsidP="00502F63">
            <w:pPr>
              <w:spacing w:line="276" w:lineRule="auto"/>
              <w:jc w:val="center"/>
              <w:rPr>
                <w:sz w:val="18"/>
                <w:szCs w:val="18"/>
              </w:rPr>
            </w:pPr>
            <w:r w:rsidRPr="00502F63">
              <w:rPr>
                <w:sz w:val="18"/>
                <w:szCs w:val="18"/>
              </w:rPr>
              <w:t>5007.4</w:t>
            </w:r>
          </w:p>
        </w:tc>
        <w:tc>
          <w:tcPr>
            <w:tcW w:w="1000" w:type="pct"/>
          </w:tcPr>
          <w:p w14:paraId="6084C5A0" w14:textId="77777777" w:rsidR="00502F63" w:rsidRPr="00502F63" w:rsidRDefault="00502F63" w:rsidP="00502F63">
            <w:pPr>
              <w:spacing w:line="276" w:lineRule="auto"/>
              <w:jc w:val="center"/>
              <w:rPr>
                <w:sz w:val="18"/>
                <w:szCs w:val="18"/>
              </w:rPr>
            </w:pPr>
            <w:r w:rsidRPr="00502F63">
              <w:rPr>
                <w:sz w:val="18"/>
                <w:szCs w:val="18"/>
              </w:rPr>
              <w:t>100.15</w:t>
            </w:r>
          </w:p>
        </w:tc>
      </w:tr>
      <w:tr w:rsidR="00502F63" w:rsidRPr="00502F63" w14:paraId="47B332F3" w14:textId="77777777" w:rsidTr="00502F63">
        <w:trPr>
          <w:trHeight w:val="234"/>
        </w:trPr>
        <w:tc>
          <w:tcPr>
            <w:tcW w:w="1000" w:type="pct"/>
          </w:tcPr>
          <w:p w14:paraId="39CD4FCC" w14:textId="77777777" w:rsidR="00502F63" w:rsidRPr="00502F63" w:rsidRDefault="00502F63" w:rsidP="00502F63">
            <w:pPr>
              <w:spacing w:line="276" w:lineRule="auto"/>
              <w:jc w:val="center"/>
              <w:rPr>
                <w:sz w:val="18"/>
                <w:szCs w:val="18"/>
              </w:rPr>
            </w:pPr>
            <w:r w:rsidRPr="00502F63">
              <w:rPr>
                <w:sz w:val="18"/>
                <w:szCs w:val="18"/>
              </w:rPr>
              <w:t>5000</w:t>
            </w:r>
          </w:p>
        </w:tc>
        <w:tc>
          <w:tcPr>
            <w:tcW w:w="1000" w:type="pct"/>
          </w:tcPr>
          <w:p w14:paraId="147B1429" w14:textId="77777777" w:rsidR="00502F63" w:rsidRPr="00502F63" w:rsidRDefault="00502F63" w:rsidP="00502F63">
            <w:pPr>
              <w:spacing w:line="276" w:lineRule="auto"/>
              <w:jc w:val="center"/>
              <w:rPr>
                <w:sz w:val="18"/>
                <w:szCs w:val="18"/>
              </w:rPr>
            </w:pPr>
            <w:r w:rsidRPr="00502F63">
              <w:rPr>
                <w:sz w:val="18"/>
                <w:szCs w:val="18"/>
              </w:rPr>
              <w:t>25</w:t>
            </w:r>
          </w:p>
        </w:tc>
        <w:tc>
          <w:tcPr>
            <w:tcW w:w="1000" w:type="pct"/>
          </w:tcPr>
          <w:p w14:paraId="50C13492" w14:textId="77777777" w:rsidR="00502F63" w:rsidRPr="00502F63" w:rsidRDefault="00502F63" w:rsidP="00502F63">
            <w:pPr>
              <w:spacing w:line="276" w:lineRule="auto"/>
              <w:jc w:val="center"/>
              <w:rPr>
                <w:sz w:val="18"/>
                <w:szCs w:val="18"/>
              </w:rPr>
            </w:pPr>
            <w:r w:rsidRPr="00502F63">
              <w:rPr>
                <w:sz w:val="18"/>
                <w:szCs w:val="18"/>
              </w:rPr>
              <w:t>3</w:t>
            </w:r>
          </w:p>
        </w:tc>
        <w:tc>
          <w:tcPr>
            <w:tcW w:w="1000" w:type="pct"/>
          </w:tcPr>
          <w:p w14:paraId="1F0AB06A" w14:textId="77777777" w:rsidR="00502F63" w:rsidRPr="00502F63" w:rsidRDefault="00502F63" w:rsidP="00502F63">
            <w:pPr>
              <w:spacing w:line="276" w:lineRule="auto"/>
              <w:jc w:val="center"/>
              <w:rPr>
                <w:sz w:val="18"/>
                <w:szCs w:val="18"/>
              </w:rPr>
            </w:pPr>
            <w:r w:rsidRPr="00502F63">
              <w:rPr>
                <w:sz w:val="18"/>
                <w:szCs w:val="18"/>
              </w:rPr>
              <w:t>4992.8</w:t>
            </w:r>
          </w:p>
        </w:tc>
        <w:tc>
          <w:tcPr>
            <w:tcW w:w="1000" w:type="pct"/>
          </w:tcPr>
          <w:p w14:paraId="781E9125" w14:textId="77777777" w:rsidR="00502F63" w:rsidRPr="00502F63" w:rsidRDefault="00502F63" w:rsidP="00502F63">
            <w:pPr>
              <w:spacing w:line="276" w:lineRule="auto"/>
              <w:jc w:val="center"/>
              <w:rPr>
                <w:sz w:val="18"/>
                <w:szCs w:val="18"/>
              </w:rPr>
            </w:pPr>
            <w:r w:rsidRPr="00502F63">
              <w:rPr>
                <w:sz w:val="18"/>
                <w:szCs w:val="18"/>
              </w:rPr>
              <w:t>99.86</w:t>
            </w:r>
          </w:p>
        </w:tc>
      </w:tr>
    </w:tbl>
    <w:p w14:paraId="02648639" w14:textId="7A30DFD4" w:rsidR="00502F63" w:rsidRDefault="00502F63" w:rsidP="00502F63">
      <w:pPr>
        <w:pStyle w:val="-"/>
        <w:ind w:firstLine="420"/>
      </w:pPr>
      <w:r w:rsidRPr="00502F63">
        <w:rPr>
          <w:rFonts w:hint="eastAsia"/>
        </w:rPr>
        <w:t>实验表明蒸馏体系高氯酸量为</w:t>
      </w:r>
      <w:r w:rsidRPr="00502F63">
        <w:rPr>
          <w:rFonts w:hint="eastAsia"/>
        </w:rPr>
        <w:t>15mL ~ 25mL</w:t>
      </w:r>
      <w:proofErr w:type="gramStart"/>
      <w:r w:rsidRPr="00502F63">
        <w:rPr>
          <w:rFonts w:hint="eastAsia"/>
        </w:rPr>
        <w:t>时氟回收率</w:t>
      </w:r>
      <w:proofErr w:type="gramEnd"/>
      <w:r w:rsidRPr="00502F63">
        <w:rPr>
          <w:rFonts w:hint="eastAsia"/>
        </w:rPr>
        <w:t>趋于稳定。所以我们选择高氯酸的加入量为</w:t>
      </w:r>
      <w:r w:rsidRPr="00502F63">
        <w:rPr>
          <w:rFonts w:hint="eastAsia"/>
        </w:rPr>
        <w:t>20mL</w:t>
      </w:r>
      <w:r w:rsidRPr="00502F63">
        <w:rPr>
          <w:rFonts w:hint="eastAsia"/>
        </w:rPr>
        <w:t>，吸收液体积对结果没有明显影响，本方法选择</w:t>
      </w:r>
      <w:r w:rsidRPr="00502F63">
        <w:rPr>
          <w:rFonts w:hint="eastAsia"/>
        </w:rPr>
        <w:t>2mL</w:t>
      </w:r>
      <w:r w:rsidRPr="00502F63">
        <w:rPr>
          <w:rFonts w:hint="eastAsia"/>
        </w:rPr>
        <w:t>。</w:t>
      </w:r>
    </w:p>
    <w:p w14:paraId="4007B9FB" w14:textId="3FE3DD73" w:rsidR="00502F63" w:rsidRDefault="00502F63" w:rsidP="00502F63">
      <w:pPr>
        <w:pStyle w:val="-"/>
        <w:ind w:firstLine="420"/>
      </w:pPr>
      <w:r>
        <w:rPr>
          <w:rFonts w:hint="eastAsia"/>
        </w:rPr>
        <w:t>注：</w:t>
      </w:r>
      <w:r w:rsidRPr="00502F63">
        <w:rPr>
          <w:rFonts w:hint="eastAsia"/>
        </w:rPr>
        <w:t>因蒸馏液的酸度在</w:t>
      </w:r>
      <w:r w:rsidRPr="00502F63">
        <w:rPr>
          <w:rFonts w:hint="eastAsia"/>
        </w:rPr>
        <w:t>0.33mol/L</w:t>
      </w:r>
      <w:r w:rsidRPr="00502F63">
        <w:rPr>
          <w:rFonts w:hint="eastAsia"/>
        </w:rPr>
        <w:t>～</w:t>
      </w:r>
      <w:r w:rsidRPr="00502F63">
        <w:rPr>
          <w:rFonts w:hint="eastAsia"/>
        </w:rPr>
        <w:t>0.40 mol/L</w:t>
      </w:r>
      <w:r w:rsidRPr="00502F63">
        <w:rPr>
          <w:rFonts w:hint="eastAsia"/>
        </w:rPr>
        <w:t>，要使其中和至</w:t>
      </w:r>
      <w:proofErr w:type="gramStart"/>
      <w:r w:rsidRPr="00502F63">
        <w:rPr>
          <w:rFonts w:hint="eastAsia"/>
        </w:rPr>
        <w:t>弱碱性需加入</w:t>
      </w:r>
      <w:proofErr w:type="gramEnd"/>
      <w:r w:rsidRPr="00502F63">
        <w:rPr>
          <w:rFonts w:hint="eastAsia"/>
        </w:rPr>
        <w:t>100g/L</w:t>
      </w:r>
      <w:r w:rsidRPr="00502F63">
        <w:rPr>
          <w:rFonts w:hint="eastAsia"/>
        </w:rPr>
        <w:t>的氢氧化钠溶液约</w:t>
      </w:r>
      <w:r w:rsidRPr="00502F63">
        <w:rPr>
          <w:rFonts w:hint="eastAsia"/>
        </w:rPr>
        <w:t>35mL</w:t>
      </w:r>
      <w:r w:rsidRPr="00502F63">
        <w:rPr>
          <w:rFonts w:hint="eastAsia"/>
        </w:rPr>
        <w:t>～</w:t>
      </w:r>
      <w:r w:rsidRPr="00502F63">
        <w:rPr>
          <w:rFonts w:hint="eastAsia"/>
        </w:rPr>
        <w:t>45mL</w:t>
      </w:r>
      <w:r w:rsidRPr="00502F63">
        <w:rPr>
          <w:rFonts w:hint="eastAsia"/>
        </w:rPr>
        <w:t>，体积太大影响蒸馏体积。所以选择将氢氧化钠</w:t>
      </w:r>
      <w:proofErr w:type="gramStart"/>
      <w:r w:rsidRPr="00502F63">
        <w:rPr>
          <w:rFonts w:hint="eastAsia"/>
        </w:rPr>
        <w:t>加入至移取出</w:t>
      </w:r>
      <w:proofErr w:type="gramEnd"/>
      <w:r w:rsidRPr="00502F63">
        <w:rPr>
          <w:rFonts w:hint="eastAsia"/>
        </w:rPr>
        <w:t>的溶液中，按理论计算大约</w:t>
      </w:r>
      <w:r w:rsidRPr="00502F63">
        <w:rPr>
          <w:rFonts w:hint="eastAsia"/>
        </w:rPr>
        <w:t>2mL</w:t>
      </w:r>
      <w:r w:rsidRPr="00502F63">
        <w:rPr>
          <w:rFonts w:hint="eastAsia"/>
        </w:rPr>
        <w:t>。</w:t>
      </w:r>
    </w:p>
    <w:p w14:paraId="5E0DA433" w14:textId="68332A34" w:rsidR="00A33F67" w:rsidRDefault="00A33F67">
      <w:pPr>
        <w:pStyle w:val="-1"/>
        <w:spacing w:before="156" w:after="156"/>
      </w:pPr>
      <w:r>
        <w:rPr>
          <w:rFonts w:hint="eastAsia"/>
        </w:rPr>
        <w:t>2</w:t>
      </w:r>
      <w:r>
        <w:t xml:space="preserve">.5 </w:t>
      </w:r>
      <w:r w:rsidR="00502F63" w:rsidRPr="00502F63">
        <w:rPr>
          <w:rFonts w:hint="eastAsia"/>
        </w:rPr>
        <w:t>蒸馏时间、溶液温度</w:t>
      </w:r>
      <w:proofErr w:type="gramStart"/>
      <w:r w:rsidR="00502F63" w:rsidRPr="00502F63">
        <w:rPr>
          <w:rFonts w:hint="eastAsia"/>
        </w:rPr>
        <w:t>对测氟的</w:t>
      </w:r>
      <w:proofErr w:type="gramEnd"/>
      <w:r w:rsidR="00502F63" w:rsidRPr="00502F63">
        <w:rPr>
          <w:rFonts w:hint="eastAsia"/>
        </w:rPr>
        <w:t>影响</w:t>
      </w:r>
    </w:p>
    <w:p w14:paraId="5A3FA5A9" w14:textId="288710A4" w:rsidR="00E45E0D" w:rsidRDefault="00502F63">
      <w:pPr>
        <w:pStyle w:val="-"/>
        <w:ind w:firstLine="420"/>
      </w:pPr>
      <w:r w:rsidRPr="00502F63">
        <w:rPr>
          <w:rFonts w:hint="eastAsia"/>
        </w:rPr>
        <w:t>分取</w:t>
      </w:r>
      <w:r w:rsidRPr="00502F63">
        <w:rPr>
          <w:rFonts w:hint="eastAsia"/>
        </w:rPr>
        <w:t>5.0mL</w:t>
      </w:r>
      <w:r w:rsidRPr="00502F63">
        <w:rPr>
          <w:rFonts w:hint="eastAsia"/>
        </w:rPr>
        <w:t>氟离子标准贮存溶液（</w:t>
      </w:r>
      <w:r w:rsidRPr="00502F63">
        <w:rPr>
          <w:rFonts w:hint="eastAsia"/>
        </w:rPr>
        <w:t>2.3.7</w:t>
      </w:r>
      <w:r w:rsidRPr="00502F63">
        <w:rPr>
          <w:rFonts w:hint="eastAsia"/>
        </w:rPr>
        <w:t>）于盛有</w:t>
      </w:r>
      <w:r w:rsidRPr="00502F63">
        <w:rPr>
          <w:rFonts w:hint="eastAsia"/>
        </w:rPr>
        <w:t>20mL</w:t>
      </w:r>
      <w:r w:rsidRPr="00502F63">
        <w:rPr>
          <w:rFonts w:hint="eastAsia"/>
        </w:rPr>
        <w:t>高氯酸的蒸馏瓶中。按照实验方法（</w:t>
      </w:r>
      <w:r w:rsidRPr="00502F63">
        <w:rPr>
          <w:rFonts w:hint="eastAsia"/>
        </w:rPr>
        <w:t>2.6.4.2~2.6.4.4</w:t>
      </w:r>
      <w:r w:rsidRPr="00502F63">
        <w:rPr>
          <w:rFonts w:hint="eastAsia"/>
        </w:rPr>
        <w:t>）对其测定并计算回收率</w:t>
      </w:r>
      <w:r>
        <w:rPr>
          <w:rFonts w:hint="eastAsia"/>
        </w:rPr>
        <w:t>。</w:t>
      </w:r>
      <w:r w:rsidRPr="00502F63">
        <w:rPr>
          <w:rFonts w:hint="eastAsia"/>
        </w:rPr>
        <w:t>结果</w:t>
      </w:r>
      <w:r>
        <w:rPr>
          <w:rFonts w:hint="eastAsia"/>
        </w:rPr>
        <w:t>如</w:t>
      </w:r>
      <w:r w:rsidR="00DC339F" w:rsidRPr="00DC339F">
        <w:rPr>
          <w:rFonts w:hint="eastAsia"/>
        </w:rPr>
        <w:t>表</w:t>
      </w:r>
      <w:r w:rsidR="00131CFA">
        <w:t>8</w:t>
      </w:r>
      <w:r w:rsidR="001B008A">
        <w:rPr>
          <w:rFonts w:hint="eastAsia"/>
        </w:rPr>
        <w:t>所示。</w:t>
      </w:r>
    </w:p>
    <w:p w14:paraId="56C32FD7" w14:textId="63865D64" w:rsidR="00E45E0D" w:rsidRDefault="001B008A">
      <w:pPr>
        <w:pStyle w:val="-2"/>
        <w:spacing w:before="156" w:after="156"/>
      </w:pPr>
      <w:r>
        <w:rPr>
          <w:rFonts w:hint="eastAsia"/>
        </w:rPr>
        <w:t>表</w:t>
      </w:r>
      <w:r w:rsidR="00131CFA">
        <w:t>8</w:t>
      </w:r>
      <w:r>
        <w:rPr>
          <w:rFonts w:hint="eastAsia"/>
        </w:rPr>
        <w:t xml:space="preserve"> </w:t>
      </w:r>
      <w:r w:rsidR="00C0785C" w:rsidRPr="00C0785C">
        <w:rPr>
          <w:rFonts w:hint="eastAsia"/>
        </w:rPr>
        <w:t>不同蒸馏时间、温度对结果的影响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612"/>
        <w:gridCol w:w="1609"/>
        <w:gridCol w:w="1611"/>
        <w:gridCol w:w="1609"/>
        <w:gridCol w:w="1611"/>
      </w:tblGrid>
      <w:tr w:rsidR="00C0785C" w:rsidRPr="00C0785C" w14:paraId="1EE1A04A" w14:textId="77777777" w:rsidTr="00C0785C">
        <w:trPr>
          <w:jc w:val="center"/>
        </w:trPr>
        <w:tc>
          <w:tcPr>
            <w:tcW w:w="867" w:type="pct"/>
            <w:vAlign w:val="center"/>
          </w:tcPr>
          <w:p w14:paraId="7CA12BCB" w14:textId="77777777" w:rsidR="00C0785C" w:rsidRPr="00C0785C" w:rsidRDefault="00C0785C" w:rsidP="00C0785C">
            <w:pPr>
              <w:spacing w:line="276" w:lineRule="auto"/>
              <w:ind w:left="90" w:hangingChars="50" w:hanging="90"/>
              <w:jc w:val="center"/>
              <w:rPr>
                <w:sz w:val="18"/>
                <w:szCs w:val="18"/>
              </w:rPr>
            </w:pPr>
            <w:r w:rsidRPr="00C0785C">
              <w:rPr>
                <w:sz w:val="18"/>
                <w:szCs w:val="18"/>
              </w:rPr>
              <w:t>蒸馏体系氟量</w:t>
            </w:r>
            <w:r w:rsidRPr="00C0785C">
              <w:rPr>
                <w:sz w:val="18"/>
                <w:szCs w:val="18"/>
              </w:rPr>
              <w:t>/µg</w:t>
            </w:r>
          </w:p>
        </w:tc>
        <w:tc>
          <w:tcPr>
            <w:tcW w:w="827" w:type="pct"/>
            <w:vAlign w:val="center"/>
          </w:tcPr>
          <w:p w14:paraId="4E1A0EB2" w14:textId="77777777" w:rsidR="00C0785C" w:rsidRPr="00C0785C" w:rsidRDefault="00C0785C" w:rsidP="00C0785C">
            <w:pPr>
              <w:spacing w:line="276" w:lineRule="auto"/>
              <w:jc w:val="center"/>
              <w:rPr>
                <w:sz w:val="18"/>
                <w:szCs w:val="18"/>
              </w:rPr>
            </w:pPr>
            <w:r w:rsidRPr="00C0785C">
              <w:rPr>
                <w:sz w:val="18"/>
                <w:szCs w:val="18"/>
              </w:rPr>
              <w:t>溶液温度</w:t>
            </w:r>
          </w:p>
          <w:p w14:paraId="58B2978E" w14:textId="77777777" w:rsidR="00C0785C" w:rsidRPr="00C0785C" w:rsidRDefault="00C0785C" w:rsidP="00C0785C">
            <w:pPr>
              <w:spacing w:line="276" w:lineRule="auto"/>
              <w:jc w:val="center"/>
              <w:rPr>
                <w:sz w:val="18"/>
                <w:szCs w:val="18"/>
              </w:rPr>
            </w:pPr>
            <w:r w:rsidRPr="00C0785C">
              <w:rPr>
                <w:sz w:val="18"/>
                <w:szCs w:val="18"/>
              </w:rPr>
              <w:t>/℃</w:t>
            </w:r>
          </w:p>
        </w:tc>
        <w:tc>
          <w:tcPr>
            <w:tcW w:w="826" w:type="pct"/>
            <w:vAlign w:val="center"/>
          </w:tcPr>
          <w:p w14:paraId="566D1B12" w14:textId="77777777" w:rsidR="00C0785C" w:rsidRPr="00C0785C" w:rsidRDefault="00C0785C" w:rsidP="00C0785C">
            <w:pPr>
              <w:spacing w:line="276" w:lineRule="auto"/>
              <w:ind w:firstLineChars="50" w:firstLine="90"/>
              <w:rPr>
                <w:sz w:val="18"/>
                <w:szCs w:val="18"/>
              </w:rPr>
            </w:pPr>
            <w:r w:rsidRPr="00C0785C">
              <w:rPr>
                <w:sz w:val="18"/>
                <w:szCs w:val="18"/>
              </w:rPr>
              <w:t>回收率</w:t>
            </w:r>
            <w:r w:rsidRPr="00C0785C">
              <w:rPr>
                <w:sz w:val="18"/>
                <w:szCs w:val="18"/>
              </w:rPr>
              <w:t>/%</w:t>
            </w:r>
          </w:p>
          <w:p w14:paraId="32B45E60" w14:textId="77777777" w:rsidR="00C0785C" w:rsidRPr="00C0785C" w:rsidRDefault="00C0785C" w:rsidP="00C0785C">
            <w:pPr>
              <w:spacing w:line="276" w:lineRule="auto"/>
              <w:jc w:val="center"/>
              <w:rPr>
                <w:sz w:val="18"/>
                <w:szCs w:val="18"/>
              </w:rPr>
            </w:pPr>
            <w:r w:rsidRPr="00C0785C">
              <w:rPr>
                <w:sz w:val="18"/>
                <w:szCs w:val="18"/>
              </w:rPr>
              <w:t>(20min)</w:t>
            </w:r>
          </w:p>
        </w:tc>
        <w:tc>
          <w:tcPr>
            <w:tcW w:w="827" w:type="pct"/>
            <w:vAlign w:val="center"/>
          </w:tcPr>
          <w:p w14:paraId="4C9564BD" w14:textId="77777777" w:rsidR="00C0785C" w:rsidRPr="00C0785C" w:rsidRDefault="00C0785C" w:rsidP="00C0785C">
            <w:pPr>
              <w:spacing w:line="276" w:lineRule="auto"/>
              <w:ind w:firstLineChars="50" w:firstLine="90"/>
              <w:rPr>
                <w:sz w:val="18"/>
                <w:szCs w:val="18"/>
              </w:rPr>
            </w:pPr>
            <w:r w:rsidRPr="00C0785C">
              <w:rPr>
                <w:sz w:val="18"/>
                <w:szCs w:val="18"/>
              </w:rPr>
              <w:t>回收率</w:t>
            </w:r>
            <w:r w:rsidRPr="00C0785C">
              <w:rPr>
                <w:sz w:val="18"/>
                <w:szCs w:val="18"/>
              </w:rPr>
              <w:t>/%</w:t>
            </w:r>
          </w:p>
          <w:p w14:paraId="1A4674AA" w14:textId="77777777" w:rsidR="00C0785C" w:rsidRPr="00C0785C" w:rsidRDefault="00C0785C" w:rsidP="00C0785C">
            <w:pPr>
              <w:spacing w:line="276" w:lineRule="auto"/>
              <w:jc w:val="center"/>
              <w:rPr>
                <w:sz w:val="18"/>
                <w:szCs w:val="18"/>
              </w:rPr>
            </w:pPr>
            <w:r w:rsidRPr="00C0785C">
              <w:rPr>
                <w:sz w:val="18"/>
                <w:szCs w:val="18"/>
              </w:rPr>
              <w:t>(30min)</w:t>
            </w:r>
          </w:p>
        </w:tc>
        <w:tc>
          <w:tcPr>
            <w:tcW w:w="826" w:type="pct"/>
            <w:vAlign w:val="center"/>
          </w:tcPr>
          <w:p w14:paraId="1BF6549C" w14:textId="77777777" w:rsidR="00C0785C" w:rsidRPr="00C0785C" w:rsidRDefault="00C0785C" w:rsidP="00C0785C">
            <w:pPr>
              <w:spacing w:line="276" w:lineRule="auto"/>
              <w:ind w:firstLineChars="50" w:firstLine="90"/>
              <w:rPr>
                <w:sz w:val="18"/>
                <w:szCs w:val="18"/>
              </w:rPr>
            </w:pPr>
            <w:r w:rsidRPr="00C0785C">
              <w:rPr>
                <w:sz w:val="18"/>
                <w:szCs w:val="18"/>
              </w:rPr>
              <w:t>回收率</w:t>
            </w:r>
            <w:r w:rsidRPr="00C0785C">
              <w:rPr>
                <w:sz w:val="18"/>
                <w:szCs w:val="18"/>
              </w:rPr>
              <w:t>/%</w:t>
            </w:r>
          </w:p>
          <w:p w14:paraId="541896A6" w14:textId="77777777" w:rsidR="00C0785C" w:rsidRPr="00C0785C" w:rsidRDefault="00C0785C" w:rsidP="00C0785C">
            <w:pPr>
              <w:spacing w:line="276" w:lineRule="auto"/>
              <w:jc w:val="center"/>
              <w:rPr>
                <w:sz w:val="18"/>
                <w:szCs w:val="18"/>
              </w:rPr>
            </w:pPr>
            <w:r w:rsidRPr="00C0785C">
              <w:rPr>
                <w:sz w:val="18"/>
                <w:szCs w:val="18"/>
              </w:rPr>
              <w:t>(40min)</w:t>
            </w:r>
          </w:p>
        </w:tc>
        <w:tc>
          <w:tcPr>
            <w:tcW w:w="827" w:type="pct"/>
            <w:vAlign w:val="center"/>
          </w:tcPr>
          <w:p w14:paraId="4E583E10" w14:textId="77777777" w:rsidR="00C0785C" w:rsidRPr="00C0785C" w:rsidRDefault="00C0785C" w:rsidP="00C0785C">
            <w:pPr>
              <w:spacing w:line="276" w:lineRule="auto"/>
              <w:ind w:firstLineChars="100" w:firstLine="180"/>
              <w:rPr>
                <w:sz w:val="18"/>
                <w:szCs w:val="18"/>
              </w:rPr>
            </w:pPr>
            <w:r w:rsidRPr="00C0785C">
              <w:rPr>
                <w:sz w:val="18"/>
                <w:szCs w:val="18"/>
              </w:rPr>
              <w:t>回收率</w:t>
            </w:r>
            <w:r w:rsidRPr="00C0785C">
              <w:rPr>
                <w:sz w:val="18"/>
                <w:szCs w:val="18"/>
              </w:rPr>
              <w:t>/%</w:t>
            </w:r>
          </w:p>
          <w:p w14:paraId="2A51CAE6" w14:textId="77777777" w:rsidR="00C0785C" w:rsidRPr="00C0785C" w:rsidRDefault="00C0785C" w:rsidP="00C0785C">
            <w:pPr>
              <w:spacing w:line="276" w:lineRule="auto"/>
              <w:jc w:val="center"/>
              <w:rPr>
                <w:sz w:val="18"/>
                <w:szCs w:val="18"/>
              </w:rPr>
            </w:pPr>
            <w:r w:rsidRPr="00C0785C">
              <w:rPr>
                <w:sz w:val="18"/>
                <w:szCs w:val="18"/>
              </w:rPr>
              <w:t>(50min)</w:t>
            </w:r>
          </w:p>
        </w:tc>
      </w:tr>
      <w:tr w:rsidR="00C0785C" w:rsidRPr="00C0785C" w14:paraId="23B2D04D" w14:textId="77777777" w:rsidTr="00C0785C">
        <w:trPr>
          <w:jc w:val="center"/>
        </w:trPr>
        <w:tc>
          <w:tcPr>
            <w:tcW w:w="867" w:type="pct"/>
            <w:vAlign w:val="center"/>
          </w:tcPr>
          <w:p w14:paraId="50CEFC57" w14:textId="77777777" w:rsidR="00C0785C" w:rsidRPr="00C0785C" w:rsidRDefault="00C0785C" w:rsidP="00C0785C">
            <w:pPr>
              <w:spacing w:line="276" w:lineRule="auto"/>
              <w:ind w:firstLineChars="200" w:firstLine="360"/>
              <w:rPr>
                <w:sz w:val="18"/>
                <w:szCs w:val="18"/>
              </w:rPr>
            </w:pPr>
            <w:r w:rsidRPr="00C0785C">
              <w:rPr>
                <w:sz w:val="18"/>
                <w:szCs w:val="18"/>
              </w:rPr>
              <w:t>5000</w:t>
            </w:r>
          </w:p>
        </w:tc>
        <w:tc>
          <w:tcPr>
            <w:tcW w:w="827" w:type="pct"/>
            <w:vAlign w:val="center"/>
          </w:tcPr>
          <w:p w14:paraId="2FB37E0F" w14:textId="77777777" w:rsidR="00C0785C" w:rsidRPr="00C0785C" w:rsidRDefault="00C0785C" w:rsidP="00C0785C">
            <w:pPr>
              <w:spacing w:line="276" w:lineRule="auto"/>
              <w:ind w:firstLineChars="200" w:firstLine="360"/>
              <w:rPr>
                <w:sz w:val="18"/>
                <w:szCs w:val="18"/>
              </w:rPr>
            </w:pPr>
            <w:r w:rsidRPr="00C0785C">
              <w:rPr>
                <w:sz w:val="18"/>
                <w:szCs w:val="18"/>
              </w:rPr>
              <w:t>120</w:t>
            </w:r>
          </w:p>
        </w:tc>
        <w:tc>
          <w:tcPr>
            <w:tcW w:w="826" w:type="pct"/>
            <w:vAlign w:val="center"/>
          </w:tcPr>
          <w:p w14:paraId="13F7C0DF" w14:textId="77777777" w:rsidR="00C0785C" w:rsidRPr="00C0785C" w:rsidRDefault="00C0785C" w:rsidP="00C0785C">
            <w:pPr>
              <w:spacing w:line="276" w:lineRule="auto"/>
              <w:ind w:firstLineChars="200" w:firstLine="360"/>
              <w:rPr>
                <w:sz w:val="18"/>
                <w:szCs w:val="18"/>
              </w:rPr>
            </w:pPr>
            <w:r w:rsidRPr="00C0785C">
              <w:rPr>
                <w:sz w:val="18"/>
                <w:szCs w:val="18"/>
              </w:rPr>
              <w:t>90.20</w:t>
            </w:r>
          </w:p>
        </w:tc>
        <w:tc>
          <w:tcPr>
            <w:tcW w:w="827" w:type="pct"/>
            <w:vAlign w:val="center"/>
          </w:tcPr>
          <w:p w14:paraId="22AEE010" w14:textId="77777777" w:rsidR="00C0785C" w:rsidRPr="00C0785C" w:rsidRDefault="00C0785C" w:rsidP="00C0785C">
            <w:pPr>
              <w:spacing w:line="276" w:lineRule="auto"/>
              <w:ind w:firstLineChars="200" w:firstLine="360"/>
              <w:rPr>
                <w:sz w:val="18"/>
                <w:szCs w:val="18"/>
              </w:rPr>
            </w:pPr>
            <w:r w:rsidRPr="00C0785C">
              <w:rPr>
                <w:sz w:val="18"/>
                <w:szCs w:val="18"/>
              </w:rPr>
              <w:t>92.86</w:t>
            </w:r>
          </w:p>
        </w:tc>
        <w:tc>
          <w:tcPr>
            <w:tcW w:w="826" w:type="pct"/>
            <w:vAlign w:val="center"/>
          </w:tcPr>
          <w:p w14:paraId="29D6905E" w14:textId="77777777" w:rsidR="00C0785C" w:rsidRPr="00C0785C" w:rsidRDefault="00C0785C" w:rsidP="00C0785C">
            <w:pPr>
              <w:spacing w:line="276" w:lineRule="auto"/>
              <w:ind w:firstLineChars="200" w:firstLine="360"/>
              <w:rPr>
                <w:sz w:val="18"/>
                <w:szCs w:val="18"/>
              </w:rPr>
            </w:pPr>
            <w:r w:rsidRPr="00C0785C">
              <w:rPr>
                <w:sz w:val="18"/>
                <w:szCs w:val="18"/>
              </w:rPr>
              <w:t>93.13</w:t>
            </w:r>
          </w:p>
        </w:tc>
        <w:tc>
          <w:tcPr>
            <w:tcW w:w="827" w:type="pct"/>
            <w:vAlign w:val="center"/>
          </w:tcPr>
          <w:p w14:paraId="276D35B9" w14:textId="77777777" w:rsidR="00C0785C" w:rsidRPr="00C0785C" w:rsidRDefault="00C0785C" w:rsidP="00C0785C">
            <w:pPr>
              <w:spacing w:line="276" w:lineRule="auto"/>
              <w:ind w:firstLineChars="200" w:firstLine="360"/>
              <w:rPr>
                <w:sz w:val="18"/>
                <w:szCs w:val="18"/>
              </w:rPr>
            </w:pPr>
            <w:r w:rsidRPr="00C0785C">
              <w:rPr>
                <w:sz w:val="18"/>
                <w:szCs w:val="18"/>
              </w:rPr>
              <w:t>93.28</w:t>
            </w:r>
          </w:p>
        </w:tc>
      </w:tr>
      <w:tr w:rsidR="00C0785C" w:rsidRPr="00C0785C" w14:paraId="2E41EA21" w14:textId="77777777" w:rsidTr="00C0785C">
        <w:trPr>
          <w:jc w:val="center"/>
        </w:trPr>
        <w:tc>
          <w:tcPr>
            <w:tcW w:w="867" w:type="pct"/>
          </w:tcPr>
          <w:p w14:paraId="1DEDE880" w14:textId="77777777" w:rsidR="00C0785C" w:rsidRPr="00C0785C" w:rsidRDefault="00C0785C" w:rsidP="00C0785C">
            <w:pPr>
              <w:spacing w:line="276" w:lineRule="auto"/>
              <w:ind w:firstLineChars="200" w:firstLine="360"/>
              <w:rPr>
                <w:sz w:val="18"/>
                <w:szCs w:val="18"/>
              </w:rPr>
            </w:pPr>
            <w:r w:rsidRPr="00C0785C">
              <w:rPr>
                <w:sz w:val="18"/>
                <w:szCs w:val="18"/>
              </w:rPr>
              <w:t>5000</w:t>
            </w:r>
          </w:p>
        </w:tc>
        <w:tc>
          <w:tcPr>
            <w:tcW w:w="827" w:type="pct"/>
            <w:vAlign w:val="center"/>
          </w:tcPr>
          <w:p w14:paraId="4AFD37C3" w14:textId="77777777" w:rsidR="00C0785C" w:rsidRPr="00C0785C" w:rsidRDefault="00C0785C" w:rsidP="00C0785C">
            <w:pPr>
              <w:spacing w:line="276" w:lineRule="auto"/>
              <w:ind w:firstLineChars="200" w:firstLine="360"/>
              <w:rPr>
                <w:sz w:val="18"/>
                <w:szCs w:val="18"/>
              </w:rPr>
            </w:pPr>
            <w:r w:rsidRPr="00C0785C">
              <w:rPr>
                <w:sz w:val="18"/>
                <w:szCs w:val="18"/>
              </w:rPr>
              <w:t>130</w:t>
            </w:r>
          </w:p>
        </w:tc>
        <w:tc>
          <w:tcPr>
            <w:tcW w:w="826" w:type="pct"/>
            <w:vAlign w:val="center"/>
          </w:tcPr>
          <w:p w14:paraId="6F5115B2" w14:textId="77777777" w:rsidR="00C0785C" w:rsidRPr="00C0785C" w:rsidRDefault="00C0785C" w:rsidP="00C0785C">
            <w:pPr>
              <w:spacing w:line="276" w:lineRule="auto"/>
              <w:ind w:firstLineChars="200" w:firstLine="360"/>
              <w:rPr>
                <w:sz w:val="18"/>
                <w:szCs w:val="18"/>
              </w:rPr>
            </w:pPr>
            <w:r w:rsidRPr="00C0785C">
              <w:rPr>
                <w:sz w:val="18"/>
                <w:szCs w:val="18"/>
              </w:rPr>
              <w:t>92.38</w:t>
            </w:r>
          </w:p>
        </w:tc>
        <w:tc>
          <w:tcPr>
            <w:tcW w:w="827" w:type="pct"/>
            <w:vAlign w:val="center"/>
          </w:tcPr>
          <w:p w14:paraId="14BA300C" w14:textId="77777777" w:rsidR="00C0785C" w:rsidRPr="00C0785C" w:rsidRDefault="00C0785C" w:rsidP="00C0785C">
            <w:pPr>
              <w:spacing w:line="276" w:lineRule="auto"/>
              <w:ind w:firstLineChars="200" w:firstLine="360"/>
              <w:rPr>
                <w:sz w:val="18"/>
                <w:szCs w:val="18"/>
              </w:rPr>
            </w:pPr>
            <w:r w:rsidRPr="00C0785C">
              <w:rPr>
                <w:sz w:val="18"/>
                <w:szCs w:val="18"/>
              </w:rPr>
              <w:t>102.50</w:t>
            </w:r>
          </w:p>
        </w:tc>
        <w:tc>
          <w:tcPr>
            <w:tcW w:w="826" w:type="pct"/>
            <w:vAlign w:val="center"/>
          </w:tcPr>
          <w:p w14:paraId="45D202DE" w14:textId="77777777" w:rsidR="00C0785C" w:rsidRPr="00C0785C" w:rsidRDefault="00C0785C" w:rsidP="00C0785C">
            <w:pPr>
              <w:spacing w:line="276" w:lineRule="auto"/>
              <w:ind w:firstLineChars="200" w:firstLine="360"/>
              <w:rPr>
                <w:sz w:val="18"/>
                <w:szCs w:val="18"/>
              </w:rPr>
            </w:pPr>
            <w:r w:rsidRPr="00C0785C">
              <w:rPr>
                <w:sz w:val="18"/>
                <w:szCs w:val="18"/>
              </w:rPr>
              <w:t>100.13</w:t>
            </w:r>
          </w:p>
        </w:tc>
        <w:tc>
          <w:tcPr>
            <w:tcW w:w="827" w:type="pct"/>
            <w:vAlign w:val="center"/>
          </w:tcPr>
          <w:p w14:paraId="24C4D591" w14:textId="77777777" w:rsidR="00C0785C" w:rsidRPr="00C0785C" w:rsidRDefault="00C0785C" w:rsidP="00C0785C">
            <w:pPr>
              <w:spacing w:line="276" w:lineRule="auto"/>
              <w:ind w:firstLineChars="200" w:firstLine="360"/>
              <w:rPr>
                <w:sz w:val="18"/>
                <w:szCs w:val="18"/>
              </w:rPr>
            </w:pPr>
            <w:r w:rsidRPr="00C0785C">
              <w:rPr>
                <w:sz w:val="18"/>
                <w:szCs w:val="18"/>
              </w:rPr>
              <w:t>103.35</w:t>
            </w:r>
          </w:p>
        </w:tc>
      </w:tr>
      <w:tr w:rsidR="00C0785C" w:rsidRPr="00C0785C" w14:paraId="54CE60EC" w14:textId="77777777" w:rsidTr="00C0785C">
        <w:trPr>
          <w:jc w:val="center"/>
        </w:trPr>
        <w:tc>
          <w:tcPr>
            <w:tcW w:w="867" w:type="pct"/>
          </w:tcPr>
          <w:p w14:paraId="31BFAE49" w14:textId="77777777" w:rsidR="00C0785C" w:rsidRPr="00C0785C" w:rsidRDefault="00C0785C" w:rsidP="00C0785C">
            <w:pPr>
              <w:spacing w:line="276" w:lineRule="auto"/>
              <w:ind w:firstLineChars="200" w:firstLine="360"/>
              <w:rPr>
                <w:sz w:val="18"/>
                <w:szCs w:val="18"/>
              </w:rPr>
            </w:pPr>
            <w:r w:rsidRPr="00C0785C">
              <w:rPr>
                <w:sz w:val="18"/>
                <w:szCs w:val="18"/>
              </w:rPr>
              <w:t>5000</w:t>
            </w:r>
          </w:p>
        </w:tc>
        <w:tc>
          <w:tcPr>
            <w:tcW w:w="827" w:type="pct"/>
            <w:vAlign w:val="center"/>
          </w:tcPr>
          <w:p w14:paraId="218DE623" w14:textId="77777777" w:rsidR="00C0785C" w:rsidRPr="00C0785C" w:rsidRDefault="00C0785C" w:rsidP="00C0785C">
            <w:pPr>
              <w:spacing w:line="276" w:lineRule="auto"/>
              <w:ind w:firstLineChars="200" w:firstLine="360"/>
              <w:rPr>
                <w:sz w:val="18"/>
                <w:szCs w:val="18"/>
              </w:rPr>
            </w:pPr>
            <w:r w:rsidRPr="00C0785C">
              <w:rPr>
                <w:sz w:val="18"/>
                <w:szCs w:val="18"/>
              </w:rPr>
              <w:t>140</w:t>
            </w:r>
          </w:p>
        </w:tc>
        <w:tc>
          <w:tcPr>
            <w:tcW w:w="826" w:type="pct"/>
            <w:vAlign w:val="center"/>
          </w:tcPr>
          <w:p w14:paraId="5BC2885B" w14:textId="77777777" w:rsidR="00C0785C" w:rsidRPr="00C0785C" w:rsidRDefault="00C0785C" w:rsidP="00C0785C">
            <w:pPr>
              <w:spacing w:line="276" w:lineRule="auto"/>
              <w:ind w:firstLineChars="200" w:firstLine="360"/>
              <w:rPr>
                <w:sz w:val="18"/>
                <w:szCs w:val="18"/>
              </w:rPr>
            </w:pPr>
            <w:r w:rsidRPr="00C0785C">
              <w:rPr>
                <w:sz w:val="18"/>
                <w:szCs w:val="18"/>
              </w:rPr>
              <w:t>94.46</w:t>
            </w:r>
          </w:p>
        </w:tc>
        <w:tc>
          <w:tcPr>
            <w:tcW w:w="827" w:type="pct"/>
            <w:vAlign w:val="center"/>
          </w:tcPr>
          <w:p w14:paraId="50F5FB60" w14:textId="77777777" w:rsidR="00C0785C" w:rsidRPr="00C0785C" w:rsidRDefault="00C0785C" w:rsidP="00C0785C">
            <w:pPr>
              <w:spacing w:line="276" w:lineRule="auto"/>
              <w:ind w:firstLineChars="200" w:firstLine="360"/>
              <w:rPr>
                <w:sz w:val="18"/>
                <w:szCs w:val="18"/>
              </w:rPr>
            </w:pPr>
            <w:r w:rsidRPr="00C0785C">
              <w:rPr>
                <w:sz w:val="18"/>
                <w:szCs w:val="18"/>
              </w:rPr>
              <w:t>102.28</w:t>
            </w:r>
          </w:p>
        </w:tc>
        <w:tc>
          <w:tcPr>
            <w:tcW w:w="826" w:type="pct"/>
            <w:vAlign w:val="center"/>
          </w:tcPr>
          <w:p w14:paraId="07B9766F" w14:textId="77777777" w:rsidR="00C0785C" w:rsidRPr="00C0785C" w:rsidRDefault="00C0785C" w:rsidP="00C0785C">
            <w:pPr>
              <w:spacing w:line="276" w:lineRule="auto"/>
              <w:ind w:firstLineChars="200" w:firstLine="360"/>
              <w:rPr>
                <w:sz w:val="18"/>
                <w:szCs w:val="18"/>
              </w:rPr>
            </w:pPr>
            <w:r w:rsidRPr="00C0785C">
              <w:rPr>
                <w:sz w:val="18"/>
                <w:szCs w:val="18"/>
              </w:rPr>
              <w:t>105.25</w:t>
            </w:r>
          </w:p>
        </w:tc>
        <w:tc>
          <w:tcPr>
            <w:tcW w:w="827" w:type="pct"/>
            <w:vAlign w:val="center"/>
          </w:tcPr>
          <w:p w14:paraId="71012AA8" w14:textId="77777777" w:rsidR="00C0785C" w:rsidRPr="00C0785C" w:rsidRDefault="00C0785C" w:rsidP="00C0785C">
            <w:pPr>
              <w:spacing w:line="276" w:lineRule="auto"/>
              <w:ind w:firstLineChars="200" w:firstLine="360"/>
              <w:rPr>
                <w:sz w:val="18"/>
                <w:szCs w:val="18"/>
              </w:rPr>
            </w:pPr>
            <w:r w:rsidRPr="00C0785C">
              <w:rPr>
                <w:sz w:val="18"/>
                <w:szCs w:val="18"/>
              </w:rPr>
              <w:t>104.60</w:t>
            </w:r>
          </w:p>
        </w:tc>
      </w:tr>
      <w:tr w:rsidR="00C0785C" w:rsidRPr="00C0785C" w14:paraId="3C80CD04" w14:textId="77777777" w:rsidTr="00C0785C">
        <w:trPr>
          <w:jc w:val="center"/>
        </w:trPr>
        <w:tc>
          <w:tcPr>
            <w:tcW w:w="867" w:type="pct"/>
          </w:tcPr>
          <w:p w14:paraId="0C691B2C" w14:textId="77777777" w:rsidR="00C0785C" w:rsidRPr="00C0785C" w:rsidRDefault="00C0785C" w:rsidP="00C0785C">
            <w:pPr>
              <w:spacing w:line="276" w:lineRule="auto"/>
              <w:ind w:firstLineChars="200" w:firstLine="360"/>
              <w:rPr>
                <w:sz w:val="18"/>
                <w:szCs w:val="18"/>
              </w:rPr>
            </w:pPr>
            <w:r w:rsidRPr="00C0785C">
              <w:rPr>
                <w:sz w:val="18"/>
                <w:szCs w:val="18"/>
              </w:rPr>
              <w:t>5000</w:t>
            </w:r>
          </w:p>
        </w:tc>
        <w:tc>
          <w:tcPr>
            <w:tcW w:w="827" w:type="pct"/>
            <w:vAlign w:val="center"/>
          </w:tcPr>
          <w:p w14:paraId="37442DDE" w14:textId="77777777" w:rsidR="00C0785C" w:rsidRPr="00C0785C" w:rsidRDefault="00C0785C" w:rsidP="00C0785C">
            <w:pPr>
              <w:spacing w:line="276" w:lineRule="auto"/>
              <w:ind w:firstLineChars="200" w:firstLine="360"/>
              <w:rPr>
                <w:sz w:val="18"/>
                <w:szCs w:val="18"/>
              </w:rPr>
            </w:pPr>
            <w:r w:rsidRPr="00C0785C">
              <w:rPr>
                <w:sz w:val="18"/>
                <w:szCs w:val="18"/>
              </w:rPr>
              <w:t>150</w:t>
            </w:r>
          </w:p>
        </w:tc>
        <w:tc>
          <w:tcPr>
            <w:tcW w:w="826" w:type="pct"/>
            <w:vAlign w:val="center"/>
          </w:tcPr>
          <w:p w14:paraId="4DA0710B" w14:textId="77777777" w:rsidR="00C0785C" w:rsidRPr="00C0785C" w:rsidRDefault="00C0785C" w:rsidP="00C0785C">
            <w:pPr>
              <w:spacing w:line="276" w:lineRule="auto"/>
              <w:ind w:firstLineChars="200" w:firstLine="360"/>
              <w:rPr>
                <w:sz w:val="18"/>
                <w:szCs w:val="18"/>
              </w:rPr>
            </w:pPr>
            <w:r w:rsidRPr="00C0785C">
              <w:rPr>
                <w:sz w:val="18"/>
                <w:szCs w:val="18"/>
              </w:rPr>
              <w:t>96.29</w:t>
            </w:r>
          </w:p>
        </w:tc>
        <w:tc>
          <w:tcPr>
            <w:tcW w:w="827" w:type="pct"/>
            <w:vAlign w:val="center"/>
          </w:tcPr>
          <w:p w14:paraId="1F1D9335" w14:textId="77777777" w:rsidR="00C0785C" w:rsidRPr="00C0785C" w:rsidRDefault="00C0785C" w:rsidP="00C0785C">
            <w:pPr>
              <w:spacing w:line="276" w:lineRule="auto"/>
              <w:ind w:firstLineChars="200" w:firstLine="360"/>
              <w:rPr>
                <w:sz w:val="18"/>
                <w:szCs w:val="18"/>
              </w:rPr>
            </w:pPr>
            <w:r w:rsidRPr="00C0785C">
              <w:rPr>
                <w:sz w:val="18"/>
                <w:szCs w:val="18"/>
              </w:rPr>
              <w:t>104.67</w:t>
            </w:r>
          </w:p>
        </w:tc>
        <w:tc>
          <w:tcPr>
            <w:tcW w:w="826" w:type="pct"/>
            <w:vAlign w:val="center"/>
          </w:tcPr>
          <w:p w14:paraId="4CA5146C" w14:textId="77777777" w:rsidR="00C0785C" w:rsidRPr="00C0785C" w:rsidRDefault="00C0785C" w:rsidP="00C0785C">
            <w:pPr>
              <w:spacing w:line="276" w:lineRule="auto"/>
              <w:ind w:firstLineChars="200" w:firstLine="360"/>
              <w:rPr>
                <w:sz w:val="18"/>
                <w:szCs w:val="18"/>
              </w:rPr>
            </w:pPr>
            <w:r w:rsidRPr="00C0785C">
              <w:rPr>
                <w:sz w:val="18"/>
                <w:szCs w:val="18"/>
              </w:rPr>
              <w:t>102.69</w:t>
            </w:r>
          </w:p>
        </w:tc>
        <w:tc>
          <w:tcPr>
            <w:tcW w:w="827" w:type="pct"/>
            <w:vAlign w:val="center"/>
          </w:tcPr>
          <w:p w14:paraId="740D479A" w14:textId="77777777" w:rsidR="00C0785C" w:rsidRPr="00C0785C" w:rsidRDefault="00C0785C" w:rsidP="00C0785C">
            <w:pPr>
              <w:spacing w:line="276" w:lineRule="auto"/>
              <w:ind w:firstLineChars="200" w:firstLine="360"/>
              <w:rPr>
                <w:sz w:val="18"/>
                <w:szCs w:val="18"/>
              </w:rPr>
            </w:pPr>
            <w:r w:rsidRPr="00C0785C">
              <w:rPr>
                <w:sz w:val="18"/>
                <w:szCs w:val="18"/>
              </w:rPr>
              <w:t>104.42</w:t>
            </w:r>
          </w:p>
        </w:tc>
      </w:tr>
      <w:tr w:rsidR="00C0785C" w:rsidRPr="00C0785C" w14:paraId="47EECE90" w14:textId="77777777" w:rsidTr="00C0785C">
        <w:trPr>
          <w:jc w:val="center"/>
        </w:trPr>
        <w:tc>
          <w:tcPr>
            <w:tcW w:w="867" w:type="pct"/>
          </w:tcPr>
          <w:p w14:paraId="3445E5D9" w14:textId="77777777" w:rsidR="00C0785C" w:rsidRPr="00C0785C" w:rsidRDefault="00C0785C" w:rsidP="00C0785C">
            <w:pPr>
              <w:spacing w:line="276" w:lineRule="auto"/>
              <w:ind w:firstLineChars="200" w:firstLine="360"/>
              <w:rPr>
                <w:sz w:val="18"/>
                <w:szCs w:val="18"/>
              </w:rPr>
            </w:pPr>
            <w:r w:rsidRPr="00C0785C">
              <w:rPr>
                <w:sz w:val="18"/>
                <w:szCs w:val="18"/>
              </w:rPr>
              <w:t>5000</w:t>
            </w:r>
          </w:p>
        </w:tc>
        <w:tc>
          <w:tcPr>
            <w:tcW w:w="827" w:type="pct"/>
            <w:vAlign w:val="center"/>
          </w:tcPr>
          <w:p w14:paraId="788F9609" w14:textId="77777777" w:rsidR="00C0785C" w:rsidRPr="00C0785C" w:rsidRDefault="00C0785C" w:rsidP="00C0785C">
            <w:pPr>
              <w:spacing w:line="276" w:lineRule="auto"/>
              <w:ind w:firstLineChars="200" w:firstLine="360"/>
              <w:rPr>
                <w:sz w:val="18"/>
                <w:szCs w:val="18"/>
              </w:rPr>
            </w:pPr>
            <w:r w:rsidRPr="00C0785C">
              <w:rPr>
                <w:sz w:val="18"/>
                <w:szCs w:val="18"/>
              </w:rPr>
              <w:t>160</w:t>
            </w:r>
          </w:p>
        </w:tc>
        <w:tc>
          <w:tcPr>
            <w:tcW w:w="826" w:type="pct"/>
            <w:vAlign w:val="center"/>
          </w:tcPr>
          <w:p w14:paraId="377BE02A" w14:textId="77777777" w:rsidR="00C0785C" w:rsidRPr="00C0785C" w:rsidRDefault="00C0785C" w:rsidP="00C0785C">
            <w:pPr>
              <w:spacing w:line="276" w:lineRule="auto"/>
              <w:ind w:firstLineChars="200" w:firstLine="360"/>
              <w:rPr>
                <w:sz w:val="18"/>
                <w:szCs w:val="18"/>
              </w:rPr>
            </w:pPr>
            <w:r w:rsidRPr="00C0785C">
              <w:rPr>
                <w:sz w:val="18"/>
                <w:szCs w:val="18"/>
              </w:rPr>
              <w:t>95.72</w:t>
            </w:r>
          </w:p>
        </w:tc>
        <w:tc>
          <w:tcPr>
            <w:tcW w:w="827" w:type="pct"/>
            <w:vAlign w:val="center"/>
          </w:tcPr>
          <w:p w14:paraId="26537FB4" w14:textId="77777777" w:rsidR="00C0785C" w:rsidRPr="00C0785C" w:rsidRDefault="00C0785C" w:rsidP="00C0785C">
            <w:pPr>
              <w:spacing w:line="276" w:lineRule="auto"/>
              <w:ind w:firstLineChars="200" w:firstLine="360"/>
              <w:rPr>
                <w:sz w:val="18"/>
                <w:szCs w:val="18"/>
              </w:rPr>
            </w:pPr>
            <w:r w:rsidRPr="00C0785C">
              <w:rPr>
                <w:sz w:val="18"/>
                <w:szCs w:val="18"/>
              </w:rPr>
              <w:t>102.11</w:t>
            </w:r>
          </w:p>
        </w:tc>
        <w:tc>
          <w:tcPr>
            <w:tcW w:w="826" w:type="pct"/>
            <w:vAlign w:val="center"/>
          </w:tcPr>
          <w:p w14:paraId="6C56EB10" w14:textId="77777777" w:rsidR="00C0785C" w:rsidRPr="00C0785C" w:rsidRDefault="00C0785C" w:rsidP="00C0785C">
            <w:pPr>
              <w:spacing w:line="276" w:lineRule="auto"/>
              <w:ind w:firstLineChars="200" w:firstLine="360"/>
              <w:rPr>
                <w:sz w:val="18"/>
                <w:szCs w:val="18"/>
              </w:rPr>
            </w:pPr>
            <w:r w:rsidRPr="00C0785C">
              <w:rPr>
                <w:sz w:val="18"/>
                <w:szCs w:val="18"/>
              </w:rPr>
              <w:t>102.28</w:t>
            </w:r>
          </w:p>
        </w:tc>
        <w:tc>
          <w:tcPr>
            <w:tcW w:w="827" w:type="pct"/>
            <w:vAlign w:val="center"/>
          </w:tcPr>
          <w:p w14:paraId="5D84BA60" w14:textId="77777777" w:rsidR="00C0785C" w:rsidRPr="00C0785C" w:rsidRDefault="00C0785C" w:rsidP="00C0785C">
            <w:pPr>
              <w:spacing w:line="276" w:lineRule="auto"/>
              <w:ind w:firstLineChars="200" w:firstLine="360"/>
              <w:rPr>
                <w:sz w:val="18"/>
                <w:szCs w:val="18"/>
              </w:rPr>
            </w:pPr>
            <w:r w:rsidRPr="00C0785C">
              <w:rPr>
                <w:sz w:val="18"/>
                <w:szCs w:val="18"/>
              </w:rPr>
              <w:t>103.35</w:t>
            </w:r>
          </w:p>
        </w:tc>
      </w:tr>
    </w:tbl>
    <w:p w14:paraId="18942308" w14:textId="6D363799" w:rsidR="00E45E0D" w:rsidRDefault="00C0785C">
      <w:pPr>
        <w:pStyle w:val="-"/>
        <w:ind w:firstLine="420"/>
      </w:pPr>
      <w:r w:rsidRPr="00C0785C">
        <w:rPr>
          <w:rFonts w:hint="eastAsia"/>
        </w:rPr>
        <w:t>实验表明蒸馏过程中，溶液温度控制在</w:t>
      </w:r>
      <w:r w:rsidRPr="00C0785C">
        <w:rPr>
          <w:rFonts w:hint="eastAsia"/>
        </w:rPr>
        <w:t>130</w:t>
      </w:r>
      <w:r w:rsidRPr="00C0785C">
        <w:rPr>
          <w:rFonts w:hint="eastAsia"/>
        </w:rPr>
        <w:t>℃～</w:t>
      </w:r>
      <w:r w:rsidRPr="00C0785C">
        <w:rPr>
          <w:rFonts w:hint="eastAsia"/>
        </w:rPr>
        <w:t>160</w:t>
      </w:r>
      <w:r w:rsidRPr="00C0785C">
        <w:rPr>
          <w:rFonts w:hint="eastAsia"/>
        </w:rPr>
        <w:t>℃，蒸馏时间控制在</w:t>
      </w:r>
      <w:r w:rsidRPr="00C0785C">
        <w:rPr>
          <w:rFonts w:hint="eastAsia"/>
        </w:rPr>
        <w:t>30 min</w:t>
      </w:r>
      <w:r w:rsidRPr="00C0785C">
        <w:rPr>
          <w:rFonts w:hint="eastAsia"/>
        </w:rPr>
        <w:t>～</w:t>
      </w:r>
      <w:r w:rsidRPr="00C0785C">
        <w:rPr>
          <w:rFonts w:hint="eastAsia"/>
        </w:rPr>
        <w:t>40min</w:t>
      </w:r>
      <w:r w:rsidRPr="00C0785C">
        <w:rPr>
          <w:rFonts w:hint="eastAsia"/>
        </w:rPr>
        <w:t>时，蒸馏体系中的氟蒸馏完全。但温度过高会产生大量高氯酸浓烟，所以我们选择温度控制在</w:t>
      </w:r>
      <w:r w:rsidRPr="00C0785C">
        <w:rPr>
          <w:rFonts w:hint="eastAsia"/>
        </w:rPr>
        <w:t>130</w:t>
      </w:r>
      <w:r w:rsidRPr="00C0785C">
        <w:rPr>
          <w:rFonts w:hint="eastAsia"/>
        </w:rPr>
        <w:t>℃～</w:t>
      </w:r>
      <w:r w:rsidRPr="00C0785C">
        <w:rPr>
          <w:rFonts w:hint="eastAsia"/>
        </w:rPr>
        <w:t>140</w:t>
      </w:r>
      <w:r w:rsidRPr="00C0785C">
        <w:rPr>
          <w:rFonts w:hint="eastAsia"/>
        </w:rPr>
        <w:t>℃</w:t>
      </w:r>
      <w:r w:rsidR="00A33F67" w:rsidRPr="00A33F67">
        <w:rPr>
          <w:rFonts w:hint="eastAsia"/>
        </w:rPr>
        <w:t>。</w:t>
      </w:r>
    </w:p>
    <w:p w14:paraId="1F51B6DF" w14:textId="6D7F3909" w:rsidR="00A33F67" w:rsidRDefault="00A33F67" w:rsidP="00A33F67">
      <w:pPr>
        <w:pStyle w:val="-1"/>
        <w:spacing w:before="156" w:after="156"/>
      </w:pPr>
      <w:r>
        <w:rPr>
          <w:rFonts w:hint="eastAsia"/>
        </w:rPr>
        <w:t>2.</w:t>
      </w:r>
      <w:r w:rsidR="009448BD">
        <w:t>6</w:t>
      </w:r>
      <w:r>
        <w:rPr>
          <w:rFonts w:hint="eastAsia"/>
        </w:rPr>
        <w:t xml:space="preserve"> </w:t>
      </w:r>
      <w:r w:rsidR="00C0785C" w:rsidRPr="00C0785C">
        <w:rPr>
          <w:rFonts w:hint="eastAsia"/>
        </w:rPr>
        <w:t>总离子强度缓冲溶液加入量的选择</w:t>
      </w:r>
    </w:p>
    <w:p w14:paraId="1CE1457B" w14:textId="70A18DD3" w:rsidR="00A33F67" w:rsidRDefault="00131CFA" w:rsidP="00A33F67">
      <w:pPr>
        <w:pStyle w:val="-"/>
        <w:ind w:firstLine="420"/>
      </w:pPr>
      <w:r w:rsidRPr="00131CFA">
        <w:rPr>
          <w:rFonts w:hint="eastAsia"/>
        </w:rPr>
        <w:t>氟离子测定时，被测溶液的</w:t>
      </w:r>
      <w:r w:rsidR="00B43C1D">
        <w:rPr>
          <w:rFonts w:hint="eastAsia"/>
        </w:rPr>
        <w:t>pH</w:t>
      </w:r>
      <w:r w:rsidR="00B43C1D">
        <w:rPr>
          <w:rFonts w:hint="eastAsia"/>
        </w:rPr>
        <w:t>值</w:t>
      </w:r>
      <w:r w:rsidRPr="00131CFA">
        <w:rPr>
          <w:rFonts w:hint="eastAsia"/>
        </w:rPr>
        <w:t>影响测定准确度的因素，移取统一样</w:t>
      </w:r>
      <w:r w:rsidRPr="00131CFA">
        <w:rPr>
          <w:rFonts w:hint="eastAsia"/>
        </w:rPr>
        <w:t>1#</w:t>
      </w:r>
      <w:r w:rsidRPr="00131CFA">
        <w:rPr>
          <w:rFonts w:hint="eastAsia"/>
        </w:rPr>
        <w:t>和统一样</w:t>
      </w:r>
      <w:r w:rsidRPr="00131CFA">
        <w:rPr>
          <w:rFonts w:hint="eastAsia"/>
        </w:rPr>
        <w:t>4#</w:t>
      </w:r>
      <w:r w:rsidRPr="00131CFA">
        <w:rPr>
          <w:rFonts w:hint="eastAsia"/>
        </w:rPr>
        <w:t>各</w:t>
      </w:r>
      <w:r w:rsidRPr="00131CFA">
        <w:rPr>
          <w:rFonts w:hint="eastAsia"/>
        </w:rPr>
        <w:t>4</w:t>
      </w:r>
      <w:r w:rsidRPr="00131CFA">
        <w:rPr>
          <w:rFonts w:hint="eastAsia"/>
        </w:rPr>
        <w:t>份与</w:t>
      </w:r>
      <w:r w:rsidRPr="00131CFA">
        <w:rPr>
          <w:rFonts w:hint="eastAsia"/>
        </w:rPr>
        <w:t>50mL</w:t>
      </w:r>
      <w:r w:rsidRPr="00131CFA">
        <w:rPr>
          <w:rFonts w:hint="eastAsia"/>
        </w:rPr>
        <w:t>的容量瓶中，按表</w:t>
      </w:r>
      <w:r w:rsidRPr="00131CFA">
        <w:rPr>
          <w:rFonts w:hint="eastAsia"/>
        </w:rPr>
        <w:t>6</w:t>
      </w:r>
      <w:r w:rsidRPr="00131CFA">
        <w:rPr>
          <w:rFonts w:hint="eastAsia"/>
        </w:rPr>
        <w:t>加入不同体积的缓冲溶液，按方法步骤（</w:t>
      </w:r>
      <w:r w:rsidRPr="00131CFA">
        <w:rPr>
          <w:rFonts w:hint="eastAsia"/>
        </w:rPr>
        <w:t>2.6.4.4</w:t>
      </w:r>
      <w:r w:rsidRPr="00131CFA">
        <w:rPr>
          <w:rFonts w:hint="eastAsia"/>
        </w:rPr>
        <w:t>）对缓冲溶液加入量</w:t>
      </w:r>
      <w:r w:rsidR="00B43C1D">
        <w:rPr>
          <w:rFonts w:hint="eastAsia"/>
        </w:rPr>
        <w:t>试验</w:t>
      </w:r>
      <w:r w:rsidR="00A33F67">
        <w:rPr>
          <w:rFonts w:hint="eastAsia"/>
        </w:rPr>
        <w:t>。</w:t>
      </w:r>
      <w:r w:rsidRPr="00502F63">
        <w:rPr>
          <w:rFonts w:hint="eastAsia"/>
        </w:rPr>
        <w:t>结果</w:t>
      </w:r>
      <w:r>
        <w:rPr>
          <w:rFonts w:hint="eastAsia"/>
        </w:rPr>
        <w:t>如</w:t>
      </w:r>
      <w:r w:rsidRPr="00DC339F">
        <w:rPr>
          <w:rFonts w:hint="eastAsia"/>
        </w:rPr>
        <w:t>表</w:t>
      </w:r>
      <w:r>
        <w:t>9</w:t>
      </w:r>
      <w:r>
        <w:rPr>
          <w:rFonts w:hint="eastAsia"/>
        </w:rPr>
        <w:t>所示。</w:t>
      </w:r>
    </w:p>
    <w:p w14:paraId="09334991" w14:textId="1BC28383" w:rsidR="00A33F67" w:rsidRDefault="00A33F67" w:rsidP="00A33F67">
      <w:pPr>
        <w:pStyle w:val="-2"/>
        <w:spacing w:before="156" w:after="156"/>
      </w:pPr>
      <w:r w:rsidRPr="00072D71">
        <w:rPr>
          <w:rFonts w:hint="eastAsia"/>
        </w:rPr>
        <w:t>表</w:t>
      </w:r>
      <w:r w:rsidR="00131CFA">
        <w:t>9</w:t>
      </w:r>
      <w:r w:rsidRPr="00072D71">
        <w:rPr>
          <w:rFonts w:hint="eastAsia"/>
        </w:rPr>
        <w:t xml:space="preserve"> </w:t>
      </w:r>
      <w:r w:rsidR="00131CFA" w:rsidRPr="00131CFA">
        <w:rPr>
          <w:rFonts w:hint="eastAsia"/>
        </w:rPr>
        <w:t>总离子强度缓冲溶液加入量的选择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420"/>
        <w:gridCol w:w="1756"/>
        <w:gridCol w:w="1756"/>
        <w:gridCol w:w="1756"/>
        <w:gridCol w:w="1759"/>
      </w:tblGrid>
      <w:tr w:rsidR="00131CFA" w:rsidRPr="00131CFA" w14:paraId="0B03226D" w14:textId="77777777" w:rsidTr="00131CFA">
        <w:trPr>
          <w:trHeight w:val="313"/>
        </w:trPr>
        <w:tc>
          <w:tcPr>
            <w:tcW w:w="665" w:type="pct"/>
            <w:vMerge w:val="restart"/>
            <w:vAlign w:val="center"/>
          </w:tcPr>
          <w:p w14:paraId="68A7D9A5" w14:textId="77777777" w:rsidR="00131CFA" w:rsidRPr="00131CFA" w:rsidRDefault="00131CFA" w:rsidP="00131CFA">
            <w:pPr>
              <w:spacing w:line="276" w:lineRule="auto"/>
              <w:jc w:val="center"/>
              <w:rPr>
                <w:sz w:val="18"/>
                <w:szCs w:val="18"/>
              </w:rPr>
            </w:pPr>
            <w:r w:rsidRPr="00131CFA">
              <w:rPr>
                <w:sz w:val="18"/>
                <w:szCs w:val="18"/>
              </w:rPr>
              <w:t>样品名称</w:t>
            </w:r>
          </w:p>
        </w:tc>
        <w:tc>
          <w:tcPr>
            <w:tcW w:w="4335" w:type="pct"/>
            <w:gridSpan w:val="5"/>
          </w:tcPr>
          <w:p w14:paraId="0A557200" w14:textId="77777777" w:rsidR="00131CFA" w:rsidRPr="00131CFA" w:rsidRDefault="00131CFA" w:rsidP="00131CFA">
            <w:pPr>
              <w:spacing w:line="276" w:lineRule="auto"/>
              <w:jc w:val="center"/>
              <w:rPr>
                <w:sz w:val="18"/>
                <w:szCs w:val="18"/>
              </w:rPr>
            </w:pPr>
            <w:r w:rsidRPr="00131CFA">
              <w:rPr>
                <w:sz w:val="18"/>
                <w:szCs w:val="18"/>
              </w:rPr>
              <w:t>缓冲溶液</w:t>
            </w:r>
            <w:r w:rsidRPr="00131CFA">
              <w:rPr>
                <w:sz w:val="18"/>
                <w:szCs w:val="18"/>
              </w:rPr>
              <w:t>/mL</w:t>
            </w:r>
          </w:p>
        </w:tc>
      </w:tr>
      <w:tr w:rsidR="00131CFA" w:rsidRPr="00131CFA" w14:paraId="5854D356" w14:textId="77777777" w:rsidTr="00131CFA">
        <w:trPr>
          <w:trHeight w:val="318"/>
        </w:trPr>
        <w:tc>
          <w:tcPr>
            <w:tcW w:w="665" w:type="pct"/>
            <w:vMerge/>
          </w:tcPr>
          <w:p w14:paraId="124C5A76" w14:textId="77777777" w:rsidR="00131CFA" w:rsidRPr="00131CFA" w:rsidRDefault="00131CFA" w:rsidP="00131CFA">
            <w:pPr>
              <w:spacing w:line="276" w:lineRule="auto"/>
              <w:rPr>
                <w:sz w:val="18"/>
                <w:szCs w:val="18"/>
              </w:rPr>
            </w:pPr>
          </w:p>
        </w:tc>
        <w:tc>
          <w:tcPr>
            <w:tcW w:w="729" w:type="pct"/>
          </w:tcPr>
          <w:p w14:paraId="16371073" w14:textId="77777777" w:rsidR="00131CFA" w:rsidRPr="00131CFA" w:rsidRDefault="00131CFA" w:rsidP="00131CFA">
            <w:pPr>
              <w:spacing w:line="276" w:lineRule="auto"/>
              <w:jc w:val="center"/>
              <w:rPr>
                <w:sz w:val="18"/>
                <w:szCs w:val="18"/>
              </w:rPr>
            </w:pPr>
          </w:p>
        </w:tc>
        <w:tc>
          <w:tcPr>
            <w:tcW w:w="901" w:type="pct"/>
          </w:tcPr>
          <w:p w14:paraId="597ECC5D" w14:textId="77777777" w:rsidR="00131CFA" w:rsidRPr="00131CFA" w:rsidRDefault="00131CFA" w:rsidP="00131CFA">
            <w:pPr>
              <w:spacing w:line="276" w:lineRule="auto"/>
              <w:jc w:val="center"/>
              <w:rPr>
                <w:sz w:val="18"/>
                <w:szCs w:val="18"/>
              </w:rPr>
            </w:pPr>
            <w:r w:rsidRPr="00131CFA">
              <w:rPr>
                <w:sz w:val="18"/>
                <w:szCs w:val="18"/>
              </w:rPr>
              <w:t>5</w:t>
            </w:r>
          </w:p>
        </w:tc>
        <w:tc>
          <w:tcPr>
            <w:tcW w:w="901" w:type="pct"/>
          </w:tcPr>
          <w:p w14:paraId="7072FBA7" w14:textId="77777777" w:rsidR="00131CFA" w:rsidRPr="00131CFA" w:rsidRDefault="00131CFA" w:rsidP="00131CFA">
            <w:pPr>
              <w:spacing w:line="276" w:lineRule="auto"/>
              <w:jc w:val="center"/>
              <w:rPr>
                <w:sz w:val="18"/>
                <w:szCs w:val="18"/>
              </w:rPr>
            </w:pPr>
            <w:r w:rsidRPr="00131CFA">
              <w:rPr>
                <w:sz w:val="18"/>
                <w:szCs w:val="18"/>
              </w:rPr>
              <w:t>10</w:t>
            </w:r>
          </w:p>
        </w:tc>
        <w:tc>
          <w:tcPr>
            <w:tcW w:w="901" w:type="pct"/>
          </w:tcPr>
          <w:p w14:paraId="062D16C7" w14:textId="77777777" w:rsidR="00131CFA" w:rsidRPr="00131CFA" w:rsidRDefault="00131CFA" w:rsidP="00131CFA">
            <w:pPr>
              <w:spacing w:line="276" w:lineRule="auto"/>
              <w:jc w:val="center"/>
              <w:rPr>
                <w:sz w:val="18"/>
                <w:szCs w:val="18"/>
              </w:rPr>
            </w:pPr>
            <w:r w:rsidRPr="00131CFA">
              <w:rPr>
                <w:sz w:val="18"/>
                <w:szCs w:val="18"/>
              </w:rPr>
              <w:t>15</w:t>
            </w:r>
          </w:p>
        </w:tc>
        <w:tc>
          <w:tcPr>
            <w:tcW w:w="901" w:type="pct"/>
          </w:tcPr>
          <w:p w14:paraId="0ACF935B" w14:textId="77777777" w:rsidR="00131CFA" w:rsidRPr="00131CFA" w:rsidRDefault="00131CFA" w:rsidP="00131CFA">
            <w:pPr>
              <w:spacing w:line="276" w:lineRule="auto"/>
              <w:jc w:val="center"/>
              <w:rPr>
                <w:sz w:val="18"/>
                <w:szCs w:val="18"/>
              </w:rPr>
            </w:pPr>
            <w:r w:rsidRPr="00131CFA">
              <w:rPr>
                <w:sz w:val="18"/>
                <w:szCs w:val="18"/>
              </w:rPr>
              <w:t>20</w:t>
            </w:r>
          </w:p>
        </w:tc>
      </w:tr>
      <w:tr w:rsidR="00131CFA" w:rsidRPr="00131CFA" w14:paraId="47B29144" w14:textId="77777777" w:rsidTr="00131CFA">
        <w:trPr>
          <w:trHeight w:val="313"/>
        </w:trPr>
        <w:tc>
          <w:tcPr>
            <w:tcW w:w="665" w:type="pct"/>
            <w:vMerge w:val="restart"/>
            <w:vAlign w:val="center"/>
          </w:tcPr>
          <w:p w14:paraId="493C7CCF" w14:textId="77777777" w:rsidR="00131CFA" w:rsidRPr="00131CFA" w:rsidRDefault="00131CFA" w:rsidP="00131CFA">
            <w:pPr>
              <w:spacing w:line="276" w:lineRule="auto"/>
              <w:jc w:val="center"/>
              <w:rPr>
                <w:sz w:val="18"/>
                <w:szCs w:val="18"/>
              </w:rPr>
            </w:pPr>
            <w:r w:rsidRPr="00131CFA">
              <w:rPr>
                <w:sz w:val="18"/>
                <w:szCs w:val="18"/>
              </w:rPr>
              <w:t>统一样</w:t>
            </w:r>
            <w:r w:rsidRPr="00131CFA">
              <w:rPr>
                <w:sz w:val="18"/>
                <w:szCs w:val="18"/>
              </w:rPr>
              <w:t>2#</w:t>
            </w:r>
          </w:p>
        </w:tc>
        <w:tc>
          <w:tcPr>
            <w:tcW w:w="729" w:type="pct"/>
          </w:tcPr>
          <w:p w14:paraId="308CE0A0" w14:textId="77777777" w:rsidR="00131CFA" w:rsidRPr="00131CFA" w:rsidRDefault="00131CFA" w:rsidP="00131CFA">
            <w:pPr>
              <w:spacing w:line="276" w:lineRule="auto"/>
              <w:jc w:val="center"/>
              <w:rPr>
                <w:sz w:val="18"/>
                <w:szCs w:val="18"/>
              </w:rPr>
            </w:pPr>
            <w:r w:rsidRPr="00131CFA">
              <w:rPr>
                <w:sz w:val="18"/>
                <w:szCs w:val="18"/>
              </w:rPr>
              <w:t>mV</w:t>
            </w:r>
          </w:p>
        </w:tc>
        <w:tc>
          <w:tcPr>
            <w:tcW w:w="901" w:type="pct"/>
          </w:tcPr>
          <w:p w14:paraId="27922248" w14:textId="77777777" w:rsidR="00131CFA" w:rsidRPr="00131CFA" w:rsidRDefault="00131CFA" w:rsidP="00131CFA">
            <w:pPr>
              <w:spacing w:line="276" w:lineRule="auto"/>
              <w:jc w:val="center"/>
              <w:rPr>
                <w:sz w:val="18"/>
                <w:szCs w:val="18"/>
              </w:rPr>
            </w:pPr>
            <w:r w:rsidRPr="00131CFA">
              <w:rPr>
                <w:sz w:val="18"/>
                <w:szCs w:val="18"/>
              </w:rPr>
              <w:t>241.4</w:t>
            </w:r>
          </w:p>
        </w:tc>
        <w:tc>
          <w:tcPr>
            <w:tcW w:w="901" w:type="pct"/>
          </w:tcPr>
          <w:p w14:paraId="2C39FAED" w14:textId="77777777" w:rsidR="00131CFA" w:rsidRPr="00131CFA" w:rsidRDefault="00131CFA" w:rsidP="00131CFA">
            <w:pPr>
              <w:spacing w:line="276" w:lineRule="auto"/>
              <w:jc w:val="center"/>
              <w:rPr>
                <w:sz w:val="18"/>
                <w:szCs w:val="18"/>
              </w:rPr>
            </w:pPr>
            <w:r w:rsidRPr="00131CFA">
              <w:rPr>
                <w:sz w:val="18"/>
                <w:szCs w:val="18"/>
              </w:rPr>
              <w:t>238.0</w:t>
            </w:r>
          </w:p>
        </w:tc>
        <w:tc>
          <w:tcPr>
            <w:tcW w:w="901" w:type="pct"/>
          </w:tcPr>
          <w:p w14:paraId="475C169C" w14:textId="77777777" w:rsidR="00131CFA" w:rsidRPr="00131CFA" w:rsidRDefault="00131CFA" w:rsidP="00131CFA">
            <w:pPr>
              <w:spacing w:line="276" w:lineRule="auto"/>
              <w:jc w:val="center"/>
              <w:rPr>
                <w:sz w:val="18"/>
                <w:szCs w:val="18"/>
              </w:rPr>
            </w:pPr>
            <w:r w:rsidRPr="00131CFA">
              <w:rPr>
                <w:sz w:val="18"/>
                <w:szCs w:val="18"/>
              </w:rPr>
              <w:t>236.4</w:t>
            </w:r>
          </w:p>
        </w:tc>
        <w:tc>
          <w:tcPr>
            <w:tcW w:w="901" w:type="pct"/>
          </w:tcPr>
          <w:p w14:paraId="32DC4793" w14:textId="77777777" w:rsidR="00131CFA" w:rsidRPr="00131CFA" w:rsidRDefault="00131CFA" w:rsidP="00131CFA">
            <w:pPr>
              <w:spacing w:line="276" w:lineRule="auto"/>
              <w:jc w:val="center"/>
              <w:rPr>
                <w:sz w:val="18"/>
                <w:szCs w:val="18"/>
              </w:rPr>
            </w:pPr>
            <w:r w:rsidRPr="00131CFA">
              <w:rPr>
                <w:sz w:val="18"/>
                <w:szCs w:val="18"/>
              </w:rPr>
              <w:t>238.8</w:t>
            </w:r>
          </w:p>
        </w:tc>
      </w:tr>
      <w:tr w:rsidR="00131CFA" w:rsidRPr="00131CFA" w14:paraId="5DB4443F" w14:textId="77777777" w:rsidTr="00131CFA">
        <w:trPr>
          <w:trHeight w:val="313"/>
        </w:trPr>
        <w:tc>
          <w:tcPr>
            <w:tcW w:w="665" w:type="pct"/>
            <w:vMerge/>
            <w:vAlign w:val="center"/>
          </w:tcPr>
          <w:p w14:paraId="287BC6C1" w14:textId="77777777" w:rsidR="00131CFA" w:rsidRPr="00131CFA" w:rsidRDefault="00131CFA" w:rsidP="00131CFA">
            <w:pPr>
              <w:spacing w:line="276" w:lineRule="auto"/>
              <w:jc w:val="center"/>
              <w:rPr>
                <w:sz w:val="18"/>
                <w:szCs w:val="18"/>
              </w:rPr>
            </w:pPr>
          </w:p>
        </w:tc>
        <w:tc>
          <w:tcPr>
            <w:tcW w:w="729" w:type="pct"/>
          </w:tcPr>
          <w:p w14:paraId="2F84A6EB" w14:textId="77777777" w:rsidR="00131CFA" w:rsidRPr="00131CFA" w:rsidRDefault="00131CFA" w:rsidP="00131CFA">
            <w:pPr>
              <w:spacing w:line="276" w:lineRule="auto"/>
              <w:jc w:val="center"/>
              <w:rPr>
                <w:sz w:val="18"/>
                <w:szCs w:val="18"/>
              </w:rPr>
            </w:pPr>
            <w:r w:rsidRPr="00131CFA">
              <w:rPr>
                <w:sz w:val="18"/>
                <w:szCs w:val="18"/>
              </w:rPr>
              <w:t>氟量</w:t>
            </w:r>
            <w:r w:rsidRPr="00131CFA">
              <w:rPr>
                <w:sz w:val="18"/>
                <w:szCs w:val="18"/>
              </w:rPr>
              <w:t>/</w:t>
            </w:r>
            <w:proofErr w:type="spellStart"/>
            <w:r w:rsidRPr="00131CFA">
              <w:rPr>
                <w:sz w:val="18"/>
                <w:szCs w:val="18"/>
              </w:rPr>
              <w:t>μg</w:t>
            </w:r>
            <w:proofErr w:type="spellEnd"/>
          </w:p>
        </w:tc>
        <w:tc>
          <w:tcPr>
            <w:tcW w:w="901" w:type="pct"/>
          </w:tcPr>
          <w:p w14:paraId="0F043FD2" w14:textId="77777777" w:rsidR="00131CFA" w:rsidRPr="00131CFA" w:rsidRDefault="00131CFA" w:rsidP="00131CFA">
            <w:pPr>
              <w:spacing w:line="276" w:lineRule="auto"/>
              <w:jc w:val="center"/>
              <w:rPr>
                <w:sz w:val="18"/>
                <w:szCs w:val="18"/>
              </w:rPr>
            </w:pPr>
            <w:r w:rsidRPr="00131CFA">
              <w:rPr>
                <w:sz w:val="18"/>
                <w:szCs w:val="18"/>
              </w:rPr>
              <w:t>33.65</w:t>
            </w:r>
          </w:p>
        </w:tc>
        <w:tc>
          <w:tcPr>
            <w:tcW w:w="901" w:type="pct"/>
          </w:tcPr>
          <w:p w14:paraId="3111027A" w14:textId="77777777" w:rsidR="00131CFA" w:rsidRPr="00131CFA" w:rsidRDefault="00131CFA" w:rsidP="00131CFA">
            <w:pPr>
              <w:spacing w:line="276" w:lineRule="auto"/>
              <w:jc w:val="center"/>
              <w:rPr>
                <w:sz w:val="18"/>
                <w:szCs w:val="18"/>
              </w:rPr>
            </w:pPr>
            <w:r w:rsidRPr="00131CFA">
              <w:rPr>
                <w:sz w:val="18"/>
                <w:szCs w:val="18"/>
              </w:rPr>
              <w:t>38.49</w:t>
            </w:r>
          </w:p>
        </w:tc>
        <w:tc>
          <w:tcPr>
            <w:tcW w:w="901" w:type="pct"/>
          </w:tcPr>
          <w:p w14:paraId="7498DC15" w14:textId="77777777" w:rsidR="00131CFA" w:rsidRPr="00131CFA" w:rsidRDefault="00131CFA" w:rsidP="00131CFA">
            <w:pPr>
              <w:spacing w:line="276" w:lineRule="auto"/>
              <w:jc w:val="center"/>
              <w:rPr>
                <w:sz w:val="18"/>
                <w:szCs w:val="18"/>
              </w:rPr>
            </w:pPr>
            <w:r w:rsidRPr="00131CFA">
              <w:rPr>
                <w:sz w:val="18"/>
                <w:szCs w:val="18"/>
              </w:rPr>
              <w:t>38.94</w:t>
            </w:r>
          </w:p>
        </w:tc>
        <w:tc>
          <w:tcPr>
            <w:tcW w:w="901" w:type="pct"/>
          </w:tcPr>
          <w:p w14:paraId="274002B3" w14:textId="77777777" w:rsidR="00131CFA" w:rsidRPr="00131CFA" w:rsidRDefault="00131CFA" w:rsidP="00131CFA">
            <w:pPr>
              <w:spacing w:line="276" w:lineRule="auto"/>
              <w:jc w:val="center"/>
              <w:rPr>
                <w:sz w:val="18"/>
                <w:szCs w:val="18"/>
              </w:rPr>
            </w:pPr>
            <w:r w:rsidRPr="00131CFA">
              <w:rPr>
                <w:sz w:val="18"/>
                <w:szCs w:val="18"/>
              </w:rPr>
              <w:t>36.293</w:t>
            </w:r>
          </w:p>
        </w:tc>
      </w:tr>
      <w:tr w:rsidR="00131CFA" w:rsidRPr="00131CFA" w14:paraId="3C310D25" w14:textId="77777777" w:rsidTr="00131CFA">
        <w:trPr>
          <w:trHeight w:val="313"/>
        </w:trPr>
        <w:tc>
          <w:tcPr>
            <w:tcW w:w="665" w:type="pct"/>
            <w:vMerge w:val="restart"/>
            <w:vAlign w:val="center"/>
          </w:tcPr>
          <w:p w14:paraId="67AB2011" w14:textId="77777777" w:rsidR="00131CFA" w:rsidRPr="00131CFA" w:rsidRDefault="00131CFA" w:rsidP="00131CFA">
            <w:pPr>
              <w:spacing w:line="276" w:lineRule="auto"/>
              <w:jc w:val="center"/>
              <w:rPr>
                <w:sz w:val="18"/>
                <w:szCs w:val="18"/>
              </w:rPr>
            </w:pPr>
            <w:r w:rsidRPr="00131CFA">
              <w:rPr>
                <w:sz w:val="18"/>
                <w:szCs w:val="18"/>
              </w:rPr>
              <w:t>统一样</w:t>
            </w:r>
            <w:r w:rsidRPr="00131CFA">
              <w:rPr>
                <w:sz w:val="18"/>
                <w:szCs w:val="18"/>
              </w:rPr>
              <w:t>4#</w:t>
            </w:r>
          </w:p>
        </w:tc>
        <w:tc>
          <w:tcPr>
            <w:tcW w:w="729" w:type="pct"/>
          </w:tcPr>
          <w:p w14:paraId="2AFA1DB2" w14:textId="77777777" w:rsidR="00131CFA" w:rsidRPr="00131CFA" w:rsidRDefault="00131CFA" w:rsidP="00131CFA">
            <w:pPr>
              <w:spacing w:line="276" w:lineRule="auto"/>
              <w:jc w:val="center"/>
              <w:rPr>
                <w:sz w:val="18"/>
                <w:szCs w:val="18"/>
              </w:rPr>
            </w:pPr>
            <w:r w:rsidRPr="00131CFA">
              <w:rPr>
                <w:sz w:val="18"/>
                <w:szCs w:val="18"/>
              </w:rPr>
              <w:t>mV</w:t>
            </w:r>
          </w:p>
        </w:tc>
        <w:tc>
          <w:tcPr>
            <w:tcW w:w="901" w:type="pct"/>
          </w:tcPr>
          <w:p w14:paraId="5851F042" w14:textId="77777777" w:rsidR="00131CFA" w:rsidRPr="00131CFA" w:rsidRDefault="00131CFA" w:rsidP="00131CFA">
            <w:pPr>
              <w:spacing w:line="276" w:lineRule="auto"/>
              <w:jc w:val="center"/>
              <w:rPr>
                <w:sz w:val="18"/>
                <w:szCs w:val="18"/>
              </w:rPr>
            </w:pPr>
            <w:r w:rsidRPr="00131CFA">
              <w:rPr>
                <w:sz w:val="18"/>
                <w:szCs w:val="18"/>
              </w:rPr>
              <w:t>208.9</w:t>
            </w:r>
          </w:p>
        </w:tc>
        <w:tc>
          <w:tcPr>
            <w:tcW w:w="901" w:type="pct"/>
          </w:tcPr>
          <w:p w14:paraId="5A7AEF76" w14:textId="77777777" w:rsidR="00131CFA" w:rsidRPr="00131CFA" w:rsidRDefault="00131CFA" w:rsidP="00131CFA">
            <w:pPr>
              <w:spacing w:line="276" w:lineRule="auto"/>
              <w:jc w:val="center"/>
              <w:rPr>
                <w:sz w:val="18"/>
                <w:szCs w:val="18"/>
              </w:rPr>
            </w:pPr>
            <w:r w:rsidRPr="00131CFA">
              <w:rPr>
                <w:sz w:val="18"/>
                <w:szCs w:val="18"/>
              </w:rPr>
              <w:t>207.5</w:t>
            </w:r>
          </w:p>
        </w:tc>
        <w:tc>
          <w:tcPr>
            <w:tcW w:w="901" w:type="pct"/>
          </w:tcPr>
          <w:p w14:paraId="394179C1" w14:textId="77777777" w:rsidR="00131CFA" w:rsidRPr="00131CFA" w:rsidRDefault="00131CFA" w:rsidP="00131CFA">
            <w:pPr>
              <w:spacing w:line="276" w:lineRule="auto"/>
              <w:jc w:val="center"/>
              <w:rPr>
                <w:sz w:val="18"/>
                <w:szCs w:val="18"/>
              </w:rPr>
            </w:pPr>
            <w:r w:rsidRPr="00131CFA">
              <w:rPr>
                <w:sz w:val="18"/>
                <w:szCs w:val="18"/>
              </w:rPr>
              <w:t>207.8</w:t>
            </w:r>
          </w:p>
        </w:tc>
        <w:tc>
          <w:tcPr>
            <w:tcW w:w="901" w:type="pct"/>
          </w:tcPr>
          <w:p w14:paraId="1FE8AC91" w14:textId="77777777" w:rsidR="00131CFA" w:rsidRPr="00131CFA" w:rsidRDefault="00131CFA" w:rsidP="00131CFA">
            <w:pPr>
              <w:spacing w:line="276" w:lineRule="auto"/>
              <w:jc w:val="center"/>
              <w:rPr>
                <w:sz w:val="18"/>
                <w:szCs w:val="18"/>
              </w:rPr>
            </w:pPr>
            <w:r w:rsidRPr="00131CFA">
              <w:rPr>
                <w:sz w:val="18"/>
                <w:szCs w:val="18"/>
              </w:rPr>
              <w:t>208.2</w:t>
            </w:r>
          </w:p>
        </w:tc>
      </w:tr>
      <w:tr w:rsidR="00131CFA" w:rsidRPr="00131CFA" w14:paraId="224DDEB2" w14:textId="77777777" w:rsidTr="00131CFA">
        <w:trPr>
          <w:trHeight w:val="313"/>
        </w:trPr>
        <w:tc>
          <w:tcPr>
            <w:tcW w:w="665" w:type="pct"/>
            <w:vMerge/>
          </w:tcPr>
          <w:p w14:paraId="40D20F72" w14:textId="77777777" w:rsidR="00131CFA" w:rsidRPr="00131CFA" w:rsidRDefault="00131CFA" w:rsidP="00131CFA">
            <w:pPr>
              <w:spacing w:line="276" w:lineRule="auto"/>
              <w:rPr>
                <w:sz w:val="18"/>
                <w:szCs w:val="18"/>
              </w:rPr>
            </w:pPr>
          </w:p>
        </w:tc>
        <w:tc>
          <w:tcPr>
            <w:tcW w:w="729" w:type="pct"/>
          </w:tcPr>
          <w:p w14:paraId="55A75B6F" w14:textId="77777777" w:rsidR="00131CFA" w:rsidRPr="00131CFA" w:rsidRDefault="00131CFA" w:rsidP="00131CFA">
            <w:pPr>
              <w:spacing w:line="276" w:lineRule="auto"/>
              <w:jc w:val="center"/>
              <w:rPr>
                <w:sz w:val="18"/>
                <w:szCs w:val="18"/>
              </w:rPr>
            </w:pPr>
            <w:r w:rsidRPr="00131CFA">
              <w:rPr>
                <w:sz w:val="18"/>
                <w:szCs w:val="18"/>
              </w:rPr>
              <w:t>氟量</w:t>
            </w:r>
            <w:r w:rsidRPr="00131CFA">
              <w:rPr>
                <w:sz w:val="18"/>
                <w:szCs w:val="18"/>
              </w:rPr>
              <w:t>/</w:t>
            </w:r>
            <w:proofErr w:type="spellStart"/>
            <w:r w:rsidRPr="00131CFA">
              <w:rPr>
                <w:sz w:val="18"/>
                <w:szCs w:val="18"/>
              </w:rPr>
              <w:t>μg</w:t>
            </w:r>
            <w:proofErr w:type="spellEnd"/>
          </w:p>
        </w:tc>
        <w:tc>
          <w:tcPr>
            <w:tcW w:w="901" w:type="pct"/>
          </w:tcPr>
          <w:p w14:paraId="106B950F" w14:textId="77777777" w:rsidR="00131CFA" w:rsidRPr="00131CFA" w:rsidRDefault="00131CFA" w:rsidP="00131CFA">
            <w:pPr>
              <w:spacing w:line="276" w:lineRule="auto"/>
              <w:jc w:val="center"/>
              <w:rPr>
                <w:sz w:val="18"/>
                <w:szCs w:val="18"/>
              </w:rPr>
            </w:pPr>
            <w:r w:rsidRPr="00131CFA">
              <w:rPr>
                <w:sz w:val="18"/>
                <w:szCs w:val="18"/>
              </w:rPr>
              <w:t>127.8</w:t>
            </w:r>
          </w:p>
        </w:tc>
        <w:tc>
          <w:tcPr>
            <w:tcW w:w="901" w:type="pct"/>
          </w:tcPr>
          <w:p w14:paraId="0A420ADD" w14:textId="77777777" w:rsidR="00131CFA" w:rsidRPr="00131CFA" w:rsidRDefault="00131CFA" w:rsidP="00131CFA">
            <w:pPr>
              <w:spacing w:line="276" w:lineRule="auto"/>
              <w:jc w:val="center"/>
              <w:rPr>
                <w:sz w:val="18"/>
                <w:szCs w:val="18"/>
              </w:rPr>
            </w:pPr>
            <w:r w:rsidRPr="00131CFA">
              <w:rPr>
                <w:sz w:val="18"/>
                <w:szCs w:val="18"/>
              </w:rPr>
              <w:t>135.3</w:t>
            </w:r>
          </w:p>
        </w:tc>
        <w:tc>
          <w:tcPr>
            <w:tcW w:w="901" w:type="pct"/>
          </w:tcPr>
          <w:p w14:paraId="22A76C6C" w14:textId="77777777" w:rsidR="00131CFA" w:rsidRPr="00131CFA" w:rsidRDefault="00131CFA" w:rsidP="00131CFA">
            <w:pPr>
              <w:spacing w:line="276" w:lineRule="auto"/>
              <w:jc w:val="center"/>
              <w:rPr>
                <w:sz w:val="18"/>
                <w:szCs w:val="18"/>
              </w:rPr>
            </w:pPr>
            <w:r w:rsidRPr="00131CFA">
              <w:rPr>
                <w:sz w:val="18"/>
                <w:szCs w:val="18"/>
              </w:rPr>
              <w:t>133.6</w:t>
            </w:r>
          </w:p>
        </w:tc>
        <w:tc>
          <w:tcPr>
            <w:tcW w:w="901" w:type="pct"/>
          </w:tcPr>
          <w:p w14:paraId="0BF71E30" w14:textId="77777777" w:rsidR="00131CFA" w:rsidRPr="00131CFA" w:rsidRDefault="00131CFA" w:rsidP="00131CFA">
            <w:pPr>
              <w:spacing w:line="276" w:lineRule="auto"/>
              <w:jc w:val="center"/>
              <w:rPr>
                <w:sz w:val="18"/>
                <w:szCs w:val="18"/>
              </w:rPr>
            </w:pPr>
            <w:r w:rsidRPr="00131CFA">
              <w:rPr>
                <w:sz w:val="18"/>
                <w:szCs w:val="18"/>
              </w:rPr>
              <w:t>131.5</w:t>
            </w:r>
          </w:p>
        </w:tc>
      </w:tr>
    </w:tbl>
    <w:p w14:paraId="624E0879" w14:textId="334320F1" w:rsidR="006A2C03" w:rsidRDefault="00131CFA" w:rsidP="006A2C03">
      <w:pPr>
        <w:pStyle w:val="-"/>
        <w:ind w:firstLine="420"/>
        <w:jc w:val="left"/>
      </w:pPr>
      <w:r w:rsidRPr="00131CFA">
        <w:rPr>
          <w:rFonts w:hint="eastAsia"/>
        </w:rPr>
        <w:t>从表</w:t>
      </w:r>
      <w:r w:rsidR="009448BD">
        <w:t>9</w:t>
      </w:r>
      <w:r w:rsidRPr="00131CFA">
        <w:rPr>
          <w:rFonts w:hint="eastAsia"/>
        </w:rPr>
        <w:t>看出，当缓冲溶液加入体积</w:t>
      </w:r>
      <w:r w:rsidRPr="00131CFA">
        <w:rPr>
          <w:rFonts w:hint="eastAsia"/>
        </w:rPr>
        <w:t>10</w:t>
      </w:r>
      <w:r w:rsidRPr="00131CFA">
        <w:rPr>
          <w:rFonts w:hint="eastAsia"/>
        </w:rPr>
        <w:t>～</w:t>
      </w:r>
      <w:r w:rsidRPr="00131CFA">
        <w:rPr>
          <w:rFonts w:hint="eastAsia"/>
        </w:rPr>
        <w:t>15mL</w:t>
      </w:r>
      <w:r w:rsidRPr="00131CFA">
        <w:rPr>
          <w:rFonts w:hint="eastAsia"/>
        </w:rPr>
        <w:t>时，测定结果较稳定，本方法选择总离子强度缓冲溶液加入量</w:t>
      </w:r>
      <w:r w:rsidRPr="00131CFA">
        <w:rPr>
          <w:rFonts w:hint="eastAsia"/>
        </w:rPr>
        <w:t>10mL</w:t>
      </w:r>
      <w:r w:rsidR="006A2C03" w:rsidRPr="006A2C03">
        <w:rPr>
          <w:rFonts w:hint="eastAsia"/>
        </w:rPr>
        <w:t>。</w:t>
      </w:r>
    </w:p>
    <w:p w14:paraId="0610B776" w14:textId="25C6BC89" w:rsidR="00E45E0D" w:rsidRDefault="001B008A">
      <w:pPr>
        <w:pStyle w:val="-1"/>
        <w:spacing w:before="156" w:after="156"/>
      </w:pPr>
      <w:r>
        <w:rPr>
          <w:rFonts w:hint="eastAsia"/>
        </w:rPr>
        <w:t>2.</w:t>
      </w:r>
      <w:r w:rsidR="009448BD">
        <w:t>7</w:t>
      </w:r>
      <w:r w:rsidR="009448BD" w:rsidRPr="009448BD">
        <w:rPr>
          <w:rFonts w:hint="eastAsia"/>
        </w:rPr>
        <w:t>标准曲线的绘制</w:t>
      </w:r>
    </w:p>
    <w:p w14:paraId="4A5ADD45" w14:textId="622490BD" w:rsidR="00E45E0D" w:rsidRDefault="009448BD">
      <w:pPr>
        <w:pStyle w:val="-"/>
        <w:ind w:firstLine="420"/>
      </w:pPr>
      <w:r w:rsidRPr="009448BD">
        <w:rPr>
          <w:rFonts w:hint="eastAsia"/>
        </w:rPr>
        <w:t>按方法</w:t>
      </w:r>
      <w:r w:rsidRPr="009448BD">
        <w:rPr>
          <w:rFonts w:hint="eastAsia"/>
        </w:rPr>
        <w:t>2.6.5</w:t>
      </w:r>
      <w:r w:rsidRPr="009448BD">
        <w:rPr>
          <w:rFonts w:hint="eastAsia"/>
        </w:rPr>
        <w:t>绘制标准曲线，见图</w:t>
      </w:r>
      <w:r>
        <w:rPr>
          <w:rFonts w:hint="eastAsia"/>
        </w:rPr>
        <w:t>1</w:t>
      </w:r>
      <w:r w:rsidR="001B008A">
        <w:rPr>
          <w:rFonts w:hint="eastAsia"/>
        </w:rPr>
        <w:t>。</w:t>
      </w:r>
    </w:p>
    <w:p w14:paraId="2FD17DD9" w14:textId="2CCA386D" w:rsidR="009448BD" w:rsidRPr="009448BD" w:rsidRDefault="009448BD" w:rsidP="009448BD">
      <w:pPr>
        <w:pStyle w:val="-"/>
        <w:ind w:firstLine="420"/>
        <w:jc w:val="center"/>
      </w:pPr>
      <w:r w:rsidRPr="00AA7BC6">
        <w:rPr>
          <w:rFonts w:cs="Times New Roman"/>
          <w:noProof/>
        </w:rPr>
        <w:drawing>
          <wp:inline distT="0" distB="0" distL="0" distR="0" wp14:anchorId="64E366EA" wp14:editId="02F01D7E">
            <wp:extent cx="4524375" cy="2838450"/>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5A172C" w14:textId="77777777" w:rsidR="009448BD" w:rsidRDefault="009448BD" w:rsidP="009448BD">
      <w:pPr>
        <w:pStyle w:val="-"/>
        <w:ind w:firstLine="420"/>
      </w:pPr>
      <w:r w:rsidRPr="009448BD">
        <w:rPr>
          <w:rFonts w:hint="eastAsia"/>
        </w:rPr>
        <w:t>经过多次试验，曲线相关性系数</w:t>
      </w:r>
      <w:r w:rsidRPr="009448BD">
        <w:rPr>
          <w:rFonts w:hint="eastAsia"/>
        </w:rPr>
        <w:t>r</w:t>
      </w:r>
      <w:r w:rsidRPr="009448BD">
        <w:rPr>
          <w:rFonts w:hint="eastAsia"/>
        </w:rPr>
        <w:t>均大于</w:t>
      </w:r>
      <w:r w:rsidRPr="009448BD">
        <w:rPr>
          <w:rFonts w:hint="eastAsia"/>
        </w:rPr>
        <w:t>0.9998</w:t>
      </w:r>
      <w:r w:rsidRPr="009448BD">
        <w:rPr>
          <w:rFonts w:hint="eastAsia"/>
        </w:rPr>
        <w:t>，能满足分析测定的需要。</w:t>
      </w:r>
      <w:bookmarkStart w:id="18" w:name="_Hlk100928704"/>
    </w:p>
    <w:p w14:paraId="10C76583" w14:textId="5DB6CA23" w:rsidR="009448BD" w:rsidRDefault="009448BD" w:rsidP="009448BD">
      <w:pPr>
        <w:pStyle w:val="-1"/>
        <w:spacing w:before="156" w:after="156"/>
      </w:pPr>
      <w:r>
        <w:rPr>
          <w:rFonts w:hint="eastAsia"/>
        </w:rPr>
        <w:t>2.</w:t>
      </w:r>
      <w:r>
        <w:t>8</w:t>
      </w:r>
      <w:r w:rsidRPr="009448BD">
        <w:rPr>
          <w:rFonts w:hint="eastAsia"/>
        </w:rPr>
        <w:t>空白和检测下限试验</w:t>
      </w:r>
    </w:p>
    <w:p w14:paraId="108359BC" w14:textId="5676F04C" w:rsidR="009448BD" w:rsidRDefault="009448BD" w:rsidP="009448BD">
      <w:pPr>
        <w:pStyle w:val="-"/>
        <w:ind w:firstLine="420"/>
      </w:pPr>
      <w:r>
        <w:rPr>
          <w:rFonts w:hint="eastAsia"/>
        </w:rPr>
        <w:t>在本试验的条件下，测定上限按照标准系列略低于标准曲线最高点的原则，试验确定检测上限为</w:t>
      </w:r>
      <w:r>
        <w:rPr>
          <w:rFonts w:hint="eastAsia"/>
        </w:rPr>
        <w:t>1.0%</w:t>
      </w:r>
      <w:r>
        <w:rPr>
          <w:rFonts w:hint="eastAsia"/>
        </w:rPr>
        <w:t>。</w:t>
      </w:r>
      <w:r w:rsidRPr="00502F63">
        <w:rPr>
          <w:rFonts w:hint="eastAsia"/>
        </w:rPr>
        <w:t>结果</w:t>
      </w:r>
      <w:r>
        <w:rPr>
          <w:rFonts w:hint="eastAsia"/>
        </w:rPr>
        <w:t>如</w:t>
      </w:r>
      <w:r w:rsidRPr="00DC339F">
        <w:rPr>
          <w:rFonts w:hint="eastAsia"/>
        </w:rPr>
        <w:t>表</w:t>
      </w:r>
      <w:r>
        <w:t>10</w:t>
      </w:r>
      <w:r>
        <w:rPr>
          <w:rFonts w:hint="eastAsia"/>
        </w:rPr>
        <w:t>所示。</w:t>
      </w:r>
    </w:p>
    <w:p w14:paraId="6248F470" w14:textId="3140D75A" w:rsidR="009448BD" w:rsidRDefault="009448BD" w:rsidP="009448BD">
      <w:pPr>
        <w:pStyle w:val="-2"/>
        <w:spacing w:before="156" w:after="156"/>
      </w:pPr>
      <w:r w:rsidRPr="00072D71">
        <w:rPr>
          <w:rFonts w:hint="eastAsia"/>
        </w:rPr>
        <w:t>表</w:t>
      </w:r>
      <w:r>
        <w:t>10</w:t>
      </w:r>
      <w:r w:rsidRPr="009448BD">
        <w:rPr>
          <w:rFonts w:hint="eastAsia"/>
        </w:rPr>
        <w:t>测定下限结果</w:t>
      </w:r>
    </w:p>
    <w:tbl>
      <w:tblPr>
        <w:tblStyle w:val="46"/>
        <w:tblW w:w="5000" w:type="pct"/>
        <w:jc w:val="center"/>
        <w:tblLook w:val="04A0" w:firstRow="1" w:lastRow="0" w:firstColumn="1" w:lastColumn="0" w:noHBand="0" w:noVBand="1"/>
      </w:tblPr>
      <w:tblGrid>
        <w:gridCol w:w="3575"/>
        <w:gridCol w:w="6167"/>
      </w:tblGrid>
      <w:tr w:rsidR="009448BD" w:rsidRPr="009448BD" w14:paraId="11377027" w14:textId="77777777" w:rsidTr="009448BD">
        <w:trPr>
          <w:trHeight w:val="191"/>
          <w:jc w:val="center"/>
        </w:trPr>
        <w:tc>
          <w:tcPr>
            <w:tcW w:w="1835" w:type="pct"/>
            <w:noWrap/>
            <w:hideMark/>
          </w:tcPr>
          <w:p w14:paraId="114F20D9" w14:textId="77777777" w:rsidR="009448BD" w:rsidRPr="009448BD" w:rsidRDefault="009448BD" w:rsidP="009448BD">
            <w:pPr>
              <w:spacing w:line="276" w:lineRule="auto"/>
              <w:jc w:val="center"/>
            </w:pPr>
            <w:r w:rsidRPr="009448BD">
              <w:t>序号</w:t>
            </w:r>
          </w:p>
        </w:tc>
        <w:tc>
          <w:tcPr>
            <w:tcW w:w="3165" w:type="pct"/>
            <w:noWrap/>
            <w:hideMark/>
          </w:tcPr>
          <w:p w14:paraId="23ABCF2B" w14:textId="77777777" w:rsidR="009448BD" w:rsidRPr="009448BD" w:rsidRDefault="009448BD" w:rsidP="009448BD">
            <w:pPr>
              <w:spacing w:line="276" w:lineRule="auto"/>
              <w:jc w:val="center"/>
            </w:pPr>
            <w:r w:rsidRPr="009448BD">
              <w:t>F</w:t>
            </w:r>
            <w:r w:rsidRPr="009448BD">
              <w:t>，</w:t>
            </w:r>
            <w:r w:rsidRPr="009448BD">
              <w:t>%</w:t>
            </w:r>
          </w:p>
        </w:tc>
      </w:tr>
      <w:tr w:rsidR="009448BD" w:rsidRPr="009448BD" w14:paraId="54610D2D" w14:textId="77777777" w:rsidTr="009448BD">
        <w:trPr>
          <w:trHeight w:val="191"/>
          <w:jc w:val="center"/>
        </w:trPr>
        <w:tc>
          <w:tcPr>
            <w:tcW w:w="1835" w:type="pct"/>
            <w:noWrap/>
            <w:hideMark/>
          </w:tcPr>
          <w:p w14:paraId="16D63F3E" w14:textId="77777777" w:rsidR="009448BD" w:rsidRPr="009448BD" w:rsidRDefault="009448BD" w:rsidP="009448BD">
            <w:pPr>
              <w:spacing w:line="276" w:lineRule="auto"/>
              <w:jc w:val="center"/>
            </w:pPr>
            <w:r w:rsidRPr="009448BD">
              <w:t>1</w:t>
            </w:r>
          </w:p>
        </w:tc>
        <w:tc>
          <w:tcPr>
            <w:tcW w:w="3165" w:type="pct"/>
            <w:noWrap/>
            <w:vAlign w:val="center"/>
            <w:hideMark/>
          </w:tcPr>
          <w:p w14:paraId="3444F468" w14:textId="77777777" w:rsidR="009448BD" w:rsidRPr="009448BD" w:rsidRDefault="009448BD" w:rsidP="009448BD">
            <w:pPr>
              <w:spacing w:line="276" w:lineRule="auto"/>
              <w:jc w:val="center"/>
            </w:pPr>
            <w:r w:rsidRPr="009448BD">
              <w:t>0.00385</w:t>
            </w:r>
          </w:p>
        </w:tc>
      </w:tr>
      <w:tr w:rsidR="009448BD" w:rsidRPr="009448BD" w14:paraId="57D0E444" w14:textId="77777777" w:rsidTr="009448BD">
        <w:trPr>
          <w:trHeight w:val="191"/>
          <w:jc w:val="center"/>
        </w:trPr>
        <w:tc>
          <w:tcPr>
            <w:tcW w:w="1835" w:type="pct"/>
            <w:noWrap/>
            <w:hideMark/>
          </w:tcPr>
          <w:p w14:paraId="2A43578F" w14:textId="77777777" w:rsidR="009448BD" w:rsidRPr="009448BD" w:rsidRDefault="009448BD" w:rsidP="009448BD">
            <w:pPr>
              <w:spacing w:line="276" w:lineRule="auto"/>
              <w:jc w:val="center"/>
            </w:pPr>
            <w:r w:rsidRPr="009448BD">
              <w:t>2</w:t>
            </w:r>
          </w:p>
        </w:tc>
        <w:tc>
          <w:tcPr>
            <w:tcW w:w="3165" w:type="pct"/>
            <w:noWrap/>
            <w:vAlign w:val="center"/>
            <w:hideMark/>
          </w:tcPr>
          <w:p w14:paraId="7482C51D" w14:textId="77777777" w:rsidR="009448BD" w:rsidRPr="009448BD" w:rsidRDefault="009448BD" w:rsidP="009448BD">
            <w:pPr>
              <w:spacing w:line="276" w:lineRule="auto"/>
              <w:jc w:val="center"/>
            </w:pPr>
            <w:r w:rsidRPr="009448BD">
              <w:t>0.00307</w:t>
            </w:r>
          </w:p>
        </w:tc>
      </w:tr>
      <w:tr w:rsidR="009448BD" w:rsidRPr="009448BD" w14:paraId="326E6946" w14:textId="77777777" w:rsidTr="009448BD">
        <w:trPr>
          <w:trHeight w:val="191"/>
          <w:jc w:val="center"/>
        </w:trPr>
        <w:tc>
          <w:tcPr>
            <w:tcW w:w="1835" w:type="pct"/>
            <w:noWrap/>
            <w:hideMark/>
          </w:tcPr>
          <w:p w14:paraId="03D1F2ED" w14:textId="77777777" w:rsidR="009448BD" w:rsidRPr="009448BD" w:rsidRDefault="009448BD" w:rsidP="009448BD">
            <w:pPr>
              <w:spacing w:line="276" w:lineRule="auto"/>
              <w:jc w:val="center"/>
            </w:pPr>
            <w:r w:rsidRPr="009448BD">
              <w:t>3</w:t>
            </w:r>
          </w:p>
        </w:tc>
        <w:tc>
          <w:tcPr>
            <w:tcW w:w="3165" w:type="pct"/>
            <w:noWrap/>
            <w:vAlign w:val="center"/>
            <w:hideMark/>
          </w:tcPr>
          <w:p w14:paraId="286128FE" w14:textId="77777777" w:rsidR="009448BD" w:rsidRPr="009448BD" w:rsidRDefault="009448BD" w:rsidP="009448BD">
            <w:pPr>
              <w:spacing w:line="276" w:lineRule="auto"/>
              <w:jc w:val="center"/>
            </w:pPr>
            <w:r w:rsidRPr="009448BD">
              <w:t>0.00349</w:t>
            </w:r>
          </w:p>
        </w:tc>
      </w:tr>
      <w:tr w:rsidR="009448BD" w:rsidRPr="009448BD" w14:paraId="0036263F" w14:textId="77777777" w:rsidTr="009448BD">
        <w:trPr>
          <w:trHeight w:val="191"/>
          <w:jc w:val="center"/>
        </w:trPr>
        <w:tc>
          <w:tcPr>
            <w:tcW w:w="1835" w:type="pct"/>
            <w:noWrap/>
            <w:hideMark/>
          </w:tcPr>
          <w:p w14:paraId="50C96377" w14:textId="77777777" w:rsidR="009448BD" w:rsidRPr="009448BD" w:rsidRDefault="009448BD" w:rsidP="009448BD">
            <w:pPr>
              <w:spacing w:line="276" w:lineRule="auto"/>
              <w:jc w:val="center"/>
            </w:pPr>
            <w:r w:rsidRPr="009448BD">
              <w:t>4</w:t>
            </w:r>
          </w:p>
        </w:tc>
        <w:tc>
          <w:tcPr>
            <w:tcW w:w="3165" w:type="pct"/>
            <w:noWrap/>
            <w:vAlign w:val="center"/>
            <w:hideMark/>
          </w:tcPr>
          <w:p w14:paraId="58F9BF8B" w14:textId="77777777" w:rsidR="009448BD" w:rsidRPr="009448BD" w:rsidRDefault="009448BD" w:rsidP="009448BD">
            <w:pPr>
              <w:spacing w:line="276" w:lineRule="auto"/>
              <w:jc w:val="center"/>
            </w:pPr>
            <w:r w:rsidRPr="009448BD">
              <w:t>0.00335</w:t>
            </w:r>
          </w:p>
        </w:tc>
      </w:tr>
      <w:tr w:rsidR="009448BD" w:rsidRPr="009448BD" w14:paraId="7ED4393C" w14:textId="77777777" w:rsidTr="009448BD">
        <w:trPr>
          <w:trHeight w:val="191"/>
          <w:jc w:val="center"/>
        </w:trPr>
        <w:tc>
          <w:tcPr>
            <w:tcW w:w="1835" w:type="pct"/>
            <w:noWrap/>
            <w:hideMark/>
          </w:tcPr>
          <w:p w14:paraId="3865DDD5" w14:textId="77777777" w:rsidR="009448BD" w:rsidRPr="009448BD" w:rsidRDefault="009448BD" w:rsidP="009448BD">
            <w:pPr>
              <w:spacing w:line="276" w:lineRule="auto"/>
              <w:jc w:val="center"/>
            </w:pPr>
            <w:r w:rsidRPr="009448BD">
              <w:t>5</w:t>
            </w:r>
          </w:p>
        </w:tc>
        <w:tc>
          <w:tcPr>
            <w:tcW w:w="3165" w:type="pct"/>
            <w:noWrap/>
            <w:vAlign w:val="center"/>
            <w:hideMark/>
          </w:tcPr>
          <w:p w14:paraId="36FC0EE5" w14:textId="77777777" w:rsidR="009448BD" w:rsidRPr="009448BD" w:rsidRDefault="009448BD" w:rsidP="009448BD">
            <w:pPr>
              <w:spacing w:line="276" w:lineRule="auto"/>
              <w:jc w:val="center"/>
            </w:pPr>
            <w:r w:rsidRPr="009448BD">
              <w:t>0.00388</w:t>
            </w:r>
          </w:p>
        </w:tc>
      </w:tr>
      <w:tr w:rsidR="009448BD" w:rsidRPr="009448BD" w14:paraId="45BDEB69" w14:textId="77777777" w:rsidTr="009448BD">
        <w:trPr>
          <w:trHeight w:val="191"/>
          <w:jc w:val="center"/>
        </w:trPr>
        <w:tc>
          <w:tcPr>
            <w:tcW w:w="1835" w:type="pct"/>
            <w:noWrap/>
            <w:hideMark/>
          </w:tcPr>
          <w:p w14:paraId="2EA4AF08" w14:textId="77777777" w:rsidR="009448BD" w:rsidRPr="009448BD" w:rsidRDefault="009448BD" w:rsidP="009448BD">
            <w:pPr>
              <w:spacing w:line="276" w:lineRule="auto"/>
              <w:jc w:val="center"/>
            </w:pPr>
            <w:r w:rsidRPr="009448BD">
              <w:t>6</w:t>
            </w:r>
          </w:p>
        </w:tc>
        <w:tc>
          <w:tcPr>
            <w:tcW w:w="3165" w:type="pct"/>
            <w:noWrap/>
            <w:vAlign w:val="center"/>
            <w:hideMark/>
          </w:tcPr>
          <w:p w14:paraId="7EDB7FAC" w14:textId="77777777" w:rsidR="009448BD" w:rsidRPr="009448BD" w:rsidRDefault="009448BD" w:rsidP="009448BD">
            <w:pPr>
              <w:spacing w:line="276" w:lineRule="auto"/>
              <w:jc w:val="center"/>
            </w:pPr>
            <w:r w:rsidRPr="009448BD">
              <w:t>0.00329</w:t>
            </w:r>
          </w:p>
        </w:tc>
      </w:tr>
      <w:tr w:rsidR="009448BD" w:rsidRPr="009448BD" w14:paraId="15EC547C" w14:textId="77777777" w:rsidTr="009448BD">
        <w:trPr>
          <w:trHeight w:val="191"/>
          <w:jc w:val="center"/>
        </w:trPr>
        <w:tc>
          <w:tcPr>
            <w:tcW w:w="1835" w:type="pct"/>
            <w:noWrap/>
            <w:hideMark/>
          </w:tcPr>
          <w:p w14:paraId="21FCF3C9" w14:textId="77777777" w:rsidR="009448BD" w:rsidRPr="009448BD" w:rsidRDefault="009448BD" w:rsidP="009448BD">
            <w:pPr>
              <w:spacing w:line="276" w:lineRule="auto"/>
              <w:jc w:val="center"/>
            </w:pPr>
            <w:r w:rsidRPr="009448BD">
              <w:t>7</w:t>
            </w:r>
          </w:p>
        </w:tc>
        <w:tc>
          <w:tcPr>
            <w:tcW w:w="3165" w:type="pct"/>
            <w:noWrap/>
            <w:vAlign w:val="center"/>
            <w:hideMark/>
          </w:tcPr>
          <w:p w14:paraId="00213B4B" w14:textId="77777777" w:rsidR="009448BD" w:rsidRPr="009448BD" w:rsidRDefault="009448BD" w:rsidP="009448BD">
            <w:pPr>
              <w:spacing w:line="276" w:lineRule="auto"/>
              <w:jc w:val="center"/>
            </w:pPr>
            <w:r w:rsidRPr="009448BD">
              <w:t>0.00461</w:t>
            </w:r>
          </w:p>
        </w:tc>
      </w:tr>
      <w:tr w:rsidR="009448BD" w:rsidRPr="009448BD" w14:paraId="137ED306" w14:textId="77777777" w:rsidTr="009448BD">
        <w:trPr>
          <w:trHeight w:val="191"/>
          <w:jc w:val="center"/>
        </w:trPr>
        <w:tc>
          <w:tcPr>
            <w:tcW w:w="1835" w:type="pct"/>
            <w:noWrap/>
            <w:hideMark/>
          </w:tcPr>
          <w:p w14:paraId="2671E148" w14:textId="77777777" w:rsidR="009448BD" w:rsidRPr="009448BD" w:rsidRDefault="009448BD" w:rsidP="009448BD">
            <w:pPr>
              <w:spacing w:line="276" w:lineRule="auto"/>
              <w:jc w:val="center"/>
            </w:pPr>
            <w:r w:rsidRPr="009448BD">
              <w:t>8</w:t>
            </w:r>
          </w:p>
        </w:tc>
        <w:tc>
          <w:tcPr>
            <w:tcW w:w="3165" w:type="pct"/>
            <w:noWrap/>
            <w:vAlign w:val="center"/>
            <w:hideMark/>
          </w:tcPr>
          <w:p w14:paraId="79DC4CE4" w14:textId="77777777" w:rsidR="009448BD" w:rsidRPr="009448BD" w:rsidRDefault="009448BD" w:rsidP="009448BD">
            <w:pPr>
              <w:spacing w:line="276" w:lineRule="auto"/>
              <w:jc w:val="center"/>
            </w:pPr>
            <w:r w:rsidRPr="009448BD">
              <w:t>0.00452</w:t>
            </w:r>
          </w:p>
        </w:tc>
      </w:tr>
      <w:tr w:rsidR="009448BD" w:rsidRPr="009448BD" w14:paraId="2CB5E917" w14:textId="77777777" w:rsidTr="009448BD">
        <w:trPr>
          <w:trHeight w:val="191"/>
          <w:jc w:val="center"/>
        </w:trPr>
        <w:tc>
          <w:tcPr>
            <w:tcW w:w="1835" w:type="pct"/>
            <w:noWrap/>
            <w:hideMark/>
          </w:tcPr>
          <w:p w14:paraId="03723AF7" w14:textId="77777777" w:rsidR="009448BD" w:rsidRPr="009448BD" w:rsidRDefault="009448BD" w:rsidP="009448BD">
            <w:pPr>
              <w:spacing w:line="276" w:lineRule="auto"/>
              <w:jc w:val="center"/>
            </w:pPr>
            <w:r w:rsidRPr="009448BD">
              <w:t>9</w:t>
            </w:r>
          </w:p>
        </w:tc>
        <w:tc>
          <w:tcPr>
            <w:tcW w:w="3165" w:type="pct"/>
            <w:noWrap/>
            <w:vAlign w:val="center"/>
            <w:hideMark/>
          </w:tcPr>
          <w:p w14:paraId="504CC888" w14:textId="77777777" w:rsidR="009448BD" w:rsidRPr="009448BD" w:rsidRDefault="009448BD" w:rsidP="009448BD">
            <w:pPr>
              <w:spacing w:line="276" w:lineRule="auto"/>
              <w:jc w:val="center"/>
            </w:pPr>
            <w:r w:rsidRPr="009448BD">
              <w:t>0.00439</w:t>
            </w:r>
          </w:p>
        </w:tc>
      </w:tr>
      <w:tr w:rsidR="009448BD" w:rsidRPr="009448BD" w14:paraId="117153A6" w14:textId="77777777" w:rsidTr="009448BD">
        <w:trPr>
          <w:trHeight w:val="191"/>
          <w:jc w:val="center"/>
        </w:trPr>
        <w:tc>
          <w:tcPr>
            <w:tcW w:w="1835" w:type="pct"/>
            <w:noWrap/>
            <w:hideMark/>
          </w:tcPr>
          <w:p w14:paraId="59BBEF78" w14:textId="77777777" w:rsidR="009448BD" w:rsidRPr="009448BD" w:rsidRDefault="009448BD" w:rsidP="009448BD">
            <w:pPr>
              <w:spacing w:line="276" w:lineRule="auto"/>
              <w:jc w:val="center"/>
            </w:pPr>
            <w:r w:rsidRPr="009448BD">
              <w:t>10</w:t>
            </w:r>
          </w:p>
        </w:tc>
        <w:tc>
          <w:tcPr>
            <w:tcW w:w="3165" w:type="pct"/>
            <w:noWrap/>
            <w:vAlign w:val="center"/>
            <w:hideMark/>
          </w:tcPr>
          <w:p w14:paraId="19DEBFD0" w14:textId="77777777" w:rsidR="009448BD" w:rsidRPr="009448BD" w:rsidRDefault="009448BD" w:rsidP="009448BD">
            <w:pPr>
              <w:spacing w:line="276" w:lineRule="auto"/>
              <w:jc w:val="center"/>
            </w:pPr>
            <w:r w:rsidRPr="009448BD">
              <w:t>0.00317</w:t>
            </w:r>
          </w:p>
        </w:tc>
      </w:tr>
      <w:tr w:rsidR="009448BD" w:rsidRPr="009448BD" w14:paraId="1646F573" w14:textId="77777777" w:rsidTr="009448BD">
        <w:trPr>
          <w:trHeight w:val="191"/>
          <w:jc w:val="center"/>
        </w:trPr>
        <w:tc>
          <w:tcPr>
            <w:tcW w:w="1835" w:type="pct"/>
            <w:noWrap/>
            <w:hideMark/>
          </w:tcPr>
          <w:p w14:paraId="43A2CCEA" w14:textId="77777777" w:rsidR="009448BD" w:rsidRPr="009448BD" w:rsidRDefault="009448BD" w:rsidP="009448BD">
            <w:pPr>
              <w:spacing w:line="276" w:lineRule="auto"/>
              <w:jc w:val="center"/>
            </w:pPr>
            <w:r w:rsidRPr="009448BD">
              <w:t>11</w:t>
            </w:r>
          </w:p>
        </w:tc>
        <w:tc>
          <w:tcPr>
            <w:tcW w:w="3165" w:type="pct"/>
            <w:noWrap/>
            <w:vAlign w:val="center"/>
            <w:hideMark/>
          </w:tcPr>
          <w:p w14:paraId="579BFD08" w14:textId="77777777" w:rsidR="009448BD" w:rsidRPr="009448BD" w:rsidRDefault="009448BD" w:rsidP="009448BD">
            <w:pPr>
              <w:spacing w:line="276" w:lineRule="auto"/>
              <w:jc w:val="center"/>
            </w:pPr>
            <w:r w:rsidRPr="009448BD">
              <w:t>0.00454</w:t>
            </w:r>
          </w:p>
        </w:tc>
      </w:tr>
      <w:tr w:rsidR="009448BD" w:rsidRPr="009448BD" w14:paraId="28C8FF85" w14:textId="77777777" w:rsidTr="009448BD">
        <w:trPr>
          <w:trHeight w:val="191"/>
          <w:jc w:val="center"/>
        </w:trPr>
        <w:tc>
          <w:tcPr>
            <w:tcW w:w="1835" w:type="pct"/>
            <w:noWrap/>
            <w:hideMark/>
          </w:tcPr>
          <w:p w14:paraId="3B42F294" w14:textId="77777777" w:rsidR="009448BD" w:rsidRPr="009448BD" w:rsidRDefault="009448BD" w:rsidP="009448BD">
            <w:pPr>
              <w:spacing w:line="276" w:lineRule="auto"/>
              <w:jc w:val="center"/>
            </w:pPr>
            <w:r w:rsidRPr="009448BD">
              <w:lastRenderedPageBreak/>
              <w:t>平均值</w:t>
            </w:r>
          </w:p>
        </w:tc>
        <w:tc>
          <w:tcPr>
            <w:tcW w:w="3165" w:type="pct"/>
            <w:noWrap/>
            <w:vAlign w:val="center"/>
            <w:hideMark/>
          </w:tcPr>
          <w:p w14:paraId="1260DB47" w14:textId="77777777" w:rsidR="009448BD" w:rsidRPr="009448BD" w:rsidRDefault="009448BD" w:rsidP="009448BD">
            <w:pPr>
              <w:spacing w:line="276" w:lineRule="auto"/>
              <w:jc w:val="center"/>
            </w:pPr>
            <w:r w:rsidRPr="009448BD">
              <w:t>0.00383</w:t>
            </w:r>
          </w:p>
        </w:tc>
      </w:tr>
      <w:tr w:rsidR="009448BD" w:rsidRPr="009448BD" w14:paraId="74543747" w14:textId="77777777" w:rsidTr="009448BD">
        <w:trPr>
          <w:trHeight w:val="191"/>
          <w:jc w:val="center"/>
        </w:trPr>
        <w:tc>
          <w:tcPr>
            <w:tcW w:w="1835" w:type="pct"/>
            <w:noWrap/>
            <w:hideMark/>
          </w:tcPr>
          <w:p w14:paraId="41FF6B28" w14:textId="77777777" w:rsidR="009448BD" w:rsidRPr="009448BD" w:rsidRDefault="009448BD" w:rsidP="009448BD">
            <w:pPr>
              <w:spacing w:line="276" w:lineRule="auto"/>
              <w:jc w:val="center"/>
            </w:pPr>
            <w:r w:rsidRPr="009448BD">
              <w:t>δ</w:t>
            </w:r>
          </w:p>
        </w:tc>
        <w:tc>
          <w:tcPr>
            <w:tcW w:w="3165" w:type="pct"/>
            <w:noWrap/>
            <w:vAlign w:val="center"/>
            <w:hideMark/>
          </w:tcPr>
          <w:p w14:paraId="7EBEAF33" w14:textId="77777777" w:rsidR="009448BD" w:rsidRPr="009448BD" w:rsidRDefault="009448BD" w:rsidP="009448BD">
            <w:pPr>
              <w:spacing w:line="276" w:lineRule="auto"/>
              <w:jc w:val="center"/>
            </w:pPr>
            <w:r w:rsidRPr="009448BD">
              <w:t>0.00060</w:t>
            </w:r>
          </w:p>
        </w:tc>
      </w:tr>
      <w:tr w:rsidR="009448BD" w:rsidRPr="009448BD" w14:paraId="74FCD2CB" w14:textId="77777777" w:rsidTr="009448BD">
        <w:trPr>
          <w:trHeight w:val="191"/>
          <w:jc w:val="center"/>
        </w:trPr>
        <w:tc>
          <w:tcPr>
            <w:tcW w:w="1835" w:type="pct"/>
            <w:noWrap/>
            <w:hideMark/>
          </w:tcPr>
          <w:p w14:paraId="5DD99374" w14:textId="77777777" w:rsidR="009448BD" w:rsidRPr="009448BD" w:rsidRDefault="009448BD" w:rsidP="009448BD">
            <w:pPr>
              <w:spacing w:line="276" w:lineRule="auto"/>
              <w:jc w:val="center"/>
            </w:pPr>
            <w:r w:rsidRPr="009448BD">
              <w:t>10δ</w:t>
            </w:r>
          </w:p>
        </w:tc>
        <w:tc>
          <w:tcPr>
            <w:tcW w:w="3165" w:type="pct"/>
            <w:noWrap/>
            <w:vAlign w:val="center"/>
            <w:hideMark/>
          </w:tcPr>
          <w:p w14:paraId="7EFAC24C" w14:textId="77777777" w:rsidR="009448BD" w:rsidRPr="009448BD" w:rsidRDefault="009448BD" w:rsidP="009448BD">
            <w:pPr>
              <w:spacing w:line="276" w:lineRule="auto"/>
              <w:jc w:val="center"/>
            </w:pPr>
            <w:r w:rsidRPr="009448BD">
              <w:t>0.0060</w:t>
            </w:r>
          </w:p>
        </w:tc>
      </w:tr>
    </w:tbl>
    <w:p w14:paraId="676A4094" w14:textId="77777777" w:rsidR="009448BD" w:rsidRDefault="009448BD" w:rsidP="009448BD">
      <w:pPr>
        <w:pStyle w:val="-"/>
        <w:ind w:firstLine="420"/>
      </w:pPr>
      <w:r>
        <w:rPr>
          <w:rFonts w:hint="eastAsia"/>
        </w:rPr>
        <w:t>试验对随行空白进行</w:t>
      </w:r>
      <w:r>
        <w:rPr>
          <w:rFonts w:hint="eastAsia"/>
        </w:rPr>
        <w:t>11</w:t>
      </w:r>
      <w:r>
        <w:rPr>
          <w:rFonts w:hint="eastAsia"/>
        </w:rPr>
        <w:t>次平行测定，标准偏差（δ）小于</w:t>
      </w:r>
      <w:r>
        <w:rPr>
          <w:rFonts w:hint="eastAsia"/>
        </w:rPr>
        <w:t>0.0010%</w:t>
      </w:r>
      <w:r>
        <w:rPr>
          <w:rFonts w:hint="eastAsia"/>
        </w:rPr>
        <w:t>，以</w:t>
      </w:r>
      <w:r>
        <w:rPr>
          <w:rFonts w:hint="eastAsia"/>
        </w:rPr>
        <w:t>10</w:t>
      </w:r>
      <w:r>
        <w:rPr>
          <w:rFonts w:hint="eastAsia"/>
        </w:rPr>
        <w:t>倍空白值的标准偏差作为检测下限，考虑到实际样品的基体的差异性，确定试验方法的测定范围为</w:t>
      </w:r>
      <w:r>
        <w:rPr>
          <w:rFonts w:hint="eastAsia"/>
        </w:rPr>
        <w:t>0.010%~1.0%</w:t>
      </w:r>
      <w:r>
        <w:rPr>
          <w:rFonts w:hint="eastAsia"/>
        </w:rPr>
        <w:t>是合适的。</w:t>
      </w:r>
    </w:p>
    <w:bookmarkEnd w:id="18"/>
    <w:p w14:paraId="72895A83" w14:textId="0836E333" w:rsidR="003F5D10" w:rsidRDefault="003F5D10">
      <w:pPr>
        <w:pStyle w:val="-1"/>
        <w:spacing w:before="156" w:after="156"/>
      </w:pPr>
      <w:r>
        <w:rPr>
          <w:rFonts w:hint="eastAsia"/>
        </w:rPr>
        <w:t>2</w:t>
      </w:r>
      <w:r>
        <w:t xml:space="preserve">.9 </w:t>
      </w:r>
      <w:r w:rsidRPr="003F5D10">
        <w:rPr>
          <w:rFonts w:hint="eastAsia"/>
        </w:rPr>
        <w:t>加标回收实验</w:t>
      </w:r>
    </w:p>
    <w:p w14:paraId="3CB6D8E5" w14:textId="04062840" w:rsidR="003F5D10" w:rsidRDefault="003F5D10" w:rsidP="003F5D10">
      <w:pPr>
        <w:pStyle w:val="-"/>
        <w:ind w:firstLine="420"/>
      </w:pPr>
      <w:proofErr w:type="gramStart"/>
      <w:r w:rsidRPr="003F5D10">
        <w:rPr>
          <w:rFonts w:hint="eastAsia"/>
        </w:rPr>
        <w:t>按试验</w:t>
      </w:r>
      <w:proofErr w:type="gramEnd"/>
      <w:r w:rsidRPr="003F5D10">
        <w:rPr>
          <w:rFonts w:hint="eastAsia"/>
        </w:rPr>
        <w:t>步骤要求分别称取统一样</w:t>
      </w:r>
      <w:r w:rsidRPr="003F5D10">
        <w:rPr>
          <w:rFonts w:hint="eastAsia"/>
        </w:rPr>
        <w:t>1#</w:t>
      </w:r>
      <w:r w:rsidRPr="003F5D10">
        <w:rPr>
          <w:rFonts w:hint="eastAsia"/>
        </w:rPr>
        <w:t>、统一样</w:t>
      </w:r>
      <w:r w:rsidRPr="003F5D10">
        <w:rPr>
          <w:rFonts w:hint="eastAsia"/>
        </w:rPr>
        <w:t>2#</w:t>
      </w:r>
      <w:r w:rsidRPr="003F5D10">
        <w:rPr>
          <w:rFonts w:hint="eastAsia"/>
        </w:rPr>
        <w:t>加入硝酸、高氯酸后，分别加入氟离子标准溶液（</w:t>
      </w:r>
      <w:r w:rsidRPr="003F5D10">
        <w:rPr>
          <w:rFonts w:hint="eastAsia"/>
        </w:rPr>
        <w:t>2.3.8</w:t>
      </w:r>
      <w:r w:rsidRPr="003F5D10">
        <w:rPr>
          <w:rFonts w:hint="eastAsia"/>
        </w:rPr>
        <w:t>）</w:t>
      </w:r>
      <w:r w:rsidRPr="003F5D10">
        <w:rPr>
          <w:rFonts w:hint="eastAsia"/>
        </w:rPr>
        <w:t>2.50mL</w:t>
      </w:r>
      <w:r w:rsidRPr="003F5D10">
        <w:rPr>
          <w:rFonts w:hint="eastAsia"/>
        </w:rPr>
        <w:t>、</w:t>
      </w:r>
      <w:r w:rsidRPr="003F5D10">
        <w:rPr>
          <w:rFonts w:hint="eastAsia"/>
        </w:rPr>
        <w:t>8.00mL</w:t>
      </w:r>
      <w:r w:rsidRPr="003F5D10">
        <w:rPr>
          <w:rFonts w:hint="eastAsia"/>
        </w:rPr>
        <w:t>，</w:t>
      </w:r>
      <w:proofErr w:type="gramStart"/>
      <w:r w:rsidRPr="003F5D10">
        <w:rPr>
          <w:rFonts w:hint="eastAsia"/>
        </w:rPr>
        <w:t>按试验</w:t>
      </w:r>
      <w:proofErr w:type="gramEnd"/>
      <w:r w:rsidRPr="003F5D10">
        <w:rPr>
          <w:rFonts w:hint="eastAsia"/>
        </w:rPr>
        <w:t>步骤要求分别称取统一样</w:t>
      </w:r>
      <w:r w:rsidRPr="003F5D10">
        <w:rPr>
          <w:rFonts w:hint="eastAsia"/>
        </w:rPr>
        <w:t>3#</w:t>
      </w:r>
      <w:r w:rsidRPr="003F5D10">
        <w:rPr>
          <w:rFonts w:hint="eastAsia"/>
        </w:rPr>
        <w:t>、统一样</w:t>
      </w:r>
      <w:r w:rsidRPr="003F5D10">
        <w:rPr>
          <w:rFonts w:hint="eastAsia"/>
        </w:rPr>
        <w:t>4#</w:t>
      </w:r>
      <w:r w:rsidRPr="003F5D10">
        <w:rPr>
          <w:rFonts w:hint="eastAsia"/>
        </w:rPr>
        <w:t>加入硝酸、高氯酸后，分别加入氟离子标准溶液（</w:t>
      </w:r>
      <w:r w:rsidRPr="003F5D10">
        <w:rPr>
          <w:rFonts w:hint="eastAsia"/>
        </w:rPr>
        <w:t>2.3.7</w:t>
      </w:r>
      <w:r w:rsidRPr="003F5D10">
        <w:rPr>
          <w:rFonts w:hint="eastAsia"/>
        </w:rPr>
        <w:t>）</w:t>
      </w:r>
      <w:r w:rsidRPr="003F5D10">
        <w:rPr>
          <w:rFonts w:hint="eastAsia"/>
        </w:rPr>
        <w:t>2.0mL</w:t>
      </w:r>
      <w:r w:rsidRPr="003F5D10">
        <w:rPr>
          <w:rFonts w:hint="eastAsia"/>
        </w:rPr>
        <w:t>、</w:t>
      </w:r>
      <w:r w:rsidRPr="003F5D10">
        <w:rPr>
          <w:rFonts w:hint="eastAsia"/>
        </w:rPr>
        <w:t>2.5mL</w:t>
      </w:r>
      <w:r w:rsidRPr="003F5D10">
        <w:rPr>
          <w:rFonts w:hint="eastAsia"/>
        </w:rPr>
        <w:t>，按实验步骤进行回收率实验；结果见表</w:t>
      </w:r>
      <w:r>
        <w:t>11</w:t>
      </w:r>
      <w:r w:rsidRPr="003F5D10">
        <w:rPr>
          <w:rFonts w:hint="eastAsia"/>
        </w:rPr>
        <w:t>。</w:t>
      </w:r>
    </w:p>
    <w:p w14:paraId="4BA11201" w14:textId="09B77D53" w:rsidR="003F5D10" w:rsidRDefault="003F5D10" w:rsidP="003F5D10">
      <w:pPr>
        <w:pStyle w:val="-2"/>
        <w:spacing w:before="156" w:after="156"/>
      </w:pPr>
      <w:r w:rsidRPr="00072D71">
        <w:rPr>
          <w:rFonts w:hint="eastAsia"/>
        </w:rPr>
        <w:t>表</w:t>
      </w:r>
      <w:r>
        <w:t>11</w:t>
      </w:r>
      <w:r w:rsidRPr="003F5D10">
        <w:rPr>
          <w:rFonts w:hint="eastAsia"/>
        </w:rPr>
        <w:t>回收率实验数据汇总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8"/>
        <w:gridCol w:w="1931"/>
        <w:gridCol w:w="1931"/>
        <w:gridCol w:w="1931"/>
        <w:gridCol w:w="1931"/>
      </w:tblGrid>
      <w:tr w:rsidR="003F5D10" w:rsidRPr="003F5D10" w14:paraId="30E122E7" w14:textId="77777777" w:rsidTr="00B43C1D">
        <w:trPr>
          <w:jc w:val="center"/>
        </w:trPr>
        <w:tc>
          <w:tcPr>
            <w:tcW w:w="1036" w:type="pct"/>
            <w:shd w:val="clear" w:color="auto" w:fill="auto"/>
            <w:vAlign w:val="center"/>
          </w:tcPr>
          <w:p w14:paraId="375C08E6" w14:textId="77777777" w:rsidR="003F5D10" w:rsidRPr="003F5D10" w:rsidRDefault="003F5D10" w:rsidP="00B43C1D">
            <w:pPr>
              <w:spacing w:line="276" w:lineRule="auto"/>
              <w:jc w:val="center"/>
              <w:rPr>
                <w:sz w:val="18"/>
                <w:szCs w:val="18"/>
              </w:rPr>
            </w:pPr>
            <w:r w:rsidRPr="003F5D10">
              <w:rPr>
                <w:sz w:val="18"/>
                <w:szCs w:val="18"/>
              </w:rPr>
              <w:t>编号</w:t>
            </w:r>
          </w:p>
        </w:tc>
        <w:tc>
          <w:tcPr>
            <w:tcW w:w="991" w:type="pct"/>
            <w:shd w:val="clear" w:color="auto" w:fill="auto"/>
            <w:vAlign w:val="center"/>
          </w:tcPr>
          <w:p w14:paraId="60CE4142" w14:textId="77777777" w:rsidR="003F5D10" w:rsidRPr="003F5D10" w:rsidRDefault="003F5D10" w:rsidP="00B43C1D">
            <w:pPr>
              <w:spacing w:line="276" w:lineRule="auto"/>
              <w:jc w:val="center"/>
              <w:rPr>
                <w:sz w:val="18"/>
                <w:szCs w:val="18"/>
              </w:rPr>
            </w:pPr>
            <w:r w:rsidRPr="003F5D10">
              <w:rPr>
                <w:sz w:val="18"/>
                <w:szCs w:val="18"/>
              </w:rPr>
              <w:t>本底值</w:t>
            </w:r>
            <w:r w:rsidRPr="003F5D10">
              <w:rPr>
                <w:sz w:val="18"/>
                <w:szCs w:val="18"/>
              </w:rPr>
              <w:t>/</w:t>
            </w:r>
            <w:proofErr w:type="spellStart"/>
            <w:r w:rsidRPr="003F5D10">
              <w:rPr>
                <w:sz w:val="18"/>
                <w:szCs w:val="18"/>
              </w:rPr>
              <w:t>μg</w:t>
            </w:r>
            <w:proofErr w:type="spellEnd"/>
          </w:p>
        </w:tc>
        <w:tc>
          <w:tcPr>
            <w:tcW w:w="991" w:type="pct"/>
            <w:shd w:val="clear" w:color="auto" w:fill="auto"/>
            <w:vAlign w:val="center"/>
          </w:tcPr>
          <w:p w14:paraId="63AA7BC8" w14:textId="77777777" w:rsidR="003F5D10" w:rsidRPr="003F5D10" w:rsidRDefault="003F5D10" w:rsidP="00B43C1D">
            <w:pPr>
              <w:spacing w:line="276" w:lineRule="auto"/>
              <w:jc w:val="center"/>
              <w:rPr>
                <w:sz w:val="18"/>
                <w:szCs w:val="18"/>
              </w:rPr>
            </w:pPr>
            <w:r w:rsidRPr="003F5D10">
              <w:rPr>
                <w:sz w:val="18"/>
                <w:szCs w:val="18"/>
              </w:rPr>
              <w:t>加入</w:t>
            </w:r>
            <w:r w:rsidRPr="003F5D10">
              <w:rPr>
                <w:sz w:val="18"/>
                <w:szCs w:val="18"/>
              </w:rPr>
              <w:t>F</w:t>
            </w:r>
            <w:r w:rsidRPr="003F5D10">
              <w:rPr>
                <w:sz w:val="18"/>
                <w:szCs w:val="18"/>
              </w:rPr>
              <w:t>量</w:t>
            </w:r>
            <w:r w:rsidRPr="003F5D10">
              <w:rPr>
                <w:sz w:val="18"/>
                <w:szCs w:val="18"/>
              </w:rPr>
              <w:t>/</w:t>
            </w:r>
            <w:proofErr w:type="spellStart"/>
            <w:r w:rsidRPr="003F5D10">
              <w:rPr>
                <w:sz w:val="18"/>
                <w:szCs w:val="18"/>
              </w:rPr>
              <w:t>μg</w:t>
            </w:r>
            <w:proofErr w:type="spellEnd"/>
          </w:p>
        </w:tc>
        <w:tc>
          <w:tcPr>
            <w:tcW w:w="991" w:type="pct"/>
            <w:vAlign w:val="center"/>
          </w:tcPr>
          <w:p w14:paraId="1E5B9CB2" w14:textId="77777777" w:rsidR="003F5D10" w:rsidRPr="003F5D10" w:rsidRDefault="003F5D10" w:rsidP="00B43C1D">
            <w:pPr>
              <w:spacing w:line="276" w:lineRule="auto"/>
              <w:jc w:val="center"/>
              <w:rPr>
                <w:sz w:val="18"/>
                <w:szCs w:val="18"/>
              </w:rPr>
            </w:pPr>
            <w:r w:rsidRPr="003F5D10">
              <w:rPr>
                <w:sz w:val="18"/>
                <w:szCs w:val="18"/>
              </w:rPr>
              <w:t>测定值</w:t>
            </w:r>
            <w:r w:rsidRPr="003F5D10">
              <w:rPr>
                <w:sz w:val="18"/>
                <w:szCs w:val="18"/>
              </w:rPr>
              <w:t>F/</w:t>
            </w:r>
            <w:proofErr w:type="spellStart"/>
            <w:r w:rsidRPr="003F5D10">
              <w:rPr>
                <w:sz w:val="18"/>
                <w:szCs w:val="18"/>
              </w:rPr>
              <w:t>μg</w:t>
            </w:r>
            <w:proofErr w:type="spellEnd"/>
          </w:p>
        </w:tc>
        <w:tc>
          <w:tcPr>
            <w:tcW w:w="991" w:type="pct"/>
            <w:vAlign w:val="center"/>
          </w:tcPr>
          <w:p w14:paraId="3B9727DD" w14:textId="77777777" w:rsidR="003F5D10" w:rsidRPr="003F5D10" w:rsidRDefault="003F5D10" w:rsidP="00B43C1D">
            <w:pPr>
              <w:spacing w:line="276" w:lineRule="auto"/>
              <w:jc w:val="center"/>
              <w:rPr>
                <w:sz w:val="18"/>
                <w:szCs w:val="18"/>
              </w:rPr>
            </w:pPr>
            <w:r w:rsidRPr="003F5D10">
              <w:rPr>
                <w:sz w:val="18"/>
                <w:szCs w:val="18"/>
              </w:rPr>
              <w:t>回收率</w:t>
            </w:r>
            <w:r w:rsidRPr="003F5D10">
              <w:rPr>
                <w:sz w:val="18"/>
                <w:szCs w:val="18"/>
              </w:rPr>
              <w:t>/%</w:t>
            </w:r>
          </w:p>
        </w:tc>
      </w:tr>
      <w:tr w:rsidR="003F5D10" w:rsidRPr="003F5D10" w14:paraId="1B019FCD" w14:textId="77777777" w:rsidTr="00B43C1D">
        <w:trPr>
          <w:jc w:val="center"/>
        </w:trPr>
        <w:tc>
          <w:tcPr>
            <w:tcW w:w="1036" w:type="pct"/>
            <w:vMerge w:val="restart"/>
            <w:shd w:val="clear" w:color="auto" w:fill="auto"/>
            <w:vAlign w:val="center"/>
          </w:tcPr>
          <w:p w14:paraId="4804B4AF" w14:textId="77777777" w:rsidR="003F5D10" w:rsidRPr="003F5D10" w:rsidRDefault="003F5D10" w:rsidP="003F5D10">
            <w:pPr>
              <w:spacing w:line="276" w:lineRule="auto"/>
              <w:ind w:firstLineChars="200" w:firstLine="360"/>
              <w:rPr>
                <w:sz w:val="18"/>
                <w:szCs w:val="18"/>
              </w:rPr>
            </w:pPr>
            <w:r w:rsidRPr="003F5D10">
              <w:rPr>
                <w:sz w:val="18"/>
                <w:szCs w:val="18"/>
              </w:rPr>
              <w:t>统一样</w:t>
            </w:r>
            <w:r w:rsidRPr="003F5D10">
              <w:rPr>
                <w:sz w:val="18"/>
                <w:szCs w:val="18"/>
              </w:rPr>
              <w:t>1 #</w:t>
            </w:r>
          </w:p>
        </w:tc>
        <w:tc>
          <w:tcPr>
            <w:tcW w:w="991" w:type="pct"/>
            <w:shd w:val="clear" w:color="auto" w:fill="auto"/>
            <w:vAlign w:val="center"/>
          </w:tcPr>
          <w:p w14:paraId="77948353" w14:textId="77777777" w:rsidR="003F5D10" w:rsidRPr="003F5D10" w:rsidRDefault="003F5D10" w:rsidP="003F5D10">
            <w:pPr>
              <w:spacing w:line="276" w:lineRule="auto"/>
              <w:jc w:val="center"/>
              <w:rPr>
                <w:sz w:val="18"/>
                <w:szCs w:val="18"/>
              </w:rPr>
            </w:pPr>
            <w:r w:rsidRPr="003F5D10">
              <w:rPr>
                <w:sz w:val="18"/>
                <w:szCs w:val="18"/>
              </w:rPr>
              <w:t>10.40</w:t>
            </w:r>
          </w:p>
        </w:tc>
        <w:tc>
          <w:tcPr>
            <w:tcW w:w="991" w:type="pct"/>
            <w:shd w:val="clear" w:color="auto" w:fill="auto"/>
            <w:vAlign w:val="center"/>
          </w:tcPr>
          <w:p w14:paraId="177EFA9F" w14:textId="77777777" w:rsidR="003F5D10" w:rsidRPr="003F5D10" w:rsidRDefault="003F5D10" w:rsidP="003F5D10">
            <w:pPr>
              <w:spacing w:line="276" w:lineRule="auto"/>
              <w:jc w:val="center"/>
              <w:rPr>
                <w:sz w:val="18"/>
                <w:szCs w:val="18"/>
              </w:rPr>
            </w:pPr>
            <w:r w:rsidRPr="003F5D10">
              <w:rPr>
                <w:sz w:val="18"/>
                <w:szCs w:val="18"/>
              </w:rPr>
              <w:t>10</w:t>
            </w:r>
          </w:p>
        </w:tc>
        <w:tc>
          <w:tcPr>
            <w:tcW w:w="991" w:type="pct"/>
            <w:vAlign w:val="center"/>
          </w:tcPr>
          <w:p w14:paraId="7D6155CA" w14:textId="77777777" w:rsidR="003F5D10" w:rsidRPr="003F5D10" w:rsidRDefault="003F5D10" w:rsidP="003F5D10">
            <w:pPr>
              <w:spacing w:line="276" w:lineRule="auto"/>
              <w:jc w:val="center"/>
              <w:rPr>
                <w:sz w:val="18"/>
                <w:szCs w:val="18"/>
              </w:rPr>
            </w:pPr>
            <w:r w:rsidRPr="003F5D10">
              <w:rPr>
                <w:sz w:val="18"/>
                <w:szCs w:val="18"/>
              </w:rPr>
              <w:t>20.88</w:t>
            </w:r>
          </w:p>
        </w:tc>
        <w:tc>
          <w:tcPr>
            <w:tcW w:w="991" w:type="pct"/>
            <w:vAlign w:val="center"/>
          </w:tcPr>
          <w:p w14:paraId="1A2510C9" w14:textId="77777777" w:rsidR="003F5D10" w:rsidRPr="003F5D10" w:rsidRDefault="003F5D10" w:rsidP="003F5D10">
            <w:pPr>
              <w:spacing w:line="276" w:lineRule="auto"/>
              <w:jc w:val="center"/>
              <w:rPr>
                <w:sz w:val="18"/>
                <w:szCs w:val="18"/>
              </w:rPr>
            </w:pPr>
            <w:r w:rsidRPr="003F5D10">
              <w:rPr>
                <w:sz w:val="18"/>
                <w:szCs w:val="18"/>
              </w:rPr>
              <w:t>104.80</w:t>
            </w:r>
          </w:p>
        </w:tc>
      </w:tr>
      <w:tr w:rsidR="003F5D10" w:rsidRPr="003F5D10" w14:paraId="74131116" w14:textId="77777777" w:rsidTr="00B43C1D">
        <w:trPr>
          <w:jc w:val="center"/>
        </w:trPr>
        <w:tc>
          <w:tcPr>
            <w:tcW w:w="1036" w:type="pct"/>
            <w:vMerge/>
            <w:shd w:val="clear" w:color="auto" w:fill="auto"/>
            <w:vAlign w:val="center"/>
          </w:tcPr>
          <w:p w14:paraId="285C3877" w14:textId="77777777" w:rsidR="003F5D10" w:rsidRPr="003F5D10" w:rsidRDefault="003F5D10" w:rsidP="003F5D10">
            <w:pPr>
              <w:spacing w:line="276" w:lineRule="auto"/>
              <w:ind w:firstLineChars="200" w:firstLine="360"/>
              <w:rPr>
                <w:sz w:val="18"/>
                <w:szCs w:val="18"/>
              </w:rPr>
            </w:pPr>
          </w:p>
        </w:tc>
        <w:tc>
          <w:tcPr>
            <w:tcW w:w="991" w:type="pct"/>
            <w:shd w:val="clear" w:color="auto" w:fill="auto"/>
            <w:vAlign w:val="center"/>
          </w:tcPr>
          <w:p w14:paraId="74EF0186" w14:textId="77777777" w:rsidR="003F5D10" w:rsidRPr="003F5D10" w:rsidRDefault="003F5D10" w:rsidP="003F5D10">
            <w:pPr>
              <w:spacing w:line="276" w:lineRule="auto"/>
              <w:jc w:val="center"/>
              <w:rPr>
                <w:sz w:val="18"/>
                <w:szCs w:val="18"/>
              </w:rPr>
            </w:pPr>
            <w:r w:rsidRPr="003F5D10">
              <w:rPr>
                <w:sz w:val="18"/>
                <w:szCs w:val="18"/>
              </w:rPr>
              <w:t>10.40</w:t>
            </w:r>
          </w:p>
        </w:tc>
        <w:tc>
          <w:tcPr>
            <w:tcW w:w="991" w:type="pct"/>
            <w:shd w:val="clear" w:color="auto" w:fill="auto"/>
            <w:vAlign w:val="center"/>
          </w:tcPr>
          <w:p w14:paraId="101A58C9" w14:textId="77777777" w:rsidR="003F5D10" w:rsidRPr="003F5D10" w:rsidRDefault="003F5D10" w:rsidP="003F5D10">
            <w:pPr>
              <w:spacing w:line="276" w:lineRule="auto"/>
              <w:jc w:val="center"/>
              <w:rPr>
                <w:sz w:val="18"/>
                <w:szCs w:val="18"/>
              </w:rPr>
            </w:pPr>
            <w:r w:rsidRPr="003F5D10">
              <w:rPr>
                <w:sz w:val="18"/>
                <w:szCs w:val="18"/>
              </w:rPr>
              <w:t>10</w:t>
            </w:r>
          </w:p>
        </w:tc>
        <w:tc>
          <w:tcPr>
            <w:tcW w:w="991" w:type="pct"/>
            <w:vAlign w:val="center"/>
          </w:tcPr>
          <w:p w14:paraId="5DCCC819" w14:textId="77777777" w:rsidR="003F5D10" w:rsidRPr="003F5D10" w:rsidRDefault="003F5D10" w:rsidP="003F5D10">
            <w:pPr>
              <w:spacing w:line="276" w:lineRule="auto"/>
              <w:jc w:val="center"/>
              <w:rPr>
                <w:sz w:val="18"/>
                <w:szCs w:val="18"/>
              </w:rPr>
            </w:pPr>
            <w:r w:rsidRPr="003F5D10">
              <w:rPr>
                <w:sz w:val="18"/>
                <w:szCs w:val="18"/>
              </w:rPr>
              <w:t>20.66</w:t>
            </w:r>
          </w:p>
        </w:tc>
        <w:tc>
          <w:tcPr>
            <w:tcW w:w="991" w:type="pct"/>
            <w:vAlign w:val="center"/>
          </w:tcPr>
          <w:p w14:paraId="14253FF3" w14:textId="77777777" w:rsidR="003F5D10" w:rsidRPr="003F5D10" w:rsidRDefault="003F5D10" w:rsidP="003F5D10">
            <w:pPr>
              <w:spacing w:line="276" w:lineRule="auto"/>
              <w:jc w:val="center"/>
              <w:rPr>
                <w:sz w:val="18"/>
                <w:szCs w:val="18"/>
              </w:rPr>
            </w:pPr>
            <w:r w:rsidRPr="003F5D10">
              <w:rPr>
                <w:sz w:val="18"/>
                <w:szCs w:val="18"/>
              </w:rPr>
              <w:t>102.60</w:t>
            </w:r>
          </w:p>
        </w:tc>
      </w:tr>
      <w:tr w:rsidR="003F5D10" w:rsidRPr="003F5D10" w14:paraId="723E6CA2" w14:textId="77777777" w:rsidTr="00B43C1D">
        <w:trPr>
          <w:jc w:val="center"/>
        </w:trPr>
        <w:tc>
          <w:tcPr>
            <w:tcW w:w="1036" w:type="pct"/>
            <w:vMerge w:val="restart"/>
            <w:shd w:val="clear" w:color="auto" w:fill="auto"/>
            <w:vAlign w:val="center"/>
          </w:tcPr>
          <w:p w14:paraId="1A836198" w14:textId="77777777" w:rsidR="003F5D10" w:rsidRPr="003F5D10" w:rsidRDefault="003F5D10" w:rsidP="003F5D10">
            <w:pPr>
              <w:spacing w:line="276" w:lineRule="auto"/>
              <w:ind w:firstLineChars="200" w:firstLine="360"/>
              <w:rPr>
                <w:sz w:val="18"/>
                <w:szCs w:val="18"/>
              </w:rPr>
            </w:pPr>
            <w:r w:rsidRPr="003F5D10">
              <w:rPr>
                <w:sz w:val="18"/>
                <w:szCs w:val="18"/>
              </w:rPr>
              <w:t>统一样</w:t>
            </w:r>
            <w:r w:rsidRPr="003F5D10">
              <w:rPr>
                <w:sz w:val="18"/>
                <w:szCs w:val="18"/>
              </w:rPr>
              <w:t>2 #</w:t>
            </w:r>
          </w:p>
        </w:tc>
        <w:tc>
          <w:tcPr>
            <w:tcW w:w="991" w:type="pct"/>
            <w:shd w:val="clear" w:color="auto" w:fill="auto"/>
            <w:vAlign w:val="center"/>
          </w:tcPr>
          <w:p w14:paraId="3D43CD93" w14:textId="77777777" w:rsidR="003F5D10" w:rsidRPr="003F5D10" w:rsidRDefault="003F5D10" w:rsidP="003F5D10">
            <w:pPr>
              <w:spacing w:line="276" w:lineRule="auto"/>
              <w:jc w:val="center"/>
              <w:rPr>
                <w:sz w:val="18"/>
                <w:szCs w:val="18"/>
              </w:rPr>
            </w:pPr>
            <w:r w:rsidRPr="003F5D10">
              <w:rPr>
                <w:sz w:val="18"/>
                <w:szCs w:val="18"/>
              </w:rPr>
              <w:t>34.85</w:t>
            </w:r>
          </w:p>
        </w:tc>
        <w:tc>
          <w:tcPr>
            <w:tcW w:w="991" w:type="pct"/>
            <w:shd w:val="clear" w:color="auto" w:fill="auto"/>
            <w:vAlign w:val="center"/>
          </w:tcPr>
          <w:p w14:paraId="6D325392" w14:textId="77777777" w:rsidR="003F5D10" w:rsidRPr="003F5D10" w:rsidRDefault="003F5D10" w:rsidP="003F5D10">
            <w:pPr>
              <w:spacing w:line="276" w:lineRule="auto"/>
              <w:jc w:val="center"/>
              <w:rPr>
                <w:sz w:val="18"/>
                <w:szCs w:val="18"/>
              </w:rPr>
            </w:pPr>
            <w:r w:rsidRPr="003F5D10">
              <w:rPr>
                <w:sz w:val="18"/>
                <w:szCs w:val="18"/>
              </w:rPr>
              <w:t>32</w:t>
            </w:r>
          </w:p>
        </w:tc>
        <w:tc>
          <w:tcPr>
            <w:tcW w:w="991" w:type="pct"/>
            <w:vAlign w:val="center"/>
          </w:tcPr>
          <w:p w14:paraId="3EBCF9B5" w14:textId="77777777" w:rsidR="003F5D10" w:rsidRPr="003F5D10" w:rsidRDefault="003F5D10" w:rsidP="003F5D10">
            <w:pPr>
              <w:spacing w:line="276" w:lineRule="auto"/>
              <w:jc w:val="center"/>
              <w:rPr>
                <w:sz w:val="18"/>
                <w:szCs w:val="18"/>
              </w:rPr>
            </w:pPr>
            <w:r w:rsidRPr="003F5D10">
              <w:rPr>
                <w:sz w:val="18"/>
                <w:szCs w:val="18"/>
              </w:rPr>
              <w:t>66.16</w:t>
            </w:r>
          </w:p>
        </w:tc>
        <w:tc>
          <w:tcPr>
            <w:tcW w:w="991" w:type="pct"/>
            <w:vAlign w:val="center"/>
          </w:tcPr>
          <w:p w14:paraId="72C45D5B" w14:textId="77777777" w:rsidR="003F5D10" w:rsidRPr="003F5D10" w:rsidRDefault="003F5D10" w:rsidP="003F5D10">
            <w:pPr>
              <w:spacing w:line="276" w:lineRule="auto"/>
              <w:jc w:val="center"/>
              <w:rPr>
                <w:sz w:val="18"/>
                <w:szCs w:val="18"/>
              </w:rPr>
            </w:pPr>
            <w:r w:rsidRPr="003F5D10">
              <w:rPr>
                <w:sz w:val="18"/>
                <w:szCs w:val="18"/>
              </w:rPr>
              <w:t>97.84</w:t>
            </w:r>
          </w:p>
        </w:tc>
      </w:tr>
      <w:tr w:rsidR="003F5D10" w:rsidRPr="003F5D10" w14:paraId="1CB9A2EF" w14:textId="77777777" w:rsidTr="00B43C1D">
        <w:trPr>
          <w:jc w:val="center"/>
        </w:trPr>
        <w:tc>
          <w:tcPr>
            <w:tcW w:w="1036" w:type="pct"/>
            <w:vMerge/>
            <w:shd w:val="clear" w:color="auto" w:fill="auto"/>
            <w:vAlign w:val="center"/>
          </w:tcPr>
          <w:p w14:paraId="5FDA775D" w14:textId="77777777" w:rsidR="003F5D10" w:rsidRPr="003F5D10" w:rsidRDefault="003F5D10" w:rsidP="003F5D10">
            <w:pPr>
              <w:spacing w:line="276" w:lineRule="auto"/>
              <w:ind w:firstLineChars="200" w:firstLine="360"/>
              <w:rPr>
                <w:sz w:val="18"/>
                <w:szCs w:val="18"/>
              </w:rPr>
            </w:pPr>
          </w:p>
        </w:tc>
        <w:tc>
          <w:tcPr>
            <w:tcW w:w="991" w:type="pct"/>
            <w:shd w:val="clear" w:color="auto" w:fill="auto"/>
            <w:vAlign w:val="center"/>
          </w:tcPr>
          <w:p w14:paraId="5B221602" w14:textId="77777777" w:rsidR="003F5D10" w:rsidRPr="003F5D10" w:rsidRDefault="003F5D10" w:rsidP="003F5D10">
            <w:pPr>
              <w:spacing w:line="276" w:lineRule="auto"/>
              <w:jc w:val="center"/>
              <w:rPr>
                <w:sz w:val="18"/>
                <w:szCs w:val="18"/>
              </w:rPr>
            </w:pPr>
            <w:r w:rsidRPr="003F5D10">
              <w:rPr>
                <w:sz w:val="18"/>
                <w:szCs w:val="18"/>
              </w:rPr>
              <w:t>34.85</w:t>
            </w:r>
          </w:p>
        </w:tc>
        <w:tc>
          <w:tcPr>
            <w:tcW w:w="991" w:type="pct"/>
            <w:shd w:val="clear" w:color="auto" w:fill="auto"/>
            <w:vAlign w:val="center"/>
          </w:tcPr>
          <w:p w14:paraId="45B321CB" w14:textId="77777777" w:rsidR="003F5D10" w:rsidRPr="003F5D10" w:rsidRDefault="003F5D10" w:rsidP="003F5D10">
            <w:pPr>
              <w:spacing w:line="276" w:lineRule="auto"/>
              <w:jc w:val="center"/>
              <w:rPr>
                <w:sz w:val="18"/>
                <w:szCs w:val="18"/>
              </w:rPr>
            </w:pPr>
            <w:r w:rsidRPr="003F5D10">
              <w:rPr>
                <w:sz w:val="18"/>
                <w:szCs w:val="18"/>
              </w:rPr>
              <w:t>32</w:t>
            </w:r>
          </w:p>
        </w:tc>
        <w:tc>
          <w:tcPr>
            <w:tcW w:w="991" w:type="pct"/>
            <w:vAlign w:val="center"/>
          </w:tcPr>
          <w:p w14:paraId="04244523" w14:textId="77777777" w:rsidR="003F5D10" w:rsidRPr="003F5D10" w:rsidRDefault="003F5D10" w:rsidP="003F5D10">
            <w:pPr>
              <w:spacing w:line="276" w:lineRule="auto"/>
              <w:jc w:val="center"/>
              <w:rPr>
                <w:sz w:val="18"/>
                <w:szCs w:val="18"/>
              </w:rPr>
            </w:pPr>
            <w:r w:rsidRPr="003F5D10">
              <w:rPr>
                <w:sz w:val="18"/>
                <w:szCs w:val="18"/>
              </w:rPr>
              <w:t>68.02</w:t>
            </w:r>
          </w:p>
        </w:tc>
        <w:tc>
          <w:tcPr>
            <w:tcW w:w="991" w:type="pct"/>
            <w:vAlign w:val="center"/>
          </w:tcPr>
          <w:p w14:paraId="7E7D01C3" w14:textId="77777777" w:rsidR="003F5D10" w:rsidRPr="003F5D10" w:rsidRDefault="003F5D10" w:rsidP="003F5D10">
            <w:pPr>
              <w:spacing w:line="276" w:lineRule="auto"/>
              <w:jc w:val="center"/>
              <w:rPr>
                <w:sz w:val="18"/>
                <w:szCs w:val="18"/>
              </w:rPr>
            </w:pPr>
            <w:r w:rsidRPr="003F5D10">
              <w:rPr>
                <w:sz w:val="18"/>
                <w:szCs w:val="18"/>
              </w:rPr>
              <w:t>103.66</w:t>
            </w:r>
          </w:p>
        </w:tc>
      </w:tr>
      <w:tr w:rsidR="003F5D10" w:rsidRPr="003F5D10" w14:paraId="75E9FCCA" w14:textId="77777777" w:rsidTr="00B43C1D">
        <w:trPr>
          <w:jc w:val="center"/>
        </w:trPr>
        <w:tc>
          <w:tcPr>
            <w:tcW w:w="1036" w:type="pct"/>
            <w:vMerge w:val="restart"/>
            <w:shd w:val="clear" w:color="auto" w:fill="auto"/>
            <w:vAlign w:val="center"/>
          </w:tcPr>
          <w:p w14:paraId="18AC5F80" w14:textId="77777777" w:rsidR="003F5D10" w:rsidRPr="003F5D10" w:rsidRDefault="003F5D10" w:rsidP="003F5D10">
            <w:pPr>
              <w:spacing w:line="276" w:lineRule="auto"/>
              <w:ind w:firstLineChars="200" w:firstLine="360"/>
              <w:rPr>
                <w:sz w:val="18"/>
                <w:szCs w:val="18"/>
              </w:rPr>
            </w:pPr>
            <w:r w:rsidRPr="003F5D10">
              <w:rPr>
                <w:sz w:val="18"/>
                <w:szCs w:val="18"/>
              </w:rPr>
              <w:t>统一样</w:t>
            </w:r>
            <w:r w:rsidRPr="003F5D10">
              <w:rPr>
                <w:sz w:val="18"/>
                <w:szCs w:val="18"/>
              </w:rPr>
              <w:t>3 #</w:t>
            </w:r>
          </w:p>
        </w:tc>
        <w:tc>
          <w:tcPr>
            <w:tcW w:w="991" w:type="pct"/>
            <w:shd w:val="clear" w:color="auto" w:fill="auto"/>
            <w:vAlign w:val="center"/>
          </w:tcPr>
          <w:p w14:paraId="27D87F94" w14:textId="77777777" w:rsidR="003F5D10" w:rsidRPr="003F5D10" w:rsidRDefault="003F5D10" w:rsidP="003F5D10">
            <w:pPr>
              <w:spacing w:line="276" w:lineRule="auto"/>
              <w:jc w:val="center"/>
              <w:rPr>
                <w:sz w:val="18"/>
                <w:szCs w:val="18"/>
              </w:rPr>
            </w:pPr>
            <w:r w:rsidRPr="003F5D10">
              <w:rPr>
                <w:sz w:val="18"/>
                <w:szCs w:val="18"/>
              </w:rPr>
              <w:t>86.82</w:t>
            </w:r>
          </w:p>
        </w:tc>
        <w:tc>
          <w:tcPr>
            <w:tcW w:w="991" w:type="pct"/>
            <w:shd w:val="clear" w:color="auto" w:fill="auto"/>
            <w:vAlign w:val="center"/>
          </w:tcPr>
          <w:p w14:paraId="37A30E95" w14:textId="77777777" w:rsidR="003F5D10" w:rsidRPr="003F5D10" w:rsidRDefault="003F5D10" w:rsidP="003F5D10">
            <w:pPr>
              <w:spacing w:line="276" w:lineRule="auto"/>
              <w:jc w:val="center"/>
              <w:rPr>
                <w:sz w:val="18"/>
                <w:szCs w:val="18"/>
              </w:rPr>
            </w:pPr>
            <w:r w:rsidRPr="003F5D10">
              <w:rPr>
                <w:sz w:val="18"/>
                <w:szCs w:val="18"/>
              </w:rPr>
              <w:t>80</w:t>
            </w:r>
          </w:p>
        </w:tc>
        <w:tc>
          <w:tcPr>
            <w:tcW w:w="991" w:type="pct"/>
            <w:vAlign w:val="center"/>
          </w:tcPr>
          <w:p w14:paraId="05733E5A" w14:textId="77777777" w:rsidR="003F5D10" w:rsidRPr="003F5D10" w:rsidRDefault="003F5D10" w:rsidP="003F5D10">
            <w:pPr>
              <w:spacing w:line="276" w:lineRule="auto"/>
              <w:jc w:val="center"/>
              <w:rPr>
                <w:sz w:val="18"/>
                <w:szCs w:val="18"/>
              </w:rPr>
            </w:pPr>
            <w:r w:rsidRPr="003F5D10">
              <w:rPr>
                <w:sz w:val="18"/>
                <w:szCs w:val="18"/>
              </w:rPr>
              <w:t>164.18</w:t>
            </w:r>
          </w:p>
        </w:tc>
        <w:tc>
          <w:tcPr>
            <w:tcW w:w="991" w:type="pct"/>
            <w:vAlign w:val="center"/>
          </w:tcPr>
          <w:p w14:paraId="312BBC77" w14:textId="77777777" w:rsidR="003F5D10" w:rsidRPr="003F5D10" w:rsidRDefault="003F5D10" w:rsidP="003F5D10">
            <w:pPr>
              <w:spacing w:line="276" w:lineRule="auto"/>
              <w:jc w:val="center"/>
              <w:rPr>
                <w:sz w:val="18"/>
                <w:szCs w:val="18"/>
              </w:rPr>
            </w:pPr>
            <w:r w:rsidRPr="003F5D10">
              <w:rPr>
                <w:sz w:val="18"/>
                <w:szCs w:val="18"/>
              </w:rPr>
              <w:t>96.70</w:t>
            </w:r>
          </w:p>
        </w:tc>
      </w:tr>
      <w:tr w:rsidR="003F5D10" w:rsidRPr="003F5D10" w14:paraId="298347ED" w14:textId="77777777" w:rsidTr="00B43C1D">
        <w:trPr>
          <w:jc w:val="center"/>
        </w:trPr>
        <w:tc>
          <w:tcPr>
            <w:tcW w:w="1036" w:type="pct"/>
            <w:vMerge/>
            <w:shd w:val="clear" w:color="auto" w:fill="auto"/>
            <w:vAlign w:val="center"/>
          </w:tcPr>
          <w:p w14:paraId="2C93D03D" w14:textId="77777777" w:rsidR="003F5D10" w:rsidRPr="003F5D10" w:rsidRDefault="003F5D10" w:rsidP="003F5D10">
            <w:pPr>
              <w:spacing w:line="276" w:lineRule="auto"/>
              <w:ind w:firstLineChars="200" w:firstLine="360"/>
              <w:rPr>
                <w:sz w:val="18"/>
                <w:szCs w:val="18"/>
              </w:rPr>
            </w:pPr>
          </w:p>
        </w:tc>
        <w:tc>
          <w:tcPr>
            <w:tcW w:w="991" w:type="pct"/>
            <w:shd w:val="clear" w:color="auto" w:fill="auto"/>
            <w:vAlign w:val="center"/>
          </w:tcPr>
          <w:p w14:paraId="3DA87B91" w14:textId="77777777" w:rsidR="003F5D10" w:rsidRPr="003F5D10" w:rsidRDefault="003F5D10" w:rsidP="003F5D10">
            <w:pPr>
              <w:spacing w:line="276" w:lineRule="auto"/>
              <w:jc w:val="center"/>
              <w:rPr>
                <w:sz w:val="18"/>
                <w:szCs w:val="18"/>
              </w:rPr>
            </w:pPr>
            <w:r w:rsidRPr="003F5D10">
              <w:rPr>
                <w:sz w:val="18"/>
                <w:szCs w:val="18"/>
              </w:rPr>
              <w:t>86.82</w:t>
            </w:r>
          </w:p>
        </w:tc>
        <w:tc>
          <w:tcPr>
            <w:tcW w:w="991" w:type="pct"/>
            <w:shd w:val="clear" w:color="auto" w:fill="auto"/>
            <w:vAlign w:val="center"/>
          </w:tcPr>
          <w:p w14:paraId="0399477D" w14:textId="77777777" w:rsidR="003F5D10" w:rsidRPr="003F5D10" w:rsidRDefault="003F5D10" w:rsidP="003F5D10">
            <w:pPr>
              <w:spacing w:line="276" w:lineRule="auto"/>
              <w:jc w:val="center"/>
              <w:rPr>
                <w:sz w:val="18"/>
                <w:szCs w:val="18"/>
              </w:rPr>
            </w:pPr>
            <w:r w:rsidRPr="003F5D10">
              <w:rPr>
                <w:sz w:val="18"/>
                <w:szCs w:val="18"/>
              </w:rPr>
              <w:t>80</w:t>
            </w:r>
          </w:p>
        </w:tc>
        <w:tc>
          <w:tcPr>
            <w:tcW w:w="991" w:type="pct"/>
            <w:vAlign w:val="center"/>
          </w:tcPr>
          <w:p w14:paraId="2A5849C6" w14:textId="77777777" w:rsidR="003F5D10" w:rsidRPr="003F5D10" w:rsidRDefault="003F5D10" w:rsidP="003F5D10">
            <w:pPr>
              <w:spacing w:line="276" w:lineRule="auto"/>
              <w:jc w:val="center"/>
              <w:rPr>
                <w:sz w:val="18"/>
                <w:szCs w:val="18"/>
              </w:rPr>
            </w:pPr>
            <w:r w:rsidRPr="003F5D10">
              <w:rPr>
                <w:sz w:val="18"/>
                <w:szCs w:val="18"/>
              </w:rPr>
              <w:t>168.45</w:t>
            </w:r>
          </w:p>
        </w:tc>
        <w:tc>
          <w:tcPr>
            <w:tcW w:w="991" w:type="pct"/>
            <w:vAlign w:val="center"/>
          </w:tcPr>
          <w:p w14:paraId="1812EFB9" w14:textId="77777777" w:rsidR="003F5D10" w:rsidRPr="003F5D10" w:rsidRDefault="003F5D10" w:rsidP="003F5D10">
            <w:pPr>
              <w:spacing w:line="276" w:lineRule="auto"/>
              <w:jc w:val="center"/>
              <w:rPr>
                <w:sz w:val="18"/>
                <w:szCs w:val="18"/>
              </w:rPr>
            </w:pPr>
            <w:r w:rsidRPr="003F5D10">
              <w:rPr>
                <w:sz w:val="18"/>
                <w:szCs w:val="18"/>
              </w:rPr>
              <w:t>102.04</w:t>
            </w:r>
          </w:p>
        </w:tc>
      </w:tr>
      <w:tr w:rsidR="003F5D10" w:rsidRPr="003F5D10" w14:paraId="4A380153" w14:textId="77777777" w:rsidTr="00B43C1D">
        <w:trPr>
          <w:jc w:val="center"/>
        </w:trPr>
        <w:tc>
          <w:tcPr>
            <w:tcW w:w="1036" w:type="pct"/>
            <w:vMerge w:val="restart"/>
            <w:shd w:val="clear" w:color="auto" w:fill="auto"/>
            <w:vAlign w:val="center"/>
          </w:tcPr>
          <w:p w14:paraId="2C6B2006" w14:textId="77777777" w:rsidR="003F5D10" w:rsidRPr="003F5D10" w:rsidRDefault="003F5D10" w:rsidP="003F5D10">
            <w:pPr>
              <w:spacing w:line="276" w:lineRule="auto"/>
              <w:ind w:firstLineChars="200" w:firstLine="360"/>
              <w:rPr>
                <w:sz w:val="18"/>
                <w:szCs w:val="18"/>
              </w:rPr>
            </w:pPr>
            <w:r w:rsidRPr="003F5D10">
              <w:rPr>
                <w:sz w:val="18"/>
                <w:szCs w:val="18"/>
              </w:rPr>
              <w:t>统一样</w:t>
            </w:r>
            <w:r w:rsidRPr="003F5D10">
              <w:rPr>
                <w:sz w:val="18"/>
                <w:szCs w:val="18"/>
              </w:rPr>
              <w:t>4 #</w:t>
            </w:r>
          </w:p>
        </w:tc>
        <w:tc>
          <w:tcPr>
            <w:tcW w:w="991" w:type="pct"/>
            <w:shd w:val="clear" w:color="auto" w:fill="auto"/>
            <w:vAlign w:val="center"/>
          </w:tcPr>
          <w:p w14:paraId="24B84040" w14:textId="77777777" w:rsidR="003F5D10" w:rsidRPr="003F5D10" w:rsidRDefault="003F5D10" w:rsidP="003F5D10">
            <w:pPr>
              <w:spacing w:line="276" w:lineRule="auto"/>
              <w:jc w:val="center"/>
              <w:rPr>
                <w:sz w:val="18"/>
                <w:szCs w:val="18"/>
              </w:rPr>
            </w:pPr>
            <w:r w:rsidRPr="003F5D10">
              <w:rPr>
                <w:sz w:val="18"/>
                <w:szCs w:val="18"/>
              </w:rPr>
              <w:t>131.15</w:t>
            </w:r>
          </w:p>
        </w:tc>
        <w:tc>
          <w:tcPr>
            <w:tcW w:w="991" w:type="pct"/>
            <w:shd w:val="clear" w:color="auto" w:fill="auto"/>
            <w:vAlign w:val="center"/>
          </w:tcPr>
          <w:p w14:paraId="4B85A852" w14:textId="77777777" w:rsidR="003F5D10" w:rsidRPr="003F5D10" w:rsidRDefault="003F5D10" w:rsidP="003F5D10">
            <w:pPr>
              <w:spacing w:line="276" w:lineRule="auto"/>
              <w:jc w:val="center"/>
              <w:rPr>
                <w:sz w:val="18"/>
                <w:szCs w:val="18"/>
              </w:rPr>
            </w:pPr>
            <w:r w:rsidRPr="003F5D10">
              <w:rPr>
                <w:sz w:val="18"/>
                <w:szCs w:val="18"/>
              </w:rPr>
              <w:t>100</w:t>
            </w:r>
          </w:p>
        </w:tc>
        <w:tc>
          <w:tcPr>
            <w:tcW w:w="991" w:type="pct"/>
            <w:vAlign w:val="center"/>
          </w:tcPr>
          <w:p w14:paraId="61974028" w14:textId="77777777" w:rsidR="003F5D10" w:rsidRPr="003F5D10" w:rsidRDefault="003F5D10" w:rsidP="003F5D10">
            <w:pPr>
              <w:spacing w:line="276" w:lineRule="auto"/>
              <w:jc w:val="center"/>
              <w:rPr>
                <w:sz w:val="18"/>
                <w:szCs w:val="18"/>
              </w:rPr>
            </w:pPr>
            <w:r w:rsidRPr="003F5D10">
              <w:rPr>
                <w:sz w:val="18"/>
                <w:szCs w:val="18"/>
              </w:rPr>
              <w:t>231.26</w:t>
            </w:r>
          </w:p>
        </w:tc>
        <w:tc>
          <w:tcPr>
            <w:tcW w:w="991" w:type="pct"/>
            <w:vAlign w:val="center"/>
          </w:tcPr>
          <w:p w14:paraId="02852DBB" w14:textId="77777777" w:rsidR="003F5D10" w:rsidRPr="003F5D10" w:rsidRDefault="003F5D10" w:rsidP="003F5D10">
            <w:pPr>
              <w:spacing w:line="276" w:lineRule="auto"/>
              <w:jc w:val="center"/>
              <w:rPr>
                <w:sz w:val="18"/>
                <w:szCs w:val="18"/>
              </w:rPr>
            </w:pPr>
            <w:r w:rsidRPr="003F5D10">
              <w:rPr>
                <w:sz w:val="18"/>
                <w:szCs w:val="18"/>
              </w:rPr>
              <w:t>100.11</w:t>
            </w:r>
          </w:p>
        </w:tc>
      </w:tr>
      <w:tr w:rsidR="003F5D10" w:rsidRPr="003F5D10" w14:paraId="0B3647A5" w14:textId="77777777" w:rsidTr="00B43C1D">
        <w:trPr>
          <w:jc w:val="center"/>
        </w:trPr>
        <w:tc>
          <w:tcPr>
            <w:tcW w:w="1036" w:type="pct"/>
            <w:vMerge/>
            <w:shd w:val="clear" w:color="auto" w:fill="auto"/>
            <w:vAlign w:val="center"/>
          </w:tcPr>
          <w:p w14:paraId="6197B54E" w14:textId="77777777" w:rsidR="003F5D10" w:rsidRPr="003F5D10" w:rsidRDefault="003F5D10" w:rsidP="003F5D10">
            <w:pPr>
              <w:spacing w:line="276" w:lineRule="auto"/>
              <w:ind w:firstLineChars="200" w:firstLine="360"/>
              <w:rPr>
                <w:sz w:val="18"/>
                <w:szCs w:val="18"/>
              </w:rPr>
            </w:pPr>
          </w:p>
        </w:tc>
        <w:tc>
          <w:tcPr>
            <w:tcW w:w="991" w:type="pct"/>
            <w:shd w:val="clear" w:color="auto" w:fill="auto"/>
            <w:vAlign w:val="center"/>
          </w:tcPr>
          <w:p w14:paraId="14134E40" w14:textId="77777777" w:rsidR="003F5D10" w:rsidRPr="003F5D10" w:rsidRDefault="003F5D10" w:rsidP="003F5D10">
            <w:pPr>
              <w:spacing w:line="276" w:lineRule="auto"/>
              <w:jc w:val="center"/>
              <w:rPr>
                <w:sz w:val="18"/>
                <w:szCs w:val="18"/>
              </w:rPr>
            </w:pPr>
            <w:r w:rsidRPr="003F5D10">
              <w:rPr>
                <w:sz w:val="18"/>
                <w:szCs w:val="18"/>
              </w:rPr>
              <w:t>131.15</w:t>
            </w:r>
          </w:p>
        </w:tc>
        <w:tc>
          <w:tcPr>
            <w:tcW w:w="991" w:type="pct"/>
            <w:shd w:val="clear" w:color="auto" w:fill="auto"/>
            <w:vAlign w:val="center"/>
          </w:tcPr>
          <w:p w14:paraId="43ADA9B8" w14:textId="77777777" w:rsidR="003F5D10" w:rsidRPr="003F5D10" w:rsidRDefault="003F5D10" w:rsidP="003F5D10">
            <w:pPr>
              <w:spacing w:line="276" w:lineRule="auto"/>
              <w:jc w:val="center"/>
              <w:rPr>
                <w:sz w:val="18"/>
                <w:szCs w:val="18"/>
              </w:rPr>
            </w:pPr>
            <w:r w:rsidRPr="003F5D10">
              <w:rPr>
                <w:sz w:val="18"/>
                <w:szCs w:val="18"/>
              </w:rPr>
              <w:t>100</w:t>
            </w:r>
          </w:p>
        </w:tc>
        <w:tc>
          <w:tcPr>
            <w:tcW w:w="991" w:type="pct"/>
            <w:vAlign w:val="center"/>
          </w:tcPr>
          <w:p w14:paraId="7854C1B8" w14:textId="77777777" w:rsidR="003F5D10" w:rsidRPr="003F5D10" w:rsidRDefault="003F5D10" w:rsidP="003F5D10">
            <w:pPr>
              <w:spacing w:line="276" w:lineRule="auto"/>
              <w:jc w:val="center"/>
              <w:rPr>
                <w:sz w:val="18"/>
                <w:szCs w:val="18"/>
              </w:rPr>
            </w:pPr>
            <w:r w:rsidRPr="003F5D10">
              <w:rPr>
                <w:sz w:val="18"/>
                <w:szCs w:val="18"/>
              </w:rPr>
              <w:t>229.85</w:t>
            </w:r>
          </w:p>
        </w:tc>
        <w:tc>
          <w:tcPr>
            <w:tcW w:w="991" w:type="pct"/>
            <w:vAlign w:val="center"/>
          </w:tcPr>
          <w:p w14:paraId="6698B3CA" w14:textId="77777777" w:rsidR="003F5D10" w:rsidRPr="003F5D10" w:rsidRDefault="003F5D10" w:rsidP="003F5D10">
            <w:pPr>
              <w:spacing w:line="276" w:lineRule="auto"/>
              <w:jc w:val="center"/>
              <w:rPr>
                <w:sz w:val="18"/>
                <w:szCs w:val="18"/>
              </w:rPr>
            </w:pPr>
            <w:r w:rsidRPr="003F5D10">
              <w:rPr>
                <w:sz w:val="18"/>
                <w:szCs w:val="18"/>
              </w:rPr>
              <w:t>98.70</w:t>
            </w:r>
          </w:p>
        </w:tc>
      </w:tr>
    </w:tbl>
    <w:p w14:paraId="7B42C589" w14:textId="78A7F625" w:rsidR="003F5D10" w:rsidRDefault="00942CFB" w:rsidP="003F5D10">
      <w:pPr>
        <w:pStyle w:val="-"/>
        <w:ind w:firstLine="420"/>
      </w:pPr>
      <w:r w:rsidRPr="00942CFB">
        <w:rPr>
          <w:rFonts w:hint="eastAsia"/>
        </w:rPr>
        <w:t>由表</w:t>
      </w:r>
      <w:r w:rsidRPr="00942CFB">
        <w:rPr>
          <w:rFonts w:hint="eastAsia"/>
        </w:rPr>
        <w:t>11</w:t>
      </w:r>
      <w:r w:rsidRPr="00942CFB">
        <w:rPr>
          <w:rFonts w:hint="eastAsia"/>
        </w:rPr>
        <w:t>可见，测定结果</w:t>
      </w:r>
      <w:r w:rsidR="003F0ADD">
        <w:rPr>
          <w:rFonts w:hint="eastAsia"/>
        </w:rPr>
        <w:t>表明，</w:t>
      </w:r>
      <w:r w:rsidRPr="00942CFB">
        <w:rPr>
          <w:rFonts w:hint="eastAsia"/>
        </w:rPr>
        <w:t>回收率在</w:t>
      </w:r>
      <w:r w:rsidRPr="00942CFB">
        <w:rPr>
          <w:rFonts w:hint="eastAsia"/>
        </w:rPr>
        <w:t xml:space="preserve">96.70 </w:t>
      </w:r>
      <w:r w:rsidRPr="00942CFB">
        <w:rPr>
          <w:rFonts w:hint="eastAsia"/>
        </w:rPr>
        <w:t>～</w:t>
      </w:r>
      <w:r w:rsidRPr="00942CFB">
        <w:rPr>
          <w:rFonts w:hint="eastAsia"/>
        </w:rPr>
        <w:t>104.80</w:t>
      </w:r>
      <w:r w:rsidRPr="00942CFB">
        <w:rPr>
          <w:rFonts w:hint="eastAsia"/>
        </w:rPr>
        <w:t>％</w:t>
      </w:r>
      <w:r>
        <w:rPr>
          <w:rFonts w:hint="eastAsia"/>
        </w:rPr>
        <w:t>，</w:t>
      </w:r>
      <w:r w:rsidRPr="00942CFB">
        <w:rPr>
          <w:rFonts w:hint="eastAsia"/>
        </w:rPr>
        <w:t>结果满意。</w:t>
      </w:r>
    </w:p>
    <w:p w14:paraId="73650282" w14:textId="61B0BF5A" w:rsidR="00E45E0D" w:rsidRDefault="001B008A">
      <w:pPr>
        <w:pStyle w:val="-1"/>
        <w:spacing w:before="156" w:after="156"/>
      </w:pPr>
      <w:r>
        <w:rPr>
          <w:rFonts w:hint="eastAsia"/>
        </w:rPr>
        <w:t>2.</w:t>
      </w:r>
      <w:r w:rsidR="003F5D10">
        <w:t>10</w:t>
      </w:r>
      <w:r>
        <w:rPr>
          <w:rFonts w:hint="eastAsia"/>
        </w:rPr>
        <w:t>方法精密度</w:t>
      </w:r>
    </w:p>
    <w:p w14:paraId="051E3223" w14:textId="25B49CE4" w:rsidR="00E45E0D" w:rsidRDefault="007B0220">
      <w:pPr>
        <w:pStyle w:val="-"/>
        <w:ind w:firstLine="420"/>
      </w:pPr>
      <w:r w:rsidRPr="007B0220">
        <w:rPr>
          <w:rFonts w:hint="eastAsia"/>
        </w:rPr>
        <w:t>为了考察本方法的精密度，对</w:t>
      </w:r>
      <w:r w:rsidRPr="007B0220">
        <w:rPr>
          <w:rFonts w:hint="eastAsia"/>
        </w:rPr>
        <w:t>1#</w:t>
      </w:r>
      <w:r w:rsidRPr="007B0220">
        <w:rPr>
          <w:rFonts w:hint="eastAsia"/>
        </w:rPr>
        <w:t>、</w:t>
      </w:r>
      <w:r w:rsidRPr="007B0220">
        <w:rPr>
          <w:rFonts w:hint="eastAsia"/>
        </w:rPr>
        <w:t>2#</w:t>
      </w:r>
      <w:r w:rsidRPr="007B0220">
        <w:rPr>
          <w:rFonts w:hint="eastAsia"/>
        </w:rPr>
        <w:t>、</w:t>
      </w:r>
      <w:r w:rsidRPr="007B0220">
        <w:rPr>
          <w:rFonts w:hint="eastAsia"/>
        </w:rPr>
        <w:t>3#</w:t>
      </w:r>
      <w:r w:rsidRPr="007B0220">
        <w:rPr>
          <w:rFonts w:hint="eastAsia"/>
        </w:rPr>
        <w:t>、</w:t>
      </w:r>
      <w:r w:rsidR="003F5D10">
        <w:t>4</w:t>
      </w:r>
      <w:r w:rsidRPr="007B0220">
        <w:rPr>
          <w:rFonts w:hint="eastAsia"/>
        </w:rPr>
        <w:t>#</w:t>
      </w:r>
      <w:r w:rsidRPr="007B0220">
        <w:rPr>
          <w:rFonts w:hint="eastAsia"/>
        </w:rPr>
        <w:t>、</w:t>
      </w:r>
      <w:r w:rsidRPr="007B0220">
        <w:rPr>
          <w:rFonts w:hint="eastAsia"/>
        </w:rPr>
        <w:t>6#</w:t>
      </w:r>
      <w:r w:rsidR="003F5D10">
        <w:rPr>
          <w:rFonts w:hint="eastAsia"/>
        </w:rPr>
        <w:t>、</w:t>
      </w:r>
      <w:r w:rsidR="003F5D10">
        <w:rPr>
          <w:rFonts w:hint="eastAsia"/>
        </w:rPr>
        <w:t>7</w:t>
      </w:r>
      <w:r w:rsidR="003F5D10">
        <w:t>#</w:t>
      </w:r>
      <w:r w:rsidR="003F5D10">
        <w:rPr>
          <w:rFonts w:hint="eastAsia"/>
        </w:rPr>
        <w:t>、</w:t>
      </w:r>
      <w:r w:rsidR="003F5D10">
        <w:rPr>
          <w:rFonts w:hint="eastAsia"/>
        </w:rPr>
        <w:t>8</w:t>
      </w:r>
      <w:r w:rsidR="003F5D10">
        <w:t>#</w:t>
      </w:r>
      <w:r w:rsidRPr="007B0220">
        <w:rPr>
          <w:rFonts w:hint="eastAsia"/>
        </w:rPr>
        <w:t>统一样品分别进行了</w:t>
      </w:r>
      <w:r w:rsidRPr="007B0220">
        <w:rPr>
          <w:rFonts w:hint="eastAsia"/>
        </w:rPr>
        <w:t>11</w:t>
      </w:r>
      <w:r w:rsidRPr="007B0220">
        <w:rPr>
          <w:rFonts w:hint="eastAsia"/>
        </w:rPr>
        <w:t>次重复测定，统计平均值和相对标准偏差，统计结果</w:t>
      </w:r>
      <w:proofErr w:type="gramStart"/>
      <w:r w:rsidRPr="007B0220">
        <w:rPr>
          <w:rFonts w:hint="eastAsia"/>
        </w:rPr>
        <w:t>见</w:t>
      </w:r>
      <w:r w:rsidR="00072D71">
        <w:rPr>
          <w:rFonts w:hint="eastAsia"/>
        </w:rPr>
        <w:t>数据</w:t>
      </w:r>
      <w:proofErr w:type="gramEnd"/>
      <w:r w:rsidR="00072D71">
        <w:rPr>
          <w:rFonts w:hint="eastAsia"/>
        </w:rPr>
        <w:t>统计与分析</w:t>
      </w:r>
      <w:r w:rsidR="00DB3D20" w:rsidRPr="00DB3D20">
        <w:rPr>
          <w:rFonts w:hint="eastAsia"/>
        </w:rPr>
        <w:t>报告</w:t>
      </w:r>
      <w:r w:rsidR="001B008A">
        <w:rPr>
          <w:rFonts w:hint="eastAsia"/>
        </w:rPr>
        <w:t>。</w:t>
      </w:r>
    </w:p>
    <w:p w14:paraId="1CF39C10" w14:textId="39F87993" w:rsidR="00C11D68" w:rsidRPr="00C11D68" w:rsidRDefault="00C11D68">
      <w:pPr>
        <w:pStyle w:val="-"/>
        <w:ind w:firstLine="420"/>
      </w:pPr>
      <w:r>
        <w:rPr>
          <w:rFonts w:hint="eastAsia"/>
        </w:rPr>
        <w:t>注：</w:t>
      </w:r>
      <w:r>
        <w:rPr>
          <w:rFonts w:hint="eastAsia"/>
        </w:rPr>
        <w:t>7</w:t>
      </w:r>
      <w:r>
        <w:t>#</w:t>
      </w:r>
      <w:r>
        <w:rPr>
          <w:rFonts w:hint="eastAsia"/>
        </w:rPr>
        <w:t>、</w:t>
      </w:r>
      <w:r>
        <w:rPr>
          <w:rFonts w:hint="eastAsia"/>
        </w:rPr>
        <w:t>8</w:t>
      </w:r>
      <w:r>
        <w:t>#</w:t>
      </w:r>
      <w:r>
        <w:rPr>
          <w:rFonts w:hint="eastAsia"/>
        </w:rPr>
        <w:t>为补充试验统一样</w:t>
      </w:r>
      <w:r w:rsidR="004B60E8">
        <w:rPr>
          <w:rFonts w:hint="eastAsia"/>
        </w:rPr>
        <w:t>样</w:t>
      </w:r>
      <w:r>
        <w:rPr>
          <w:rFonts w:hint="eastAsia"/>
        </w:rPr>
        <w:t>品。因其特殊性</w:t>
      </w:r>
      <w:r w:rsidR="0082681D">
        <w:rPr>
          <w:rFonts w:hint="eastAsia"/>
        </w:rPr>
        <w:t>，不适合邮寄</w:t>
      </w:r>
      <w:r>
        <w:rPr>
          <w:rFonts w:hint="eastAsia"/>
        </w:rPr>
        <w:t>，仅</w:t>
      </w:r>
      <w:r w:rsidR="00B91B43">
        <w:rPr>
          <w:rFonts w:hint="eastAsia"/>
        </w:rPr>
        <w:t>同在赣州的</w:t>
      </w:r>
      <w:r w:rsidR="004B60E8">
        <w:rPr>
          <w:rFonts w:hint="eastAsia"/>
        </w:rPr>
        <w:t>一验单位，</w:t>
      </w:r>
      <w:r w:rsidRPr="00C11D68">
        <w:rPr>
          <w:rFonts w:hint="eastAsia"/>
        </w:rPr>
        <w:t>赣州稀土友</w:t>
      </w:r>
      <w:proofErr w:type="gramStart"/>
      <w:r w:rsidRPr="00C11D68">
        <w:rPr>
          <w:rFonts w:hint="eastAsia"/>
        </w:rPr>
        <w:t>力科技</w:t>
      </w:r>
      <w:proofErr w:type="gramEnd"/>
      <w:r w:rsidRPr="00C11D68">
        <w:rPr>
          <w:rFonts w:hint="eastAsia"/>
        </w:rPr>
        <w:t>开发有限公司</w:t>
      </w:r>
      <w:r>
        <w:rPr>
          <w:rFonts w:hint="eastAsia"/>
        </w:rPr>
        <w:t>参与验证。</w:t>
      </w:r>
    </w:p>
    <w:p w14:paraId="1C217704" w14:textId="406EF1BA" w:rsidR="00E45E0D" w:rsidRDefault="008D698D" w:rsidP="008D698D">
      <w:pPr>
        <w:pStyle w:val="-0"/>
        <w:spacing w:before="312" w:after="312"/>
      </w:pPr>
      <w:r>
        <w:rPr>
          <w:rFonts w:hint="eastAsia"/>
        </w:rPr>
        <w:t>三、</w:t>
      </w:r>
      <w:r w:rsidR="001B008A">
        <w:rPr>
          <w:rFonts w:hint="eastAsia"/>
        </w:rPr>
        <w:t>试验验证的分析及预</w:t>
      </w:r>
      <w:r w:rsidR="001B008A" w:rsidRPr="00494D49">
        <w:rPr>
          <w:rFonts w:hint="eastAsia"/>
        </w:rPr>
        <w:t>期的经济效果</w:t>
      </w:r>
    </w:p>
    <w:p w14:paraId="4ADF8969" w14:textId="77777777" w:rsidR="00E45E0D" w:rsidRDefault="001B008A">
      <w:pPr>
        <w:pStyle w:val="-1"/>
        <w:spacing w:before="156" w:after="156"/>
      </w:pPr>
      <w:r>
        <w:rPr>
          <w:rFonts w:hint="eastAsia"/>
        </w:rPr>
        <w:t xml:space="preserve">1 </w:t>
      </w:r>
      <w:r>
        <w:rPr>
          <w:rFonts w:hint="eastAsia"/>
        </w:rPr>
        <w:t>数据汇总处理分析</w:t>
      </w:r>
    </w:p>
    <w:p w14:paraId="7CA74C98" w14:textId="77777777" w:rsidR="00E45E0D" w:rsidRDefault="001B008A">
      <w:pPr>
        <w:pStyle w:val="-11"/>
        <w:spacing w:before="156" w:after="156"/>
      </w:pPr>
      <w:r>
        <w:rPr>
          <w:rFonts w:hint="eastAsia"/>
        </w:rPr>
        <w:t>1</w:t>
      </w:r>
      <w:r>
        <w:t>.1</w:t>
      </w:r>
      <w:r>
        <w:rPr>
          <w:rFonts w:hint="eastAsia"/>
        </w:rPr>
        <w:t>原始数据统计和检验</w:t>
      </w:r>
    </w:p>
    <w:p w14:paraId="3932600D" w14:textId="75EE68AF" w:rsidR="00E45E0D" w:rsidRDefault="001B008A">
      <w:pPr>
        <w:pStyle w:val="-"/>
        <w:ind w:firstLine="420"/>
      </w:pPr>
      <w:r>
        <w:rPr>
          <w:rFonts w:hint="eastAsia"/>
        </w:rPr>
        <w:t>主起草单位对各试验室内数据进行了均值、标准偏差和相对标准偏差的统计，并就各试验室内数据和试验室间均值进行了格拉布斯检验以及</w:t>
      </w:r>
      <w:r w:rsidR="003F0ADD">
        <w:rPr>
          <w:rFonts w:hint="eastAsia"/>
        </w:rPr>
        <w:t>实验室</w:t>
      </w:r>
      <w:proofErr w:type="gramStart"/>
      <w:r>
        <w:rPr>
          <w:rFonts w:hint="eastAsia"/>
        </w:rPr>
        <w:t>间数据</w:t>
      </w:r>
      <w:proofErr w:type="gramEnd"/>
      <w:r>
        <w:rPr>
          <w:rFonts w:hint="eastAsia"/>
        </w:rPr>
        <w:t>等精度检验（柯克伦检验）。</w:t>
      </w:r>
      <w:r w:rsidR="00DB3D20" w:rsidRPr="00DB3D20">
        <w:rPr>
          <w:rFonts w:hint="eastAsia"/>
        </w:rPr>
        <w:t>试验数据统计和检验结果</w:t>
      </w:r>
      <w:proofErr w:type="gramStart"/>
      <w:r w:rsidR="00DB3D20" w:rsidRPr="00DB3D20">
        <w:rPr>
          <w:rFonts w:hint="eastAsia"/>
        </w:rPr>
        <w:t>见数据</w:t>
      </w:r>
      <w:proofErr w:type="gramEnd"/>
      <w:r w:rsidR="00DB3D20" w:rsidRPr="00DB3D20">
        <w:rPr>
          <w:rFonts w:hint="eastAsia"/>
        </w:rPr>
        <w:t>统计报告。</w:t>
      </w:r>
    </w:p>
    <w:p w14:paraId="5C9B9DE0" w14:textId="77777777" w:rsidR="00E45E0D" w:rsidRDefault="001B008A">
      <w:pPr>
        <w:pStyle w:val="-11"/>
        <w:spacing w:before="156" w:after="156"/>
      </w:pPr>
      <w:r>
        <w:rPr>
          <w:rFonts w:hint="eastAsia"/>
        </w:rPr>
        <w:t>1</w:t>
      </w:r>
      <w:r>
        <w:t>.2</w:t>
      </w:r>
      <w:r>
        <w:rPr>
          <w:rFonts w:hint="eastAsia"/>
        </w:rPr>
        <w:t>对于</w:t>
      </w:r>
      <w:proofErr w:type="gramStart"/>
      <w:r>
        <w:rPr>
          <w:rFonts w:hint="eastAsia"/>
        </w:rPr>
        <w:t>岐</w:t>
      </w:r>
      <w:proofErr w:type="gramEnd"/>
      <w:r>
        <w:rPr>
          <w:rFonts w:hint="eastAsia"/>
        </w:rPr>
        <w:t>离和离群数据的分析</w:t>
      </w:r>
    </w:p>
    <w:p w14:paraId="452F2676" w14:textId="77777777" w:rsidR="00DB3D20" w:rsidRDefault="00DB3D20" w:rsidP="00DB3D20">
      <w:pPr>
        <w:spacing w:beforeLines="50" w:before="156" w:afterLines="50" w:after="156"/>
        <w:ind w:firstLine="420"/>
        <w:jc w:val="left"/>
        <w:rPr>
          <w:rFonts w:ascii="宋体" w:cs="宋体"/>
        </w:rPr>
      </w:pPr>
      <w:r w:rsidRPr="00DB3D20">
        <w:rPr>
          <w:rFonts w:cs="宋体" w:hint="eastAsia"/>
          <w:szCs w:val="21"/>
        </w:rPr>
        <w:t>试验数据取舍在统计学基础上还应符合化学分析特点，对于</w:t>
      </w:r>
      <w:proofErr w:type="gramStart"/>
      <w:r w:rsidRPr="00DB3D20">
        <w:rPr>
          <w:rFonts w:cs="宋体" w:hint="eastAsia"/>
          <w:szCs w:val="21"/>
        </w:rPr>
        <w:t>岐</w:t>
      </w:r>
      <w:proofErr w:type="gramEnd"/>
      <w:r w:rsidRPr="00DB3D20">
        <w:rPr>
          <w:rFonts w:cs="宋体" w:hint="eastAsia"/>
          <w:szCs w:val="21"/>
        </w:rPr>
        <w:t>离和离群数据是否留用，试验采取的判断方式：实验室测定结果与参考值之差</w:t>
      </w:r>
      <w:r w:rsidRPr="00DB3D20">
        <w:rPr>
          <w:rFonts w:cs="宋体" w:hint="eastAsia"/>
          <w:szCs w:val="21"/>
        </w:rPr>
        <w:t>|</w:t>
      </w:r>
      <w:proofErr w:type="spellStart"/>
      <w:r w:rsidRPr="00DB3D20">
        <w:rPr>
          <w:rFonts w:cs="宋体" w:hint="eastAsia"/>
          <w:szCs w:val="21"/>
        </w:rPr>
        <w:t>Xmax</w:t>
      </w:r>
      <w:proofErr w:type="spellEnd"/>
      <w:r w:rsidRPr="00DB3D20">
        <w:rPr>
          <w:rFonts w:cs="宋体" w:hint="eastAsia"/>
          <w:szCs w:val="21"/>
        </w:rPr>
        <w:t>-</w:t>
      </w:r>
      <w:r w:rsidRPr="00DB3D20">
        <w:rPr>
          <w:rFonts w:cs="宋体" w:hint="eastAsia"/>
          <w:szCs w:val="21"/>
        </w:rPr>
        <w:t>μ</w:t>
      </w:r>
      <w:r w:rsidRPr="00DB3D20">
        <w:rPr>
          <w:rFonts w:cs="宋体" w:hint="eastAsia"/>
          <w:szCs w:val="21"/>
        </w:rPr>
        <w:t>0|</w:t>
      </w:r>
      <w:r w:rsidRPr="00DB3D20">
        <w:rPr>
          <w:rFonts w:cs="宋体" w:hint="eastAsia"/>
          <w:szCs w:val="21"/>
        </w:rPr>
        <w:t>不大于</w:t>
      </w:r>
      <w:r w:rsidRPr="00DB3D20">
        <w:rPr>
          <w:rFonts w:cs="宋体" w:hint="eastAsia"/>
          <w:szCs w:val="21"/>
        </w:rPr>
        <w:t>CD</w:t>
      </w:r>
      <w:r w:rsidRPr="00DB3D20">
        <w:rPr>
          <w:rFonts w:cs="宋体" w:hint="eastAsia"/>
          <w:szCs w:val="21"/>
        </w:rPr>
        <w:t>′（μ</w:t>
      </w:r>
      <w:r w:rsidRPr="00DB3D20">
        <w:rPr>
          <w:rFonts w:cs="宋体" w:hint="eastAsia"/>
          <w:szCs w:val="21"/>
        </w:rPr>
        <w:t>0</w:t>
      </w:r>
      <w:r w:rsidRPr="00DB3D20">
        <w:rPr>
          <w:rFonts w:cs="宋体" w:hint="eastAsia"/>
          <w:szCs w:val="21"/>
        </w:rPr>
        <w:t>理论上为真值，在无真值的情况下采用试验室内或实验室间平均值，</w:t>
      </w:r>
      <w:proofErr w:type="spellStart"/>
      <w:r w:rsidRPr="00DB3D20">
        <w:rPr>
          <w:rFonts w:cs="宋体" w:hint="eastAsia"/>
          <w:szCs w:val="21"/>
        </w:rPr>
        <w:t>Xmax</w:t>
      </w:r>
      <w:proofErr w:type="spellEnd"/>
      <w:r w:rsidRPr="00DB3D20">
        <w:rPr>
          <w:rFonts w:cs="宋体" w:hint="eastAsia"/>
          <w:szCs w:val="21"/>
        </w:rPr>
        <w:t>为最大偏离数据），</w:t>
      </w:r>
      <w:proofErr w:type="gramStart"/>
      <w:r w:rsidRPr="00DB3D20">
        <w:rPr>
          <w:rFonts w:cs="宋体" w:hint="eastAsia"/>
          <w:szCs w:val="21"/>
        </w:rPr>
        <w:t>则数据</w:t>
      </w:r>
      <w:proofErr w:type="gramEnd"/>
      <w:r w:rsidRPr="00DB3D20">
        <w:rPr>
          <w:rFonts w:cs="宋体" w:hint="eastAsia"/>
          <w:szCs w:val="21"/>
        </w:rPr>
        <w:t>符合要求留用，否则舍去。</w:t>
      </w:r>
      <w:r w:rsidRPr="00DB3D20">
        <w:rPr>
          <w:rFonts w:cs="宋体" w:hint="eastAsia"/>
          <w:szCs w:val="21"/>
        </w:rPr>
        <w:t>CD</w:t>
      </w:r>
      <w:r w:rsidRPr="00DB3D20">
        <w:rPr>
          <w:rFonts w:cs="宋体" w:hint="eastAsia"/>
          <w:szCs w:val="21"/>
        </w:rPr>
        <w:t>′按照下式计算。式中：δ</w:t>
      </w:r>
      <w:r w:rsidRPr="00DB3D20">
        <w:rPr>
          <w:rFonts w:cs="宋体" w:hint="eastAsia"/>
          <w:szCs w:val="21"/>
        </w:rPr>
        <w:t>E</w:t>
      </w:r>
      <w:r w:rsidRPr="00DB3D20">
        <w:rPr>
          <w:rFonts w:cs="宋体" w:hint="eastAsia"/>
          <w:szCs w:val="21"/>
        </w:rPr>
        <w:t>为相近测试标准规定的实验室之间允许差Δ，</w:t>
      </w:r>
      <w:r w:rsidRPr="00DB3D20">
        <w:rPr>
          <w:rFonts w:cs="宋体" w:hint="eastAsia"/>
          <w:szCs w:val="21"/>
        </w:rPr>
        <w:t>U</w:t>
      </w:r>
      <w:r w:rsidRPr="00DB3D20">
        <w:rPr>
          <w:rFonts w:cs="宋体" w:hint="eastAsia"/>
          <w:szCs w:val="21"/>
        </w:rPr>
        <w:t>为测量不确定度，由于试验样品不能</w:t>
      </w:r>
      <w:r w:rsidRPr="00DB3D20">
        <w:rPr>
          <w:rFonts w:cs="宋体" w:hint="eastAsia"/>
          <w:szCs w:val="21"/>
        </w:rPr>
        <w:lastRenderedPageBreak/>
        <w:t>提供测量，</w:t>
      </w:r>
      <w:r w:rsidRPr="00DB3D20">
        <w:rPr>
          <w:rFonts w:cs="宋体" w:hint="eastAsia"/>
          <w:szCs w:val="21"/>
        </w:rPr>
        <w:t>U</w:t>
      </w:r>
      <w:r w:rsidRPr="00DB3D20">
        <w:rPr>
          <w:rFonts w:cs="宋体" w:hint="eastAsia"/>
          <w:szCs w:val="21"/>
        </w:rPr>
        <w:t>定义为</w:t>
      </w:r>
      <w:r w:rsidRPr="00DB3D20">
        <w:rPr>
          <w:rFonts w:cs="宋体" w:hint="eastAsia"/>
          <w:szCs w:val="21"/>
        </w:rPr>
        <w:t>0</w:t>
      </w:r>
      <w:r w:rsidRPr="00DB3D20">
        <w:rPr>
          <w:rFonts w:cs="宋体" w:hint="eastAsia"/>
          <w:szCs w:val="21"/>
        </w:rPr>
        <w:t>。</w:t>
      </w:r>
    </w:p>
    <w:p w14:paraId="799AA86E" w14:textId="22D3A36C" w:rsidR="00DB3D20" w:rsidRDefault="00DB3D20" w:rsidP="00DB3D20">
      <w:pPr>
        <w:jc w:val="center"/>
        <w:rPr>
          <w:rFonts w:ascii="宋体" w:cs="宋体"/>
          <w:i/>
          <w:iCs/>
        </w:rPr>
      </w:pPr>
      <w:r>
        <w:rPr>
          <w:rFonts w:ascii="宋体" w:cs="宋体"/>
          <w:i/>
          <w:iCs/>
          <w:position w:val="-22"/>
        </w:rPr>
        <w:object w:dxaOrig="2817" w:dyaOrig="601" w14:anchorId="5AAD4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8.2pt" o:ole="">
            <v:imagedata r:id="rId10" o:title="2"/>
          </v:shape>
          <o:OLEObject Type="Embed" ProgID="Package" ShapeID="_x0000_i1025" DrawAspect="Content" ObjectID="_1722749387" r:id="rId11"/>
        </w:object>
      </w:r>
    </w:p>
    <w:p w14:paraId="0096B932" w14:textId="77777777" w:rsidR="00DB3D20" w:rsidRDefault="00DB3D20" w:rsidP="00DB3D20">
      <w:pPr>
        <w:spacing w:beforeLines="50" w:before="156" w:afterLines="50" w:after="156"/>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14:paraId="0A5DC326" w14:textId="77777777" w:rsidR="00E45E0D" w:rsidRDefault="001B008A">
      <w:pPr>
        <w:pStyle w:val="-11"/>
        <w:spacing w:before="156" w:after="156"/>
      </w:pPr>
      <w:r>
        <w:rPr>
          <w:rFonts w:hint="eastAsia"/>
        </w:rPr>
        <w:t>1</w:t>
      </w:r>
      <w:r>
        <w:t>.3</w:t>
      </w:r>
      <w:r>
        <w:rPr>
          <w:rFonts w:hint="eastAsia"/>
        </w:rPr>
        <w:t>重复性限和再现性限计算</w:t>
      </w:r>
    </w:p>
    <w:p w14:paraId="4A1446EC" w14:textId="62AB9D9A" w:rsidR="00E45E0D" w:rsidRDefault="001B008A">
      <w:pPr>
        <w:pStyle w:val="-"/>
        <w:ind w:firstLine="420"/>
      </w:pPr>
      <w:r>
        <w:rPr>
          <w:rFonts w:hint="eastAsia"/>
        </w:rPr>
        <w:t>试验对</w:t>
      </w:r>
      <w:r w:rsidR="0082681D" w:rsidRPr="0082681D">
        <w:rPr>
          <w:rFonts w:hint="eastAsia"/>
        </w:rPr>
        <w:t>钕铁硼废料中氟量的</w:t>
      </w:r>
      <w:r w:rsidR="0082681D" w:rsidRPr="0082681D">
        <w:rPr>
          <w:rFonts w:hint="eastAsia"/>
        </w:rPr>
        <w:t>5</w:t>
      </w:r>
      <w:r w:rsidR="0082681D" w:rsidRPr="0082681D">
        <w:rPr>
          <w:rFonts w:hint="eastAsia"/>
        </w:rPr>
        <w:t>个不同水平</w:t>
      </w:r>
      <w:r>
        <w:rPr>
          <w:rFonts w:hint="eastAsia"/>
        </w:rPr>
        <w:t>样品所有保留数据进行了重复性限和再现性限计算，计算结果</w:t>
      </w:r>
      <w:proofErr w:type="gramStart"/>
      <w:r>
        <w:rPr>
          <w:rFonts w:hint="eastAsia"/>
        </w:rPr>
        <w:t>见</w:t>
      </w:r>
      <w:r w:rsidR="00DB3D20" w:rsidRPr="00DB3D20">
        <w:rPr>
          <w:rFonts w:hint="eastAsia"/>
        </w:rPr>
        <w:t>数据</w:t>
      </w:r>
      <w:proofErr w:type="gramEnd"/>
      <w:r w:rsidR="00DB3D20" w:rsidRPr="00DB3D20">
        <w:rPr>
          <w:rFonts w:hint="eastAsia"/>
        </w:rPr>
        <w:t>统计报告</w:t>
      </w:r>
      <w:r w:rsidRPr="005B6DD4">
        <w:rPr>
          <w:rFonts w:hint="eastAsia"/>
        </w:rPr>
        <w:t>附件</w:t>
      </w:r>
      <w:r w:rsidRPr="005B6DD4">
        <w:rPr>
          <w:rFonts w:hint="eastAsia"/>
        </w:rPr>
        <w:t>A~</w:t>
      </w:r>
      <w:r w:rsidRPr="005B6DD4">
        <w:t>E</w:t>
      </w:r>
      <w:r w:rsidRPr="005B6DD4">
        <w:rPr>
          <w:rFonts w:hint="eastAsia"/>
        </w:rPr>
        <w:t>。</w:t>
      </w:r>
    </w:p>
    <w:p w14:paraId="0A4E492A" w14:textId="77777777" w:rsidR="00E45E0D" w:rsidRDefault="001B008A">
      <w:pPr>
        <w:pStyle w:val="-1"/>
        <w:spacing w:before="156" w:after="156"/>
      </w:pPr>
      <w:r>
        <w:rPr>
          <w:rFonts w:hint="eastAsia"/>
        </w:rPr>
        <w:t xml:space="preserve">2 </w:t>
      </w:r>
      <w:r>
        <w:rPr>
          <w:rFonts w:hint="eastAsia"/>
        </w:rPr>
        <w:t>结论</w:t>
      </w:r>
    </w:p>
    <w:p w14:paraId="7859945D" w14:textId="546ADCE7" w:rsidR="00E45E0D" w:rsidRDefault="003D71F2">
      <w:pPr>
        <w:pStyle w:val="-"/>
        <w:ind w:firstLine="420"/>
      </w:pPr>
      <w:r w:rsidRPr="003D71F2">
        <w:rPr>
          <w:rFonts w:hint="eastAsia"/>
        </w:rPr>
        <w:t>本方法确定了</w:t>
      </w:r>
      <w:r w:rsidR="0082681D" w:rsidRPr="0082681D">
        <w:rPr>
          <w:rFonts w:hint="eastAsia"/>
        </w:rPr>
        <w:t>钕铁硼废料</w:t>
      </w:r>
      <w:r w:rsidRPr="003D71F2">
        <w:rPr>
          <w:rFonts w:hint="eastAsia"/>
        </w:rPr>
        <w:t>中</w:t>
      </w:r>
      <w:r w:rsidR="0082681D" w:rsidRPr="0082681D">
        <w:rPr>
          <w:rFonts w:hint="eastAsia"/>
        </w:rPr>
        <w:t>氟量</w:t>
      </w:r>
      <w:r w:rsidRPr="003D71F2">
        <w:rPr>
          <w:rFonts w:hint="eastAsia"/>
        </w:rPr>
        <w:t>测定的</w:t>
      </w:r>
      <w:proofErr w:type="gramStart"/>
      <w:r w:rsidRPr="003D71F2">
        <w:rPr>
          <w:rFonts w:hint="eastAsia"/>
        </w:rPr>
        <w:t>最佳分析</w:t>
      </w:r>
      <w:proofErr w:type="gramEnd"/>
      <w:r w:rsidRPr="003D71F2">
        <w:rPr>
          <w:rFonts w:hint="eastAsia"/>
        </w:rPr>
        <w:t>条件。方法准确可靠，精密度和准确度均能满足分析的要求，建议推荐为</w:t>
      </w:r>
      <w:r>
        <w:rPr>
          <w:rFonts w:hint="eastAsia"/>
        </w:rPr>
        <w:t>稀土行业</w:t>
      </w:r>
      <w:r w:rsidRPr="003D71F2">
        <w:rPr>
          <w:rFonts w:hint="eastAsia"/>
        </w:rPr>
        <w:t>标准方法</w:t>
      </w:r>
      <w:r w:rsidR="001B008A">
        <w:rPr>
          <w:rFonts w:hint="eastAsia"/>
        </w:rPr>
        <w:t>。</w:t>
      </w:r>
    </w:p>
    <w:p w14:paraId="1F9DB843" w14:textId="77777777" w:rsidR="00E45E0D" w:rsidRDefault="001B008A" w:rsidP="007C6AB6">
      <w:pPr>
        <w:pStyle w:val="-1"/>
        <w:spacing w:before="156" w:after="156"/>
      </w:pPr>
      <w:r w:rsidRPr="00EC10F4">
        <w:rPr>
          <w:rFonts w:hint="eastAsia"/>
        </w:rPr>
        <w:t xml:space="preserve">3 </w:t>
      </w:r>
      <w:r w:rsidRPr="004B60E8">
        <w:rPr>
          <w:rFonts w:hint="eastAsia"/>
        </w:rPr>
        <w:t>预期的经济效果</w:t>
      </w:r>
    </w:p>
    <w:p w14:paraId="64699EA6" w14:textId="77777777" w:rsidR="0082681D" w:rsidRDefault="0082681D" w:rsidP="0082681D">
      <w:pPr>
        <w:pStyle w:val="-"/>
        <w:ind w:firstLine="420"/>
      </w:pPr>
      <w:r>
        <w:rPr>
          <w:rFonts w:hint="eastAsia"/>
        </w:rPr>
        <w:t>本文件采用离子选择电极法测定钕铁硼废料中氟含量。本文件编制过程中，考虑了样品处理方式、缓冲溶液</w:t>
      </w:r>
      <w:r>
        <w:rPr>
          <w:rFonts w:hint="eastAsia"/>
        </w:rPr>
        <w:t>pH</w:t>
      </w:r>
      <w:r>
        <w:rPr>
          <w:rFonts w:hint="eastAsia"/>
        </w:rPr>
        <w:t>值及用量的选择、高氯酸和</w:t>
      </w:r>
      <w:proofErr w:type="gramStart"/>
      <w:r>
        <w:rPr>
          <w:rFonts w:hint="eastAsia"/>
        </w:rPr>
        <w:t>氢氧化钠</w:t>
      </w:r>
      <w:proofErr w:type="gramEnd"/>
      <w:r>
        <w:rPr>
          <w:rFonts w:hint="eastAsia"/>
        </w:rPr>
        <w:t>用量的选择、蒸馏时间和温度的影响、精密度及准确度。选择了合适的实验条件，从而确定了测定钕铁硼废料中氟量的最佳条件，该方法具有操作简便快捷、精密度和准确度高的优点。</w:t>
      </w:r>
    </w:p>
    <w:p w14:paraId="6F702B27" w14:textId="42F823E4" w:rsidR="00E43EB3" w:rsidRDefault="0082681D" w:rsidP="0082681D">
      <w:pPr>
        <w:pStyle w:val="-"/>
        <w:ind w:firstLine="420"/>
      </w:pPr>
      <w:r>
        <w:rPr>
          <w:rFonts w:hint="eastAsia"/>
        </w:rPr>
        <w:t>本文件颁布执行后，将在国内形成对钕铁硼废料中氟量测定的统一的分析测试标准，对于增加各机构检测数据之间的可靠性和可比性，助力钕铁硼回收</w:t>
      </w:r>
      <w:proofErr w:type="gramStart"/>
      <w:r>
        <w:rPr>
          <w:rFonts w:hint="eastAsia"/>
        </w:rPr>
        <w:t>料贸易</w:t>
      </w:r>
      <w:proofErr w:type="gramEnd"/>
      <w:r>
        <w:rPr>
          <w:rFonts w:hint="eastAsia"/>
        </w:rPr>
        <w:t>的发展发挥着十分重要的作用。</w:t>
      </w:r>
    </w:p>
    <w:p w14:paraId="1A64431A" w14:textId="0278AEA4" w:rsidR="00E45E0D" w:rsidRPr="008D698D" w:rsidRDefault="008D698D" w:rsidP="008D698D">
      <w:pPr>
        <w:pStyle w:val="-0"/>
        <w:spacing w:before="312" w:after="312"/>
      </w:pPr>
      <w:r>
        <w:rPr>
          <w:rFonts w:hint="eastAsia"/>
        </w:rPr>
        <w:t>四、</w:t>
      </w:r>
      <w:r w:rsidR="001B008A" w:rsidRPr="00FA030E">
        <w:rPr>
          <w:rFonts w:hint="eastAsia"/>
        </w:rPr>
        <w:t>与国际、国外同类标准技术内容的对比情况，或者与测试的国外样品、样机的有关数据对比情况</w:t>
      </w:r>
    </w:p>
    <w:p w14:paraId="529C3E07" w14:textId="0B8775AE" w:rsidR="001E12FD" w:rsidRDefault="00FA030E" w:rsidP="00154C3E">
      <w:pPr>
        <w:pStyle w:val="-"/>
        <w:ind w:firstLine="420"/>
      </w:pPr>
      <w:r>
        <w:rPr>
          <w:rFonts w:hint="eastAsia"/>
        </w:rPr>
        <w:t>国内标准</w:t>
      </w:r>
      <w:r w:rsidR="001E12FD">
        <w:rPr>
          <w:rFonts w:hint="eastAsia"/>
        </w:rPr>
        <w:t>检索，</w:t>
      </w:r>
      <w:bookmarkStart w:id="19" w:name="_Hlk106697290"/>
      <w:r w:rsidR="007818B9">
        <w:rPr>
          <w:rFonts w:hint="eastAsia"/>
        </w:rPr>
        <w:t>“</w:t>
      </w:r>
      <w:r w:rsidR="00351FE7">
        <w:rPr>
          <w:rFonts w:hint="eastAsia"/>
        </w:rPr>
        <w:t>氟量的测定</w:t>
      </w:r>
      <w:r w:rsidR="007818B9">
        <w:rPr>
          <w:rFonts w:hint="eastAsia"/>
        </w:rPr>
        <w:t xml:space="preserve"> </w:t>
      </w:r>
      <w:r w:rsidR="007818B9">
        <w:rPr>
          <w:rFonts w:hint="eastAsia"/>
        </w:rPr>
        <w:t>离子选择性电极法”</w:t>
      </w:r>
      <w:r w:rsidR="00351FE7">
        <w:rPr>
          <w:rFonts w:hint="eastAsia"/>
        </w:rPr>
        <w:t>现行标准有</w:t>
      </w:r>
      <w:r w:rsidR="00351FE7">
        <w:rPr>
          <w:rFonts w:hint="eastAsia"/>
        </w:rPr>
        <w:t>1</w:t>
      </w:r>
      <w:r w:rsidR="00351FE7">
        <w:t>2</w:t>
      </w:r>
      <w:r w:rsidR="00351FE7">
        <w:rPr>
          <w:rFonts w:hint="eastAsia"/>
        </w:rPr>
        <w:t>个，</w:t>
      </w:r>
      <w:r w:rsidR="007C3EB0">
        <w:rPr>
          <w:rFonts w:hint="eastAsia"/>
        </w:rPr>
        <w:t>基本是精矿、原矿的分析；</w:t>
      </w:r>
      <w:r w:rsidR="005D31BA">
        <w:rPr>
          <w:rFonts w:hint="eastAsia"/>
        </w:rPr>
        <w:t>ISO</w:t>
      </w:r>
      <w:r w:rsidR="005D31BA">
        <w:rPr>
          <w:rFonts w:hint="eastAsia"/>
        </w:rPr>
        <w:t>标准检索“</w:t>
      </w:r>
      <w:r w:rsidR="004F5F07" w:rsidRPr="004F5F07">
        <w:t>fluorine content — Ion-selective electrode method</w:t>
      </w:r>
      <w:r w:rsidR="005D31BA">
        <w:rPr>
          <w:rFonts w:hint="eastAsia"/>
        </w:rPr>
        <w:t>”有</w:t>
      </w:r>
      <w:r w:rsidR="004F5F07">
        <w:t>2</w:t>
      </w:r>
      <w:r w:rsidR="005D31BA">
        <w:rPr>
          <w:rFonts w:hint="eastAsia"/>
        </w:rPr>
        <w:t>个标准，</w:t>
      </w:r>
      <w:r w:rsidR="004F5F07">
        <w:rPr>
          <w:rFonts w:hint="eastAsia"/>
        </w:rPr>
        <w:t>关于</w:t>
      </w:r>
      <w:r w:rsidR="004F5F07" w:rsidRPr="004F5F07">
        <w:rPr>
          <w:rFonts w:hint="eastAsia"/>
        </w:rPr>
        <w:t>金属铀、二氧化铀粉末和颗粒以及硝酸铀酰溶液</w:t>
      </w:r>
      <w:r w:rsidR="004F5F07">
        <w:rPr>
          <w:rFonts w:hint="eastAsia"/>
        </w:rPr>
        <w:t>、</w:t>
      </w:r>
      <w:r w:rsidR="004F5F07" w:rsidRPr="004F5F07">
        <w:rPr>
          <w:rFonts w:hint="eastAsia"/>
        </w:rPr>
        <w:t>铁矿石</w:t>
      </w:r>
      <w:r w:rsidR="004F5F07">
        <w:rPr>
          <w:rFonts w:hint="eastAsia"/>
        </w:rPr>
        <w:t>。</w:t>
      </w:r>
    </w:p>
    <w:p w14:paraId="4FF8D58D" w14:textId="1D046D80" w:rsidR="00351FE7" w:rsidRDefault="00B42D0B" w:rsidP="00154C3E">
      <w:pPr>
        <w:pStyle w:val="-"/>
        <w:ind w:firstLine="420"/>
      </w:pPr>
      <w:r w:rsidRPr="00351FE7">
        <w:rPr>
          <w:rFonts w:hint="eastAsia"/>
        </w:rPr>
        <w:t>本标准</w:t>
      </w:r>
      <w:r>
        <w:rPr>
          <w:rFonts w:hint="eastAsia"/>
        </w:rPr>
        <w:t>为钕铁硼废料化学分析方法系列标准，第</w:t>
      </w:r>
      <w:r>
        <w:rPr>
          <w:rFonts w:hint="eastAsia"/>
        </w:rPr>
        <w:t>4</w:t>
      </w:r>
      <w:r>
        <w:rPr>
          <w:rFonts w:hint="eastAsia"/>
        </w:rPr>
        <w:t>部分，氟量的测定，首次制定</w:t>
      </w:r>
      <w:r w:rsidR="00351FE7" w:rsidRPr="00351FE7">
        <w:rPr>
          <w:rFonts w:hint="eastAsia"/>
        </w:rPr>
        <w:t>。本标准具有准确性好、分析速度快、操作简单、方法容易掌握的优点，能满足稀土生产企业、下游企业的检测需求。</w:t>
      </w:r>
    </w:p>
    <w:bookmarkEnd w:id="19"/>
    <w:p w14:paraId="78DB5078" w14:textId="77777777" w:rsidR="00E45E0D" w:rsidRDefault="001B008A">
      <w:pPr>
        <w:pStyle w:val="-0"/>
        <w:spacing w:before="312" w:after="312"/>
      </w:pPr>
      <w:r>
        <w:rPr>
          <w:rFonts w:hint="eastAsia"/>
        </w:rPr>
        <w:t>五、采用国际标准和国外先进标准的情况</w:t>
      </w:r>
    </w:p>
    <w:p w14:paraId="7246D2CB" w14:textId="3D2A0C23" w:rsidR="00E43EB3" w:rsidRDefault="00E43EB3" w:rsidP="009C7269">
      <w:pPr>
        <w:ind w:firstLine="420"/>
        <w:rPr>
          <w:rFonts w:ascii="宋体" w:hAnsi="宋体" w:cs="宋体"/>
        </w:rPr>
      </w:pPr>
      <w:r w:rsidRPr="00E43EB3">
        <w:rPr>
          <w:rFonts w:ascii="宋体" w:hAnsi="宋体" w:cs="宋体" w:hint="eastAsia"/>
        </w:rPr>
        <w:t>经查，国外无相同类型的标准。本标准未采用（包括等同采用、修改采用及非等效采用）国际标准或国外先进标准。</w:t>
      </w:r>
    </w:p>
    <w:p w14:paraId="0938ED97" w14:textId="77777777" w:rsidR="00E45E0D" w:rsidRDefault="001B008A">
      <w:pPr>
        <w:pStyle w:val="-0"/>
        <w:spacing w:before="312" w:after="312"/>
      </w:pPr>
      <w:r>
        <w:rPr>
          <w:rFonts w:hint="eastAsia"/>
        </w:rPr>
        <w:t>六、与现行法律、法规、强制性国家标准及相关标准的关系</w:t>
      </w:r>
    </w:p>
    <w:p w14:paraId="67FF823C" w14:textId="3F1DFBFB" w:rsidR="00E45E0D" w:rsidRDefault="001B008A">
      <w:pPr>
        <w:spacing w:beforeLines="50" w:before="156" w:afterLines="50" w:after="156"/>
        <w:ind w:firstLineChars="200" w:firstLine="420"/>
        <w:rPr>
          <w:rFonts w:ascii="宋体" w:hAnsi="宋体" w:cs="宋体"/>
        </w:rPr>
      </w:pPr>
      <w:r>
        <w:rPr>
          <w:rFonts w:ascii="宋体" w:hAnsi="宋体" w:cs="宋体" w:hint="eastAsia"/>
        </w:rPr>
        <w:t>本标准属于稀土</w:t>
      </w:r>
      <w:r w:rsidR="00E43EB3">
        <w:rPr>
          <w:rFonts w:ascii="宋体" w:hAnsi="宋体" w:cs="宋体" w:hint="eastAsia"/>
        </w:rPr>
        <w:t>行业推荐</w:t>
      </w:r>
      <w:r>
        <w:rPr>
          <w:rFonts w:ascii="宋体" w:hAnsi="宋体" w:cs="宋体" w:hint="eastAsia"/>
        </w:rPr>
        <w:t>方法标准，领域内没有强制性国家标准。本标准与现行法律、法规和相关标准相协调、无冲突。</w:t>
      </w:r>
    </w:p>
    <w:p w14:paraId="50342378" w14:textId="77777777" w:rsidR="00E45E0D" w:rsidRDefault="001B008A">
      <w:pPr>
        <w:spacing w:beforeLines="50" w:before="156" w:afterLines="50" w:after="156"/>
        <w:ind w:firstLineChars="200" w:firstLine="420"/>
        <w:rPr>
          <w:rFonts w:ascii="宋体" w:hAnsi="宋体" w:cs="宋体"/>
        </w:rPr>
      </w:pPr>
      <w:r>
        <w:rPr>
          <w:rFonts w:ascii="宋体" w:hAnsi="宋体" w:cs="宋体" w:hint="eastAsia"/>
        </w:rPr>
        <w:t>本文件与现行标准及制定中的标准无重复交叉情况。</w:t>
      </w:r>
    </w:p>
    <w:p w14:paraId="7B418D1B" w14:textId="77777777" w:rsidR="00E45E0D" w:rsidRDefault="001B008A">
      <w:pPr>
        <w:pStyle w:val="-0"/>
        <w:spacing w:before="312" w:after="312"/>
      </w:pPr>
      <w:r>
        <w:rPr>
          <w:rFonts w:hint="eastAsia"/>
        </w:rPr>
        <w:lastRenderedPageBreak/>
        <w:t>七、重大分歧意见的处理和依据</w:t>
      </w:r>
    </w:p>
    <w:p w14:paraId="1CCF2ED6" w14:textId="77777777" w:rsidR="00E45E0D" w:rsidRPr="00EA71D7" w:rsidRDefault="001B008A">
      <w:pPr>
        <w:rPr>
          <w:rFonts w:ascii="宋体" w:hAnsi="宋体" w:cs="宋体"/>
          <w:szCs w:val="21"/>
        </w:rPr>
      </w:pPr>
      <w:r>
        <w:rPr>
          <w:rFonts w:ascii="宋体" w:hAnsi="宋体" w:cs="宋体" w:hint="eastAsia"/>
          <w:bCs/>
          <w:sz w:val="24"/>
        </w:rPr>
        <w:tab/>
      </w:r>
      <w:r w:rsidRPr="00EA71D7">
        <w:rPr>
          <w:rFonts w:ascii="宋体" w:hAnsi="宋体" w:cs="宋体" w:hint="eastAsia"/>
          <w:szCs w:val="21"/>
        </w:rPr>
        <w:t>编制组严格按既定编制原则进行编写，本文件起草过程中未发生重大的分歧意见。</w:t>
      </w:r>
    </w:p>
    <w:p w14:paraId="53447C1E" w14:textId="77777777" w:rsidR="00E45E0D" w:rsidRDefault="001B008A">
      <w:pPr>
        <w:pStyle w:val="-0"/>
        <w:spacing w:before="312" w:after="312"/>
      </w:pPr>
      <w:r>
        <w:rPr>
          <w:rFonts w:hint="eastAsia"/>
        </w:rPr>
        <w:t>八、专利及涉及知识产权</w:t>
      </w:r>
    </w:p>
    <w:p w14:paraId="055A6378" w14:textId="77777777" w:rsidR="00E45E0D" w:rsidRDefault="001B008A">
      <w:pPr>
        <w:spacing w:beforeLines="50" w:before="156" w:afterLines="50" w:after="156"/>
        <w:ind w:firstLineChars="200" w:firstLine="420"/>
        <w:rPr>
          <w:rFonts w:ascii="宋体" w:hAnsi="宋体" w:cs="宋体"/>
        </w:rPr>
      </w:pPr>
      <w:r>
        <w:rPr>
          <w:rFonts w:ascii="宋体" w:hAnsi="宋体" w:cs="宋体" w:hint="eastAsia"/>
        </w:rPr>
        <w:t>本标准不涉及专利和知识产权问题。</w:t>
      </w:r>
    </w:p>
    <w:p w14:paraId="77A69A87" w14:textId="77777777" w:rsidR="00E45E0D" w:rsidRDefault="001B008A">
      <w:pPr>
        <w:pStyle w:val="-0"/>
        <w:spacing w:before="312" w:after="312"/>
      </w:pPr>
      <w:r>
        <w:rPr>
          <w:rFonts w:hint="eastAsia"/>
        </w:rPr>
        <w:t>九、贯彻标准的要求和措施建议</w:t>
      </w:r>
    </w:p>
    <w:p w14:paraId="4D832620" w14:textId="780A6023" w:rsidR="00E45E0D" w:rsidRDefault="001B008A">
      <w:pPr>
        <w:ind w:firstLineChars="200" w:firstLine="420"/>
        <w:rPr>
          <w:rFonts w:ascii="宋体" w:hAnsi="宋体" w:cs="宋体"/>
          <w:szCs w:val="21"/>
        </w:rPr>
      </w:pPr>
      <w:r>
        <w:rPr>
          <w:rFonts w:ascii="宋体" w:hAnsi="宋体" w:cs="宋体" w:hint="eastAsia"/>
          <w:szCs w:val="21"/>
        </w:rPr>
        <w:t>1、在实施前保证标准文本</w:t>
      </w:r>
      <w:r w:rsidR="00BC083A">
        <w:rPr>
          <w:rFonts w:ascii="宋体" w:hAnsi="宋体" w:cs="宋体" w:hint="eastAsia"/>
          <w:szCs w:val="21"/>
        </w:rPr>
        <w:t>能及时做到全文公开</w:t>
      </w:r>
      <w:r>
        <w:rPr>
          <w:rFonts w:ascii="宋体" w:hAnsi="宋体" w:cs="宋体" w:hint="eastAsia"/>
          <w:szCs w:val="21"/>
        </w:rPr>
        <w:t>，使每个生产企业及检测机构等都能及时</w:t>
      </w:r>
      <w:r w:rsidR="00BC083A">
        <w:rPr>
          <w:rFonts w:ascii="宋体" w:hAnsi="宋体" w:cs="宋体" w:hint="eastAsia"/>
          <w:szCs w:val="21"/>
        </w:rPr>
        <w:t>获取文本内容信息</w:t>
      </w:r>
      <w:r>
        <w:rPr>
          <w:rFonts w:ascii="宋体" w:hAnsi="宋体" w:cs="宋体" w:hint="eastAsia"/>
          <w:szCs w:val="21"/>
        </w:rPr>
        <w:t>，这是保证新标准贯彻实施的基础。</w:t>
      </w:r>
    </w:p>
    <w:p w14:paraId="3B5A87D8" w14:textId="14919998" w:rsidR="00E45E0D" w:rsidRDefault="001B008A">
      <w:pPr>
        <w:ind w:firstLineChars="200" w:firstLine="420"/>
        <w:rPr>
          <w:rFonts w:ascii="宋体" w:hAnsi="宋体" w:cs="宋体"/>
          <w:kern w:val="0"/>
          <w:szCs w:val="20"/>
        </w:rPr>
      </w:pPr>
      <w:r>
        <w:rPr>
          <w:rFonts w:ascii="宋体" w:hAnsi="宋体" w:cs="宋体" w:hint="eastAsia"/>
          <w:kern w:val="0"/>
          <w:szCs w:val="20"/>
        </w:rPr>
        <w:t>2、建议稀土产品的生产和检测单位积极组织本标准的学习与宣贯，可向企业、公司和科研院校（所）推荐本标准。</w:t>
      </w:r>
    </w:p>
    <w:p w14:paraId="30BE1265" w14:textId="61BE9DB7" w:rsidR="006174EA" w:rsidRDefault="006174EA">
      <w:pPr>
        <w:ind w:firstLineChars="200" w:firstLine="420"/>
        <w:rPr>
          <w:rFonts w:ascii="宋体" w:hAnsi="宋体" w:cs="宋体"/>
          <w:sz w:val="24"/>
        </w:rPr>
      </w:pPr>
      <w:r>
        <w:rPr>
          <w:rFonts w:ascii="宋体" w:hAnsi="宋体" w:cs="宋体" w:hint="eastAsia"/>
          <w:kern w:val="0"/>
          <w:szCs w:val="20"/>
        </w:rPr>
        <w:t>3、利用行业协会、网络平台、</w:t>
      </w:r>
      <w:proofErr w:type="gramStart"/>
      <w:r>
        <w:rPr>
          <w:rFonts w:ascii="宋体" w:hAnsi="宋体" w:cs="宋体" w:hint="eastAsia"/>
          <w:kern w:val="0"/>
          <w:szCs w:val="20"/>
        </w:rPr>
        <w:t>微信公众号</w:t>
      </w:r>
      <w:proofErr w:type="gramEnd"/>
      <w:r>
        <w:rPr>
          <w:rFonts w:ascii="宋体" w:hAnsi="宋体" w:cs="宋体" w:hint="eastAsia"/>
          <w:kern w:val="0"/>
          <w:szCs w:val="20"/>
        </w:rPr>
        <w:t>等推广本标准的贯彻使用。</w:t>
      </w:r>
    </w:p>
    <w:p w14:paraId="1B1A4ABA" w14:textId="77777777" w:rsidR="00E45E0D" w:rsidRDefault="001B008A">
      <w:pPr>
        <w:pStyle w:val="-0"/>
        <w:spacing w:before="312" w:after="312"/>
      </w:pPr>
      <w:r w:rsidRPr="009C7269">
        <w:rPr>
          <w:rFonts w:hint="eastAsia"/>
        </w:rPr>
        <w:t>十、废止现行有关标准的建议</w:t>
      </w:r>
    </w:p>
    <w:p w14:paraId="5AB19291" w14:textId="0D03BD14" w:rsidR="00C40A7B" w:rsidRDefault="00BC1476" w:rsidP="009C7269">
      <w:pPr>
        <w:pStyle w:val="-"/>
        <w:ind w:firstLine="420"/>
      </w:pPr>
      <w:r>
        <w:rPr>
          <w:rFonts w:hint="eastAsia"/>
        </w:rPr>
        <w:t>本标准为推荐性</w:t>
      </w:r>
      <w:r w:rsidR="00087E53">
        <w:rPr>
          <w:rFonts w:hint="eastAsia"/>
        </w:rPr>
        <w:t>行业</w:t>
      </w:r>
      <w:r>
        <w:rPr>
          <w:rFonts w:hint="eastAsia"/>
        </w:rPr>
        <w:t>标准，</w:t>
      </w:r>
      <w:r w:rsidR="009C7269">
        <w:rPr>
          <w:rFonts w:hint="eastAsia"/>
        </w:rPr>
        <w:t>首次制</w:t>
      </w:r>
      <w:r w:rsidR="00B22738">
        <w:rPr>
          <w:rFonts w:hint="eastAsia"/>
        </w:rPr>
        <w:t>定</w:t>
      </w:r>
      <w:r w:rsidR="009C7269">
        <w:rPr>
          <w:rFonts w:hint="eastAsia"/>
        </w:rPr>
        <w:t>，无废止建议。</w:t>
      </w:r>
      <w:r w:rsidR="009C7269">
        <w:t xml:space="preserve"> </w:t>
      </w:r>
    </w:p>
    <w:p w14:paraId="6950AC13" w14:textId="77777777" w:rsidR="00E45E0D" w:rsidRPr="00BC0981" w:rsidRDefault="001B008A" w:rsidP="006108A1">
      <w:pPr>
        <w:pStyle w:val="affffe"/>
        <w:spacing w:before="0" w:line="300" w:lineRule="auto"/>
        <w:ind w:firstLineChars="0" w:firstLine="0"/>
        <w:jc w:val="right"/>
        <w:rPr>
          <w:rFonts w:cs="宋体"/>
          <w:kern w:val="2"/>
          <w:sz w:val="21"/>
          <w:szCs w:val="21"/>
        </w:rPr>
      </w:pPr>
      <w:proofErr w:type="gramStart"/>
      <w:r w:rsidRPr="00BC0981">
        <w:rPr>
          <w:rFonts w:cs="宋体" w:hint="eastAsia"/>
          <w:kern w:val="2"/>
          <w:sz w:val="21"/>
          <w:szCs w:val="21"/>
        </w:rPr>
        <w:t>虔</w:t>
      </w:r>
      <w:proofErr w:type="gramEnd"/>
      <w:r w:rsidRPr="00BC0981">
        <w:rPr>
          <w:rFonts w:cs="宋体" w:hint="eastAsia"/>
          <w:kern w:val="2"/>
          <w:sz w:val="21"/>
          <w:szCs w:val="21"/>
        </w:rPr>
        <w:t>东稀土集团股份有限公司</w:t>
      </w:r>
    </w:p>
    <w:p w14:paraId="56E64837" w14:textId="7C48DBB4" w:rsidR="00E45E0D" w:rsidRPr="00BC0981" w:rsidRDefault="00556957" w:rsidP="006108A1">
      <w:pPr>
        <w:pStyle w:val="affffe"/>
        <w:spacing w:before="0" w:line="300" w:lineRule="auto"/>
        <w:ind w:firstLineChars="0" w:firstLine="0"/>
        <w:jc w:val="right"/>
        <w:rPr>
          <w:rFonts w:cs="宋体"/>
          <w:kern w:val="2"/>
          <w:sz w:val="21"/>
          <w:szCs w:val="21"/>
        </w:rPr>
      </w:pPr>
      <w:r>
        <w:rPr>
          <w:rFonts w:cs="宋体" w:hint="eastAsia"/>
          <w:kern w:val="2"/>
          <w:sz w:val="21"/>
          <w:szCs w:val="21"/>
        </w:rPr>
        <w:t>赣州</w:t>
      </w:r>
      <w:proofErr w:type="gramStart"/>
      <w:r w:rsidR="001B008A" w:rsidRPr="00BC0981">
        <w:rPr>
          <w:rFonts w:cs="宋体" w:hint="eastAsia"/>
          <w:kern w:val="2"/>
          <w:sz w:val="21"/>
          <w:szCs w:val="21"/>
        </w:rPr>
        <w:t>艾科锐检测</w:t>
      </w:r>
      <w:proofErr w:type="gramEnd"/>
      <w:r w:rsidR="001B008A" w:rsidRPr="00BC0981">
        <w:rPr>
          <w:rFonts w:cs="宋体" w:hint="eastAsia"/>
          <w:kern w:val="2"/>
          <w:sz w:val="21"/>
          <w:szCs w:val="21"/>
        </w:rPr>
        <w:t>技术有限公司</w:t>
      </w:r>
    </w:p>
    <w:p w14:paraId="5B6D54B9" w14:textId="7521E371" w:rsidR="00E45E0D" w:rsidRPr="00BC0981" w:rsidRDefault="001B008A" w:rsidP="006108A1">
      <w:pPr>
        <w:pStyle w:val="affffe"/>
        <w:spacing w:before="0" w:line="300" w:lineRule="auto"/>
        <w:ind w:firstLineChars="0" w:firstLine="0"/>
        <w:jc w:val="right"/>
        <w:rPr>
          <w:rFonts w:cs="宋体"/>
          <w:kern w:val="2"/>
          <w:sz w:val="21"/>
          <w:szCs w:val="21"/>
        </w:rPr>
      </w:pPr>
      <w:r w:rsidRPr="00BC0981">
        <w:rPr>
          <w:rFonts w:cs="宋体" w:hint="eastAsia"/>
          <w:kern w:val="2"/>
          <w:sz w:val="21"/>
          <w:szCs w:val="21"/>
        </w:rPr>
        <w:t>202</w:t>
      </w:r>
      <w:r w:rsidRPr="00BC0981">
        <w:rPr>
          <w:rFonts w:cs="宋体"/>
          <w:kern w:val="2"/>
          <w:sz w:val="21"/>
          <w:szCs w:val="21"/>
        </w:rPr>
        <w:t>2</w:t>
      </w:r>
      <w:r w:rsidRPr="00BC0981">
        <w:rPr>
          <w:rFonts w:cs="宋体" w:hint="eastAsia"/>
          <w:kern w:val="2"/>
          <w:sz w:val="21"/>
          <w:szCs w:val="21"/>
        </w:rPr>
        <w:t>年</w:t>
      </w:r>
      <w:r w:rsidRPr="00BC0981">
        <w:rPr>
          <w:rFonts w:cs="宋体" w:hint="eastAsia"/>
          <w:kern w:val="2"/>
          <w:sz w:val="21"/>
          <w:szCs w:val="21"/>
        </w:rPr>
        <w:t>0</w:t>
      </w:r>
      <w:r w:rsidR="003D71F2">
        <w:rPr>
          <w:rFonts w:cs="宋体"/>
          <w:kern w:val="2"/>
          <w:sz w:val="21"/>
          <w:szCs w:val="21"/>
        </w:rPr>
        <w:t>8</w:t>
      </w:r>
      <w:r w:rsidRPr="00BC0981">
        <w:rPr>
          <w:rFonts w:cs="宋体" w:hint="eastAsia"/>
          <w:kern w:val="2"/>
          <w:sz w:val="21"/>
          <w:szCs w:val="21"/>
        </w:rPr>
        <w:t>月</w:t>
      </w:r>
    </w:p>
    <w:sectPr w:rsidR="00E45E0D" w:rsidRPr="00BC0981" w:rsidSect="006108A1">
      <w:footerReference w:type="default" r:id="rId12"/>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ECB7" w14:textId="77777777" w:rsidR="002F0A34" w:rsidRDefault="002F0A34">
      <w:r>
        <w:separator/>
      </w:r>
    </w:p>
  </w:endnote>
  <w:endnote w:type="continuationSeparator" w:id="0">
    <w:p w14:paraId="063A46AB" w14:textId="77777777" w:rsidR="002F0A34" w:rsidRDefault="002F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922156"/>
      <w:docPartObj>
        <w:docPartGallery w:val="Page Numbers (Bottom of Page)"/>
        <w:docPartUnique/>
      </w:docPartObj>
    </w:sdtPr>
    <w:sdtContent>
      <w:p w14:paraId="7CAFD85C" w14:textId="61073B69" w:rsidR="00311929" w:rsidRDefault="00311929">
        <w:pPr>
          <w:pStyle w:val="affd"/>
          <w:ind w:left="1470" w:right="1470"/>
          <w:jc w:val="center"/>
        </w:pPr>
        <w:r>
          <w:fldChar w:fldCharType="begin"/>
        </w:r>
        <w:r>
          <w:instrText>PAGE   \* MERGEFORMAT</w:instrText>
        </w:r>
        <w:r>
          <w:fldChar w:fldCharType="separate"/>
        </w:r>
        <w:r>
          <w:rPr>
            <w:lang w:val="zh-CN"/>
          </w:rPr>
          <w:t>2</w:t>
        </w:r>
        <w:r>
          <w:fldChar w:fldCharType="end"/>
        </w:r>
      </w:p>
    </w:sdtContent>
  </w:sdt>
  <w:p w14:paraId="0DD23660" w14:textId="199FE70C" w:rsidR="006B020F" w:rsidRDefault="006B020F">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EEC8" w14:textId="77777777" w:rsidR="002F0A34" w:rsidRDefault="002F0A34">
      <w:r>
        <w:separator/>
      </w:r>
    </w:p>
  </w:footnote>
  <w:footnote w:type="continuationSeparator" w:id="0">
    <w:p w14:paraId="7D12CCED" w14:textId="77777777" w:rsidR="002F0A34" w:rsidRDefault="002F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BE2C8"/>
    <w:multiLevelType w:val="singleLevel"/>
    <w:tmpl w:val="829BE2C8"/>
    <w:lvl w:ilvl="0">
      <w:start w:val="1"/>
      <w:numFmt w:val="decimal"/>
      <w:lvlText w:val="%1."/>
      <w:lvlJc w:val="left"/>
      <w:pPr>
        <w:tabs>
          <w:tab w:val="left" w:pos="312"/>
        </w:tabs>
      </w:pPr>
    </w:lvl>
  </w:abstractNum>
  <w:abstractNum w:abstractNumId="1" w15:restartNumberingAfterBreak="0">
    <w:nsid w:val="8D026F5E"/>
    <w:multiLevelType w:val="singleLevel"/>
    <w:tmpl w:val="8D026F5E"/>
    <w:lvl w:ilvl="0">
      <w:start w:val="2"/>
      <w:numFmt w:val="decimal"/>
      <w:suff w:val="nothing"/>
      <w:lvlText w:val="%1、"/>
      <w:lvlJc w:val="left"/>
    </w:lvl>
  </w:abstractNum>
  <w:abstractNum w:abstractNumId="2" w15:restartNumberingAfterBreak="0">
    <w:nsid w:val="B50DDFEA"/>
    <w:multiLevelType w:val="singleLevel"/>
    <w:tmpl w:val="B50DDFEA"/>
    <w:lvl w:ilvl="0">
      <w:start w:val="3"/>
      <w:numFmt w:val="chineseCounting"/>
      <w:suff w:val="nothing"/>
      <w:lvlText w:val="%1、"/>
      <w:lvlJc w:val="left"/>
      <w:rPr>
        <w:rFonts w:hint="eastAsia"/>
      </w:rPr>
    </w:lvl>
  </w:abstractNum>
  <w:abstractNum w:abstractNumId="3"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41621192"/>
    <w:multiLevelType w:val="hybridMultilevel"/>
    <w:tmpl w:val="491AFD74"/>
    <w:lvl w:ilvl="0" w:tplc="DBC248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093E81A"/>
    <w:multiLevelType w:val="singleLevel"/>
    <w:tmpl w:val="7093E81A"/>
    <w:lvl w:ilvl="0">
      <w:start w:val="4"/>
      <w:numFmt w:val="chineseCounting"/>
      <w:suff w:val="nothing"/>
      <w:lvlText w:val="%1、"/>
      <w:lvlJc w:val="left"/>
      <w:rPr>
        <w:rFonts w:hint="eastAsia"/>
      </w:rPr>
    </w:lvl>
  </w:abstractNum>
  <w:num w:numId="1" w16cid:durableId="445856925">
    <w:abstractNumId w:val="3"/>
  </w:num>
  <w:num w:numId="2" w16cid:durableId="1770077674">
    <w:abstractNumId w:val="0"/>
  </w:num>
  <w:num w:numId="3" w16cid:durableId="175778341">
    <w:abstractNumId w:val="1"/>
  </w:num>
  <w:num w:numId="4" w16cid:durableId="1882596357">
    <w:abstractNumId w:val="2"/>
  </w:num>
  <w:num w:numId="5" w16cid:durableId="1099790702">
    <w:abstractNumId w:val="5"/>
  </w:num>
  <w:num w:numId="6" w16cid:durableId="1918782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MEGpBQJNchd8JimtWv/1AoqZ6nvagKVLHSdDu0YGRvnWiW8LwBaKbu+hshaGP/QDlTiq6/Xj2TvEUx7CQ5I6Ag==" w:salt="b6CpQqOv5sOfdTh2FXl6M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3YzA4MjAyNzcyODliN2JmNDJmNzY1NmE4NGI5OWYifQ=="/>
    <w:docVar w:name="metasota_documentID" w:val="8242966482445860864"/>
  </w:docVars>
  <w:rsids>
    <w:rsidRoot w:val="00AA38D4"/>
    <w:rsid w:val="00000305"/>
    <w:rsid w:val="00000CA5"/>
    <w:rsid w:val="000172D6"/>
    <w:rsid w:val="00024B1E"/>
    <w:rsid w:val="0003260A"/>
    <w:rsid w:val="00044661"/>
    <w:rsid w:val="00060D68"/>
    <w:rsid w:val="000624CB"/>
    <w:rsid w:val="00072D71"/>
    <w:rsid w:val="0007572D"/>
    <w:rsid w:val="00085601"/>
    <w:rsid w:val="00085B96"/>
    <w:rsid w:val="00086D8E"/>
    <w:rsid w:val="0008726A"/>
    <w:rsid w:val="00087E53"/>
    <w:rsid w:val="00091962"/>
    <w:rsid w:val="0009497F"/>
    <w:rsid w:val="00094B91"/>
    <w:rsid w:val="000A0B77"/>
    <w:rsid w:val="000B283B"/>
    <w:rsid w:val="000B300D"/>
    <w:rsid w:val="000B6EC3"/>
    <w:rsid w:val="000C0ACC"/>
    <w:rsid w:val="000C151F"/>
    <w:rsid w:val="000C1934"/>
    <w:rsid w:val="000D0DB8"/>
    <w:rsid w:val="000E2323"/>
    <w:rsid w:val="000E27DF"/>
    <w:rsid w:val="000F2BC1"/>
    <w:rsid w:val="000F4627"/>
    <w:rsid w:val="000F6A5F"/>
    <w:rsid w:val="001040BD"/>
    <w:rsid w:val="0010507E"/>
    <w:rsid w:val="00105F29"/>
    <w:rsid w:val="00113889"/>
    <w:rsid w:val="00115757"/>
    <w:rsid w:val="00125138"/>
    <w:rsid w:val="00125F20"/>
    <w:rsid w:val="00125F55"/>
    <w:rsid w:val="001310AE"/>
    <w:rsid w:val="00131CFA"/>
    <w:rsid w:val="00142917"/>
    <w:rsid w:val="00145F7A"/>
    <w:rsid w:val="00147A30"/>
    <w:rsid w:val="00151594"/>
    <w:rsid w:val="00152E16"/>
    <w:rsid w:val="00154C3E"/>
    <w:rsid w:val="00161630"/>
    <w:rsid w:val="001616A3"/>
    <w:rsid w:val="00162BF9"/>
    <w:rsid w:val="001707D0"/>
    <w:rsid w:val="00170905"/>
    <w:rsid w:val="00174745"/>
    <w:rsid w:val="001749A1"/>
    <w:rsid w:val="00175F07"/>
    <w:rsid w:val="00177E7B"/>
    <w:rsid w:val="0019114B"/>
    <w:rsid w:val="001A0478"/>
    <w:rsid w:val="001A2454"/>
    <w:rsid w:val="001A3329"/>
    <w:rsid w:val="001B008A"/>
    <w:rsid w:val="001B1177"/>
    <w:rsid w:val="001C214C"/>
    <w:rsid w:val="001C4063"/>
    <w:rsid w:val="001C5233"/>
    <w:rsid w:val="001D17FF"/>
    <w:rsid w:val="001D2A96"/>
    <w:rsid w:val="001D2B17"/>
    <w:rsid w:val="001D5584"/>
    <w:rsid w:val="001D5A73"/>
    <w:rsid w:val="001E0C9E"/>
    <w:rsid w:val="001E12FD"/>
    <w:rsid w:val="001E2310"/>
    <w:rsid w:val="001E3024"/>
    <w:rsid w:val="001E5874"/>
    <w:rsid w:val="001E699C"/>
    <w:rsid w:val="001F062A"/>
    <w:rsid w:val="001F1522"/>
    <w:rsid w:val="001F17E3"/>
    <w:rsid w:val="00206156"/>
    <w:rsid w:val="00212D27"/>
    <w:rsid w:val="00230FB2"/>
    <w:rsid w:val="00236D27"/>
    <w:rsid w:val="002416B7"/>
    <w:rsid w:val="002457CC"/>
    <w:rsid w:val="002600CE"/>
    <w:rsid w:val="0026024B"/>
    <w:rsid w:val="0026109A"/>
    <w:rsid w:val="00263DB5"/>
    <w:rsid w:val="002672C4"/>
    <w:rsid w:val="00267D31"/>
    <w:rsid w:val="00283CFF"/>
    <w:rsid w:val="002844AD"/>
    <w:rsid w:val="002844ED"/>
    <w:rsid w:val="00284555"/>
    <w:rsid w:val="002B7B8C"/>
    <w:rsid w:val="002C1963"/>
    <w:rsid w:val="002C1C42"/>
    <w:rsid w:val="002D02D9"/>
    <w:rsid w:val="002D43C0"/>
    <w:rsid w:val="002F0A34"/>
    <w:rsid w:val="002F2CD3"/>
    <w:rsid w:val="002F4AB4"/>
    <w:rsid w:val="002F5535"/>
    <w:rsid w:val="002F741E"/>
    <w:rsid w:val="00302890"/>
    <w:rsid w:val="003038B8"/>
    <w:rsid w:val="0030664C"/>
    <w:rsid w:val="0031082F"/>
    <w:rsid w:val="00311929"/>
    <w:rsid w:val="00313FE1"/>
    <w:rsid w:val="0032697B"/>
    <w:rsid w:val="00345BC9"/>
    <w:rsid w:val="00346A4F"/>
    <w:rsid w:val="0034702A"/>
    <w:rsid w:val="00351FE7"/>
    <w:rsid w:val="00364702"/>
    <w:rsid w:val="00367D47"/>
    <w:rsid w:val="00374DA3"/>
    <w:rsid w:val="00377CEE"/>
    <w:rsid w:val="00380B98"/>
    <w:rsid w:val="00384EAC"/>
    <w:rsid w:val="003931C3"/>
    <w:rsid w:val="00393317"/>
    <w:rsid w:val="003946E3"/>
    <w:rsid w:val="00397129"/>
    <w:rsid w:val="003A0060"/>
    <w:rsid w:val="003A48A0"/>
    <w:rsid w:val="003A6432"/>
    <w:rsid w:val="003A7C4C"/>
    <w:rsid w:val="003B7F43"/>
    <w:rsid w:val="003C4897"/>
    <w:rsid w:val="003D71F2"/>
    <w:rsid w:val="003F0ADD"/>
    <w:rsid w:val="003F11D5"/>
    <w:rsid w:val="003F5D10"/>
    <w:rsid w:val="00404A99"/>
    <w:rsid w:val="004226FD"/>
    <w:rsid w:val="00430B5C"/>
    <w:rsid w:val="0043216C"/>
    <w:rsid w:val="00437928"/>
    <w:rsid w:val="00445DA2"/>
    <w:rsid w:val="004463E8"/>
    <w:rsid w:val="0045341D"/>
    <w:rsid w:val="00473B6F"/>
    <w:rsid w:val="0047718D"/>
    <w:rsid w:val="00481FCC"/>
    <w:rsid w:val="00493A0A"/>
    <w:rsid w:val="00494D49"/>
    <w:rsid w:val="004960A1"/>
    <w:rsid w:val="00496A79"/>
    <w:rsid w:val="004A44D4"/>
    <w:rsid w:val="004A4CD7"/>
    <w:rsid w:val="004A7A24"/>
    <w:rsid w:val="004B60E8"/>
    <w:rsid w:val="004C1FFD"/>
    <w:rsid w:val="004C21B7"/>
    <w:rsid w:val="004C3550"/>
    <w:rsid w:val="004E43CC"/>
    <w:rsid w:val="004F5F07"/>
    <w:rsid w:val="004F77B5"/>
    <w:rsid w:val="004F7A92"/>
    <w:rsid w:val="00500F2B"/>
    <w:rsid w:val="00502F63"/>
    <w:rsid w:val="00506A0B"/>
    <w:rsid w:val="005106D1"/>
    <w:rsid w:val="00510B7B"/>
    <w:rsid w:val="005225D3"/>
    <w:rsid w:val="00525701"/>
    <w:rsid w:val="00530A12"/>
    <w:rsid w:val="00532518"/>
    <w:rsid w:val="00546475"/>
    <w:rsid w:val="00553CD9"/>
    <w:rsid w:val="00556957"/>
    <w:rsid w:val="00560B3C"/>
    <w:rsid w:val="00562EC2"/>
    <w:rsid w:val="00563A58"/>
    <w:rsid w:val="00564093"/>
    <w:rsid w:val="00573BD0"/>
    <w:rsid w:val="0059509A"/>
    <w:rsid w:val="0059613E"/>
    <w:rsid w:val="005A535B"/>
    <w:rsid w:val="005B4956"/>
    <w:rsid w:val="005B6DD4"/>
    <w:rsid w:val="005C7A2B"/>
    <w:rsid w:val="005D2FEC"/>
    <w:rsid w:val="005D31BA"/>
    <w:rsid w:val="005E6A8A"/>
    <w:rsid w:val="005E6DD4"/>
    <w:rsid w:val="005E6FB9"/>
    <w:rsid w:val="005E7D2E"/>
    <w:rsid w:val="005F639B"/>
    <w:rsid w:val="005F677F"/>
    <w:rsid w:val="005F6D85"/>
    <w:rsid w:val="006030F1"/>
    <w:rsid w:val="0060359E"/>
    <w:rsid w:val="006107E6"/>
    <w:rsid w:val="006108A1"/>
    <w:rsid w:val="00610AE1"/>
    <w:rsid w:val="006174EA"/>
    <w:rsid w:val="0062501E"/>
    <w:rsid w:val="00636E34"/>
    <w:rsid w:val="00657236"/>
    <w:rsid w:val="00663005"/>
    <w:rsid w:val="00663879"/>
    <w:rsid w:val="00665771"/>
    <w:rsid w:val="00675085"/>
    <w:rsid w:val="00676E35"/>
    <w:rsid w:val="006921A8"/>
    <w:rsid w:val="00692B34"/>
    <w:rsid w:val="006A2C03"/>
    <w:rsid w:val="006A659C"/>
    <w:rsid w:val="006B020F"/>
    <w:rsid w:val="006B5967"/>
    <w:rsid w:val="006C0375"/>
    <w:rsid w:val="006C336D"/>
    <w:rsid w:val="006C4F9A"/>
    <w:rsid w:val="006E42CE"/>
    <w:rsid w:val="006F1A8D"/>
    <w:rsid w:val="006F57B0"/>
    <w:rsid w:val="0071418D"/>
    <w:rsid w:val="007238FD"/>
    <w:rsid w:val="0072407E"/>
    <w:rsid w:val="0072718F"/>
    <w:rsid w:val="00733043"/>
    <w:rsid w:val="00741DA4"/>
    <w:rsid w:val="00771CFC"/>
    <w:rsid w:val="00771E48"/>
    <w:rsid w:val="00776512"/>
    <w:rsid w:val="007818B9"/>
    <w:rsid w:val="00782DC7"/>
    <w:rsid w:val="0078489D"/>
    <w:rsid w:val="00790673"/>
    <w:rsid w:val="00795C34"/>
    <w:rsid w:val="0079737C"/>
    <w:rsid w:val="007973F3"/>
    <w:rsid w:val="007A0D7B"/>
    <w:rsid w:val="007A1E93"/>
    <w:rsid w:val="007B0220"/>
    <w:rsid w:val="007B4C7E"/>
    <w:rsid w:val="007C0A08"/>
    <w:rsid w:val="007C3EB0"/>
    <w:rsid w:val="007C61FC"/>
    <w:rsid w:val="007C6AB6"/>
    <w:rsid w:val="007D0A3D"/>
    <w:rsid w:val="007E42B9"/>
    <w:rsid w:val="007F6F08"/>
    <w:rsid w:val="00801917"/>
    <w:rsid w:val="0080653E"/>
    <w:rsid w:val="0082681D"/>
    <w:rsid w:val="00826B95"/>
    <w:rsid w:val="0085746E"/>
    <w:rsid w:val="008627D8"/>
    <w:rsid w:val="00864A2B"/>
    <w:rsid w:val="008759F8"/>
    <w:rsid w:val="00884371"/>
    <w:rsid w:val="00884AD6"/>
    <w:rsid w:val="008A0324"/>
    <w:rsid w:val="008A29DB"/>
    <w:rsid w:val="008B0858"/>
    <w:rsid w:val="008B6F80"/>
    <w:rsid w:val="008C3C1E"/>
    <w:rsid w:val="008D2A14"/>
    <w:rsid w:val="008D2A97"/>
    <w:rsid w:val="008D698D"/>
    <w:rsid w:val="008E1F42"/>
    <w:rsid w:val="008F3E8C"/>
    <w:rsid w:val="008F70A5"/>
    <w:rsid w:val="008F748E"/>
    <w:rsid w:val="00900BE1"/>
    <w:rsid w:val="0090690D"/>
    <w:rsid w:val="00920B90"/>
    <w:rsid w:val="00926C2A"/>
    <w:rsid w:val="00932673"/>
    <w:rsid w:val="009406B6"/>
    <w:rsid w:val="00941439"/>
    <w:rsid w:val="009416A4"/>
    <w:rsid w:val="00942CFB"/>
    <w:rsid w:val="009448BD"/>
    <w:rsid w:val="00944C75"/>
    <w:rsid w:val="0095616F"/>
    <w:rsid w:val="00967531"/>
    <w:rsid w:val="0098162D"/>
    <w:rsid w:val="00984AB2"/>
    <w:rsid w:val="0099512F"/>
    <w:rsid w:val="009A0668"/>
    <w:rsid w:val="009C1B14"/>
    <w:rsid w:val="009C7269"/>
    <w:rsid w:val="009D0370"/>
    <w:rsid w:val="009E3834"/>
    <w:rsid w:val="009E4F68"/>
    <w:rsid w:val="009F099A"/>
    <w:rsid w:val="009F6B9B"/>
    <w:rsid w:val="009F6FBD"/>
    <w:rsid w:val="009F7B8E"/>
    <w:rsid w:val="00A16323"/>
    <w:rsid w:val="00A20A0C"/>
    <w:rsid w:val="00A2513C"/>
    <w:rsid w:val="00A25C8A"/>
    <w:rsid w:val="00A33F67"/>
    <w:rsid w:val="00A37AEE"/>
    <w:rsid w:val="00A41342"/>
    <w:rsid w:val="00A43606"/>
    <w:rsid w:val="00A45836"/>
    <w:rsid w:val="00A463BC"/>
    <w:rsid w:val="00A504A0"/>
    <w:rsid w:val="00A517FE"/>
    <w:rsid w:val="00A544CD"/>
    <w:rsid w:val="00A60E23"/>
    <w:rsid w:val="00A641DD"/>
    <w:rsid w:val="00A65141"/>
    <w:rsid w:val="00A85990"/>
    <w:rsid w:val="00A90162"/>
    <w:rsid w:val="00A963E9"/>
    <w:rsid w:val="00AA38D4"/>
    <w:rsid w:val="00AA4DF2"/>
    <w:rsid w:val="00AA56FE"/>
    <w:rsid w:val="00AB42E4"/>
    <w:rsid w:val="00AC58CD"/>
    <w:rsid w:val="00AD092E"/>
    <w:rsid w:val="00AD2953"/>
    <w:rsid w:val="00AE5EDD"/>
    <w:rsid w:val="00AF3DD8"/>
    <w:rsid w:val="00B01D5E"/>
    <w:rsid w:val="00B03614"/>
    <w:rsid w:val="00B1148F"/>
    <w:rsid w:val="00B2081D"/>
    <w:rsid w:val="00B22738"/>
    <w:rsid w:val="00B32F84"/>
    <w:rsid w:val="00B374D9"/>
    <w:rsid w:val="00B42A3F"/>
    <w:rsid w:val="00B42D0B"/>
    <w:rsid w:val="00B43C1D"/>
    <w:rsid w:val="00B479B3"/>
    <w:rsid w:val="00B54889"/>
    <w:rsid w:val="00B63DBB"/>
    <w:rsid w:val="00B64E49"/>
    <w:rsid w:val="00B64FE9"/>
    <w:rsid w:val="00B652DC"/>
    <w:rsid w:val="00B65D7B"/>
    <w:rsid w:val="00B65FCC"/>
    <w:rsid w:val="00B71B87"/>
    <w:rsid w:val="00B7542B"/>
    <w:rsid w:val="00B826AA"/>
    <w:rsid w:val="00B829B8"/>
    <w:rsid w:val="00B914A6"/>
    <w:rsid w:val="00B91B43"/>
    <w:rsid w:val="00B9201C"/>
    <w:rsid w:val="00B9271F"/>
    <w:rsid w:val="00BA3857"/>
    <w:rsid w:val="00BB32DD"/>
    <w:rsid w:val="00BC083A"/>
    <w:rsid w:val="00BC0981"/>
    <w:rsid w:val="00BC1476"/>
    <w:rsid w:val="00BD3604"/>
    <w:rsid w:val="00BD3A4A"/>
    <w:rsid w:val="00BD5417"/>
    <w:rsid w:val="00BD7013"/>
    <w:rsid w:val="00BF1885"/>
    <w:rsid w:val="00BF1BC3"/>
    <w:rsid w:val="00C00BEA"/>
    <w:rsid w:val="00C027DE"/>
    <w:rsid w:val="00C04CA3"/>
    <w:rsid w:val="00C0785C"/>
    <w:rsid w:val="00C11D68"/>
    <w:rsid w:val="00C162E5"/>
    <w:rsid w:val="00C216DD"/>
    <w:rsid w:val="00C21956"/>
    <w:rsid w:val="00C22F39"/>
    <w:rsid w:val="00C33D52"/>
    <w:rsid w:val="00C407F1"/>
    <w:rsid w:val="00C40A7B"/>
    <w:rsid w:val="00C42687"/>
    <w:rsid w:val="00C45723"/>
    <w:rsid w:val="00C50999"/>
    <w:rsid w:val="00C50ACC"/>
    <w:rsid w:val="00C52B35"/>
    <w:rsid w:val="00C53070"/>
    <w:rsid w:val="00C60356"/>
    <w:rsid w:val="00C72C97"/>
    <w:rsid w:val="00C72F2F"/>
    <w:rsid w:val="00C73B26"/>
    <w:rsid w:val="00C80877"/>
    <w:rsid w:val="00C82DD0"/>
    <w:rsid w:val="00C84848"/>
    <w:rsid w:val="00C86D41"/>
    <w:rsid w:val="00C94CB0"/>
    <w:rsid w:val="00C95463"/>
    <w:rsid w:val="00C9546F"/>
    <w:rsid w:val="00CA148E"/>
    <w:rsid w:val="00CB746C"/>
    <w:rsid w:val="00CB7476"/>
    <w:rsid w:val="00CC5F4D"/>
    <w:rsid w:val="00CD28F2"/>
    <w:rsid w:val="00CE03D5"/>
    <w:rsid w:val="00CE3537"/>
    <w:rsid w:val="00CE3894"/>
    <w:rsid w:val="00CE39F0"/>
    <w:rsid w:val="00CE74E8"/>
    <w:rsid w:val="00CF0860"/>
    <w:rsid w:val="00CF2FD2"/>
    <w:rsid w:val="00D07C42"/>
    <w:rsid w:val="00D118C7"/>
    <w:rsid w:val="00D15B6F"/>
    <w:rsid w:val="00D20F45"/>
    <w:rsid w:val="00D21D1B"/>
    <w:rsid w:val="00D2236F"/>
    <w:rsid w:val="00D2273A"/>
    <w:rsid w:val="00D24AE0"/>
    <w:rsid w:val="00D3088E"/>
    <w:rsid w:val="00D334CC"/>
    <w:rsid w:val="00D36900"/>
    <w:rsid w:val="00D369C2"/>
    <w:rsid w:val="00D452EE"/>
    <w:rsid w:val="00D5618D"/>
    <w:rsid w:val="00D62E85"/>
    <w:rsid w:val="00D67246"/>
    <w:rsid w:val="00D73528"/>
    <w:rsid w:val="00D868BA"/>
    <w:rsid w:val="00D874A5"/>
    <w:rsid w:val="00D915B3"/>
    <w:rsid w:val="00D93595"/>
    <w:rsid w:val="00D937AC"/>
    <w:rsid w:val="00D95CB9"/>
    <w:rsid w:val="00DA25E9"/>
    <w:rsid w:val="00DB008C"/>
    <w:rsid w:val="00DB16C1"/>
    <w:rsid w:val="00DB3D20"/>
    <w:rsid w:val="00DB3DE2"/>
    <w:rsid w:val="00DB637B"/>
    <w:rsid w:val="00DC22E1"/>
    <w:rsid w:val="00DC339F"/>
    <w:rsid w:val="00DC44DD"/>
    <w:rsid w:val="00DD46FA"/>
    <w:rsid w:val="00DD5EA5"/>
    <w:rsid w:val="00DF26F7"/>
    <w:rsid w:val="00DF586E"/>
    <w:rsid w:val="00E01A10"/>
    <w:rsid w:val="00E05FD4"/>
    <w:rsid w:val="00E14B2B"/>
    <w:rsid w:val="00E26545"/>
    <w:rsid w:val="00E30D9B"/>
    <w:rsid w:val="00E34B82"/>
    <w:rsid w:val="00E37D40"/>
    <w:rsid w:val="00E405A3"/>
    <w:rsid w:val="00E43EB3"/>
    <w:rsid w:val="00E45A48"/>
    <w:rsid w:val="00E45E0D"/>
    <w:rsid w:val="00E70BC9"/>
    <w:rsid w:val="00E723D1"/>
    <w:rsid w:val="00E7492F"/>
    <w:rsid w:val="00E93BAE"/>
    <w:rsid w:val="00E94976"/>
    <w:rsid w:val="00E968E4"/>
    <w:rsid w:val="00E97188"/>
    <w:rsid w:val="00EA4B12"/>
    <w:rsid w:val="00EA71D7"/>
    <w:rsid w:val="00EB3D0B"/>
    <w:rsid w:val="00EC05E4"/>
    <w:rsid w:val="00EC10F4"/>
    <w:rsid w:val="00EC6DD6"/>
    <w:rsid w:val="00EC7EB3"/>
    <w:rsid w:val="00ED1F8C"/>
    <w:rsid w:val="00ED3C25"/>
    <w:rsid w:val="00ED6A63"/>
    <w:rsid w:val="00ED6DB5"/>
    <w:rsid w:val="00ED7015"/>
    <w:rsid w:val="00EE05F4"/>
    <w:rsid w:val="00EE5E5C"/>
    <w:rsid w:val="00EE6D60"/>
    <w:rsid w:val="00EF78E1"/>
    <w:rsid w:val="00F13C9C"/>
    <w:rsid w:val="00F21BAF"/>
    <w:rsid w:val="00F241E1"/>
    <w:rsid w:val="00F34187"/>
    <w:rsid w:val="00F349C3"/>
    <w:rsid w:val="00F50016"/>
    <w:rsid w:val="00F56141"/>
    <w:rsid w:val="00F56844"/>
    <w:rsid w:val="00F63ABA"/>
    <w:rsid w:val="00F640E1"/>
    <w:rsid w:val="00F70B78"/>
    <w:rsid w:val="00F8058C"/>
    <w:rsid w:val="00F80B99"/>
    <w:rsid w:val="00F8103C"/>
    <w:rsid w:val="00F82380"/>
    <w:rsid w:val="00F92643"/>
    <w:rsid w:val="00F926BA"/>
    <w:rsid w:val="00FA030E"/>
    <w:rsid w:val="00FA3B0F"/>
    <w:rsid w:val="00FD5CBF"/>
    <w:rsid w:val="00FE0C98"/>
    <w:rsid w:val="00FE16AF"/>
    <w:rsid w:val="00FE261D"/>
    <w:rsid w:val="00FE4D2D"/>
    <w:rsid w:val="193D64DA"/>
    <w:rsid w:val="19AC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C8828"/>
  <w15:docId w15:val="{EFD68E5E-9B83-4CF4-BC52-D2A88CFB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uiPriority="99"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rFonts w:ascii="Times New Roman" w:eastAsia="宋体" w:hAnsi="Times New Roman" w:cs="Times New Roman"/>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unhideWhenUsed/>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unhideWhenUsed/>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unhideWhenUsed/>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unhideWhenUsed/>
    <w:qFormat/>
    <w:pPr>
      <w:tabs>
        <w:tab w:val="center" w:pos="4153"/>
        <w:tab w:val="right" w:pos="8306"/>
      </w:tabs>
      <w:snapToGrid w:val="0"/>
      <w:jc w:val="left"/>
    </w:pPr>
    <w:rPr>
      <w:sz w:val="18"/>
      <w:szCs w:val="18"/>
    </w:rPr>
  </w:style>
  <w:style w:type="paragraph" w:styleId="afff">
    <w:name w:val="envelope return"/>
    <w:basedOn w:val="a6"/>
    <w:qFormat/>
    <w:pPr>
      <w:snapToGrid w:val="0"/>
    </w:pPr>
    <w:rPr>
      <w:rFonts w:ascii="Arial" w:hAnsi="Arial" w:cs="Arial"/>
    </w:rPr>
  </w:style>
  <w:style w:type="paragraph" w:styleId="afff0">
    <w:name w:val="header"/>
    <w:basedOn w:val="a6"/>
    <w:link w:val="afff1"/>
    <w:uiPriority w:val="99"/>
    <w:unhideWhenUsed/>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unhideWhenUsed/>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954F72"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
    <w:name w:val="编制-正文"/>
    <w:basedOn w:val="a6"/>
    <w:qFormat/>
    <w:pPr>
      <w:ind w:firstLineChars="200" w:firstLine="200"/>
    </w:pPr>
    <w:rPr>
      <w:rFonts w:cs="宋体"/>
      <w:szCs w:val="21"/>
    </w:rPr>
  </w:style>
  <w:style w:type="paragraph" w:customStyle="1" w:styleId="-1">
    <w:name w:val="编制-1."/>
    <w:basedOn w:val="2"/>
    <w:next w:val="-"/>
    <w:qFormat/>
    <w:pPr>
      <w:spacing w:beforeLines="50" w:before="50" w:afterLines="50" w:after="50" w:line="240" w:lineRule="auto"/>
    </w:pPr>
    <w:rPr>
      <w:rFonts w:ascii="Times New Roman" w:eastAsia="黑体" w:hAnsi="Times New Roman"/>
      <w:b w:val="0"/>
      <w:bCs w:val="0"/>
      <w:sz w:val="21"/>
      <w:szCs w:val="21"/>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Theme="majorHAnsi" w:eastAsiaTheme="majorEastAsia" w:hAnsiTheme="majorHAnsi" w:cstheme="majorBidi"/>
      <w:b/>
      <w:bCs/>
      <w:sz w:val="32"/>
      <w:szCs w:val="32"/>
    </w:rPr>
  </w:style>
  <w:style w:type="paragraph" w:customStyle="1" w:styleId="-0">
    <w:name w:val="编制-一"/>
    <w:basedOn w:val="1"/>
    <w:next w:val="-"/>
    <w:qFormat/>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pPr>
      <w:spacing w:beforeLines="50" w:before="50" w:afterLines="50" w:after="50" w:line="240" w:lineRule="auto"/>
    </w:pPr>
    <w:rPr>
      <w:rFonts w:eastAsia="黑体"/>
      <w:b w:val="0"/>
      <w:bCs w:val="0"/>
      <w:sz w:val="21"/>
      <w:szCs w:val="21"/>
    </w:rPr>
  </w:style>
  <w:style w:type="character" w:customStyle="1" w:styleId="30">
    <w:name w:val="标题 3 字符"/>
    <w:basedOn w:val="a7"/>
    <w:link w:val="3"/>
    <w:qFormat/>
    <w:rPr>
      <w:b/>
      <w:bCs/>
      <w:sz w:val="32"/>
      <w:szCs w:val="32"/>
    </w:rPr>
  </w:style>
  <w:style w:type="paragraph" w:customStyle="1" w:styleId="-2">
    <w:name w:val="编制-表头"/>
    <w:basedOn w:val="a6"/>
    <w:qFormat/>
    <w:pPr>
      <w:spacing w:beforeLines="50" w:before="50" w:afterLines="50" w:after="50"/>
      <w:jc w:val="center"/>
    </w:pPr>
    <w:rPr>
      <w:rFonts w:eastAsia="黑体" w:cs="黑体"/>
      <w:szCs w:val="21"/>
    </w:rPr>
  </w:style>
  <w:style w:type="paragraph" w:customStyle="1" w:styleId="-3">
    <w:name w:val="编制-标题"/>
    <w:basedOn w:val="a6"/>
    <w:qFormat/>
    <w:pPr>
      <w:adjustRightInd w:val="0"/>
      <w:snapToGrid w:val="0"/>
      <w:spacing w:line="360" w:lineRule="auto"/>
      <w:jc w:val="center"/>
    </w:pPr>
    <w:rPr>
      <w:rFonts w:eastAsia="黑体"/>
      <w:sz w:val="32"/>
      <w:szCs w:val="32"/>
    </w:rPr>
  </w:style>
  <w:style w:type="character" w:customStyle="1" w:styleId="afff1">
    <w:name w:val="页眉 字符"/>
    <w:basedOn w:val="a7"/>
    <w:link w:val="afff0"/>
    <w:uiPriority w:val="99"/>
    <w:qFormat/>
    <w:rPr>
      <w:sz w:val="18"/>
      <w:szCs w:val="18"/>
    </w:rPr>
  </w:style>
  <w:style w:type="character" w:customStyle="1" w:styleId="affe">
    <w:name w:val="页脚 字符"/>
    <w:basedOn w:val="a7"/>
    <w:link w:val="affd"/>
    <w:uiPriority w:val="99"/>
    <w:qFormat/>
    <w:rPr>
      <w:sz w:val="18"/>
      <w:szCs w:val="18"/>
    </w:rPr>
  </w:style>
  <w:style w:type="paragraph" w:customStyle="1" w:styleId="affffe">
    <w:name w:val="封面标准英文名称"/>
    <w:qFormat/>
    <w:pPr>
      <w:widowControl w:val="0"/>
      <w:spacing w:before="370" w:line="400" w:lineRule="exact"/>
      <w:ind w:firstLineChars="200" w:firstLine="200"/>
      <w:jc w:val="center"/>
    </w:pPr>
    <w:rPr>
      <w:rFonts w:ascii="Times New Roman" w:eastAsia="宋体" w:hAnsi="Times New Roman" w:cs="Times New Roman"/>
      <w:sz w:val="28"/>
    </w:rPr>
  </w:style>
  <w:style w:type="paragraph" w:customStyle="1" w:styleId="afffff">
    <w:name w:val="章标题"/>
    <w:next w:val="a6"/>
    <w:qFormat/>
    <w:pPr>
      <w:tabs>
        <w:tab w:val="left" w:pos="675"/>
      </w:tabs>
      <w:spacing w:beforeLines="100" w:afterLines="100"/>
      <w:ind w:left="675" w:hanging="360"/>
      <w:jc w:val="both"/>
      <w:outlineLvl w:val="1"/>
    </w:pPr>
    <w:rPr>
      <w:rFonts w:ascii="黑体" w:eastAsia="黑体" w:hAnsi="Times New Roman" w:cs="Times New Roman"/>
      <w:sz w:val="21"/>
    </w:rPr>
  </w:style>
  <w:style w:type="paragraph" w:customStyle="1" w:styleId="afffff0">
    <w:name w:val="正文 + 首行"/>
    <w:basedOn w:val="a6"/>
    <w:link w:val="Char"/>
    <w:qFormat/>
    <w:pPr>
      <w:tabs>
        <w:tab w:val="left" w:pos="540"/>
        <w:tab w:val="left" w:pos="900"/>
      </w:tabs>
      <w:spacing w:line="360" w:lineRule="auto"/>
      <w:jc w:val="left"/>
    </w:pPr>
    <w:rPr>
      <w:rFonts w:ascii="宋体" w:hAnsi="宋体"/>
      <w:szCs w:val="21"/>
    </w:rPr>
  </w:style>
  <w:style w:type="character" w:customStyle="1" w:styleId="Char">
    <w:name w:val="正文 + 首行 Char"/>
    <w:basedOn w:val="a7"/>
    <w:link w:val="afffff0"/>
    <w:qFormat/>
    <w:rPr>
      <w:rFonts w:ascii="宋体" w:eastAsia="宋体" w:hAnsi="宋体" w:cs="Times New Roman"/>
      <w:szCs w:val="21"/>
    </w:rPr>
  </w:style>
  <w:style w:type="character" w:customStyle="1" w:styleId="aff8">
    <w:name w:val="日期 字符"/>
    <w:basedOn w:val="a7"/>
    <w:link w:val="aff7"/>
    <w:qFormat/>
    <w:rPr>
      <w:rFonts w:ascii="Times New Roman" w:eastAsia="宋体" w:hAnsi="Times New Roman" w:cs="Times New Roman"/>
      <w:szCs w:val="24"/>
    </w:rPr>
  </w:style>
  <w:style w:type="character" w:customStyle="1" w:styleId="40">
    <w:name w:val="标题 4 字符"/>
    <w:basedOn w:val="a7"/>
    <w:link w:val="4"/>
    <w:qFormat/>
    <w:rPr>
      <w:rFonts w:ascii="Arial" w:eastAsia="黑体" w:hAnsi="Arial" w:cs="Times New Roman"/>
      <w:b/>
      <w:bCs/>
      <w:sz w:val="28"/>
      <w:szCs w:val="28"/>
    </w:rPr>
  </w:style>
  <w:style w:type="character" w:customStyle="1" w:styleId="50">
    <w:name w:val="标题 5 字符"/>
    <w:basedOn w:val="a7"/>
    <w:link w:val="5"/>
    <w:qFormat/>
    <w:rPr>
      <w:rFonts w:ascii="Times New Roman" w:eastAsia="宋体" w:hAnsi="Times New Roman" w:cs="Times New Roman"/>
      <w:b/>
      <w:bCs/>
      <w:sz w:val="28"/>
      <w:szCs w:val="28"/>
    </w:rPr>
  </w:style>
  <w:style w:type="character" w:customStyle="1" w:styleId="60">
    <w:name w:val="标题 6 字符"/>
    <w:basedOn w:val="a7"/>
    <w:link w:val="6"/>
    <w:qFormat/>
    <w:rPr>
      <w:rFonts w:ascii="Arial" w:eastAsia="黑体" w:hAnsi="Arial" w:cs="Times New Roman"/>
      <w:b/>
      <w:bCs/>
      <w:sz w:val="24"/>
      <w:szCs w:val="24"/>
    </w:rPr>
  </w:style>
  <w:style w:type="character" w:customStyle="1" w:styleId="70">
    <w:name w:val="标题 7 字符"/>
    <w:basedOn w:val="a7"/>
    <w:link w:val="7"/>
    <w:qFormat/>
    <w:rPr>
      <w:rFonts w:ascii="Times New Roman" w:eastAsia="宋体" w:hAnsi="Times New Roman" w:cs="Times New Roman"/>
      <w:b/>
      <w:bCs/>
      <w:sz w:val="24"/>
      <w:szCs w:val="24"/>
    </w:rPr>
  </w:style>
  <w:style w:type="character" w:customStyle="1" w:styleId="80">
    <w:name w:val="标题 8 字符"/>
    <w:basedOn w:val="a7"/>
    <w:link w:val="8"/>
    <w:qFormat/>
    <w:rPr>
      <w:rFonts w:ascii="Arial" w:eastAsia="黑体" w:hAnsi="Arial" w:cs="Times New Roman"/>
      <w:sz w:val="24"/>
      <w:szCs w:val="24"/>
    </w:rPr>
  </w:style>
  <w:style w:type="character" w:customStyle="1" w:styleId="90">
    <w:name w:val="标题 9 字符"/>
    <w:basedOn w:val="a7"/>
    <w:link w:val="9"/>
    <w:qFormat/>
    <w:rPr>
      <w:rFonts w:ascii="Arial" w:eastAsia="黑体" w:hAnsi="Arial" w:cs="Times New Roman"/>
      <w:szCs w:val="21"/>
    </w:rPr>
  </w:style>
  <w:style w:type="character" w:customStyle="1" w:styleId="afa">
    <w:name w:val="批注文字 字符"/>
    <w:basedOn w:val="a7"/>
    <w:link w:val="af9"/>
    <w:qFormat/>
    <w:rPr>
      <w:rFonts w:ascii="Times New Roman" w:eastAsia="宋体" w:hAnsi="Times New Roman" w:cs="Times New Roman"/>
      <w:szCs w:val="24"/>
    </w:rPr>
  </w:style>
  <w:style w:type="character" w:customStyle="1" w:styleId="affff1">
    <w:name w:val="批注主题 字符"/>
    <w:basedOn w:val="afa"/>
    <w:link w:val="affff0"/>
    <w:qFormat/>
    <w:rPr>
      <w:rFonts w:ascii="Times New Roman" w:eastAsia="宋体" w:hAnsi="Times New Roman" w:cs="Times New Roman"/>
      <w:b/>
      <w:bCs/>
      <w:szCs w:val="24"/>
    </w:rPr>
  </w:style>
  <w:style w:type="character" w:customStyle="1" w:styleId="aff0">
    <w:name w:val="正文文本 字符"/>
    <w:basedOn w:val="a7"/>
    <w:link w:val="aff"/>
    <w:qFormat/>
    <w:rPr>
      <w:rFonts w:ascii="Times New Roman" w:eastAsia="宋体" w:hAnsi="Times New Roman" w:cs="Times New Roman"/>
      <w:szCs w:val="24"/>
    </w:rPr>
  </w:style>
  <w:style w:type="character" w:customStyle="1" w:styleId="affff3">
    <w:name w:val="正文文本首行缩进 字符"/>
    <w:basedOn w:val="aff0"/>
    <w:link w:val="affff2"/>
    <w:qFormat/>
    <w:rPr>
      <w:rFonts w:ascii="Times New Roman" w:eastAsia="宋体" w:hAnsi="Times New Roman" w:cs="Times New Roman"/>
      <w:szCs w:val="24"/>
    </w:rPr>
  </w:style>
  <w:style w:type="character" w:customStyle="1" w:styleId="ab">
    <w:name w:val="宏文本 字符"/>
    <w:basedOn w:val="a7"/>
    <w:link w:val="aa"/>
    <w:qFormat/>
    <w:rPr>
      <w:rFonts w:ascii="Courier New" w:eastAsia="宋体" w:hAnsi="Courier New" w:cs="Courier New"/>
      <w:sz w:val="24"/>
      <w:szCs w:val="24"/>
    </w:rPr>
  </w:style>
  <w:style w:type="character" w:customStyle="1" w:styleId="ae">
    <w:name w:val="注释标题 字符"/>
    <w:basedOn w:val="a7"/>
    <w:link w:val="ad"/>
    <w:qFormat/>
    <w:rPr>
      <w:rFonts w:ascii="Times New Roman" w:eastAsia="宋体" w:hAnsi="Times New Roman" w:cs="Times New Roman"/>
      <w:szCs w:val="24"/>
    </w:rPr>
  </w:style>
  <w:style w:type="character" w:customStyle="1" w:styleId="af0">
    <w:name w:val="电子邮件签名 字符"/>
    <w:basedOn w:val="a7"/>
    <w:link w:val="af"/>
    <w:qFormat/>
    <w:rPr>
      <w:rFonts w:ascii="Times New Roman" w:eastAsia="宋体" w:hAnsi="Times New Roman" w:cs="Times New Roman"/>
      <w:szCs w:val="24"/>
    </w:rPr>
  </w:style>
  <w:style w:type="character" w:customStyle="1" w:styleId="af7">
    <w:name w:val="文档结构图 字符"/>
    <w:basedOn w:val="a7"/>
    <w:link w:val="af6"/>
    <w:qFormat/>
    <w:rPr>
      <w:rFonts w:ascii="Times New Roman" w:eastAsia="宋体" w:hAnsi="Times New Roman" w:cs="Times New Roman"/>
      <w:szCs w:val="24"/>
      <w:shd w:val="clear" w:color="auto" w:fill="000080"/>
    </w:rPr>
  </w:style>
  <w:style w:type="character" w:customStyle="1" w:styleId="afc">
    <w:name w:val="称呼 字符"/>
    <w:basedOn w:val="a7"/>
    <w:link w:val="afb"/>
    <w:qFormat/>
    <w:rPr>
      <w:rFonts w:ascii="Times New Roman" w:eastAsia="宋体" w:hAnsi="Times New Roman" w:cs="Times New Roman"/>
      <w:szCs w:val="24"/>
    </w:rPr>
  </w:style>
  <w:style w:type="character" w:customStyle="1" w:styleId="33">
    <w:name w:val="正文文本 3 字符"/>
    <w:basedOn w:val="a7"/>
    <w:link w:val="32"/>
    <w:qFormat/>
    <w:rPr>
      <w:rFonts w:ascii="Times New Roman" w:eastAsia="宋体" w:hAnsi="Times New Roman" w:cs="Times New Roman"/>
      <w:sz w:val="16"/>
      <w:szCs w:val="16"/>
    </w:rPr>
  </w:style>
  <w:style w:type="character" w:customStyle="1" w:styleId="afe">
    <w:name w:val="结束语 字符"/>
    <w:basedOn w:val="a7"/>
    <w:link w:val="afd"/>
    <w:qFormat/>
    <w:rPr>
      <w:rFonts w:ascii="Times New Roman" w:eastAsia="宋体" w:hAnsi="Times New Roman" w:cs="Times New Roman"/>
      <w:szCs w:val="24"/>
    </w:rPr>
  </w:style>
  <w:style w:type="character" w:customStyle="1" w:styleId="aff2">
    <w:name w:val="正文文本缩进 字符"/>
    <w:basedOn w:val="a7"/>
    <w:link w:val="aff1"/>
    <w:qFormat/>
    <w:rPr>
      <w:rFonts w:ascii="Times New Roman" w:eastAsia="宋体" w:hAnsi="Times New Roman" w:cs="Times New Roman"/>
      <w:szCs w:val="24"/>
    </w:rPr>
  </w:style>
  <w:style w:type="character" w:customStyle="1" w:styleId="HTML0">
    <w:name w:val="HTML 地址 字符"/>
    <w:basedOn w:val="a7"/>
    <w:link w:val="HTML"/>
    <w:qFormat/>
    <w:rPr>
      <w:rFonts w:ascii="Times New Roman" w:eastAsia="宋体" w:hAnsi="Times New Roman" w:cs="Times New Roman"/>
      <w:i/>
      <w:iCs/>
      <w:szCs w:val="24"/>
    </w:rPr>
  </w:style>
  <w:style w:type="character" w:customStyle="1" w:styleId="aff6">
    <w:name w:val="纯文本 字符"/>
    <w:basedOn w:val="a7"/>
    <w:link w:val="aff5"/>
    <w:qFormat/>
    <w:rPr>
      <w:rFonts w:ascii="宋体" w:eastAsia="宋体" w:hAnsi="Courier New" w:cs="Courier New"/>
      <w:szCs w:val="21"/>
    </w:rPr>
  </w:style>
  <w:style w:type="character" w:customStyle="1" w:styleId="25">
    <w:name w:val="正文文本缩进 2 字符"/>
    <w:basedOn w:val="a7"/>
    <w:link w:val="24"/>
    <w:qFormat/>
    <w:rPr>
      <w:rFonts w:ascii="Times New Roman" w:eastAsia="宋体" w:hAnsi="Times New Roman" w:cs="Times New Roman"/>
      <w:szCs w:val="24"/>
    </w:rPr>
  </w:style>
  <w:style w:type="character" w:customStyle="1" w:styleId="affa">
    <w:name w:val="尾注文本 字符"/>
    <w:basedOn w:val="a7"/>
    <w:link w:val="aff9"/>
    <w:qFormat/>
    <w:rPr>
      <w:rFonts w:ascii="Times New Roman" w:eastAsia="宋体" w:hAnsi="Times New Roman" w:cs="Times New Roman"/>
      <w:szCs w:val="24"/>
    </w:rPr>
  </w:style>
  <w:style w:type="character" w:customStyle="1" w:styleId="affc">
    <w:name w:val="批注框文本 字符"/>
    <w:basedOn w:val="a7"/>
    <w:link w:val="affb"/>
    <w:qFormat/>
    <w:rPr>
      <w:rFonts w:ascii="Times New Roman" w:eastAsia="宋体" w:hAnsi="Times New Roman" w:cs="Times New Roman"/>
      <w:sz w:val="18"/>
      <w:szCs w:val="18"/>
    </w:rPr>
  </w:style>
  <w:style w:type="character" w:customStyle="1" w:styleId="2b">
    <w:name w:val="正文文本首行缩进 2 字符"/>
    <w:basedOn w:val="aff2"/>
    <w:link w:val="2a"/>
    <w:qFormat/>
    <w:rPr>
      <w:rFonts w:ascii="Times New Roman" w:eastAsia="宋体" w:hAnsi="Times New Roman" w:cs="Times New Roman"/>
      <w:szCs w:val="24"/>
    </w:rPr>
  </w:style>
  <w:style w:type="character" w:customStyle="1" w:styleId="afff3">
    <w:name w:val="签名 字符"/>
    <w:basedOn w:val="a7"/>
    <w:link w:val="afff2"/>
    <w:qFormat/>
    <w:rPr>
      <w:rFonts w:ascii="Times New Roman" w:eastAsia="宋体" w:hAnsi="Times New Roman" w:cs="Times New Roman"/>
      <w:szCs w:val="24"/>
    </w:rPr>
  </w:style>
  <w:style w:type="character" w:customStyle="1" w:styleId="afff6">
    <w:name w:val="副标题 字符"/>
    <w:basedOn w:val="a7"/>
    <w:link w:val="afff5"/>
    <w:qFormat/>
    <w:rPr>
      <w:rFonts w:ascii="Arial" w:eastAsia="宋体" w:hAnsi="Arial" w:cs="Arial"/>
      <w:b/>
      <w:bCs/>
      <w:kern w:val="28"/>
      <w:sz w:val="32"/>
      <w:szCs w:val="32"/>
    </w:rPr>
  </w:style>
  <w:style w:type="character" w:customStyle="1" w:styleId="afff9">
    <w:name w:val="脚注文本 字符"/>
    <w:basedOn w:val="a7"/>
    <w:link w:val="afff8"/>
    <w:qFormat/>
    <w:rPr>
      <w:rFonts w:ascii="Times New Roman" w:eastAsia="宋体" w:hAnsi="Times New Roman" w:cs="Times New Roman"/>
      <w:sz w:val="18"/>
      <w:szCs w:val="18"/>
    </w:rPr>
  </w:style>
  <w:style w:type="character" w:customStyle="1" w:styleId="38">
    <w:name w:val="正文文本缩进 3 字符"/>
    <w:basedOn w:val="a7"/>
    <w:link w:val="37"/>
    <w:qFormat/>
    <w:rPr>
      <w:rFonts w:ascii="Times New Roman" w:eastAsia="宋体" w:hAnsi="Times New Roman" w:cs="Times New Roman"/>
      <w:sz w:val="16"/>
      <w:szCs w:val="16"/>
    </w:rPr>
  </w:style>
  <w:style w:type="character" w:customStyle="1" w:styleId="27">
    <w:name w:val="正文文本 2 字符"/>
    <w:basedOn w:val="a7"/>
    <w:link w:val="26"/>
    <w:qFormat/>
    <w:rPr>
      <w:rFonts w:ascii="Times New Roman" w:eastAsia="宋体" w:hAnsi="Times New Roman" w:cs="Times New Roman"/>
      <w:szCs w:val="24"/>
    </w:rPr>
  </w:style>
  <w:style w:type="character" w:customStyle="1" w:styleId="afffc">
    <w:name w:val="信息标题 字符"/>
    <w:basedOn w:val="a7"/>
    <w:link w:val="afffb"/>
    <w:qFormat/>
    <w:rPr>
      <w:rFonts w:ascii="Arial" w:eastAsia="宋体" w:hAnsi="Arial" w:cs="Arial"/>
      <w:sz w:val="24"/>
      <w:szCs w:val="24"/>
      <w:shd w:val="pct20" w:color="auto" w:fill="auto"/>
    </w:rPr>
  </w:style>
  <w:style w:type="character" w:customStyle="1" w:styleId="HTML2">
    <w:name w:val="HTML 预设格式 字符"/>
    <w:basedOn w:val="a7"/>
    <w:link w:val="HTML1"/>
    <w:uiPriority w:val="99"/>
    <w:qFormat/>
    <w:rPr>
      <w:rFonts w:ascii="宋体" w:eastAsia="宋体" w:hAnsi="宋体" w:cs="宋体"/>
      <w:kern w:val="0"/>
      <w:sz w:val="24"/>
      <w:szCs w:val="24"/>
    </w:rPr>
  </w:style>
  <w:style w:type="character" w:customStyle="1" w:styleId="affff">
    <w:name w:val="标题 字符"/>
    <w:basedOn w:val="a7"/>
    <w:link w:val="afffe"/>
    <w:qFormat/>
    <w:rPr>
      <w:rFonts w:ascii="Arial" w:eastAsia="宋体" w:hAnsi="Arial" w:cs="Arial"/>
      <w:b/>
      <w:bCs/>
      <w:sz w:val="32"/>
      <w:szCs w:val="32"/>
    </w:rPr>
  </w:style>
  <w:style w:type="paragraph" w:customStyle="1" w:styleId="afffff1">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2">
    <w:name w:val="段"/>
    <w:link w:val="CharChar"/>
    <w:qFormat/>
    <w:pPr>
      <w:autoSpaceDE w:val="0"/>
      <w:autoSpaceDN w:val="0"/>
      <w:ind w:firstLineChars="200" w:firstLine="200"/>
      <w:jc w:val="both"/>
    </w:pPr>
    <w:rPr>
      <w:rFonts w:ascii="宋体" w:eastAsia="宋体" w:hAnsi="宋体" w:cs="Times New Roman"/>
      <w:sz w:val="21"/>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paragraph" w:styleId="afffff3">
    <w:name w:val="List Paragraph"/>
    <w:basedOn w:val="a6"/>
    <w:uiPriority w:val="34"/>
    <w:qFormat/>
    <w:pPr>
      <w:ind w:firstLineChars="200" w:firstLine="420"/>
    </w:pPr>
  </w:style>
  <w:style w:type="character" w:customStyle="1" w:styleId="CharChar">
    <w:name w:val="段 Char Char"/>
    <w:basedOn w:val="a7"/>
    <w:link w:val="afffff2"/>
    <w:qFormat/>
    <w:rPr>
      <w:rFonts w:ascii="宋体" w:eastAsia="宋体" w:hAnsi="宋体" w:cs="Times New Roman"/>
      <w:kern w:val="0"/>
      <w:szCs w:val="20"/>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rFonts w:ascii="Times New Roman" w:eastAsia="宋体" w:hAnsi="Times New Roman" w:cs="Times New Roman"/>
      <w:kern w:val="2"/>
      <w:sz w:val="21"/>
      <w:szCs w:val="24"/>
    </w:rPr>
  </w:style>
  <w:style w:type="character" w:customStyle="1" w:styleId="afffff4">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sz w:val="24"/>
      <w:szCs w:val="24"/>
    </w:rPr>
  </w:style>
  <w:style w:type="paragraph" w:customStyle="1" w:styleId="uChar">
    <w:name w:val="u正文 Char"/>
    <w:basedOn w:val="a6"/>
    <w:link w:val="uCharChar"/>
    <w:qFormat/>
    <w:pPr>
      <w:spacing w:beforeLines="10" w:afterLines="10" w:line="312" w:lineRule="auto"/>
      <w:ind w:firstLineChars="200" w:firstLine="200"/>
    </w:pPr>
    <w:rPr>
      <w:rFonts w:asciiTheme="minorHAnsi" w:eastAsiaTheme="minorEastAsia" w:hAnsiTheme="minorHAnsi"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6"/>
    <w:qFormat/>
    <w:pPr>
      <w:pBdr>
        <w:bottom w:val="single" w:sz="4" w:space="1" w:color="auto"/>
      </w:pBdr>
      <w:jc w:val="center"/>
    </w:pPr>
  </w:style>
  <w:style w:type="paragraph" w:customStyle="1" w:styleId="afffff5">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6">
    <w:name w:val="正文（结尾部分）"/>
    <w:basedOn w:val="a6"/>
    <w:qFormat/>
    <w:pPr>
      <w:adjustRightInd w:val="0"/>
      <w:snapToGrid w:val="0"/>
      <w:spacing w:line="320" w:lineRule="exact"/>
      <w:ind w:firstLineChars="200" w:firstLine="200"/>
    </w:pPr>
  </w:style>
  <w:style w:type="paragraph" w:customStyle="1" w:styleId="afffff7">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8">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9">
    <w:name w:val="五级条标题"/>
    <w:basedOn w:val="afffffa"/>
    <w:next w:val="afffff2"/>
    <w:qFormat/>
    <w:pPr>
      <w:tabs>
        <w:tab w:val="left" w:pos="3360"/>
      </w:tabs>
      <w:ind w:left="3360"/>
      <w:outlineLvl w:val="6"/>
    </w:pPr>
  </w:style>
  <w:style w:type="paragraph" w:customStyle="1" w:styleId="afffffa">
    <w:name w:val="四级条标题"/>
    <w:basedOn w:val="afffffb"/>
    <w:next w:val="afffff2"/>
    <w:qFormat/>
    <w:pPr>
      <w:tabs>
        <w:tab w:val="left" w:pos="2940"/>
      </w:tabs>
      <w:ind w:left="2940"/>
      <w:outlineLvl w:val="5"/>
    </w:pPr>
  </w:style>
  <w:style w:type="paragraph" w:customStyle="1" w:styleId="afffffb">
    <w:name w:val="三级条标题"/>
    <w:basedOn w:val="afffffc"/>
    <w:next w:val="afffff2"/>
    <w:qFormat/>
    <w:pPr>
      <w:tabs>
        <w:tab w:val="left" w:pos="2520"/>
      </w:tabs>
      <w:ind w:left="2520"/>
      <w:outlineLvl w:val="4"/>
    </w:pPr>
  </w:style>
  <w:style w:type="paragraph" w:customStyle="1" w:styleId="afffffc">
    <w:name w:val="二级条标题"/>
    <w:basedOn w:val="afffffd"/>
    <w:next w:val="afffff2"/>
    <w:qFormat/>
    <w:pPr>
      <w:tabs>
        <w:tab w:val="left" w:pos="2100"/>
      </w:tabs>
      <w:ind w:left="2100"/>
      <w:outlineLvl w:val="3"/>
    </w:pPr>
  </w:style>
  <w:style w:type="paragraph" w:customStyle="1" w:styleId="afffffd">
    <w:name w:val="一级条标题"/>
    <w:basedOn w:val="afffff"/>
    <w:next w:val="afffff2"/>
    <w:qFormat/>
    <w:pPr>
      <w:tabs>
        <w:tab w:val="clear" w:pos="675"/>
        <w:tab w:val="left" w:pos="1680"/>
      </w:tabs>
      <w:spacing w:beforeLines="0" w:afterLines="0"/>
      <w:ind w:left="1680" w:hanging="420"/>
      <w:outlineLvl w:val="2"/>
    </w:pPr>
  </w:style>
  <w:style w:type="paragraph" w:customStyle="1" w:styleId="afffffe">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0">
    <w:name w:val="标准书脚_奇数页"/>
    <w:qFormat/>
    <w:pPr>
      <w:spacing w:before="120"/>
      <w:ind w:right="198"/>
      <w:jc w:val="right"/>
    </w:pPr>
    <w:rPr>
      <w:rFonts w:ascii="宋体" w:eastAsia="宋体" w:hAnsi="Times New Roman" w:cs="Times New Roman"/>
      <w:sz w:val="18"/>
      <w:szCs w:val="18"/>
    </w:rPr>
  </w:style>
  <w:style w:type="paragraph" w:customStyle="1" w:styleId="u205051">
    <w:name w:val="样式 u正文 + 首行缩进:  2 字符 段前: 0.5 行 段后: 0.5 行1"/>
    <w:basedOn w:val="u1"/>
    <w:qFormat/>
  </w:style>
  <w:style w:type="paragraph" w:customStyle="1" w:styleId="affffff1">
    <w:name w:val="前言、引言标题"/>
    <w:next w:val="a6"/>
    <w:qFormat/>
    <w:pPr>
      <w:shd w:val="clear" w:color="FFFFFF" w:fill="FFFFFF"/>
      <w:tabs>
        <w:tab w:val="left" w:pos="780"/>
      </w:tabs>
      <w:spacing w:before="640" w:after="560"/>
      <w:ind w:left="780" w:hanging="360"/>
      <w:jc w:val="center"/>
      <w:outlineLvl w:val="0"/>
    </w:pPr>
    <w:rPr>
      <w:rFonts w:ascii="黑体" w:eastAsia="黑体" w:hAnsi="Times New Roman" w:cs="Times New Roman"/>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cs="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2">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0">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3">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4">
    <w:name w:val="标准书眉_奇数页"/>
    <w:next w:val="a6"/>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fff5">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6">
    <w:name w:val="表标题"/>
    <w:basedOn w:val="a6"/>
    <w:next w:val="a6"/>
    <w:qFormat/>
    <w:pPr>
      <w:widowControl/>
      <w:spacing w:before="400" w:after="200" w:line="312" w:lineRule="auto"/>
      <w:jc w:val="left"/>
    </w:pPr>
    <w:rPr>
      <w:b/>
      <w:spacing w:val="-5"/>
      <w:kern w:val="0"/>
      <w:sz w:val="24"/>
      <w:szCs w:val="20"/>
    </w:rPr>
  </w:style>
  <w:style w:type="paragraph" w:customStyle="1" w:styleId="affffff7">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8">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rFonts w:ascii="Times New Roman" w:eastAsia="宋体" w:hAnsi="Times New Roman" w:cs="Times New Roman"/>
      <w:kern w:val="2"/>
      <w:sz w:val="21"/>
      <w:szCs w:val="24"/>
    </w:rPr>
  </w:style>
  <w:style w:type="character" w:styleId="affffff9">
    <w:name w:val="Placeholder Text"/>
    <w:basedOn w:val="a7"/>
    <w:uiPriority w:val="99"/>
    <w:semiHidden/>
    <w:qFormat/>
    <w:rPr>
      <w:color w:val="808080"/>
    </w:rPr>
  </w:style>
  <w:style w:type="character" w:customStyle="1" w:styleId="Char1">
    <w:name w:val="段 Char"/>
    <w:qFormat/>
    <w:rPr>
      <w:rFonts w:ascii="宋体"/>
      <w:sz w:val="21"/>
      <w:lang w:bidi="ar-SA"/>
    </w:rPr>
  </w:style>
  <w:style w:type="paragraph" w:customStyle="1" w:styleId="a">
    <w:name w:val="附录标识"/>
    <w:basedOn w:val="affffff1"/>
    <w:qFormat/>
    <w:pPr>
      <w:numPr>
        <w:numId w:val="1"/>
      </w:numPr>
      <w:tabs>
        <w:tab w:val="left" w:pos="6405"/>
      </w:tabs>
      <w:spacing w:after="200"/>
    </w:pPr>
    <w:rPr>
      <w:sz w:val="21"/>
    </w:rPr>
  </w:style>
  <w:style w:type="paragraph" w:customStyle="1" w:styleId="a0">
    <w:name w:val="附录章标题"/>
    <w:next w:val="afffff2"/>
    <w:qFormat/>
    <w:pPr>
      <w:numPr>
        <w:ilvl w:val="1"/>
        <w:numId w:val="1"/>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5">
    <w:name w:val="附录五级条标题"/>
    <w:basedOn w:val="a4"/>
    <w:next w:val="afffff2"/>
    <w:qFormat/>
    <w:pPr>
      <w:numPr>
        <w:ilvl w:val="6"/>
      </w:numPr>
      <w:outlineLvl w:val="6"/>
    </w:pPr>
  </w:style>
  <w:style w:type="paragraph" w:customStyle="1" w:styleId="a4">
    <w:name w:val="附录四级条标题"/>
    <w:basedOn w:val="a3"/>
    <w:next w:val="afffff2"/>
    <w:qFormat/>
    <w:pPr>
      <w:numPr>
        <w:ilvl w:val="5"/>
      </w:numPr>
      <w:outlineLvl w:val="5"/>
    </w:pPr>
  </w:style>
  <w:style w:type="paragraph" w:customStyle="1" w:styleId="a3">
    <w:name w:val="附录三级条标题"/>
    <w:basedOn w:val="a2"/>
    <w:next w:val="afffff2"/>
    <w:qFormat/>
    <w:pPr>
      <w:numPr>
        <w:ilvl w:val="4"/>
      </w:numPr>
      <w:outlineLvl w:val="4"/>
    </w:pPr>
  </w:style>
  <w:style w:type="paragraph" w:customStyle="1" w:styleId="a2">
    <w:name w:val="附录二级条标题"/>
    <w:basedOn w:val="a1"/>
    <w:next w:val="afffff2"/>
    <w:qFormat/>
    <w:pPr>
      <w:numPr>
        <w:ilvl w:val="3"/>
      </w:numPr>
      <w:outlineLvl w:val="3"/>
    </w:pPr>
  </w:style>
  <w:style w:type="paragraph" w:customStyle="1" w:styleId="a1">
    <w:name w:val="附录一级条标题"/>
    <w:basedOn w:val="a0"/>
    <w:next w:val="afffff2"/>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table" w:customStyle="1" w:styleId="15">
    <w:name w:val="网格型1"/>
    <w:basedOn w:val="a8"/>
    <w:next w:val="affff4"/>
    <w:qFormat/>
    <w:rsid w:val="00826B9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8"/>
    <w:next w:val="affff4"/>
    <w:uiPriority w:val="59"/>
    <w:qFormat/>
    <w:rsid w:val="001F152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8"/>
    <w:next w:val="affff4"/>
    <w:uiPriority w:val="39"/>
    <w:rsid w:val="00C07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8"/>
    <w:next w:val="affff4"/>
    <w:uiPriority w:val="59"/>
    <w:qFormat/>
    <w:rsid w:val="009448B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597">
      <w:bodyDiv w:val="1"/>
      <w:marLeft w:val="0"/>
      <w:marRight w:val="0"/>
      <w:marTop w:val="0"/>
      <w:marBottom w:val="0"/>
      <w:divBdr>
        <w:top w:val="none" w:sz="0" w:space="0" w:color="auto"/>
        <w:left w:val="none" w:sz="0" w:space="0" w:color="auto"/>
        <w:bottom w:val="none" w:sz="0" w:space="0" w:color="auto"/>
        <w:right w:val="none" w:sz="0" w:space="0" w:color="auto"/>
      </w:divBdr>
    </w:div>
    <w:div w:id="383602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a:t>氟标准半对数曲线</a:t>
            </a:r>
          </a:p>
        </c:rich>
      </c:tx>
      <c:layout>
        <c:manualLayout>
          <c:xMode val="edge"/>
          <c:yMode val="edge"/>
          <c:x val="0.23374521342726925"/>
          <c:y val="5.4178160615829057E-2"/>
        </c:manualLayout>
      </c:layout>
      <c:overlay val="0"/>
    </c:title>
    <c:autoTitleDeleted val="0"/>
    <c:plotArea>
      <c:layout>
        <c:manualLayout>
          <c:layoutTarget val="inner"/>
          <c:xMode val="edge"/>
          <c:yMode val="edge"/>
          <c:x val="0.14613134896599492"/>
          <c:y val="0.20279679325798586"/>
          <c:w val="0.77878361358676473"/>
          <c:h val="0.63810095166675584"/>
        </c:manualLayout>
      </c:layout>
      <c:scatterChart>
        <c:scatterStyle val="lineMarker"/>
        <c:varyColors val="0"/>
        <c:ser>
          <c:idx val="0"/>
          <c:order val="0"/>
          <c:spPr>
            <a:ln w="28575">
              <a:noFill/>
            </a:ln>
          </c:spPr>
          <c:trendline>
            <c:trendlineType val="log"/>
            <c:dispRSqr val="1"/>
            <c:dispEq val="1"/>
            <c:trendlineLbl>
              <c:layout>
                <c:manualLayout>
                  <c:x val="0.23406901060444371"/>
                  <c:y val="-0.22005856984918687"/>
                </c:manualLayout>
              </c:layout>
              <c:numFmt formatCode="General" sourceLinked="0"/>
              <c:txPr>
                <a:bodyPr/>
                <a:lstStyle/>
                <a:p>
                  <a:pPr>
                    <a:defRPr sz="1200"/>
                  </a:pPr>
                  <a:endParaRPr lang="zh-CN"/>
                </a:p>
              </c:txPr>
            </c:trendlineLbl>
          </c:trendline>
          <c:xVal>
            <c:numRef>
              <c:f>氟!$B$112:$B$119</c:f>
              <c:numCache>
                <c:formatCode>General</c:formatCode>
                <c:ptCount val="8"/>
                <c:pt idx="0">
                  <c:v>5</c:v>
                </c:pt>
                <c:pt idx="1">
                  <c:v>10</c:v>
                </c:pt>
                <c:pt idx="2">
                  <c:v>20</c:v>
                </c:pt>
                <c:pt idx="3">
                  <c:v>50</c:v>
                </c:pt>
                <c:pt idx="4">
                  <c:v>75</c:v>
                </c:pt>
                <c:pt idx="5">
                  <c:v>100</c:v>
                </c:pt>
                <c:pt idx="6">
                  <c:v>200</c:v>
                </c:pt>
              </c:numCache>
            </c:numRef>
          </c:xVal>
          <c:yVal>
            <c:numRef>
              <c:f>氟!$C$112:$C$119</c:f>
              <c:numCache>
                <c:formatCode>0.0_ </c:formatCode>
                <c:ptCount val="8"/>
                <c:pt idx="0">
                  <c:v>288.3</c:v>
                </c:pt>
                <c:pt idx="1">
                  <c:v>272.3</c:v>
                </c:pt>
                <c:pt idx="2">
                  <c:v>255</c:v>
                </c:pt>
                <c:pt idx="3">
                  <c:v>232.5</c:v>
                </c:pt>
                <c:pt idx="4">
                  <c:v>222.3</c:v>
                </c:pt>
                <c:pt idx="5">
                  <c:v>215</c:v>
                </c:pt>
                <c:pt idx="6">
                  <c:v>197.3</c:v>
                </c:pt>
              </c:numCache>
            </c:numRef>
          </c:yVal>
          <c:smooth val="0"/>
          <c:extLst>
            <c:ext xmlns:c16="http://schemas.microsoft.com/office/drawing/2014/chart" uri="{C3380CC4-5D6E-409C-BE32-E72D297353CC}">
              <c16:uniqueId val="{00000001-887C-484E-B8FE-A6B0396058BD}"/>
            </c:ext>
          </c:extLst>
        </c:ser>
        <c:dLbls>
          <c:showLegendKey val="0"/>
          <c:showVal val="0"/>
          <c:showCatName val="0"/>
          <c:showSerName val="0"/>
          <c:showPercent val="0"/>
          <c:showBubbleSize val="0"/>
        </c:dLbls>
        <c:axId val="470135736"/>
        <c:axId val="422958608"/>
      </c:scatterChart>
      <c:valAx>
        <c:axId val="470135736"/>
        <c:scaling>
          <c:logBase val="10"/>
          <c:orientation val="minMax"/>
          <c:max val="500"/>
          <c:min val="5"/>
        </c:scaling>
        <c:delete val="0"/>
        <c:axPos val="t"/>
        <c:majorGridlines/>
        <c:minorGridlines/>
        <c:title>
          <c:tx>
            <c:rich>
              <a:bodyPr/>
              <a:lstStyle/>
              <a:p>
                <a:pPr>
                  <a:defRPr sz="1100" b="0">
                    <a:latin typeface="Times New Roman" pitchFamily="18" charset="0"/>
                    <a:cs typeface="Times New Roman" pitchFamily="18" charset="0"/>
                  </a:defRPr>
                </a:pPr>
                <a:r>
                  <a:rPr lang="zh-CN" altLang="en-US" sz="1100" b="0">
                    <a:latin typeface="Times New Roman" pitchFamily="18" charset="0"/>
                    <a:cs typeface="Times New Roman" pitchFamily="18" charset="0"/>
                  </a:rPr>
                  <a:t>氟量，</a:t>
                </a:r>
                <a:r>
                  <a:rPr lang="el-GR" altLang="zh-CN" sz="1100" b="0">
                    <a:latin typeface="Times New Roman" pitchFamily="18" charset="0"/>
                    <a:ea typeface="宋体"/>
                    <a:cs typeface="Times New Roman" pitchFamily="18" charset="0"/>
                  </a:rPr>
                  <a:t>μ</a:t>
                </a:r>
                <a:r>
                  <a:rPr lang="en-US" altLang="zh-CN" sz="1100" b="0">
                    <a:latin typeface="Times New Roman" pitchFamily="18" charset="0"/>
                    <a:ea typeface="宋体"/>
                    <a:cs typeface="Times New Roman" pitchFamily="18" charset="0"/>
                  </a:rPr>
                  <a:t>g</a:t>
                </a:r>
                <a:endParaRPr lang="zh-CN" altLang="en-US" sz="1100" b="0">
                  <a:latin typeface="Times New Roman" pitchFamily="18" charset="0"/>
                  <a:cs typeface="Times New Roman" pitchFamily="18" charset="0"/>
                </a:endParaRPr>
              </a:p>
            </c:rich>
          </c:tx>
          <c:layout>
            <c:manualLayout>
              <c:xMode val="edge"/>
              <c:yMode val="edge"/>
              <c:x val="0.44212011960043457"/>
              <c:y val="0.91892987653070923"/>
            </c:manualLayout>
          </c:layout>
          <c:overlay val="0"/>
        </c:title>
        <c:numFmt formatCode="General" sourceLinked="1"/>
        <c:majorTickMark val="in"/>
        <c:minorTickMark val="none"/>
        <c:tickLblPos val="high"/>
        <c:txPr>
          <a:bodyPr rot="0" anchor="ctr" anchorCtr="0"/>
          <a:lstStyle/>
          <a:p>
            <a:pPr>
              <a:defRPr/>
            </a:pPr>
            <a:endParaRPr lang="zh-CN"/>
          </a:p>
        </c:txPr>
        <c:crossAx val="422958608"/>
        <c:crossesAt val="300"/>
        <c:crossBetween val="midCat"/>
        <c:majorUnit val="10"/>
        <c:minorUnit val="10"/>
      </c:valAx>
      <c:valAx>
        <c:axId val="422958608"/>
        <c:scaling>
          <c:orientation val="maxMin"/>
          <c:max val="290"/>
          <c:min val="180"/>
        </c:scaling>
        <c:delete val="0"/>
        <c:axPos val="l"/>
        <c:majorGridlines/>
        <c:title>
          <c:tx>
            <c:rich>
              <a:bodyPr rot="-5400000" vert="horz"/>
              <a:lstStyle/>
              <a:p>
                <a:pPr>
                  <a:defRPr sz="1100" b="0">
                    <a:latin typeface="Times New Roman" pitchFamily="18" charset="0"/>
                    <a:cs typeface="Times New Roman" pitchFamily="18" charset="0"/>
                  </a:defRPr>
                </a:pPr>
                <a:r>
                  <a:rPr lang="zh-CN" altLang="en-US" sz="1100" b="0">
                    <a:latin typeface="Times New Roman" pitchFamily="18" charset="0"/>
                    <a:cs typeface="Times New Roman" pitchFamily="18" charset="0"/>
                  </a:rPr>
                  <a:t>电位值，</a:t>
                </a:r>
                <a:r>
                  <a:rPr lang="en-US" altLang="zh-CN" sz="1100" b="0">
                    <a:latin typeface="Times New Roman" pitchFamily="18" charset="0"/>
                    <a:cs typeface="Times New Roman" pitchFamily="18" charset="0"/>
                  </a:rPr>
                  <a:t>mV</a:t>
                </a:r>
                <a:endParaRPr lang="zh-CN" altLang="en-US" sz="1100" b="0">
                  <a:latin typeface="Times New Roman" pitchFamily="18" charset="0"/>
                  <a:cs typeface="Times New Roman" pitchFamily="18" charset="0"/>
                </a:endParaRPr>
              </a:p>
            </c:rich>
          </c:tx>
          <c:overlay val="0"/>
        </c:title>
        <c:numFmt formatCode="0.0_ " sourceLinked="1"/>
        <c:majorTickMark val="out"/>
        <c:minorTickMark val="none"/>
        <c:tickLblPos val="low"/>
        <c:crossAx val="470135736"/>
        <c:crossesAt val="10"/>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TotalTime>
  <Pages>13</Pages>
  <Words>2167</Words>
  <Characters>12358</Characters>
  <Application>Microsoft Office Word</Application>
  <DocSecurity>8</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李述平</dc:creator>
  <cp:lastModifiedBy>李述平</cp:lastModifiedBy>
  <cp:revision>694</cp:revision>
  <cp:lastPrinted>2022-08-21T00:04:00Z</cp:lastPrinted>
  <dcterms:created xsi:type="dcterms:W3CDTF">2022-03-17T08:43:00Z</dcterms:created>
  <dcterms:modified xsi:type="dcterms:W3CDTF">2022-08-23T00:43:00Z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B9F3EDBCD6FB40529C7C6AE168F19F77</vt:lpwstr>
  </property>
</Properties>
</file>