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1A" w:rsidRDefault="0025081A" w:rsidP="002508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</w:t>
      </w:r>
      <w:proofErr w:type="gramStart"/>
      <w:r>
        <w:rPr>
          <w:rFonts w:hint="eastAsia"/>
          <w:b/>
          <w:sz w:val="28"/>
          <w:szCs w:val="28"/>
        </w:rPr>
        <w:t>稿意见</w:t>
      </w:r>
      <w:proofErr w:type="gramEnd"/>
      <w:r>
        <w:rPr>
          <w:rFonts w:hint="eastAsia"/>
          <w:b/>
          <w:sz w:val="28"/>
          <w:szCs w:val="28"/>
        </w:rPr>
        <w:t>汇总处理表</w:t>
      </w:r>
    </w:p>
    <w:p w:rsidR="0025081A" w:rsidRDefault="0025081A" w:rsidP="0025081A"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标准项目名称：</w:t>
      </w:r>
      <w:r w:rsidRPr="00B24A46">
        <w:rPr>
          <w:rFonts w:hint="eastAsia"/>
          <w:szCs w:val="21"/>
        </w:rPr>
        <w:t>金属粉末</w:t>
      </w:r>
      <w:r w:rsidRPr="00B24A46">
        <w:rPr>
          <w:rFonts w:hint="eastAsia"/>
          <w:szCs w:val="21"/>
        </w:rPr>
        <w:t xml:space="preserve">  </w:t>
      </w:r>
      <w:r w:rsidRPr="00B24A46">
        <w:rPr>
          <w:rFonts w:hint="eastAsia"/>
          <w:szCs w:val="21"/>
        </w:rPr>
        <w:t>铁、铜、锡和青铜粉末中酸不溶物含量的测定</w:t>
      </w:r>
    </w:p>
    <w:p w:rsidR="0025081A" w:rsidRDefault="0025081A" w:rsidP="0025081A"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标准项目负责起草单位：</w:t>
      </w:r>
      <w:r w:rsidRPr="00C50860">
        <w:rPr>
          <w:rFonts w:hint="eastAsia"/>
          <w:szCs w:val="21"/>
        </w:rPr>
        <w:t>北京有</w:t>
      </w:r>
      <w:proofErr w:type="gramStart"/>
      <w:r w:rsidRPr="00C50860">
        <w:rPr>
          <w:rFonts w:hint="eastAsia"/>
          <w:szCs w:val="21"/>
        </w:rPr>
        <w:t>研</w:t>
      </w:r>
      <w:proofErr w:type="gramEnd"/>
      <w:r w:rsidRPr="00C50860">
        <w:rPr>
          <w:rFonts w:hint="eastAsia"/>
          <w:szCs w:val="21"/>
        </w:rPr>
        <w:t>粉末新材料研究院有限公司</w:t>
      </w:r>
      <w:r>
        <w:rPr>
          <w:szCs w:val="21"/>
        </w:rPr>
        <w:t xml:space="preserve"> </w:t>
      </w:r>
    </w:p>
    <w:p w:rsidR="0025081A" w:rsidRPr="001B7835" w:rsidRDefault="0025081A" w:rsidP="0025081A">
      <w:pPr>
        <w:spacing w:line="360" w:lineRule="auto"/>
        <w:rPr>
          <w:szCs w:val="21"/>
        </w:rPr>
      </w:pPr>
      <w:r w:rsidRPr="001B7835">
        <w:rPr>
          <w:szCs w:val="21"/>
        </w:rPr>
        <w:t>承办人：王蕊</w:t>
      </w:r>
      <w:r w:rsidRPr="001B7835">
        <w:rPr>
          <w:szCs w:val="21"/>
        </w:rPr>
        <w:t xml:space="preserve">     </w:t>
      </w:r>
      <w:r w:rsidRPr="001B7835">
        <w:rPr>
          <w:szCs w:val="21"/>
        </w:rPr>
        <w:t>电</w:t>
      </w:r>
      <w:r w:rsidRPr="001B7835">
        <w:rPr>
          <w:szCs w:val="21"/>
        </w:rPr>
        <w:t xml:space="preserve">  </w:t>
      </w:r>
      <w:r w:rsidRPr="001B7835">
        <w:rPr>
          <w:szCs w:val="21"/>
        </w:rPr>
        <w:t>话：</w:t>
      </w:r>
      <w:r w:rsidRPr="001B7835">
        <w:rPr>
          <w:szCs w:val="21"/>
        </w:rPr>
        <w:t xml:space="preserve">13167524084     </w:t>
      </w:r>
    </w:p>
    <w:p w:rsidR="0025081A" w:rsidRDefault="0025081A" w:rsidP="0025081A">
      <w:pPr>
        <w:spacing w:line="360" w:lineRule="auto"/>
        <w:rPr>
          <w:szCs w:val="21"/>
        </w:rPr>
      </w:pPr>
      <w:r w:rsidRPr="005A2B0D">
        <w:rPr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日填写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 2 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843"/>
        <w:gridCol w:w="1701"/>
        <w:gridCol w:w="652"/>
      </w:tblGrid>
      <w:tr w:rsidR="0062765E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081A" w:rsidRPr="003F1013" w:rsidRDefault="0025081A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1F30DE">
              <w:rPr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81A" w:rsidRPr="003F1013" w:rsidRDefault="0025081A" w:rsidP="002E276E">
            <w:pPr>
              <w:spacing w:line="312" w:lineRule="auto"/>
              <w:jc w:val="center"/>
              <w:rPr>
                <w:szCs w:val="21"/>
              </w:rPr>
            </w:pPr>
            <w:r w:rsidRPr="003F1013">
              <w:rPr>
                <w:szCs w:val="21"/>
              </w:rPr>
              <w:t>标准章</w:t>
            </w:r>
          </w:p>
          <w:p w:rsidR="0025081A" w:rsidRPr="003F1013" w:rsidRDefault="0025081A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szCs w:val="21"/>
              </w:rPr>
              <w:t>条编号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意见内容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提出单位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处理意见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备注</w:t>
            </w:r>
          </w:p>
        </w:tc>
      </w:tr>
      <w:tr w:rsidR="0062765E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</w:pPr>
            <w:r w:rsidRPr="003F1013">
              <w:t>8</w:t>
            </w:r>
            <w: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</w:pPr>
            <w:r w:rsidRPr="003F1013">
              <w:t>重要技术的条款，国内是否有相应的情况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</w:pPr>
            <w:r w:rsidRPr="003F1013">
              <w:t>有色金属标准化委员会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</w:pPr>
            <w:r w:rsidRPr="003F1013">
              <w:t>采纳，已在编制说明中补充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</w:pPr>
            <w:r w:rsidRPr="003F1013">
              <w:t>回函有意见的单位</w:t>
            </w: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A5259C" w:rsidRDefault="00D82F21" w:rsidP="002E276E">
            <w:pPr>
              <w:spacing w:line="312" w:lineRule="auto"/>
            </w:pPr>
            <w:r w:rsidRPr="00A5259C">
              <w:rPr>
                <w:rFonts w:hint="eastAsia"/>
              </w:rPr>
              <w:t>补充具体样品的特点、粉末类型及基本情况</w:t>
            </w:r>
          </w:p>
        </w:tc>
        <w:tc>
          <w:tcPr>
            <w:tcW w:w="1843" w:type="dxa"/>
            <w:shd w:val="clear" w:color="auto" w:fill="auto"/>
          </w:tcPr>
          <w:p w:rsidR="00D82F21" w:rsidRPr="00A5259C" w:rsidRDefault="00D82F21" w:rsidP="002E276E">
            <w:pPr>
              <w:spacing w:line="312" w:lineRule="auto"/>
            </w:pPr>
            <w:r w:rsidRPr="00A5259C">
              <w:rPr>
                <w:rFonts w:hint="eastAsia"/>
              </w:rPr>
              <w:t>有色金属标准化委员会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Default="00D82F21" w:rsidP="002E276E">
            <w:pPr>
              <w:spacing w:line="312" w:lineRule="auto"/>
            </w:pPr>
            <w:r w:rsidRPr="00A5259C">
              <w:rPr>
                <w:rFonts w:hint="eastAsia"/>
              </w:rPr>
              <w:t>采纳，已在编制说明中补充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各单位操作步骤差异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厦门厦钨新能源股份有限公司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A5259C">
              <w:rPr>
                <w:rFonts w:hint="eastAsia"/>
              </w:rPr>
              <w:t>采纳，已在编制说明中补充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标准中所列试剂国内是否适用？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西安欧中材料科技有限公司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A5259C">
              <w:rPr>
                <w:rFonts w:hint="eastAsia"/>
              </w:rPr>
              <w:t>采纳，已在编制说明中补充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确定差异是否对结果产生影响？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安泰科技股份有限公司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A5259C">
              <w:rPr>
                <w:rFonts w:hint="eastAsia"/>
              </w:rPr>
              <w:t>采纳，已在编制说明中补充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补充</w:t>
            </w:r>
            <w:r w:rsidRPr="009A6E7C">
              <w:rPr>
                <w:rFonts w:ascii="宋体" w:hAnsi="宋体" w:hint="eastAsia"/>
                <w:szCs w:val="21"/>
              </w:rPr>
              <w:t>标准征求意见</w:t>
            </w:r>
            <w:proofErr w:type="gramStart"/>
            <w:r w:rsidRPr="009A6E7C">
              <w:rPr>
                <w:rFonts w:ascii="宋体" w:hAnsi="宋体" w:hint="eastAsia"/>
                <w:szCs w:val="21"/>
              </w:rPr>
              <w:t>稿意见</w:t>
            </w:r>
            <w:proofErr w:type="gramEnd"/>
            <w:r w:rsidRPr="009A6E7C">
              <w:rPr>
                <w:rFonts w:ascii="宋体" w:hAnsi="宋体" w:hint="eastAsia"/>
                <w:szCs w:val="21"/>
              </w:rPr>
              <w:t>汇总处理表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9A6E7C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西部金属材料股份有限公司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1F30DE">
              <w:rPr>
                <w:rFonts w:ascii="宋体" w:hAnsi="宋体" w:hint="eastAsia"/>
                <w:szCs w:val="21"/>
              </w:rPr>
              <w:t>采纳，已补充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编制说明中添加</w:t>
            </w:r>
            <w:r w:rsidRPr="009A6E7C">
              <w:rPr>
                <w:rFonts w:ascii="宋体" w:hAnsi="宋体" w:cs="宋体" w:hint="eastAsia"/>
                <w:szCs w:val="21"/>
              </w:rPr>
              <w:t>委员投票内容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9A6E7C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西安赛隆金属材料有限责任公司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采纳，已补充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6.4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“</w:t>
            </w:r>
            <w:r w:rsidRPr="009A6E7C">
              <w:rPr>
                <w:rFonts w:ascii="宋体" w:hAnsi="宋体" w:cs="宋体" w:hint="eastAsia"/>
                <w:szCs w:val="21"/>
              </w:rPr>
              <w:t>烧结炉</w:t>
            </w:r>
            <w:r>
              <w:rPr>
                <w:rFonts w:ascii="宋体" w:hAnsi="宋体" w:cs="宋体"/>
                <w:szCs w:val="21"/>
              </w:rPr>
              <w:t>”</w:t>
            </w:r>
            <w:r w:rsidRPr="009A6E7C">
              <w:rPr>
                <w:rFonts w:ascii="宋体" w:hAnsi="宋体" w:cs="宋体" w:hint="eastAsia"/>
                <w:szCs w:val="21"/>
              </w:rPr>
              <w:t>修改为</w:t>
            </w:r>
            <w:r>
              <w:rPr>
                <w:rFonts w:ascii="宋体" w:hAnsi="宋体" w:cs="宋体"/>
                <w:szCs w:val="21"/>
              </w:rPr>
              <w:t>“</w:t>
            </w:r>
            <w:r w:rsidRPr="009A6E7C">
              <w:rPr>
                <w:rFonts w:ascii="宋体" w:hAnsi="宋体" w:cs="宋体" w:hint="eastAsia"/>
                <w:szCs w:val="21"/>
              </w:rPr>
              <w:t>马弗炉</w:t>
            </w:r>
            <w:r>
              <w:rPr>
                <w:rFonts w:ascii="宋体" w:hAnsi="宋体" w:cs="宋体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9A6E7C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西北有色金属研究院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6.2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“</w:t>
            </w:r>
            <w:r w:rsidRPr="009A6E7C">
              <w:rPr>
                <w:rFonts w:ascii="宋体" w:hAnsi="宋体" w:cs="宋体" w:hint="eastAsia"/>
                <w:szCs w:val="21"/>
              </w:rPr>
              <w:t>玻璃过滤漏斗</w:t>
            </w:r>
            <w:r>
              <w:rPr>
                <w:rFonts w:eastAsia="Times New Roman"/>
                <w:szCs w:val="21"/>
              </w:rPr>
              <w:t>”</w:t>
            </w:r>
            <w:r w:rsidRPr="009A6E7C">
              <w:rPr>
                <w:rFonts w:ascii="宋体" w:hAnsi="宋体" w:cs="宋体" w:hint="eastAsia"/>
                <w:szCs w:val="21"/>
              </w:rPr>
              <w:t>修改为</w:t>
            </w:r>
            <w:r>
              <w:rPr>
                <w:rFonts w:eastAsia="Times New Roman"/>
                <w:szCs w:val="21"/>
              </w:rPr>
              <w:t>“</w:t>
            </w:r>
            <w:r w:rsidRPr="009A6E7C">
              <w:rPr>
                <w:rFonts w:ascii="宋体" w:hAnsi="宋体" w:cs="宋体" w:hint="eastAsia"/>
                <w:szCs w:val="21"/>
              </w:rPr>
              <w:t>玻璃砂</w:t>
            </w:r>
            <w:r>
              <w:rPr>
                <w:rFonts w:ascii="宋体" w:hAnsi="宋体" w:cs="宋体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元能科技（厦门）有限公司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4664E9">
              <w:rPr>
                <w:rFonts w:ascii="宋体" w:hAnsi="宋体" w:hint="eastAsia"/>
                <w:szCs w:val="21"/>
              </w:rPr>
              <w:t>未采用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9E5E54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266C9D">
              <w:rPr>
                <w:rFonts w:ascii="宋体" w:hAnsi="宋体" w:cs="宋体" w:hint="eastAsia"/>
                <w:szCs w:val="21"/>
              </w:rPr>
              <w:t>实验室天平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 w:rsidRPr="00266C9D">
              <w:rPr>
                <w:rFonts w:ascii="宋体" w:hAnsi="宋体" w:cs="宋体" w:hint="eastAsia"/>
                <w:szCs w:val="21"/>
              </w:rPr>
              <w:t>等格式修改为：黑体，加粗，冒号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62765E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广东省科学院工业分析检测中心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8.1.5、8.2.7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5D5DFB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266C9D">
              <w:rPr>
                <w:rFonts w:ascii="宋体" w:hAnsi="宋体" w:cs="宋体" w:hint="eastAsia"/>
                <w:szCs w:val="21"/>
              </w:rPr>
              <w:t>烧焦滤纸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 w:rsidRPr="00266C9D">
              <w:rPr>
                <w:rFonts w:ascii="宋体" w:hAnsi="宋体" w:cs="宋体" w:hint="eastAsia"/>
                <w:szCs w:val="21"/>
              </w:rPr>
              <w:t>修改为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Pr="00266C9D">
              <w:rPr>
                <w:rFonts w:ascii="宋体" w:hAnsi="宋体" w:cs="宋体" w:hint="eastAsia"/>
                <w:szCs w:val="21"/>
              </w:rPr>
              <w:t>灰化滤纸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191E0A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北京当升材料科技股份有限公司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53512C">
              <w:rPr>
                <w:rFonts w:ascii="宋体" w:hAnsi="宋体" w:cs="宋体" w:hint="eastAsia"/>
                <w:szCs w:val="21"/>
              </w:rPr>
              <w:t>数字和单位之间空一格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天津国安盟固利新材料科技股份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lastRenderedPageBreak/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eastAsia="Times New Roman" w:hint="eastAsia"/>
                <w:szCs w:val="21"/>
              </w:rPr>
              <w:t>“</w:t>
            </w:r>
            <w:r w:rsidRPr="004C17E7">
              <w:rPr>
                <w:rFonts w:eastAsia="Times New Roman" w:hint="eastAsia"/>
                <w:szCs w:val="21"/>
              </w:rPr>
              <w:t>ml</w:t>
            </w:r>
            <w:r>
              <w:rPr>
                <w:rFonts w:eastAsia="Times New Roman" w:hint="eastAsia"/>
                <w:szCs w:val="21"/>
              </w:rPr>
              <w:t>”</w:t>
            </w:r>
            <w:r w:rsidRPr="004C17E7">
              <w:rPr>
                <w:rFonts w:ascii="宋体" w:hAnsi="宋体" w:cs="宋体" w:hint="eastAsia"/>
                <w:szCs w:val="21"/>
              </w:rPr>
              <w:t>修改为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Pr="004C17E7">
              <w:rPr>
                <w:rFonts w:eastAsia="Times New Roman" w:hint="eastAsia"/>
                <w:szCs w:val="21"/>
              </w:rPr>
              <w:t>mL</w:t>
            </w:r>
            <w:r>
              <w:rPr>
                <w:rFonts w:eastAsia="Times New Roman" w:hint="eastAsia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湖南杉杉能源科技有限公司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636F55">
              <w:rPr>
                <w:rFonts w:ascii="宋体" w:hAnsi="宋体" w:cs="宋体" w:hint="eastAsia"/>
                <w:szCs w:val="21"/>
              </w:rPr>
              <w:t>删除本文件编号后的</w:t>
            </w:r>
            <w:r w:rsidRPr="00636F55">
              <w:rPr>
                <w:rFonts w:eastAsia="Times New Roman" w:hint="eastAsia"/>
                <w:szCs w:val="21"/>
              </w:rPr>
              <w:t>ISO 4496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厦门金鹭特种合金有限公司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删除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636F55">
              <w:rPr>
                <w:rFonts w:ascii="宋体" w:hAnsi="宋体" w:cs="宋体" w:hint="eastAsia"/>
                <w:szCs w:val="21"/>
              </w:rPr>
              <w:t>公式中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Pr="00636F55">
              <w:rPr>
                <w:rFonts w:eastAsia="Times New Roman" w:hint="eastAsia"/>
                <w:szCs w:val="21"/>
              </w:rPr>
              <w:t>100</w:t>
            </w:r>
            <w:r>
              <w:rPr>
                <w:rFonts w:eastAsia="Times New Roman" w:hint="eastAsia"/>
                <w:szCs w:val="21"/>
              </w:rPr>
              <w:t>”</w:t>
            </w:r>
            <w:r w:rsidRPr="00636F55">
              <w:rPr>
                <w:rFonts w:ascii="宋体" w:hAnsi="宋体" w:cs="宋体" w:hint="eastAsia"/>
                <w:szCs w:val="21"/>
              </w:rPr>
              <w:t>后加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Pr="00636F55">
              <w:rPr>
                <w:rFonts w:eastAsia="Times New Roman" w:hint="eastAsia"/>
                <w:szCs w:val="21"/>
              </w:rPr>
              <w:t>%</w:t>
            </w:r>
            <w:r>
              <w:rPr>
                <w:rFonts w:eastAsia="Times New Roman" w:hint="eastAsia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自贡长城硬面材料有限公司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8.1、8.2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BC2990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636F55">
              <w:rPr>
                <w:rFonts w:ascii="宋体" w:hAnsi="宋体" w:cs="宋体" w:hint="eastAsia"/>
                <w:szCs w:val="21"/>
              </w:rPr>
              <w:t>测试试样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 w:rsidRPr="00636F55">
              <w:rPr>
                <w:rFonts w:ascii="宋体" w:hAnsi="宋体" w:cs="宋体" w:hint="eastAsia"/>
                <w:szCs w:val="21"/>
              </w:rPr>
              <w:t>修改为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Pr="00636F55">
              <w:rPr>
                <w:rFonts w:ascii="宋体" w:hAnsi="宋体" w:cs="宋体" w:hint="eastAsia"/>
                <w:szCs w:val="21"/>
              </w:rPr>
              <w:t>试料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矿冶科技集团有限公司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9.4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C7310D">
            <w:pPr>
              <w:spacing w:line="312" w:lineRule="auto"/>
              <w:rPr>
                <w:rFonts w:eastAsia="Times New Roman"/>
                <w:szCs w:val="21"/>
              </w:rPr>
            </w:pPr>
            <w:r w:rsidRPr="00636F55">
              <w:rPr>
                <w:rFonts w:ascii="宋体" w:hAnsi="宋体" w:cs="宋体" w:hint="eastAsia"/>
                <w:szCs w:val="21"/>
              </w:rPr>
              <w:t>删除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Pr="00636F55">
              <w:rPr>
                <w:rFonts w:ascii="宋体" w:hAnsi="宋体" w:cs="宋体" w:hint="eastAsia"/>
                <w:szCs w:val="21"/>
              </w:rPr>
              <w:t>两次测定结果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C7310D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长沙矿冶研究院有限责任公司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删除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按照“</w:t>
            </w:r>
            <w:r w:rsidRPr="00636F55">
              <w:rPr>
                <w:rFonts w:eastAsia="Times New Roman" w:hint="eastAsia"/>
                <w:szCs w:val="21"/>
              </w:rPr>
              <w:t>m3</w:t>
            </w:r>
            <w:r w:rsidRPr="00636F55">
              <w:rPr>
                <w:rFonts w:ascii="宋体" w:hAnsi="宋体" w:cs="宋体" w:hint="eastAsia"/>
                <w:szCs w:val="21"/>
              </w:rPr>
              <w:t>，</w:t>
            </w:r>
            <w:r w:rsidRPr="00636F55">
              <w:rPr>
                <w:rFonts w:eastAsia="Times New Roman" w:hint="eastAsia"/>
                <w:szCs w:val="21"/>
              </w:rPr>
              <w:t>m2</w:t>
            </w:r>
            <w:r w:rsidRPr="00636F55">
              <w:rPr>
                <w:rFonts w:ascii="宋体" w:hAnsi="宋体" w:cs="宋体" w:hint="eastAsia"/>
                <w:szCs w:val="21"/>
              </w:rPr>
              <w:t>，</w:t>
            </w:r>
            <w:r w:rsidRPr="00636F55">
              <w:rPr>
                <w:rFonts w:eastAsia="Times New Roman" w:hint="eastAsia"/>
                <w:szCs w:val="21"/>
              </w:rPr>
              <w:t>m1</w:t>
            </w:r>
            <w:r>
              <w:rPr>
                <w:rFonts w:eastAsia="Times New Roman" w:hint="eastAsia"/>
                <w:szCs w:val="21"/>
              </w:rPr>
              <w:t>”</w:t>
            </w:r>
            <w:r w:rsidRPr="00636F55">
              <w:rPr>
                <w:rFonts w:ascii="宋体" w:hAnsi="宋体" w:cs="宋体" w:hint="eastAsia"/>
                <w:szCs w:val="21"/>
              </w:rPr>
              <w:t>的顺序表示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2F21" w:rsidRPr="003F1013" w:rsidRDefault="0062765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北矿新材科技有限公司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F21" w:rsidRPr="00636F55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成都易态科技有限公司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AE7A37">
              <w:rPr>
                <w:rFonts w:ascii="宋体" w:hAnsi="宋体" w:cs="宋体" w:hint="eastAsia"/>
                <w:szCs w:val="21"/>
              </w:rPr>
              <w:t>回函无意见的单位</w:t>
            </w: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西安瑞福莱钨钼有限公司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格林美股份有限公司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成都长城切削刀具有限责任公司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广西冶金产品质量检验站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EB1D49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未回函单位</w:t>
            </w: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:rsidTr="00EB1D4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</w:tbl>
    <w:p w:rsidR="0025081A" w:rsidRDefault="0025081A" w:rsidP="0025081A">
      <w:pPr>
        <w:spacing w:line="360" w:lineRule="auto"/>
        <w:ind w:leftChars="200" w:left="420"/>
        <w:rPr>
          <w:szCs w:val="21"/>
        </w:rPr>
      </w:pPr>
    </w:p>
    <w:p w:rsidR="0025081A" w:rsidRDefault="0025081A" w:rsidP="0025081A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说明：①发送《征求意见稿》的单位数：</w:t>
      </w:r>
      <w:r w:rsidR="002E742B">
        <w:rPr>
          <w:rFonts w:hint="eastAsia"/>
          <w:szCs w:val="21"/>
        </w:rPr>
        <w:t>22</w:t>
      </w:r>
      <w:r>
        <w:rPr>
          <w:rFonts w:hint="eastAsia"/>
          <w:szCs w:val="21"/>
        </w:rPr>
        <w:t>个；</w:t>
      </w:r>
    </w:p>
    <w:p w:rsidR="0025081A" w:rsidRDefault="0025081A" w:rsidP="0025081A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②</w:t>
      </w:r>
      <w:r>
        <w:rPr>
          <w:rFonts w:hint="eastAsia"/>
          <w:szCs w:val="21"/>
        </w:rPr>
        <w:t>收到《征求意见稿》后，回函的单位数：</w:t>
      </w:r>
      <w:r w:rsidR="002E742B">
        <w:rPr>
          <w:rFonts w:hint="eastAsia"/>
          <w:szCs w:val="21"/>
        </w:rPr>
        <w:t>22</w:t>
      </w:r>
      <w:r>
        <w:rPr>
          <w:rFonts w:hint="eastAsia"/>
          <w:szCs w:val="21"/>
        </w:rPr>
        <w:t>个；</w:t>
      </w:r>
    </w:p>
    <w:p w:rsidR="0025081A" w:rsidRDefault="0025081A" w:rsidP="0025081A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③</w:t>
      </w:r>
      <w:r>
        <w:rPr>
          <w:rFonts w:hint="eastAsia"/>
          <w:szCs w:val="21"/>
        </w:rPr>
        <w:t>收到《征求意见稿》后，回函并有建议或意见的单位数：</w:t>
      </w:r>
      <w:r w:rsidR="002E742B">
        <w:rPr>
          <w:rFonts w:hint="eastAsia"/>
          <w:szCs w:val="21"/>
        </w:rPr>
        <w:t>1</w:t>
      </w:r>
      <w:bookmarkStart w:id="0" w:name="_GoBack"/>
      <w:bookmarkEnd w:id="0"/>
      <w:r w:rsidR="002E742B">
        <w:rPr>
          <w:rFonts w:hint="eastAsia"/>
          <w:szCs w:val="21"/>
        </w:rPr>
        <w:t>7</w:t>
      </w:r>
      <w:r>
        <w:rPr>
          <w:rFonts w:hint="eastAsia"/>
          <w:szCs w:val="21"/>
        </w:rPr>
        <w:t>个</w:t>
      </w:r>
    </w:p>
    <w:p w:rsidR="0025081A" w:rsidRDefault="0025081A" w:rsidP="0025081A">
      <w:pPr>
        <w:spacing w:line="360" w:lineRule="auto"/>
        <w:ind w:leftChars="200" w:left="420"/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④</w:t>
      </w:r>
      <w:r>
        <w:rPr>
          <w:rFonts w:hint="eastAsia"/>
          <w:szCs w:val="21"/>
        </w:rPr>
        <w:t>没有回函的单位数：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个。</w:t>
      </w:r>
    </w:p>
    <w:p w:rsidR="009D58BE" w:rsidRPr="0025081A" w:rsidRDefault="009D58BE">
      <w:pPr>
        <w:rPr>
          <w:rFonts w:hint="eastAsia"/>
        </w:rPr>
      </w:pPr>
    </w:p>
    <w:sectPr w:rsidR="009D58BE" w:rsidRPr="0025081A">
      <w:footerReference w:type="default" r:id="rId6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AB" w:rsidRDefault="00966CAB">
      <w:r>
        <w:separator/>
      </w:r>
    </w:p>
  </w:endnote>
  <w:endnote w:type="continuationSeparator" w:id="0">
    <w:p w:rsidR="00966CAB" w:rsidRDefault="0096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79" w:rsidRDefault="0025081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E742B" w:rsidRPr="002E742B">
      <w:rPr>
        <w:noProof/>
        <w:lang w:val="zh-CN"/>
      </w:rPr>
      <w:t>1</w:t>
    </w:r>
    <w:r>
      <w:fldChar w:fldCharType="end"/>
    </w:r>
  </w:p>
  <w:p w:rsidR="00D74879" w:rsidRDefault="00966C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AB" w:rsidRDefault="00966CAB">
      <w:r>
        <w:separator/>
      </w:r>
    </w:p>
  </w:footnote>
  <w:footnote w:type="continuationSeparator" w:id="0">
    <w:p w:rsidR="00966CAB" w:rsidRDefault="00966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B"/>
    <w:rsid w:val="000335E4"/>
    <w:rsid w:val="001738DE"/>
    <w:rsid w:val="001B2BFE"/>
    <w:rsid w:val="0025081A"/>
    <w:rsid w:val="002E742B"/>
    <w:rsid w:val="00334E0C"/>
    <w:rsid w:val="005D5DFB"/>
    <w:rsid w:val="0062765E"/>
    <w:rsid w:val="007D0A94"/>
    <w:rsid w:val="00801812"/>
    <w:rsid w:val="008D5A70"/>
    <w:rsid w:val="00966CAB"/>
    <w:rsid w:val="009D58BE"/>
    <w:rsid w:val="009E5E54"/>
    <w:rsid w:val="00A8617B"/>
    <w:rsid w:val="00AE7A37"/>
    <w:rsid w:val="00BC2990"/>
    <w:rsid w:val="00C37BFE"/>
    <w:rsid w:val="00C7310D"/>
    <w:rsid w:val="00D8238B"/>
    <w:rsid w:val="00D82F21"/>
    <w:rsid w:val="00E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FB4D-F1D9-4CDD-880E-8BCECF4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25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25081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2508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31</cp:revision>
  <dcterms:created xsi:type="dcterms:W3CDTF">2022-08-08T07:35:00Z</dcterms:created>
  <dcterms:modified xsi:type="dcterms:W3CDTF">2022-08-08T08:02:00Z</dcterms:modified>
</cp:coreProperties>
</file>