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E2508" w14:textId="77777777" w:rsidR="004A634A" w:rsidRDefault="004A634A" w:rsidP="004A634A">
      <w:pPr>
        <w:spacing w:line="40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eastAsia="黑体" w:hAnsi="黑体"/>
          <w:sz w:val="28"/>
          <w:szCs w:val="28"/>
        </w:rPr>
        <w:instrText>ADDIN CNKISM.UserStyle</w:instrText>
      </w:r>
      <w:r>
        <w:rPr>
          <w:rFonts w:ascii="黑体" w:eastAsia="黑体" w:hAnsi="黑体"/>
          <w:sz w:val="28"/>
          <w:szCs w:val="28"/>
        </w:rPr>
      </w:r>
      <w:r>
        <w:rPr>
          <w:rFonts w:ascii="黑体" w:eastAsia="黑体" w:hAnsi="黑体"/>
          <w:sz w:val="28"/>
          <w:szCs w:val="28"/>
        </w:rPr>
        <w:fldChar w:fldCharType="end"/>
      </w:r>
      <w:r>
        <w:rPr>
          <w:rFonts w:ascii="黑体" w:eastAsia="黑体" w:hAnsi="黑体" w:hint="eastAsia"/>
          <w:sz w:val="28"/>
          <w:szCs w:val="28"/>
        </w:rPr>
        <w:t>附件3：</w:t>
      </w:r>
    </w:p>
    <w:p w14:paraId="0CBF8DC9" w14:textId="77777777" w:rsidR="004A634A" w:rsidRDefault="004A634A" w:rsidP="004A634A">
      <w:pPr>
        <w:spacing w:line="400" w:lineRule="exact"/>
        <w:ind w:leftChars="-76" w:left="-160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粉末冶金分标委会审定、预审的标准项目</w:t>
      </w:r>
    </w:p>
    <w:p w14:paraId="2BAEFE62" w14:textId="77777777" w:rsidR="004A634A" w:rsidRDefault="004A634A" w:rsidP="004A634A">
      <w:pPr>
        <w:spacing w:line="400" w:lineRule="exact"/>
        <w:ind w:leftChars="-76" w:left="-160"/>
        <w:jc w:val="center"/>
        <w:rPr>
          <w:rFonts w:eastAsia="黑体"/>
          <w:sz w:val="28"/>
          <w:szCs w:val="28"/>
        </w:rPr>
      </w:pPr>
    </w:p>
    <w:tbl>
      <w:tblPr>
        <w:tblStyle w:val="a9"/>
        <w:tblW w:w="140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97"/>
        <w:gridCol w:w="2629"/>
        <w:gridCol w:w="6247"/>
        <w:gridCol w:w="1218"/>
      </w:tblGrid>
      <w:tr w:rsidR="004A634A" w14:paraId="39A69D06" w14:textId="77777777" w:rsidTr="008557CC">
        <w:trPr>
          <w:trHeight w:val="567"/>
          <w:tblHeader/>
          <w:jc w:val="center"/>
        </w:trPr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61CF70" w14:textId="77777777" w:rsidR="004A634A" w:rsidRDefault="004A634A" w:rsidP="008557CC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31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5FF3BA" w14:textId="77777777" w:rsidR="004A634A" w:rsidRDefault="004A634A" w:rsidP="008557CC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标准项目名称</w:t>
            </w:r>
          </w:p>
        </w:tc>
        <w:tc>
          <w:tcPr>
            <w:tcW w:w="26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15D9C0" w14:textId="77777777" w:rsidR="004A634A" w:rsidRDefault="004A634A" w:rsidP="008557CC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项目计划编号</w:t>
            </w:r>
          </w:p>
        </w:tc>
        <w:tc>
          <w:tcPr>
            <w:tcW w:w="62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4F508C" w14:textId="77777777" w:rsidR="004A634A" w:rsidRDefault="004A634A" w:rsidP="008557CC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起草单位</w:t>
            </w:r>
          </w:p>
        </w:tc>
        <w:tc>
          <w:tcPr>
            <w:tcW w:w="12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D1F4BC" w14:textId="77777777" w:rsidR="004A634A" w:rsidRDefault="004A634A" w:rsidP="008557CC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备注</w:t>
            </w:r>
          </w:p>
        </w:tc>
      </w:tr>
      <w:tr w:rsidR="004A634A" w14:paraId="5FE5B9BB" w14:textId="77777777" w:rsidTr="008557CC">
        <w:trPr>
          <w:trHeight w:val="624"/>
          <w:jc w:val="center"/>
        </w:trPr>
        <w:tc>
          <w:tcPr>
            <w:tcW w:w="709" w:type="dxa"/>
            <w:vAlign w:val="center"/>
          </w:tcPr>
          <w:p w14:paraId="47E2C905" w14:textId="77777777" w:rsidR="004A634A" w:rsidRDefault="004A634A" w:rsidP="004A634A">
            <w:pPr>
              <w:numPr>
                <w:ilvl w:val="0"/>
                <w:numId w:val="1"/>
              </w:num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3197" w:type="dxa"/>
            <w:vAlign w:val="center"/>
          </w:tcPr>
          <w:p w14:paraId="6246967D" w14:textId="77777777" w:rsidR="004A634A" w:rsidRDefault="004A634A" w:rsidP="008557CC">
            <w:pPr>
              <w:spacing w:line="0" w:lineRule="atLeast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无定形硼粉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 xml:space="preserve"> 总硼含量的测定</w:t>
            </w:r>
          </w:p>
        </w:tc>
        <w:tc>
          <w:tcPr>
            <w:tcW w:w="2629" w:type="dxa"/>
            <w:vAlign w:val="center"/>
          </w:tcPr>
          <w:p w14:paraId="490812CD" w14:textId="77777777" w:rsidR="004A634A" w:rsidRDefault="004A634A" w:rsidP="008557CC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[2020]263号</w:t>
            </w:r>
          </w:p>
          <w:p w14:paraId="55C610B2" w14:textId="77777777" w:rsidR="004A634A" w:rsidRDefault="004A634A" w:rsidP="008557CC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2020-1563T-YS</w:t>
            </w:r>
          </w:p>
        </w:tc>
        <w:tc>
          <w:tcPr>
            <w:tcW w:w="6247" w:type="dxa"/>
            <w:vAlign w:val="center"/>
          </w:tcPr>
          <w:p w14:paraId="2A7B6EC8" w14:textId="77777777" w:rsidR="004A634A" w:rsidRDefault="004A634A" w:rsidP="008557CC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矿冶科技集团有限公司、北矿新材科技有限公司、</w:t>
            </w:r>
            <w:r>
              <w:rPr>
                <w:rFonts w:ascii="宋体" w:hAnsi="宋体" w:cs="宋体" w:hint="eastAsia"/>
                <w:szCs w:val="21"/>
              </w:rPr>
              <w:t>安徽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相邦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复合材料有限公司、广东省科学院工业分析检测中心、北矿检测技术有限公司、国标（北京）检验认证有限公司</w:t>
            </w:r>
          </w:p>
        </w:tc>
        <w:tc>
          <w:tcPr>
            <w:tcW w:w="1218" w:type="dxa"/>
            <w:vAlign w:val="center"/>
          </w:tcPr>
          <w:p w14:paraId="5C55BAA2" w14:textId="77777777" w:rsidR="004A634A" w:rsidRDefault="004A634A" w:rsidP="008557C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审定</w:t>
            </w:r>
          </w:p>
        </w:tc>
      </w:tr>
      <w:tr w:rsidR="004A634A" w14:paraId="500CFDFE" w14:textId="77777777" w:rsidTr="008557CC">
        <w:trPr>
          <w:trHeight w:val="624"/>
          <w:jc w:val="center"/>
        </w:trPr>
        <w:tc>
          <w:tcPr>
            <w:tcW w:w="709" w:type="dxa"/>
            <w:vAlign w:val="center"/>
          </w:tcPr>
          <w:p w14:paraId="0B1335D2" w14:textId="77777777" w:rsidR="004A634A" w:rsidRDefault="004A634A" w:rsidP="008557CC">
            <w:pPr>
              <w:widowControl/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2.</w:t>
            </w:r>
          </w:p>
        </w:tc>
        <w:tc>
          <w:tcPr>
            <w:tcW w:w="3197" w:type="dxa"/>
            <w:vAlign w:val="center"/>
          </w:tcPr>
          <w:p w14:paraId="7B046891" w14:textId="77777777" w:rsidR="004A634A" w:rsidRDefault="004A634A" w:rsidP="008557CC"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硬质合金精磨圆棒</w:t>
            </w:r>
          </w:p>
        </w:tc>
        <w:tc>
          <w:tcPr>
            <w:tcW w:w="2629" w:type="dxa"/>
            <w:vAlign w:val="center"/>
          </w:tcPr>
          <w:p w14:paraId="732C741D" w14:textId="77777777" w:rsidR="004A634A" w:rsidRDefault="004A634A" w:rsidP="008557CC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[2020]263号</w:t>
            </w:r>
          </w:p>
          <w:p w14:paraId="0B6F7D0A" w14:textId="77777777" w:rsidR="004A634A" w:rsidRDefault="004A634A" w:rsidP="008557CC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2020-1506T-YS</w:t>
            </w:r>
          </w:p>
        </w:tc>
        <w:tc>
          <w:tcPr>
            <w:tcW w:w="6247" w:type="dxa"/>
            <w:vAlign w:val="center"/>
          </w:tcPr>
          <w:p w14:paraId="4F1CAFE4" w14:textId="77777777" w:rsidR="004A634A" w:rsidRDefault="004A634A" w:rsidP="008557CC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自贡硬质合金有限责任公司、株洲硬质合金集团有限公司、株洲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欧科亿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数控精密刀具股份有限公司、国合通用（青岛）测试评价有限公司、南昌硬质合金有限责任公司、崇义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章源钨业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股份有限公司、成都美奢锐新材料有限公司</w:t>
            </w:r>
          </w:p>
        </w:tc>
        <w:tc>
          <w:tcPr>
            <w:tcW w:w="1218" w:type="dxa"/>
            <w:vAlign w:val="center"/>
          </w:tcPr>
          <w:p w14:paraId="1A948DB4" w14:textId="77777777" w:rsidR="004A634A" w:rsidRDefault="004A634A" w:rsidP="008557C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审定</w:t>
            </w:r>
          </w:p>
        </w:tc>
      </w:tr>
      <w:tr w:rsidR="004A634A" w14:paraId="3AEF559E" w14:textId="77777777" w:rsidTr="008557CC">
        <w:trPr>
          <w:trHeight w:val="624"/>
          <w:jc w:val="center"/>
        </w:trPr>
        <w:tc>
          <w:tcPr>
            <w:tcW w:w="709" w:type="dxa"/>
            <w:vAlign w:val="center"/>
          </w:tcPr>
          <w:p w14:paraId="1D78DDAE" w14:textId="77777777" w:rsidR="004A634A" w:rsidRDefault="004A634A" w:rsidP="008557CC">
            <w:pPr>
              <w:widowControl/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3.</w:t>
            </w:r>
          </w:p>
        </w:tc>
        <w:tc>
          <w:tcPr>
            <w:tcW w:w="3197" w:type="dxa"/>
            <w:vAlign w:val="center"/>
          </w:tcPr>
          <w:p w14:paraId="40DD1EF9" w14:textId="77777777" w:rsidR="004A634A" w:rsidRDefault="004A634A" w:rsidP="008557CC">
            <w:pPr>
              <w:spacing w:line="0" w:lineRule="atLeas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金属粉末 铁、铜、锡和青铜粉末中酸不溶物含量的测定</w:t>
            </w:r>
          </w:p>
        </w:tc>
        <w:tc>
          <w:tcPr>
            <w:tcW w:w="2629" w:type="dxa"/>
            <w:vAlign w:val="center"/>
          </w:tcPr>
          <w:p w14:paraId="7DFA0A39" w14:textId="77777777" w:rsidR="004A634A" w:rsidRDefault="004A634A" w:rsidP="008557CC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 w:val="21"/>
                <w:szCs w:val="21"/>
              </w:rPr>
              <w:t>国标委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</w:rPr>
              <w:t>发[2021]12号</w:t>
            </w:r>
          </w:p>
          <w:p w14:paraId="7C672FC1" w14:textId="77777777" w:rsidR="004A634A" w:rsidRDefault="004A634A" w:rsidP="008557CC">
            <w:pPr>
              <w:pStyle w:val="a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20210822-T-610</w:t>
            </w:r>
          </w:p>
        </w:tc>
        <w:tc>
          <w:tcPr>
            <w:tcW w:w="6247" w:type="dxa"/>
            <w:vAlign w:val="center"/>
          </w:tcPr>
          <w:p w14:paraId="1D9FF37B" w14:textId="77777777" w:rsidR="004A634A" w:rsidRDefault="004A634A" w:rsidP="008557CC">
            <w:pPr>
              <w:spacing w:line="0" w:lineRule="atLeas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有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研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粉末新材料股份有限公司、北京有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研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粉末新材料研究院有限公司、北京康普锡威科技有限公司、国标（北京）检验认证有限公司、莱芜钢铁集团粉末冶金有限公司、</w:t>
            </w:r>
            <w:r>
              <w:rPr>
                <w:rFonts w:ascii="宋体" w:hAnsi="宋体" w:cs="宋体" w:hint="eastAsia"/>
                <w:sz w:val="21"/>
                <w:szCs w:val="21"/>
              </w:rPr>
              <w:t>广西冶金产品质量检验站、广西分析测试研究中心、钢铁研究总院、东</w:t>
            </w:r>
            <w:proofErr w:type="gramStart"/>
            <w:r>
              <w:rPr>
                <w:rFonts w:ascii="宋体" w:hAnsi="宋体" w:cs="宋体" w:hint="eastAsia"/>
                <w:sz w:val="21"/>
                <w:szCs w:val="21"/>
              </w:rPr>
              <w:t>睦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</w:rPr>
              <w:t>新材料集团股份有限公司</w:t>
            </w:r>
            <w:r>
              <w:rPr>
                <w:rFonts w:ascii="宋体" w:hAnsi="宋体" w:cs="宋体" w:hint="eastAsia"/>
                <w:szCs w:val="21"/>
              </w:rPr>
              <w:t>等</w:t>
            </w:r>
          </w:p>
        </w:tc>
        <w:tc>
          <w:tcPr>
            <w:tcW w:w="1218" w:type="dxa"/>
            <w:vAlign w:val="center"/>
          </w:tcPr>
          <w:p w14:paraId="1C4C6C9C" w14:textId="77777777" w:rsidR="004A634A" w:rsidRDefault="004A634A" w:rsidP="008557C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审定</w:t>
            </w:r>
          </w:p>
        </w:tc>
      </w:tr>
      <w:tr w:rsidR="004A634A" w14:paraId="62F9873B" w14:textId="77777777" w:rsidTr="008557CC">
        <w:trPr>
          <w:trHeight w:val="624"/>
          <w:jc w:val="center"/>
        </w:trPr>
        <w:tc>
          <w:tcPr>
            <w:tcW w:w="709" w:type="dxa"/>
            <w:vAlign w:val="center"/>
          </w:tcPr>
          <w:p w14:paraId="0AB46A0A" w14:textId="77777777" w:rsidR="004A634A" w:rsidRDefault="004A634A" w:rsidP="008557CC">
            <w:pPr>
              <w:widowControl/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4.</w:t>
            </w:r>
          </w:p>
        </w:tc>
        <w:tc>
          <w:tcPr>
            <w:tcW w:w="3197" w:type="dxa"/>
            <w:vAlign w:val="center"/>
          </w:tcPr>
          <w:p w14:paraId="4654BABA" w14:textId="77777777" w:rsidR="004A634A" w:rsidRDefault="004A634A" w:rsidP="008557CC">
            <w:pPr>
              <w:spacing w:line="0" w:lineRule="atLeas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 xml:space="preserve">硬质合金 </w:t>
            </w:r>
            <w:proofErr w:type="gramStart"/>
            <w:r>
              <w:rPr>
                <w:rFonts w:ascii="宋体" w:hAnsi="宋体" w:cs="宋体" w:hint="eastAsia"/>
                <w:sz w:val="21"/>
                <w:szCs w:val="21"/>
              </w:rPr>
              <w:t>钴粉中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</w:rPr>
              <w:t>钙、铜、铁、钾、镁、锰、钠、镍和锌含量的测定 火焰原子吸收光谱法</w:t>
            </w:r>
          </w:p>
        </w:tc>
        <w:tc>
          <w:tcPr>
            <w:tcW w:w="2629" w:type="dxa"/>
            <w:vAlign w:val="center"/>
          </w:tcPr>
          <w:p w14:paraId="3B8C5B25" w14:textId="77777777" w:rsidR="004A634A" w:rsidRDefault="004A634A" w:rsidP="008557CC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 w:val="21"/>
                <w:szCs w:val="21"/>
              </w:rPr>
              <w:t>国标委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</w:rPr>
              <w:t>发[2021]12号20210824-T-610</w:t>
            </w:r>
          </w:p>
        </w:tc>
        <w:tc>
          <w:tcPr>
            <w:tcW w:w="6247" w:type="dxa"/>
            <w:vAlign w:val="center"/>
          </w:tcPr>
          <w:p w14:paraId="129171A9" w14:textId="77777777" w:rsidR="004A634A" w:rsidRDefault="004A634A" w:rsidP="008557CC">
            <w:pPr>
              <w:spacing w:line="0" w:lineRule="atLeas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国标（北京）检验认证有限公司、株洲硬质合金集团有限公司、厦门金鹭特种合金有限公司、广西冶金产品质量检验站、广西分析测试研究中心、浙江德威硬质合金制造有限公司、广东省科学院工业分析检测中心、国合通用（青岛）测试评价有限公司、自贡硬质合金有限责任公司等</w:t>
            </w:r>
          </w:p>
        </w:tc>
        <w:tc>
          <w:tcPr>
            <w:tcW w:w="1218" w:type="dxa"/>
            <w:vAlign w:val="center"/>
          </w:tcPr>
          <w:p w14:paraId="70C2245A" w14:textId="77777777" w:rsidR="004A634A" w:rsidRDefault="004A634A" w:rsidP="008557C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审定</w:t>
            </w:r>
          </w:p>
        </w:tc>
      </w:tr>
      <w:tr w:rsidR="004A634A" w14:paraId="36C2C098" w14:textId="77777777" w:rsidTr="008557CC">
        <w:trPr>
          <w:trHeight w:val="624"/>
          <w:jc w:val="center"/>
        </w:trPr>
        <w:tc>
          <w:tcPr>
            <w:tcW w:w="709" w:type="dxa"/>
            <w:vAlign w:val="center"/>
          </w:tcPr>
          <w:p w14:paraId="19C5CA10" w14:textId="77777777" w:rsidR="004A634A" w:rsidRDefault="004A634A" w:rsidP="008557CC">
            <w:pPr>
              <w:widowControl/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5.</w:t>
            </w:r>
          </w:p>
        </w:tc>
        <w:tc>
          <w:tcPr>
            <w:tcW w:w="3197" w:type="dxa"/>
            <w:vAlign w:val="center"/>
          </w:tcPr>
          <w:p w14:paraId="53E5834E" w14:textId="77777777" w:rsidR="004A634A" w:rsidRDefault="004A634A" w:rsidP="008557CC">
            <w:pPr>
              <w:spacing w:line="0" w:lineRule="atLeas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碳化物基热喷涂粉</w:t>
            </w:r>
          </w:p>
        </w:tc>
        <w:tc>
          <w:tcPr>
            <w:tcW w:w="2629" w:type="dxa"/>
            <w:vAlign w:val="center"/>
          </w:tcPr>
          <w:p w14:paraId="26EB29B8" w14:textId="77777777" w:rsidR="004A634A" w:rsidRDefault="004A634A" w:rsidP="008557CC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 w:val="21"/>
                <w:szCs w:val="21"/>
              </w:rPr>
              <w:t>国标委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</w:rPr>
              <w:t>发[2021]19号20211923-T-610</w:t>
            </w:r>
          </w:p>
        </w:tc>
        <w:tc>
          <w:tcPr>
            <w:tcW w:w="6247" w:type="dxa"/>
            <w:vAlign w:val="center"/>
          </w:tcPr>
          <w:p w14:paraId="26AC3E47" w14:textId="77777777" w:rsidR="004A634A" w:rsidRDefault="004A634A" w:rsidP="008557CC">
            <w:pPr>
              <w:spacing w:line="0" w:lineRule="atLeas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自贡长城硬面材料有限公司、崇义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章源钨业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股份有限公司、矿冶科技集团有限公司、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洛阳金鹭硬质合金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工具有限公司</w:t>
            </w:r>
          </w:p>
        </w:tc>
        <w:tc>
          <w:tcPr>
            <w:tcW w:w="1218" w:type="dxa"/>
            <w:vAlign w:val="center"/>
          </w:tcPr>
          <w:p w14:paraId="38DDF9BE" w14:textId="77777777" w:rsidR="004A634A" w:rsidRDefault="004A634A" w:rsidP="008557C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审定</w:t>
            </w:r>
          </w:p>
        </w:tc>
      </w:tr>
      <w:tr w:rsidR="004A634A" w14:paraId="32B413C7" w14:textId="77777777" w:rsidTr="008557CC">
        <w:trPr>
          <w:trHeight w:val="398"/>
          <w:jc w:val="center"/>
        </w:trPr>
        <w:tc>
          <w:tcPr>
            <w:tcW w:w="709" w:type="dxa"/>
            <w:vAlign w:val="center"/>
          </w:tcPr>
          <w:p w14:paraId="68636780" w14:textId="77777777" w:rsidR="004A634A" w:rsidRDefault="004A634A" w:rsidP="008557CC">
            <w:pPr>
              <w:widowControl/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6.</w:t>
            </w:r>
          </w:p>
        </w:tc>
        <w:tc>
          <w:tcPr>
            <w:tcW w:w="3197" w:type="dxa"/>
            <w:vAlign w:val="center"/>
          </w:tcPr>
          <w:p w14:paraId="48868300" w14:textId="77777777" w:rsidR="004A634A" w:rsidRDefault="004A634A" w:rsidP="008557CC">
            <w:pPr>
              <w:spacing w:line="0" w:lineRule="atLeast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锂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离子电池正极材料电化学性能测试 高温性能测试方法</w:t>
            </w:r>
          </w:p>
        </w:tc>
        <w:tc>
          <w:tcPr>
            <w:tcW w:w="2629" w:type="dxa"/>
            <w:vAlign w:val="center"/>
          </w:tcPr>
          <w:p w14:paraId="6B5C673F" w14:textId="77777777" w:rsidR="004A634A" w:rsidRDefault="004A634A" w:rsidP="008557CC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 w:val="21"/>
                <w:szCs w:val="21"/>
              </w:rPr>
              <w:t>国标委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</w:rPr>
              <w:t>发[2021]12号</w:t>
            </w:r>
          </w:p>
          <w:p w14:paraId="52F1CA55" w14:textId="77777777" w:rsidR="004A634A" w:rsidRDefault="004A634A" w:rsidP="008557CC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20210823-T-610</w:t>
            </w:r>
          </w:p>
        </w:tc>
        <w:tc>
          <w:tcPr>
            <w:tcW w:w="6247" w:type="dxa"/>
            <w:vAlign w:val="center"/>
          </w:tcPr>
          <w:p w14:paraId="20EBEED4" w14:textId="77777777" w:rsidR="004A634A" w:rsidRDefault="004A634A" w:rsidP="008557CC"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北京当升材料科技股份有限公司、湖南杉杉能源科技股份有限公司、</w:t>
            </w:r>
            <w:r>
              <w:rPr>
                <w:rFonts w:ascii="宋体" w:hAnsi="宋体" w:cs="宋体" w:hint="eastAsia"/>
                <w:sz w:val="21"/>
                <w:szCs w:val="21"/>
              </w:rPr>
              <w:t>北大泰丰先行新能源科技有限公司、天津市捷威动力工业有限公司、广东邦普循环科技有限公司、合肥国轩电池材料有限公司、</w:t>
            </w:r>
            <w:proofErr w:type="gramStart"/>
            <w:r>
              <w:rPr>
                <w:rFonts w:ascii="宋体" w:hAnsi="宋体" w:cs="宋体" w:hint="eastAsia"/>
                <w:sz w:val="21"/>
                <w:szCs w:val="21"/>
              </w:rPr>
              <w:t>宁</w:t>
            </w:r>
            <w:r>
              <w:rPr>
                <w:rFonts w:ascii="宋体" w:hAnsi="宋体" w:cs="宋体" w:hint="eastAsia"/>
                <w:sz w:val="21"/>
                <w:szCs w:val="21"/>
              </w:rPr>
              <w:lastRenderedPageBreak/>
              <w:t>波容百新能源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</w:rPr>
              <w:t>科技股份有限公司、湖南长远锂科股份有限公司、天津国安盟固利新材料科技股份有限公司、中伟新材料股份有限公司、蜂巢能源科技有限公司、广西分析测试研究中心</w:t>
            </w:r>
            <w:r>
              <w:rPr>
                <w:rFonts w:ascii="宋体" w:hAnsi="宋体" w:cs="宋体" w:hint="eastAsia"/>
                <w:szCs w:val="21"/>
              </w:rPr>
              <w:t>等</w:t>
            </w:r>
          </w:p>
        </w:tc>
        <w:tc>
          <w:tcPr>
            <w:tcW w:w="1218" w:type="dxa"/>
            <w:vAlign w:val="center"/>
          </w:tcPr>
          <w:p w14:paraId="16360D97" w14:textId="77777777" w:rsidR="004A634A" w:rsidRDefault="004A634A" w:rsidP="008557C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lastRenderedPageBreak/>
              <w:t>预审</w:t>
            </w:r>
          </w:p>
        </w:tc>
      </w:tr>
      <w:tr w:rsidR="004A634A" w14:paraId="6C5EF2D4" w14:textId="77777777" w:rsidTr="008557CC">
        <w:trPr>
          <w:trHeight w:val="624"/>
          <w:jc w:val="center"/>
        </w:trPr>
        <w:tc>
          <w:tcPr>
            <w:tcW w:w="709" w:type="dxa"/>
            <w:vAlign w:val="center"/>
          </w:tcPr>
          <w:p w14:paraId="41677C6E" w14:textId="77777777" w:rsidR="004A634A" w:rsidRDefault="004A634A" w:rsidP="008557CC">
            <w:pPr>
              <w:widowControl/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7.</w:t>
            </w:r>
          </w:p>
        </w:tc>
        <w:tc>
          <w:tcPr>
            <w:tcW w:w="3197" w:type="dxa"/>
            <w:vAlign w:val="center"/>
          </w:tcPr>
          <w:p w14:paraId="3A1D5836" w14:textId="77777777" w:rsidR="004A634A" w:rsidRDefault="004A634A" w:rsidP="008557CC"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烧结金属材料和硬质合金弹性模量的测定</w:t>
            </w:r>
          </w:p>
        </w:tc>
        <w:tc>
          <w:tcPr>
            <w:tcW w:w="2629" w:type="dxa"/>
            <w:vAlign w:val="center"/>
          </w:tcPr>
          <w:p w14:paraId="12CDD7B4" w14:textId="77777777" w:rsidR="004A634A" w:rsidRDefault="004A634A" w:rsidP="008557CC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国标委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发[2021]19号20211921-T-610</w:t>
            </w:r>
          </w:p>
        </w:tc>
        <w:tc>
          <w:tcPr>
            <w:tcW w:w="6247" w:type="dxa"/>
            <w:vAlign w:val="center"/>
          </w:tcPr>
          <w:p w14:paraId="7DD8BDD3" w14:textId="77777777" w:rsidR="004A634A" w:rsidRDefault="004A634A" w:rsidP="008557CC"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中南大学粉末冶金研究院、广东省科学院分析检测中心、深圳市注成科技股份有限公司、自贡硬质合金有限责任公司</w:t>
            </w:r>
          </w:p>
        </w:tc>
        <w:tc>
          <w:tcPr>
            <w:tcW w:w="1218" w:type="dxa"/>
            <w:vAlign w:val="center"/>
          </w:tcPr>
          <w:p w14:paraId="7EF732A5" w14:textId="77777777" w:rsidR="004A634A" w:rsidRDefault="004A634A" w:rsidP="008557C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预审</w:t>
            </w:r>
          </w:p>
        </w:tc>
      </w:tr>
      <w:tr w:rsidR="004A634A" w14:paraId="411BB76E" w14:textId="77777777" w:rsidTr="008557CC">
        <w:trPr>
          <w:trHeight w:val="624"/>
          <w:jc w:val="center"/>
        </w:trPr>
        <w:tc>
          <w:tcPr>
            <w:tcW w:w="709" w:type="dxa"/>
            <w:vAlign w:val="center"/>
          </w:tcPr>
          <w:p w14:paraId="119697D8" w14:textId="77777777" w:rsidR="004A634A" w:rsidRDefault="004A634A" w:rsidP="008557CC">
            <w:pPr>
              <w:widowControl/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8.</w:t>
            </w:r>
          </w:p>
        </w:tc>
        <w:tc>
          <w:tcPr>
            <w:tcW w:w="3197" w:type="dxa"/>
            <w:vAlign w:val="center"/>
          </w:tcPr>
          <w:p w14:paraId="594BF170" w14:textId="77777777" w:rsidR="004A634A" w:rsidRDefault="004A634A" w:rsidP="008557CC"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镍钴锰酸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锂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电化学性能测试 直流内阻测试方法</w:t>
            </w:r>
          </w:p>
        </w:tc>
        <w:tc>
          <w:tcPr>
            <w:tcW w:w="2629" w:type="dxa"/>
            <w:vAlign w:val="center"/>
          </w:tcPr>
          <w:p w14:paraId="517A49D3" w14:textId="77777777" w:rsidR="004A634A" w:rsidRDefault="004A634A" w:rsidP="008557CC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工</w:t>
            </w:r>
            <w:proofErr w:type="gramStart"/>
            <w:r>
              <w:rPr>
                <w:rFonts w:ascii="宋体" w:hAnsi="宋体" w:cs="宋体" w:hint="eastAsia"/>
                <w:sz w:val="21"/>
                <w:szCs w:val="21"/>
              </w:rPr>
              <w:t>信厅科函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</w:rPr>
              <w:t>[2021]25号</w:t>
            </w:r>
          </w:p>
          <w:p w14:paraId="5B6F1252" w14:textId="77777777" w:rsidR="004A634A" w:rsidRDefault="004A634A" w:rsidP="008557CC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2021-0400T-YS</w:t>
            </w:r>
          </w:p>
        </w:tc>
        <w:tc>
          <w:tcPr>
            <w:tcW w:w="6247" w:type="dxa"/>
            <w:vAlign w:val="center"/>
          </w:tcPr>
          <w:p w14:paraId="4F1EB87E" w14:textId="77777777" w:rsidR="004A634A" w:rsidRDefault="004A634A" w:rsidP="008557CC"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湖南中伟新能源科技有限公司、中伟新材料股份有限公司、贵州中</w:t>
            </w: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伟资源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</w:rPr>
              <w:t>循环产业发展有限公司、</w:t>
            </w:r>
            <w:r>
              <w:rPr>
                <w:rFonts w:ascii="宋体" w:hAnsi="宋体" w:cs="宋体" w:hint="eastAsia"/>
                <w:sz w:val="21"/>
                <w:szCs w:val="21"/>
              </w:rPr>
              <w:t>北大泰丰先行新能源科技有限公司、湖南杉杉能源科技有限公司、北京当升材料科技股份有限公司、湖南长远锂科股份有限公司、广东邦普循环科技有限公司、</w:t>
            </w:r>
            <w:proofErr w:type="gramStart"/>
            <w:r>
              <w:rPr>
                <w:rFonts w:ascii="宋体" w:hAnsi="宋体" w:cs="宋体" w:hint="eastAsia"/>
                <w:sz w:val="21"/>
                <w:szCs w:val="21"/>
              </w:rPr>
              <w:t>宁波容百新能源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</w:rPr>
              <w:t>科技股份有限公司、合肥国轩电池材料有限公司、天津国安盟固利新材料科技股份有限公司、广西分析测试研究中心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等</w:t>
            </w:r>
          </w:p>
        </w:tc>
        <w:tc>
          <w:tcPr>
            <w:tcW w:w="1218" w:type="dxa"/>
            <w:vAlign w:val="center"/>
          </w:tcPr>
          <w:p w14:paraId="68989868" w14:textId="77777777" w:rsidR="004A634A" w:rsidRDefault="004A634A" w:rsidP="008557C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预审</w:t>
            </w:r>
          </w:p>
        </w:tc>
      </w:tr>
      <w:tr w:rsidR="004A634A" w14:paraId="29B36141" w14:textId="77777777" w:rsidTr="008557CC">
        <w:trPr>
          <w:trHeight w:val="624"/>
          <w:jc w:val="center"/>
        </w:trPr>
        <w:tc>
          <w:tcPr>
            <w:tcW w:w="709" w:type="dxa"/>
            <w:vAlign w:val="center"/>
          </w:tcPr>
          <w:p w14:paraId="5F58D525" w14:textId="77777777" w:rsidR="004A634A" w:rsidRDefault="004A634A" w:rsidP="008557CC">
            <w:pPr>
              <w:widowControl/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9.</w:t>
            </w:r>
          </w:p>
        </w:tc>
        <w:tc>
          <w:tcPr>
            <w:tcW w:w="3197" w:type="dxa"/>
            <w:vAlign w:val="center"/>
          </w:tcPr>
          <w:p w14:paraId="6DF5D2A4" w14:textId="77777777" w:rsidR="004A634A" w:rsidRDefault="004A634A" w:rsidP="008557CC"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超细碳化钨粉</w:t>
            </w:r>
          </w:p>
        </w:tc>
        <w:tc>
          <w:tcPr>
            <w:tcW w:w="2629" w:type="dxa"/>
            <w:vAlign w:val="center"/>
          </w:tcPr>
          <w:p w14:paraId="0A9ED47E" w14:textId="77777777" w:rsidR="004A634A" w:rsidRDefault="004A634A" w:rsidP="008557CC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国标委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发[2021]19号20211922-T-610</w:t>
            </w:r>
          </w:p>
        </w:tc>
        <w:tc>
          <w:tcPr>
            <w:tcW w:w="6247" w:type="dxa"/>
            <w:vAlign w:val="center"/>
          </w:tcPr>
          <w:p w14:paraId="0A4AA371" w14:textId="77777777" w:rsidR="004A634A" w:rsidRDefault="004A634A" w:rsidP="008557CC"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厦门金鹭特种合金有限公司、南昌硬质合金有限责任公司、自贡硬质合金有限责任公司、崇义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章源钨业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股份有限公司、广东省科学院新材料所、江西钨业控股集团有限公司</w:t>
            </w:r>
          </w:p>
        </w:tc>
        <w:tc>
          <w:tcPr>
            <w:tcW w:w="1218" w:type="dxa"/>
            <w:vAlign w:val="center"/>
          </w:tcPr>
          <w:p w14:paraId="6C6CEC55" w14:textId="77777777" w:rsidR="004A634A" w:rsidRDefault="004A634A" w:rsidP="008557C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预审</w:t>
            </w:r>
          </w:p>
        </w:tc>
      </w:tr>
    </w:tbl>
    <w:p w14:paraId="61A6D580" w14:textId="77777777" w:rsidR="004A634A" w:rsidRDefault="004A634A" w:rsidP="004A634A">
      <w:pPr>
        <w:pStyle w:val="a0"/>
        <w:rPr>
          <w:sz w:val="28"/>
        </w:rPr>
      </w:pPr>
    </w:p>
    <w:p w14:paraId="15AF4A15" w14:textId="77777777" w:rsidR="00404100" w:rsidRDefault="00404100"/>
    <w:sectPr w:rsidR="00404100">
      <w:pgSz w:w="16839" w:h="11907" w:orient="landscape"/>
      <w:pgMar w:top="1797" w:right="1440" w:bottom="1797" w:left="1440" w:header="0" w:footer="0" w:gutter="0"/>
      <w:pgNumType w:fmt="upperRoman"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A1487" w14:textId="77777777" w:rsidR="007655D0" w:rsidRDefault="007655D0" w:rsidP="004A634A">
      <w:r>
        <w:separator/>
      </w:r>
    </w:p>
  </w:endnote>
  <w:endnote w:type="continuationSeparator" w:id="0">
    <w:p w14:paraId="4B153091" w14:textId="77777777" w:rsidR="007655D0" w:rsidRDefault="007655D0" w:rsidP="004A6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A33A1" w14:textId="77777777" w:rsidR="007655D0" w:rsidRDefault="007655D0" w:rsidP="004A634A">
      <w:r>
        <w:separator/>
      </w:r>
    </w:p>
  </w:footnote>
  <w:footnote w:type="continuationSeparator" w:id="0">
    <w:p w14:paraId="3626251E" w14:textId="77777777" w:rsidR="007655D0" w:rsidRDefault="007655D0" w:rsidP="004A6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E84B3"/>
    <w:multiLevelType w:val="multilevel"/>
    <w:tmpl w:val="549E84B3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 w16cid:durableId="1482193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1F"/>
    <w:rsid w:val="00404100"/>
    <w:rsid w:val="004A634A"/>
    <w:rsid w:val="007655D0"/>
    <w:rsid w:val="00B9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B2D4E5F-BD88-4147-A4D4-FD94873F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4A634A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4A63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4A63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A63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4A634A"/>
    <w:rPr>
      <w:sz w:val="18"/>
      <w:szCs w:val="18"/>
    </w:rPr>
  </w:style>
  <w:style w:type="paragraph" w:styleId="a0">
    <w:name w:val="endnote text"/>
    <w:basedOn w:val="a"/>
    <w:link w:val="a8"/>
    <w:uiPriority w:val="99"/>
    <w:unhideWhenUsed/>
    <w:qFormat/>
    <w:rsid w:val="004A634A"/>
    <w:pPr>
      <w:adjustRightInd w:val="0"/>
      <w:snapToGrid w:val="0"/>
      <w:jc w:val="left"/>
      <w:textAlignment w:val="baseline"/>
    </w:pPr>
    <w:rPr>
      <w:rFonts w:ascii="Calibri" w:eastAsia="Times New Roman" w:hAnsi="Calibri" w:cs="Times New Roman"/>
      <w:szCs w:val="24"/>
    </w:rPr>
  </w:style>
  <w:style w:type="character" w:customStyle="1" w:styleId="a8">
    <w:name w:val="尾注文本 字符"/>
    <w:basedOn w:val="a1"/>
    <w:link w:val="a0"/>
    <w:uiPriority w:val="99"/>
    <w:rsid w:val="004A634A"/>
    <w:rPr>
      <w:rFonts w:ascii="Calibri" w:eastAsia="Times New Roman" w:hAnsi="Calibri" w:cs="Times New Roman"/>
      <w:szCs w:val="24"/>
    </w:rPr>
  </w:style>
  <w:style w:type="table" w:styleId="a9">
    <w:name w:val="Table Grid"/>
    <w:basedOn w:val="a2"/>
    <w:qFormat/>
    <w:rsid w:val="004A634A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2022-08-01T03:39:00Z</dcterms:created>
  <dcterms:modified xsi:type="dcterms:W3CDTF">2022-08-01T03:39:00Z</dcterms:modified>
</cp:coreProperties>
</file>