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D4B9" w14:textId="77777777" w:rsidR="00724823" w:rsidRDefault="00724823">
      <w:pPr>
        <w:pStyle w:val="p0"/>
        <w:spacing w:line="560" w:lineRule="atLeast"/>
        <w:rPr>
          <w:rFonts w:ascii="黑体" w:eastAsia="黑体" w:hAnsi="黑体"/>
          <w:sz w:val="48"/>
          <w:szCs w:val="48"/>
        </w:rPr>
      </w:pPr>
    </w:p>
    <w:p w14:paraId="51A7AAAD" w14:textId="77777777" w:rsidR="00724823" w:rsidRDefault="00724823">
      <w:pPr>
        <w:pStyle w:val="p0"/>
        <w:spacing w:line="560" w:lineRule="atLeast"/>
        <w:rPr>
          <w:rFonts w:ascii="黑体" w:eastAsia="黑体" w:hAnsi="黑体"/>
          <w:sz w:val="48"/>
          <w:szCs w:val="48"/>
        </w:rPr>
      </w:pPr>
    </w:p>
    <w:p w14:paraId="284B9726" w14:textId="77777777" w:rsidR="00724823" w:rsidRDefault="00C94E43">
      <w:pPr>
        <w:spacing w:line="360" w:lineRule="auto"/>
        <w:ind w:leftChars="-257" w:left="-540" w:firstLineChars="225" w:firstLine="1626"/>
        <w:jc w:val="center"/>
        <w:rPr>
          <w:rFonts w:ascii="黑体" w:eastAsia="黑体"/>
          <w:b/>
          <w:sz w:val="72"/>
          <w:szCs w:val="72"/>
        </w:rPr>
      </w:pPr>
      <w:r>
        <w:rPr>
          <w:rFonts w:ascii="黑体" w:eastAsia="黑体" w:hint="eastAsia"/>
          <w:b/>
          <w:sz w:val="72"/>
          <w:szCs w:val="72"/>
        </w:rPr>
        <w:t>铅精矿化学分析方法</w:t>
      </w:r>
    </w:p>
    <w:p w14:paraId="76F260A5" w14:textId="77777777" w:rsidR="00724823" w:rsidRDefault="00C94E43">
      <w:pPr>
        <w:spacing w:line="0" w:lineRule="atLeast"/>
        <w:jc w:val="center"/>
        <w:rPr>
          <w:rFonts w:ascii="黑体" w:eastAsia="黑体"/>
          <w:b/>
          <w:sz w:val="84"/>
          <w:szCs w:val="84"/>
        </w:rPr>
      </w:pPr>
      <w:r>
        <w:rPr>
          <w:rFonts w:ascii="黑体" w:eastAsia="黑体" w:hint="eastAsia"/>
          <w:b/>
          <w:sz w:val="84"/>
          <w:szCs w:val="84"/>
        </w:rPr>
        <w:t xml:space="preserve">    </w:t>
      </w:r>
    </w:p>
    <w:p w14:paraId="4B72A3F5" w14:textId="77777777" w:rsidR="00724823" w:rsidRDefault="00C94E43">
      <w:pPr>
        <w:spacing w:line="0" w:lineRule="atLeast"/>
        <w:jc w:val="center"/>
        <w:rPr>
          <w:rFonts w:ascii="黑体" w:eastAsia="黑体"/>
          <w:b/>
          <w:sz w:val="52"/>
          <w:szCs w:val="52"/>
        </w:rPr>
      </w:pPr>
      <w:r>
        <w:rPr>
          <w:rFonts w:ascii="黑体" w:eastAsia="黑体" w:hint="eastAsia"/>
          <w:b/>
          <w:sz w:val="52"/>
          <w:szCs w:val="52"/>
        </w:rPr>
        <w:t xml:space="preserve">第11部分：汞量的测定 </w:t>
      </w:r>
    </w:p>
    <w:p w14:paraId="0808DE53" w14:textId="77777777" w:rsidR="00724823" w:rsidRDefault="00C94E43">
      <w:pPr>
        <w:spacing w:line="0" w:lineRule="atLeast"/>
        <w:jc w:val="center"/>
        <w:rPr>
          <w:rFonts w:ascii="黑体" w:eastAsia="黑体"/>
          <w:b/>
          <w:sz w:val="52"/>
          <w:szCs w:val="52"/>
        </w:rPr>
      </w:pPr>
      <w:r>
        <w:rPr>
          <w:rFonts w:ascii="黑体" w:eastAsia="黑体" w:hint="eastAsia"/>
          <w:b/>
          <w:sz w:val="52"/>
          <w:szCs w:val="52"/>
        </w:rPr>
        <w:t>原子荧光光谱法和固体进样直接法</w:t>
      </w:r>
    </w:p>
    <w:p w14:paraId="5745D457" w14:textId="77777777" w:rsidR="00724823" w:rsidRDefault="00724823">
      <w:pPr>
        <w:pStyle w:val="p0"/>
        <w:spacing w:line="560" w:lineRule="atLeast"/>
        <w:jc w:val="center"/>
        <w:rPr>
          <w:rFonts w:ascii="黑体" w:eastAsia="黑体" w:hAnsi="黑体"/>
          <w:sz w:val="36"/>
          <w:szCs w:val="36"/>
        </w:rPr>
      </w:pPr>
    </w:p>
    <w:p w14:paraId="2CF004AB" w14:textId="77777777" w:rsidR="00724823" w:rsidRDefault="00724823">
      <w:pPr>
        <w:pStyle w:val="p0"/>
        <w:spacing w:line="560" w:lineRule="atLeast"/>
        <w:jc w:val="center"/>
        <w:rPr>
          <w:rFonts w:ascii="黑体" w:eastAsia="黑体" w:hAnsi="黑体"/>
          <w:sz w:val="28"/>
          <w:szCs w:val="28"/>
        </w:rPr>
      </w:pPr>
    </w:p>
    <w:p w14:paraId="0EEFDFA7" w14:textId="77777777" w:rsidR="00724823" w:rsidRDefault="00C94E43">
      <w:pPr>
        <w:pStyle w:val="p0"/>
        <w:spacing w:line="560" w:lineRule="atLeast"/>
        <w:jc w:val="center"/>
        <w:rPr>
          <w:rFonts w:ascii="黑体" w:eastAsia="黑体" w:hAnsi="黑体"/>
          <w:sz w:val="48"/>
          <w:szCs w:val="48"/>
        </w:rPr>
      </w:pPr>
      <w:r>
        <w:rPr>
          <w:rFonts w:ascii="黑体" w:eastAsia="黑体" w:hAnsi="黑体" w:hint="eastAsia"/>
          <w:sz w:val="48"/>
          <w:szCs w:val="48"/>
        </w:rPr>
        <w:t>（征求意见稿）</w:t>
      </w:r>
    </w:p>
    <w:p w14:paraId="2363C0BE" w14:textId="77777777" w:rsidR="00724823" w:rsidRDefault="00724823">
      <w:pPr>
        <w:pStyle w:val="p0"/>
        <w:spacing w:line="560" w:lineRule="atLeast"/>
        <w:jc w:val="center"/>
        <w:rPr>
          <w:rFonts w:ascii="黑体" w:eastAsia="黑体" w:hAnsi="黑体"/>
          <w:b/>
          <w:bCs/>
          <w:sz w:val="48"/>
          <w:szCs w:val="48"/>
        </w:rPr>
      </w:pPr>
    </w:p>
    <w:p w14:paraId="44E5FFE8" w14:textId="77777777" w:rsidR="00724823" w:rsidRDefault="00C94E43">
      <w:pPr>
        <w:pStyle w:val="p0"/>
        <w:spacing w:line="560" w:lineRule="atLeast"/>
        <w:rPr>
          <w:rFonts w:ascii="黑体" w:eastAsia="黑体" w:hAnsi="黑体"/>
          <w:b/>
          <w:bCs/>
          <w:sz w:val="30"/>
          <w:szCs w:val="30"/>
        </w:rPr>
      </w:pPr>
      <w:r>
        <w:rPr>
          <w:rFonts w:ascii="黑体" w:eastAsia="黑体" w:hAnsi="黑体" w:hint="eastAsia"/>
          <w:b/>
          <w:bCs/>
          <w:sz w:val="30"/>
          <w:szCs w:val="30"/>
        </w:rPr>
        <w:tab/>
      </w:r>
    </w:p>
    <w:p w14:paraId="46973AAD" w14:textId="77777777" w:rsidR="00724823" w:rsidRDefault="00724823">
      <w:pPr>
        <w:pStyle w:val="p0"/>
        <w:spacing w:line="560" w:lineRule="atLeast"/>
        <w:rPr>
          <w:rFonts w:ascii="黑体" w:eastAsia="黑体" w:hAnsi="黑体"/>
          <w:b/>
          <w:bCs/>
          <w:sz w:val="30"/>
          <w:szCs w:val="30"/>
        </w:rPr>
      </w:pPr>
    </w:p>
    <w:p w14:paraId="32B2DF0F" w14:textId="77777777" w:rsidR="00724823" w:rsidRDefault="00724823">
      <w:pPr>
        <w:pStyle w:val="p0"/>
        <w:spacing w:line="560" w:lineRule="atLeast"/>
        <w:rPr>
          <w:rFonts w:ascii="黑体" w:eastAsia="黑体" w:hAnsi="黑体"/>
          <w:sz w:val="30"/>
          <w:szCs w:val="30"/>
        </w:rPr>
      </w:pPr>
    </w:p>
    <w:p w14:paraId="1323FE9F" w14:textId="77777777" w:rsidR="00724823" w:rsidRDefault="00724823">
      <w:pPr>
        <w:pStyle w:val="p0"/>
        <w:spacing w:line="560" w:lineRule="atLeast"/>
        <w:rPr>
          <w:rFonts w:ascii="黑体" w:eastAsia="黑体" w:hAnsi="黑体"/>
          <w:sz w:val="30"/>
          <w:szCs w:val="30"/>
        </w:rPr>
      </w:pPr>
    </w:p>
    <w:p w14:paraId="66EBC7C4" w14:textId="77777777" w:rsidR="00724823" w:rsidRDefault="00724823">
      <w:pPr>
        <w:pStyle w:val="p0"/>
        <w:spacing w:line="560" w:lineRule="atLeast"/>
        <w:rPr>
          <w:rFonts w:ascii="黑体" w:eastAsia="黑体" w:hAnsi="黑体"/>
          <w:sz w:val="30"/>
          <w:szCs w:val="30"/>
        </w:rPr>
      </w:pPr>
    </w:p>
    <w:p w14:paraId="7E5B9845" w14:textId="77777777" w:rsidR="00724823" w:rsidRDefault="00C94E43">
      <w:pPr>
        <w:pStyle w:val="p0"/>
        <w:spacing w:line="560" w:lineRule="atLeast"/>
        <w:jc w:val="center"/>
        <w:rPr>
          <w:rFonts w:ascii="黑体" w:eastAsia="黑体" w:hAnsi="黑体" w:cs="黑体"/>
          <w:sz w:val="28"/>
          <w:szCs w:val="28"/>
        </w:rPr>
      </w:pPr>
      <w:r>
        <w:rPr>
          <w:rFonts w:ascii="黑体" w:eastAsia="黑体" w:hAnsi="黑体" w:cs="黑体" w:hint="eastAsia"/>
          <w:sz w:val="28"/>
          <w:szCs w:val="28"/>
        </w:rPr>
        <w:t>防城海关综合技术服务中心</w:t>
      </w:r>
    </w:p>
    <w:p w14:paraId="1AED88C1" w14:textId="77777777" w:rsidR="00724823" w:rsidRDefault="00C94E43">
      <w:pPr>
        <w:pStyle w:val="p0"/>
        <w:spacing w:line="560" w:lineRule="atLeas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株洲冶炼集团股份有限公司</w:t>
      </w:r>
    </w:p>
    <w:p w14:paraId="25A406FE" w14:textId="77777777" w:rsidR="00724823" w:rsidRDefault="00C94E43">
      <w:pPr>
        <w:pStyle w:val="p0"/>
        <w:spacing w:line="560" w:lineRule="atLeast"/>
        <w:jc w:val="center"/>
        <w:rPr>
          <w:rFonts w:ascii="黑体" w:eastAsia="黑体" w:hAnsi="黑体" w:cs="黑体"/>
          <w:sz w:val="28"/>
          <w:szCs w:val="28"/>
        </w:rPr>
      </w:pPr>
      <w:r>
        <w:rPr>
          <w:rFonts w:ascii="黑体" w:eastAsia="黑体" w:hAnsi="黑体" w:cs="黑体" w:hint="eastAsia"/>
          <w:color w:val="000000" w:themeColor="text1"/>
          <w:sz w:val="28"/>
          <w:szCs w:val="28"/>
        </w:rPr>
        <w:t>中国检验认证集团广西有限公司</w:t>
      </w:r>
    </w:p>
    <w:p w14:paraId="20ACFE90" w14:textId="77777777" w:rsidR="00724823" w:rsidRDefault="00C94E43">
      <w:pPr>
        <w:pStyle w:val="p0"/>
        <w:spacing w:line="560" w:lineRule="atLeast"/>
        <w:jc w:val="center"/>
        <w:rPr>
          <w:rFonts w:ascii="黑体" w:eastAsia="黑体" w:hAnsi="黑体" w:cs="黑体"/>
          <w:sz w:val="28"/>
          <w:szCs w:val="28"/>
        </w:rPr>
      </w:pPr>
      <w:r>
        <w:rPr>
          <w:rFonts w:ascii="黑体" w:eastAsia="黑体" w:hAnsi="黑体" w:cs="黑体" w:hint="eastAsia"/>
          <w:sz w:val="28"/>
          <w:szCs w:val="28"/>
        </w:rPr>
        <w:t>2022年05月</w:t>
      </w:r>
    </w:p>
    <w:p w14:paraId="27AEAE4F" w14:textId="77777777" w:rsidR="00724823" w:rsidRDefault="00724823">
      <w:pPr>
        <w:pStyle w:val="p0"/>
        <w:spacing w:line="560" w:lineRule="atLeast"/>
        <w:jc w:val="center"/>
        <w:rPr>
          <w:rFonts w:ascii="黑体" w:eastAsia="黑体" w:hAnsi="黑体"/>
          <w:sz w:val="30"/>
          <w:szCs w:val="30"/>
        </w:rPr>
      </w:pPr>
    </w:p>
    <w:p w14:paraId="7361D7ED" w14:textId="77777777" w:rsidR="00724823" w:rsidRDefault="00C94E43">
      <w:pPr>
        <w:rPr>
          <w:rFonts w:eastAsia="黑体"/>
          <w:sz w:val="24"/>
        </w:rPr>
      </w:pPr>
      <w:r>
        <w:rPr>
          <w:rFonts w:eastAsia="黑体"/>
          <w:sz w:val="24"/>
        </w:rPr>
        <w:br w:type="page"/>
      </w:r>
    </w:p>
    <w:p w14:paraId="0BA58707" w14:textId="77777777" w:rsidR="00724823" w:rsidRDefault="00724823">
      <w:pPr>
        <w:spacing w:line="360" w:lineRule="auto"/>
        <w:jc w:val="center"/>
        <w:rPr>
          <w:rFonts w:eastAsia="黑体"/>
          <w:sz w:val="24"/>
        </w:rPr>
      </w:pPr>
    </w:p>
    <w:p w14:paraId="6839C89E" w14:textId="77777777" w:rsidR="00724823" w:rsidRDefault="00C94E43">
      <w:pPr>
        <w:spacing w:line="360" w:lineRule="auto"/>
        <w:ind w:leftChars="-257" w:left="-540" w:firstLineChars="225" w:firstLine="678"/>
        <w:jc w:val="center"/>
        <w:rPr>
          <w:rFonts w:ascii="黑体" w:eastAsia="黑体"/>
          <w:b/>
          <w:sz w:val="30"/>
          <w:szCs w:val="30"/>
        </w:rPr>
      </w:pPr>
      <w:r>
        <w:rPr>
          <w:rFonts w:ascii="黑体" w:eastAsia="黑体" w:hint="eastAsia"/>
          <w:b/>
          <w:sz w:val="30"/>
          <w:szCs w:val="30"/>
        </w:rPr>
        <w:t>铅精矿化学分析方法</w:t>
      </w:r>
    </w:p>
    <w:p w14:paraId="0BD254A1" w14:textId="77777777" w:rsidR="00724823" w:rsidRDefault="00C94E43">
      <w:pPr>
        <w:spacing w:line="360" w:lineRule="auto"/>
        <w:rPr>
          <w:rFonts w:ascii="黑体" w:eastAsia="黑体" w:hAnsi="黑体"/>
          <w:sz w:val="32"/>
          <w:szCs w:val="32"/>
        </w:rPr>
      </w:pPr>
      <w:r>
        <w:rPr>
          <w:rFonts w:ascii="黑体" w:eastAsia="黑体" w:hint="eastAsia"/>
          <w:b/>
          <w:sz w:val="30"/>
          <w:szCs w:val="30"/>
        </w:rPr>
        <w:t>第11部分：汞量的测定 原子荧光光谱法和固体进样直接法</w:t>
      </w:r>
    </w:p>
    <w:p w14:paraId="1F05684D" w14:textId="77777777" w:rsidR="00724823" w:rsidRDefault="00C94E43">
      <w:pPr>
        <w:spacing w:line="360" w:lineRule="auto"/>
        <w:ind w:firstLineChars="1000" w:firstLine="3200"/>
        <w:rPr>
          <w:rFonts w:ascii="黑体" w:eastAsia="黑体" w:hAnsi="黑体"/>
          <w:sz w:val="32"/>
          <w:szCs w:val="32"/>
        </w:rPr>
      </w:pPr>
      <w:r>
        <w:rPr>
          <w:rFonts w:ascii="黑体" w:eastAsia="黑体" w:hAnsi="黑体" w:hint="eastAsia"/>
          <w:sz w:val="32"/>
          <w:szCs w:val="32"/>
        </w:rPr>
        <w:t>编制</w:t>
      </w:r>
      <w:r>
        <w:rPr>
          <w:rFonts w:ascii="黑体" w:eastAsia="黑体" w:hAnsi="黑体"/>
          <w:sz w:val="32"/>
          <w:szCs w:val="32"/>
        </w:rPr>
        <w:t>说明</w:t>
      </w:r>
    </w:p>
    <w:p w14:paraId="2D7F1436" w14:textId="77777777" w:rsidR="00724823" w:rsidRDefault="00C94E43">
      <w:pPr>
        <w:pStyle w:val="1"/>
        <w:spacing w:line="480" w:lineRule="exact"/>
        <w:rPr>
          <w:rFonts w:ascii="黑体" w:eastAsia="黑体" w:hAnsi="黑体" w:cs="黑体"/>
          <w:sz w:val="24"/>
          <w:szCs w:val="24"/>
        </w:rPr>
      </w:pPr>
      <w:r>
        <w:rPr>
          <w:rFonts w:ascii="黑体" w:eastAsia="黑体" w:hAnsi="黑体" w:cs="黑体" w:hint="eastAsia"/>
          <w:sz w:val="24"/>
          <w:szCs w:val="24"/>
        </w:rPr>
        <w:t>一、工作简况</w:t>
      </w:r>
    </w:p>
    <w:p w14:paraId="7F3724F8" w14:textId="77777777" w:rsidR="00724823" w:rsidRDefault="00C94E43">
      <w:pPr>
        <w:pStyle w:val="2"/>
        <w:spacing w:line="480" w:lineRule="exact"/>
      </w:pPr>
      <w:r>
        <w:rPr>
          <w:rFonts w:hint="eastAsia"/>
        </w:rPr>
        <w:t>（一）</w:t>
      </w:r>
      <w:r>
        <w:rPr>
          <w:rFonts w:hint="eastAsia"/>
        </w:rPr>
        <w:t xml:space="preserve"> </w:t>
      </w:r>
      <w:r>
        <w:rPr>
          <w:rFonts w:hint="eastAsia"/>
        </w:rPr>
        <w:t>任务来源</w:t>
      </w:r>
    </w:p>
    <w:p w14:paraId="019237A2" w14:textId="77777777" w:rsidR="00724823" w:rsidRDefault="00C94E43">
      <w:pPr>
        <w:spacing w:line="480" w:lineRule="exact"/>
        <w:ind w:firstLineChars="200" w:firstLine="420"/>
        <w:rPr>
          <w:rFonts w:ascii="宋体" w:hAnsi="宋体" w:cs="黑体"/>
          <w:szCs w:val="21"/>
        </w:rPr>
      </w:pPr>
      <w:r>
        <w:rPr>
          <w:rFonts w:ascii="宋体" w:hAnsi="宋体" w:hint="eastAsia"/>
          <w:szCs w:val="21"/>
        </w:rPr>
        <w:t>根据</w:t>
      </w:r>
      <w:proofErr w:type="gramStart"/>
      <w:r>
        <w:rPr>
          <w:rFonts w:ascii="宋体" w:hAnsi="宋体" w:hint="eastAsia"/>
          <w:szCs w:val="21"/>
        </w:rPr>
        <w:t>国标委</w:t>
      </w:r>
      <w:proofErr w:type="gramEnd"/>
      <w:r>
        <w:rPr>
          <w:rFonts w:ascii="宋体" w:hAnsi="宋体" w:hint="eastAsia"/>
          <w:szCs w:val="21"/>
        </w:rPr>
        <w:t>[2021]12号文件《2021年第一批推荐性国家标准计划及相关标准外文版的通知》精神及全国有色金属标准化技术委员会“关于召开《高能射线探测及成像材料用蹄锌镉多晶》 等14项重金属标准工作会议的通知”（有色标委[2021]56号）及相关会议纪要的文件精神，《铅精矿化学分析方法 第11部分：汞含量的测定原子荧光光谱法和固体进样直接法》由防城海关综合技术服务中心、</w:t>
      </w:r>
      <w:r>
        <w:rPr>
          <w:rFonts w:ascii="宋体" w:hAnsi="宋体" w:hint="eastAsia"/>
          <w:color w:val="000000" w:themeColor="text1"/>
          <w:szCs w:val="21"/>
        </w:rPr>
        <w:t>株洲冶炼集团股份有限公司、中国检验认证集团广西有限公司</w:t>
      </w:r>
      <w:r>
        <w:rPr>
          <w:rFonts w:ascii="宋体" w:hAnsi="宋体" w:hint="eastAsia"/>
          <w:szCs w:val="21"/>
        </w:rPr>
        <w:t>起草，项目计划编号为20210816-T-610，完成年限2022年。</w:t>
      </w:r>
      <w:r>
        <w:rPr>
          <w:rFonts w:ascii="宋体" w:hAnsi="宋体" w:cs="黑体"/>
          <w:szCs w:val="21"/>
        </w:rPr>
        <w:t>技术归口单位为全国有色金属标准化技术委员会。</w:t>
      </w:r>
    </w:p>
    <w:p w14:paraId="616CE6F0" w14:textId="77777777" w:rsidR="00724823" w:rsidRDefault="00C94E43">
      <w:pPr>
        <w:spacing w:line="480" w:lineRule="exact"/>
        <w:rPr>
          <w:rFonts w:ascii="Calibri Light" w:hAnsi="Calibri Light" w:cs="宋体"/>
          <w:b/>
          <w:bCs/>
          <w:sz w:val="24"/>
          <w:szCs w:val="32"/>
        </w:rPr>
      </w:pPr>
      <w:r>
        <w:rPr>
          <w:rFonts w:ascii="Calibri Light" w:hAnsi="Calibri Light" w:cs="宋体" w:hint="eastAsia"/>
          <w:b/>
          <w:bCs/>
          <w:sz w:val="24"/>
          <w:szCs w:val="32"/>
        </w:rPr>
        <w:t>（二）试验方法概况和立项目的</w:t>
      </w:r>
    </w:p>
    <w:p w14:paraId="29E48205" w14:textId="77777777" w:rsidR="00724823" w:rsidRDefault="00C94E43">
      <w:pPr>
        <w:pStyle w:val="3"/>
        <w:spacing w:line="480" w:lineRule="exact"/>
      </w:pPr>
      <w:r>
        <w:rPr>
          <w:rFonts w:hint="eastAsia"/>
        </w:rPr>
        <w:t xml:space="preserve">2.1 </w:t>
      </w:r>
      <w:r>
        <w:rPr>
          <w:rFonts w:hint="eastAsia"/>
        </w:rPr>
        <w:t>标准制定的必要性</w:t>
      </w:r>
    </w:p>
    <w:p w14:paraId="3E5CD049" w14:textId="77777777" w:rsidR="00724823" w:rsidRDefault="00C94E43">
      <w:pPr>
        <w:spacing w:line="480" w:lineRule="exact"/>
        <w:rPr>
          <w:rFonts w:ascii="宋体" w:hAnsi="宋体"/>
          <w:szCs w:val="21"/>
        </w:rPr>
      </w:pPr>
      <w:r>
        <w:rPr>
          <w:rFonts w:ascii="宋体" w:hAnsi="宋体" w:hint="eastAsia"/>
          <w:szCs w:val="21"/>
        </w:rPr>
        <w:t>2.1.1铅精矿是铅冶炼企业的主要原料，而国内铅精矿产量远远满足不了冶炼企业的需求，大部分依赖进口。</w:t>
      </w:r>
      <w:proofErr w:type="gramStart"/>
      <w:r>
        <w:rPr>
          <w:rFonts w:ascii="宋体" w:hAnsi="宋体" w:hint="eastAsia"/>
          <w:szCs w:val="21"/>
        </w:rPr>
        <w:t>汞作为</w:t>
      </w:r>
      <w:proofErr w:type="gramEnd"/>
      <w:r>
        <w:rPr>
          <w:rFonts w:ascii="宋体" w:hAnsi="宋体" w:hint="eastAsia"/>
          <w:szCs w:val="21"/>
        </w:rPr>
        <w:t>对环境影响较大的重金属元素，是铅精矿产品的限量指标之一，国家标准 GB/T 20424-2006重金属精矿产品中有害元素的限量规范规定，铅精矿中汞的含量不能超过0.05%。现行的国家标准体系中，铅精矿中的汞的测定现有方法GB/T 8152.11-2006 原子荧光光谱法，方法的检测范围为0.0001%～0.5%。对广西口岸近年来进口的123批次铅精矿进行普查，发现：汞含量低于0.0001%（1μg /g）的铅精矿样品占41%、汞含量在0.0001%-0.001%之间的有33%、汞含量在0.001%-0.01%之间的有25%，少数样品的汞含量会达到0.025%。因此，有将近一半的进口铅精矿汞含量的测定不在原标准测定范围内。</w:t>
      </w:r>
    </w:p>
    <w:p w14:paraId="09AF4B87" w14:textId="77777777" w:rsidR="00724823" w:rsidRDefault="00C94E43">
      <w:pPr>
        <w:spacing w:line="480" w:lineRule="exact"/>
        <w:rPr>
          <w:rFonts w:ascii="宋体" w:hAnsi="宋体"/>
          <w:szCs w:val="21"/>
        </w:rPr>
      </w:pPr>
      <w:r>
        <w:rPr>
          <w:rFonts w:ascii="宋体" w:hAnsi="宋体" w:hint="eastAsia"/>
          <w:szCs w:val="21"/>
        </w:rPr>
        <w:t>2.1.2现有方法GB/T 8152.11-2006 原子荧光光谱法采用酸分解样品，硼氢化钾还原汞，利用原子荧光光谱仪进行测定。该方法的检验流程较长，且采用开放式的样品消解方式，在样品消解过程中</w:t>
      </w:r>
      <w:proofErr w:type="gramStart"/>
      <w:r>
        <w:rPr>
          <w:rFonts w:ascii="宋体" w:hAnsi="宋体" w:hint="eastAsia"/>
          <w:szCs w:val="21"/>
        </w:rPr>
        <w:t>汞容易</w:t>
      </w:r>
      <w:proofErr w:type="gramEnd"/>
      <w:r>
        <w:rPr>
          <w:rFonts w:ascii="宋体" w:hAnsi="宋体" w:hint="eastAsia"/>
          <w:szCs w:val="21"/>
        </w:rPr>
        <w:t>挥发损失，影响结果精密度。</w:t>
      </w:r>
    </w:p>
    <w:p w14:paraId="24F126B4" w14:textId="77777777" w:rsidR="00724823" w:rsidRDefault="00C94E43">
      <w:pPr>
        <w:spacing w:line="480" w:lineRule="exact"/>
        <w:rPr>
          <w:rFonts w:ascii="宋体" w:hAnsi="宋体"/>
          <w:szCs w:val="21"/>
        </w:rPr>
      </w:pPr>
      <w:r>
        <w:rPr>
          <w:rFonts w:ascii="宋体" w:hAnsi="宋体" w:hint="eastAsia"/>
          <w:szCs w:val="21"/>
        </w:rPr>
        <w:t>2.1.3本</w:t>
      </w:r>
      <w:proofErr w:type="gramStart"/>
      <w:r>
        <w:rPr>
          <w:rFonts w:ascii="宋体" w:hAnsi="宋体" w:hint="eastAsia"/>
          <w:szCs w:val="21"/>
        </w:rPr>
        <w:t>次标准</w:t>
      </w:r>
      <w:proofErr w:type="gramEnd"/>
      <w:r>
        <w:rPr>
          <w:rFonts w:ascii="宋体" w:hAnsi="宋体" w:hint="eastAsia"/>
          <w:szCs w:val="21"/>
        </w:rPr>
        <w:t>修订在原方法的基础上增加固体进样直接法。该方法采用目前国际上较为先进固体进样直接法测汞技术对铅精矿中的</w:t>
      </w:r>
      <w:proofErr w:type="gramStart"/>
      <w:r>
        <w:rPr>
          <w:rFonts w:ascii="宋体" w:hAnsi="宋体" w:hint="eastAsia"/>
          <w:szCs w:val="21"/>
        </w:rPr>
        <w:t>汞进行</w:t>
      </w:r>
      <w:proofErr w:type="gramEnd"/>
      <w:r>
        <w:rPr>
          <w:rFonts w:ascii="宋体" w:hAnsi="宋体" w:hint="eastAsia"/>
          <w:szCs w:val="21"/>
        </w:rPr>
        <w:t>测定。该方法检测下限约为2ng。该方法样</w:t>
      </w:r>
      <w:r>
        <w:rPr>
          <w:rFonts w:ascii="宋体" w:hAnsi="宋体" w:hint="eastAsia"/>
          <w:szCs w:val="21"/>
        </w:rPr>
        <w:lastRenderedPageBreak/>
        <w:t>品的分解、测定全在一个封闭的系统内完成，减少了待测元素的损失，灵敏度高、检测下限低、自动化程度高，样品分析时间仅为几分钟，减少了腐蚀性试剂的使用</w:t>
      </w:r>
      <w:proofErr w:type="gramStart"/>
      <w:r>
        <w:rPr>
          <w:rFonts w:ascii="宋体" w:hAnsi="宋体" w:hint="eastAsia"/>
          <w:szCs w:val="21"/>
        </w:rPr>
        <w:t>和汞对环境</w:t>
      </w:r>
      <w:proofErr w:type="gramEnd"/>
      <w:r>
        <w:rPr>
          <w:rFonts w:ascii="宋体" w:hAnsi="宋体" w:hint="eastAsia"/>
          <w:szCs w:val="21"/>
        </w:rPr>
        <w:t>的污染，是一种环保的检测技术。新增的固体进样直接法是对原方法的有力补充。</w:t>
      </w:r>
    </w:p>
    <w:p w14:paraId="526684C2" w14:textId="77777777" w:rsidR="00724823" w:rsidRDefault="00C94E43">
      <w:pPr>
        <w:pStyle w:val="3"/>
        <w:spacing w:line="480" w:lineRule="exact"/>
      </w:pPr>
      <w:r>
        <w:rPr>
          <w:rFonts w:hint="eastAsia"/>
        </w:rPr>
        <w:t xml:space="preserve">2.2 </w:t>
      </w:r>
      <w:r>
        <w:rPr>
          <w:rFonts w:hint="eastAsia"/>
        </w:rPr>
        <w:t>标准适用范围</w:t>
      </w:r>
    </w:p>
    <w:p w14:paraId="41FFD740" w14:textId="77777777" w:rsidR="00724823" w:rsidRDefault="00C94E43">
      <w:pPr>
        <w:pStyle w:val="aff0"/>
        <w:tabs>
          <w:tab w:val="center" w:pos="4201"/>
          <w:tab w:val="right" w:leader="dot" w:pos="9298"/>
        </w:tabs>
        <w:spacing w:line="480" w:lineRule="exact"/>
        <w:ind w:firstLine="420"/>
      </w:pPr>
      <w:r>
        <w:rPr>
          <w:rFonts w:hAnsi="宋体" w:cs="AdobeHeitiStd-Regular" w:hint="eastAsia"/>
          <w:szCs w:val="21"/>
        </w:rPr>
        <w:t>本部分适用于</w:t>
      </w:r>
      <w:r>
        <w:rPr>
          <w:rFonts w:hint="eastAsia"/>
        </w:rPr>
        <w:t>铅精矿中汞含量的测定。</w:t>
      </w:r>
      <w:r>
        <w:t>方法1</w:t>
      </w:r>
      <w:r>
        <w:rPr>
          <w:rFonts w:hint="eastAsia"/>
        </w:rPr>
        <w:t>测定范围（质量分数）</w:t>
      </w:r>
      <w:r>
        <w:rPr>
          <w:rFonts w:ascii="Times New Roman"/>
        </w:rPr>
        <w:t>：</w:t>
      </w:r>
      <w:r>
        <w:rPr>
          <w:rFonts w:ascii="Times New Roman"/>
        </w:rPr>
        <w:t>0.0001%~0.50%</w:t>
      </w:r>
      <w:r>
        <w:rPr>
          <w:rFonts w:ascii="Times New Roman"/>
        </w:rPr>
        <w:t>；方法</w:t>
      </w:r>
      <w:r>
        <w:rPr>
          <w:rFonts w:ascii="Times New Roman"/>
        </w:rPr>
        <w:t>2</w:t>
      </w:r>
      <w:r>
        <w:rPr>
          <w:rFonts w:ascii="Times New Roman"/>
        </w:rPr>
        <w:t>测定范围</w:t>
      </w:r>
      <w:r>
        <w:rPr>
          <w:rFonts w:hint="eastAsia"/>
        </w:rPr>
        <w:t>（质量分数）</w:t>
      </w:r>
      <w:r>
        <w:rPr>
          <w:rFonts w:ascii="Times New Roman"/>
        </w:rPr>
        <w:t>：</w:t>
      </w:r>
      <w:r>
        <w:rPr>
          <w:rFonts w:ascii="Times New Roman" w:hint="eastAsia"/>
        </w:rPr>
        <w:t>0.0</w:t>
      </w:r>
      <w:r>
        <w:rPr>
          <w:rFonts w:ascii="Times New Roman"/>
        </w:rPr>
        <w:t>1</w:t>
      </w:r>
      <w:r>
        <w:t>μ</w:t>
      </w:r>
      <w:r>
        <w:t>g</w:t>
      </w:r>
      <w:r>
        <w:rPr>
          <w:rFonts w:ascii="Times New Roman" w:hint="eastAsia"/>
        </w:rPr>
        <w:t xml:space="preserve"> /g </w:t>
      </w:r>
      <w:r>
        <w:rPr>
          <w:rFonts w:ascii="Times New Roman"/>
        </w:rPr>
        <w:t>~</w:t>
      </w:r>
      <w:r>
        <w:rPr>
          <w:rFonts w:ascii="Times New Roman" w:hint="eastAsia"/>
        </w:rPr>
        <w:t xml:space="preserve"> 250 </w:t>
      </w:r>
      <w:proofErr w:type="spellStart"/>
      <w:r>
        <w:t>μ</w:t>
      </w:r>
      <w:r>
        <w:t>g</w:t>
      </w:r>
      <w:proofErr w:type="spellEnd"/>
      <w:r>
        <w:rPr>
          <w:rFonts w:ascii="Times New Roman" w:hint="eastAsia"/>
        </w:rPr>
        <w:t xml:space="preserve"> /g</w:t>
      </w:r>
      <w:r>
        <w:rPr>
          <w:rFonts w:ascii="Times New Roman"/>
        </w:rPr>
        <w:t>。</w:t>
      </w:r>
    </w:p>
    <w:p w14:paraId="0EF184C0" w14:textId="77777777" w:rsidR="00724823" w:rsidRDefault="00C94E43">
      <w:pPr>
        <w:pStyle w:val="3"/>
        <w:autoSpaceDE w:val="0"/>
        <w:autoSpaceDN w:val="0"/>
        <w:spacing w:line="480" w:lineRule="exact"/>
      </w:pPr>
      <w:r>
        <w:rPr>
          <w:rFonts w:hint="eastAsia"/>
        </w:rPr>
        <w:t xml:space="preserve">2.3 </w:t>
      </w:r>
      <w:r>
        <w:rPr>
          <w:rFonts w:hint="eastAsia"/>
        </w:rPr>
        <w:t>标准制定的可行性</w:t>
      </w:r>
    </w:p>
    <w:p w14:paraId="627E6CB3" w14:textId="77777777" w:rsidR="00724823" w:rsidRDefault="00C94E43">
      <w:pPr>
        <w:spacing w:line="480" w:lineRule="exact"/>
        <w:ind w:firstLineChars="200" w:firstLine="420"/>
        <w:rPr>
          <w:rFonts w:ascii="宋体" w:hAnsi="Calibri" w:cs="宋体"/>
          <w:szCs w:val="22"/>
        </w:rPr>
      </w:pPr>
      <w:r>
        <w:rPr>
          <w:rFonts w:ascii="宋体" w:hAnsi="Calibri" w:cs="宋体" w:hint="eastAsia"/>
          <w:szCs w:val="22"/>
        </w:rPr>
        <w:t>本标准修订在原方法原子荧光法的基础上新增方法2固体进样直接法。固体进</w:t>
      </w:r>
      <w:proofErr w:type="gramStart"/>
      <w:r>
        <w:rPr>
          <w:rFonts w:ascii="宋体" w:hAnsi="Calibri" w:cs="宋体" w:hint="eastAsia"/>
          <w:szCs w:val="22"/>
        </w:rPr>
        <w:t>样直接</w:t>
      </w:r>
      <w:proofErr w:type="gramEnd"/>
      <w:r>
        <w:rPr>
          <w:rFonts w:ascii="宋体" w:hAnsi="Calibri" w:cs="宋体" w:hint="eastAsia"/>
          <w:szCs w:val="22"/>
        </w:rPr>
        <w:t>测汞技术是一项成熟的技术，该方法修订的主要承担单位防城海关综合技术服务中心，负责广西防城港口岸进出口化工矿产品的检验监管工作，辖区的铜、铅、锌等有色金属精矿</w:t>
      </w:r>
      <w:proofErr w:type="gramStart"/>
      <w:r>
        <w:rPr>
          <w:rFonts w:ascii="宋体" w:hAnsi="Calibri" w:cs="宋体" w:hint="eastAsia"/>
          <w:szCs w:val="22"/>
        </w:rPr>
        <w:t>矿</w:t>
      </w:r>
      <w:proofErr w:type="gramEnd"/>
      <w:r>
        <w:rPr>
          <w:rFonts w:ascii="宋体" w:hAnsi="Calibri" w:cs="宋体" w:hint="eastAsia"/>
          <w:szCs w:val="22"/>
        </w:rPr>
        <w:t>、煤炭等商品的进口量位居全国前列。2010年8月，原国家质检总局批复成立了国家有色金属矿产品检测重点实验室，实验室建立了</w:t>
      </w:r>
      <w:proofErr w:type="gramStart"/>
      <w:r>
        <w:rPr>
          <w:rFonts w:ascii="宋体" w:hAnsi="Calibri" w:cs="宋体" w:hint="eastAsia"/>
          <w:szCs w:val="22"/>
        </w:rPr>
        <w:t>一</w:t>
      </w:r>
      <w:proofErr w:type="gramEnd"/>
      <w:r>
        <w:rPr>
          <w:rFonts w:ascii="宋体" w:hAnsi="Calibri" w:cs="宋体" w:hint="eastAsia"/>
          <w:szCs w:val="22"/>
        </w:rPr>
        <w:t>支由高工博士为技术领衔人的专业技术队伍，仪器设备的配置和技术能力均能满足口岸进出口商品检验的需求，多次检出环保指标超标的进口矿产品，有效地维护了国家的环境安全。防城海关综合技术服务中心有色实验室（原防城港检验检疫局国家有色金属矿产品检测重点实验室）为本项目承担的具体部门，在标准制修订方面有着较丰富的经验，负责起草了3个国家标准和4个行业标准，研制了国家级标准物质2个，参与了5个国际标准的制定，近年来主持起草了国家标准《铜精矿化学分析方法 汞量的测定 固体进样直接法》、《锌精矿化学分析方法 汞量的测定 固体进样直接法》，在固体进</w:t>
      </w:r>
      <w:proofErr w:type="gramStart"/>
      <w:r>
        <w:rPr>
          <w:rFonts w:ascii="宋体" w:hAnsi="Calibri" w:cs="宋体" w:hint="eastAsia"/>
          <w:szCs w:val="22"/>
        </w:rPr>
        <w:t>样直接</w:t>
      </w:r>
      <w:proofErr w:type="gramEnd"/>
      <w:r>
        <w:rPr>
          <w:rFonts w:ascii="宋体" w:hAnsi="Calibri" w:cs="宋体" w:hint="eastAsia"/>
          <w:szCs w:val="22"/>
        </w:rPr>
        <w:t>测汞法方面有着较为丰富的经验，目前配备了两台不同原理的固体进样测汞仪，可以满足不同含量范围汞的测定，在人员、资金方面也都能得到充分的保障。</w:t>
      </w:r>
    </w:p>
    <w:p w14:paraId="271CFCA6" w14:textId="77777777" w:rsidR="00724823" w:rsidRDefault="00C94E43">
      <w:pPr>
        <w:pStyle w:val="3"/>
        <w:spacing w:line="480" w:lineRule="exact"/>
      </w:pPr>
      <w:r>
        <w:rPr>
          <w:rFonts w:hint="eastAsia"/>
        </w:rPr>
        <w:t xml:space="preserve">2.4 </w:t>
      </w:r>
      <w:r>
        <w:rPr>
          <w:rFonts w:hint="eastAsia"/>
        </w:rPr>
        <w:t>拟要解决的主要问题</w:t>
      </w:r>
    </w:p>
    <w:p w14:paraId="1E153C2E" w14:textId="77777777" w:rsidR="00724823" w:rsidRDefault="00C94E43">
      <w:pPr>
        <w:spacing w:line="480" w:lineRule="exact"/>
        <w:rPr>
          <w:rFonts w:ascii="宋体" w:hAnsi="Calibri" w:cs="宋体"/>
          <w:szCs w:val="22"/>
        </w:rPr>
      </w:pPr>
      <w:r>
        <w:rPr>
          <w:rFonts w:ascii="宋体" w:hAnsi="Calibri" w:cs="宋体" w:hint="eastAsia"/>
          <w:szCs w:val="22"/>
        </w:rPr>
        <w:t>2.4.1实验条件的确定：对铅精矿中汞含量测定的试验条件进行系统的分析，找到最优的实验条件，主要是</w:t>
      </w:r>
      <w:proofErr w:type="gramStart"/>
      <w:r>
        <w:rPr>
          <w:rFonts w:ascii="宋体" w:hAnsi="Calibri" w:cs="宋体" w:hint="eastAsia"/>
          <w:szCs w:val="22"/>
        </w:rPr>
        <w:t>将汞从</w:t>
      </w:r>
      <w:proofErr w:type="gramEnd"/>
      <w:r>
        <w:rPr>
          <w:rFonts w:ascii="宋体" w:hAnsi="Calibri" w:cs="宋体" w:hint="eastAsia"/>
          <w:szCs w:val="22"/>
        </w:rPr>
        <w:t>铅精矿中热释分离，包括热释温度、热释时间、</w:t>
      </w:r>
      <w:proofErr w:type="gramStart"/>
      <w:r>
        <w:rPr>
          <w:rFonts w:ascii="宋体" w:hAnsi="Calibri" w:cs="宋体" w:hint="eastAsia"/>
          <w:szCs w:val="22"/>
        </w:rPr>
        <w:t>称样量等</w:t>
      </w:r>
      <w:proofErr w:type="gramEnd"/>
      <w:r>
        <w:rPr>
          <w:rFonts w:ascii="宋体" w:hAnsi="Calibri" w:cs="宋体" w:hint="eastAsia"/>
          <w:szCs w:val="22"/>
        </w:rPr>
        <w:t>。</w:t>
      </w:r>
    </w:p>
    <w:p w14:paraId="2FB27C51" w14:textId="77777777" w:rsidR="00724823" w:rsidRDefault="00C94E43">
      <w:pPr>
        <w:spacing w:line="480" w:lineRule="exact"/>
        <w:rPr>
          <w:rFonts w:ascii="宋体" w:hAnsi="Calibri" w:cs="宋体"/>
          <w:szCs w:val="22"/>
        </w:rPr>
      </w:pPr>
      <w:r>
        <w:rPr>
          <w:rFonts w:ascii="宋体" w:hAnsi="Calibri" w:cs="宋体" w:hint="eastAsia"/>
          <w:szCs w:val="22"/>
        </w:rPr>
        <w:t>2.4.2测量范围的确定：通过对铅精矿样品的普查、结合仪器的性能，确定该方法的测量范围。</w:t>
      </w:r>
    </w:p>
    <w:p w14:paraId="6D57ED77" w14:textId="77777777" w:rsidR="00724823" w:rsidRDefault="00C94E43">
      <w:pPr>
        <w:spacing w:line="480" w:lineRule="exact"/>
        <w:rPr>
          <w:rFonts w:ascii="宋体" w:hAnsi="Calibri" w:cs="宋体"/>
          <w:szCs w:val="22"/>
        </w:rPr>
      </w:pPr>
      <w:r>
        <w:rPr>
          <w:rFonts w:ascii="宋体" w:hAnsi="Calibri" w:cs="宋体" w:hint="eastAsia"/>
          <w:szCs w:val="22"/>
        </w:rPr>
        <w:t>2.4.3精密度试验样品的收集：从普查的样品中搜集7个不同梯度的样品，进行均匀性试验，用于协同精密度试验。</w:t>
      </w:r>
    </w:p>
    <w:p w14:paraId="613DD75A" w14:textId="6702853B" w:rsidR="00724823" w:rsidRDefault="00C94E43">
      <w:pPr>
        <w:spacing w:line="480" w:lineRule="exact"/>
        <w:rPr>
          <w:rFonts w:ascii="宋体" w:hAnsi="Calibri" w:cs="宋体"/>
          <w:szCs w:val="22"/>
        </w:rPr>
      </w:pPr>
      <w:r>
        <w:rPr>
          <w:rFonts w:ascii="宋体" w:hAnsi="Calibri" w:cs="宋体" w:hint="eastAsia"/>
          <w:szCs w:val="22"/>
        </w:rPr>
        <w:t>2.4.4方法正确性的验证：由于目前没有铅精矿中汞含量的标准样品，采用加标回收验证方法的正确性。选取实际样品，通过与</w:t>
      </w:r>
      <w:r w:rsidR="00E4419A">
        <w:rPr>
          <w:rFonts w:ascii="宋体" w:hAnsi="Calibri" w:cs="宋体" w:hint="eastAsia"/>
          <w:szCs w:val="22"/>
        </w:rPr>
        <w:t>现行</w:t>
      </w:r>
      <w:r>
        <w:rPr>
          <w:rFonts w:ascii="宋体" w:hAnsi="Calibri" w:cs="宋体" w:hint="eastAsia"/>
          <w:szCs w:val="22"/>
        </w:rPr>
        <w:t>国标法进行比对，并对本法和国标法所得的检测结</w:t>
      </w:r>
      <w:r>
        <w:rPr>
          <w:rFonts w:ascii="宋体" w:hAnsi="Calibri" w:cs="宋体" w:hint="eastAsia"/>
          <w:szCs w:val="22"/>
        </w:rPr>
        <w:lastRenderedPageBreak/>
        <w:t>果进行统计，确认两种方法是否具有一致性。</w:t>
      </w:r>
      <w:r w:rsidR="00E4419A">
        <w:rPr>
          <w:rFonts w:ascii="宋体" w:hAnsi="Calibri" w:cs="宋体" w:hint="eastAsia"/>
          <w:szCs w:val="22"/>
        </w:rPr>
        <w:t>对热释残渣进行测定，确定残渣中是否含有余量汞。</w:t>
      </w:r>
    </w:p>
    <w:p w14:paraId="1C7B91E8" w14:textId="77777777" w:rsidR="00724823" w:rsidRDefault="00C94E43">
      <w:pPr>
        <w:pStyle w:val="3"/>
        <w:spacing w:line="480" w:lineRule="exact"/>
        <w:rPr>
          <w:rFonts w:ascii="宋体" w:hAnsi="宋体" w:cs="黑体"/>
          <w:szCs w:val="21"/>
        </w:rPr>
      </w:pPr>
      <w:r>
        <w:rPr>
          <w:rFonts w:ascii="宋体" w:hAnsi="宋体" w:cs="黑体" w:hint="eastAsia"/>
          <w:szCs w:val="21"/>
        </w:rPr>
        <w:t>2.</w:t>
      </w:r>
      <w:r>
        <w:rPr>
          <w:rFonts w:ascii="宋体" w:hAnsi="宋体" w:cs="黑体"/>
          <w:szCs w:val="21"/>
        </w:rPr>
        <w:t xml:space="preserve">5 </w:t>
      </w:r>
      <w:r>
        <w:rPr>
          <w:rFonts w:ascii="宋体" w:hAnsi="宋体" w:cs="黑体" w:hint="eastAsia"/>
          <w:szCs w:val="21"/>
        </w:rPr>
        <w:t>国内外标准情况</w:t>
      </w:r>
    </w:p>
    <w:p w14:paraId="4B992E92" w14:textId="2067BF08" w:rsidR="00724823" w:rsidRDefault="00C94E43">
      <w:pPr>
        <w:pStyle w:val="3"/>
        <w:spacing w:line="480" w:lineRule="exact"/>
        <w:ind w:firstLineChars="200" w:firstLine="420"/>
        <w:rPr>
          <w:rFonts w:ascii="宋体" w:hAnsi="Calibri" w:cs="宋体"/>
          <w:b w:val="0"/>
          <w:bCs w:val="0"/>
          <w:szCs w:val="22"/>
        </w:rPr>
      </w:pPr>
      <w:r>
        <w:rPr>
          <w:rFonts w:ascii="宋体" w:hAnsi="Calibri" w:cs="宋体" w:hint="eastAsia"/>
          <w:b w:val="0"/>
          <w:bCs w:val="0"/>
          <w:szCs w:val="22"/>
        </w:rPr>
        <w:t>固体进</w:t>
      </w:r>
      <w:proofErr w:type="gramStart"/>
      <w:r>
        <w:rPr>
          <w:rFonts w:ascii="宋体" w:hAnsi="Calibri" w:cs="宋体" w:hint="eastAsia"/>
          <w:b w:val="0"/>
          <w:bCs w:val="0"/>
          <w:szCs w:val="22"/>
        </w:rPr>
        <w:t>样直接</w:t>
      </w:r>
      <w:proofErr w:type="gramEnd"/>
      <w:r>
        <w:rPr>
          <w:rFonts w:ascii="宋体" w:hAnsi="Calibri" w:cs="宋体" w:hint="eastAsia"/>
          <w:b w:val="0"/>
          <w:bCs w:val="0"/>
          <w:szCs w:val="22"/>
        </w:rPr>
        <w:t>测汞法是目前发展较快的新型汞元素检测技术。已被美国环保署定为土壤汞含量的指定检测方法之一，美国的ASTM D7623-10 原油中总汞含量的测定、我国的SN/T 3605-2013 液体石油产品汞含量的测定、SN/T 3010-2011涂料中汞含量的测定、GB/T31947-2015、GB/T31948-2015、GB/T31949-2015铁矿石，铬矿石，锰矿石中汞的测定、GB/T31947-2015再生水质中汞的测定均采用了这一技术。项目起草单位对固体进</w:t>
      </w:r>
      <w:proofErr w:type="gramStart"/>
      <w:r>
        <w:rPr>
          <w:rFonts w:ascii="宋体" w:hAnsi="Calibri" w:cs="宋体" w:hint="eastAsia"/>
          <w:b w:val="0"/>
          <w:bCs w:val="0"/>
          <w:szCs w:val="22"/>
        </w:rPr>
        <w:t>样直接</w:t>
      </w:r>
      <w:proofErr w:type="gramEnd"/>
      <w:r>
        <w:rPr>
          <w:rFonts w:ascii="宋体" w:hAnsi="Calibri" w:cs="宋体" w:hint="eastAsia"/>
          <w:b w:val="0"/>
          <w:bCs w:val="0"/>
          <w:szCs w:val="22"/>
        </w:rPr>
        <w:t>测汞技术较熟悉，利用该方法测定煤炭、食品、矿产品中汞含量有近20年的经验，分别于2016年和2018年起草了国家标准铜精矿、锌精矿中汞含量测定的固体进</w:t>
      </w:r>
      <w:proofErr w:type="gramStart"/>
      <w:r>
        <w:rPr>
          <w:rFonts w:ascii="宋体" w:hAnsi="Calibri" w:cs="宋体" w:hint="eastAsia"/>
          <w:b w:val="0"/>
          <w:bCs w:val="0"/>
          <w:szCs w:val="22"/>
        </w:rPr>
        <w:t>样直接</w:t>
      </w:r>
      <w:proofErr w:type="gramEnd"/>
      <w:r>
        <w:rPr>
          <w:rFonts w:ascii="宋体" w:hAnsi="Calibri" w:cs="宋体" w:hint="eastAsia"/>
          <w:b w:val="0"/>
          <w:bCs w:val="0"/>
          <w:szCs w:val="22"/>
        </w:rPr>
        <w:t>测汞法GB/T 3884.20-2018和GB/T8151.23-2020。国内外尚无采用此技术对铅精矿中的</w:t>
      </w:r>
      <w:proofErr w:type="gramStart"/>
      <w:r>
        <w:rPr>
          <w:rFonts w:ascii="宋体" w:hAnsi="Calibri" w:cs="宋体" w:hint="eastAsia"/>
          <w:b w:val="0"/>
          <w:bCs w:val="0"/>
          <w:szCs w:val="22"/>
        </w:rPr>
        <w:t>汞进行</w:t>
      </w:r>
      <w:proofErr w:type="gramEnd"/>
      <w:r>
        <w:rPr>
          <w:rFonts w:ascii="宋体" w:hAnsi="Calibri" w:cs="宋体" w:hint="eastAsia"/>
          <w:b w:val="0"/>
          <w:bCs w:val="0"/>
          <w:szCs w:val="22"/>
        </w:rPr>
        <w:t>测定的标准方法。目前这一技术已逐步得到推广，许多国内外的仪器厂商均有生产。近年来，由于技术进步该类仪器的检测上限可达50000ng，检测范围进一步扩大，有利于方法的推广应用。</w:t>
      </w:r>
    </w:p>
    <w:p w14:paraId="4E9C8735" w14:textId="77777777" w:rsidR="00724823" w:rsidRDefault="00C94E43">
      <w:pPr>
        <w:pStyle w:val="2"/>
        <w:spacing w:line="480" w:lineRule="exact"/>
      </w:pPr>
      <w:r>
        <w:rPr>
          <w:rFonts w:hint="eastAsia"/>
        </w:rPr>
        <w:t>（三）主要参加单位和工作组成员及其工作</w:t>
      </w:r>
    </w:p>
    <w:p w14:paraId="65FBD2DE" w14:textId="77777777" w:rsidR="00724823" w:rsidRDefault="00C94E43">
      <w:pPr>
        <w:pStyle w:val="3"/>
        <w:spacing w:line="480" w:lineRule="exact"/>
        <w:rPr>
          <w:rFonts w:ascii="宋体" w:hAnsi="宋体" w:cs="黑体"/>
          <w:szCs w:val="21"/>
        </w:rPr>
      </w:pPr>
      <w:r>
        <w:rPr>
          <w:rFonts w:ascii="宋体" w:hAnsi="宋体" w:cs="黑体" w:hint="eastAsia"/>
          <w:szCs w:val="21"/>
        </w:rPr>
        <w:t>3.1 主要参加单位</w:t>
      </w:r>
    </w:p>
    <w:p w14:paraId="08D58DF5" w14:textId="77777777" w:rsidR="00724823" w:rsidRDefault="00C94E43">
      <w:pPr>
        <w:spacing w:line="360" w:lineRule="auto"/>
        <w:jc w:val="center"/>
        <w:rPr>
          <w:rFonts w:ascii="宋体" w:hAnsi="宋体" w:cs="宋体"/>
          <w:szCs w:val="21"/>
        </w:rPr>
      </w:pPr>
      <w:r>
        <w:rPr>
          <w:rFonts w:ascii="宋体" w:hAnsi="宋体" w:cs="黑体" w:hint="eastAsia"/>
          <w:szCs w:val="21"/>
        </w:rPr>
        <w:t>表1  起草单位和验证</w:t>
      </w:r>
      <w:r>
        <w:rPr>
          <w:rFonts w:ascii="宋体" w:hAnsi="宋体" w:cs="黑体"/>
          <w:szCs w:val="21"/>
        </w:rPr>
        <w:t>单位</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4079"/>
        <w:gridCol w:w="3762"/>
      </w:tblGrid>
      <w:tr w:rsidR="00724823" w14:paraId="2BDD8C3F" w14:textId="77777777">
        <w:trPr>
          <w:trHeight w:val="314"/>
        </w:trPr>
        <w:tc>
          <w:tcPr>
            <w:tcW w:w="631" w:type="dxa"/>
          </w:tcPr>
          <w:p w14:paraId="03B3946C" w14:textId="77777777" w:rsidR="00724823" w:rsidRDefault="00C94E43">
            <w:pPr>
              <w:jc w:val="center"/>
              <w:rPr>
                <w:rFonts w:ascii="宋体" w:hAnsi="宋体" w:cs="黑体"/>
                <w:kern w:val="0"/>
                <w:sz w:val="20"/>
                <w:szCs w:val="21"/>
              </w:rPr>
            </w:pPr>
            <w:r>
              <w:rPr>
                <w:rFonts w:ascii="宋体" w:hAnsi="宋体" w:cs="黑体" w:hint="eastAsia"/>
                <w:kern w:val="0"/>
                <w:sz w:val="20"/>
                <w:szCs w:val="21"/>
              </w:rPr>
              <w:t>序号</w:t>
            </w:r>
          </w:p>
        </w:tc>
        <w:tc>
          <w:tcPr>
            <w:tcW w:w="4079" w:type="dxa"/>
          </w:tcPr>
          <w:p w14:paraId="1B51B15A" w14:textId="77777777" w:rsidR="00724823" w:rsidRDefault="00C94E43">
            <w:pPr>
              <w:jc w:val="center"/>
              <w:rPr>
                <w:rFonts w:ascii="宋体" w:hAnsi="宋体" w:cs="黑体"/>
                <w:kern w:val="0"/>
                <w:sz w:val="20"/>
                <w:szCs w:val="21"/>
              </w:rPr>
            </w:pPr>
            <w:r>
              <w:rPr>
                <w:rFonts w:ascii="宋体" w:hAnsi="宋体" w:cs="黑体" w:hint="eastAsia"/>
                <w:kern w:val="0"/>
                <w:sz w:val="20"/>
                <w:szCs w:val="21"/>
              </w:rPr>
              <w:t>单位名称</w:t>
            </w:r>
          </w:p>
        </w:tc>
        <w:tc>
          <w:tcPr>
            <w:tcW w:w="3762" w:type="dxa"/>
          </w:tcPr>
          <w:p w14:paraId="280D936D" w14:textId="77777777" w:rsidR="00724823" w:rsidRDefault="00C94E43">
            <w:pPr>
              <w:jc w:val="center"/>
              <w:rPr>
                <w:rFonts w:ascii="宋体" w:hAnsi="宋体" w:cs="黑体"/>
                <w:kern w:val="0"/>
                <w:sz w:val="20"/>
                <w:szCs w:val="21"/>
              </w:rPr>
            </w:pPr>
            <w:r>
              <w:rPr>
                <w:rFonts w:ascii="宋体" w:hAnsi="宋体" w:cs="黑体" w:hint="eastAsia"/>
                <w:kern w:val="0"/>
                <w:sz w:val="20"/>
                <w:szCs w:val="21"/>
              </w:rPr>
              <w:t>起草或</w:t>
            </w:r>
            <w:r>
              <w:rPr>
                <w:rFonts w:ascii="宋体" w:hAnsi="宋体" w:cs="黑体"/>
                <w:kern w:val="0"/>
                <w:sz w:val="20"/>
                <w:szCs w:val="21"/>
              </w:rPr>
              <w:t>验证情况</w:t>
            </w:r>
          </w:p>
        </w:tc>
      </w:tr>
      <w:tr w:rsidR="00724823" w14:paraId="1853A5D3" w14:textId="77777777">
        <w:trPr>
          <w:trHeight w:val="334"/>
        </w:trPr>
        <w:tc>
          <w:tcPr>
            <w:tcW w:w="631" w:type="dxa"/>
          </w:tcPr>
          <w:p w14:paraId="6D5A29F2" w14:textId="77777777" w:rsidR="00724823" w:rsidRDefault="00C94E43">
            <w:pPr>
              <w:jc w:val="center"/>
              <w:rPr>
                <w:rFonts w:ascii="宋体" w:hAnsi="宋体" w:cs="宋体"/>
                <w:kern w:val="0"/>
                <w:sz w:val="20"/>
                <w:szCs w:val="21"/>
              </w:rPr>
            </w:pPr>
            <w:r>
              <w:rPr>
                <w:rFonts w:ascii="宋体" w:hAnsi="宋体" w:cs="宋体" w:hint="eastAsia"/>
                <w:kern w:val="0"/>
                <w:sz w:val="20"/>
                <w:szCs w:val="21"/>
              </w:rPr>
              <w:t>1</w:t>
            </w:r>
          </w:p>
        </w:tc>
        <w:tc>
          <w:tcPr>
            <w:tcW w:w="4079" w:type="dxa"/>
            <w:vAlign w:val="center"/>
          </w:tcPr>
          <w:p w14:paraId="370819AF" w14:textId="77777777" w:rsidR="00724823" w:rsidRDefault="00C94E43">
            <w:pPr>
              <w:jc w:val="center"/>
              <w:rPr>
                <w:rFonts w:ascii="宋体" w:hAnsi="宋体" w:cs="宋体"/>
                <w:kern w:val="0"/>
                <w:sz w:val="20"/>
                <w:szCs w:val="21"/>
              </w:rPr>
            </w:pPr>
            <w:r>
              <w:rPr>
                <w:rFonts w:hint="eastAsia"/>
                <w:kern w:val="0"/>
              </w:rPr>
              <w:t>防城海关综合技术服务中心</w:t>
            </w:r>
          </w:p>
        </w:tc>
        <w:tc>
          <w:tcPr>
            <w:tcW w:w="3762" w:type="dxa"/>
          </w:tcPr>
          <w:p w14:paraId="4CCE1049" w14:textId="19CB6282" w:rsidR="00724823" w:rsidRDefault="00A51657">
            <w:pPr>
              <w:jc w:val="center"/>
              <w:rPr>
                <w:rFonts w:ascii="宋体" w:hAnsi="宋体" w:cs="宋体"/>
                <w:kern w:val="0"/>
                <w:sz w:val="20"/>
                <w:szCs w:val="21"/>
              </w:rPr>
            </w:pPr>
            <w:r>
              <w:rPr>
                <w:rFonts w:ascii="宋体" w:hAnsi="宋体" w:cs="宋体" w:hint="eastAsia"/>
                <w:kern w:val="0"/>
                <w:sz w:val="20"/>
                <w:szCs w:val="21"/>
              </w:rPr>
              <w:t>主</w:t>
            </w:r>
            <w:r w:rsidR="00C94E43">
              <w:rPr>
                <w:rFonts w:ascii="宋体" w:hAnsi="宋体" w:cs="宋体" w:hint="eastAsia"/>
                <w:kern w:val="0"/>
                <w:sz w:val="20"/>
                <w:szCs w:val="21"/>
              </w:rPr>
              <w:t>起草</w:t>
            </w:r>
            <w:r>
              <w:rPr>
                <w:rFonts w:ascii="宋体" w:hAnsi="宋体" w:cs="宋体" w:hint="eastAsia"/>
                <w:kern w:val="0"/>
                <w:sz w:val="20"/>
                <w:szCs w:val="21"/>
              </w:rPr>
              <w:t>单位</w:t>
            </w:r>
          </w:p>
        </w:tc>
      </w:tr>
      <w:tr w:rsidR="00724823" w14:paraId="2F510F44" w14:textId="77777777">
        <w:trPr>
          <w:trHeight w:val="334"/>
        </w:trPr>
        <w:tc>
          <w:tcPr>
            <w:tcW w:w="631" w:type="dxa"/>
          </w:tcPr>
          <w:p w14:paraId="5C0D594E" w14:textId="77777777" w:rsidR="00724823" w:rsidRDefault="00C94E43">
            <w:pPr>
              <w:jc w:val="center"/>
              <w:rPr>
                <w:rFonts w:ascii="宋体" w:hAnsi="宋体" w:cs="宋体"/>
                <w:kern w:val="0"/>
                <w:sz w:val="20"/>
                <w:szCs w:val="21"/>
              </w:rPr>
            </w:pPr>
            <w:r>
              <w:rPr>
                <w:rFonts w:ascii="宋体" w:hAnsi="宋体" w:cs="宋体" w:hint="eastAsia"/>
                <w:kern w:val="0"/>
                <w:sz w:val="20"/>
                <w:szCs w:val="21"/>
              </w:rPr>
              <w:t>2</w:t>
            </w:r>
          </w:p>
        </w:tc>
        <w:tc>
          <w:tcPr>
            <w:tcW w:w="4079" w:type="dxa"/>
            <w:vAlign w:val="center"/>
          </w:tcPr>
          <w:p w14:paraId="0727F462" w14:textId="77777777" w:rsidR="00724823" w:rsidRDefault="00C94E43">
            <w:pPr>
              <w:jc w:val="center"/>
              <w:rPr>
                <w:kern w:val="0"/>
              </w:rPr>
            </w:pPr>
            <w:r>
              <w:rPr>
                <w:rFonts w:ascii="宋体" w:hAnsi="宋体" w:hint="eastAsia"/>
                <w:color w:val="000000" w:themeColor="text1"/>
                <w:szCs w:val="21"/>
              </w:rPr>
              <w:t>株洲冶炼集团股份有限公司</w:t>
            </w:r>
          </w:p>
        </w:tc>
        <w:tc>
          <w:tcPr>
            <w:tcW w:w="3762" w:type="dxa"/>
          </w:tcPr>
          <w:p w14:paraId="22D70E6C" w14:textId="2A8EE494" w:rsidR="00724823" w:rsidRDefault="00C94E43">
            <w:pPr>
              <w:jc w:val="center"/>
              <w:rPr>
                <w:rFonts w:ascii="宋体" w:hAnsi="宋体" w:cs="宋体"/>
                <w:kern w:val="0"/>
                <w:sz w:val="20"/>
                <w:szCs w:val="21"/>
              </w:rPr>
            </w:pPr>
            <w:r>
              <w:rPr>
                <w:rFonts w:ascii="宋体" w:hAnsi="宋体" w:cs="宋体" w:hint="eastAsia"/>
                <w:kern w:val="0"/>
                <w:sz w:val="20"/>
                <w:szCs w:val="21"/>
              </w:rPr>
              <w:t>起草</w:t>
            </w:r>
            <w:r w:rsidR="00A51657">
              <w:rPr>
                <w:rFonts w:ascii="宋体" w:hAnsi="宋体" w:cs="宋体" w:hint="eastAsia"/>
                <w:kern w:val="0"/>
                <w:sz w:val="20"/>
                <w:szCs w:val="21"/>
              </w:rPr>
              <w:t>单位</w:t>
            </w:r>
          </w:p>
        </w:tc>
      </w:tr>
      <w:tr w:rsidR="00724823" w14:paraId="225DCF5B" w14:textId="77777777">
        <w:trPr>
          <w:trHeight w:val="334"/>
        </w:trPr>
        <w:tc>
          <w:tcPr>
            <w:tcW w:w="631" w:type="dxa"/>
          </w:tcPr>
          <w:p w14:paraId="53C368DC" w14:textId="77777777" w:rsidR="00724823" w:rsidRDefault="00C94E43">
            <w:pPr>
              <w:jc w:val="center"/>
              <w:rPr>
                <w:rFonts w:ascii="宋体" w:hAnsi="宋体" w:cs="宋体"/>
                <w:kern w:val="0"/>
                <w:sz w:val="20"/>
                <w:szCs w:val="21"/>
              </w:rPr>
            </w:pPr>
            <w:r>
              <w:rPr>
                <w:rFonts w:ascii="宋体" w:hAnsi="宋体" w:cs="宋体" w:hint="eastAsia"/>
                <w:kern w:val="0"/>
                <w:sz w:val="20"/>
                <w:szCs w:val="21"/>
              </w:rPr>
              <w:t>3</w:t>
            </w:r>
          </w:p>
        </w:tc>
        <w:tc>
          <w:tcPr>
            <w:tcW w:w="4079" w:type="dxa"/>
            <w:vAlign w:val="center"/>
          </w:tcPr>
          <w:p w14:paraId="0A9AB2DE" w14:textId="77777777" w:rsidR="00724823" w:rsidRDefault="00C94E43">
            <w:pPr>
              <w:jc w:val="center"/>
              <w:rPr>
                <w:kern w:val="0"/>
              </w:rPr>
            </w:pPr>
            <w:r>
              <w:rPr>
                <w:rFonts w:hint="eastAsia"/>
                <w:kern w:val="0"/>
              </w:rPr>
              <w:t>中国检验认证集团广西有限公司</w:t>
            </w:r>
          </w:p>
        </w:tc>
        <w:tc>
          <w:tcPr>
            <w:tcW w:w="3762" w:type="dxa"/>
          </w:tcPr>
          <w:p w14:paraId="6BCC942F" w14:textId="46E3C2F4" w:rsidR="00724823" w:rsidRDefault="00C94E43">
            <w:pPr>
              <w:jc w:val="center"/>
              <w:rPr>
                <w:rFonts w:ascii="宋体" w:hAnsi="宋体" w:cs="宋体"/>
                <w:kern w:val="0"/>
                <w:sz w:val="20"/>
                <w:szCs w:val="21"/>
              </w:rPr>
            </w:pPr>
            <w:r>
              <w:rPr>
                <w:rFonts w:ascii="宋体" w:hAnsi="宋体" w:cs="宋体" w:hint="eastAsia"/>
                <w:kern w:val="0"/>
                <w:sz w:val="20"/>
                <w:szCs w:val="21"/>
              </w:rPr>
              <w:t>起草</w:t>
            </w:r>
            <w:r w:rsidR="00A51657">
              <w:rPr>
                <w:rFonts w:ascii="宋体" w:hAnsi="宋体" w:cs="宋体" w:hint="eastAsia"/>
                <w:kern w:val="0"/>
                <w:sz w:val="20"/>
                <w:szCs w:val="21"/>
              </w:rPr>
              <w:t>单位</w:t>
            </w:r>
          </w:p>
        </w:tc>
      </w:tr>
      <w:tr w:rsidR="00724823" w14:paraId="2850F009" w14:textId="77777777">
        <w:trPr>
          <w:trHeight w:val="174"/>
        </w:trPr>
        <w:tc>
          <w:tcPr>
            <w:tcW w:w="631" w:type="dxa"/>
          </w:tcPr>
          <w:p w14:paraId="03E88857" w14:textId="77777777" w:rsidR="00724823" w:rsidRDefault="00C94E43">
            <w:pPr>
              <w:jc w:val="center"/>
              <w:rPr>
                <w:rFonts w:ascii="宋体" w:hAnsi="宋体" w:cs="宋体"/>
                <w:kern w:val="0"/>
                <w:sz w:val="20"/>
                <w:szCs w:val="21"/>
              </w:rPr>
            </w:pPr>
            <w:r>
              <w:rPr>
                <w:rFonts w:ascii="宋体" w:hAnsi="宋体" w:cs="宋体" w:hint="eastAsia"/>
                <w:kern w:val="0"/>
                <w:sz w:val="20"/>
                <w:szCs w:val="21"/>
              </w:rPr>
              <w:t>4</w:t>
            </w:r>
          </w:p>
        </w:tc>
        <w:tc>
          <w:tcPr>
            <w:tcW w:w="4079" w:type="dxa"/>
            <w:vAlign w:val="center"/>
          </w:tcPr>
          <w:p w14:paraId="0AC32084" w14:textId="77777777" w:rsidR="00724823" w:rsidRDefault="00C94E43">
            <w:pPr>
              <w:jc w:val="center"/>
              <w:rPr>
                <w:rFonts w:ascii="宋体" w:hAnsi="宋体"/>
                <w:kern w:val="0"/>
                <w:sz w:val="20"/>
                <w:szCs w:val="21"/>
              </w:rPr>
            </w:pPr>
            <w:r>
              <w:rPr>
                <w:rFonts w:hint="eastAsia"/>
                <w:szCs w:val="21"/>
              </w:rPr>
              <w:t>深圳市中金岭南有色金属股份有限公司</w:t>
            </w:r>
          </w:p>
        </w:tc>
        <w:tc>
          <w:tcPr>
            <w:tcW w:w="3762" w:type="dxa"/>
          </w:tcPr>
          <w:p w14:paraId="7AC31030" w14:textId="6FCC6566" w:rsidR="00724823" w:rsidRDefault="00A51657">
            <w:pPr>
              <w:jc w:val="center"/>
              <w:rPr>
                <w:rFonts w:ascii="宋体" w:hAnsi="宋体" w:cs="宋体"/>
                <w:kern w:val="0"/>
                <w:sz w:val="20"/>
                <w:szCs w:val="21"/>
              </w:rPr>
            </w:pPr>
            <w:r>
              <w:rPr>
                <w:rFonts w:ascii="宋体" w:hAnsi="宋体" w:cs="宋体" w:hint="eastAsia"/>
                <w:kern w:val="0"/>
                <w:sz w:val="20"/>
                <w:szCs w:val="21"/>
              </w:rPr>
              <w:t>一验单位（方法1、方法2）</w:t>
            </w:r>
          </w:p>
        </w:tc>
      </w:tr>
      <w:tr w:rsidR="00724823" w14:paraId="72F9EDF2" w14:textId="77777777">
        <w:trPr>
          <w:trHeight w:val="304"/>
        </w:trPr>
        <w:tc>
          <w:tcPr>
            <w:tcW w:w="631" w:type="dxa"/>
          </w:tcPr>
          <w:p w14:paraId="441540A4" w14:textId="77777777" w:rsidR="00724823" w:rsidRDefault="00C94E43">
            <w:pPr>
              <w:jc w:val="center"/>
              <w:rPr>
                <w:rFonts w:ascii="宋体" w:hAnsi="宋体" w:cs="宋体"/>
                <w:kern w:val="0"/>
                <w:sz w:val="20"/>
                <w:szCs w:val="21"/>
              </w:rPr>
            </w:pPr>
            <w:r>
              <w:rPr>
                <w:rFonts w:ascii="宋体" w:hAnsi="宋体" w:cs="宋体" w:hint="eastAsia"/>
                <w:kern w:val="0"/>
                <w:sz w:val="20"/>
                <w:szCs w:val="21"/>
              </w:rPr>
              <w:t>5</w:t>
            </w:r>
          </w:p>
        </w:tc>
        <w:tc>
          <w:tcPr>
            <w:tcW w:w="4079" w:type="dxa"/>
            <w:vAlign w:val="center"/>
          </w:tcPr>
          <w:p w14:paraId="7E5DB655" w14:textId="77777777" w:rsidR="00724823" w:rsidRDefault="00C94E43">
            <w:pPr>
              <w:jc w:val="center"/>
              <w:rPr>
                <w:rFonts w:ascii="宋体" w:hAnsi="宋体"/>
                <w:kern w:val="0"/>
                <w:sz w:val="20"/>
                <w:szCs w:val="21"/>
              </w:rPr>
            </w:pPr>
            <w:r>
              <w:rPr>
                <w:rFonts w:hint="eastAsia"/>
                <w:kern w:val="0"/>
              </w:rPr>
              <w:t>兰州海关技术中心</w:t>
            </w:r>
          </w:p>
        </w:tc>
        <w:tc>
          <w:tcPr>
            <w:tcW w:w="3762" w:type="dxa"/>
          </w:tcPr>
          <w:p w14:paraId="6C28C427" w14:textId="5F144F2D" w:rsidR="00724823" w:rsidRDefault="00A51657">
            <w:pPr>
              <w:jc w:val="center"/>
              <w:rPr>
                <w:rFonts w:ascii="宋体" w:hAnsi="宋体" w:cs="宋体"/>
                <w:kern w:val="0"/>
                <w:sz w:val="20"/>
                <w:szCs w:val="21"/>
              </w:rPr>
            </w:pPr>
            <w:r>
              <w:rPr>
                <w:rFonts w:ascii="宋体" w:hAnsi="宋体" w:cs="宋体" w:hint="eastAsia"/>
                <w:kern w:val="0"/>
                <w:sz w:val="20"/>
                <w:szCs w:val="21"/>
              </w:rPr>
              <w:t>一验单位（方法2）</w:t>
            </w:r>
          </w:p>
        </w:tc>
      </w:tr>
      <w:tr w:rsidR="00724823" w14:paraId="2B52AB69" w14:textId="77777777">
        <w:trPr>
          <w:trHeight w:val="144"/>
        </w:trPr>
        <w:tc>
          <w:tcPr>
            <w:tcW w:w="631" w:type="dxa"/>
          </w:tcPr>
          <w:p w14:paraId="792A5EC3" w14:textId="77777777" w:rsidR="00724823" w:rsidRDefault="00C94E43">
            <w:pPr>
              <w:jc w:val="center"/>
              <w:rPr>
                <w:rFonts w:ascii="宋体" w:hAnsi="宋体" w:cs="宋体"/>
                <w:kern w:val="0"/>
                <w:sz w:val="20"/>
                <w:szCs w:val="21"/>
              </w:rPr>
            </w:pPr>
            <w:r>
              <w:rPr>
                <w:rFonts w:ascii="宋体" w:hAnsi="宋体" w:cs="宋体" w:hint="eastAsia"/>
                <w:kern w:val="0"/>
                <w:sz w:val="20"/>
                <w:szCs w:val="21"/>
              </w:rPr>
              <w:t>6</w:t>
            </w:r>
          </w:p>
        </w:tc>
        <w:tc>
          <w:tcPr>
            <w:tcW w:w="4079" w:type="dxa"/>
            <w:vAlign w:val="center"/>
          </w:tcPr>
          <w:p w14:paraId="698256CC" w14:textId="77777777" w:rsidR="00724823" w:rsidRDefault="00C94E43">
            <w:pPr>
              <w:jc w:val="center"/>
              <w:rPr>
                <w:szCs w:val="21"/>
              </w:rPr>
            </w:pPr>
            <w:r>
              <w:rPr>
                <w:rFonts w:hint="eastAsia"/>
                <w:szCs w:val="21"/>
              </w:rPr>
              <w:t>葫芦岛有色集团公司</w:t>
            </w:r>
          </w:p>
        </w:tc>
        <w:tc>
          <w:tcPr>
            <w:tcW w:w="3762" w:type="dxa"/>
          </w:tcPr>
          <w:p w14:paraId="4848C8F8" w14:textId="6FA62E46" w:rsidR="00724823" w:rsidRDefault="00C94E43">
            <w:pPr>
              <w:jc w:val="center"/>
              <w:rPr>
                <w:rFonts w:ascii="宋体" w:hAnsi="宋体" w:cs="宋体"/>
                <w:kern w:val="0"/>
                <w:sz w:val="20"/>
                <w:szCs w:val="21"/>
              </w:rPr>
            </w:pPr>
            <w:r>
              <w:rPr>
                <w:rFonts w:ascii="宋体" w:hAnsi="宋体" w:cs="宋体" w:hint="eastAsia"/>
                <w:kern w:val="0"/>
                <w:sz w:val="20"/>
                <w:szCs w:val="21"/>
              </w:rPr>
              <w:t>验证</w:t>
            </w:r>
            <w:r w:rsidR="00A51657">
              <w:rPr>
                <w:rFonts w:ascii="宋体" w:hAnsi="宋体" w:cs="宋体" w:hint="eastAsia"/>
                <w:kern w:val="0"/>
                <w:sz w:val="20"/>
                <w:szCs w:val="21"/>
              </w:rPr>
              <w:t>单位（方法</w:t>
            </w:r>
            <w:r w:rsidR="00A51657">
              <w:rPr>
                <w:rFonts w:ascii="宋体" w:hAnsi="宋体" w:cs="宋体"/>
                <w:kern w:val="0"/>
                <w:sz w:val="20"/>
                <w:szCs w:val="21"/>
              </w:rPr>
              <w:t>1</w:t>
            </w:r>
            <w:r w:rsidR="00A51657">
              <w:rPr>
                <w:rFonts w:ascii="宋体" w:hAnsi="宋体" w:cs="宋体" w:hint="eastAsia"/>
                <w:kern w:val="0"/>
                <w:sz w:val="20"/>
                <w:szCs w:val="21"/>
              </w:rPr>
              <w:t>）</w:t>
            </w:r>
          </w:p>
        </w:tc>
      </w:tr>
      <w:tr w:rsidR="00724823" w14:paraId="70F9F23C" w14:textId="77777777">
        <w:trPr>
          <w:trHeight w:val="90"/>
        </w:trPr>
        <w:tc>
          <w:tcPr>
            <w:tcW w:w="631" w:type="dxa"/>
          </w:tcPr>
          <w:p w14:paraId="1D86A267" w14:textId="77777777" w:rsidR="00724823" w:rsidRDefault="00C94E43">
            <w:pPr>
              <w:jc w:val="center"/>
              <w:rPr>
                <w:rFonts w:ascii="宋体" w:hAnsi="宋体" w:cs="宋体"/>
                <w:kern w:val="0"/>
                <w:sz w:val="20"/>
                <w:szCs w:val="21"/>
              </w:rPr>
            </w:pPr>
            <w:r>
              <w:rPr>
                <w:rFonts w:ascii="宋体" w:hAnsi="宋体" w:cs="宋体" w:hint="eastAsia"/>
                <w:kern w:val="0"/>
                <w:sz w:val="20"/>
                <w:szCs w:val="21"/>
              </w:rPr>
              <w:t>7</w:t>
            </w:r>
          </w:p>
        </w:tc>
        <w:tc>
          <w:tcPr>
            <w:tcW w:w="4079" w:type="dxa"/>
            <w:vAlign w:val="center"/>
          </w:tcPr>
          <w:p w14:paraId="5111194A" w14:textId="58EF3212" w:rsidR="00724823" w:rsidRDefault="00A51657">
            <w:pPr>
              <w:jc w:val="center"/>
              <w:rPr>
                <w:szCs w:val="21"/>
              </w:rPr>
            </w:pPr>
            <w:r>
              <w:rPr>
                <w:rFonts w:hint="eastAsia"/>
                <w:kern w:val="0"/>
              </w:rPr>
              <w:t>广西分析测试研究中心</w:t>
            </w:r>
          </w:p>
        </w:tc>
        <w:tc>
          <w:tcPr>
            <w:tcW w:w="3762" w:type="dxa"/>
          </w:tcPr>
          <w:p w14:paraId="18041DDA" w14:textId="4B6DD360" w:rsidR="00724823" w:rsidRDefault="00A51657">
            <w:pPr>
              <w:jc w:val="center"/>
              <w:rPr>
                <w:rFonts w:ascii="宋体" w:hAnsi="宋体" w:cs="宋体"/>
                <w:kern w:val="0"/>
                <w:sz w:val="20"/>
                <w:szCs w:val="21"/>
              </w:rPr>
            </w:pPr>
            <w:r>
              <w:rPr>
                <w:rFonts w:ascii="宋体" w:hAnsi="宋体" w:cs="宋体" w:hint="eastAsia"/>
                <w:kern w:val="0"/>
                <w:sz w:val="20"/>
                <w:szCs w:val="21"/>
              </w:rPr>
              <w:t>一验单位（方法2）</w:t>
            </w:r>
          </w:p>
        </w:tc>
      </w:tr>
      <w:tr w:rsidR="00A51657" w14:paraId="4FC81FF7" w14:textId="77777777">
        <w:trPr>
          <w:trHeight w:val="90"/>
        </w:trPr>
        <w:tc>
          <w:tcPr>
            <w:tcW w:w="631" w:type="dxa"/>
          </w:tcPr>
          <w:p w14:paraId="40369EAC" w14:textId="4645DA61" w:rsidR="00A51657" w:rsidRDefault="00A51657" w:rsidP="00A51657">
            <w:pPr>
              <w:jc w:val="center"/>
              <w:rPr>
                <w:rFonts w:ascii="宋体" w:hAnsi="宋体" w:cs="宋体"/>
                <w:kern w:val="0"/>
                <w:sz w:val="20"/>
                <w:szCs w:val="21"/>
              </w:rPr>
            </w:pPr>
            <w:r>
              <w:rPr>
                <w:rFonts w:ascii="宋体" w:hAnsi="宋体" w:cs="宋体" w:hint="eastAsia"/>
                <w:kern w:val="0"/>
                <w:sz w:val="20"/>
                <w:szCs w:val="21"/>
              </w:rPr>
              <w:t>8</w:t>
            </w:r>
          </w:p>
        </w:tc>
        <w:tc>
          <w:tcPr>
            <w:tcW w:w="4079" w:type="dxa"/>
            <w:vAlign w:val="center"/>
          </w:tcPr>
          <w:p w14:paraId="0A720C8C" w14:textId="00D796BB" w:rsidR="00A51657" w:rsidRPr="00A51657" w:rsidRDefault="00A51657" w:rsidP="00A51657">
            <w:pPr>
              <w:jc w:val="center"/>
              <w:rPr>
                <w:szCs w:val="21"/>
              </w:rPr>
            </w:pPr>
            <w:r w:rsidRPr="00A51657">
              <w:rPr>
                <w:rFonts w:hint="eastAsia"/>
                <w:szCs w:val="21"/>
              </w:rPr>
              <w:t>广西冶金产品质量检验站</w:t>
            </w:r>
          </w:p>
        </w:tc>
        <w:tc>
          <w:tcPr>
            <w:tcW w:w="3762" w:type="dxa"/>
          </w:tcPr>
          <w:p w14:paraId="54580517" w14:textId="40FC0CB5" w:rsidR="00A51657" w:rsidRDefault="00A51657" w:rsidP="00A51657">
            <w:pPr>
              <w:jc w:val="center"/>
              <w:rPr>
                <w:rFonts w:ascii="宋体" w:hAnsi="宋体" w:cs="宋体"/>
                <w:kern w:val="0"/>
                <w:sz w:val="20"/>
                <w:szCs w:val="21"/>
              </w:rPr>
            </w:pPr>
            <w:proofErr w:type="gramStart"/>
            <w:r>
              <w:rPr>
                <w:rFonts w:ascii="宋体" w:hAnsi="宋体" w:cs="宋体" w:hint="eastAsia"/>
                <w:kern w:val="0"/>
                <w:sz w:val="20"/>
                <w:szCs w:val="21"/>
              </w:rPr>
              <w:t>二验单位</w:t>
            </w:r>
            <w:proofErr w:type="gramEnd"/>
            <w:r>
              <w:rPr>
                <w:rFonts w:ascii="宋体" w:hAnsi="宋体" w:cs="宋体" w:hint="eastAsia"/>
                <w:kern w:val="0"/>
                <w:sz w:val="20"/>
                <w:szCs w:val="21"/>
              </w:rPr>
              <w:t>（方法2）</w:t>
            </w:r>
          </w:p>
        </w:tc>
      </w:tr>
      <w:tr w:rsidR="00A51657" w14:paraId="28FBA373" w14:textId="77777777">
        <w:trPr>
          <w:trHeight w:val="284"/>
        </w:trPr>
        <w:tc>
          <w:tcPr>
            <w:tcW w:w="631" w:type="dxa"/>
          </w:tcPr>
          <w:p w14:paraId="0166A8FF" w14:textId="77777777" w:rsidR="00A51657" w:rsidRDefault="00A51657" w:rsidP="00A51657">
            <w:pPr>
              <w:jc w:val="center"/>
              <w:rPr>
                <w:rFonts w:ascii="宋体" w:hAnsi="宋体" w:cs="宋体"/>
                <w:kern w:val="0"/>
                <w:sz w:val="20"/>
                <w:szCs w:val="21"/>
              </w:rPr>
            </w:pPr>
            <w:r>
              <w:rPr>
                <w:rFonts w:ascii="宋体" w:hAnsi="宋体" w:cs="宋体" w:hint="eastAsia"/>
                <w:kern w:val="0"/>
                <w:sz w:val="20"/>
                <w:szCs w:val="21"/>
              </w:rPr>
              <w:t>9</w:t>
            </w:r>
          </w:p>
        </w:tc>
        <w:tc>
          <w:tcPr>
            <w:tcW w:w="4079" w:type="dxa"/>
            <w:vAlign w:val="center"/>
          </w:tcPr>
          <w:p w14:paraId="5A6DE8F8" w14:textId="77777777" w:rsidR="00A51657" w:rsidRDefault="00A51657" w:rsidP="00A51657">
            <w:pPr>
              <w:jc w:val="center"/>
              <w:rPr>
                <w:rFonts w:ascii="宋体" w:hAnsi="宋体"/>
                <w:kern w:val="0"/>
                <w:sz w:val="20"/>
                <w:szCs w:val="21"/>
              </w:rPr>
            </w:pPr>
            <w:r>
              <w:rPr>
                <w:rFonts w:hint="eastAsia"/>
                <w:kern w:val="0"/>
              </w:rPr>
              <w:t>桂林矿产地质研究院有限公司</w:t>
            </w:r>
          </w:p>
        </w:tc>
        <w:tc>
          <w:tcPr>
            <w:tcW w:w="3762" w:type="dxa"/>
          </w:tcPr>
          <w:p w14:paraId="458F63FC" w14:textId="51586866" w:rsidR="00A51657" w:rsidRDefault="00A51657" w:rsidP="00A51657">
            <w:pPr>
              <w:jc w:val="center"/>
              <w:rPr>
                <w:rFonts w:ascii="宋体" w:hAnsi="宋体"/>
                <w:kern w:val="0"/>
                <w:sz w:val="20"/>
                <w:szCs w:val="21"/>
              </w:rPr>
            </w:pPr>
            <w:proofErr w:type="gramStart"/>
            <w:r>
              <w:rPr>
                <w:rFonts w:ascii="宋体" w:hAnsi="宋体" w:cs="宋体" w:hint="eastAsia"/>
                <w:kern w:val="0"/>
                <w:sz w:val="20"/>
                <w:szCs w:val="21"/>
              </w:rPr>
              <w:t>二验单位</w:t>
            </w:r>
            <w:proofErr w:type="gramEnd"/>
            <w:r>
              <w:rPr>
                <w:rFonts w:ascii="宋体" w:hAnsi="宋体" w:cs="宋体" w:hint="eastAsia"/>
                <w:kern w:val="0"/>
                <w:sz w:val="20"/>
                <w:szCs w:val="21"/>
              </w:rPr>
              <w:t>（方法2）</w:t>
            </w:r>
          </w:p>
        </w:tc>
      </w:tr>
      <w:tr w:rsidR="00A51657" w14:paraId="089561C5" w14:textId="77777777">
        <w:trPr>
          <w:trHeight w:val="254"/>
        </w:trPr>
        <w:tc>
          <w:tcPr>
            <w:tcW w:w="631" w:type="dxa"/>
          </w:tcPr>
          <w:p w14:paraId="58BA31A4" w14:textId="77777777" w:rsidR="00A51657" w:rsidRDefault="00A51657" w:rsidP="00A51657">
            <w:pPr>
              <w:jc w:val="center"/>
              <w:rPr>
                <w:rFonts w:ascii="宋体" w:hAnsi="宋体" w:cs="宋体"/>
                <w:kern w:val="0"/>
                <w:sz w:val="20"/>
                <w:szCs w:val="21"/>
              </w:rPr>
            </w:pPr>
            <w:r>
              <w:rPr>
                <w:rFonts w:ascii="宋体" w:hAnsi="宋体" w:cs="宋体" w:hint="eastAsia"/>
                <w:kern w:val="0"/>
                <w:sz w:val="20"/>
                <w:szCs w:val="21"/>
              </w:rPr>
              <w:t>10</w:t>
            </w:r>
          </w:p>
        </w:tc>
        <w:tc>
          <w:tcPr>
            <w:tcW w:w="4079" w:type="dxa"/>
            <w:vAlign w:val="center"/>
          </w:tcPr>
          <w:p w14:paraId="7A0F49A0" w14:textId="77777777" w:rsidR="00A51657" w:rsidRDefault="00A51657" w:rsidP="00A51657">
            <w:pPr>
              <w:jc w:val="center"/>
              <w:rPr>
                <w:rFonts w:ascii="宋体" w:hAnsi="宋体"/>
                <w:kern w:val="0"/>
                <w:sz w:val="20"/>
                <w:szCs w:val="21"/>
              </w:rPr>
            </w:pPr>
            <w:r>
              <w:rPr>
                <w:rFonts w:hint="eastAsia"/>
                <w:kern w:val="0"/>
              </w:rPr>
              <w:t>连云港海关综合技术中心</w:t>
            </w:r>
          </w:p>
        </w:tc>
        <w:tc>
          <w:tcPr>
            <w:tcW w:w="3762" w:type="dxa"/>
          </w:tcPr>
          <w:p w14:paraId="3788724A" w14:textId="47AA020C" w:rsidR="00A51657" w:rsidRDefault="00A51657" w:rsidP="00A51657">
            <w:pPr>
              <w:jc w:val="center"/>
              <w:rPr>
                <w:rFonts w:ascii="宋体" w:hAnsi="宋体"/>
                <w:kern w:val="0"/>
                <w:sz w:val="20"/>
                <w:szCs w:val="21"/>
              </w:rPr>
            </w:pPr>
            <w:proofErr w:type="gramStart"/>
            <w:r>
              <w:rPr>
                <w:rFonts w:ascii="宋体" w:hAnsi="宋体" w:cs="宋体" w:hint="eastAsia"/>
                <w:kern w:val="0"/>
                <w:sz w:val="20"/>
                <w:szCs w:val="21"/>
              </w:rPr>
              <w:t>二验单位</w:t>
            </w:r>
            <w:proofErr w:type="gramEnd"/>
            <w:r>
              <w:rPr>
                <w:rFonts w:ascii="宋体" w:hAnsi="宋体" w:cs="宋体" w:hint="eastAsia"/>
                <w:kern w:val="0"/>
                <w:sz w:val="20"/>
                <w:szCs w:val="21"/>
              </w:rPr>
              <w:t>（方法2）</w:t>
            </w:r>
          </w:p>
        </w:tc>
      </w:tr>
      <w:tr w:rsidR="00A51657" w14:paraId="3472E36B" w14:textId="77777777">
        <w:trPr>
          <w:trHeight w:val="94"/>
        </w:trPr>
        <w:tc>
          <w:tcPr>
            <w:tcW w:w="631" w:type="dxa"/>
          </w:tcPr>
          <w:p w14:paraId="65D470B8" w14:textId="77777777" w:rsidR="00A51657" w:rsidRDefault="00A51657" w:rsidP="00A51657">
            <w:pPr>
              <w:jc w:val="center"/>
              <w:rPr>
                <w:rFonts w:ascii="宋体" w:hAnsi="宋体" w:cs="宋体"/>
                <w:kern w:val="0"/>
                <w:sz w:val="20"/>
                <w:szCs w:val="21"/>
              </w:rPr>
            </w:pPr>
            <w:r>
              <w:rPr>
                <w:rFonts w:ascii="宋体" w:hAnsi="宋体" w:cs="宋体" w:hint="eastAsia"/>
                <w:kern w:val="0"/>
                <w:sz w:val="20"/>
                <w:szCs w:val="21"/>
              </w:rPr>
              <w:t>11</w:t>
            </w:r>
          </w:p>
        </w:tc>
        <w:tc>
          <w:tcPr>
            <w:tcW w:w="4079" w:type="dxa"/>
            <w:vAlign w:val="center"/>
          </w:tcPr>
          <w:p w14:paraId="21F53EDA" w14:textId="77777777" w:rsidR="00A51657" w:rsidRDefault="00A51657" w:rsidP="00A51657">
            <w:pPr>
              <w:jc w:val="center"/>
              <w:rPr>
                <w:rFonts w:ascii="宋体" w:hAnsi="宋体"/>
                <w:kern w:val="0"/>
                <w:sz w:val="20"/>
                <w:szCs w:val="21"/>
              </w:rPr>
            </w:pPr>
            <w:r>
              <w:rPr>
                <w:rFonts w:hint="eastAsia"/>
                <w:kern w:val="0"/>
              </w:rPr>
              <w:t>山东地质矿产勘查开发局第六地质大队</w:t>
            </w:r>
          </w:p>
        </w:tc>
        <w:tc>
          <w:tcPr>
            <w:tcW w:w="3762" w:type="dxa"/>
          </w:tcPr>
          <w:p w14:paraId="5878FC46" w14:textId="601D5CE6" w:rsidR="00A51657" w:rsidRDefault="00A51657" w:rsidP="00A51657">
            <w:pPr>
              <w:jc w:val="center"/>
              <w:rPr>
                <w:rFonts w:ascii="宋体" w:hAnsi="宋体" w:cs="宋体"/>
                <w:kern w:val="0"/>
                <w:sz w:val="20"/>
                <w:szCs w:val="21"/>
              </w:rPr>
            </w:pPr>
            <w:proofErr w:type="gramStart"/>
            <w:r>
              <w:rPr>
                <w:rFonts w:ascii="宋体" w:hAnsi="宋体" w:cs="宋体" w:hint="eastAsia"/>
                <w:kern w:val="0"/>
                <w:sz w:val="20"/>
                <w:szCs w:val="21"/>
              </w:rPr>
              <w:t>二验单位</w:t>
            </w:r>
            <w:proofErr w:type="gramEnd"/>
            <w:r>
              <w:rPr>
                <w:rFonts w:ascii="宋体" w:hAnsi="宋体" w:cs="宋体" w:hint="eastAsia"/>
                <w:kern w:val="0"/>
                <w:sz w:val="20"/>
                <w:szCs w:val="21"/>
              </w:rPr>
              <w:t>（方法2）</w:t>
            </w:r>
          </w:p>
        </w:tc>
      </w:tr>
      <w:tr w:rsidR="00A51657" w14:paraId="3BF24BC5" w14:textId="77777777">
        <w:trPr>
          <w:trHeight w:val="244"/>
        </w:trPr>
        <w:tc>
          <w:tcPr>
            <w:tcW w:w="631" w:type="dxa"/>
          </w:tcPr>
          <w:p w14:paraId="368B5F7B" w14:textId="77777777" w:rsidR="00A51657" w:rsidRDefault="00A51657" w:rsidP="00A51657">
            <w:pPr>
              <w:jc w:val="center"/>
              <w:rPr>
                <w:rFonts w:ascii="宋体" w:hAnsi="宋体" w:cs="宋体"/>
                <w:kern w:val="0"/>
                <w:sz w:val="20"/>
                <w:szCs w:val="21"/>
              </w:rPr>
            </w:pPr>
            <w:r>
              <w:rPr>
                <w:rFonts w:ascii="宋体" w:hAnsi="宋体" w:cs="宋体" w:hint="eastAsia"/>
                <w:kern w:val="0"/>
                <w:sz w:val="20"/>
                <w:szCs w:val="21"/>
              </w:rPr>
              <w:t>12</w:t>
            </w:r>
          </w:p>
        </w:tc>
        <w:tc>
          <w:tcPr>
            <w:tcW w:w="4079" w:type="dxa"/>
            <w:vAlign w:val="center"/>
          </w:tcPr>
          <w:p w14:paraId="1BDAC2D5" w14:textId="77777777" w:rsidR="00A51657" w:rsidRDefault="00A51657" w:rsidP="00A51657">
            <w:pPr>
              <w:jc w:val="center"/>
              <w:rPr>
                <w:rFonts w:ascii="宋体" w:hAnsi="宋体"/>
                <w:kern w:val="0"/>
                <w:sz w:val="20"/>
                <w:szCs w:val="21"/>
              </w:rPr>
            </w:pPr>
            <w:r>
              <w:rPr>
                <w:rFonts w:hint="eastAsia"/>
                <w:kern w:val="0"/>
              </w:rPr>
              <w:t>锦州海关综合技术服务</w:t>
            </w:r>
          </w:p>
        </w:tc>
        <w:tc>
          <w:tcPr>
            <w:tcW w:w="3762" w:type="dxa"/>
          </w:tcPr>
          <w:p w14:paraId="3271345B" w14:textId="6181DBE3" w:rsidR="00A51657" w:rsidRDefault="00A51657" w:rsidP="00A51657">
            <w:pPr>
              <w:jc w:val="center"/>
              <w:rPr>
                <w:rFonts w:ascii="宋体" w:hAnsi="宋体" w:cs="宋体"/>
                <w:kern w:val="0"/>
                <w:sz w:val="20"/>
                <w:szCs w:val="21"/>
              </w:rPr>
            </w:pPr>
            <w:proofErr w:type="gramStart"/>
            <w:r>
              <w:rPr>
                <w:rFonts w:ascii="宋体" w:hAnsi="宋体" w:cs="宋体" w:hint="eastAsia"/>
                <w:kern w:val="0"/>
                <w:sz w:val="20"/>
                <w:szCs w:val="21"/>
              </w:rPr>
              <w:t>二验单位</w:t>
            </w:r>
            <w:proofErr w:type="gramEnd"/>
            <w:r>
              <w:rPr>
                <w:rFonts w:ascii="宋体" w:hAnsi="宋体" w:cs="宋体" w:hint="eastAsia"/>
                <w:kern w:val="0"/>
                <w:sz w:val="20"/>
                <w:szCs w:val="21"/>
              </w:rPr>
              <w:t>（方法2）</w:t>
            </w:r>
          </w:p>
        </w:tc>
      </w:tr>
      <w:tr w:rsidR="00A51657" w14:paraId="68C4B66A" w14:textId="77777777">
        <w:trPr>
          <w:trHeight w:val="204"/>
        </w:trPr>
        <w:tc>
          <w:tcPr>
            <w:tcW w:w="631" w:type="dxa"/>
          </w:tcPr>
          <w:p w14:paraId="59518DB2" w14:textId="77777777" w:rsidR="00A51657" w:rsidRDefault="00A51657" w:rsidP="00A51657">
            <w:pPr>
              <w:jc w:val="center"/>
              <w:rPr>
                <w:rFonts w:ascii="宋体" w:hAnsi="宋体" w:cs="宋体"/>
                <w:kern w:val="0"/>
                <w:sz w:val="20"/>
                <w:szCs w:val="21"/>
              </w:rPr>
            </w:pPr>
            <w:r>
              <w:rPr>
                <w:rFonts w:ascii="宋体" w:hAnsi="宋体" w:cs="宋体" w:hint="eastAsia"/>
                <w:kern w:val="0"/>
                <w:sz w:val="20"/>
                <w:szCs w:val="21"/>
              </w:rPr>
              <w:t>13</w:t>
            </w:r>
          </w:p>
        </w:tc>
        <w:tc>
          <w:tcPr>
            <w:tcW w:w="4079" w:type="dxa"/>
            <w:vAlign w:val="center"/>
          </w:tcPr>
          <w:p w14:paraId="28B5CA4B" w14:textId="77777777" w:rsidR="00A51657" w:rsidRDefault="00A51657" w:rsidP="00A51657">
            <w:pPr>
              <w:jc w:val="center"/>
              <w:rPr>
                <w:rFonts w:ascii="宋体" w:hAnsi="宋体"/>
                <w:kern w:val="0"/>
                <w:sz w:val="20"/>
                <w:szCs w:val="21"/>
              </w:rPr>
            </w:pPr>
            <w:r>
              <w:rPr>
                <w:rFonts w:hint="eastAsia"/>
                <w:kern w:val="0"/>
              </w:rPr>
              <w:t>大冶有色设计研究院有限公司</w:t>
            </w:r>
          </w:p>
        </w:tc>
        <w:tc>
          <w:tcPr>
            <w:tcW w:w="3762" w:type="dxa"/>
          </w:tcPr>
          <w:p w14:paraId="611E76E9" w14:textId="3528B19A" w:rsidR="00A51657" w:rsidRDefault="00222420" w:rsidP="00A51657">
            <w:pPr>
              <w:jc w:val="center"/>
              <w:rPr>
                <w:rFonts w:ascii="宋体" w:hAnsi="宋体" w:cs="宋体"/>
                <w:kern w:val="0"/>
                <w:sz w:val="20"/>
                <w:szCs w:val="21"/>
              </w:rPr>
            </w:pPr>
            <w:r>
              <w:rPr>
                <w:rFonts w:ascii="宋体" w:hAnsi="宋体" w:cs="宋体" w:hint="eastAsia"/>
                <w:kern w:val="0"/>
                <w:sz w:val="20"/>
                <w:szCs w:val="21"/>
              </w:rPr>
              <w:t>方法比对</w:t>
            </w:r>
          </w:p>
        </w:tc>
      </w:tr>
    </w:tbl>
    <w:p w14:paraId="7FDBB325" w14:textId="266E845B" w:rsidR="00724823" w:rsidRPr="00852C6E" w:rsidRDefault="00C94E43" w:rsidP="00852C6E">
      <w:pPr>
        <w:pStyle w:val="3"/>
        <w:spacing w:line="480" w:lineRule="exact"/>
        <w:rPr>
          <w:rFonts w:ascii="宋体" w:hAnsi="宋体" w:cs="黑体"/>
          <w:szCs w:val="21"/>
        </w:rPr>
      </w:pPr>
      <w:r>
        <w:rPr>
          <w:rFonts w:ascii="宋体" w:hAnsi="宋体" w:cs="黑体" w:hint="eastAsia"/>
          <w:szCs w:val="21"/>
        </w:rPr>
        <w:t>3.2 本文件主要起草人</w:t>
      </w:r>
    </w:p>
    <w:p w14:paraId="2A749DF6" w14:textId="77777777" w:rsidR="00724823" w:rsidRDefault="00C94E43">
      <w:pPr>
        <w:ind w:firstLineChars="200" w:firstLine="420"/>
        <w:rPr>
          <w:rFonts w:ascii="宋体" w:hAnsi="宋体" w:cs="宋体"/>
          <w:szCs w:val="21"/>
        </w:rPr>
      </w:pPr>
      <w:r>
        <w:rPr>
          <w:rFonts w:ascii="宋体" w:hAnsi="宋体" w:cs="宋体" w:hint="eastAsia"/>
          <w:szCs w:val="21"/>
        </w:rPr>
        <w:t>各起草人在本文件编制过程中的工作职责见表2所示：</w:t>
      </w:r>
    </w:p>
    <w:p w14:paraId="56DCA23C" w14:textId="77777777" w:rsidR="00724823" w:rsidRDefault="00C94E43">
      <w:pPr>
        <w:spacing w:line="440" w:lineRule="exact"/>
        <w:jc w:val="center"/>
        <w:rPr>
          <w:szCs w:val="21"/>
        </w:rPr>
      </w:pPr>
      <w:r>
        <w:rPr>
          <w:rFonts w:ascii="黑体" w:eastAsia="黑体" w:hAnsi="黑体" w:cs="黑体" w:hint="eastAsia"/>
          <w:szCs w:val="21"/>
        </w:rPr>
        <w:t>表2 各起草人及其工作职责</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529"/>
      </w:tblGrid>
      <w:tr w:rsidR="00724823" w14:paraId="3F181387" w14:textId="77777777" w:rsidTr="00E03A2A">
        <w:tc>
          <w:tcPr>
            <w:tcW w:w="2830" w:type="dxa"/>
          </w:tcPr>
          <w:p w14:paraId="6948B6A7" w14:textId="77777777" w:rsidR="00724823" w:rsidRDefault="00C94E43" w:rsidP="00E03A2A">
            <w:pPr>
              <w:jc w:val="center"/>
              <w:rPr>
                <w:color w:val="FF0000"/>
                <w:sz w:val="18"/>
                <w:szCs w:val="18"/>
              </w:rPr>
            </w:pPr>
            <w:r>
              <w:rPr>
                <w:rFonts w:hint="eastAsia"/>
                <w:sz w:val="18"/>
                <w:szCs w:val="18"/>
              </w:rPr>
              <w:t>起草人姓名</w:t>
            </w:r>
          </w:p>
        </w:tc>
        <w:tc>
          <w:tcPr>
            <w:tcW w:w="5529" w:type="dxa"/>
          </w:tcPr>
          <w:p w14:paraId="25942339" w14:textId="77777777" w:rsidR="00724823" w:rsidRDefault="00C94E43">
            <w:pPr>
              <w:jc w:val="center"/>
              <w:rPr>
                <w:sz w:val="18"/>
                <w:szCs w:val="18"/>
              </w:rPr>
            </w:pPr>
            <w:r>
              <w:rPr>
                <w:rFonts w:hint="eastAsia"/>
                <w:sz w:val="18"/>
                <w:szCs w:val="18"/>
              </w:rPr>
              <w:t>工作职责</w:t>
            </w:r>
          </w:p>
        </w:tc>
      </w:tr>
      <w:tr w:rsidR="00724823" w14:paraId="4AA99FA3" w14:textId="77777777" w:rsidTr="00E03A2A">
        <w:tc>
          <w:tcPr>
            <w:tcW w:w="2830" w:type="dxa"/>
            <w:vAlign w:val="center"/>
          </w:tcPr>
          <w:p w14:paraId="19B2095F" w14:textId="5D965927" w:rsidR="00724823" w:rsidRDefault="006A7F02" w:rsidP="00E03A2A">
            <w:pPr>
              <w:jc w:val="center"/>
              <w:rPr>
                <w:color w:val="FF0000"/>
                <w:sz w:val="18"/>
                <w:szCs w:val="18"/>
              </w:rPr>
            </w:pPr>
            <w:proofErr w:type="gramStart"/>
            <w:r w:rsidRPr="008146B2">
              <w:rPr>
                <w:rFonts w:hint="eastAsia"/>
                <w:szCs w:val="20"/>
              </w:rPr>
              <w:lastRenderedPageBreak/>
              <w:t>黎香荣</w:t>
            </w:r>
            <w:proofErr w:type="gramEnd"/>
          </w:p>
        </w:tc>
        <w:tc>
          <w:tcPr>
            <w:tcW w:w="5529" w:type="dxa"/>
            <w:vAlign w:val="center"/>
          </w:tcPr>
          <w:p w14:paraId="5E1E477E" w14:textId="54AFFC06" w:rsidR="00724823" w:rsidRDefault="006A7F02">
            <w:pPr>
              <w:jc w:val="left"/>
              <w:rPr>
                <w:sz w:val="18"/>
                <w:szCs w:val="18"/>
              </w:rPr>
            </w:pPr>
            <w:r>
              <w:rPr>
                <w:rFonts w:hint="eastAsia"/>
                <w:sz w:val="18"/>
                <w:szCs w:val="18"/>
              </w:rPr>
              <w:t>负责</w:t>
            </w:r>
            <w:r w:rsidR="00F320E5">
              <w:rPr>
                <w:rFonts w:hint="eastAsia"/>
                <w:sz w:val="18"/>
                <w:szCs w:val="18"/>
              </w:rPr>
              <w:t>方法</w:t>
            </w:r>
            <w:r w:rsidR="00F320E5">
              <w:rPr>
                <w:rFonts w:hint="eastAsia"/>
                <w:sz w:val="18"/>
                <w:szCs w:val="18"/>
              </w:rPr>
              <w:t>2</w:t>
            </w:r>
            <w:r w:rsidR="00F320E5">
              <w:rPr>
                <w:rFonts w:hint="eastAsia"/>
                <w:sz w:val="18"/>
                <w:szCs w:val="18"/>
              </w:rPr>
              <w:t>的方法研究、方法</w:t>
            </w:r>
            <w:r>
              <w:rPr>
                <w:rFonts w:hint="eastAsia"/>
                <w:sz w:val="18"/>
                <w:szCs w:val="18"/>
              </w:rPr>
              <w:t>标准文本、编制说明起草、意见汇总整理</w:t>
            </w:r>
            <w:r w:rsidR="00F320E5">
              <w:rPr>
                <w:rFonts w:hint="eastAsia"/>
                <w:sz w:val="18"/>
                <w:szCs w:val="18"/>
              </w:rPr>
              <w:t>。</w:t>
            </w:r>
            <w:r w:rsidR="005D34A5">
              <w:rPr>
                <w:rFonts w:hint="eastAsia"/>
                <w:sz w:val="18"/>
                <w:szCs w:val="18"/>
              </w:rPr>
              <w:t>（主起草单位）</w:t>
            </w:r>
          </w:p>
        </w:tc>
      </w:tr>
      <w:tr w:rsidR="006A7F02" w:rsidRPr="006A7F02" w14:paraId="44F754D1" w14:textId="77777777" w:rsidTr="00E03A2A">
        <w:tc>
          <w:tcPr>
            <w:tcW w:w="2830" w:type="dxa"/>
            <w:vAlign w:val="center"/>
          </w:tcPr>
          <w:p w14:paraId="63E68ED7" w14:textId="1463ADBF" w:rsidR="006A7F02" w:rsidRPr="008146B2" w:rsidRDefault="006A7F02" w:rsidP="00E03A2A">
            <w:pPr>
              <w:jc w:val="center"/>
              <w:rPr>
                <w:szCs w:val="20"/>
              </w:rPr>
            </w:pPr>
            <w:r w:rsidRPr="008146B2">
              <w:rPr>
                <w:rFonts w:hint="eastAsia"/>
                <w:szCs w:val="20"/>
              </w:rPr>
              <w:t>刘婷</w:t>
            </w:r>
          </w:p>
        </w:tc>
        <w:tc>
          <w:tcPr>
            <w:tcW w:w="5529" w:type="dxa"/>
            <w:vAlign w:val="center"/>
          </w:tcPr>
          <w:p w14:paraId="1F02AEC4" w14:textId="198C49D9" w:rsidR="006A7F02" w:rsidRDefault="00F320E5">
            <w:pPr>
              <w:jc w:val="left"/>
              <w:rPr>
                <w:sz w:val="18"/>
                <w:szCs w:val="18"/>
              </w:rPr>
            </w:pPr>
            <w:r>
              <w:rPr>
                <w:rFonts w:hint="eastAsia"/>
                <w:sz w:val="18"/>
                <w:szCs w:val="18"/>
              </w:rPr>
              <w:t>负责原方法</w:t>
            </w:r>
            <w:r>
              <w:rPr>
                <w:rFonts w:hint="eastAsia"/>
                <w:sz w:val="18"/>
                <w:szCs w:val="18"/>
              </w:rPr>
              <w:t>1</w:t>
            </w:r>
            <w:r>
              <w:rPr>
                <w:rFonts w:hint="eastAsia"/>
                <w:sz w:val="18"/>
                <w:szCs w:val="18"/>
              </w:rPr>
              <w:t>的研究及标准起草</w:t>
            </w:r>
            <w:r w:rsidR="005D34A5">
              <w:rPr>
                <w:rFonts w:hint="eastAsia"/>
                <w:sz w:val="18"/>
                <w:szCs w:val="18"/>
              </w:rPr>
              <w:t>（起草单位）</w:t>
            </w:r>
          </w:p>
        </w:tc>
      </w:tr>
      <w:tr w:rsidR="006A7F02" w14:paraId="2E253297" w14:textId="77777777" w:rsidTr="00E03A2A">
        <w:tc>
          <w:tcPr>
            <w:tcW w:w="2830" w:type="dxa"/>
            <w:vAlign w:val="center"/>
          </w:tcPr>
          <w:p w14:paraId="5C6B1CEC" w14:textId="18A5CDAB" w:rsidR="006A7F02" w:rsidRPr="008146B2" w:rsidRDefault="006A7F02" w:rsidP="00E03A2A">
            <w:pPr>
              <w:jc w:val="center"/>
              <w:rPr>
                <w:szCs w:val="20"/>
              </w:rPr>
            </w:pPr>
            <w:r w:rsidRPr="008146B2">
              <w:rPr>
                <w:rFonts w:hint="eastAsia"/>
                <w:szCs w:val="20"/>
              </w:rPr>
              <w:t>罗明贵</w:t>
            </w:r>
          </w:p>
        </w:tc>
        <w:tc>
          <w:tcPr>
            <w:tcW w:w="5529" w:type="dxa"/>
            <w:vAlign w:val="center"/>
          </w:tcPr>
          <w:p w14:paraId="144174A9" w14:textId="0ACA1557" w:rsidR="006A7F02" w:rsidRDefault="00F320E5">
            <w:pPr>
              <w:jc w:val="left"/>
              <w:rPr>
                <w:sz w:val="18"/>
                <w:szCs w:val="18"/>
              </w:rPr>
            </w:pPr>
            <w:r>
              <w:rPr>
                <w:rFonts w:hint="eastAsia"/>
                <w:sz w:val="18"/>
                <w:szCs w:val="18"/>
              </w:rPr>
              <w:t>参与方法</w:t>
            </w:r>
            <w:r>
              <w:rPr>
                <w:rFonts w:hint="eastAsia"/>
                <w:sz w:val="18"/>
                <w:szCs w:val="18"/>
              </w:rPr>
              <w:t>2</w:t>
            </w:r>
            <w:r>
              <w:rPr>
                <w:rFonts w:hint="eastAsia"/>
                <w:sz w:val="18"/>
                <w:szCs w:val="18"/>
              </w:rPr>
              <w:t>的方法研究、参与方法标准文本、编制说明起草。</w:t>
            </w:r>
            <w:r w:rsidR="005D34A5">
              <w:rPr>
                <w:rFonts w:hint="eastAsia"/>
                <w:sz w:val="18"/>
                <w:szCs w:val="18"/>
              </w:rPr>
              <w:t>（主起草单位）</w:t>
            </w:r>
          </w:p>
        </w:tc>
      </w:tr>
      <w:tr w:rsidR="006A7F02" w14:paraId="30D7A691" w14:textId="77777777" w:rsidTr="00E03A2A">
        <w:tc>
          <w:tcPr>
            <w:tcW w:w="2830" w:type="dxa"/>
            <w:vAlign w:val="center"/>
          </w:tcPr>
          <w:p w14:paraId="7ABE0383" w14:textId="36B3CF24" w:rsidR="006A7F02" w:rsidRPr="008146B2" w:rsidRDefault="006A7F02" w:rsidP="00E03A2A">
            <w:pPr>
              <w:jc w:val="center"/>
              <w:rPr>
                <w:szCs w:val="20"/>
              </w:rPr>
            </w:pPr>
            <w:r w:rsidRPr="008146B2">
              <w:rPr>
                <w:rFonts w:hint="eastAsia"/>
                <w:szCs w:val="20"/>
              </w:rPr>
              <w:t>向德磊</w:t>
            </w:r>
          </w:p>
        </w:tc>
        <w:tc>
          <w:tcPr>
            <w:tcW w:w="5529" w:type="dxa"/>
            <w:vAlign w:val="center"/>
          </w:tcPr>
          <w:p w14:paraId="6699AEE6" w14:textId="681AF60C" w:rsidR="006A7F02" w:rsidRDefault="00F320E5">
            <w:pPr>
              <w:jc w:val="left"/>
              <w:rPr>
                <w:sz w:val="18"/>
                <w:szCs w:val="18"/>
              </w:rPr>
            </w:pPr>
            <w:r>
              <w:rPr>
                <w:rFonts w:hint="eastAsia"/>
                <w:sz w:val="18"/>
                <w:szCs w:val="18"/>
              </w:rPr>
              <w:t>负责原方法</w:t>
            </w:r>
            <w:r>
              <w:rPr>
                <w:rFonts w:hint="eastAsia"/>
                <w:sz w:val="18"/>
                <w:szCs w:val="18"/>
              </w:rPr>
              <w:t>1</w:t>
            </w:r>
            <w:r>
              <w:rPr>
                <w:rFonts w:hint="eastAsia"/>
                <w:sz w:val="18"/>
                <w:szCs w:val="18"/>
              </w:rPr>
              <w:t>的研究及标准起草</w:t>
            </w:r>
            <w:r w:rsidR="005D34A5">
              <w:rPr>
                <w:rFonts w:hint="eastAsia"/>
                <w:sz w:val="18"/>
                <w:szCs w:val="18"/>
              </w:rPr>
              <w:t>（起草单位）</w:t>
            </w:r>
          </w:p>
        </w:tc>
      </w:tr>
      <w:tr w:rsidR="006A7F02" w14:paraId="07806FE9" w14:textId="77777777" w:rsidTr="00E03A2A">
        <w:tc>
          <w:tcPr>
            <w:tcW w:w="2830" w:type="dxa"/>
            <w:vAlign w:val="center"/>
          </w:tcPr>
          <w:p w14:paraId="2C3C75CA" w14:textId="739254CC" w:rsidR="006A7F02" w:rsidRPr="008146B2" w:rsidRDefault="006A7F02" w:rsidP="00E03A2A">
            <w:pPr>
              <w:jc w:val="center"/>
              <w:rPr>
                <w:szCs w:val="20"/>
              </w:rPr>
            </w:pPr>
            <w:r w:rsidRPr="008146B2">
              <w:rPr>
                <w:rFonts w:hint="eastAsia"/>
                <w:szCs w:val="20"/>
              </w:rPr>
              <w:t>江荆</w:t>
            </w:r>
          </w:p>
        </w:tc>
        <w:tc>
          <w:tcPr>
            <w:tcW w:w="5529" w:type="dxa"/>
            <w:vAlign w:val="center"/>
          </w:tcPr>
          <w:p w14:paraId="267F94E9" w14:textId="6038B195" w:rsidR="006A7F02" w:rsidRDefault="00F320E5">
            <w:pPr>
              <w:jc w:val="left"/>
              <w:rPr>
                <w:sz w:val="18"/>
                <w:szCs w:val="18"/>
              </w:rPr>
            </w:pPr>
            <w:r>
              <w:rPr>
                <w:rFonts w:hint="eastAsia"/>
                <w:sz w:val="18"/>
                <w:szCs w:val="18"/>
              </w:rPr>
              <w:t>参与方法</w:t>
            </w:r>
            <w:r>
              <w:rPr>
                <w:rFonts w:hint="eastAsia"/>
                <w:sz w:val="18"/>
                <w:szCs w:val="18"/>
              </w:rPr>
              <w:t>2</w:t>
            </w:r>
            <w:r>
              <w:rPr>
                <w:rFonts w:hint="eastAsia"/>
                <w:sz w:val="18"/>
                <w:szCs w:val="18"/>
              </w:rPr>
              <w:t>的验证</w:t>
            </w:r>
            <w:r w:rsidR="00E03A2A">
              <w:rPr>
                <w:rFonts w:hint="eastAsia"/>
                <w:sz w:val="18"/>
                <w:szCs w:val="18"/>
              </w:rPr>
              <w:t>（起草单位）</w:t>
            </w:r>
          </w:p>
        </w:tc>
      </w:tr>
      <w:tr w:rsidR="00F320E5" w14:paraId="33F58BB3" w14:textId="77777777" w:rsidTr="00E03A2A">
        <w:tc>
          <w:tcPr>
            <w:tcW w:w="2830" w:type="dxa"/>
            <w:vAlign w:val="center"/>
          </w:tcPr>
          <w:p w14:paraId="1CD50537" w14:textId="63475AEF" w:rsidR="00F320E5" w:rsidRPr="008146B2" w:rsidRDefault="00F320E5" w:rsidP="00E03A2A">
            <w:pPr>
              <w:jc w:val="center"/>
              <w:rPr>
                <w:szCs w:val="20"/>
              </w:rPr>
            </w:pPr>
            <w:r w:rsidRPr="008146B2">
              <w:rPr>
                <w:rFonts w:hint="eastAsia"/>
                <w:szCs w:val="20"/>
              </w:rPr>
              <w:t>谢毓群</w:t>
            </w:r>
          </w:p>
        </w:tc>
        <w:tc>
          <w:tcPr>
            <w:tcW w:w="5529" w:type="dxa"/>
            <w:vAlign w:val="center"/>
          </w:tcPr>
          <w:p w14:paraId="3335D9E9" w14:textId="574F11CB" w:rsidR="00F320E5" w:rsidRDefault="00F320E5" w:rsidP="00F320E5">
            <w:pPr>
              <w:jc w:val="left"/>
              <w:rPr>
                <w:sz w:val="18"/>
                <w:szCs w:val="18"/>
              </w:rPr>
            </w:pPr>
            <w:r>
              <w:rPr>
                <w:rFonts w:hint="eastAsia"/>
                <w:sz w:val="18"/>
                <w:szCs w:val="18"/>
              </w:rPr>
              <w:t>参与方法</w:t>
            </w:r>
            <w:r>
              <w:rPr>
                <w:rFonts w:hint="eastAsia"/>
                <w:sz w:val="18"/>
                <w:szCs w:val="18"/>
              </w:rPr>
              <w:t>2</w:t>
            </w:r>
            <w:r>
              <w:rPr>
                <w:rFonts w:hint="eastAsia"/>
                <w:sz w:val="18"/>
                <w:szCs w:val="18"/>
              </w:rPr>
              <w:t>的验证</w:t>
            </w:r>
            <w:r w:rsidR="00944B88">
              <w:rPr>
                <w:rFonts w:hint="eastAsia"/>
                <w:sz w:val="18"/>
                <w:szCs w:val="18"/>
              </w:rPr>
              <w:t>（主起草单位）</w:t>
            </w:r>
          </w:p>
        </w:tc>
      </w:tr>
      <w:tr w:rsidR="00F320E5" w14:paraId="3E5A3CFE" w14:textId="77777777" w:rsidTr="00E03A2A">
        <w:tc>
          <w:tcPr>
            <w:tcW w:w="2830" w:type="dxa"/>
            <w:vAlign w:val="center"/>
          </w:tcPr>
          <w:p w14:paraId="4B16DB4B" w14:textId="62926BE7" w:rsidR="00F320E5" w:rsidRPr="008146B2" w:rsidRDefault="00F320E5" w:rsidP="00E03A2A">
            <w:pPr>
              <w:jc w:val="center"/>
              <w:rPr>
                <w:szCs w:val="20"/>
              </w:rPr>
            </w:pPr>
            <w:r w:rsidRPr="008146B2">
              <w:rPr>
                <w:rFonts w:hint="eastAsia"/>
                <w:szCs w:val="20"/>
              </w:rPr>
              <w:t>廖述纯</w:t>
            </w:r>
          </w:p>
        </w:tc>
        <w:tc>
          <w:tcPr>
            <w:tcW w:w="5529" w:type="dxa"/>
            <w:vAlign w:val="center"/>
          </w:tcPr>
          <w:p w14:paraId="46E79C0B" w14:textId="64002814" w:rsidR="00F320E5" w:rsidRDefault="00F320E5" w:rsidP="00F320E5">
            <w:pPr>
              <w:jc w:val="left"/>
              <w:rPr>
                <w:sz w:val="18"/>
                <w:szCs w:val="18"/>
              </w:rPr>
            </w:pPr>
            <w:r>
              <w:rPr>
                <w:rFonts w:hint="eastAsia"/>
                <w:sz w:val="18"/>
                <w:szCs w:val="18"/>
              </w:rPr>
              <w:t>参与方法</w:t>
            </w:r>
            <w:r>
              <w:rPr>
                <w:sz w:val="18"/>
                <w:szCs w:val="18"/>
              </w:rPr>
              <w:t>1</w:t>
            </w:r>
            <w:r>
              <w:rPr>
                <w:rFonts w:hint="eastAsia"/>
                <w:sz w:val="18"/>
                <w:szCs w:val="18"/>
              </w:rPr>
              <w:t>的验证</w:t>
            </w:r>
            <w:r w:rsidR="00944B88">
              <w:rPr>
                <w:rFonts w:hint="eastAsia"/>
                <w:sz w:val="18"/>
                <w:szCs w:val="18"/>
              </w:rPr>
              <w:t>（</w:t>
            </w:r>
            <w:r w:rsidR="00C73DC0">
              <w:rPr>
                <w:rFonts w:hint="eastAsia"/>
                <w:sz w:val="18"/>
                <w:szCs w:val="18"/>
              </w:rPr>
              <w:t>验证</w:t>
            </w:r>
            <w:r w:rsidR="00944B88">
              <w:rPr>
                <w:rFonts w:hint="eastAsia"/>
                <w:sz w:val="18"/>
                <w:szCs w:val="18"/>
              </w:rPr>
              <w:t>单位）</w:t>
            </w:r>
          </w:p>
        </w:tc>
      </w:tr>
      <w:tr w:rsidR="00F320E5" w14:paraId="7C08B536" w14:textId="77777777" w:rsidTr="00E03A2A">
        <w:tc>
          <w:tcPr>
            <w:tcW w:w="2830" w:type="dxa"/>
            <w:vAlign w:val="center"/>
          </w:tcPr>
          <w:p w14:paraId="08BB58C1" w14:textId="603DBB48" w:rsidR="00F320E5" w:rsidRPr="008146B2" w:rsidRDefault="00C73DC0" w:rsidP="00E03A2A">
            <w:pPr>
              <w:jc w:val="center"/>
              <w:rPr>
                <w:szCs w:val="20"/>
              </w:rPr>
            </w:pPr>
            <w:r>
              <w:rPr>
                <w:rFonts w:hint="eastAsia"/>
                <w:szCs w:val="20"/>
              </w:rPr>
              <w:t>伍斯静</w:t>
            </w:r>
          </w:p>
        </w:tc>
        <w:tc>
          <w:tcPr>
            <w:tcW w:w="5529" w:type="dxa"/>
            <w:vAlign w:val="center"/>
          </w:tcPr>
          <w:p w14:paraId="1648A5AE" w14:textId="2A2CDBD9" w:rsidR="00F320E5" w:rsidRDefault="00F320E5" w:rsidP="00F320E5">
            <w:pPr>
              <w:jc w:val="left"/>
              <w:rPr>
                <w:sz w:val="18"/>
                <w:szCs w:val="18"/>
              </w:rPr>
            </w:pPr>
            <w:r>
              <w:rPr>
                <w:rFonts w:hint="eastAsia"/>
                <w:sz w:val="18"/>
                <w:szCs w:val="18"/>
              </w:rPr>
              <w:t>参与方法</w:t>
            </w:r>
            <w:r>
              <w:rPr>
                <w:rFonts w:hint="eastAsia"/>
                <w:sz w:val="18"/>
                <w:szCs w:val="18"/>
              </w:rPr>
              <w:t>2</w:t>
            </w:r>
            <w:r>
              <w:rPr>
                <w:rFonts w:hint="eastAsia"/>
                <w:sz w:val="18"/>
                <w:szCs w:val="18"/>
              </w:rPr>
              <w:t>的验证</w:t>
            </w:r>
            <w:r w:rsidR="00E03A2A">
              <w:rPr>
                <w:rFonts w:hint="eastAsia"/>
                <w:sz w:val="18"/>
                <w:szCs w:val="18"/>
              </w:rPr>
              <w:t>（起草单位）</w:t>
            </w:r>
          </w:p>
        </w:tc>
      </w:tr>
      <w:tr w:rsidR="00F320E5" w14:paraId="23959E1E" w14:textId="77777777" w:rsidTr="00E03A2A">
        <w:tc>
          <w:tcPr>
            <w:tcW w:w="2830" w:type="dxa"/>
            <w:vAlign w:val="center"/>
          </w:tcPr>
          <w:p w14:paraId="37E51C80" w14:textId="50DC9097" w:rsidR="00F320E5" w:rsidRPr="008146B2" w:rsidRDefault="00F320E5" w:rsidP="00E03A2A">
            <w:pPr>
              <w:jc w:val="center"/>
              <w:rPr>
                <w:szCs w:val="20"/>
              </w:rPr>
            </w:pPr>
            <w:r w:rsidRPr="008146B2">
              <w:rPr>
                <w:rFonts w:hint="eastAsia"/>
                <w:szCs w:val="20"/>
              </w:rPr>
              <w:t>胡胭脂</w:t>
            </w:r>
          </w:p>
        </w:tc>
        <w:tc>
          <w:tcPr>
            <w:tcW w:w="5529" w:type="dxa"/>
            <w:vAlign w:val="center"/>
          </w:tcPr>
          <w:p w14:paraId="6B833503" w14:textId="5BBA6604" w:rsidR="00F320E5" w:rsidRDefault="00F320E5" w:rsidP="00F320E5">
            <w:pPr>
              <w:jc w:val="left"/>
              <w:rPr>
                <w:sz w:val="18"/>
                <w:szCs w:val="18"/>
              </w:rPr>
            </w:pPr>
            <w:r>
              <w:rPr>
                <w:rFonts w:hint="eastAsia"/>
                <w:sz w:val="18"/>
                <w:szCs w:val="18"/>
              </w:rPr>
              <w:t>参与方法</w:t>
            </w:r>
            <w:r>
              <w:rPr>
                <w:rFonts w:hint="eastAsia"/>
                <w:sz w:val="18"/>
                <w:szCs w:val="18"/>
              </w:rPr>
              <w:t>2</w:t>
            </w:r>
            <w:r>
              <w:rPr>
                <w:rFonts w:hint="eastAsia"/>
                <w:sz w:val="18"/>
                <w:szCs w:val="18"/>
              </w:rPr>
              <w:t>的验证</w:t>
            </w:r>
            <w:r w:rsidR="00944B88">
              <w:rPr>
                <w:rFonts w:hint="eastAsia"/>
                <w:sz w:val="18"/>
                <w:szCs w:val="18"/>
              </w:rPr>
              <w:t>（一验单位）</w:t>
            </w:r>
          </w:p>
        </w:tc>
      </w:tr>
      <w:tr w:rsidR="00F320E5" w14:paraId="4E84BBF4" w14:textId="77777777" w:rsidTr="00E03A2A">
        <w:tc>
          <w:tcPr>
            <w:tcW w:w="2830" w:type="dxa"/>
            <w:vAlign w:val="center"/>
          </w:tcPr>
          <w:p w14:paraId="597AD505" w14:textId="38A3D243" w:rsidR="00F320E5" w:rsidRPr="008146B2" w:rsidRDefault="00F320E5" w:rsidP="00E03A2A">
            <w:pPr>
              <w:jc w:val="center"/>
              <w:rPr>
                <w:szCs w:val="20"/>
              </w:rPr>
            </w:pPr>
            <w:r w:rsidRPr="008146B2">
              <w:rPr>
                <w:rFonts w:hint="eastAsia"/>
                <w:szCs w:val="20"/>
              </w:rPr>
              <w:t>马兴</w:t>
            </w:r>
          </w:p>
        </w:tc>
        <w:tc>
          <w:tcPr>
            <w:tcW w:w="5529" w:type="dxa"/>
            <w:vAlign w:val="center"/>
          </w:tcPr>
          <w:p w14:paraId="584AF423" w14:textId="5DC4A352" w:rsidR="00F320E5" w:rsidRDefault="0046347D" w:rsidP="00F320E5">
            <w:pPr>
              <w:jc w:val="left"/>
              <w:rPr>
                <w:sz w:val="18"/>
                <w:szCs w:val="18"/>
              </w:rPr>
            </w:pPr>
            <w:r>
              <w:rPr>
                <w:rFonts w:hint="eastAsia"/>
                <w:sz w:val="18"/>
                <w:szCs w:val="18"/>
              </w:rPr>
              <w:t>参与方法</w:t>
            </w:r>
            <w:r>
              <w:rPr>
                <w:rFonts w:hint="eastAsia"/>
                <w:sz w:val="18"/>
                <w:szCs w:val="18"/>
              </w:rPr>
              <w:t>2</w:t>
            </w:r>
            <w:r>
              <w:rPr>
                <w:rFonts w:hint="eastAsia"/>
                <w:sz w:val="18"/>
                <w:szCs w:val="18"/>
              </w:rPr>
              <w:t>的验证</w:t>
            </w:r>
            <w:r w:rsidR="00944B88">
              <w:rPr>
                <w:rFonts w:hint="eastAsia"/>
                <w:sz w:val="18"/>
                <w:szCs w:val="18"/>
              </w:rPr>
              <w:t>（一验单位）</w:t>
            </w:r>
          </w:p>
        </w:tc>
      </w:tr>
      <w:tr w:rsidR="00F320E5" w:rsidRPr="00C557D1" w14:paraId="0D54328C" w14:textId="77777777" w:rsidTr="00E03A2A">
        <w:tc>
          <w:tcPr>
            <w:tcW w:w="2830" w:type="dxa"/>
            <w:vAlign w:val="center"/>
          </w:tcPr>
          <w:p w14:paraId="72C1D51A" w14:textId="7FC63345" w:rsidR="00F320E5" w:rsidRPr="008146B2" w:rsidRDefault="00F320E5" w:rsidP="00E03A2A">
            <w:pPr>
              <w:jc w:val="center"/>
              <w:rPr>
                <w:szCs w:val="20"/>
              </w:rPr>
            </w:pPr>
            <w:r w:rsidRPr="008146B2">
              <w:rPr>
                <w:rFonts w:hint="eastAsia"/>
                <w:szCs w:val="20"/>
              </w:rPr>
              <w:t>周伟</w:t>
            </w:r>
          </w:p>
        </w:tc>
        <w:tc>
          <w:tcPr>
            <w:tcW w:w="5529" w:type="dxa"/>
            <w:vAlign w:val="center"/>
          </w:tcPr>
          <w:p w14:paraId="1119295B" w14:textId="5DAD6012" w:rsidR="00F320E5" w:rsidRDefault="0046347D" w:rsidP="00F320E5">
            <w:pPr>
              <w:jc w:val="left"/>
              <w:rPr>
                <w:sz w:val="18"/>
                <w:szCs w:val="18"/>
              </w:rPr>
            </w:pPr>
            <w:r>
              <w:rPr>
                <w:rFonts w:hint="eastAsia"/>
                <w:sz w:val="18"/>
                <w:szCs w:val="18"/>
              </w:rPr>
              <w:t>参与方法</w:t>
            </w:r>
            <w:r>
              <w:rPr>
                <w:rFonts w:hint="eastAsia"/>
                <w:sz w:val="18"/>
                <w:szCs w:val="18"/>
              </w:rPr>
              <w:t>1</w:t>
            </w:r>
            <w:r>
              <w:rPr>
                <w:rFonts w:hint="eastAsia"/>
                <w:sz w:val="18"/>
                <w:szCs w:val="18"/>
              </w:rPr>
              <w:t>的验证</w:t>
            </w:r>
            <w:r w:rsidR="00944B88">
              <w:rPr>
                <w:rFonts w:hint="eastAsia"/>
                <w:sz w:val="18"/>
                <w:szCs w:val="18"/>
              </w:rPr>
              <w:t>（</w:t>
            </w:r>
            <w:r w:rsidR="00C557D1">
              <w:rPr>
                <w:rFonts w:hint="eastAsia"/>
                <w:sz w:val="18"/>
                <w:szCs w:val="18"/>
              </w:rPr>
              <w:t>一验</w:t>
            </w:r>
            <w:r w:rsidR="00944B88">
              <w:rPr>
                <w:rFonts w:hint="eastAsia"/>
                <w:sz w:val="18"/>
                <w:szCs w:val="18"/>
              </w:rPr>
              <w:t>单位）</w:t>
            </w:r>
          </w:p>
        </w:tc>
      </w:tr>
      <w:tr w:rsidR="00F320E5" w14:paraId="22729CC6" w14:textId="77777777" w:rsidTr="00E03A2A">
        <w:tc>
          <w:tcPr>
            <w:tcW w:w="2830" w:type="dxa"/>
            <w:vAlign w:val="center"/>
          </w:tcPr>
          <w:p w14:paraId="7E9D6472" w14:textId="1D8CE5B5" w:rsidR="00F320E5" w:rsidRPr="008146B2" w:rsidRDefault="00F320E5" w:rsidP="00E03A2A">
            <w:pPr>
              <w:jc w:val="center"/>
              <w:rPr>
                <w:szCs w:val="20"/>
              </w:rPr>
            </w:pPr>
            <w:r w:rsidRPr="008146B2">
              <w:rPr>
                <w:rFonts w:hint="eastAsia"/>
                <w:szCs w:val="20"/>
              </w:rPr>
              <w:t>林葵</w:t>
            </w:r>
          </w:p>
        </w:tc>
        <w:tc>
          <w:tcPr>
            <w:tcW w:w="5529" w:type="dxa"/>
            <w:vAlign w:val="center"/>
          </w:tcPr>
          <w:p w14:paraId="77235B4D" w14:textId="35A29B08" w:rsidR="00F320E5" w:rsidRDefault="0046347D" w:rsidP="00F320E5">
            <w:pPr>
              <w:jc w:val="left"/>
              <w:rPr>
                <w:sz w:val="18"/>
                <w:szCs w:val="18"/>
              </w:rPr>
            </w:pPr>
            <w:r>
              <w:rPr>
                <w:rFonts w:hint="eastAsia"/>
                <w:sz w:val="18"/>
                <w:szCs w:val="18"/>
              </w:rPr>
              <w:t>参与方法</w:t>
            </w:r>
            <w:r>
              <w:rPr>
                <w:rFonts w:hint="eastAsia"/>
                <w:sz w:val="18"/>
                <w:szCs w:val="18"/>
              </w:rPr>
              <w:t>2</w:t>
            </w:r>
            <w:r>
              <w:rPr>
                <w:rFonts w:hint="eastAsia"/>
                <w:sz w:val="18"/>
                <w:szCs w:val="18"/>
              </w:rPr>
              <w:t>的验证</w:t>
            </w:r>
            <w:r w:rsidR="00944B88">
              <w:rPr>
                <w:rFonts w:hint="eastAsia"/>
                <w:sz w:val="18"/>
                <w:szCs w:val="18"/>
              </w:rPr>
              <w:t>（一验单位）</w:t>
            </w:r>
          </w:p>
        </w:tc>
      </w:tr>
      <w:tr w:rsidR="00F320E5" w14:paraId="599F2864" w14:textId="77777777" w:rsidTr="00E03A2A">
        <w:tc>
          <w:tcPr>
            <w:tcW w:w="2830" w:type="dxa"/>
            <w:vAlign w:val="center"/>
          </w:tcPr>
          <w:p w14:paraId="685E1B83" w14:textId="6CD659F1" w:rsidR="00F320E5" w:rsidRDefault="00F320E5" w:rsidP="00E03A2A">
            <w:pPr>
              <w:jc w:val="center"/>
              <w:rPr>
                <w:color w:val="FF0000"/>
                <w:sz w:val="18"/>
                <w:szCs w:val="18"/>
              </w:rPr>
            </w:pPr>
            <w:r>
              <w:rPr>
                <w:rFonts w:hint="eastAsia"/>
                <w:szCs w:val="20"/>
              </w:rPr>
              <w:t>陈李柱</w:t>
            </w:r>
          </w:p>
        </w:tc>
        <w:tc>
          <w:tcPr>
            <w:tcW w:w="5529" w:type="dxa"/>
            <w:vAlign w:val="center"/>
          </w:tcPr>
          <w:p w14:paraId="7D524E9F" w14:textId="6E8CC7D2" w:rsidR="00F320E5" w:rsidRDefault="0046347D" w:rsidP="00F320E5">
            <w:pPr>
              <w:jc w:val="left"/>
              <w:rPr>
                <w:color w:val="FF0000"/>
                <w:sz w:val="18"/>
                <w:szCs w:val="18"/>
              </w:rPr>
            </w:pPr>
            <w:r>
              <w:rPr>
                <w:rFonts w:hint="eastAsia"/>
                <w:sz w:val="18"/>
                <w:szCs w:val="18"/>
              </w:rPr>
              <w:t>参与方法</w:t>
            </w:r>
            <w:r>
              <w:rPr>
                <w:rFonts w:hint="eastAsia"/>
                <w:sz w:val="18"/>
                <w:szCs w:val="18"/>
              </w:rPr>
              <w:t>2</w:t>
            </w:r>
            <w:r>
              <w:rPr>
                <w:rFonts w:hint="eastAsia"/>
                <w:sz w:val="18"/>
                <w:szCs w:val="18"/>
              </w:rPr>
              <w:t>的验证</w:t>
            </w:r>
            <w:r w:rsidR="005B01A0">
              <w:rPr>
                <w:rFonts w:hint="eastAsia"/>
                <w:sz w:val="18"/>
                <w:szCs w:val="18"/>
              </w:rPr>
              <w:t>（主起草单位）</w:t>
            </w:r>
          </w:p>
        </w:tc>
      </w:tr>
      <w:tr w:rsidR="0046347D" w14:paraId="6D0EB496" w14:textId="77777777" w:rsidTr="00E03A2A">
        <w:tc>
          <w:tcPr>
            <w:tcW w:w="2830" w:type="dxa"/>
            <w:vAlign w:val="center"/>
          </w:tcPr>
          <w:p w14:paraId="39DAFCDE" w14:textId="3EAFD219" w:rsidR="0046347D" w:rsidRDefault="0046347D" w:rsidP="00E03A2A">
            <w:pPr>
              <w:jc w:val="center"/>
              <w:rPr>
                <w:szCs w:val="20"/>
              </w:rPr>
            </w:pPr>
            <w:r w:rsidRPr="008146B2">
              <w:rPr>
                <w:rFonts w:hint="eastAsia"/>
                <w:szCs w:val="20"/>
              </w:rPr>
              <w:t>胡永玫</w:t>
            </w:r>
          </w:p>
        </w:tc>
        <w:tc>
          <w:tcPr>
            <w:tcW w:w="5529" w:type="dxa"/>
            <w:vAlign w:val="center"/>
          </w:tcPr>
          <w:p w14:paraId="212394C3" w14:textId="4DAD64BA" w:rsidR="0046347D" w:rsidRDefault="0046347D" w:rsidP="0046347D">
            <w:pPr>
              <w:jc w:val="left"/>
              <w:rPr>
                <w:sz w:val="18"/>
                <w:szCs w:val="18"/>
              </w:rPr>
            </w:pPr>
            <w:r>
              <w:rPr>
                <w:rFonts w:hint="eastAsia"/>
                <w:sz w:val="18"/>
                <w:szCs w:val="18"/>
              </w:rPr>
              <w:t>参与方法</w:t>
            </w:r>
            <w:r>
              <w:rPr>
                <w:rFonts w:hint="eastAsia"/>
                <w:sz w:val="18"/>
                <w:szCs w:val="18"/>
              </w:rPr>
              <w:t>2</w:t>
            </w:r>
            <w:r>
              <w:rPr>
                <w:rFonts w:hint="eastAsia"/>
                <w:sz w:val="18"/>
                <w:szCs w:val="18"/>
              </w:rPr>
              <w:t>的验证、参与方法标准文本编写</w:t>
            </w:r>
            <w:r w:rsidR="005B01A0">
              <w:rPr>
                <w:rFonts w:hint="eastAsia"/>
                <w:sz w:val="18"/>
                <w:szCs w:val="18"/>
              </w:rPr>
              <w:t>（</w:t>
            </w:r>
            <w:proofErr w:type="gramStart"/>
            <w:r w:rsidR="005B01A0">
              <w:rPr>
                <w:rFonts w:hint="eastAsia"/>
                <w:sz w:val="18"/>
                <w:szCs w:val="18"/>
              </w:rPr>
              <w:t>二验单位</w:t>
            </w:r>
            <w:proofErr w:type="gramEnd"/>
            <w:r w:rsidR="005B01A0">
              <w:rPr>
                <w:rFonts w:hint="eastAsia"/>
                <w:sz w:val="18"/>
                <w:szCs w:val="18"/>
              </w:rPr>
              <w:t>）</w:t>
            </w:r>
          </w:p>
        </w:tc>
      </w:tr>
      <w:tr w:rsidR="0046347D" w14:paraId="4A0DF384" w14:textId="77777777" w:rsidTr="00E03A2A">
        <w:tc>
          <w:tcPr>
            <w:tcW w:w="2830" w:type="dxa"/>
            <w:vAlign w:val="center"/>
          </w:tcPr>
          <w:p w14:paraId="1FE7ED10" w14:textId="388FD2D7" w:rsidR="0046347D" w:rsidRDefault="0046347D" w:rsidP="00CE3941">
            <w:pPr>
              <w:jc w:val="center"/>
              <w:rPr>
                <w:szCs w:val="20"/>
              </w:rPr>
            </w:pPr>
            <w:r w:rsidRPr="008146B2">
              <w:rPr>
                <w:rFonts w:hint="eastAsia"/>
                <w:szCs w:val="20"/>
              </w:rPr>
              <w:t>韦新红、苏利明、赵秀荣、</w:t>
            </w:r>
            <w:r w:rsidR="00210A6A">
              <w:rPr>
                <w:rFonts w:hint="eastAsia"/>
                <w:szCs w:val="20"/>
              </w:rPr>
              <w:t>郭家兴</w:t>
            </w:r>
            <w:r w:rsidRPr="008146B2">
              <w:rPr>
                <w:rFonts w:hint="eastAsia"/>
                <w:szCs w:val="20"/>
              </w:rPr>
              <w:t>、丁艳、黄肇敏、</w:t>
            </w:r>
            <w:r w:rsidR="00CE3941">
              <w:rPr>
                <w:rFonts w:hint="eastAsia"/>
                <w:szCs w:val="20"/>
              </w:rPr>
              <w:t>吕高兴、</w:t>
            </w:r>
            <w:r w:rsidR="00C73DC0">
              <w:rPr>
                <w:rFonts w:hint="eastAsia"/>
                <w:szCs w:val="20"/>
              </w:rPr>
              <w:t>兰淑惠</w:t>
            </w:r>
          </w:p>
        </w:tc>
        <w:tc>
          <w:tcPr>
            <w:tcW w:w="5529" w:type="dxa"/>
            <w:vAlign w:val="center"/>
          </w:tcPr>
          <w:p w14:paraId="1F7E4446" w14:textId="1803F6D5" w:rsidR="0046347D" w:rsidRDefault="005B01A0" w:rsidP="0046347D">
            <w:pPr>
              <w:jc w:val="left"/>
              <w:rPr>
                <w:sz w:val="18"/>
                <w:szCs w:val="18"/>
              </w:rPr>
            </w:pPr>
            <w:r>
              <w:rPr>
                <w:rFonts w:hint="eastAsia"/>
                <w:sz w:val="18"/>
                <w:szCs w:val="18"/>
              </w:rPr>
              <w:t>参与方法</w:t>
            </w:r>
            <w:r>
              <w:rPr>
                <w:rFonts w:hint="eastAsia"/>
                <w:sz w:val="18"/>
                <w:szCs w:val="18"/>
              </w:rPr>
              <w:t>2</w:t>
            </w:r>
            <w:r>
              <w:rPr>
                <w:rFonts w:hint="eastAsia"/>
                <w:sz w:val="18"/>
                <w:szCs w:val="18"/>
              </w:rPr>
              <w:t>的验证（</w:t>
            </w:r>
            <w:proofErr w:type="gramStart"/>
            <w:r>
              <w:rPr>
                <w:rFonts w:hint="eastAsia"/>
                <w:sz w:val="18"/>
                <w:szCs w:val="18"/>
              </w:rPr>
              <w:t>二验单位</w:t>
            </w:r>
            <w:proofErr w:type="gramEnd"/>
            <w:r>
              <w:rPr>
                <w:rFonts w:hint="eastAsia"/>
                <w:sz w:val="18"/>
                <w:szCs w:val="18"/>
              </w:rPr>
              <w:t>）</w:t>
            </w:r>
          </w:p>
        </w:tc>
      </w:tr>
      <w:tr w:rsidR="0046347D" w14:paraId="23556770" w14:textId="77777777" w:rsidTr="00E03A2A">
        <w:tc>
          <w:tcPr>
            <w:tcW w:w="2830" w:type="dxa"/>
            <w:vAlign w:val="center"/>
          </w:tcPr>
          <w:p w14:paraId="4992CCC6" w14:textId="23AFDBC4" w:rsidR="0046347D" w:rsidRDefault="0046347D" w:rsidP="00E03A2A">
            <w:pPr>
              <w:jc w:val="center"/>
              <w:rPr>
                <w:szCs w:val="20"/>
              </w:rPr>
            </w:pPr>
            <w:proofErr w:type="gramStart"/>
            <w:r w:rsidRPr="008146B2">
              <w:rPr>
                <w:rFonts w:hint="eastAsia"/>
                <w:szCs w:val="20"/>
              </w:rPr>
              <w:t>谢喜清</w:t>
            </w:r>
            <w:proofErr w:type="gramEnd"/>
            <w:r w:rsidRPr="008146B2">
              <w:rPr>
                <w:rFonts w:hint="eastAsia"/>
                <w:szCs w:val="20"/>
              </w:rPr>
              <w:t>、李晓瑜、于亮</w:t>
            </w:r>
          </w:p>
        </w:tc>
        <w:tc>
          <w:tcPr>
            <w:tcW w:w="5529" w:type="dxa"/>
            <w:vAlign w:val="center"/>
          </w:tcPr>
          <w:p w14:paraId="1FC6A930" w14:textId="5095F39E" w:rsidR="0046347D" w:rsidRDefault="0046347D" w:rsidP="0046347D">
            <w:pPr>
              <w:jc w:val="left"/>
              <w:rPr>
                <w:sz w:val="18"/>
                <w:szCs w:val="18"/>
              </w:rPr>
            </w:pPr>
            <w:r>
              <w:rPr>
                <w:rFonts w:hint="eastAsia"/>
                <w:sz w:val="18"/>
                <w:szCs w:val="18"/>
              </w:rPr>
              <w:t>参与方法比对</w:t>
            </w:r>
          </w:p>
        </w:tc>
      </w:tr>
    </w:tbl>
    <w:p w14:paraId="32EEE802" w14:textId="77777777" w:rsidR="00724823" w:rsidRDefault="00C94E43">
      <w:pPr>
        <w:pStyle w:val="2"/>
        <w:spacing w:line="480" w:lineRule="exact"/>
        <w:rPr>
          <w:rFonts w:ascii="宋体" w:eastAsia="黑体" w:hAnsi="宋体"/>
          <w:szCs w:val="21"/>
        </w:rPr>
      </w:pPr>
      <w:r>
        <w:rPr>
          <w:rFonts w:ascii="黑体" w:eastAsia="黑体" w:hAnsi="黑体" w:cs="黑体" w:hint="eastAsia"/>
          <w:szCs w:val="21"/>
        </w:rPr>
        <w:t>（四）主要工作过程</w:t>
      </w:r>
    </w:p>
    <w:p w14:paraId="12476461" w14:textId="77777777" w:rsidR="00724823" w:rsidRDefault="00C94E43">
      <w:pPr>
        <w:spacing w:line="480" w:lineRule="exact"/>
        <w:rPr>
          <w:rFonts w:ascii="宋体" w:hAnsi="宋体" w:cs="宋体"/>
          <w:b/>
          <w:bCs/>
          <w:szCs w:val="21"/>
        </w:rPr>
      </w:pPr>
      <w:r>
        <w:rPr>
          <w:rFonts w:ascii="宋体" w:hAnsi="宋体" w:cs="宋体"/>
          <w:b/>
          <w:bCs/>
          <w:szCs w:val="21"/>
        </w:rPr>
        <w:t xml:space="preserve">4.1  </w:t>
      </w:r>
      <w:r>
        <w:rPr>
          <w:rFonts w:ascii="宋体" w:hAnsi="宋体" w:cs="宋体" w:hint="eastAsia"/>
          <w:b/>
          <w:bCs/>
          <w:szCs w:val="21"/>
        </w:rPr>
        <w:t>预研阶段</w:t>
      </w:r>
    </w:p>
    <w:p w14:paraId="57E293EF"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对广西口岸近年来进口铅精矿中汞含量进行普查，对其中123批次的样品汞含量进行统计分析，发现其中41%样品的汞含量均低于0.0001%（1μg /g）、0.0001%-0.001%之间的有33%、0.001%-0.01%之间的有25%，少数样品的汞含量的高达到0.025%。综合样品信息及仪器的性能，确定固体进样直接法的检测范围。</w:t>
      </w:r>
    </w:p>
    <w:p w14:paraId="2A522898" w14:textId="6F13DBAE" w:rsidR="00724823" w:rsidRDefault="00C94E43">
      <w:pPr>
        <w:spacing w:line="480" w:lineRule="exact"/>
        <w:ind w:firstLineChars="200" w:firstLine="420"/>
        <w:rPr>
          <w:rFonts w:ascii="宋体" w:hAnsi="宋体" w:cs="宋体"/>
          <w:szCs w:val="21"/>
        </w:rPr>
      </w:pPr>
      <w:r>
        <w:rPr>
          <w:rFonts w:ascii="宋体" w:hAnsi="宋体" w:cs="宋体" w:hint="eastAsia"/>
          <w:szCs w:val="21"/>
        </w:rPr>
        <w:t>通过检测实际样品与现有方法比对，</w:t>
      </w:r>
      <w:r w:rsidR="00E4419A">
        <w:rPr>
          <w:rFonts w:ascii="宋体" w:hAnsi="宋体" w:cs="宋体" w:hint="eastAsia"/>
          <w:szCs w:val="21"/>
        </w:rPr>
        <w:t>并进行加标回收试验，</w:t>
      </w:r>
      <w:r>
        <w:rPr>
          <w:rFonts w:ascii="宋体" w:hAnsi="宋体" w:cs="宋体" w:hint="eastAsia"/>
          <w:szCs w:val="21"/>
        </w:rPr>
        <w:t>确认固体进样直接法测定铅精矿中汞含量的方法可靠性和准确性。</w:t>
      </w:r>
    </w:p>
    <w:p w14:paraId="2CEC10DC" w14:textId="77777777" w:rsidR="00724823" w:rsidRDefault="00C94E43">
      <w:pPr>
        <w:spacing w:line="480" w:lineRule="exact"/>
        <w:rPr>
          <w:rFonts w:ascii="宋体" w:hAnsi="宋体" w:cs="宋体"/>
          <w:b/>
          <w:bCs/>
          <w:szCs w:val="21"/>
        </w:rPr>
      </w:pPr>
      <w:r>
        <w:rPr>
          <w:rFonts w:ascii="宋体" w:hAnsi="宋体" w:cs="宋体"/>
          <w:b/>
          <w:bCs/>
          <w:szCs w:val="21"/>
        </w:rPr>
        <w:t xml:space="preserve">4.2  </w:t>
      </w:r>
      <w:r>
        <w:rPr>
          <w:rFonts w:ascii="宋体" w:hAnsi="宋体" w:cs="宋体" w:hint="eastAsia"/>
          <w:b/>
          <w:bCs/>
          <w:szCs w:val="21"/>
        </w:rPr>
        <w:t>立项阶段</w:t>
      </w:r>
    </w:p>
    <w:p w14:paraId="774F7FE4" w14:textId="77777777" w:rsidR="00724823" w:rsidRDefault="00C94E43">
      <w:pPr>
        <w:spacing w:line="480" w:lineRule="exact"/>
        <w:rPr>
          <w:rFonts w:ascii="宋体" w:hAnsi="宋体" w:cs="宋体"/>
          <w:szCs w:val="21"/>
        </w:rPr>
      </w:pPr>
      <w:r>
        <w:rPr>
          <w:rFonts w:ascii="宋体" w:hAnsi="宋体" w:cs="宋体" w:hint="eastAsia"/>
          <w:szCs w:val="21"/>
        </w:rPr>
        <w:t xml:space="preserve">  查阅文献及现有标准情况，发现现有标准方法的检测范围不能满足进口铅精矿的检测需求、现有标准方法的检测周期不能满足进口铅精矿快速通关的需求。因此根据进口铅精矿环保监管检测的实际工作需要提出立项申请。</w:t>
      </w:r>
    </w:p>
    <w:p w14:paraId="3FEA41F8" w14:textId="77777777" w:rsidR="00724823" w:rsidRDefault="00C94E43">
      <w:pPr>
        <w:spacing w:line="480" w:lineRule="exact"/>
        <w:rPr>
          <w:rFonts w:ascii="宋体" w:hAnsi="宋体" w:cs="宋体"/>
          <w:b/>
          <w:bCs/>
          <w:szCs w:val="21"/>
        </w:rPr>
      </w:pPr>
      <w:r>
        <w:rPr>
          <w:rFonts w:ascii="宋体" w:hAnsi="宋体" w:cs="宋体"/>
          <w:b/>
          <w:bCs/>
          <w:szCs w:val="21"/>
        </w:rPr>
        <w:t xml:space="preserve">4.3  </w:t>
      </w:r>
      <w:r>
        <w:rPr>
          <w:rFonts w:ascii="宋体" w:hAnsi="宋体" w:cs="宋体" w:hint="eastAsia"/>
          <w:b/>
          <w:bCs/>
          <w:szCs w:val="21"/>
        </w:rPr>
        <w:t>起草阶段</w:t>
      </w:r>
    </w:p>
    <w:p w14:paraId="18F18F8D" w14:textId="77777777" w:rsidR="00724823" w:rsidRDefault="00C94E43">
      <w:pPr>
        <w:spacing w:line="480" w:lineRule="exact"/>
        <w:rPr>
          <w:rFonts w:ascii="宋体" w:hAnsi="宋体" w:cs="宋体"/>
          <w:szCs w:val="21"/>
        </w:rPr>
      </w:pPr>
      <w:r>
        <w:rPr>
          <w:rFonts w:ascii="宋体" w:hAnsi="宋体" w:cs="宋体" w:hint="eastAsia"/>
          <w:szCs w:val="21"/>
        </w:rPr>
        <w:t>4.3.1 任务落实</w:t>
      </w:r>
    </w:p>
    <w:p w14:paraId="061CE081"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标准项目计划下达后，全国有色金属标准化技术委员会于2021年7月20日～23日在</w:t>
      </w:r>
      <w:r>
        <w:rPr>
          <w:rFonts w:ascii="宋体" w:hAnsi="宋体" w:cs="宋体" w:hint="eastAsia"/>
          <w:szCs w:val="21"/>
        </w:rPr>
        <w:lastRenderedPageBreak/>
        <w:t>张掖市组织召开了《铅精矿化学分析方法  第11部分：汞含量的测定原子荧光光谱法和固体进样直接法》的任务落实会议，会议确定了标准制定的起草单位和验证单位，落实了标准制定工作的进度安排和分工。具体内容如下：</w:t>
      </w:r>
    </w:p>
    <w:p w14:paraId="1CDD64E5" w14:textId="77777777" w:rsidR="00724823" w:rsidRDefault="00C94E43" w:rsidP="00901645">
      <w:pPr>
        <w:spacing w:line="360" w:lineRule="auto"/>
        <w:ind w:firstLineChars="200" w:firstLine="420"/>
        <w:rPr>
          <w:rFonts w:ascii="宋体" w:hAnsi="宋体" w:cs="宋体"/>
          <w:szCs w:val="21"/>
        </w:rPr>
      </w:pPr>
      <w:r>
        <w:rPr>
          <w:rFonts w:ascii="宋体" w:hAnsi="宋体" w:cs="宋体" w:hint="eastAsia"/>
          <w:szCs w:val="21"/>
        </w:rPr>
        <w:t>方法1原子荧光光谱法（检测范围0.0001%～0.50%）不做技术性修改（原起草单位为株洲冶炼集团股份有限公司、深圳市中金岭南有色金属股份有限公司韶关冶炼厂、葫芦岛锌业股份有限公司）</w:t>
      </w:r>
    </w:p>
    <w:p w14:paraId="74746939" w14:textId="77777777" w:rsidR="00724823" w:rsidRDefault="00C94E43" w:rsidP="00901645">
      <w:pPr>
        <w:spacing w:line="360" w:lineRule="auto"/>
        <w:ind w:firstLineChars="200" w:firstLine="420"/>
        <w:rPr>
          <w:rFonts w:ascii="宋体" w:hAnsi="宋体" w:cs="宋体"/>
          <w:szCs w:val="21"/>
        </w:rPr>
      </w:pPr>
      <w:r>
        <w:rPr>
          <w:rFonts w:ascii="宋体" w:hAnsi="宋体" w:cs="宋体" w:hint="eastAsia"/>
          <w:szCs w:val="21"/>
        </w:rPr>
        <w:t>确定方法2固体进样直接法检测范围为0.01μg/g～250μg/g。</w:t>
      </w:r>
    </w:p>
    <w:p w14:paraId="30F5AD37" w14:textId="1A36C624" w:rsidR="00724823" w:rsidRDefault="00C94E43" w:rsidP="00901645">
      <w:pPr>
        <w:spacing w:line="360" w:lineRule="auto"/>
        <w:ind w:firstLineChars="200" w:firstLine="420"/>
        <w:rPr>
          <w:rFonts w:ascii="宋体" w:hAnsi="宋体" w:cs="宋体"/>
          <w:szCs w:val="21"/>
        </w:rPr>
      </w:pPr>
      <w:r>
        <w:rPr>
          <w:rFonts w:ascii="宋体" w:hAnsi="宋体" w:cs="宋体" w:hint="eastAsia"/>
          <w:szCs w:val="21"/>
        </w:rPr>
        <w:t>确定方法2（包括方法1精密度试验）一验单位</w:t>
      </w:r>
      <w:r w:rsidR="00E4419A">
        <w:rPr>
          <w:rFonts w:ascii="宋体" w:hAnsi="宋体" w:cs="宋体" w:hint="eastAsia"/>
          <w:szCs w:val="21"/>
        </w:rPr>
        <w:t>（4家）</w:t>
      </w:r>
      <w:r>
        <w:rPr>
          <w:rFonts w:ascii="宋体" w:hAnsi="宋体" w:cs="宋体" w:hint="eastAsia"/>
          <w:szCs w:val="21"/>
        </w:rPr>
        <w:t>：中国检验认证集团广西有限公司、深圳市中金岭南有色金属股份有限公司、兰州海关技术中心、</w:t>
      </w:r>
      <w:r w:rsidR="00E4419A">
        <w:rPr>
          <w:rFonts w:ascii="宋体" w:hAnsi="宋体" w:cs="宋体" w:hint="eastAsia"/>
          <w:szCs w:val="21"/>
        </w:rPr>
        <w:t>广西壮族自治区分析测试研究中心</w:t>
      </w:r>
      <w:r>
        <w:rPr>
          <w:rFonts w:ascii="宋体" w:hAnsi="宋体" w:cs="宋体" w:hint="eastAsia"/>
          <w:szCs w:val="21"/>
        </w:rPr>
        <w:t>。</w:t>
      </w:r>
      <w:proofErr w:type="gramStart"/>
      <w:r>
        <w:rPr>
          <w:rFonts w:ascii="宋体" w:hAnsi="宋体" w:cs="宋体" w:hint="eastAsia"/>
          <w:szCs w:val="21"/>
        </w:rPr>
        <w:t>二验单位</w:t>
      </w:r>
      <w:proofErr w:type="gramEnd"/>
      <w:r w:rsidR="00E4419A">
        <w:rPr>
          <w:rFonts w:ascii="宋体" w:hAnsi="宋体" w:cs="宋体" w:hint="eastAsia"/>
          <w:szCs w:val="21"/>
        </w:rPr>
        <w:t>（6家）</w:t>
      </w:r>
      <w:r>
        <w:rPr>
          <w:rFonts w:ascii="宋体" w:hAnsi="宋体" w:cs="宋体" w:hint="eastAsia"/>
          <w:szCs w:val="21"/>
        </w:rPr>
        <w:t>：</w:t>
      </w:r>
      <w:r w:rsidR="00E4419A">
        <w:rPr>
          <w:rFonts w:ascii="宋体" w:hAnsi="宋体" w:cs="宋体" w:hint="eastAsia"/>
          <w:szCs w:val="21"/>
        </w:rPr>
        <w:t>广西冶金产品质量检验站、</w:t>
      </w:r>
      <w:r>
        <w:rPr>
          <w:rFonts w:ascii="宋体" w:hAnsi="宋体" w:cs="宋体" w:hint="eastAsia"/>
          <w:szCs w:val="21"/>
        </w:rPr>
        <w:t>中国有色桂林矿产地质研究院有限公司、连云港海关综合技术中心、山东省地质矿产勘查开发局第六地质大队、大冶有色设计研究院有限公司、锦州海关综合技术服务中心。</w:t>
      </w:r>
    </w:p>
    <w:p w14:paraId="5C02D40C" w14:textId="4D892665" w:rsidR="00724823" w:rsidRDefault="00C94E43" w:rsidP="00901645">
      <w:pPr>
        <w:spacing w:line="360" w:lineRule="auto"/>
        <w:ind w:firstLineChars="200" w:firstLine="420"/>
        <w:rPr>
          <w:rFonts w:ascii="宋体" w:hAnsi="宋体" w:cs="宋体"/>
          <w:szCs w:val="21"/>
        </w:rPr>
      </w:pPr>
      <w:r>
        <w:rPr>
          <w:rFonts w:ascii="宋体" w:hAnsi="宋体" w:cs="宋体" w:hint="eastAsia"/>
          <w:szCs w:val="21"/>
        </w:rPr>
        <w:t>对项目实施的各时间段作了安排：2021年</w:t>
      </w:r>
      <w:r w:rsidR="00E4419A">
        <w:rPr>
          <w:rFonts w:ascii="宋体" w:hAnsi="宋体" w:cs="宋体"/>
          <w:szCs w:val="21"/>
        </w:rPr>
        <w:t>11</w:t>
      </w:r>
      <w:r>
        <w:rPr>
          <w:rFonts w:ascii="宋体" w:hAnsi="宋体" w:cs="宋体" w:hint="eastAsia"/>
          <w:szCs w:val="21"/>
        </w:rPr>
        <w:t>月完成样品的准备，完成试验报告，进行验证；2022年</w:t>
      </w:r>
      <w:r w:rsidR="00E4419A">
        <w:rPr>
          <w:rFonts w:ascii="宋体" w:hAnsi="宋体" w:cs="宋体"/>
          <w:szCs w:val="21"/>
        </w:rPr>
        <w:t>1</w:t>
      </w:r>
      <w:r>
        <w:rPr>
          <w:rFonts w:ascii="宋体" w:hAnsi="宋体" w:cs="宋体" w:hint="eastAsia"/>
          <w:szCs w:val="21"/>
        </w:rPr>
        <w:t>月，验证单位提交验证报告。2022年</w:t>
      </w:r>
      <w:r w:rsidR="00E4419A">
        <w:rPr>
          <w:rFonts w:ascii="宋体" w:hAnsi="宋体" w:cs="宋体"/>
          <w:szCs w:val="21"/>
        </w:rPr>
        <w:t>3</w:t>
      </w:r>
      <w:r>
        <w:rPr>
          <w:rFonts w:ascii="宋体" w:hAnsi="宋体" w:cs="宋体" w:hint="eastAsia"/>
          <w:szCs w:val="21"/>
        </w:rPr>
        <w:t>月预审；2022年</w:t>
      </w:r>
      <w:r w:rsidR="00E4419A">
        <w:rPr>
          <w:rFonts w:ascii="宋体" w:hAnsi="宋体" w:cs="宋体"/>
          <w:szCs w:val="21"/>
        </w:rPr>
        <w:t>7</w:t>
      </w:r>
      <w:r>
        <w:rPr>
          <w:rFonts w:ascii="宋体" w:hAnsi="宋体" w:cs="宋体" w:hint="eastAsia"/>
          <w:szCs w:val="21"/>
        </w:rPr>
        <w:t>月审定。</w:t>
      </w:r>
    </w:p>
    <w:p w14:paraId="738DAB9F" w14:textId="77777777" w:rsidR="00724823" w:rsidRDefault="00C94E43" w:rsidP="00901645">
      <w:pPr>
        <w:spacing w:line="360" w:lineRule="auto"/>
        <w:ind w:firstLineChars="200" w:firstLine="420"/>
        <w:rPr>
          <w:rFonts w:ascii="宋体" w:hAnsi="宋体" w:cs="宋体"/>
          <w:szCs w:val="21"/>
        </w:rPr>
      </w:pPr>
      <w:r>
        <w:rPr>
          <w:rFonts w:ascii="宋体" w:hAnsi="宋体" w:cs="宋体" w:hint="eastAsia"/>
          <w:szCs w:val="21"/>
        </w:rPr>
        <w:t>确定方法1和方法2检测含量范围交叉部分的仲裁法由验证样品最终测试结果的精密度确定。</w:t>
      </w:r>
    </w:p>
    <w:p w14:paraId="1CFDD5BF" w14:textId="77777777" w:rsidR="00724823" w:rsidRDefault="00C94E43" w:rsidP="00901645">
      <w:pPr>
        <w:spacing w:line="360" w:lineRule="auto"/>
        <w:rPr>
          <w:rFonts w:ascii="宋体" w:hAnsi="宋体" w:cs="宋体"/>
          <w:szCs w:val="21"/>
        </w:rPr>
      </w:pPr>
      <w:r>
        <w:rPr>
          <w:rFonts w:ascii="宋体" w:hAnsi="宋体" w:cs="宋体" w:hint="eastAsia"/>
          <w:szCs w:val="21"/>
        </w:rPr>
        <w:t>4.3.2 方法研究</w:t>
      </w:r>
    </w:p>
    <w:p w14:paraId="50FDB1EA" w14:textId="77777777" w:rsidR="00724823" w:rsidRDefault="00C94E43" w:rsidP="00901645">
      <w:pPr>
        <w:spacing w:line="360" w:lineRule="auto"/>
        <w:rPr>
          <w:rFonts w:ascii="宋体" w:hAnsi="宋体" w:cs="宋体"/>
          <w:szCs w:val="21"/>
        </w:rPr>
      </w:pPr>
      <w:r>
        <w:rPr>
          <w:rFonts w:ascii="宋体" w:hAnsi="宋体" w:cs="宋体" w:hint="eastAsia"/>
          <w:szCs w:val="21"/>
        </w:rPr>
        <w:t xml:space="preserve">   根据前期调研，任务落实情况等，起草单位对方法进行了研究。</w:t>
      </w:r>
    </w:p>
    <w:p w14:paraId="2F9F3A52" w14:textId="77777777" w:rsidR="00724823" w:rsidRDefault="00C94E43" w:rsidP="00901645">
      <w:pPr>
        <w:spacing w:line="360" w:lineRule="auto"/>
        <w:rPr>
          <w:rFonts w:ascii="宋体" w:hAnsi="Calibri" w:cs="宋体"/>
          <w:szCs w:val="22"/>
        </w:rPr>
      </w:pPr>
      <w:r>
        <w:rPr>
          <w:rFonts w:ascii="宋体" w:hAnsi="Calibri" w:cs="宋体" w:hint="eastAsia"/>
          <w:szCs w:val="22"/>
        </w:rPr>
        <w:t>4.3.2.1实验条件的确定：对铅精矿中汞含量测定的试验条件进行系统的分析，找到最优的实验条件，主要是</w:t>
      </w:r>
      <w:proofErr w:type="gramStart"/>
      <w:r>
        <w:rPr>
          <w:rFonts w:ascii="宋体" w:hAnsi="Calibri" w:cs="宋体" w:hint="eastAsia"/>
          <w:szCs w:val="22"/>
        </w:rPr>
        <w:t>将汞从</w:t>
      </w:r>
      <w:proofErr w:type="gramEnd"/>
      <w:r>
        <w:rPr>
          <w:rFonts w:ascii="宋体" w:hAnsi="Calibri" w:cs="宋体" w:hint="eastAsia"/>
          <w:szCs w:val="22"/>
        </w:rPr>
        <w:t>铅精矿中热释分离，包括热释温度、热释时间、</w:t>
      </w:r>
      <w:proofErr w:type="gramStart"/>
      <w:r>
        <w:rPr>
          <w:rFonts w:ascii="宋体" w:hAnsi="Calibri" w:cs="宋体" w:hint="eastAsia"/>
          <w:szCs w:val="22"/>
        </w:rPr>
        <w:t>称样量等</w:t>
      </w:r>
      <w:proofErr w:type="gramEnd"/>
      <w:r>
        <w:rPr>
          <w:rFonts w:ascii="宋体" w:hAnsi="Calibri" w:cs="宋体" w:hint="eastAsia"/>
          <w:szCs w:val="22"/>
        </w:rPr>
        <w:t>。</w:t>
      </w:r>
    </w:p>
    <w:p w14:paraId="0A8D2D3D" w14:textId="77777777" w:rsidR="00724823" w:rsidRDefault="00C94E43" w:rsidP="00901645">
      <w:pPr>
        <w:spacing w:line="360" w:lineRule="auto"/>
        <w:rPr>
          <w:rFonts w:ascii="宋体" w:hAnsi="Calibri" w:cs="宋体"/>
          <w:szCs w:val="22"/>
        </w:rPr>
      </w:pPr>
      <w:r>
        <w:rPr>
          <w:rFonts w:ascii="宋体" w:hAnsi="Calibri" w:cs="宋体" w:hint="eastAsia"/>
          <w:szCs w:val="22"/>
        </w:rPr>
        <w:t>4.3.2.2测量范围的确定：通过对铅精矿样品的普查、结合仪器的性能，确定该方法的测量范围。</w:t>
      </w:r>
    </w:p>
    <w:p w14:paraId="650D41A5" w14:textId="77777777" w:rsidR="00724823" w:rsidRDefault="00C94E43" w:rsidP="00901645">
      <w:pPr>
        <w:spacing w:line="360" w:lineRule="auto"/>
        <w:rPr>
          <w:rFonts w:ascii="宋体" w:hAnsi="Calibri" w:cs="宋体"/>
          <w:szCs w:val="22"/>
        </w:rPr>
      </w:pPr>
      <w:r>
        <w:rPr>
          <w:rFonts w:ascii="宋体" w:hAnsi="Calibri" w:cs="宋体" w:hint="eastAsia"/>
          <w:szCs w:val="22"/>
        </w:rPr>
        <w:t>4.3.2.3精密度试验样品的收集：从普查的样品中搜集7个不同梯度的样品，进行均匀性试验，用于协同精密度试验。</w:t>
      </w:r>
    </w:p>
    <w:p w14:paraId="489C3188" w14:textId="135F60DA" w:rsidR="00724823" w:rsidRPr="003754C3" w:rsidRDefault="00C94E43" w:rsidP="003754C3">
      <w:pPr>
        <w:spacing w:line="480" w:lineRule="exact"/>
        <w:rPr>
          <w:rFonts w:ascii="宋体" w:hAnsi="Calibri" w:cs="宋体"/>
          <w:szCs w:val="22"/>
        </w:rPr>
      </w:pPr>
      <w:r>
        <w:rPr>
          <w:rFonts w:ascii="宋体" w:hAnsi="Calibri" w:cs="宋体" w:hint="eastAsia"/>
          <w:szCs w:val="22"/>
        </w:rPr>
        <w:t>4.3.2.4方法正确性的验证：由于目前没有铅精矿中汞含量的标准样品，采用加标回收验证方法的正确性。另外，选取实际样品，通过与国标法进行比对，并对本法和国标法所得的检测结果进行统计，确认两种方法是否具有一致性。</w:t>
      </w:r>
      <w:r w:rsidR="003754C3">
        <w:rPr>
          <w:rFonts w:ascii="宋体" w:hAnsi="Calibri" w:cs="宋体" w:hint="eastAsia"/>
          <w:szCs w:val="22"/>
        </w:rPr>
        <w:t>对热释残渣进行测定，确定残渣中是否含有余量汞。</w:t>
      </w:r>
    </w:p>
    <w:p w14:paraId="2B24F909" w14:textId="77777777" w:rsidR="00724823" w:rsidRDefault="00C94E43" w:rsidP="00901645">
      <w:pPr>
        <w:spacing w:line="360" w:lineRule="auto"/>
        <w:rPr>
          <w:rFonts w:ascii="宋体" w:hAnsi="宋体" w:cs="宋体"/>
          <w:szCs w:val="21"/>
        </w:rPr>
      </w:pPr>
      <w:r>
        <w:rPr>
          <w:rFonts w:ascii="宋体" w:hAnsi="宋体" w:cs="宋体" w:hint="eastAsia"/>
          <w:szCs w:val="21"/>
        </w:rPr>
        <w:t>4.3.3 标准预审</w:t>
      </w:r>
    </w:p>
    <w:p w14:paraId="4472A4D0" w14:textId="77777777" w:rsidR="00724823" w:rsidRDefault="00C94E43" w:rsidP="00901645">
      <w:pPr>
        <w:spacing w:line="360" w:lineRule="auto"/>
        <w:ind w:firstLineChars="200" w:firstLine="420"/>
        <w:rPr>
          <w:rFonts w:ascii="宋体" w:hAnsi="宋体" w:cs="宋体"/>
          <w:szCs w:val="21"/>
        </w:rPr>
      </w:pPr>
      <w:r>
        <w:rPr>
          <w:rFonts w:ascii="宋体" w:hAnsi="宋体" w:cs="宋体" w:hint="eastAsia"/>
          <w:szCs w:val="21"/>
        </w:rPr>
        <w:lastRenderedPageBreak/>
        <w:t>2022年3月14日全国有色金属标准化技术委员会组织召开项目预审会视频会议，项目负责起草单位、参与验证单位有关人员参加了视频会议。</w:t>
      </w:r>
    </w:p>
    <w:p w14:paraId="7D299188" w14:textId="77777777" w:rsidR="00724823" w:rsidRDefault="00C94E43" w:rsidP="00901645">
      <w:pPr>
        <w:spacing w:line="360" w:lineRule="auto"/>
        <w:ind w:firstLineChars="200" w:firstLine="420"/>
        <w:rPr>
          <w:rFonts w:ascii="宋体" w:hAnsi="宋体" w:cs="宋体"/>
          <w:szCs w:val="21"/>
        </w:rPr>
      </w:pPr>
      <w:r>
        <w:rPr>
          <w:rFonts w:ascii="宋体" w:hAnsi="宋体" w:cs="宋体" w:hint="eastAsia"/>
          <w:szCs w:val="21"/>
        </w:rPr>
        <w:t>会议对国家标准《铅精矿化学分析方法第11部分：汞含量的测定 原子荧光光谱法和固体进样直接法》的编制工作、技术要素、标准草案等进行了审查，形成了如下意见：</w:t>
      </w:r>
    </w:p>
    <w:p w14:paraId="3EC103AB" w14:textId="77777777" w:rsidR="00724823" w:rsidRDefault="00C94E43" w:rsidP="00901645">
      <w:pPr>
        <w:spacing w:line="360" w:lineRule="auto"/>
        <w:ind w:firstLineChars="200" w:firstLine="420"/>
        <w:rPr>
          <w:rFonts w:ascii="宋体" w:hAnsi="宋体" w:cs="宋体"/>
          <w:szCs w:val="21"/>
        </w:rPr>
      </w:pPr>
      <w:r>
        <w:rPr>
          <w:rFonts w:ascii="宋体" w:hAnsi="宋体" w:cs="宋体" w:hint="eastAsia"/>
          <w:szCs w:val="21"/>
        </w:rPr>
        <w:t>1、前言部分，完善主要技术变化内容及确认技术变化内容的顺序。</w:t>
      </w:r>
    </w:p>
    <w:p w14:paraId="0DB69B4E" w14:textId="77777777" w:rsidR="00724823" w:rsidRDefault="00C94E43" w:rsidP="00901645">
      <w:pPr>
        <w:spacing w:line="360" w:lineRule="auto"/>
        <w:ind w:firstLineChars="200" w:firstLine="420"/>
        <w:rPr>
          <w:rFonts w:ascii="宋体" w:hAnsi="宋体" w:cs="宋体"/>
          <w:szCs w:val="21"/>
        </w:rPr>
      </w:pPr>
      <w:r>
        <w:rPr>
          <w:rFonts w:ascii="宋体" w:hAnsi="宋体" w:cs="宋体" w:hint="eastAsia"/>
          <w:szCs w:val="21"/>
        </w:rPr>
        <w:t>2、标准的两个检测方法中汞含量测定结果的单位（质量分数）是否统一，需进一步征求意见确认。</w:t>
      </w:r>
    </w:p>
    <w:p w14:paraId="3170AD31" w14:textId="77777777" w:rsidR="00724823" w:rsidRDefault="00C94E43" w:rsidP="00901645">
      <w:pPr>
        <w:spacing w:line="360" w:lineRule="auto"/>
        <w:ind w:firstLineChars="200" w:firstLine="420"/>
        <w:rPr>
          <w:rFonts w:ascii="宋体" w:hAnsi="宋体" w:cs="宋体"/>
          <w:szCs w:val="21"/>
        </w:rPr>
      </w:pPr>
      <w:r>
        <w:rPr>
          <w:rFonts w:ascii="宋体" w:hAnsi="宋体" w:cs="宋体" w:hint="eastAsia"/>
          <w:szCs w:val="21"/>
        </w:rPr>
        <w:t>3、测定范围交叉部分的仲裁法确认。</w:t>
      </w:r>
    </w:p>
    <w:p w14:paraId="4AB110EF" w14:textId="77777777" w:rsidR="00724823" w:rsidRDefault="00C94E43" w:rsidP="00901645">
      <w:pPr>
        <w:spacing w:line="360" w:lineRule="auto"/>
        <w:ind w:firstLineChars="200" w:firstLine="420"/>
        <w:rPr>
          <w:rFonts w:ascii="宋体" w:hAnsi="宋体" w:cs="宋体"/>
          <w:szCs w:val="21"/>
        </w:rPr>
      </w:pPr>
      <w:r>
        <w:rPr>
          <w:rFonts w:ascii="宋体" w:hAnsi="宋体" w:cs="宋体" w:hint="eastAsia"/>
          <w:szCs w:val="21"/>
        </w:rPr>
        <w:t>4、按照GB/T1.1-2020对方法1进行编辑修改。</w:t>
      </w:r>
    </w:p>
    <w:p w14:paraId="05E37C64" w14:textId="77777777" w:rsidR="00724823" w:rsidRDefault="00C94E43" w:rsidP="00901645">
      <w:pPr>
        <w:spacing w:line="360" w:lineRule="auto"/>
        <w:ind w:firstLineChars="200" w:firstLine="420"/>
        <w:rPr>
          <w:rFonts w:ascii="宋体" w:hAnsi="宋体" w:cs="宋体"/>
          <w:szCs w:val="21"/>
        </w:rPr>
      </w:pPr>
      <w:r>
        <w:rPr>
          <w:rFonts w:ascii="宋体" w:hAnsi="宋体" w:cs="宋体" w:hint="eastAsia"/>
          <w:szCs w:val="21"/>
        </w:rPr>
        <w:t>5、方法1增加样品规定。</w:t>
      </w:r>
    </w:p>
    <w:p w14:paraId="0327BA76" w14:textId="77777777" w:rsidR="00724823" w:rsidRDefault="00C94E43" w:rsidP="00901645">
      <w:pPr>
        <w:spacing w:line="360" w:lineRule="auto"/>
        <w:ind w:firstLineChars="200" w:firstLine="420"/>
        <w:rPr>
          <w:rFonts w:ascii="宋体" w:hAnsi="宋体" w:cs="宋体"/>
          <w:szCs w:val="21"/>
        </w:rPr>
      </w:pPr>
      <w:r>
        <w:rPr>
          <w:rFonts w:ascii="宋体" w:hAnsi="宋体" w:cs="宋体" w:hint="eastAsia"/>
          <w:szCs w:val="21"/>
        </w:rPr>
        <w:t>6、试验样品在60℃、105℃的干燥温度下，测定结果的差异，确定样品干燥温度。</w:t>
      </w:r>
    </w:p>
    <w:p w14:paraId="2628E1D6" w14:textId="77777777" w:rsidR="00724823" w:rsidRDefault="00C94E43" w:rsidP="00901645">
      <w:pPr>
        <w:spacing w:line="360" w:lineRule="auto"/>
        <w:ind w:firstLineChars="200" w:firstLine="420"/>
        <w:rPr>
          <w:rFonts w:ascii="宋体" w:hAnsi="宋体" w:cs="宋体"/>
          <w:szCs w:val="21"/>
        </w:rPr>
      </w:pPr>
      <w:r>
        <w:rPr>
          <w:rFonts w:ascii="宋体" w:hAnsi="宋体" w:cs="宋体" w:hint="eastAsia"/>
          <w:szCs w:val="21"/>
        </w:rPr>
        <w:t>7、修改方法2中5.5.1试料中汞含量范围的表达。</w:t>
      </w:r>
    </w:p>
    <w:p w14:paraId="096CA597" w14:textId="77777777" w:rsidR="00724823" w:rsidRDefault="00C94E43" w:rsidP="00901645">
      <w:pPr>
        <w:spacing w:line="360" w:lineRule="auto"/>
        <w:ind w:firstLineChars="200" w:firstLine="420"/>
        <w:rPr>
          <w:rFonts w:ascii="宋体" w:hAnsi="宋体" w:cs="宋体"/>
          <w:b/>
          <w:bCs/>
          <w:szCs w:val="21"/>
        </w:rPr>
      </w:pPr>
      <w:r>
        <w:rPr>
          <w:rFonts w:ascii="宋体" w:hAnsi="宋体" w:cs="宋体" w:hint="eastAsia"/>
          <w:szCs w:val="21"/>
        </w:rPr>
        <w:t>8、方法2工作曲线分两段表达。</w:t>
      </w:r>
    </w:p>
    <w:p w14:paraId="281949FB" w14:textId="77777777" w:rsidR="00724823" w:rsidRPr="00901645" w:rsidRDefault="00C94E43" w:rsidP="00901645">
      <w:pPr>
        <w:spacing w:line="360" w:lineRule="auto"/>
        <w:rPr>
          <w:rFonts w:ascii="宋体" w:hAnsi="宋体" w:cs="宋体"/>
          <w:b/>
          <w:bCs/>
          <w:color w:val="000000" w:themeColor="text1"/>
          <w:szCs w:val="21"/>
        </w:rPr>
      </w:pPr>
      <w:r w:rsidRPr="00901645">
        <w:rPr>
          <w:rFonts w:ascii="宋体" w:hAnsi="宋体" w:cs="宋体"/>
          <w:b/>
          <w:bCs/>
          <w:color w:val="000000" w:themeColor="text1"/>
          <w:szCs w:val="21"/>
        </w:rPr>
        <w:t xml:space="preserve">4.4  </w:t>
      </w:r>
      <w:r w:rsidRPr="00901645">
        <w:rPr>
          <w:rFonts w:ascii="宋体" w:hAnsi="宋体" w:cs="宋体" w:hint="eastAsia"/>
          <w:b/>
          <w:bCs/>
          <w:color w:val="000000" w:themeColor="text1"/>
          <w:szCs w:val="21"/>
        </w:rPr>
        <w:t>征询意见阶段</w:t>
      </w:r>
    </w:p>
    <w:p w14:paraId="6D37D788" w14:textId="6E546BA5" w:rsidR="00724823" w:rsidRPr="00901645" w:rsidRDefault="00C94E43" w:rsidP="00901645">
      <w:pPr>
        <w:adjustRightInd w:val="0"/>
        <w:snapToGrid w:val="0"/>
        <w:spacing w:line="360" w:lineRule="auto"/>
        <w:ind w:firstLineChars="200" w:firstLine="420"/>
        <w:rPr>
          <w:rFonts w:ascii="宋体" w:hAnsi="宋体" w:cs="宋体"/>
          <w:color w:val="000000" w:themeColor="text1"/>
          <w:szCs w:val="21"/>
        </w:rPr>
      </w:pPr>
      <w:r w:rsidRPr="00901645">
        <w:rPr>
          <w:rFonts w:ascii="宋体" w:hAnsi="宋体" w:cs="宋体" w:hint="eastAsia"/>
          <w:color w:val="000000" w:themeColor="text1"/>
          <w:szCs w:val="21"/>
        </w:rPr>
        <w:t>按照预审会议专家意见及参与验证单位意见，补充完善标准修订内容，于2022年4月6日起向用户、经销商、科研、检验院所及大专院校</w:t>
      </w:r>
      <w:proofErr w:type="gramStart"/>
      <w:r w:rsidRPr="00901645">
        <w:rPr>
          <w:rFonts w:ascii="宋体" w:hAnsi="宋体" w:cs="宋体" w:hint="eastAsia"/>
          <w:color w:val="000000" w:themeColor="text1"/>
          <w:szCs w:val="21"/>
        </w:rPr>
        <w:t>等非参编</w:t>
      </w:r>
      <w:proofErr w:type="gramEnd"/>
      <w:r w:rsidRPr="00901645">
        <w:rPr>
          <w:rFonts w:ascii="宋体" w:hAnsi="宋体" w:cs="宋体" w:hint="eastAsia"/>
          <w:color w:val="000000" w:themeColor="text1"/>
          <w:szCs w:val="21"/>
        </w:rPr>
        <w:t>单位发出征求意见稿。征求意见单位为：</w:t>
      </w:r>
      <w:proofErr w:type="gramStart"/>
      <w:r w:rsidR="002023BD" w:rsidRPr="00901645">
        <w:rPr>
          <w:rFonts w:ascii="宋体" w:hAnsi="宋体" w:cs="宋体" w:hint="eastAsia"/>
          <w:color w:val="000000" w:themeColor="text1"/>
          <w:szCs w:val="21"/>
        </w:rPr>
        <w:t>东途矿产</w:t>
      </w:r>
      <w:proofErr w:type="gramEnd"/>
      <w:r w:rsidR="002023BD" w:rsidRPr="00901645">
        <w:rPr>
          <w:rFonts w:ascii="宋体" w:hAnsi="宋体" w:cs="宋体" w:hint="eastAsia"/>
          <w:color w:val="000000" w:themeColor="text1"/>
          <w:szCs w:val="21"/>
        </w:rPr>
        <w:t>检测公司、紫金矿业测试技术有限公司、豫光金铅集团有限责任公司、</w:t>
      </w:r>
      <w:r w:rsidRPr="00901645">
        <w:rPr>
          <w:rFonts w:ascii="宋体" w:hAnsi="宋体" w:cs="宋体" w:hint="eastAsia"/>
          <w:color w:val="000000" w:themeColor="text1"/>
          <w:szCs w:val="21"/>
        </w:rPr>
        <w:t>上海海关、中金岭南有色金属股份有限公司凡口铅锌矿、天津海关、深圳海关、</w:t>
      </w:r>
      <w:r w:rsidR="00F1668C" w:rsidRPr="00901645">
        <w:rPr>
          <w:rFonts w:ascii="宋体" w:hAnsi="宋体" w:cs="宋体" w:hint="eastAsia"/>
          <w:color w:val="000000" w:themeColor="text1"/>
          <w:szCs w:val="21"/>
        </w:rPr>
        <w:t>北矿检测技术有限公司、</w:t>
      </w:r>
      <w:r w:rsidR="00F1668C" w:rsidRPr="00901645">
        <w:rPr>
          <w:rFonts w:ascii="宋体" w:hAnsi="宋体" w:cs="宋体"/>
          <w:color w:val="000000" w:themeColor="text1"/>
          <w:szCs w:val="21"/>
        </w:rPr>
        <w:t>LUMEX INSTRUMENTS(鲁美科思)分析仪器公司、</w:t>
      </w:r>
      <w:r w:rsidR="00F1668C" w:rsidRPr="00901645">
        <w:rPr>
          <w:rFonts w:ascii="宋体" w:hAnsi="宋体" w:cs="宋体" w:hint="eastAsia"/>
          <w:color w:val="000000" w:themeColor="text1"/>
          <w:szCs w:val="21"/>
        </w:rPr>
        <w:t>湖南有色金属研究院、陕西东岭冶炼有限公司、</w:t>
      </w:r>
      <w:proofErr w:type="gramStart"/>
      <w:r w:rsidR="00F1668C" w:rsidRPr="00901645">
        <w:rPr>
          <w:rFonts w:ascii="宋体" w:hAnsi="宋体" w:cs="宋体" w:hint="eastAsia"/>
          <w:color w:val="000000" w:themeColor="text1"/>
          <w:szCs w:val="21"/>
        </w:rPr>
        <w:t>云铜西南</w:t>
      </w:r>
      <w:proofErr w:type="gramEnd"/>
      <w:r w:rsidR="00F1668C" w:rsidRPr="00901645">
        <w:rPr>
          <w:rFonts w:ascii="宋体" w:hAnsi="宋体" w:cs="宋体" w:hint="eastAsia"/>
          <w:color w:val="000000" w:themeColor="text1"/>
          <w:szCs w:val="21"/>
        </w:rPr>
        <w:t>铜业分公司、</w:t>
      </w:r>
      <w:proofErr w:type="gramStart"/>
      <w:r w:rsidR="00F1668C" w:rsidRPr="00901645">
        <w:rPr>
          <w:rFonts w:ascii="宋体" w:hAnsi="宋体" w:cs="宋体" w:hint="eastAsia"/>
          <w:color w:val="000000" w:themeColor="text1"/>
          <w:szCs w:val="21"/>
        </w:rPr>
        <w:t>五矿铜业</w:t>
      </w:r>
      <w:proofErr w:type="gramEnd"/>
      <w:r w:rsidR="00F1668C" w:rsidRPr="00901645">
        <w:rPr>
          <w:rFonts w:ascii="宋体" w:hAnsi="宋体" w:cs="宋体" w:hint="eastAsia"/>
          <w:color w:val="000000" w:themeColor="text1"/>
          <w:szCs w:val="21"/>
        </w:rPr>
        <w:t>（湖南）有限公司、</w:t>
      </w:r>
      <w:proofErr w:type="gramStart"/>
      <w:r w:rsidR="00F1668C" w:rsidRPr="00901645">
        <w:rPr>
          <w:rFonts w:ascii="宋体" w:hAnsi="宋体" w:cs="宋体" w:hint="eastAsia"/>
          <w:color w:val="000000" w:themeColor="text1"/>
          <w:szCs w:val="21"/>
        </w:rPr>
        <w:t>阳谷祥光铜业</w:t>
      </w:r>
      <w:proofErr w:type="gramEnd"/>
      <w:r w:rsidR="00F1668C" w:rsidRPr="00901645">
        <w:rPr>
          <w:rFonts w:ascii="宋体" w:hAnsi="宋体" w:cs="宋体" w:hint="eastAsia"/>
          <w:color w:val="000000" w:themeColor="text1"/>
          <w:szCs w:val="21"/>
        </w:rPr>
        <w:t>分公司、</w:t>
      </w:r>
      <w:r w:rsidRPr="00901645">
        <w:rPr>
          <w:rFonts w:ascii="宋体" w:hAnsi="宋体" w:cs="宋体" w:hint="eastAsia"/>
          <w:color w:val="000000" w:themeColor="text1"/>
          <w:szCs w:val="21"/>
        </w:rPr>
        <w:t>水口山有色金属有限责任公司、</w:t>
      </w:r>
      <w:r w:rsidR="00F1668C" w:rsidRPr="00901645">
        <w:rPr>
          <w:rFonts w:ascii="宋体" w:hAnsi="宋体" w:cs="宋体" w:hint="eastAsia"/>
          <w:color w:val="000000" w:themeColor="text1"/>
          <w:szCs w:val="21"/>
        </w:rPr>
        <w:t>湖南航天天新材料检测有限责任公司、中铝沈阳有色金属加工有限公司、中金岭南有色金属股份有限公司丹霞冶炼厂</w:t>
      </w:r>
      <w:r w:rsidRPr="00901645">
        <w:rPr>
          <w:rFonts w:ascii="宋体" w:hAnsi="宋体" w:cs="宋体" w:hint="eastAsia"/>
          <w:color w:val="000000" w:themeColor="text1"/>
          <w:szCs w:val="21"/>
        </w:rPr>
        <w:t>等。</w:t>
      </w:r>
    </w:p>
    <w:p w14:paraId="125462D6" w14:textId="34F6AF1E" w:rsidR="00724823" w:rsidRPr="00901645" w:rsidRDefault="00C94E43" w:rsidP="00901645">
      <w:pPr>
        <w:spacing w:line="360" w:lineRule="auto"/>
        <w:ind w:firstLineChars="200" w:firstLine="420"/>
        <w:rPr>
          <w:rFonts w:ascii="宋体" w:hAnsi="宋体" w:cs="宋体"/>
          <w:color w:val="000000" w:themeColor="text1"/>
          <w:szCs w:val="21"/>
        </w:rPr>
      </w:pPr>
      <w:r w:rsidRPr="00901645">
        <w:rPr>
          <w:rFonts w:ascii="宋体" w:hAnsi="宋体" w:cs="宋体"/>
          <w:color w:val="000000" w:themeColor="text1"/>
          <w:szCs w:val="21"/>
        </w:rPr>
        <w:t>（1）发送《征求意见稿》的单位数：</w:t>
      </w:r>
      <w:r w:rsidR="00F1668C" w:rsidRPr="00901645">
        <w:rPr>
          <w:rFonts w:ascii="宋体" w:hAnsi="宋体" w:cs="宋体"/>
          <w:color w:val="000000" w:themeColor="text1"/>
          <w:szCs w:val="21"/>
        </w:rPr>
        <w:t>1</w:t>
      </w:r>
      <w:r w:rsidR="00901645" w:rsidRPr="00901645">
        <w:rPr>
          <w:rFonts w:ascii="宋体" w:hAnsi="宋体" w:cs="宋体"/>
          <w:color w:val="000000" w:themeColor="text1"/>
          <w:szCs w:val="21"/>
        </w:rPr>
        <w:t>9</w:t>
      </w:r>
      <w:r w:rsidRPr="00901645">
        <w:rPr>
          <w:rFonts w:ascii="宋体" w:hAnsi="宋体" w:cs="宋体"/>
          <w:color w:val="000000" w:themeColor="text1"/>
          <w:szCs w:val="21"/>
        </w:rPr>
        <w:t>；</w:t>
      </w:r>
    </w:p>
    <w:p w14:paraId="4A606AE8" w14:textId="499C4101" w:rsidR="00724823" w:rsidRPr="00901645" w:rsidRDefault="00C94E43" w:rsidP="00901645">
      <w:pPr>
        <w:spacing w:line="360" w:lineRule="auto"/>
        <w:rPr>
          <w:rFonts w:ascii="宋体" w:hAnsi="宋体" w:cs="宋体"/>
          <w:color w:val="000000" w:themeColor="text1"/>
          <w:szCs w:val="21"/>
        </w:rPr>
      </w:pPr>
      <w:r w:rsidRPr="00901645">
        <w:rPr>
          <w:rFonts w:ascii="宋体" w:hAnsi="宋体" w:cs="宋体"/>
          <w:color w:val="000000" w:themeColor="text1"/>
          <w:szCs w:val="21"/>
        </w:rPr>
        <w:t xml:space="preserve">    （2）收到《征求意见稿》后，回函的单位数：</w:t>
      </w:r>
      <w:r w:rsidR="00901645" w:rsidRPr="00901645">
        <w:rPr>
          <w:rFonts w:ascii="宋体" w:hAnsi="宋体" w:cs="宋体" w:hint="eastAsia"/>
          <w:color w:val="000000" w:themeColor="text1"/>
          <w:szCs w:val="21"/>
        </w:rPr>
        <w:t>1</w:t>
      </w:r>
      <w:r w:rsidR="00901645" w:rsidRPr="00901645">
        <w:rPr>
          <w:rFonts w:ascii="宋体" w:hAnsi="宋体" w:cs="宋体"/>
          <w:color w:val="000000" w:themeColor="text1"/>
          <w:szCs w:val="21"/>
        </w:rPr>
        <w:t>5</w:t>
      </w:r>
      <w:r w:rsidRPr="00901645">
        <w:rPr>
          <w:rFonts w:ascii="宋体" w:hAnsi="宋体" w:cs="宋体"/>
          <w:color w:val="000000" w:themeColor="text1"/>
          <w:szCs w:val="21"/>
        </w:rPr>
        <w:t>；</w:t>
      </w:r>
    </w:p>
    <w:p w14:paraId="6FF224D7" w14:textId="03CA21F2" w:rsidR="00724823" w:rsidRPr="00901645" w:rsidRDefault="00C94E43" w:rsidP="00901645">
      <w:pPr>
        <w:spacing w:line="360" w:lineRule="auto"/>
        <w:ind w:firstLine="435"/>
        <w:rPr>
          <w:rFonts w:ascii="宋体" w:hAnsi="宋体" w:cs="宋体"/>
          <w:color w:val="000000" w:themeColor="text1"/>
          <w:szCs w:val="21"/>
        </w:rPr>
      </w:pPr>
      <w:r w:rsidRPr="00901645">
        <w:rPr>
          <w:rFonts w:ascii="宋体" w:hAnsi="宋体" w:cs="宋体"/>
          <w:color w:val="000000" w:themeColor="text1"/>
          <w:szCs w:val="21"/>
        </w:rPr>
        <w:t>（3）收到《征求意见稿》后，回函并有建议或意见的单位数</w:t>
      </w:r>
      <w:r w:rsidRPr="00901645">
        <w:rPr>
          <w:rFonts w:ascii="宋体" w:hAnsi="宋体" w:cs="宋体" w:hint="eastAsia"/>
          <w:color w:val="000000" w:themeColor="text1"/>
          <w:szCs w:val="21"/>
        </w:rPr>
        <w:t>：</w:t>
      </w:r>
      <w:r w:rsidR="00901645" w:rsidRPr="00901645">
        <w:rPr>
          <w:rFonts w:ascii="宋体" w:hAnsi="宋体" w:cs="宋体" w:hint="eastAsia"/>
          <w:color w:val="000000" w:themeColor="text1"/>
          <w:szCs w:val="21"/>
        </w:rPr>
        <w:t>1</w:t>
      </w:r>
      <w:r w:rsidR="00901645" w:rsidRPr="00901645">
        <w:rPr>
          <w:rFonts w:ascii="宋体" w:hAnsi="宋体" w:cs="宋体"/>
          <w:color w:val="000000" w:themeColor="text1"/>
          <w:szCs w:val="21"/>
        </w:rPr>
        <w:t>2</w:t>
      </w:r>
      <w:r w:rsidRPr="00901645">
        <w:rPr>
          <w:rFonts w:ascii="宋体" w:hAnsi="宋体" w:cs="宋体"/>
          <w:color w:val="000000" w:themeColor="text1"/>
          <w:szCs w:val="21"/>
        </w:rPr>
        <w:t>；</w:t>
      </w:r>
    </w:p>
    <w:p w14:paraId="377C2EC9" w14:textId="7C84F3A3" w:rsidR="00724823" w:rsidRPr="00901645" w:rsidRDefault="00C94E43" w:rsidP="00901645">
      <w:pPr>
        <w:spacing w:line="360" w:lineRule="auto"/>
        <w:rPr>
          <w:rFonts w:ascii="宋体" w:hAnsi="宋体" w:cs="宋体"/>
          <w:color w:val="000000" w:themeColor="text1"/>
          <w:szCs w:val="21"/>
        </w:rPr>
      </w:pPr>
      <w:r w:rsidRPr="00901645">
        <w:rPr>
          <w:rFonts w:ascii="宋体" w:hAnsi="宋体" w:cs="宋体"/>
          <w:color w:val="000000" w:themeColor="text1"/>
          <w:szCs w:val="21"/>
        </w:rPr>
        <w:t xml:space="preserve">    （4）没有回函的单位数：</w:t>
      </w:r>
      <w:r w:rsidR="00901645" w:rsidRPr="00901645">
        <w:rPr>
          <w:rFonts w:ascii="宋体" w:hAnsi="宋体" w:cs="宋体" w:hint="eastAsia"/>
          <w:color w:val="000000" w:themeColor="text1"/>
          <w:szCs w:val="21"/>
        </w:rPr>
        <w:t>4</w:t>
      </w:r>
      <w:r w:rsidRPr="00901645">
        <w:rPr>
          <w:rFonts w:ascii="宋体" w:hAnsi="宋体" w:cs="宋体"/>
          <w:color w:val="000000" w:themeColor="text1"/>
          <w:szCs w:val="21"/>
        </w:rPr>
        <w:t>。</w:t>
      </w:r>
    </w:p>
    <w:p w14:paraId="321BB767" w14:textId="77777777" w:rsidR="00724823" w:rsidRDefault="00C94E43">
      <w:pPr>
        <w:spacing w:line="480" w:lineRule="exact"/>
        <w:rPr>
          <w:rFonts w:ascii="宋体" w:hAnsi="宋体" w:cs="宋体"/>
          <w:b/>
          <w:szCs w:val="21"/>
        </w:rPr>
      </w:pPr>
      <w:r>
        <w:rPr>
          <w:rFonts w:ascii="宋体" w:hAnsi="宋体" w:cs="宋体"/>
          <w:b/>
          <w:szCs w:val="21"/>
        </w:rPr>
        <w:t xml:space="preserve">4.5  </w:t>
      </w:r>
      <w:r>
        <w:rPr>
          <w:rFonts w:ascii="宋体" w:hAnsi="宋体" w:cs="宋体" w:hint="eastAsia"/>
          <w:b/>
          <w:szCs w:val="21"/>
        </w:rPr>
        <w:t>审查阶段</w:t>
      </w:r>
    </w:p>
    <w:p w14:paraId="6C57B0D9" w14:textId="77777777" w:rsidR="00724823" w:rsidRDefault="00C94E43">
      <w:pPr>
        <w:numPr>
          <w:ilvl w:val="0"/>
          <w:numId w:val="1"/>
        </w:numPr>
        <w:spacing w:line="480" w:lineRule="exact"/>
        <w:rPr>
          <w:rFonts w:ascii="宋体" w:hAnsi="宋体" w:cs="宋体"/>
          <w:color w:val="0000FF"/>
          <w:szCs w:val="21"/>
        </w:rPr>
      </w:pPr>
      <w:r>
        <w:rPr>
          <w:rFonts w:ascii="宋体" w:hAnsi="宋体" w:cs="宋体" w:hint="eastAsia"/>
          <w:color w:val="0000FF"/>
          <w:szCs w:val="21"/>
        </w:rPr>
        <w:t>技术专家审查</w:t>
      </w:r>
    </w:p>
    <w:p w14:paraId="44A1B79D" w14:textId="0B0DCD7E" w:rsidR="00433E2D" w:rsidRDefault="00433E2D">
      <w:pPr>
        <w:spacing w:line="440" w:lineRule="exact"/>
        <w:rPr>
          <w:rFonts w:ascii="宋体" w:hAnsi="宋体" w:cs="宋体"/>
          <w:color w:val="0000FF"/>
          <w:szCs w:val="21"/>
        </w:rPr>
      </w:pPr>
    </w:p>
    <w:p w14:paraId="0D2BA58C" w14:textId="77777777" w:rsidR="00433E2D" w:rsidRDefault="00433E2D">
      <w:pPr>
        <w:spacing w:line="440" w:lineRule="exact"/>
        <w:rPr>
          <w:rFonts w:ascii="宋体" w:hAnsi="宋体" w:cs="宋体"/>
          <w:color w:val="0000FF"/>
          <w:szCs w:val="21"/>
        </w:rPr>
      </w:pPr>
    </w:p>
    <w:p w14:paraId="243655C6" w14:textId="1C301DFB" w:rsidR="00433E2D" w:rsidRPr="00F52809" w:rsidRDefault="00C94E43" w:rsidP="00F52809">
      <w:pPr>
        <w:spacing w:line="440" w:lineRule="exact"/>
        <w:rPr>
          <w:rFonts w:ascii="宋体" w:hAnsi="宋体" w:cs="宋体"/>
          <w:color w:val="0000FF"/>
          <w:szCs w:val="21"/>
        </w:rPr>
      </w:pPr>
      <w:r>
        <w:rPr>
          <w:rFonts w:ascii="宋体" w:hAnsi="宋体" w:cs="宋体" w:hint="eastAsia"/>
          <w:color w:val="0000FF"/>
          <w:szCs w:val="21"/>
        </w:rPr>
        <w:lastRenderedPageBreak/>
        <w:t>（</w:t>
      </w:r>
      <w:r>
        <w:rPr>
          <w:rFonts w:ascii="宋体" w:hAnsi="宋体" w:cs="宋体"/>
          <w:color w:val="0000FF"/>
          <w:szCs w:val="21"/>
        </w:rPr>
        <w:t>2</w:t>
      </w:r>
      <w:r>
        <w:rPr>
          <w:rFonts w:ascii="宋体" w:hAnsi="宋体" w:cs="宋体" w:hint="eastAsia"/>
          <w:color w:val="0000FF"/>
          <w:szCs w:val="21"/>
        </w:rPr>
        <w:t>）委员审查阶段</w:t>
      </w:r>
      <w:r>
        <w:rPr>
          <w:rFonts w:ascii="宋体" w:hAnsi="宋体" w:cs="宋体"/>
          <w:color w:val="0000FF"/>
          <w:szCs w:val="21"/>
        </w:rPr>
        <w:t xml:space="preserve"> </w:t>
      </w:r>
    </w:p>
    <w:p w14:paraId="3DA23DD0" w14:textId="142A1754" w:rsidR="00433E2D" w:rsidRDefault="00433E2D" w:rsidP="00433E2D"/>
    <w:p w14:paraId="2DCD9EEC" w14:textId="4456A06C" w:rsidR="00433E2D" w:rsidRDefault="00433E2D" w:rsidP="00433E2D"/>
    <w:p w14:paraId="18760F2E" w14:textId="043110BC" w:rsidR="00433E2D" w:rsidRDefault="00433E2D" w:rsidP="00433E2D"/>
    <w:p w14:paraId="695BB889" w14:textId="77777777" w:rsidR="00433E2D" w:rsidRPr="00433E2D" w:rsidRDefault="00433E2D" w:rsidP="00433E2D"/>
    <w:p w14:paraId="77B6276E" w14:textId="5E7AB31D" w:rsidR="00724823" w:rsidRDefault="00C94E43">
      <w:pPr>
        <w:pStyle w:val="3"/>
        <w:tabs>
          <w:tab w:val="left" w:pos="3494"/>
        </w:tabs>
        <w:spacing w:line="480" w:lineRule="exact"/>
        <w:rPr>
          <w:rFonts w:ascii="黑体" w:eastAsia="黑体" w:hAnsi="黑体" w:cs="黑体"/>
          <w:szCs w:val="21"/>
        </w:rPr>
      </w:pPr>
      <w:r>
        <w:rPr>
          <w:rFonts w:ascii="黑体" w:eastAsia="黑体" w:hAnsi="黑体" w:cs="黑体" w:hint="eastAsia"/>
          <w:szCs w:val="21"/>
        </w:rPr>
        <w:t>4.6  报批阶段</w:t>
      </w:r>
    </w:p>
    <w:p w14:paraId="22139256" w14:textId="77777777" w:rsidR="00724823" w:rsidRDefault="00C94E43">
      <w:pPr>
        <w:spacing w:line="440" w:lineRule="exact"/>
        <w:ind w:firstLine="498"/>
      </w:pPr>
      <w:r>
        <w:rPr>
          <w:rFonts w:ascii="宋体" w:hAnsi="宋体" w:cs="宋体" w:hint="eastAsia"/>
          <w:szCs w:val="21"/>
        </w:rPr>
        <w:t>标准编制组按照审查意见对标准文本完善后，于202X年XX</w:t>
      </w:r>
      <w:proofErr w:type="gramStart"/>
      <w:r>
        <w:rPr>
          <w:rFonts w:ascii="宋体" w:hAnsi="宋体" w:cs="宋体" w:hint="eastAsia"/>
          <w:szCs w:val="21"/>
        </w:rPr>
        <w:t>月最终</w:t>
      </w:r>
      <w:proofErr w:type="gramEnd"/>
      <w:r>
        <w:rPr>
          <w:rFonts w:ascii="宋体" w:hAnsi="宋体" w:cs="宋体" w:hint="eastAsia"/>
          <w:szCs w:val="21"/>
        </w:rPr>
        <w:t>形成《报批稿》和《报批稿编制说明》，提交到有色标委会秘书处。</w:t>
      </w:r>
    </w:p>
    <w:p w14:paraId="63E1ABF5" w14:textId="77777777" w:rsidR="00724823" w:rsidRDefault="00C94E43">
      <w:pPr>
        <w:pStyle w:val="1"/>
        <w:spacing w:line="480" w:lineRule="exact"/>
      </w:pPr>
      <w:r>
        <w:rPr>
          <w:rFonts w:hint="eastAsia"/>
        </w:rPr>
        <w:t>二、标准编制原则</w:t>
      </w:r>
    </w:p>
    <w:p w14:paraId="638EB11D" w14:textId="77777777" w:rsidR="00724823" w:rsidRDefault="00C94E43">
      <w:pPr>
        <w:pStyle w:val="2"/>
        <w:spacing w:line="480" w:lineRule="exact"/>
      </w:pPr>
      <w:r>
        <w:rPr>
          <w:rFonts w:hint="eastAsia"/>
        </w:rPr>
        <w:t>（一）符合性</w:t>
      </w:r>
    </w:p>
    <w:p w14:paraId="742DA0F0" w14:textId="77777777" w:rsidR="00724823" w:rsidRDefault="00C94E43">
      <w:pPr>
        <w:spacing w:line="480" w:lineRule="exact"/>
        <w:ind w:firstLine="498"/>
        <w:rPr>
          <w:rFonts w:ascii="宋体" w:hAnsi="宋体" w:cs="宋体"/>
          <w:szCs w:val="21"/>
        </w:rPr>
      </w:pPr>
      <w:r>
        <w:rPr>
          <w:rFonts w:ascii="宋体" w:hAnsi="宋体" w:cs="宋体" w:hint="eastAsia"/>
          <w:szCs w:val="21"/>
        </w:rPr>
        <w:t>本文件严格按照GB/T 1.1-2020《标准化工作导则 第1部分：标准化文件的结构和起草规则》、GB/T 20001.4-2015《标准编写规则 第4部分：试验方法标准》的要求进行编制。</w:t>
      </w:r>
    </w:p>
    <w:p w14:paraId="15841D9D" w14:textId="77777777" w:rsidR="00724823" w:rsidRDefault="00C94E43">
      <w:pPr>
        <w:pStyle w:val="2"/>
        <w:spacing w:line="480" w:lineRule="exact"/>
      </w:pPr>
      <w:r>
        <w:rPr>
          <w:rFonts w:hint="eastAsia"/>
        </w:rPr>
        <w:t>（二）适用性和先进性</w:t>
      </w:r>
    </w:p>
    <w:p w14:paraId="0870BE6B"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本标准较原标准新增固体进</w:t>
      </w:r>
      <w:proofErr w:type="gramStart"/>
      <w:r>
        <w:rPr>
          <w:rFonts w:ascii="宋体" w:hAnsi="宋体" w:cs="宋体" w:hint="eastAsia"/>
          <w:szCs w:val="21"/>
        </w:rPr>
        <w:t>样直接</w:t>
      </w:r>
      <w:proofErr w:type="gramEnd"/>
      <w:r>
        <w:rPr>
          <w:rFonts w:ascii="宋体" w:hAnsi="宋体" w:cs="宋体" w:hint="eastAsia"/>
          <w:szCs w:val="21"/>
        </w:rPr>
        <w:t>测汞法，该方法</w:t>
      </w:r>
      <w:r>
        <w:rPr>
          <w:rFonts w:ascii="宋体" w:hAnsi="宋体" w:hint="eastAsia"/>
          <w:szCs w:val="21"/>
        </w:rPr>
        <w:t>检测下限约为2ng。该方法样品的分解、测定全在一个封闭的系统内完成，减少了待测元素的损失，灵敏度高、检测下限低、自动化程度高，样品分析时间短，减少了腐蚀性试剂的使用</w:t>
      </w:r>
      <w:proofErr w:type="gramStart"/>
      <w:r>
        <w:rPr>
          <w:rFonts w:ascii="宋体" w:hAnsi="宋体" w:hint="eastAsia"/>
          <w:szCs w:val="21"/>
        </w:rPr>
        <w:t>和汞对环境</w:t>
      </w:r>
      <w:proofErr w:type="gramEnd"/>
      <w:r>
        <w:rPr>
          <w:rFonts w:ascii="宋体" w:hAnsi="宋体" w:hint="eastAsia"/>
          <w:szCs w:val="21"/>
        </w:rPr>
        <w:t>的污染是一种环保的检测技术。较现有方法检测限低、精密度高、检测周期短、操作简单、基本不用化学试剂，更环保，检测范围是对现有方法的有力补充。</w:t>
      </w:r>
    </w:p>
    <w:p w14:paraId="6845D30E" w14:textId="77777777" w:rsidR="00724823" w:rsidRDefault="00C94E43">
      <w:pPr>
        <w:pStyle w:val="1"/>
        <w:spacing w:line="480" w:lineRule="exact"/>
      </w:pPr>
      <w:r>
        <w:rPr>
          <w:rFonts w:hint="eastAsia"/>
        </w:rPr>
        <w:t>三、标准内容的确定依据及主要试验和验证情况分析</w:t>
      </w:r>
    </w:p>
    <w:p w14:paraId="59BEA52A" w14:textId="77777777" w:rsidR="00724823" w:rsidRDefault="00C94E43">
      <w:pPr>
        <w:pStyle w:val="2"/>
        <w:spacing w:line="480" w:lineRule="exact"/>
        <w:jc w:val="left"/>
        <w:rPr>
          <w:b w:val="0"/>
        </w:rPr>
      </w:pPr>
      <w:r>
        <w:rPr>
          <w:rFonts w:hint="eastAsia"/>
        </w:rPr>
        <w:t>（一）条件试验结果与讨论</w:t>
      </w:r>
    </w:p>
    <w:p w14:paraId="01D31760" w14:textId="77777777" w:rsidR="00724823" w:rsidRDefault="00C94E43">
      <w:pPr>
        <w:pStyle w:val="afff1"/>
        <w:spacing w:line="480" w:lineRule="exact"/>
        <w:ind w:left="0"/>
        <w:rPr>
          <w:sz w:val="24"/>
          <w:szCs w:val="24"/>
        </w:rPr>
      </w:pPr>
      <w:r>
        <w:rPr>
          <w:rFonts w:hint="eastAsia"/>
          <w:sz w:val="24"/>
        </w:rPr>
        <w:t>1</w:t>
      </w:r>
      <w:r>
        <w:rPr>
          <w:sz w:val="24"/>
        </w:rPr>
        <w:t xml:space="preserve">.1 </w:t>
      </w:r>
      <w:r>
        <w:rPr>
          <w:rFonts w:hint="eastAsia"/>
          <w:sz w:val="24"/>
          <w:szCs w:val="24"/>
        </w:rPr>
        <w:t>样品热</w:t>
      </w:r>
      <w:proofErr w:type="gramStart"/>
      <w:r>
        <w:rPr>
          <w:rFonts w:hint="eastAsia"/>
          <w:sz w:val="24"/>
          <w:szCs w:val="24"/>
        </w:rPr>
        <w:t>释条件</w:t>
      </w:r>
      <w:proofErr w:type="gramEnd"/>
      <w:r>
        <w:rPr>
          <w:rFonts w:hint="eastAsia"/>
          <w:sz w:val="24"/>
          <w:szCs w:val="24"/>
        </w:rPr>
        <w:t>的研究</w:t>
      </w:r>
    </w:p>
    <w:p w14:paraId="1A346C8F" w14:textId="77777777" w:rsidR="00724823" w:rsidRDefault="00C94E43">
      <w:pPr>
        <w:pStyle w:val="afff1"/>
        <w:spacing w:line="480" w:lineRule="exact"/>
        <w:ind w:left="0"/>
        <w:rPr>
          <w:rFonts w:ascii="宋体" w:eastAsia="宋体" w:hAnsi="宋体" w:cs="宋体"/>
          <w:kern w:val="2"/>
          <w:szCs w:val="21"/>
        </w:rPr>
      </w:pPr>
      <w:r>
        <w:rPr>
          <w:rFonts w:ascii="宋体" w:eastAsia="宋体" w:hAnsi="宋体" w:cs="宋体" w:hint="eastAsia"/>
          <w:kern w:val="2"/>
          <w:szCs w:val="21"/>
        </w:rPr>
        <w:t>1.1.1 样品热释温度研究</w:t>
      </w:r>
    </w:p>
    <w:p w14:paraId="3DE07E4D" w14:textId="4C8A9686" w:rsidR="008C70AF" w:rsidRDefault="00C94E43" w:rsidP="008C70AF">
      <w:pPr>
        <w:spacing w:line="480" w:lineRule="exact"/>
        <w:ind w:firstLineChars="200" w:firstLine="420"/>
        <w:rPr>
          <w:rFonts w:ascii="宋体" w:hAnsi="宋体" w:cs="宋体"/>
          <w:szCs w:val="21"/>
        </w:rPr>
      </w:pPr>
      <w:r>
        <w:rPr>
          <w:rFonts w:ascii="宋体" w:hAnsi="宋体" w:cs="宋体" w:hint="eastAsia"/>
          <w:szCs w:val="21"/>
        </w:rPr>
        <w:t>汞的主要化合物有</w:t>
      </w:r>
      <w:proofErr w:type="gramStart"/>
      <w:r>
        <w:rPr>
          <w:rFonts w:ascii="宋体" w:hAnsi="宋体" w:cs="宋体" w:hint="eastAsia"/>
          <w:szCs w:val="21"/>
        </w:rPr>
        <w:t>氯化亚汞</w:t>
      </w:r>
      <w:proofErr w:type="gramEnd"/>
      <w:r>
        <w:rPr>
          <w:rFonts w:ascii="宋体" w:hAnsi="宋体" w:cs="宋体" w:hint="eastAsia"/>
          <w:szCs w:val="21"/>
        </w:rPr>
        <w:t>(甘汞Hg</w:t>
      </w:r>
      <w:r>
        <w:rPr>
          <w:rFonts w:ascii="宋体" w:hAnsi="宋体" w:cs="宋体" w:hint="eastAsia"/>
          <w:szCs w:val="21"/>
          <w:vertAlign w:val="subscript"/>
        </w:rPr>
        <w:t>2</w:t>
      </w:r>
      <w:r>
        <w:rPr>
          <w:rFonts w:ascii="宋体" w:hAnsi="宋体" w:cs="宋体" w:hint="eastAsia"/>
          <w:szCs w:val="21"/>
        </w:rPr>
        <w:t>Cl</w:t>
      </w:r>
      <w:r>
        <w:rPr>
          <w:rFonts w:ascii="宋体" w:hAnsi="宋体" w:cs="宋体" w:hint="eastAsia"/>
          <w:szCs w:val="21"/>
          <w:vertAlign w:val="subscript"/>
        </w:rPr>
        <w:t>2</w:t>
      </w:r>
      <w:r>
        <w:rPr>
          <w:rFonts w:ascii="宋体" w:hAnsi="宋体" w:cs="宋体" w:hint="eastAsia"/>
          <w:szCs w:val="21"/>
        </w:rPr>
        <w:t>)，氯化汞(升汞HgCl</w:t>
      </w:r>
      <w:r>
        <w:rPr>
          <w:rFonts w:ascii="宋体" w:hAnsi="宋体" w:cs="宋体" w:hint="eastAsia"/>
          <w:szCs w:val="21"/>
          <w:vertAlign w:val="subscript"/>
        </w:rPr>
        <w:t>2</w:t>
      </w:r>
      <w:r>
        <w:rPr>
          <w:rFonts w:ascii="宋体" w:hAnsi="宋体" w:cs="宋体" w:hint="eastAsia"/>
          <w:szCs w:val="21"/>
        </w:rPr>
        <w:t>)，硫化汞(</w:t>
      </w:r>
      <w:proofErr w:type="spellStart"/>
      <w:r>
        <w:rPr>
          <w:rFonts w:ascii="宋体" w:hAnsi="宋体" w:cs="宋体" w:hint="eastAsia"/>
          <w:szCs w:val="21"/>
        </w:rPr>
        <w:t>HgS</w:t>
      </w:r>
      <w:proofErr w:type="spellEnd"/>
      <w:r>
        <w:rPr>
          <w:rFonts w:ascii="宋体" w:hAnsi="宋体" w:cs="宋体" w:hint="eastAsia"/>
          <w:szCs w:val="21"/>
        </w:rPr>
        <w:t>)，氧化汞(</w:t>
      </w:r>
      <w:proofErr w:type="spellStart"/>
      <w:r>
        <w:rPr>
          <w:rFonts w:ascii="宋体" w:hAnsi="宋体" w:cs="宋体" w:hint="eastAsia"/>
          <w:szCs w:val="21"/>
        </w:rPr>
        <w:t>HgO</w:t>
      </w:r>
      <w:proofErr w:type="spellEnd"/>
      <w:r>
        <w:rPr>
          <w:rFonts w:ascii="宋体" w:hAnsi="宋体" w:cs="宋体" w:hint="eastAsia"/>
          <w:szCs w:val="21"/>
        </w:rPr>
        <w:t>)和硫酸汞(HgSO</w:t>
      </w:r>
      <w:r>
        <w:rPr>
          <w:rFonts w:ascii="宋体" w:hAnsi="宋体" w:cs="宋体" w:hint="eastAsia"/>
          <w:szCs w:val="21"/>
          <w:vertAlign w:val="subscript"/>
        </w:rPr>
        <w:t>4</w:t>
      </w:r>
      <w:r>
        <w:rPr>
          <w:rFonts w:ascii="宋体" w:hAnsi="宋体" w:cs="宋体" w:hint="eastAsia"/>
          <w:szCs w:val="21"/>
        </w:rPr>
        <w:t>)。不同汞的化合物具有不同的</w:t>
      </w:r>
      <w:proofErr w:type="gramStart"/>
      <w:r>
        <w:rPr>
          <w:rFonts w:ascii="宋体" w:hAnsi="宋体" w:cs="宋体" w:hint="eastAsia"/>
          <w:szCs w:val="21"/>
        </w:rPr>
        <w:t>的</w:t>
      </w:r>
      <w:proofErr w:type="gramEnd"/>
      <w:r>
        <w:rPr>
          <w:rFonts w:ascii="宋体" w:hAnsi="宋体" w:cs="宋体" w:hint="eastAsia"/>
          <w:szCs w:val="21"/>
        </w:rPr>
        <w:t>热释温度和</w:t>
      </w:r>
      <w:proofErr w:type="gramStart"/>
      <w:r>
        <w:rPr>
          <w:rFonts w:ascii="宋体" w:hAnsi="宋体" w:cs="宋体" w:hint="eastAsia"/>
          <w:szCs w:val="21"/>
        </w:rPr>
        <w:t>热释谱图</w:t>
      </w:r>
      <w:proofErr w:type="gramEnd"/>
      <w:r>
        <w:rPr>
          <w:rFonts w:ascii="宋体" w:hAnsi="宋体" w:cs="宋体" w:hint="eastAsia"/>
          <w:szCs w:val="21"/>
        </w:rPr>
        <w:t>特征。试验发现在没有基体干扰的情况下，在600℃的温度下，各类不同</w:t>
      </w:r>
      <w:proofErr w:type="gramStart"/>
      <w:r>
        <w:rPr>
          <w:rFonts w:ascii="宋体" w:hAnsi="宋体" w:cs="宋体" w:hint="eastAsia"/>
          <w:szCs w:val="21"/>
        </w:rPr>
        <w:t>形态汞纯化合物</w:t>
      </w:r>
      <w:proofErr w:type="gramEnd"/>
      <w:r>
        <w:rPr>
          <w:rFonts w:ascii="宋体" w:hAnsi="宋体" w:cs="宋体" w:hint="eastAsia"/>
          <w:szCs w:val="21"/>
        </w:rPr>
        <w:t>的都能完全热释。市售测汞仪的推荐热释温度为600℃，最高耐受温度为850℃。按照600℃的热</w:t>
      </w:r>
      <w:proofErr w:type="gramStart"/>
      <w:r>
        <w:rPr>
          <w:rFonts w:ascii="宋体" w:hAnsi="宋体" w:cs="宋体" w:hint="eastAsia"/>
          <w:szCs w:val="21"/>
        </w:rPr>
        <w:t>释条件</w:t>
      </w:r>
      <w:proofErr w:type="gramEnd"/>
      <w:r>
        <w:rPr>
          <w:rFonts w:ascii="宋体" w:hAnsi="宋体" w:cs="宋体" w:hint="eastAsia"/>
          <w:szCs w:val="21"/>
        </w:rPr>
        <w:t>对铅精矿进行试验。实验结果发现，多数样品在600℃</w:t>
      </w:r>
      <w:proofErr w:type="gramStart"/>
      <w:r>
        <w:rPr>
          <w:rFonts w:ascii="宋体" w:hAnsi="宋体" w:cs="宋体" w:hint="eastAsia"/>
          <w:szCs w:val="21"/>
        </w:rPr>
        <w:t>时汞能</w:t>
      </w:r>
      <w:proofErr w:type="gramEnd"/>
      <w:r>
        <w:rPr>
          <w:rFonts w:ascii="宋体" w:hAnsi="宋体" w:cs="宋体" w:hint="eastAsia"/>
          <w:szCs w:val="21"/>
        </w:rPr>
        <w:t>基本释放完全，个别铅精矿中汞在600℃时不能完全释放。从实验结果来看，样品7#在600℃和800℃时的测试结果是一致的。样品6#在600℃时结果偏低，提高温度到800℃后还有余量的汞释放。可能是因为其中的大部分矿中汞是呈吸附态和硫化物形式存在，只有少量</w:t>
      </w:r>
      <w:proofErr w:type="gramStart"/>
      <w:r>
        <w:rPr>
          <w:rFonts w:ascii="宋体" w:hAnsi="宋体" w:cs="宋体" w:hint="eastAsia"/>
          <w:szCs w:val="21"/>
        </w:rPr>
        <w:t>汞进入</w:t>
      </w:r>
      <w:proofErr w:type="gramEnd"/>
      <w:r>
        <w:rPr>
          <w:rFonts w:ascii="宋体" w:hAnsi="宋体" w:cs="宋体" w:hint="eastAsia"/>
          <w:szCs w:val="21"/>
        </w:rPr>
        <w:t>矿物晶格，因此少量铅矿中汞的</w:t>
      </w:r>
      <w:r>
        <w:rPr>
          <w:rFonts w:ascii="宋体" w:hAnsi="宋体" w:cs="宋体" w:hint="eastAsia"/>
          <w:szCs w:val="21"/>
        </w:rPr>
        <w:lastRenderedPageBreak/>
        <w:t>释放温度高于最大升华温度。有文献报道了，矿物中的汞的最大升华温度为780℃，热释峰值温度范围在140℃～780℃之间。综合设备的耐受温度、文献报道以及实验结果，本实验确定样品热解温度为800℃。经过试验对比，该温度条件满足铅精矿样品中汞的完全释放。</w:t>
      </w:r>
    </w:p>
    <w:p w14:paraId="7FE3C5A6" w14:textId="27D84787" w:rsidR="008C70AF" w:rsidRDefault="008C70AF" w:rsidP="008C70AF">
      <w:pPr>
        <w:ind w:firstLineChars="200" w:firstLine="420"/>
        <w:rPr>
          <w:rFonts w:ascii="宋体" w:hAnsi="宋体" w:cs="宋体"/>
          <w:szCs w:val="21"/>
        </w:rPr>
      </w:pPr>
      <w:r w:rsidRPr="008C70AF">
        <w:rPr>
          <w:rFonts w:ascii="宋体" w:hAnsi="宋体" w:cs="宋体"/>
          <w:noProof/>
          <w:szCs w:val="21"/>
        </w:rPr>
        <w:drawing>
          <wp:inline distT="0" distB="0" distL="0" distR="0" wp14:anchorId="5D3B4626" wp14:editId="45FEFC0B">
            <wp:extent cx="4591050" cy="2533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2533650"/>
                    </a:xfrm>
                    <a:prstGeom prst="rect">
                      <a:avLst/>
                    </a:prstGeom>
                    <a:noFill/>
                    <a:ln>
                      <a:noFill/>
                    </a:ln>
                  </pic:spPr>
                </pic:pic>
              </a:graphicData>
            </a:graphic>
          </wp:inline>
        </w:drawing>
      </w:r>
    </w:p>
    <w:tbl>
      <w:tblPr>
        <w:tblStyle w:val="aff"/>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2"/>
      </w:tblGrid>
      <w:tr w:rsidR="00724823" w14:paraId="6346718F" w14:textId="77777777">
        <w:tc>
          <w:tcPr>
            <w:tcW w:w="8522" w:type="dxa"/>
          </w:tcPr>
          <w:p w14:paraId="7D3B33FD" w14:textId="5A4BBDB6" w:rsidR="00724823" w:rsidRDefault="00C94E43">
            <w:pPr>
              <w:spacing w:beforeLines="50" w:before="156" w:afterLines="50" w:after="156" w:line="360" w:lineRule="auto"/>
              <w:jc w:val="center"/>
              <w:rPr>
                <w:rFonts w:ascii="宋体" w:hAnsi="宋体" w:cs="宋体"/>
                <w:color w:val="000000"/>
                <w:kern w:val="0"/>
                <w:sz w:val="24"/>
              </w:rPr>
            </w:pPr>
            <w:r>
              <w:rPr>
                <w:rFonts w:ascii="宋体" w:hAnsi="宋体" w:cs="宋体" w:hint="eastAsia"/>
                <w:color w:val="000000"/>
                <w:kern w:val="0"/>
                <w:sz w:val="24"/>
              </w:rPr>
              <w:t>图1 不同温度热释比对</w:t>
            </w:r>
          </w:p>
        </w:tc>
      </w:tr>
    </w:tbl>
    <w:p w14:paraId="54F220DB" w14:textId="77777777" w:rsidR="00724823" w:rsidRDefault="00C94E43">
      <w:pPr>
        <w:spacing w:line="480" w:lineRule="exact"/>
        <w:rPr>
          <w:rFonts w:ascii="宋体" w:hAnsi="宋体" w:cs="宋体"/>
          <w:szCs w:val="21"/>
        </w:rPr>
      </w:pPr>
      <w:r>
        <w:rPr>
          <w:rFonts w:ascii="宋体" w:hAnsi="宋体" w:cs="宋体" w:hint="eastAsia"/>
          <w:szCs w:val="21"/>
        </w:rPr>
        <w:t>1.1.2 热释时间</w:t>
      </w:r>
    </w:p>
    <w:p w14:paraId="67E36446"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目前市场上测汞仪有两种不同原理的设备，一种是汞齐富集型原子吸收测汞仪，一种为塞</w:t>
      </w:r>
      <w:proofErr w:type="gramStart"/>
      <w:r>
        <w:rPr>
          <w:rFonts w:ascii="宋体" w:hAnsi="宋体" w:cs="宋体" w:hint="eastAsia"/>
          <w:szCs w:val="21"/>
        </w:rPr>
        <w:t>曼</w:t>
      </w:r>
      <w:proofErr w:type="gramEnd"/>
      <w:r>
        <w:rPr>
          <w:rFonts w:ascii="宋体" w:hAnsi="宋体" w:cs="宋体" w:hint="eastAsia"/>
          <w:szCs w:val="21"/>
        </w:rPr>
        <w:t>原子吸收测汞仪。</w:t>
      </w:r>
    </w:p>
    <w:p w14:paraId="198AAECB" w14:textId="77777777" w:rsidR="00724823" w:rsidRDefault="00C94E43">
      <w:pPr>
        <w:spacing w:line="480" w:lineRule="exact"/>
        <w:rPr>
          <w:rFonts w:ascii="宋体" w:hAnsi="宋体" w:cs="宋体"/>
          <w:szCs w:val="21"/>
        </w:rPr>
      </w:pPr>
      <w:r>
        <w:rPr>
          <w:rFonts w:ascii="宋体" w:hAnsi="宋体" w:cs="宋体" w:hint="eastAsia"/>
          <w:szCs w:val="21"/>
        </w:rPr>
        <w:t>1.1.2.1汞齐富集型原子吸收测汞仪</w:t>
      </w:r>
    </w:p>
    <w:p w14:paraId="786061A8"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该类测汞仪配备有金汞齐富集装置。这类仪器对汞的总量有限制，一般汞总量不能高于15000ng。因此，只要样品中不超过检测限量的</w:t>
      </w:r>
      <w:proofErr w:type="gramStart"/>
      <w:r>
        <w:rPr>
          <w:rFonts w:ascii="宋体" w:hAnsi="宋体" w:cs="宋体" w:hint="eastAsia"/>
          <w:szCs w:val="21"/>
        </w:rPr>
        <w:t>汞完全</w:t>
      </w:r>
      <w:proofErr w:type="gramEnd"/>
      <w:r>
        <w:rPr>
          <w:rFonts w:ascii="宋体" w:hAnsi="宋体" w:cs="宋体" w:hint="eastAsia"/>
          <w:szCs w:val="21"/>
        </w:rPr>
        <w:t>释放，热</w:t>
      </w:r>
      <w:proofErr w:type="gramStart"/>
      <w:r>
        <w:rPr>
          <w:rFonts w:ascii="宋体" w:hAnsi="宋体" w:cs="宋体" w:hint="eastAsia"/>
          <w:szCs w:val="21"/>
        </w:rPr>
        <w:t>释速度</w:t>
      </w:r>
      <w:proofErr w:type="gramEnd"/>
      <w:r>
        <w:rPr>
          <w:rFonts w:ascii="宋体" w:hAnsi="宋体" w:cs="宋体" w:hint="eastAsia"/>
          <w:szCs w:val="21"/>
        </w:rPr>
        <w:t>不影响检测结果。试验了3种不同基体、不同汞含量的样品分别在60s、120s、180s、240s、300s、350s的热释时间。从实验结果可以看出，在800℃的热</w:t>
      </w:r>
      <w:proofErr w:type="gramStart"/>
      <w:r>
        <w:rPr>
          <w:rFonts w:ascii="宋体" w:hAnsi="宋体" w:cs="宋体" w:hint="eastAsia"/>
          <w:szCs w:val="21"/>
        </w:rPr>
        <w:t>释条件</w:t>
      </w:r>
      <w:proofErr w:type="gramEnd"/>
      <w:r>
        <w:rPr>
          <w:rFonts w:ascii="宋体" w:hAnsi="宋体" w:cs="宋体" w:hint="eastAsia"/>
          <w:szCs w:val="21"/>
        </w:rPr>
        <w:t>下，不同基体，不同汞含量的铅精矿样品，随着热</w:t>
      </w:r>
      <w:proofErr w:type="gramStart"/>
      <w:r>
        <w:rPr>
          <w:rFonts w:ascii="宋体" w:hAnsi="宋体" w:cs="宋体" w:hint="eastAsia"/>
          <w:szCs w:val="21"/>
        </w:rPr>
        <w:t>释时间</w:t>
      </w:r>
      <w:proofErr w:type="gramEnd"/>
      <w:r>
        <w:rPr>
          <w:rFonts w:ascii="宋体" w:hAnsi="宋体" w:cs="宋体" w:hint="eastAsia"/>
          <w:szCs w:val="21"/>
        </w:rPr>
        <w:t>的增加，汞的测定结果没有明显变化。综合考虑低汞含量样品称量的样品量较高，因此，在本方法的热</w:t>
      </w:r>
      <w:proofErr w:type="gramStart"/>
      <w:r>
        <w:rPr>
          <w:rFonts w:ascii="宋体" w:hAnsi="宋体" w:cs="宋体" w:hint="eastAsia"/>
          <w:szCs w:val="21"/>
        </w:rPr>
        <w:t>释时间</w:t>
      </w:r>
      <w:proofErr w:type="gramEnd"/>
      <w:r>
        <w:rPr>
          <w:rFonts w:ascii="宋体" w:hAnsi="宋体" w:cs="宋体" w:hint="eastAsia"/>
          <w:szCs w:val="21"/>
        </w:rPr>
        <w:t>确定为180s。</w:t>
      </w:r>
    </w:p>
    <w:p w14:paraId="248F67EA" w14:textId="77777777" w:rsidR="00724823" w:rsidRDefault="00C94E43">
      <w:pPr>
        <w:spacing w:line="480" w:lineRule="exact"/>
        <w:rPr>
          <w:rFonts w:ascii="宋体" w:hAnsi="宋体" w:cs="宋体"/>
          <w:szCs w:val="21"/>
        </w:rPr>
      </w:pPr>
      <w:r>
        <w:rPr>
          <w:rFonts w:ascii="宋体" w:hAnsi="宋体" w:cs="宋体" w:hint="eastAsia"/>
          <w:szCs w:val="21"/>
        </w:rPr>
        <w:t>1.1.2.2塞</w:t>
      </w:r>
      <w:proofErr w:type="gramStart"/>
      <w:r>
        <w:rPr>
          <w:rFonts w:ascii="宋体" w:hAnsi="宋体" w:cs="宋体" w:hint="eastAsia"/>
          <w:szCs w:val="21"/>
        </w:rPr>
        <w:t>曼</w:t>
      </w:r>
      <w:proofErr w:type="gramEnd"/>
      <w:r>
        <w:rPr>
          <w:rFonts w:ascii="宋体" w:hAnsi="宋体" w:cs="宋体" w:hint="eastAsia"/>
          <w:szCs w:val="21"/>
        </w:rPr>
        <w:t>原子吸收测汞仪</w:t>
      </w:r>
    </w:p>
    <w:p w14:paraId="2C92357B"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塞</w:t>
      </w:r>
      <w:proofErr w:type="gramStart"/>
      <w:r>
        <w:rPr>
          <w:rFonts w:ascii="宋体" w:hAnsi="宋体" w:cs="宋体" w:hint="eastAsia"/>
          <w:szCs w:val="21"/>
        </w:rPr>
        <w:t>曼</w:t>
      </w:r>
      <w:proofErr w:type="gramEnd"/>
      <w:r>
        <w:rPr>
          <w:rFonts w:ascii="宋体" w:hAnsi="宋体" w:cs="宋体" w:hint="eastAsia"/>
          <w:szCs w:val="21"/>
        </w:rPr>
        <w:t>原子吸收测汞仪常用的热</w:t>
      </w:r>
      <w:proofErr w:type="gramStart"/>
      <w:r>
        <w:rPr>
          <w:rFonts w:ascii="宋体" w:hAnsi="宋体" w:cs="宋体" w:hint="eastAsia"/>
          <w:szCs w:val="21"/>
        </w:rPr>
        <w:t>释模式</w:t>
      </w:r>
      <w:proofErr w:type="gramEnd"/>
      <w:r>
        <w:rPr>
          <w:rFonts w:ascii="宋体" w:hAnsi="宋体" w:cs="宋体" w:hint="eastAsia"/>
          <w:szCs w:val="21"/>
        </w:rPr>
        <w:t>有快速升温模式和缓慢升温模式。试验了快速升温模式，该模式最高温度为800 ℃，氧气流量约为1.0L/min，测试一个样</w:t>
      </w:r>
      <w:proofErr w:type="gramStart"/>
      <w:r>
        <w:rPr>
          <w:rFonts w:ascii="宋体" w:hAnsi="宋体" w:cs="宋体" w:hint="eastAsia"/>
          <w:szCs w:val="21"/>
        </w:rPr>
        <w:t>品时间</w:t>
      </w:r>
      <w:proofErr w:type="gramEnd"/>
      <w:r>
        <w:rPr>
          <w:rFonts w:ascii="宋体" w:hAnsi="宋体" w:cs="宋体" w:hint="eastAsia"/>
          <w:szCs w:val="21"/>
        </w:rPr>
        <w:t>小于200s。当样品中汞含量较低时(样品中总汞量小于500ng)，该模式测试结果准确（与富集型测汞仪比较）。当样品中汞含量较高时，测定结果会偏低。因此快速升温模式不适合测定汞含量较高的样品。原因是热</w:t>
      </w:r>
      <w:proofErr w:type="gramStart"/>
      <w:r>
        <w:rPr>
          <w:rFonts w:ascii="宋体" w:hAnsi="宋体" w:cs="宋体" w:hint="eastAsia"/>
          <w:szCs w:val="21"/>
        </w:rPr>
        <w:t>释速度</w:t>
      </w:r>
      <w:proofErr w:type="gramEnd"/>
      <w:r>
        <w:rPr>
          <w:rFonts w:ascii="宋体" w:hAnsi="宋体" w:cs="宋体" w:hint="eastAsia"/>
          <w:szCs w:val="21"/>
        </w:rPr>
        <w:t>过快会造成样品中汞释放过于集中，导致信号瞬间超出检测仪器</w:t>
      </w:r>
      <w:r>
        <w:rPr>
          <w:rFonts w:ascii="宋体" w:hAnsi="宋体" w:cs="宋体" w:hint="eastAsia"/>
          <w:szCs w:val="21"/>
        </w:rPr>
        <w:lastRenderedPageBreak/>
        <w:t>上限，影响实验结果。为避免上述问题，实验采用低温缓慢加热释放的方法，氧气流量约为3.0L/min，升至800℃所需的升温时间约为780s。经方法比对，结果是准确可靠的。</w:t>
      </w:r>
    </w:p>
    <w:p w14:paraId="001A6F60"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因此，在800℃的热</w:t>
      </w:r>
      <w:proofErr w:type="gramStart"/>
      <w:r>
        <w:rPr>
          <w:rFonts w:ascii="宋体" w:hAnsi="宋体" w:cs="宋体" w:hint="eastAsia"/>
          <w:szCs w:val="21"/>
        </w:rPr>
        <w:t>释条件</w:t>
      </w:r>
      <w:proofErr w:type="gramEnd"/>
      <w:r>
        <w:rPr>
          <w:rFonts w:ascii="宋体" w:hAnsi="宋体" w:cs="宋体" w:hint="eastAsia"/>
          <w:szCs w:val="21"/>
        </w:rPr>
        <w:t>下，铅精矿的热</w:t>
      </w:r>
      <w:proofErr w:type="gramStart"/>
      <w:r>
        <w:rPr>
          <w:rFonts w:ascii="宋体" w:hAnsi="宋体" w:cs="宋体" w:hint="eastAsia"/>
          <w:szCs w:val="21"/>
        </w:rPr>
        <w:t>释速度</w:t>
      </w:r>
      <w:proofErr w:type="gramEnd"/>
      <w:r>
        <w:rPr>
          <w:rFonts w:ascii="宋体" w:hAnsi="宋体" w:cs="宋体" w:hint="eastAsia"/>
          <w:szCs w:val="21"/>
        </w:rPr>
        <w:t>推荐采用缓慢升温方式。汞含量低的样品可以选择采用快速升温模式。</w:t>
      </w:r>
    </w:p>
    <w:tbl>
      <w:tblPr>
        <w:tblStyle w:val="aff"/>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1"/>
        <w:gridCol w:w="4261"/>
      </w:tblGrid>
      <w:tr w:rsidR="00724823" w14:paraId="5FF51289" w14:textId="77777777">
        <w:trPr>
          <w:trHeight w:val="3082"/>
        </w:trPr>
        <w:tc>
          <w:tcPr>
            <w:tcW w:w="4261" w:type="dxa"/>
          </w:tcPr>
          <w:p w14:paraId="112F787D" w14:textId="77777777" w:rsidR="00724823" w:rsidRDefault="00C94E43">
            <w:pPr>
              <w:spacing w:beforeLines="50" w:before="156" w:afterLines="50" w:after="156" w:line="360" w:lineRule="auto"/>
              <w:rPr>
                <w:rFonts w:ascii="宋体" w:hAnsi="宋体" w:cs="宋体"/>
                <w:szCs w:val="21"/>
              </w:rPr>
            </w:pPr>
            <w:r>
              <w:rPr>
                <w:rFonts w:hint="eastAsia"/>
                <w:noProof/>
                <w:sz w:val="24"/>
              </w:rPr>
              <w:drawing>
                <wp:inline distT="0" distB="0" distL="114300" distR="114300" wp14:anchorId="4A30AF71" wp14:editId="48C76E79">
                  <wp:extent cx="2625725" cy="1809750"/>
                  <wp:effectExtent l="0" t="0" r="3175" b="6350"/>
                  <wp:docPr id="14" name="图片 14" descr="0b0b0ab0c83aa24e8f057207df4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0b0b0ab0c83aa24e8f057207df40392"/>
                          <pic:cNvPicPr>
                            <a:picLocks noChangeAspect="1"/>
                          </pic:cNvPicPr>
                        </pic:nvPicPr>
                        <pic:blipFill>
                          <a:blip r:embed="rId9"/>
                          <a:stretch>
                            <a:fillRect/>
                          </a:stretch>
                        </pic:blipFill>
                        <pic:spPr>
                          <a:xfrm>
                            <a:off x="0" y="0"/>
                            <a:ext cx="2625725" cy="1809750"/>
                          </a:xfrm>
                          <a:prstGeom prst="rect">
                            <a:avLst/>
                          </a:prstGeom>
                        </pic:spPr>
                      </pic:pic>
                    </a:graphicData>
                  </a:graphic>
                </wp:inline>
              </w:drawing>
            </w:r>
          </w:p>
        </w:tc>
        <w:tc>
          <w:tcPr>
            <w:tcW w:w="4261" w:type="dxa"/>
          </w:tcPr>
          <w:p w14:paraId="652E193E" w14:textId="77777777" w:rsidR="00724823" w:rsidRDefault="00724823">
            <w:pPr>
              <w:spacing w:line="480" w:lineRule="exact"/>
              <w:rPr>
                <w:rFonts w:ascii="宋体" w:hAnsi="宋体" w:cs="宋体"/>
                <w:szCs w:val="21"/>
              </w:rPr>
            </w:pPr>
          </w:p>
          <w:p w14:paraId="348B52D2" w14:textId="77777777" w:rsidR="00724823" w:rsidRDefault="00C94E43">
            <w:pPr>
              <w:widowControl/>
              <w:jc w:val="left"/>
              <w:rPr>
                <w:rFonts w:ascii="宋体" w:hAnsi="宋体" w:cs="宋体"/>
                <w:szCs w:val="21"/>
              </w:rPr>
            </w:pPr>
            <w:r>
              <w:rPr>
                <w:rFonts w:ascii="宋体" w:hAnsi="宋体" w:cs="宋体"/>
                <w:noProof/>
                <w:kern w:val="0"/>
                <w:sz w:val="24"/>
                <w:lang w:bidi="ar"/>
              </w:rPr>
              <w:drawing>
                <wp:inline distT="0" distB="0" distL="114300" distR="114300" wp14:anchorId="25E5EB6E" wp14:editId="00859BC7">
                  <wp:extent cx="2588260" cy="1512570"/>
                  <wp:effectExtent l="0" t="0" r="2540" b="11430"/>
                  <wp:docPr id="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56"/>
                          <pic:cNvPicPr>
                            <a:picLocks noChangeAspect="1"/>
                          </pic:cNvPicPr>
                        </pic:nvPicPr>
                        <pic:blipFill>
                          <a:blip r:embed="rId10"/>
                          <a:stretch>
                            <a:fillRect/>
                          </a:stretch>
                        </pic:blipFill>
                        <pic:spPr>
                          <a:xfrm>
                            <a:off x="0" y="0"/>
                            <a:ext cx="2588260" cy="1512570"/>
                          </a:xfrm>
                          <a:prstGeom prst="rect">
                            <a:avLst/>
                          </a:prstGeom>
                          <a:noFill/>
                          <a:ln w="9525">
                            <a:noFill/>
                          </a:ln>
                        </pic:spPr>
                      </pic:pic>
                    </a:graphicData>
                  </a:graphic>
                </wp:inline>
              </w:drawing>
            </w:r>
          </w:p>
        </w:tc>
      </w:tr>
      <w:tr w:rsidR="00724823" w14:paraId="48FB764A" w14:textId="77777777">
        <w:tc>
          <w:tcPr>
            <w:tcW w:w="4261" w:type="dxa"/>
          </w:tcPr>
          <w:p w14:paraId="57D50036"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图2热释升温程序图</w:t>
            </w:r>
          </w:p>
        </w:tc>
        <w:tc>
          <w:tcPr>
            <w:tcW w:w="4261" w:type="dxa"/>
          </w:tcPr>
          <w:p w14:paraId="21760DC8"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图3快速升温程序样品吸收峰</w:t>
            </w:r>
          </w:p>
        </w:tc>
      </w:tr>
    </w:tbl>
    <w:p w14:paraId="71F5DD68" w14:textId="77777777" w:rsidR="00724823" w:rsidRDefault="00C94E43">
      <w:pPr>
        <w:spacing w:line="480" w:lineRule="exact"/>
        <w:jc w:val="left"/>
        <w:outlineLvl w:val="0"/>
        <w:rPr>
          <w:sz w:val="24"/>
        </w:rPr>
      </w:pPr>
      <w:r>
        <w:rPr>
          <w:rFonts w:hint="eastAsia"/>
          <w:szCs w:val="21"/>
        </w:rPr>
        <w:t>1</w:t>
      </w:r>
      <w:r>
        <w:rPr>
          <w:szCs w:val="21"/>
        </w:rPr>
        <w:t>.1.</w:t>
      </w:r>
      <w:r>
        <w:rPr>
          <w:rFonts w:hint="eastAsia"/>
          <w:szCs w:val="21"/>
        </w:rPr>
        <w:t>3</w:t>
      </w:r>
      <w:proofErr w:type="gramStart"/>
      <w:r>
        <w:rPr>
          <w:rFonts w:hint="eastAsia"/>
          <w:sz w:val="24"/>
        </w:rPr>
        <w:t>称样量的</w:t>
      </w:r>
      <w:proofErr w:type="gramEnd"/>
      <w:r>
        <w:rPr>
          <w:rFonts w:hint="eastAsia"/>
          <w:sz w:val="24"/>
        </w:rPr>
        <w:t>讨论</w:t>
      </w:r>
    </w:p>
    <w:p w14:paraId="003BC789"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 xml:space="preserve">通过测试汞含量从0.05 </w:t>
      </w:r>
      <w:r>
        <w:rPr>
          <w:rFonts w:ascii="宋体" w:hAnsi="宋体" w:cs="宋体" w:hint="eastAsia"/>
          <w:szCs w:val="21"/>
          <w:lang w:val="zh-CN"/>
        </w:rPr>
        <w:t>ug/g</w:t>
      </w:r>
      <w:r>
        <w:rPr>
          <w:rFonts w:ascii="宋体" w:hAnsi="宋体" w:cs="宋体" w:hint="eastAsia"/>
          <w:szCs w:val="21"/>
        </w:rPr>
        <w:t xml:space="preserve">到250 </w:t>
      </w:r>
      <w:r>
        <w:rPr>
          <w:rFonts w:ascii="宋体" w:hAnsi="宋体" w:cs="宋体" w:hint="eastAsia"/>
          <w:szCs w:val="21"/>
          <w:lang w:val="zh-CN"/>
        </w:rPr>
        <w:t>ug/g</w:t>
      </w:r>
      <w:r>
        <w:rPr>
          <w:rFonts w:ascii="宋体" w:hAnsi="宋体" w:cs="宋体" w:hint="eastAsia"/>
          <w:szCs w:val="21"/>
        </w:rPr>
        <w:t>的六个不同汞含量样品，在800℃热</w:t>
      </w:r>
      <w:proofErr w:type="gramStart"/>
      <w:r>
        <w:rPr>
          <w:rFonts w:ascii="宋体" w:hAnsi="宋体" w:cs="宋体" w:hint="eastAsia"/>
          <w:szCs w:val="21"/>
        </w:rPr>
        <w:t>释条件</w:t>
      </w:r>
      <w:proofErr w:type="gramEnd"/>
      <w:r>
        <w:rPr>
          <w:rFonts w:ascii="宋体" w:hAnsi="宋体" w:cs="宋体" w:hint="eastAsia"/>
          <w:szCs w:val="21"/>
        </w:rPr>
        <w:t>下，不同</w:t>
      </w:r>
      <w:proofErr w:type="gramStart"/>
      <w:r>
        <w:rPr>
          <w:rFonts w:ascii="宋体" w:hAnsi="宋体" w:cs="宋体" w:hint="eastAsia"/>
          <w:szCs w:val="21"/>
        </w:rPr>
        <w:t>称样量对</w:t>
      </w:r>
      <w:proofErr w:type="gramEnd"/>
      <w:r>
        <w:rPr>
          <w:rFonts w:ascii="宋体" w:hAnsi="宋体" w:cs="宋体" w:hint="eastAsia"/>
          <w:szCs w:val="21"/>
        </w:rPr>
        <w:t>测定结果的影响。从试验结果来看，不同含量的样品在不同的</w:t>
      </w:r>
      <w:proofErr w:type="gramStart"/>
      <w:r>
        <w:rPr>
          <w:rFonts w:ascii="宋体" w:hAnsi="宋体" w:cs="宋体" w:hint="eastAsia"/>
          <w:szCs w:val="21"/>
        </w:rPr>
        <w:t>称样量时</w:t>
      </w:r>
      <w:proofErr w:type="gramEnd"/>
      <w:r>
        <w:rPr>
          <w:rFonts w:ascii="宋体" w:hAnsi="宋体" w:cs="宋体" w:hint="eastAsia"/>
          <w:szCs w:val="21"/>
        </w:rPr>
        <w:t>，测定结果均在小范围内波动，</w:t>
      </w:r>
      <w:r>
        <w:rPr>
          <w:rFonts w:ascii="宋体" w:hAnsi="宋体" w:cs="宋体" w:hint="eastAsia"/>
          <w:b/>
          <w:bCs/>
          <w:szCs w:val="21"/>
        </w:rPr>
        <w:t>结果</w:t>
      </w:r>
      <w:proofErr w:type="gramStart"/>
      <w:r>
        <w:rPr>
          <w:rFonts w:ascii="宋体" w:hAnsi="宋体" w:cs="宋体" w:hint="eastAsia"/>
          <w:b/>
          <w:bCs/>
          <w:szCs w:val="21"/>
        </w:rPr>
        <w:t>与称样量</w:t>
      </w:r>
      <w:proofErr w:type="gramEnd"/>
      <w:r>
        <w:rPr>
          <w:rFonts w:ascii="宋体" w:hAnsi="宋体" w:cs="宋体" w:hint="eastAsia"/>
          <w:b/>
          <w:bCs/>
          <w:szCs w:val="21"/>
        </w:rPr>
        <w:t>大小无明显关系。</w:t>
      </w:r>
      <w:r>
        <w:rPr>
          <w:rFonts w:ascii="宋体" w:hAnsi="宋体" w:cs="宋体" w:hint="eastAsia"/>
          <w:szCs w:val="21"/>
        </w:rPr>
        <w:t>从理论上讲，较大的</w:t>
      </w:r>
      <w:proofErr w:type="gramStart"/>
      <w:r>
        <w:rPr>
          <w:rFonts w:ascii="宋体" w:hAnsi="宋体" w:cs="宋体" w:hint="eastAsia"/>
          <w:szCs w:val="21"/>
        </w:rPr>
        <w:t>称样量可以</w:t>
      </w:r>
      <w:proofErr w:type="gramEnd"/>
      <w:r>
        <w:rPr>
          <w:rFonts w:ascii="宋体" w:hAnsi="宋体" w:cs="宋体" w:hint="eastAsia"/>
          <w:szCs w:val="21"/>
        </w:rPr>
        <w:t>降低由于样品均匀性带来的误差，但过大的样品</w:t>
      </w:r>
      <w:proofErr w:type="gramStart"/>
      <w:r>
        <w:rPr>
          <w:rFonts w:ascii="宋体" w:hAnsi="宋体" w:cs="宋体" w:hint="eastAsia"/>
          <w:szCs w:val="21"/>
        </w:rPr>
        <w:t>量由于</w:t>
      </w:r>
      <w:proofErr w:type="gramEnd"/>
      <w:r>
        <w:rPr>
          <w:rFonts w:ascii="宋体" w:hAnsi="宋体" w:cs="宋体" w:hint="eastAsia"/>
          <w:szCs w:val="21"/>
        </w:rPr>
        <w:t>样品烧结，尤其是当样品含有较高HgSO4 时有可能造成热释不完全。因此，兼顾仪器测试特点，本</w:t>
      </w:r>
      <w:r>
        <w:rPr>
          <w:rFonts w:ascii="宋体" w:hAnsi="宋体" w:cs="宋体" w:hint="eastAsia"/>
          <w:b/>
          <w:bCs/>
          <w:szCs w:val="21"/>
        </w:rPr>
        <w:t>方法推荐样品</w:t>
      </w:r>
      <w:proofErr w:type="gramStart"/>
      <w:r>
        <w:rPr>
          <w:rFonts w:ascii="宋体" w:hAnsi="宋体" w:cs="宋体" w:hint="eastAsia"/>
          <w:b/>
          <w:bCs/>
          <w:szCs w:val="21"/>
        </w:rPr>
        <w:t>称样量可为</w:t>
      </w:r>
      <w:proofErr w:type="gramEnd"/>
      <w:r>
        <w:rPr>
          <w:rFonts w:ascii="宋体" w:hAnsi="宋体" w:cs="宋体" w:hint="eastAsia"/>
          <w:b/>
          <w:bCs/>
          <w:szCs w:val="21"/>
        </w:rPr>
        <w:t>0.05-0.1g。</w:t>
      </w:r>
      <w:r>
        <w:rPr>
          <w:rFonts w:ascii="宋体" w:hAnsi="宋体" w:cs="宋体" w:hint="eastAsia"/>
          <w:szCs w:val="21"/>
        </w:rPr>
        <w:t>含量较低时可适当增加称样量；但当样品中汞含量较高时，在确保样品有足够均匀性的前提下，可以适当减少称样量。</w:t>
      </w:r>
    </w:p>
    <w:p w14:paraId="106283DA" w14:textId="77777777" w:rsidR="00724823" w:rsidRDefault="00C94E43">
      <w:pPr>
        <w:spacing w:line="480" w:lineRule="exact"/>
        <w:rPr>
          <w:rFonts w:ascii="宋体" w:hAnsi="宋体" w:cs="宋体"/>
          <w:szCs w:val="21"/>
        </w:rPr>
      </w:pPr>
      <w:r>
        <w:rPr>
          <w:rFonts w:ascii="宋体" w:hAnsi="宋体" w:cs="宋体" w:hint="eastAsia"/>
          <w:szCs w:val="21"/>
        </w:rPr>
        <w:t>1.1.4热释残渣测定</w:t>
      </w:r>
    </w:p>
    <w:p w14:paraId="2E68F4B3" w14:textId="77777777" w:rsidR="00724823" w:rsidRDefault="00C94E43">
      <w:pPr>
        <w:spacing w:line="480" w:lineRule="exact"/>
        <w:rPr>
          <w:rFonts w:ascii="宋体" w:hAnsi="宋体" w:cs="宋体"/>
          <w:szCs w:val="21"/>
        </w:rPr>
      </w:pPr>
      <w:r>
        <w:rPr>
          <w:rFonts w:ascii="宋体" w:hAnsi="宋体" w:cs="宋体" w:hint="eastAsia"/>
          <w:szCs w:val="21"/>
        </w:rPr>
        <w:t xml:space="preserve">    为验证在本实验的热</w:t>
      </w:r>
      <w:proofErr w:type="gramStart"/>
      <w:r>
        <w:rPr>
          <w:rFonts w:ascii="宋体" w:hAnsi="宋体" w:cs="宋体" w:hint="eastAsia"/>
          <w:szCs w:val="21"/>
        </w:rPr>
        <w:t>释条件下汞</w:t>
      </w:r>
      <w:proofErr w:type="gramEnd"/>
      <w:r>
        <w:rPr>
          <w:rFonts w:ascii="宋体" w:hAnsi="宋体" w:cs="宋体" w:hint="eastAsia"/>
          <w:szCs w:val="21"/>
        </w:rPr>
        <w:t>的释放是否完全，对热释残渣进行试验。</w:t>
      </w:r>
    </w:p>
    <w:p w14:paraId="0B804935" w14:textId="77777777" w:rsidR="00724823" w:rsidRDefault="00C94E43">
      <w:pPr>
        <w:spacing w:line="480" w:lineRule="exact"/>
        <w:rPr>
          <w:rFonts w:ascii="宋体" w:hAnsi="宋体" w:cs="宋体"/>
          <w:szCs w:val="21"/>
        </w:rPr>
      </w:pPr>
      <w:r>
        <w:rPr>
          <w:rFonts w:ascii="宋体" w:hAnsi="宋体" w:cs="宋体" w:hint="eastAsia"/>
          <w:szCs w:val="21"/>
        </w:rPr>
        <w:t>对1号～7号共7个梯度样品的热释残渣进行测试，测试结果如下：</w:t>
      </w:r>
    </w:p>
    <w:p w14:paraId="53853B90" w14:textId="77777777" w:rsidR="00724823" w:rsidRDefault="00C94E43">
      <w:pPr>
        <w:spacing w:line="480" w:lineRule="exact"/>
        <w:jc w:val="center"/>
        <w:rPr>
          <w:rFonts w:ascii="宋体" w:hAnsi="宋体" w:cs="宋体"/>
          <w:szCs w:val="21"/>
        </w:rPr>
      </w:pPr>
      <w:r>
        <w:rPr>
          <w:rFonts w:ascii="宋体" w:hAnsi="宋体" w:cs="宋体" w:hint="eastAsia"/>
          <w:szCs w:val="21"/>
        </w:rPr>
        <w:t>表3 热释残渣测定结果</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954"/>
        <w:gridCol w:w="2816"/>
        <w:gridCol w:w="2169"/>
      </w:tblGrid>
      <w:tr w:rsidR="00724823" w14:paraId="21751EDC" w14:textId="77777777">
        <w:trPr>
          <w:trHeight w:val="340"/>
          <w:jc w:val="center"/>
        </w:trPr>
        <w:tc>
          <w:tcPr>
            <w:tcW w:w="1583" w:type="dxa"/>
            <w:tcBorders>
              <w:top w:val="single" w:sz="4" w:space="0" w:color="auto"/>
              <w:left w:val="single" w:sz="4" w:space="0" w:color="auto"/>
              <w:bottom w:val="single" w:sz="4" w:space="0" w:color="auto"/>
              <w:right w:val="single" w:sz="4" w:space="0" w:color="auto"/>
            </w:tcBorders>
            <w:vAlign w:val="center"/>
          </w:tcPr>
          <w:p w14:paraId="394ADDD4" w14:textId="77777777" w:rsidR="00724823" w:rsidRDefault="00C94E43">
            <w:pPr>
              <w:jc w:val="center"/>
              <w:rPr>
                <w:szCs w:val="21"/>
              </w:rPr>
            </w:pPr>
            <w:r>
              <w:rPr>
                <w:rFonts w:hint="eastAsia"/>
                <w:szCs w:val="21"/>
              </w:rPr>
              <w:t>编号</w:t>
            </w:r>
          </w:p>
        </w:tc>
        <w:tc>
          <w:tcPr>
            <w:tcW w:w="1954" w:type="dxa"/>
            <w:tcBorders>
              <w:top w:val="single" w:sz="4" w:space="0" w:color="auto"/>
              <w:left w:val="single" w:sz="4" w:space="0" w:color="auto"/>
              <w:bottom w:val="single" w:sz="4" w:space="0" w:color="auto"/>
              <w:right w:val="single" w:sz="4" w:space="0" w:color="auto"/>
            </w:tcBorders>
            <w:vAlign w:val="center"/>
          </w:tcPr>
          <w:p w14:paraId="082CD1AE" w14:textId="77777777" w:rsidR="00724823" w:rsidRDefault="00C94E43">
            <w:pPr>
              <w:jc w:val="center"/>
            </w:pPr>
            <w:r>
              <w:rPr>
                <w:rFonts w:hint="eastAsia"/>
              </w:rPr>
              <w:t>样品含量</w:t>
            </w:r>
            <w:r>
              <w:rPr>
                <w:rFonts w:hint="eastAsia"/>
                <w:szCs w:val="21"/>
              </w:rPr>
              <w:t>（</w:t>
            </w:r>
            <w:r>
              <w:rPr>
                <w:rFonts w:ascii="宋体" w:hAnsi="宋体" w:cs="宋体" w:hint="eastAsia"/>
                <w:szCs w:val="21"/>
                <w:lang w:val="zh-CN"/>
              </w:rPr>
              <w:t>μg/g</w:t>
            </w:r>
            <w:r>
              <w:rPr>
                <w:rFonts w:hint="eastAsia"/>
                <w:szCs w:val="21"/>
              </w:rPr>
              <w:t>）</w:t>
            </w:r>
          </w:p>
        </w:tc>
        <w:tc>
          <w:tcPr>
            <w:tcW w:w="2816" w:type="dxa"/>
            <w:tcBorders>
              <w:top w:val="single" w:sz="4" w:space="0" w:color="auto"/>
              <w:left w:val="single" w:sz="4" w:space="0" w:color="auto"/>
              <w:bottom w:val="single" w:sz="4" w:space="0" w:color="auto"/>
              <w:right w:val="single" w:sz="4" w:space="0" w:color="auto"/>
            </w:tcBorders>
            <w:vAlign w:val="center"/>
          </w:tcPr>
          <w:p w14:paraId="3A74B483" w14:textId="77777777" w:rsidR="00724823" w:rsidRDefault="00C94E43">
            <w:pPr>
              <w:jc w:val="center"/>
              <w:rPr>
                <w:szCs w:val="21"/>
              </w:rPr>
            </w:pPr>
            <w:r>
              <w:rPr>
                <w:rFonts w:hint="eastAsia"/>
                <w:szCs w:val="21"/>
              </w:rPr>
              <w:t>残渣测试结果（</w:t>
            </w:r>
            <w:r>
              <w:rPr>
                <w:rFonts w:ascii="宋体" w:hAnsi="宋体" w:cs="宋体" w:hint="eastAsia"/>
                <w:szCs w:val="21"/>
                <w:lang w:val="zh-CN"/>
              </w:rPr>
              <w:t>μg/g</w:t>
            </w:r>
            <w:r>
              <w:rPr>
                <w:rFonts w:hint="eastAsia"/>
                <w:szCs w:val="21"/>
              </w:rPr>
              <w:t>）</w:t>
            </w:r>
          </w:p>
        </w:tc>
        <w:tc>
          <w:tcPr>
            <w:tcW w:w="2169" w:type="dxa"/>
            <w:tcBorders>
              <w:top w:val="single" w:sz="4" w:space="0" w:color="auto"/>
              <w:left w:val="single" w:sz="4" w:space="0" w:color="auto"/>
              <w:bottom w:val="single" w:sz="4" w:space="0" w:color="auto"/>
              <w:right w:val="single" w:sz="4" w:space="0" w:color="auto"/>
            </w:tcBorders>
            <w:vAlign w:val="center"/>
          </w:tcPr>
          <w:p w14:paraId="2A3DD730" w14:textId="77777777" w:rsidR="00724823" w:rsidRDefault="00C94E43">
            <w:pPr>
              <w:jc w:val="center"/>
              <w:rPr>
                <w:szCs w:val="21"/>
              </w:rPr>
            </w:pPr>
            <w:r>
              <w:rPr>
                <w:rFonts w:hint="eastAsia"/>
                <w:szCs w:val="21"/>
              </w:rPr>
              <w:t>占原样含量</w:t>
            </w:r>
            <w:proofErr w:type="gramStart"/>
            <w:r>
              <w:rPr>
                <w:rFonts w:hint="eastAsia"/>
                <w:szCs w:val="21"/>
              </w:rPr>
              <w:t>比列</w:t>
            </w:r>
            <w:proofErr w:type="gramEnd"/>
            <w:r>
              <w:rPr>
                <w:rFonts w:hint="eastAsia"/>
                <w:szCs w:val="21"/>
              </w:rPr>
              <w:t>（</w:t>
            </w:r>
            <w:r>
              <w:rPr>
                <w:rFonts w:hint="eastAsia"/>
                <w:szCs w:val="21"/>
              </w:rPr>
              <w:t>%</w:t>
            </w:r>
            <w:r>
              <w:rPr>
                <w:rFonts w:hint="eastAsia"/>
                <w:szCs w:val="21"/>
              </w:rPr>
              <w:t>）</w:t>
            </w:r>
          </w:p>
        </w:tc>
      </w:tr>
      <w:tr w:rsidR="00724823" w14:paraId="6AA2A8FF" w14:textId="77777777">
        <w:trPr>
          <w:trHeight w:val="340"/>
          <w:jc w:val="center"/>
        </w:trPr>
        <w:tc>
          <w:tcPr>
            <w:tcW w:w="1583" w:type="dxa"/>
            <w:tcBorders>
              <w:top w:val="single" w:sz="4" w:space="0" w:color="auto"/>
              <w:left w:val="single" w:sz="4" w:space="0" w:color="auto"/>
              <w:bottom w:val="single" w:sz="4" w:space="0" w:color="auto"/>
              <w:right w:val="single" w:sz="4" w:space="0" w:color="auto"/>
            </w:tcBorders>
            <w:vAlign w:val="center"/>
          </w:tcPr>
          <w:p w14:paraId="252DB045" w14:textId="77777777" w:rsidR="00724823" w:rsidRDefault="00C94E43">
            <w:pPr>
              <w:jc w:val="center"/>
              <w:rPr>
                <w:szCs w:val="21"/>
              </w:rPr>
            </w:pPr>
            <w:r>
              <w:rPr>
                <w:szCs w:val="21"/>
              </w:rPr>
              <w:t>1</w:t>
            </w:r>
          </w:p>
        </w:tc>
        <w:tc>
          <w:tcPr>
            <w:tcW w:w="1954" w:type="dxa"/>
            <w:tcBorders>
              <w:top w:val="single" w:sz="4" w:space="0" w:color="auto"/>
              <w:left w:val="single" w:sz="4" w:space="0" w:color="auto"/>
              <w:bottom w:val="single" w:sz="4" w:space="0" w:color="auto"/>
              <w:right w:val="single" w:sz="4" w:space="0" w:color="auto"/>
            </w:tcBorders>
            <w:vAlign w:val="center"/>
          </w:tcPr>
          <w:p w14:paraId="64D01271" w14:textId="77777777" w:rsidR="00724823" w:rsidRDefault="00C94E43">
            <w:pPr>
              <w:widowControl/>
              <w:jc w:val="center"/>
              <w:textAlignment w:val="center"/>
            </w:pPr>
            <w:r>
              <w:rPr>
                <w:rFonts w:ascii="宋体" w:hAnsi="宋体" w:cs="宋体" w:hint="eastAsia"/>
                <w:color w:val="000000"/>
                <w:kern w:val="0"/>
                <w:sz w:val="24"/>
                <w:lang w:bidi="ar"/>
              </w:rPr>
              <w:t>0.045</w:t>
            </w:r>
          </w:p>
        </w:tc>
        <w:tc>
          <w:tcPr>
            <w:tcW w:w="2816" w:type="dxa"/>
            <w:tcBorders>
              <w:top w:val="single" w:sz="4" w:space="0" w:color="auto"/>
              <w:left w:val="single" w:sz="4" w:space="0" w:color="auto"/>
              <w:bottom w:val="single" w:sz="4" w:space="0" w:color="auto"/>
              <w:right w:val="single" w:sz="4" w:space="0" w:color="auto"/>
            </w:tcBorders>
            <w:vAlign w:val="center"/>
          </w:tcPr>
          <w:p w14:paraId="1D606EEA" w14:textId="77777777" w:rsidR="00724823" w:rsidRDefault="00C94E43">
            <w:pPr>
              <w:jc w:val="center"/>
              <w:rPr>
                <w:szCs w:val="21"/>
              </w:rPr>
            </w:pPr>
            <w:r>
              <w:rPr>
                <w:rFonts w:hint="eastAsia"/>
                <w:szCs w:val="21"/>
              </w:rPr>
              <w:t>未检出</w:t>
            </w:r>
          </w:p>
        </w:tc>
        <w:tc>
          <w:tcPr>
            <w:tcW w:w="2169" w:type="dxa"/>
            <w:tcBorders>
              <w:top w:val="single" w:sz="4" w:space="0" w:color="auto"/>
              <w:left w:val="single" w:sz="4" w:space="0" w:color="auto"/>
              <w:bottom w:val="single" w:sz="4" w:space="0" w:color="auto"/>
              <w:right w:val="single" w:sz="4" w:space="0" w:color="auto"/>
            </w:tcBorders>
            <w:vAlign w:val="center"/>
          </w:tcPr>
          <w:p w14:paraId="178BD623" w14:textId="77777777" w:rsidR="00724823" w:rsidRDefault="00C94E43">
            <w:pPr>
              <w:jc w:val="center"/>
              <w:rPr>
                <w:kern w:val="0"/>
              </w:rPr>
            </w:pPr>
            <w:r>
              <w:rPr>
                <w:rFonts w:hint="eastAsia"/>
                <w:kern w:val="0"/>
              </w:rPr>
              <w:t>/</w:t>
            </w:r>
          </w:p>
        </w:tc>
      </w:tr>
      <w:tr w:rsidR="00724823" w14:paraId="0998613E" w14:textId="77777777">
        <w:trPr>
          <w:trHeight w:val="340"/>
          <w:jc w:val="center"/>
        </w:trPr>
        <w:tc>
          <w:tcPr>
            <w:tcW w:w="1583" w:type="dxa"/>
            <w:tcBorders>
              <w:top w:val="single" w:sz="4" w:space="0" w:color="auto"/>
              <w:left w:val="single" w:sz="4" w:space="0" w:color="auto"/>
              <w:bottom w:val="single" w:sz="4" w:space="0" w:color="auto"/>
              <w:right w:val="single" w:sz="4" w:space="0" w:color="auto"/>
            </w:tcBorders>
            <w:vAlign w:val="center"/>
          </w:tcPr>
          <w:p w14:paraId="7D3A25E2" w14:textId="77777777" w:rsidR="00724823" w:rsidRDefault="00C94E43">
            <w:pPr>
              <w:jc w:val="center"/>
              <w:rPr>
                <w:szCs w:val="21"/>
              </w:rPr>
            </w:pPr>
            <w:r>
              <w:rPr>
                <w:szCs w:val="21"/>
              </w:rPr>
              <w:t>2</w:t>
            </w:r>
          </w:p>
        </w:tc>
        <w:tc>
          <w:tcPr>
            <w:tcW w:w="1954" w:type="dxa"/>
            <w:tcBorders>
              <w:top w:val="single" w:sz="4" w:space="0" w:color="auto"/>
              <w:left w:val="single" w:sz="4" w:space="0" w:color="auto"/>
              <w:bottom w:val="single" w:sz="4" w:space="0" w:color="auto"/>
              <w:right w:val="single" w:sz="4" w:space="0" w:color="auto"/>
            </w:tcBorders>
            <w:vAlign w:val="center"/>
          </w:tcPr>
          <w:p w14:paraId="3ACC5AD8" w14:textId="77777777" w:rsidR="00724823" w:rsidRDefault="00C94E43">
            <w:pPr>
              <w:widowControl/>
              <w:jc w:val="center"/>
              <w:textAlignment w:val="center"/>
            </w:pPr>
            <w:r>
              <w:rPr>
                <w:rFonts w:ascii="宋体" w:hAnsi="宋体" w:cs="宋体" w:hint="eastAsia"/>
                <w:color w:val="000000"/>
                <w:kern w:val="0"/>
                <w:sz w:val="24"/>
                <w:lang w:bidi="ar"/>
              </w:rPr>
              <w:t>0.71</w:t>
            </w:r>
          </w:p>
        </w:tc>
        <w:tc>
          <w:tcPr>
            <w:tcW w:w="2816" w:type="dxa"/>
            <w:tcBorders>
              <w:top w:val="single" w:sz="4" w:space="0" w:color="auto"/>
              <w:left w:val="single" w:sz="4" w:space="0" w:color="auto"/>
              <w:bottom w:val="single" w:sz="4" w:space="0" w:color="auto"/>
              <w:right w:val="single" w:sz="4" w:space="0" w:color="auto"/>
            </w:tcBorders>
            <w:vAlign w:val="center"/>
          </w:tcPr>
          <w:p w14:paraId="4CC5E12B" w14:textId="77777777" w:rsidR="00724823" w:rsidRDefault="00C94E43">
            <w:pPr>
              <w:jc w:val="center"/>
              <w:rPr>
                <w:szCs w:val="21"/>
              </w:rPr>
            </w:pPr>
            <w:r>
              <w:rPr>
                <w:rFonts w:hint="eastAsia"/>
                <w:szCs w:val="21"/>
              </w:rPr>
              <w:t>0.004</w:t>
            </w:r>
          </w:p>
        </w:tc>
        <w:tc>
          <w:tcPr>
            <w:tcW w:w="2169" w:type="dxa"/>
            <w:tcBorders>
              <w:top w:val="single" w:sz="4" w:space="0" w:color="auto"/>
              <w:left w:val="single" w:sz="4" w:space="0" w:color="auto"/>
              <w:bottom w:val="single" w:sz="4" w:space="0" w:color="auto"/>
              <w:right w:val="single" w:sz="4" w:space="0" w:color="auto"/>
            </w:tcBorders>
            <w:vAlign w:val="center"/>
          </w:tcPr>
          <w:p w14:paraId="5E5BFA26" w14:textId="77777777" w:rsidR="00724823" w:rsidRDefault="00C94E43">
            <w:pPr>
              <w:widowControl/>
              <w:jc w:val="center"/>
              <w:textAlignment w:val="center"/>
              <w:rPr>
                <w:szCs w:val="21"/>
              </w:rPr>
            </w:pPr>
            <w:r>
              <w:rPr>
                <w:rFonts w:ascii="宋体" w:hAnsi="宋体" w:cs="宋体" w:hint="eastAsia"/>
                <w:color w:val="000000"/>
                <w:kern w:val="0"/>
                <w:sz w:val="24"/>
                <w:lang w:bidi="ar"/>
              </w:rPr>
              <w:t>0.56</w:t>
            </w:r>
          </w:p>
        </w:tc>
      </w:tr>
      <w:tr w:rsidR="00724823" w14:paraId="42825E45" w14:textId="77777777">
        <w:trPr>
          <w:trHeight w:val="340"/>
          <w:jc w:val="center"/>
        </w:trPr>
        <w:tc>
          <w:tcPr>
            <w:tcW w:w="1583" w:type="dxa"/>
            <w:tcBorders>
              <w:top w:val="single" w:sz="4" w:space="0" w:color="auto"/>
              <w:left w:val="single" w:sz="4" w:space="0" w:color="auto"/>
              <w:bottom w:val="single" w:sz="4" w:space="0" w:color="auto"/>
              <w:right w:val="single" w:sz="4" w:space="0" w:color="auto"/>
            </w:tcBorders>
            <w:vAlign w:val="center"/>
          </w:tcPr>
          <w:p w14:paraId="35D74E68" w14:textId="77777777" w:rsidR="00724823" w:rsidRDefault="00C94E43">
            <w:pPr>
              <w:jc w:val="center"/>
              <w:rPr>
                <w:szCs w:val="21"/>
              </w:rPr>
            </w:pPr>
            <w:r>
              <w:rPr>
                <w:rFonts w:hint="eastAsia"/>
                <w:szCs w:val="21"/>
              </w:rPr>
              <w:t>3</w:t>
            </w:r>
          </w:p>
        </w:tc>
        <w:tc>
          <w:tcPr>
            <w:tcW w:w="1954" w:type="dxa"/>
            <w:tcBorders>
              <w:top w:val="single" w:sz="4" w:space="0" w:color="auto"/>
              <w:left w:val="single" w:sz="4" w:space="0" w:color="auto"/>
              <w:bottom w:val="single" w:sz="4" w:space="0" w:color="auto"/>
              <w:right w:val="single" w:sz="4" w:space="0" w:color="auto"/>
            </w:tcBorders>
            <w:vAlign w:val="center"/>
          </w:tcPr>
          <w:p w14:paraId="1FE7BF2E" w14:textId="77777777" w:rsidR="00724823" w:rsidRDefault="00C94E43">
            <w:pPr>
              <w:widowControl/>
              <w:jc w:val="center"/>
              <w:textAlignment w:val="center"/>
            </w:pPr>
            <w:r>
              <w:rPr>
                <w:rFonts w:ascii="宋体" w:hAnsi="宋体" w:cs="宋体" w:hint="eastAsia"/>
                <w:color w:val="000000"/>
                <w:kern w:val="0"/>
                <w:sz w:val="24"/>
                <w:lang w:bidi="ar"/>
              </w:rPr>
              <w:t>2.90</w:t>
            </w:r>
          </w:p>
        </w:tc>
        <w:tc>
          <w:tcPr>
            <w:tcW w:w="2816" w:type="dxa"/>
            <w:tcBorders>
              <w:top w:val="single" w:sz="4" w:space="0" w:color="auto"/>
              <w:left w:val="single" w:sz="4" w:space="0" w:color="auto"/>
              <w:bottom w:val="single" w:sz="4" w:space="0" w:color="auto"/>
              <w:right w:val="single" w:sz="4" w:space="0" w:color="auto"/>
            </w:tcBorders>
            <w:vAlign w:val="center"/>
          </w:tcPr>
          <w:p w14:paraId="189E018F" w14:textId="77777777" w:rsidR="00724823" w:rsidRDefault="00C94E43">
            <w:pPr>
              <w:jc w:val="center"/>
              <w:rPr>
                <w:kern w:val="0"/>
              </w:rPr>
            </w:pPr>
            <w:r>
              <w:rPr>
                <w:rFonts w:hint="eastAsia"/>
                <w:kern w:val="0"/>
              </w:rPr>
              <w:t>0.054</w:t>
            </w:r>
          </w:p>
        </w:tc>
        <w:tc>
          <w:tcPr>
            <w:tcW w:w="2169" w:type="dxa"/>
            <w:tcBorders>
              <w:top w:val="single" w:sz="4" w:space="0" w:color="auto"/>
              <w:left w:val="single" w:sz="4" w:space="0" w:color="auto"/>
              <w:bottom w:val="single" w:sz="4" w:space="0" w:color="auto"/>
              <w:right w:val="single" w:sz="4" w:space="0" w:color="auto"/>
            </w:tcBorders>
            <w:vAlign w:val="center"/>
          </w:tcPr>
          <w:p w14:paraId="00AE871F" w14:textId="77777777" w:rsidR="00724823" w:rsidRDefault="00C94E43">
            <w:pPr>
              <w:widowControl/>
              <w:jc w:val="center"/>
              <w:textAlignment w:val="center"/>
              <w:rPr>
                <w:kern w:val="0"/>
              </w:rPr>
            </w:pPr>
            <w:r>
              <w:rPr>
                <w:rFonts w:ascii="宋体" w:hAnsi="宋体" w:cs="宋体" w:hint="eastAsia"/>
                <w:color w:val="000000"/>
                <w:kern w:val="0"/>
                <w:sz w:val="24"/>
                <w:lang w:bidi="ar"/>
              </w:rPr>
              <w:t>1.86</w:t>
            </w:r>
          </w:p>
        </w:tc>
      </w:tr>
      <w:tr w:rsidR="00724823" w14:paraId="4C39F1D4" w14:textId="77777777">
        <w:trPr>
          <w:trHeight w:val="340"/>
          <w:jc w:val="center"/>
        </w:trPr>
        <w:tc>
          <w:tcPr>
            <w:tcW w:w="1583" w:type="dxa"/>
            <w:tcBorders>
              <w:top w:val="single" w:sz="4" w:space="0" w:color="auto"/>
              <w:left w:val="single" w:sz="4" w:space="0" w:color="auto"/>
              <w:bottom w:val="single" w:sz="4" w:space="0" w:color="auto"/>
              <w:right w:val="single" w:sz="4" w:space="0" w:color="auto"/>
            </w:tcBorders>
            <w:vAlign w:val="center"/>
          </w:tcPr>
          <w:p w14:paraId="1E6744C7" w14:textId="77777777" w:rsidR="00724823" w:rsidRDefault="00C94E43">
            <w:pPr>
              <w:jc w:val="center"/>
              <w:rPr>
                <w:szCs w:val="21"/>
              </w:rPr>
            </w:pPr>
            <w:r>
              <w:rPr>
                <w:rFonts w:hint="eastAsia"/>
                <w:szCs w:val="21"/>
              </w:rPr>
              <w:t>4</w:t>
            </w:r>
          </w:p>
        </w:tc>
        <w:tc>
          <w:tcPr>
            <w:tcW w:w="1954" w:type="dxa"/>
            <w:tcBorders>
              <w:top w:val="single" w:sz="4" w:space="0" w:color="auto"/>
              <w:left w:val="single" w:sz="4" w:space="0" w:color="auto"/>
              <w:bottom w:val="single" w:sz="4" w:space="0" w:color="auto"/>
              <w:right w:val="single" w:sz="4" w:space="0" w:color="auto"/>
            </w:tcBorders>
            <w:vAlign w:val="center"/>
          </w:tcPr>
          <w:p w14:paraId="7AC63EB6" w14:textId="77777777" w:rsidR="00724823" w:rsidRDefault="00C94E43">
            <w:pPr>
              <w:widowControl/>
              <w:jc w:val="center"/>
              <w:textAlignment w:val="center"/>
            </w:pPr>
            <w:r>
              <w:rPr>
                <w:rFonts w:ascii="宋体" w:hAnsi="宋体" w:cs="宋体" w:hint="eastAsia"/>
                <w:color w:val="000000"/>
                <w:kern w:val="0"/>
                <w:sz w:val="24"/>
                <w:lang w:bidi="ar"/>
              </w:rPr>
              <w:t>28.8</w:t>
            </w:r>
          </w:p>
        </w:tc>
        <w:tc>
          <w:tcPr>
            <w:tcW w:w="2816" w:type="dxa"/>
            <w:tcBorders>
              <w:top w:val="single" w:sz="4" w:space="0" w:color="auto"/>
              <w:left w:val="single" w:sz="4" w:space="0" w:color="auto"/>
              <w:bottom w:val="single" w:sz="4" w:space="0" w:color="auto"/>
              <w:right w:val="single" w:sz="4" w:space="0" w:color="auto"/>
            </w:tcBorders>
            <w:vAlign w:val="center"/>
          </w:tcPr>
          <w:p w14:paraId="2260C3B4" w14:textId="77777777" w:rsidR="00724823" w:rsidRDefault="00C94E43">
            <w:pPr>
              <w:jc w:val="center"/>
              <w:rPr>
                <w:kern w:val="0"/>
              </w:rPr>
            </w:pPr>
            <w:r>
              <w:rPr>
                <w:rFonts w:hint="eastAsia"/>
                <w:kern w:val="0"/>
              </w:rPr>
              <w:t>0.055</w:t>
            </w:r>
          </w:p>
        </w:tc>
        <w:tc>
          <w:tcPr>
            <w:tcW w:w="2169" w:type="dxa"/>
            <w:tcBorders>
              <w:top w:val="single" w:sz="4" w:space="0" w:color="auto"/>
              <w:left w:val="single" w:sz="4" w:space="0" w:color="auto"/>
              <w:bottom w:val="single" w:sz="4" w:space="0" w:color="auto"/>
              <w:right w:val="single" w:sz="4" w:space="0" w:color="auto"/>
            </w:tcBorders>
            <w:vAlign w:val="center"/>
          </w:tcPr>
          <w:p w14:paraId="7540A655" w14:textId="77777777" w:rsidR="00724823" w:rsidRDefault="00C94E43">
            <w:pPr>
              <w:widowControl/>
              <w:jc w:val="center"/>
              <w:textAlignment w:val="center"/>
              <w:rPr>
                <w:kern w:val="0"/>
              </w:rPr>
            </w:pPr>
            <w:r>
              <w:rPr>
                <w:rFonts w:ascii="宋体" w:hAnsi="宋体" w:cs="宋体" w:hint="eastAsia"/>
                <w:color w:val="000000"/>
                <w:kern w:val="0"/>
                <w:sz w:val="24"/>
                <w:lang w:bidi="ar"/>
              </w:rPr>
              <w:t>0.19</w:t>
            </w:r>
          </w:p>
        </w:tc>
      </w:tr>
      <w:tr w:rsidR="00724823" w14:paraId="2B253EB7" w14:textId="77777777">
        <w:trPr>
          <w:trHeight w:val="340"/>
          <w:jc w:val="center"/>
        </w:trPr>
        <w:tc>
          <w:tcPr>
            <w:tcW w:w="1583" w:type="dxa"/>
            <w:tcBorders>
              <w:top w:val="single" w:sz="4" w:space="0" w:color="auto"/>
              <w:left w:val="single" w:sz="4" w:space="0" w:color="auto"/>
              <w:bottom w:val="single" w:sz="4" w:space="0" w:color="auto"/>
              <w:right w:val="single" w:sz="4" w:space="0" w:color="auto"/>
            </w:tcBorders>
            <w:vAlign w:val="center"/>
          </w:tcPr>
          <w:p w14:paraId="65FF4208" w14:textId="77777777" w:rsidR="00724823" w:rsidRDefault="00C94E43">
            <w:pPr>
              <w:jc w:val="center"/>
              <w:rPr>
                <w:szCs w:val="21"/>
              </w:rPr>
            </w:pPr>
            <w:r>
              <w:rPr>
                <w:rFonts w:hint="eastAsia"/>
                <w:szCs w:val="21"/>
              </w:rPr>
              <w:lastRenderedPageBreak/>
              <w:t>5</w:t>
            </w:r>
          </w:p>
        </w:tc>
        <w:tc>
          <w:tcPr>
            <w:tcW w:w="1954" w:type="dxa"/>
            <w:tcBorders>
              <w:top w:val="single" w:sz="4" w:space="0" w:color="auto"/>
              <w:left w:val="single" w:sz="4" w:space="0" w:color="auto"/>
              <w:bottom w:val="single" w:sz="4" w:space="0" w:color="auto"/>
              <w:right w:val="single" w:sz="4" w:space="0" w:color="auto"/>
            </w:tcBorders>
            <w:vAlign w:val="center"/>
          </w:tcPr>
          <w:p w14:paraId="0C951BF4" w14:textId="77777777" w:rsidR="00724823" w:rsidRDefault="00C94E43">
            <w:pPr>
              <w:widowControl/>
              <w:jc w:val="center"/>
              <w:textAlignment w:val="center"/>
            </w:pPr>
            <w:r>
              <w:rPr>
                <w:rFonts w:ascii="宋体" w:hAnsi="宋体" w:cs="宋体" w:hint="eastAsia"/>
                <w:color w:val="000000"/>
                <w:kern w:val="0"/>
                <w:sz w:val="24"/>
                <w:lang w:bidi="ar"/>
              </w:rPr>
              <w:t>78.4</w:t>
            </w:r>
          </w:p>
        </w:tc>
        <w:tc>
          <w:tcPr>
            <w:tcW w:w="2816" w:type="dxa"/>
            <w:tcBorders>
              <w:top w:val="single" w:sz="4" w:space="0" w:color="auto"/>
              <w:left w:val="single" w:sz="4" w:space="0" w:color="auto"/>
              <w:bottom w:val="single" w:sz="4" w:space="0" w:color="auto"/>
              <w:right w:val="single" w:sz="4" w:space="0" w:color="auto"/>
            </w:tcBorders>
            <w:vAlign w:val="center"/>
          </w:tcPr>
          <w:p w14:paraId="4F5E1A75" w14:textId="77777777" w:rsidR="00724823" w:rsidRDefault="00C94E43">
            <w:pPr>
              <w:jc w:val="center"/>
              <w:rPr>
                <w:kern w:val="0"/>
              </w:rPr>
            </w:pPr>
            <w:r>
              <w:rPr>
                <w:rFonts w:hint="eastAsia"/>
                <w:kern w:val="0"/>
              </w:rPr>
              <w:t>0.090</w:t>
            </w:r>
          </w:p>
        </w:tc>
        <w:tc>
          <w:tcPr>
            <w:tcW w:w="2169" w:type="dxa"/>
            <w:tcBorders>
              <w:top w:val="single" w:sz="4" w:space="0" w:color="auto"/>
              <w:left w:val="single" w:sz="4" w:space="0" w:color="auto"/>
              <w:bottom w:val="single" w:sz="4" w:space="0" w:color="auto"/>
              <w:right w:val="single" w:sz="4" w:space="0" w:color="auto"/>
            </w:tcBorders>
            <w:vAlign w:val="center"/>
          </w:tcPr>
          <w:p w14:paraId="6829EAE5" w14:textId="77777777" w:rsidR="00724823" w:rsidRDefault="00C94E43">
            <w:pPr>
              <w:widowControl/>
              <w:jc w:val="center"/>
              <w:textAlignment w:val="center"/>
              <w:rPr>
                <w:kern w:val="0"/>
              </w:rPr>
            </w:pPr>
            <w:r>
              <w:rPr>
                <w:rFonts w:ascii="宋体" w:hAnsi="宋体" w:cs="宋体" w:hint="eastAsia"/>
                <w:color w:val="000000"/>
                <w:kern w:val="0"/>
                <w:sz w:val="24"/>
                <w:lang w:bidi="ar"/>
              </w:rPr>
              <w:t>0.11</w:t>
            </w:r>
          </w:p>
        </w:tc>
      </w:tr>
      <w:tr w:rsidR="00724823" w14:paraId="7D8E3354" w14:textId="77777777">
        <w:trPr>
          <w:trHeight w:val="340"/>
          <w:jc w:val="center"/>
        </w:trPr>
        <w:tc>
          <w:tcPr>
            <w:tcW w:w="1583" w:type="dxa"/>
            <w:tcBorders>
              <w:top w:val="single" w:sz="4" w:space="0" w:color="auto"/>
              <w:left w:val="single" w:sz="4" w:space="0" w:color="auto"/>
              <w:bottom w:val="single" w:sz="4" w:space="0" w:color="auto"/>
              <w:right w:val="single" w:sz="4" w:space="0" w:color="auto"/>
            </w:tcBorders>
            <w:vAlign w:val="center"/>
          </w:tcPr>
          <w:p w14:paraId="4EE3BF0E" w14:textId="77777777" w:rsidR="00724823" w:rsidRDefault="00C94E43">
            <w:pPr>
              <w:jc w:val="center"/>
              <w:rPr>
                <w:szCs w:val="21"/>
              </w:rPr>
            </w:pPr>
            <w:r>
              <w:rPr>
                <w:rFonts w:hint="eastAsia"/>
                <w:szCs w:val="21"/>
              </w:rPr>
              <w:t>6</w:t>
            </w:r>
          </w:p>
        </w:tc>
        <w:tc>
          <w:tcPr>
            <w:tcW w:w="1954" w:type="dxa"/>
            <w:tcBorders>
              <w:top w:val="single" w:sz="4" w:space="0" w:color="auto"/>
              <w:left w:val="single" w:sz="4" w:space="0" w:color="auto"/>
              <w:bottom w:val="single" w:sz="4" w:space="0" w:color="auto"/>
              <w:right w:val="single" w:sz="4" w:space="0" w:color="auto"/>
            </w:tcBorders>
            <w:vAlign w:val="center"/>
          </w:tcPr>
          <w:p w14:paraId="12256E5B" w14:textId="77777777" w:rsidR="00724823" w:rsidRDefault="00C94E43">
            <w:pPr>
              <w:widowControl/>
              <w:jc w:val="center"/>
              <w:textAlignment w:val="center"/>
            </w:pPr>
            <w:r>
              <w:rPr>
                <w:rFonts w:ascii="宋体" w:hAnsi="宋体" w:cs="宋体" w:hint="eastAsia"/>
                <w:color w:val="000000"/>
                <w:kern w:val="0"/>
                <w:sz w:val="24"/>
                <w:lang w:bidi="ar"/>
              </w:rPr>
              <w:t>137</w:t>
            </w:r>
          </w:p>
        </w:tc>
        <w:tc>
          <w:tcPr>
            <w:tcW w:w="2816" w:type="dxa"/>
            <w:tcBorders>
              <w:top w:val="single" w:sz="4" w:space="0" w:color="auto"/>
              <w:left w:val="single" w:sz="4" w:space="0" w:color="auto"/>
              <w:bottom w:val="single" w:sz="4" w:space="0" w:color="auto"/>
              <w:right w:val="single" w:sz="4" w:space="0" w:color="auto"/>
            </w:tcBorders>
            <w:vAlign w:val="center"/>
          </w:tcPr>
          <w:p w14:paraId="41074C9C" w14:textId="77777777" w:rsidR="00724823" w:rsidRDefault="00C94E43">
            <w:pPr>
              <w:jc w:val="center"/>
              <w:rPr>
                <w:kern w:val="0"/>
              </w:rPr>
            </w:pPr>
            <w:r>
              <w:rPr>
                <w:rFonts w:hint="eastAsia"/>
                <w:kern w:val="0"/>
              </w:rPr>
              <w:t>0.088</w:t>
            </w:r>
          </w:p>
        </w:tc>
        <w:tc>
          <w:tcPr>
            <w:tcW w:w="2169" w:type="dxa"/>
            <w:tcBorders>
              <w:top w:val="single" w:sz="4" w:space="0" w:color="auto"/>
              <w:left w:val="single" w:sz="4" w:space="0" w:color="auto"/>
              <w:bottom w:val="single" w:sz="4" w:space="0" w:color="auto"/>
              <w:right w:val="single" w:sz="4" w:space="0" w:color="auto"/>
            </w:tcBorders>
            <w:vAlign w:val="center"/>
          </w:tcPr>
          <w:p w14:paraId="5012D550" w14:textId="77777777" w:rsidR="00724823" w:rsidRDefault="00C94E43">
            <w:pPr>
              <w:widowControl/>
              <w:jc w:val="center"/>
              <w:textAlignment w:val="center"/>
              <w:rPr>
                <w:kern w:val="0"/>
              </w:rPr>
            </w:pPr>
            <w:r>
              <w:rPr>
                <w:rFonts w:ascii="宋体" w:hAnsi="宋体" w:cs="宋体" w:hint="eastAsia"/>
                <w:color w:val="000000"/>
                <w:kern w:val="0"/>
                <w:sz w:val="24"/>
                <w:lang w:bidi="ar"/>
              </w:rPr>
              <w:t>0.06</w:t>
            </w:r>
          </w:p>
        </w:tc>
      </w:tr>
      <w:tr w:rsidR="00724823" w14:paraId="7403B8C4" w14:textId="77777777">
        <w:trPr>
          <w:trHeight w:val="340"/>
          <w:jc w:val="center"/>
        </w:trPr>
        <w:tc>
          <w:tcPr>
            <w:tcW w:w="1583" w:type="dxa"/>
            <w:tcBorders>
              <w:top w:val="single" w:sz="4" w:space="0" w:color="auto"/>
              <w:left w:val="single" w:sz="4" w:space="0" w:color="auto"/>
              <w:bottom w:val="single" w:sz="4" w:space="0" w:color="auto"/>
              <w:right w:val="single" w:sz="4" w:space="0" w:color="auto"/>
            </w:tcBorders>
            <w:vAlign w:val="center"/>
          </w:tcPr>
          <w:p w14:paraId="5354127A" w14:textId="77777777" w:rsidR="00724823" w:rsidRDefault="00C94E43">
            <w:pPr>
              <w:jc w:val="center"/>
              <w:rPr>
                <w:szCs w:val="21"/>
              </w:rPr>
            </w:pPr>
            <w:r>
              <w:rPr>
                <w:rFonts w:hint="eastAsia"/>
                <w:szCs w:val="21"/>
              </w:rPr>
              <w:t>7</w:t>
            </w:r>
          </w:p>
        </w:tc>
        <w:tc>
          <w:tcPr>
            <w:tcW w:w="1954" w:type="dxa"/>
            <w:tcBorders>
              <w:top w:val="single" w:sz="4" w:space="0" w:color="auto"/>
              <w:left w:val="single" w:sz="4" w:space="0" w:color="auto"/>
              <w:bottom w:val="single" w:sz="4" w:space="0" w:color="auto"/>
              <w:right w:val="single" w:sz="4" w:space="0" w:color="auto"/>
            </w:tcBorders>
            <w:vAlign w:val="center"/>
          </w:tcPr>
          <w:p w14:paraId="5B55C0FD" w14:textId="77777777" w:rsidR="00724823" w:rsidRDefault="00C94E43">
            <w:pPr>
              <w:widowControl/>
              <w:jc w:val="center"/>
              <w:textAlignment w:val="center"/>
            </w:pPr>
            <w:r>
              <w:rPr>
                <w:rFonts w:ascii="宋体" w:hAnsi="宋体" w:cs="宋体" w:hint="eastAsia"/>
                <w:color w:val="000000"/>
                <w:kern w:val="0"/>
                <w:sz w:val="24"/>
                <w:lang w:bidi="ar"/>
              </w:rPr>
              <w:t>218</w:t>
            </w:r>
          </w:p>
        </w:tc>
        <w:tc>
          <w:tcPr>
            <w:tcW w:w="2816" w:type="dxa"/>
            <w:tcBorders>
              <w:top w:val="single" w:sz="4" w:space="0" w:color="auto"/>
              <w:left w:val="single" w:sz="4" w:space="0" w:color="auto"/>
              <w:bottom w:val="single" w:sz="4" w:space="0" w:color="auto"/>
              <w:right w:val="single" w:sz="4" w:space="0" w:color="auto"/>
            </w:tcBorders>
            <w:vAlign w:val="center"/>
          </w:tcPr>
          <w:p w14:paraId="03D98E9E" w14:textId="77777777" w:rsidR="00724823" w:rsidRDefault="00C94E43">
            <w:pPr>
              <w:jc w:val="center"/>
              <w:rPr>
                <w:kern w:val="0"/>
              </w:rPr>
            </w:pPr>
            <w:r>
              <w:rPr>
                <w:rFonts w:hint="eastAsia"/>
                <w:kern w:val="0"/>
              </w:rPr>
              <w:t>0.92</w:t>
            </w:r>
          </w:p>
        </w:tc>
        <w:tc>
          <w:tcPr>
            <w:tcW w:w="2169" w:type="dxa"/>
            <w:tcBorders>
              <w:top w:val="single" w:sz="4" w:space="0" w:color="auto"/>
              <w:left w:val="single" w:sz="4" w:space="0" w:color="auto"/>
              <w:bottom w:val="single" w:sz="4" w:space="0" w:color="auto"/>
              <w:right w:val="single" w:sz="4" w:space="0" w:color="auto"/>
            </w:tcBorders>
            <w:vAlign w:val="center"/>
          </w:tcPr>
          <w:p w14:paraId="4C40FBAB" w14:textId="77777777" w:rsidR="00724823" w:rsidRDefault="00C94E43">
            <w:pPr>
              <w:widowControl/>
              <w:jc w:val="center"/>
              <w:textAlignment w:val="center"/>
              <w:rPr>
                <w:kern w:val="0"/>
              </w:rPr>
            </w:pPr>
            <w:r>
              <w:rPr>
                <w:rFonts w:ascii="宋体" w:hAnsi="宋体" w:cs="宋体" w:hint="eastAsia"/>
                <w:color w:val="000000"/>
                <w:kern w:val="0"/>
                <w:sz w:val="24"/>
                <w:lang w:bidi="ar"/>
              </w:rPr>
              <w:t>0.42</w:t>
            </w:r>
          </w:p>
        </w:tc>
      </w:tr>
    </w:tbl>
    <w:p w14:paraId="4DD43BC0"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上述结果可以看出，在该热</w:t>
      </w:r>
      <w:proofErr w:type="gramStart"/>
      <w:r>
        <w:rPr>
          <w:rFonts w:ascii="宋体" w:hAnsi="宋体" w:cs="宋体" w:hint="eastAsia"/>
          <w:szCs w:val="21"/>
        </w:rPr>
        <w:t>释条件</w:t>
      </w:r>
      <w:proofErr w:type="gramEnd"/>
      <w:r>
        <w:rPr>
          <w:rFonts w:ascii="宋体" w:hAnsi="宋体" w:cs="宋体" w:hint="eastAsia"/>
          <w:szCs w:val="21"/>
        </w:rPr>
        <w:t>下，样品</w:t>
      </w:r>
      <w:proofErr w:type="gramStart"/>
      <w:r>
        <w:rPr>
          <w:rFonts w:ascii="宋体" w:hAnsi="宋体" w:cs="宋体" w:hint="eastAsia"/>
          <w:szCs w:val="21"/>
        </w:rPr>
        <w:t>中汞已完全</w:t>
      </w:r>
      <w:proofErr w:type="gramEnd"/>
      <w:r>
        <w:rPr>
          <w:rFonts w:ascii="宋体" w:hAnsi="宋体" w:cs="宋体" w:hint="eastAsia"/>
          <w:szCs w:val="21"/>
        </w:rPr>
        <w:t>释放。</w:t>
      </w:r>
    </w:p>
    <w:p w14:paraId="62051B06"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条件验证单位条件实验结论与起草单位一致。</w:t>
      </w:r>
    </w:p>
    <w:p w14:paraId="78EAB30E" w14:textId="77777777" w:rsidR="00724823" w:rsidRDefault="00C94E43">
      <w:pPr>
        <w:pStyle w:val="3"/>
        <w:spacing w:line="480" w:lineRule="exact"/>
        <w:jc w:val="left"/>
        <w:rPr>
          <w:sz w:val="24"/>
        </w:rPr>
      </w:pPr>
      <w:r>
        <w:rPr>
          <w:rFonts w:hint="eastAsia"/>
          <w:sz w:val="24"/>
        </w:rPr>
        <w:t>1</w:t>
      </w:r>
      <w:r>
        <w:rPr>
          <w:sz w:val="24"/>
        </w:rPr>
        <w:t xml:space="preserve">.2 </w:t>
      </w:r>
      <w:r>
        <w:rPr>
          <w:rFonts w:hint="eastAsia"/>
          <w:sz w:val="24"/>
          <w:szCs w:val="24"/>
        </w:rPr>
        <w:t>干扰消除</w:t>
      </w:r>
    </w:p>
    <w:p w14:paraId="5EE42648"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目前直接测汞仪测汞法基本采用热解法处理样品，即高温加热样品，</w:t>
      </w:r>
      <w:proofErr w:type="gramStart"/>
      <w:r>
        <w:rPr>
          <w:rFonts w:ascii="宋体" w:hAnsi="宋体" w:cs="宋体" w:hint="eastAsia"/>
          <w:szCs w:val="21"/>
        </w:rPr>
        <w:t>将汞与</w:t>
      </w:r>
      <w:proofErr w:type="gramEnd"/>
      <w:r>
        <w:rPr>
          <w:rFonts w:ascii="宋体" w:hAnsi="宋体" w:cs="宋体" w:hint="eastAsia"/>
          <w:szCs w:val="21"/>
        </w:rPr>
        <w:t>样品基体分离。测汞仪主要有两种，一种为金汞齐富集型原子吸收测汞仪；一种为塞</w:t>
      </w:r>
      <w:proofErr w:type="gramStart"/>
      <w:r>
        <w:rPr>
          <w:rFonts w:ascii="宋体" w:hAnsi="宋体" w:cs="宋体" w:hint="eastAsia"/>
          <w:szCs w:val="21"/>
        </w:rPr>
        <w:t>曼</w:t>
      </w:r>
      <w:proofErr w:type="gramEnd"/>
      <w:r>
        <w:rPr>
          <w:rFonts w:ascii="宋体" w:hAnsi="宋体" w:cs="宋体" w:hint="eastAsia"/>
          <w:szCs w:val="21"/>
        </w:rPr>
        <w:t>原子吸收测汞仪。</w:t>
      </w:r>
    </w:p>
    <w:p w14:paraId="719D7E48"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常用的单光束单波长测汞仪配备有金汞齐等富集方法（即采用银丝、金丝或金膜微粒富集管在常温下可富集空气中的微量汞，生成金汞齐），采样后加热至500℃以上，将金汞</w:t>
      </w:r>
      <w:r>
        <w:rPr>
          <w:rFonts w:hint="eastAsia"/>
          <w:sz w:val="24"/>
        </w:rPr>
        <w:t>齐</w:t>
      </w:r>
      <w:r>
        <w:rPr>
          <w:rFonts w:ascii="宋体" w:hAnsi="宋体" w:cs="宋体" w:hint="eastAsia"/>
          <w:szCs w:val="21"/>
        </w:rPr>
        <w:t>中的汞定量地释放出来，被载气带入</w:t>
      </w:r>
      <w:proofErr w:type="gramStart"/>
      <w:r>
        <w:rPr>
          <w:rFonts w:ascii="宋体" w:hAnsi="宋体" w:cs="宋体" w:hint="eastAsia"/>
          <w:szCs w:val="21"/>
        </w:rPr>
        <w:t>测汞仪内</w:t>
      </w:r>
      <w:proofErr w:type="gramEnd"/>
      <w:r>
        <w:rPr>
          <w:rFonts w:ascii="宋体" w:hAnsi="宋体" w:cs="宋体" w:hint="eastAsia"/>
          <w:szCs w:val="21"/>
        </w:rPr>
        <w:t>,利用汞</w:t>
      </w:r>
      <w:proofErr w:type="gramStart"/>
      <w:r>
        <w:rPr>
          <w:rFonts w:ascii="宋体" w:hAnsi="宋体" w:cs="宋体" w:hint="eastAsia"/>
          <w:szCs w:val="21"/>
        </w:rPr>
        <w:t>蒸气</w:t>
      </w:r>
      <w:proofErr w:type="gramEnd"/>
      <w:r>
        <w:rPr>
          <w:rFonts w:ascii="宋体" w:hAnsi="宋体" w:cs="宋体" w:hint="eastAsia"/>
          <w:szCs w:val="21"/>
        </w:rPr>
        <w:t>对波长 253.7nm紫外光的吸收作用，测定汞含量，消除干扰。</w:t>
      </w:r>
    </w:p>
    <w:p w14:paraId="42028019"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塞</w:t>
      </w:r>
      <w:proofErr w:type="gramStart"/>
      <w:r>
        <w:rPr>
          <w:rFonts w:ascii="宋体" w:hAnsi="宋体" w:cs="宋体" w:hint="eastAsia"/>
          <w:szCs w:val="21"/>
        </w:rPr>
        <w:t>曼</w:t>
      </w:r>
      <w:proofErr w:type="gramEnd"/>
      <w:r>
        <w:rPr>
          <w:rFonts w:ascii="宋体" w:hAnsi="宋体" w:cs="宋体" w:hint="eastAsia"/>
          <w:szCs w:val="21"/>
        </w:rPr>
        <w:t>原子吸收测汞仪基于塞曼效应和光的偏振效应获得双光束和双波长，利用汞原子对 254nm 共振发射线的吸收和塞</w:t>
      </w:r>
      <w:proofErr w:type="gramStart"/>
      <w:r>
        <w:rPr>
          <w:rFonts w:ascii="宋体" w:hAnsi="宋体" w:cs="宋体" w:hint="eastAsia"/>
          <w:szCs w:val="21"/>
        </w:rPr>
        <w:t>曼</w:t>
      </w:r>
      <w:proofErr w:type="gramEnd"/>
      <w:r>
        <w:rPr>
          <w:rFonts w:ascii="宋体" w:hAnsi="宋体" w:cs="宋体" w:hint="eastAsia"/>
          <w:szCs w:val="21"/>
        </w:rPr>
        <w:t>（Zeeman）效应背景校正技术制作。将放射源（汞灯）置于永磁体内，汞共振线 λ=254nm 被分为 π、 σ-、 σ+三种偏振塞</w:t>
      </w:r>
      <w:proofErr w:type="gramStart"/>
      <w:r>
        <w:rPr>
          <w:rFonts w:ascii="宋体" w:hAnsi="宋体" w:cs="宋体" w:hint="eastAsia"/>
          <w:szCs w:val="21"/>
        </w:rPr>
        <w:t>曼</w:t>
      </w:r>
      <w:proofErr w:type="gramEnd"/>
      <w:r>
        <w:rPr>
          <w:rFonts w:ascii="宋体" w:hAnsi="宋体" w:cs="宋体" w:hint="eastAsia"/>
          <w:szCs w:val="21"/>
        </w:rPr>
        <w:t>组分，当射线沿着磁体直向传播时，光电探测器仅仅探测 σ-射线，其中一部分落在吸收区域内，另一部分落在吸收区域外。</w:t>
      </w:r>
      <w:proofErr w:type="gramStart"/>
      <w:r>
        <w:rPr>
          <w:rFonts w:ascii="宋体" w:hAnsi="宋体" w:cs="宋体" w:hint="eastAsia"/>
          <w:szCs w:val="21"/>
        </w:rPr>
        <w:t>当分析</w:t>
      </w:r>
      <w:proofErr w:type="gramEnd"/>
      <w:r>
        <w:rPr>
          <w:rFonts w:ascii="宋体" w:hAnsi="宋体" w:cs="宋体" w:hint="eastAsia"/>
          <w:szCs w:val="21"/>
        </w:rPr>
        <w:t>池中无气汞时，两部分 σ-射线的强度是一样的。</w:t>
      </w:r>
      <w:proofErr w:type="gramStart"/>
      <w:r>
        <w:rPr>
          <w:rFonts w:ascii="宋体" w:hAnsi="宋体" w:cs="宋体" w:hint="eastAsia"/>
          <w:szCs w:val="21"/>
        </w:rPr>
        <w:t>当分析</w:t>
      </w:r>
      <w:proofErr w:type="gramEnd"/>
      <w:r>
        <w:rPr>
          <w:rFonts w:ascii="宋体" w:hAnsi="宋体" w:cs="宋体" w:hint="eastAsia"/>
          <w:szCs w:val="21"/>
        </w:rPr>
        <w:t>池中有原子吸收时，两部分 σ-射线的强度的产生差异，且该差异与汞</w:t>
      </w:r>
      <w:proofErr w:type="gramStart"/>
      <w:r>
        <w:rPr>
          <w:rFonts w:ascii="宋体" w:hAnsi="宋体" w:cs="宋体" w:hint="eastAsia"/>
          <w:szCs w:val="21"/>
        </w:rPr>
        <w:t>蒸气</w:t>
      </w:r>
      <w:proofErr w:type="gramEnd"/>
      <w:r>
        <w:rPr>
          <w:rFonts w:ascii="宋体" w:hAnsi="宋体" w:cs="宋体" w:hint="eastAsia"/>
          <w:szCs w:val="21"/>
        </w:rPr>
        <w:t>浓度成正比。塞</w:t>
      </w:r>
      <w:proofErr w:type="gramStart"/>
      <w:r>
        <w:rPr>
          <w:rFonts w:ascii="宋体" w:hAnsi="宋体" w:cs="宋体" w:hint="eastAsia"/>
          <w:szCs w:val="21"/>
        </w:rPr>
        <w:t>曼</w:t>
      </w:r>
      <w:proofErr w:type="gramEnd"/>
      <w:r>
        <w:rPr>
          <w:rFonts w:ascii="宋体" w:hAnsi="宋体" w:cs="宋体" w:hint="eastAsia"/>
          <w:szCs w:val="21"/>
        </w:rPr>
        <w:t>测汞仪的吸光度与吸收室内汞的浓度成正比，与干扰物的浓度无关。</w:t>
      </w:r>
    </w:p>
    <w:p w14:paraId="74F9274E"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从上述工作原理可以看出，基体元素和共存组分基本不会干扰汞含量的测定。</w:t>
      </w:r>
    </w:p>
    <w:p w14:paraId="1565CE94"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验证单位条件实验结论与起草单位一致。</w:t>
      </w:r>
    </w:p>
    <w:p w14:paraId="7DB2C553" w14:textId="77777777" w:rsidR="00724823" w:rsidRDefault="00C94E43">
      <w:pPr>
        <w:pStyle w:val="3"/>
        <w:spacing w:line="480" w:lineRule="exact"/>
        <w:jc w:val="left"/>
      </w:pPr>
      <w:r>
        <w:rPr>
          <w:rFonts w:hint="eastAsia"/>
          <w:sz w:val="24"/>
        </w:rPr>
        <w:t>1</w:t>
      </w:r>
      <w:r>
        <w:rPr>
          <w:sz w:val="24"/>
        </w:rPr>
        <w:t xml:space="preserve">.3 </w:t>
      </w:r>
      <w:r>
        <w:rPr>
          <w:rFonts w:hint="eastAsia"/>
          <w:sz w:val="24"/>
          <w:szCs w:val="24"/>
        </w:rPr>
        <w:t>标准曲线的绘制和检出限</w:t>
      </w:r>
    </w:p>
    <w:p w14:paraId="4E48FEE2" w14:textId="77777777" w:rsidR="00724823" w:rsidRDefault="00C94E43">
      <w:pPr>
        <w:pStyle w:val="afff1"/>
        <w:spacing w:line="480" w:lineRule="exact"/>
        <w:ind w:left="0"/>
        <w:rPr>
          <w:rFonts w:ascii="宋体" w:eastAsia="宋体" w:hAnsi="宋体" w:cs="宋体"/>
          <w:kern w:val="2"/>
          <w:szCs w:val="21"/>
        </w:rPr>
      </w:pPr>
      <w:r>
        <w:rPr>
          <w:rFonts w:ascii="宋体" w:eastAsia="宋体" w:hAnsi="宋体" w:cs="宋体" w:hint="eastAsia"/>
          <w:kern w:val="2"/>
          <w:szCs w:val="21"/>
        </w:rPr>
        <w:t>1.3.1标准曲线的绘制</w:t>
      </w:r>
    </w:p>
    <w:p w14:paraId="6166F625"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在选定的仪器工作条件下，以汞量（ng）为横坐标，吸光度（A）为纵坐标，对标准溶液进测定，以绘制标准工作曲线，将曲线</w:t>
      </w:r>
      <w:proofErr w:type="gramStart"/>
      <w:r>
        <w:rPr>
          <w:rFonts w:ascii="宋体" w:hAnsi="宋体" w:cs="宋体" w:hint="eastAsia"/>
          <w:szCs w:val="21"/>
        </w:rPr>
        <w:t>分高汞和</w:t>
      </w:r>
      <w:proofErr w:type="gramEnd"/>
      <w:r>
        <w:rPr>
          <w:rFonts w:ascii="宋体" w:hAnsi="宋体" w:cs="宋体" w:hint="eastAsia"/>
          <w:szCs w:val="21"/>
        </w:rPr>
        <w:t>低汞两段，线性良好，相关系数为0.9998（低汞池）、0.9990（高汞池）。</w:t>
      </w:r>
    </w:p>
    <w:p w14:paraId="45FDE5AC" w14:textId="77777777" w:rsidR="00724823" w:rsidRDefault="00C94E43">
      <w:pPr>
        <w:adjustRightInd w:val="0"/>
        <w:snapToGrid w:val="0"/>
        <w:ind w:firstLineChars="200" w:firstLine="420"/>
        <w:rPr>
          <w:rFonts w:ascii="宋体" w:hAnsi="宋体" w:cs="宋体"/>
          <w:szCs w:val="21"/>
        </w:rPr>
      </w:pPr>
      <w:r>
        <w:rPr>
          <w:rFonts w:ascii="宋体" w:hAnsi="宋体" w:cs="宋体" w:hint="eastAsia"/>
          <w:szCs w:val="21"/>
        </w:rPr>
        <w:t>验证单位</w:t>
      </w:r>
      <w:r>
        <w:rPr>
          <w:rFonts w:ascii="宋体" w:hAnsi="宋体" w:hint="eastAsia"/>
          <w:kern w:val="0"/>
          <w:szCs w:val="21"/>
        </w:rPr>
        <w:t>条件实验结论与起草单位一致。</w:t>
      </w:r>
    </w:p>
    <w:p w14:paraId="3860D778" w14:textId="77777777" w:rsidR="00724823" w:rsidRDefault="00C94E43">
      <w:pPr>
        <w:pStyle w:val="afff1"/>
        <w:spacing w:line="480" w:lineRule="exact"/>
        <w:ind w:left="0"/>
        <w:rPr>
          <w:rFonts w:ascii="宋体" w:eastAsia="宋体" w:hAnsi="宋体" w:cs="宋体"/>
          <w:kern w:val="2"/>
          <w:szCs w:val="21"/>
        </w:rPr>
      </w:pPr>
      <w:r>
        <w:rPr>
          <w:rFonts w:ascii="宋体" w:eastAsia="宋体" w:hAnsi="宋体" w:cs="宋体" w:hint="eastAsia"/>
          <w:kern w:val="2"/>
          <w:szCs w:val="21"/>
        </w:rPr>
        <w:t>1.3.2检出限及测量范围</w:t>
      </w:r>
    </w:p>
    <w:p w14:paraId="7636E437" w14:textId="77777777" w:rsidR="00724823" w:rsidRDefault="00C94E43">
      <w:pPr>
        <w:spacing w:line="480" w:lineRule="exact"/>
        <w:ind w:firstLineChars="200" w:firstLine="420"/>
        <w:rPr>
          <w:szCs w:val="21"/>
        </w:rPr>
      </w:pPr>
      <w:r>
        <w:rPr>
          <w:rFonts w:ascii="宋体" w:hAnsi="宋体" w:cs="宋体" w:hint="eastAsia"/>
          <w:szCs w:val="21"/>
          <w:lang w:val="zh-CN"/>
        </w:rPr>
        <w:t>在</w:t>
      </w:r>
      <w:r>
        <w:rPr>
          <w:rFonts w:ascii="宋体" w:hAnsi="宋体" w:cs="宋体" w:hint="eastAsia"/>
          <w:szCs w:val="21"/>
        </w:rPr>
        <w:t>确定的</w:t>
      </w:r>
      <w:r>
        <w:rPr>
          <w:rFonts w:ascii="宋体" w:hAnsi="宋体" w:cs="宋体" w:hint="eastAsia"/>
          <w:szCs w:val="21"/>
          <w:lang w:val="zh-CN"/>
        </w:rPr>
        <w:t>实验条件下，移取标准空白溶液0.</w:t>
      </w:r>
      <w:r>
        <w:rPr>
          <w:rFonts w:ascii="宋体" w:hAnsi="宋体" w:cs="宋体" w:hint="eastAsia"/>
          <w:szCs w:val="21"/>
        </w:rPr>
        <w:t>1</w:t>
      </w:r>
      <w:r>
        <w:rPr>
          <w:rFonts w:ascii="宋体" w:hAnsi="宋体" w:cs="宋体" w:hint="eastAsia"/>
          <w:szCs w:val="21"/>
          <w:lang w:val="zh-CN"/>
        </w:rPr>
        <w:t xml:space="preserve">00ml进行测定，分别测定11次，以3倍的标准偏差计算仪器的检出限，检出限为 </w:t>
      </w:r>
      <w:r>
        <w:rPr>
          <w:rFonts w:ascii="宋体" w:hAnsi="宋体" w:cs="宋体" w:hint="eastAsia"/>
          <w:szCs w:val="21"/>
        </w:rPr>
        <w:t>0.66n</w:t>
      </w:r>
      <w:r>
        <w:rPr>
          <w:rFonts w:ascii="宋体" w:hAnsi="宋体" w:cs="宋体" w:hint="eastAsia"/>
          <w:szCs w:val="21"/>
          <w:lang w:val="zh-CN"/>
        </w:rPr>
        <w:t>g。</w:t>
      </w:r>
      <w:r>
        <w:rPr>
          <w:rFonts w:ascii="宋体" w:hAnsi="宋体" w:cs="宋体" w:hint="eastAsia"/>
          <w:szCs w:val="21"/>
        </w:rPr>
        <w:t>以10倍标准偏差为测量下限，方法的检</w:t>
      </w:r>
      <w:r>
        <w:rPr>
          <w:rFonts w:ascii="宋体" w:hAnsi="宋体" w:cs="宋体" w:hint="eastAsia"/>
          <w:szCs w:val="21"/>
        </w:rPr>
        <w:lastRenderedPageBreak/>
        <w:t>测下限为2.3ng。</w:t>
      </w:r>
    </w:p>
    <w:p w14:paraId="32DE1914" w14:textId="77777777" w:rsidR="00724823" w:rsidRDefault="00C94E43">
      <w:pPr>
        <w:pStyle w:val="2"/>
        <w:spacing w:line="480" w:lineRule="exact"/>
        <w:jc w:val="left"/>
      </w:pPr>
      <w:r>
        <w:rPr>
          <w:rFonts w:hint="eastAsia"/>
        </w:rPr>
        <w:t>（二）</w:t>
      </w:r>
      <w:r>
        <w:t>精密度的测定</w:t>
      </w:r>
    </w:p>
    <w:p w14:paraId="0D74DAED"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lang w:val="zh-CN"/>
        </w:rPr>
        <w:t>对7个不同梯度汞含量的铅精矿样品，分别进行11次测定，计算相对标准偏差，</w:t>
      </w:r>
      <w:r>
        <w:rPr>
          <w:rFonts w:ascii="宋体" w:hAnsi="宋体" w:cs="宋体" w:hint="eastAsia"/>
          <w:szCs w:val="21"/>
        </w:rPr>
        <w:t>相对标准偏差在1.3-6.7%。</w:t>
      </w:r>
    </w:p>
    <w:p w14:paraId="56FF7496" w14:textId="77777777" w:rsidR="00724823" w:rsidRDefault="00C94E43">
      <w:pPr>
        <w:pStyle w:val="2"/>
        <w:spacing w:line="480" w:lineRule="exact"/>
        <w:jc w:val="left"/>
        <w:rPr>
          <w:b w:val="0"/>
        </w:rPr>
      </w:pPr>
      <w:r>
        <w:rPr>
          <w:rFonts w:hint="eastAsia"/>
        </w:rPr>
        <w:t>（三）</w:t>
      </w:r>
      <w:r>
        <w:t>加标回收试验</w:t>
      </w:r>
    </w:p>
    <w:p w14:paraId="21288B11" w14:textId="77777777" w:rsidR="00724823" w:rsidRDefault="00C94E43">
      <w:pPr>
        <w:spacing w:line="480" w:lineRule="exact"/>
        <w:ind w:firstLineChars="200" w:firstLine="420"/>
        <w:rPr>
          <w:rFonts w:ascii="宋体" w:hAnsi="宋体" w:cs="宋体"/>
          <w:szCs w:val="21"/>
          <w:lang w:val="zh-CN"/>
        </w:rPr>
      </w:pPr>
      <w:r>
        <w:rPr>
          <w:rFonts w:ascii="宋体" w:hAnsi="宋体" w:cs="宋体" w:hint="eastAsia"/>
          <w:szCs w:val="21"/>
          <w:lang w:val="zh-CN"/>
        </w:rPr>
        <w:t>按照本标准的分析步骤，对1#至7#样品进行加标回收实验，加标回收率在9</w:t>
      </w:r>
      <w:r>
        <w:rPr>
          <w:rFonts w:ascii="宋体" w:hAnsi="宋体" w:cs="宋体" w:hint="eastAsia"/>
          <w:szCs w:val="21"/>
        </w:rPr>
        <w:t>5.4</w:t>
      </w:r>
      <w:r>
        <w:rPr>
          <w:rFonts w:ascii="宋体" w:hAnsi="宋体" w:cs="宋体" w:hint="eastAsia"/>
          <w:szCs w:val="21"/>
          <w:lang w:val="zh-CN"/>
        </w:rPr>
        <w:t>-10</w:t>
      </w:r>
      <w:r>
        <w:rPr>
          <w:rFonts w:ascii="宋体" w:hAnsi="宋体" w:cs="宋体" w:hint="eastAsia"/>
          <w:szCs w:val="21"/>
        </w:rPr>
        <w:t>8.5</w:t>
      </w:r>
      <w:r>
        <w:rPr>
          <w:rFonts w:ascii="宋体" w:hAnsi="宋体" w:cs="宋体" w:hint="eastAsia"/>
          <w:szCs w:val="21"/>
          <w:lang w:val="zh-CN"/>
        </w:rPr>
        <w:t>%之间，回收效果良好，能满足分析需要。</w:t>
      </w:r>
    </w:p>
    <w:p w14:paraId="2B6BC639" w14:textId="77777777" w:rsidR="00724823" w:rsidRDefault="00C94E43">
      <w:pPr>
        <w:spacing w:line="480" w:lineRule="exact"/>
        <w:ind w:firstLineChars="200" w:firstLine="420"/>
        <w:rPr>
          <w:rFonts w:ascii="宋体" w:hAnsi="宋体" w:cs="宋体"/>
          <w:szCs w:val="21"/>
          <w:lang w:val="zh-CN"/>
        </w:rPr>
      </w:pPr>
      <w:r>
        <w:rPr>
          <w:rFonts w:ascii="宋体" w:hAnsi="宋体" w:cs="宋体" w:hint="eastAsia"/>
          <w:szCs w:val="21"/>
        </w:rPr>
        <w:t>验证单位</w:t>
      </w:r>
      <w:r>
        <w:rPr>
          <w:rFonts w:ascii="宋体" w:hAnsi="宋体" w:cs="宋体" w:hint="eastAsia"/>
          <w:szCs w:val="21"/>
          <w:lang w:val="zh-CN"/>
        </w:rPr>
        <w:t>条件实验结论与起草单位一致。</w:t>
      </w:r>
    </w:p>
    <w:p w14:paraId="60A03147" w14:textId="77777777" w:rsidR="00724823" w:rsidRDefault="00C94E43">
      <w:pPr>
        <w:pStyle w:val="2"/>
        <w:numPr>
          <w:ilvl w:val="0"/>
          <w:numId w:val="2"/>
        </w:numPr>
        <w:spacing w:line="480" w:lineRule="exact"/>
        <w:jc w:val="left"/>
      </w:pPr>
      <w:r>
        <w:t>准确度试验</w:t>
      </w:r>
    </w:p>
    <w:p w14:paraId="7C8F4FF3" w14:textId="77777777" w:rsidR="00724823" w:rsidRDefault="00C94E43">
      <w:pPr>
        <w:spacing w:line="480" w:lineRule="exact"/>
        <w:ind w:firstLineChars="200" w:firstLine="420"/>
        <w:rPr>
          <w:rFonts w:ascii="宋体" w:hAnsi="宋体" w:cs="宋体"/>
          <w:szCs w:val="21"/>
          <w:lang w:val="zh-CN"/>
        </w:rPr>
      </w:pPr>
      <w:r>
        <w:rPr>
          <w:rFonts w:ascii="宋体" w:hAnsi="宋体" w:cs="宋体" w:hint="eastAsia"/>
          <w:szCs w:val="21"/>
          <w:lang w:val="zh-CN"/>
        </w:rPr>
        <w:t>由于目前没有铅精矿中汞含量的标准样品，无法通过标准样品的测试来检验方法的正确性。因此，</w:t>
      </w:r>
      <w:r>
        <w:rPr>
          <w:rFonts w:ascii="宋体" w:hAnsi="宋体" w:cs="宋体" w:hint="eastAsia"/>
          <w:szCs w:val="21"/>
        </w:rPr>
        <w:t>准确度试验除了上述回收率试验，另外，</w:t>
      </w:r>
      <w:r>
        <w:rPr>
          <w:rFonts w:ascii="宋体" w:hAnsi="宋体" w:cs="宋体" w:hint="eastAsia"/>
          <w:szCs w:val="21"/>
          <w:lang w:val="zh-CN"/>
        </w:rPr>
        <w:t>通过选取4个不同汞含量范围的铅精矿实际样品，分别采用本方法及国标法（GB/T8152.11-2006）进行比对测定，两种结果一致。</w:t>
      </w:r>
    </w:p>
    <w:p w14:paraId="20FB1158" w14:textId="77777777" w:rsidR="00724823" w:rsidRDefault="00C94E43">
      <w:pPr>
        <w:spacing w:line="480" w:lineRule="exact"/>
        <w:ind w:firstLineChars="200" w:firstLine="420"/>
        <w:rPr>
          <w:rFonts w:ascii="宋体" w:hAnsi="宋体" w:cs="宋体"/>
          <w:szCs w:val="21"/>
          <w:lang w:val="zh-CN"/>
        </w:rPr>
      </w:pPr>
      <w:r>
        <w:rPr>
          <w:rFonts w:ascii="宋体" w:hAnsi="宋体" w:cs="宋体" w:hint="eastAsia"/>
          <w:szCs w:val="21"/>
        </w:rPr>
        <w:t>验证单位</w:t>
      </w:r>
      <w:r>
        <w:rPr>
          <w:rFonts w:ascii="宋体" w:hAnsi="宋体" w:cs="宋体" w:hint="eastAsia"/>
          <w:szCs w:val="21"/>
          <w:lang w:val="zh-CN"/>
        </w:rPr>
        <w:t>条件实验结论与起草单位一致。</w:t>
      </w:r>
    </w:p>
    <w:p w14:paraId="5AD51E61" w14:textId="77777777" w:rsidR="00724823" w:rsidRDefault="00C94E43">
      <w:pPr>
        <w:pStyle w:val="2"/>
        <w:numPr>
          <w:ilvl w:val="0"/>
          <w:numId w:val="2"/>
        </w:numPr>
        <w:adjustRightInd w:val="0"/>
        <w:spacing w:line="480" w:lineRule="exact"/>
        <w:rPr>
          <w:rFonts w:ascii="Times New Roman" w:hAnsi="Times New Roman"/>
          <w:szCs w:val="24"/>
        </w:rPr>
      </w:pPr>
      <w:r>
        <w:rPr>
          <w:rFonts w:ascii="Times New Roman" w:hAnsi="Times New Roman" w:hint="eastAsia"/>
          <w:szCs w:val="24"/>
        </w:rPr>
        <w:t>精密度试验数据处理</w:t>
      </w:r>
    </w:p>
    <w:p w14:paraId="3CFB5F08" w14:textId="77777777" w:rsidR="00724823" w:rsidRDefault="00C94E43">
      <w:pPr>
        <w:pStyle w:val="3"/>
        <w:spacing w:line="480" w:lineRule="exact"/>
        <w:jc w:val="left"/>
        <w:rPr>
          <w:sz w:val="24"/>
          <w:lang w:val="zh-CN"/>
        </w:rPr>
      </w:pPr>
      <w:r>
        <w:rPr>
          <w:rFonts w:hint="eastAsia"/>
          <w:sz w:val="24"/>
        </w:rPr>
        <w:t>5.1</w:t>
      </w:r>
      <w:r>
        <w:rPr>
          <w:rFonts w:hint="eastAsia"/>
          <w:sz w:val="24"/>
          <w:lang w:val="zh-CN"/>
        </w:rPr>
        <w:t>方法</w:t>
      </w:r>
      <w:r>
        <w:rPr>
          <w:rFonts w:hint="eastAsia"/>
          <w:sz w:val="24"/>
          <w:lang w:val="zh-CN"/>
        </w:rPr>
        <w:t>2</w:t>
      </w:r>
    </w:p>
    <w:p w14:paraId="1279900C" w14:textId="28117D69" w:rsidR="00724823" w:rsidRDefault="00C94E43">
      <w:pPr>
        <w:spacing w:line="480" w:lineRule="exact"/>
        <w:ind w:firstLineChars="200" w:firstLine="420"/>
        <w:rPr>
          <w:rFonts w:ascii="宋体" w:hAnsi="宋体" w:cs="宋体"/>
          <w:szCs w:val="21"/>
          <w:lang w:val="zh-CN"/>
        </w:rPr>
      </w:pPr>
      <w:r>
        <w:rPr>
          <w:rFonts w:ascii="宋体" w:hAnsi="宋体" w:cs="宋体" w:hint="eastAsia"/>
          <w:szCs w:val="21"/>
          <w:lang w:val="zh-CN"/>
        </w:rPr>
        <w:t>为了确定《铅精矿化学分析方法 第11部分：汞量的测定 原子荧光光谱法和固体进样直接法》中固体进样直接法的重复性与再现性，10个实验室对7个水平的铅精矿样品进行了协同试验。</w:t>
      </w:r>
      <w:r>
        <w:rPr>
          <w:rFonts w:ascii="宋体" w:hAnsi="宋体" w:cs="宋体" w:hint="eastAsia"/>
          <w:szCs w:val="21"/>
        </w:rPr>
        <w:t>按照</w:t>
      </w:r>
      <w:r>
        <w:rPr>
          <w:rFonts w:ascii="宋体" w:hAnsi="宋体" w:cs="宋体" w:hint="eastAsia"/>
          <w:szCs w:val="21"/>
          <w:lang w:val="zh-CN"/>
        </w:rPr>
        <w:t>国家标准</w:t>
      </w:r>
      <w:r w:rsidR="00BD6CD5">
        <w:rPr>
          <w:rFonts w:ascii="宋体" w:hAnsi="宋体" w:cs="宋体" w:hint="eastAsia"/>
          <w:szCs w:val="21"/>
          <w:lang w:val="zh-CN"/>
        </w:rPr>
        <w:t>《</w:t>
      </w:r>
      <w:r>
        <w:rPr>
          <w:rFonts w:ascii="宋体" w:hAnsi="宋体" w:cs="宋体" w:hint="eastAsia"/>
          <w:szCs w:val="21"/>
          <w:lang w:val="zh-CN"/>
        </w:rPr>
        <w:t>GB/T 6379.2-2004确定标准测量方法的重复性和再现性的基本方法</w:t>
      </w:r>
      <w:r w:rsidR="00BD6CD5">
        <w:rPr>
          <w:rFonts w:ascii="宋体" w:hAnsi="宋体" w:cs="宋体" w:hint="eastAsia"/>
          <w:szCs w:val="21"/>
          <w:lang w:val="zh-CN"/>
        </w:rPr>
        <w:t>》</w:t>
      </w:r>
      <w:r>
        <w:rPr>
          <w:rFonts w:ascii="宋体" w:hAnsi="宋体" w:cs="宋体" w:hint="eastAsia"/>
          <w:szCs w:val="21"/>
          <w:lang w:val="zh-CN"/>
        </w:rPr>
        <w:t>（ISO 5725-2：1994，IDT）的规定，对收到的全部数据进行了统计分析。</w:t>
      </w:r>
    </w:p>
    <w:p w14:paraId="5C97E38A" w14:textId="77777777" w:rsidR="00724823" w:rsidRDefault="00C94E43">
      <w:pPr>
        <w:spacing w:line="480" w:lineRule="exact"/>
        <w:rPr>
          <w:rFonts w:ascii="宋体" w:hAnsi="宋体" w:cs="宋体"/>
          <w:szCs w:val="21"/>
          <w:lang w:val="zh-CN"/>
        </w:rPr>
      </w:pPr>
      <w:r>
        <w:rPr>
          <w:rFonts w:ascii="宋体" w:hAnsi="宋体" w:cs="宋体" w:hint="eastAsia"/>
          <w:szCs w:val="21"/>
        </w:rPr>
        <w:t>5</w:t>
      </w:r>
      <w:r>
        <w:rPr>
          <w:rFonts w:ascii="宋体" w:hAnsi="宋体" w:cs="宋体" w:hint="eastAsia"/>
          <w:szCs w:val="21"/>
          <w:lang w:val="zh-CN"/>
        </w:rPr>
        <w:t>.1.1协同试验实验室</w:t>
      </w:r>
    </w:p>
    <w:p w14:paraId="4A011467" w14:textId="77777777" w:rsidR="00724823" w:rsidRDefault="00C94E43">
      <w:pPr>
        <w:spacing w:line="360" w:lineRule="auto"/>
        <w:jc w:val="center"/>
        <w:rPr>
          <w:rFonts w:ascii="黑体" w:eastAsia="黑体" w:hAnsi="黑体"/>
          <w:szCs w:val="21"/>
        </w:rPr>
      </w:pPr>
      <w:r>
        <w:rPr>
          <w:rFonts w:ascii="黑体" w:eastAsia="黑体" w:hAnsi="黑体" w:hint="eastAsia"/>
          <w:kern w:val="0"/>
        </w:rPr>
        <w:t>表4方法2协同试验的实验室</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362"/>
        <w:gridCol w:w="1540"/>
      </w:tblGrid>
      <w:tr w:rsidR="00724823" w14:paraId="0D0B42AB"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26788325" w14:textId="77777777" w:rsidR="00724823" w:rsidRDefault="00C94E43">
            <w:pPr>
              <w:jc w:val="center"/>
              <w:rPr>
                <w:szCs w:val="21"/>
              </w:rPr>
            </w:pPr>
            <w:r>
              <w:rPr>
                <w:rFonts w:hint="eastAsia"/>
                <w:szCs w:val="21"/>
              </w:rPr>
              <w:t>编号</w:t>
            </w:r>
          </w:p>
        </w:tc>
        <w:tc>
          <w:tcPr>
            <w:tcW w:w="6362" w:type="dxa"/>
            <w:tcBorders>
              <w:top w:val="single" w:sz="4" w:space="0" w:color="auto"/>
              <w:left w:val="single" w:sz="4" w:space="0" w:color="auto"/>
              <w:bottom w:val="single" w:sz="4" w:space="0" w:color="auto"/>
              <w:right w:val="single" w:sz="4" w:space="0" w:color="auto"/>
            </w:tcBorders>
            <w:vAlign w:val="center"/>
          </w:tcPr>
          <w:p w14:paraId="784BE01B" w14:textId="77777777" w:rsidR="00724823" w:rsidRDefault="00C94E43">
            <w:pPr>
              <w:jc w:val="center"/>
              <w:rPr>
                <w:szCs w:val="21"/>
              </w:rPr>
            </w:pPr>
            <w:r>
              <w:rPr>
                <w:rFonts w:hint="eastAsia"/>
                <w:szCs w:val="21"/>
              </w:rPr>
              <w:t>实验室</w:t>
            </w:r>
          </w:p>
        </w:tc>
        <w:tc>
          <w:tcPr>
            <w:tcW w:w="1540" w:type="dxa"/>
            <w:tcBorders>
              <w:top w:val="single" w:sz="4" w:space="0" w:color="auto"/>
              <w:left w:val="single" w:sz="4" w:space="0" w:color="auto"/>
              <w:bottom w:val="single" w:sz="4" w:space="0" w:color="auto"/>
              <w:right w:val="single" w:sz="4" w:space="0" w:color="auto"/>
            </w:tcBorders>
            <w:vAlign w:val="center"/>
          </w:tcPr>
          <w:p w14:paraId="11E15875" w14:textId="77777777" w:rsidR="00724823" w:rsidRDefault="00C94E43">
            <w:pPr>
              <w:jc w:val="center"/>
              <w:rPr>
                <w:szCs w:val="21"/>
              </w:rPr>
            </w:pPr>
            <w:r>
              <w:rPr>
                <w:rFonts w:hint="eastAsia"/>
                <w:szCs w:val="21"/>
              </w:rPr>
              <w:t>实验数据编号</w:t>
            </w:r>
          </w:p>
        </w:tc>
      </w:tr>
      <w:tr w:rsidR="00724823" w14:paraId="60689FF0"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04095C83" w14:textId="77777777" w:rsidR="00724823" w:rsidRDefault="00C94E43">
            <w:pPr>
              <w:jc w:val="center"/>
              <w:rPr>
                <w:szCs w:val="21"/>
              </w:rPr>
            </w:pPr>
            <w:r>
              <w:rPr>
                <w:szCs w:val="21"/>
              </w:rPr>
              <w:t>1</w:t>
            </w:r>
          </w:p>
        </w:tc>
        <w:tc>
          <w:tcPr>
            <w:tcW w:w="6362" w:type="dxa"/>
            <w:tcBorders>
              <w:top w:val="single" w:sz="4" w:space="0" w:color="auto"/>
              <w:left w:val="single" w:sz="4" w:space="0" w:color="auto"/>
              <w:bottom w:val="single" w:sz="4" w:space="0" w:color="auto"/>
              <w:right w:val="single" w:sz="4" w:space="0" w:color="auto"/>
            </w:tcBorders>
            <w:vAlign w:val="center"/>
          </w:tcPr>
          <w:p w14:paraId="762EBE84" w14:textId="77777777" w:rsidR="00724823" w:rsidRDefault="00C94E43">
            <w:pPr>
              <w:jc w:val="center"/>
              <w:rPr>
                <w:szCs w:val="21"/>
              </w:rPr>
            </w:pPr>
            <w:r>
              <w:rPr>
                <w:rFonts w:hint="eastAsia"/>
                <w:kern w:val="0"/>
              </w:rPr>
              <w:t>防城海关综合技术服务中心</w:t>
            </w:r>
          </w:p>
        </w:tc>
        <w:tc>
          <w:tcPr>
            <w:tcW w:w="1540" w:type="dxa"/>
            <w:tcBorders>
              <w:top w:val="single" w:sz="4" w:space="0" w:color="auto"/>
              <w:left w:val="single" w:sz="4" w:space="0" w:color="auto"/>
              <w:bottom w:val="single" w:sz="4" w:space="0" w:color="auto"/>
              <w:right w:val="single" w:sz="4" w:space="0" w:color="auto"/>
            </w:tcBorders>
            <w:vAlign w:val="center"/>
          </w:tcPr>
          <w:p w14:paraId="7A4FBF3E" w14:textId="77777777" w:rsidR="00724823" w:rsidRDefault="00C94E43">
            <w:pPr>
              <w:jc w:val="center"/>
              <w:rPr>
                <w:kern w:val="0"/>
              </w:rPr>
            </w:pPr>
            <w:r>
              <w:rPr>
                <w:rFonts w:hint="eastAsia"/>
                <w:kern w:val="0"/>
              </w:rPr>
              <w:t>3</w:t>
            </w:r>
          </w:p>
        </w:tc>
      </w:tr>
      <w:tr w:rsidR="00724823" w14:paraId="37A17DDC"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28CCA21D" w14:textId="77777777" w:rsidR="00724823" w:rsidRDefault="00C94E43">
            <w:pPr>
              <w:jc w:val="center"/>
              <w:rPr>
                <w:szCs w:val="21"/>
              </w:rPr>
            </w:pPr>
            <w:r>
              <w:rPr>
                <w:szCs w:val="21"/>
              </w:rPr>
              <w:t>2</w:t>
            </w:r>
          </w:p>
        </w:tc>
        <w:tc>
          <w:tcPr>
            <w:tcW w:w="6362" w:type="dxa"/>
            <w:tcBorders>
              <w:top w:val="single" w:sz="4" w:space="0" w:color="auto"/>
              <w:left w:val="single" w:sz="4" w:space="0" w:color="auto"/>
              <w:bottom w:val="single" w:sz="4" w:space="0" w:color="auto"/>
              <w:right w:val="single" w:sz="4" w:space="0" w:color="auto"/>
            </w:tcBorders>
            <w:vAlign w:val="center"/>
          </w:tcPr>
          <w:p w14:paraId="4D7409E7" w14:textId="77777777" w:rsidR="00724823" w:rsidRDefault="00C94E43">
            <w:pPr>
              <w:jc w:val="center"/>
              <w:rPr>
                <w:szCs w:val="21"/>
              </w:rPr>
            </w:pPr>
            <w:r>
              <w:rPr>
                <w:rFonts w:hint="eastAsia"/>
                <w:szCs w:val="21"/>
              </w:rPr>
              <w:t>深圳市中金岭南有色金属股份有限公司</w:t>
            </w:r>
          </w:p>
        </w:tc>
        <w:tc>
          <w:tcPr>
            <w:tcW w:w="1540" w:type="dxa"/>
            <w:tcBorders>
              <w:top w:val="single" w:sz="4" w:space="0" w:color="auto"/>
              <w:left w:val="single" w:sz="4" w:space="0" w:color="auto"/>
              <w:bottom w:val="single" w:sz="4" w:space="0" w:color="auto"/>
              <w:right w:val="single" w:sz="4" w:space="0" w:color="auto"/>
            </w:tcBorders>
            <w:vAlign w:val="center"/>
          </w:tcPr>
          <w:p w14:paraId="77ACB4D0" w14:textId="77777777" w:rsidR="00724823" w:rsidRDefault="00C94E43">
            <w:pPr>
              <w:jc w:val="center"/>
              <w:rPr>
                <w:szCs w:val="21"/>
              </w:rPr>
            </w:pPr>
            <w:r>
              <w:rPr>
                <w:rFonts w:hint="eastAsia"/>
                <w:szCs w:val="21"/>
              </w:rPr>
              <w:t>9</w:t>
            </w:r>
          </w:p>
        </w:tc>
      </w:tr>
      <w:tr w:rsidR="00724823" w14:paraId="1669789A"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496622C9" w14:textId="77777777" w:rsidR="00724823" w:rsidRDefault="00C94E43">
            <w:pPr>
              <w:jc w:val="center"/>
              <w:rPr>
                <w:szCs w:val="21"/>
              </w:rPr>
            </w:pPr>
            <w:r>
              <w:rPr>
                <w:rFonts w:hint="eastAsia"/>
                <w:szCs w:val="21"/>
              </w:rPr>
              <w:t>3</w:t>
            </w:r>
          </w:p>
        </w:tc>
        <w:tc>
          <w:tcPr>
            <w:tcW w:w="6362" w:type="dxa"/>
            <w:tcBorders>
              <w:top w:val="single" w:sz="4" w:space="0" w:color="auto"/>
              <w:left w:val="single" w:sz="4" w:space="0" w:color="auto"/>
              <w:bottom w:val="single" w:sz="4" w:space="0" w:color="auto"/>
              <w:right w:val="single" w:sz="4" w:space="0" w:color="auto"/>
            </w:tcBorders>
            <w:vAlign w:val="center"/>
          </w:tcPr>
          <w:p w14:paraId="6E5145E5" w14:textId="77777777" w:rsidR="00724823" w:rsidRDefault="00C94E43">
            <w:pPr>
              <w:jc w:val="center"/>
              <w:rPr>
                <w:kern w:val="0"/>
              </w:rPr>
            </w:pPr>
            <w:r>
              <w:rPr>
                <w:rFonts w:hint="eastAsia"/>
                <w:kern w:val="0"/>
              </w:rPr>
              <w:t>中国检验认证集团广西有限公司</w:t>
            </w:r>
          </w:p>
        </w:tc>
        <w:tc>
          <w:tcPr>
            <w:tcW w:w="1540" w:type="dxa"/>
            <w:tcBorders>
              <w:top w:val="single" w:sz="4" w:space="0" w:color="auto"/>
              <w:left w:val="single" w:sz="4" w:space="0" w:color="auto"/>
              <w:bottom w:val="single" w:sz="4" w:space="0" w:color="auto"/>
              <w:right w:val="single" w:sz="4" w:space="0" w:color="auto"/>
            </w:tcBorders>
            <w:vAlign w:val="center"/>
          </w:tcPr>
          <w:p w14:paraId="3EF349F8" w14:textId="77777777" w:rsidR="00724823" w:rsidRDefault="00C94E43">
            <w:pPr>
              <w:jc w:val="center"/>
              <w:rPr>
                <w:kern w:val="0"/>
              </w:rPr>
            </w:pPr>
            <w:r>
              <w:rPr>
                <w:rFonts w:hint="eastAsia"/>
                <w:kern w:val="0"/>
              </w:rPr>
              <w:t>4</w:t>
            </w:r>
          </w:p>
        </w:tc>
      </w:tr>
      <w:tr w:rsidR="00724823" w14:paraId="3AFDDC61"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674466B0" w14:textId="77777777" w:rsidR="00724823" w:rsidRDefault="00C94E43">
            <w:pPr>
              <w:jc w:val="center"/>
              <w:rPr>
                <w:szCs w:val="21"/>
              </w:rPr>
            </w:pPr>
            <w:r>
              <w:rPr>
                <w:rFonts w:hint="eastAsia"/>
                <w:szCs w:val="21"/>
              </w:rPr>
              <w:t>4</w:t>
            </w:r>
          </w:p>
        </w:tc>
        <w:tc>
          <w:tcPr>
            <w:tcW w:w="6362" w:type="dxa"/>
            <w:tcBorders>
              <w:top w:val="single" w:sz="4" w:space="0" w:color="auto"/>
              <w:left w:val="single" w:sz="4" w:space="0" w:color="auto"/>
              <w:bottom w:val="single" w:sz="4" w:space="0" w:color="auto"/>
              <w:right w:val="single" w:sz="4" w:space="0" w:color="auto"/>
            </w:tcBorders>
            <w:vAlign w:val="center"/>
          </w:tcPr>
          <w:p w14:paraId="4624575D" w14:textId="77777777" w:rsidR="00724823" w:rsidRDefault="00C94E43">
            <w:pPr>
              <w:jc w:val="center"/>
              <w:rPr>
                <w:kern w:val="0"/>
              </w:rPr>
            </w:pPr>
            <w:r>
              <w:rPr>
                <w:rFonts w:hint="eastAsia"/>
                <w:kern w:val="0"/>
              </w:rPr>
              <w:t>兰州海关技术中心</w:t>
            </w:r>
          </w:p>
        </w:tc>
        <w:tc>
          <w:tcPr>
            <w:tcW w:w="1540" w:type="dxa"/>
            <w:tcBorders>
              <w:top w:val="single" w:sz="4" w:space="0" w:color="auto"/>
              <w:left w:val="single" w:sz="4" w:space="0" w:color="auto"/>
              <w:bottom w:val="single" w:sz="4" w:space="0" w:color="auto"/>
              <w:right w:val="single" w:sz="4" w:space="0" w:color="auto"/>
            </w:tcBorders>
            <w:vAlign w:val="center"/>
          </w:tcPr>
          <w:p w14:paraId="7B385410" w14:textId="77777777" w:rsidR="00724823" w:rsidRDefault="00C94E43">
            <w:pPr>
              <w:jc w:val="center"/>
              <w:rPr>
                <w:kern w:val="0"/>
              </w:rPr>
            </w:pPr>
            <w:r>
              <w:rPr>
                <w:rFonts w:hint="eastAsia"/>
                <w:kern w:val="0"/>
              </w:rPr>
              <w:t>10</w:t>
            </w:r>
          </w:p>
        </w:tc>
      </w:tr>
      <w:tr w:rsidR="00724823" w14:paraId="623B2B02"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37FC44BD" w14:textId="77777777" w:rsidR="00724823" w:rsidRDefault="00C94E43">
            <w:pPr>
              <w:jc w:val="center"/>
              <w:rPr>
                <w:szCs w:val="21"/>
              </w:rPr>
            </w:pPr>
            <w:r>
              <w:rPr>
                <w:rFonts w:hint="eastAsia"/>
                <w:szCs w:val="21"/>
              </w:rPr>
              <w:t>5</w:t>
            </w:r>
          </w:p>
        </w:tc>
        <w:tc>
          <w:tcPr>
            <w:tcW w:w="6362" w:type="dxa"/>
            <w:tcBorders>
              <w:top w:val="single" w:sz="4" w:space="0" w:color="auto"/>
              <w:left w:val="single" w:sz="4" w:space="0" w:color="auto"/>
              <w:bottom w:val="single" w:sz="4" w:space="0" w:color="auto"/>
              <w:right w:val="single" w:sz="4" w:space="0" w:color="auto"/>
            </w:tcBorders>
            <w:vAlign w:val="center"/>
          </w:tcPr>
          <w:p w14:paraId="63E5D5C8" w14:textId="77777777" w:rsidR="00724823" w:rsidRDefault="00C94E43">
            <w:pPr>
              <w:jc w:val="center"/>
              <w:rPr>
                <w:kern w:val="0"/>
              </w:rPr>
            </w:pPr>
            <w:r>
              <w:rPr>
                <w:rFonts w:hint="eastAsia"/>
                <w:kern w:val="0"/>
              </w:rPr>
              <w:t>广西冶金产品质量检验站</w:t>
            </w:r>
          </w:p>
        </w:tc>
        <w:tc>
          <w:tcPr>
            <w:tcW w:w="1540" w:type="dxa"/>
            <w:tcBorders>
              <w:top w:val="single" w:sz="4" w:space="0" w:color="auto"/>
              <w:left w:val="single" w:sz="4" w:space="0" w:color="auto"/>
              <w:bottom w:val="single" w:sz="4" w:space="0" w:color="auto"/>
              <w:right w:val="single" w:sz="4" w:space="0" w:color="auto"/>
            </w:tcBorders>
            <w:vAlign w:val="center"/>
          </w:tcPr>
          <w:p w14:paraId="034752AB" w14:textId="77777777" w:rsidR="00724823" w:rsidRDefault="00C94E43">
            <w:pPr>
              <w:jc w:val="center"/>
              <w:rPr>
                <w:kern w:val="0"/>
              </w:rPr>
            </w:pPr>
            <w:r>
              <w:rPr>
                <w:rFonts w:hint="eastAsia"/>
                <w:kern w:val="0"/>
              </w:rPr>
              <w:t>1</w:t>
            </w:r>
          </w:p>
        </w:tc>
      </w:tr>
      <w:tr w:rsidR="00724823" w14:paraId="54079B17"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12EDD11C" w14:textId="77777777" w:rsidR="00724823" w:rsidRDefault="00C94E43">
            <w:pPr>
              <w:jc w:val="center"/>
              <w:rPr>
                <w:szCs w:val="21"/>
              </w:rPr>
            </w:pPr>
            <w:r>
              <w:rPr>
                <w:rFonts w:hint="eastAsia"/>
                <w:szCs w:val="21"/>
              </w:rPr>
              <w:t>6</w:t>
            </w:r>
          </w:p>
        </w:tc>
        <w:tc>
          <w:tcPr>
            <w:tcW w:w="6362" w:type="dxa"/>
            <w:tcBorders>
              <w:top w:val="single" w:sz="4" w:space="0" w:color="auto"/>
              <w:left w:val="single" w:sz="4" w:space="0" w:color="auto"/>
              <w:bottom w:val="single" w:sz="4" w:space="0" w:color="auto"/>
              <w:right w:val="single" w:sz="4" w:space="0" w:color="auto"/>
            </w:tcBorders>
            <w:vAlign w:val="center"/>
          </w:tcPr>
          <w:p w14:paraId="487BE06F" w14:textId="77777777" w:rsidR="00724823" w:rsidRDefault="00C94E43">
            <w:pPr>
              <w:jc w:val="center"/>
              <w:rPr>
                <w:kern w:val="0"/>
              </w:rPr>
            </w:pPr>
            <w:r>
              <w:rPr>
                <w:rFonts w:hint="eastAsia"/>
                <w:kern w:val="0"/>
              </w:rPr>
              <w:t>广西分析测试研究中心</w:t>
            </w:r>
          </w:p>
        </w:tc>
        <w:tc>
          <w:tcPr>
            <w:tcW w:w="1540" w:type="dxa"/>
            <w:tcBorders>
              <w:top w:val="single" w:sz="4" w:space="0" w:color="auto"/>
              <w:left w:val="single" w:sz="4" w:space="0" w:color="auto"/>
              <w:bottom w:val="single" w:sz="4" w:space="0" w:color="auto"/>
              <w:right w:val="single" w:sz="4" w:space="0" w:color="auto"/>
            </w:tcBorders>
            <w:vAlign w:val="center"/>
          </w:tcPr>
          <w:p w14:paraId="535DE42E" w14:textId="77777777" w:rsidR="00724823" w:rsidRDefault="00C94E43">
            <w:pPr>
              <w:jc w:val="center"/>
              <w:rPr>
                <w:kern w:val="0"/>
              </w:rPr>
            </w:pPr>
            <w:r>
              <w:rPr>
                <w:rFonts w:hint="eastAsia"/>
                <w:kern w:val="0"/>
              </w:rPr>
              <w:t>5</w:t>
            </w:r>
          </w:p>
        </w:tc>
      </w:tr>
      <w:tr w:rsidR="00724823" w14:paraId="0A3996E1"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42D5AE27" w14:textId="77777777" w:rsidR="00724823" w:rsidRDefault="00C94E43">
            <w:pPr>
              <w:jc w:val="center"/>
              <w:rPr>
                <w:szCs w:val="21"/>
              </w:rPr>
            </w:pPr>
            <w:r>
              <w:rPr>
                <w:rFonts w:hint="eastAsia"/>
                <w:szCs w:val="21"/>
              </w:rPr>
              <w:t>7</w:t>
            </w:r>
          </w:p>
        </w:tc>
        <w:tc>
          <w:tcPr>
            <w:tcW w:w="6362" w:type="dxa"/>
            <w:tcBorders>
              <w:top w:val="single" w:sz="4" w:space="0" w:color="auto"/>
              <w:left w:val="single" w:sz="4" w:space="0" w:color="auto"/>
              <w:bottom w:val="single" w:sz="4" w:space="0" w:color="auto"/>
              <w:right w:val="single" w:sz="4" w:space="0" w:color="auto"/>
            </w:tcBorders>
            <w:vAlign w:val="center"/>
          </w:tcPr>
          <w:p w14:paraId="1A86DE1E" w14:textId="77777777" w:rsidR="00724823" w:rsidRDefault="00C94E43">
            <w:pPr>
              <w:jc w:val="center"/>
              <w:rPr>
                <w:kern w:val="0"/>
              </w:rPr>
            </w:pPr>
            <w:r>
              <w:rPr>
                <w:rFonts w:hint="eastAsia"/>
                <w:kern w:val="0"/>
              </w:rPr>
              <w:t>桂林矿产地质研究院有限公司</w:t>
            </w:r>
          </w:p>
        </w:tc>
        <w:tc>
          <w:tcPr>
            <w:tcW w:w="1540" w:type="dxa"/>
            <w:tcBorders>
              <w:top w:val="single" w:sz="4" w:space="0" w:color="auto"/>
              <w:left w:val="single" w:sz="4" w:space="0" w:color="auto"/>
              <w:bottom w:val="single" w:sz="4" w:space="0" w:color="auto"/>
              <w:right w:val="single" w:sz="4" w:space="0" w:color="auto"/>
            </w:tcBorders>
            <w:vAlign w:val="center"/>
          </w:tcPr>
          <w:p w14:paraId="4303F778" w14:textId="77777777" w:rsidR="00724823" w:rsidRDefault="00C94E43">
            <w:pPr>
              <w:jc w:val="center"/>
              <w:rPr>
                <w:kern w:val="0"/>
              </w:rPr>
            </w:pPr>
            <w:r>
              <w:rPr>
                <w:rFonts w:hint="eastAsia"/>
                <w:kern w:val="0"/>
              </w:rPr>
              <w:t>6</w:t>
            </w:r>
          </w:p>
        </w:tc>
      </w:tr>
      <w:tr w:rsidR="00724823" w14:paraId="09D83C0E"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5E5DF8DF" w14:textId="77777777" w:rsidR="00724823" w:rsidRDefault="00C94E43">
            <w:pPr>
              <w:jc w:val="center"/>
              <w:rPr>
                <w:szCs w:val="21"/>
              </w:rPr>
            </w:pPr>
            <w:r>
              <w:rPr>
                <w:rFonts w:hint="eastAsia"/>
                <w:szCs w:val="21"/>
              </w:rPr>
              <w:t>8</w:t>
            </w:r>
          </w:p>
        </w:tc>
        <w:tc>
          <w:tcPr>
            <w:tcW w:w="6362" w:type="dxa"/>
            <w:tcBorders>
              <w:top w:val="single" w:sz="4" w:space="0" w:color="auto"/>
              <w:left w:val="single" w:sz="4" w:space="0" w:color="auto"/>
              <w:bottom w:val="single" w:sz="4" w:space="0" w:color="auto"/>
              <w:right w:val="single" w:sz="4" w:space="0" w:color="auto"/>
            </w:tcBorders>
            <w:vAlign w:val="center"/>
          </w:tcPr>
          <w:p w14:paraId="5621799F" w14:textId="77777777" w:rsidR="00724823" w:rsidRDefault="00C94E43">
            <w:pPr>
              <w:jc w:val="center"/>
              <w:rPr>
                <w:kern w:val="0"/>
              </w:rPr>
            </w:pPr>
            <w:r>
              <w:rPr>
                <w:rFonts w:hint="eastAsia"/>
                <w:kern w:val="0"/>
              </w:rPr>
              <w:t>连云港海关综合技术中心</w:t>
            </w:r>
          </w:p>
        </w:tc>
        <w:tc>
          <w:tcPr>
            <w:tcW w:w="1540" w:type="dxa"/>
            <w:tcBorders>
              <w:top w:val="single" w:sz="4" w:space="0" w:color="auto"/>
              <w:left w:val="single" w:sz="4" w:space="0" w:color="auto"/>
              <w:bottom w:val="single" w:sz="4" w:space="0" w:color="auto"/>
              <w:right w:val="single" w:sz="4" w:space="0" w:color="auto"/>
            </w:tcBorders>
            <w:vAlign w:val="center"/>
          </w:tcPr>
          <w:p w14:paraId="5D43B734" w14:textId="77777777" w:rsidR="00724823" w:rsidRDefault="00C94E43">
            <w:pPr>
              <w:jc w:val="center"/>
              <w:rPr>
                <w:kern w:val="0"/>
              </w:rPr>
            </w:pPr>
            <w:r>
              <w:rPr>
                <w:rFonts w:hint="eastAsia"/>
                <w:kern w:val="0"/>
              </w:rPr>
              <w:t>8</w:t>
            </w:r>
          </w:p>
        </w:tc>
      </w:tr>
      <w:tr w:rsidR="00724823" w14:paraId="44E874D9"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4784A9B8" w14:textId="77777777" w:rsidR="00724823" w:rsidRDefault="00C94E43">
            <w:pPr>
              <w:jc w:val="center"/>
              <w:rPr>
                <w:szCs w:val="21"/>
              </w:rPr>
            </w:pPr>
            <w:r>
              <w:rPr>
                <w:rFonts w:hint="eastAsia"/>
                <w:szCs w:val="21"/>
              </w:rPr>
              <w:t>9</w:t>
            </w:r>
          </w:p>
        </w:tc>
        <w:tc>
          <w:tcPr>
            <w:tcW w:w="6362" w:type="dxa"/>
            <w:tcBorders>
              <w:top w:val="single" w:sz="4" w:space="0" w:color="auto"/>
              <w:left w:val="single" w:sz="4" w:space="0" w:color="auto"/>
              <w:bottom w:val="single" w:sz="4" w:space="0" w:color="auto"/>
              <w:right w:val="single" w:sz="4" w:space="0" w:color="auto"/>
            </w:tcBorders>
            <w:vAlign w:val="center"/>
          </w:tcPr>
          <w:p w14:paraId="476FE05E" w14:textId="77777777" w:rsidR="00724823" w:rsidRDefault="00C94E43">
            <w:pPr>
              <w:jc w:val="center"/>
              <w:rPr>
                <w:kern w:val="0"/>
              </w:rPr>
            </w:pPr>
            <w:r>
              <w:rPr>
                <w:rFonts w:hint="eastAsia"/>
                <w:kern w:val="0"/>
              </w:rPr>
              <w:t>山东地质矿产勘查开发局第六地质大队</w:t>
            </w:r>
          </w:p>
        </w:tc>
        <w:tc>
          <w:tcPr>
            <w:tcW w:w="1540" w:type="dxa"/>
            <w:tcBorders>
              <w:top w:val="single" w:sz="4" w:space="0" w:color="auto"/>
              <w:left w:val="single" w:sz="4" w:space="0" w:color="auto"/>
              <w:bottom w:val="single" w:sz="4" w:space="0" w:color="auto"/>
              <w:right w:val="single" w:sz="4" w:space="0" w:color="auto"/>
            </w:tcBorders>
            <w:vAlign w:val="center"/>
          </w:tcPr>
          <w:p w14:paraId="29FF5EE6" w14:textId="77777777" w:rsidR="00724823" w:rsidRDefault="00C94E43">
            <w:pPr>
              <w:jc w:val="center"/>
              <w:rPr>
                <w:kern w:val="0"/>
              </w:rPr>
            </w:pPr>
            <w:r>
              <w:rPr>
                <w:rFonts w:hint="eastAsia"/>
                <w:kern w:val="0"/>
              </w:rPr>
              <w:t>7</w:t>
            </w:r>
          </w:p>
        </w:tc>
      </w:tr>
      <w:tr w:rsidR="00724823" w14:paraId="1FEAD0C3"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24D773C3" w14:textId="77777777" w:rsidR="00724823" w:rsidRDefault="00C94E43">
            <w:pPr>
              <w:jc w:val="center"/>
              <w:rPr>
                <w:szCs w:val="21"/>
              </w:rPr>
            </w:pPr>
            <w:r>
              <w:rPr>
                <w:rFonts w:hint="eastAsia"/>
                <w:szCs w:val="21"/>
              </w:rPr>
              <w:lastRenderedPageBreak/>
              <w:t>10</w:t>
            </w:r>
          </w:p>
        </w:tc>
        <w:tc>
          <w:tcPr>
            <w:tcW w:w="6362" w:type="dxa"/>
            <w:tcBorders>
              <w:top w:val="single" w:sz="4" w:space="0" w:color="auto"/>
              <w:left w:val="single" w:sz="4" w:space="0" w:color="auto"/>
              <w:bottom w:val="single" w:sz="4" w:space="0" w:color="auto"/>
              <w:right w:val="single" w:sz="4" w:space="0" w:color="auto"/>
            </w:tcBorders>
            <w:vAlign w:val="center"/>
          </w:tcPr>
          <w:p w14:paraId="7880CBE4" w14:textId="77777777" w:rsidR="00724823" w:rsidRDefault="00C94E43">
            <w:pPr>
              <w:jc w:val="center"/>
              <w:rPr>
                <w:kern w:val="0"/>
              </w:rPr>
            </w:pPr>
            <w:r>
              <w:rPr>
                <w:rFonts w:hint="eastAsia"/>
                <w:kern w:val="0"/>
              </w:rPr>
              <w:t>锦州海关综合技术服务</w:t>
            </w:r>
          </w:p>
        </w:tc>
        <w:tc>
          <w:tcPr>
            <w:tcW w:w="1540" w:type="dxa"/>
            <w:tcBorders>
              <w:top w:val="single" w:sz="4" w:space="0" w:color="auto"/>
              <w:left w:val="single" w:sz="4" w:space="0" w:color="auto"/>
              <w:bottom w:val="single" w:sz="4" w:space="0" w:color="auto"/>
              <w:right w:val="single" w:sz="4" w:space="0" w:color="auto"/>
            </w:tcBorders>
            <w:vAlign w:val="center"/>
          </w:tcPr>
          <w:p w14:paraId="001AD1AF" w14:textId="77777777" w:rsidR="00724823" w:rsidRDefault="00C94E43">
            <w:pPr>
              <w:jc w:val="center"/>
              <w:rPr>
                <w:kern w:val="0"/>
              </w:rPr>
            </w:pPr>
            <w:r>
              <w:rPr>
                <w:rFonts w:hint="eastAsia"/>
                <w:kern w:val="0"/>
              </w:rPr>
              <w:t>2</w:t>
            </w:r>
          </w:p>
        </w:tc>
      </w:tr>
    </w:tbl>
    <w:p w14:paraId="0E578670" w14:textId="77777777" w:rsidR="00724823" w:rsidRDefault="00C94E43">
      <w:pPr>
        <w:spacing w:line="480" w:lineRule="exact"/>
        <w:rPr>
          <w:rFonts w:ascii="宋体" w:hAnsi="宋体" w:cs="宋体"/>
          <w:szCs w:val="21"/>
          <w:lang w:val="zh-CN"/>
        </w:rPr>
      </w:pPr>
      <w:r>
        <w:rPr>
          <w:rFonts w:ascii="宋体" w:hAnsi="宋体" w:cs="宋体" w:hint="eastAsia"/>
          <w:szCs w:val="21"/>
        </w:rPr>
        <w:t>5</w:t>
      </w:r>
      <w:r>
        <w:rPr>
          <w:rFonts w:ascii="宋体" w:hAnsi="宋体" w:cs="宋体" w:hint="eastAsia"/>
          <w:szCs w:val="21"/>
          <w:lang w:val="zh-CN"/>
        </w:rPr>
        <w:t>.1.2</w:t>
      </w:r>
      <w:proofErr w:type="gramStart"/>
      <w:r>
        <w:rPr>
          <w:rFonts w:ascii="宋体" w:hAnsi="宋体" w:cs="宋体" w:hint="eastAsia"/>
          <w:szCs w:val="21"/>
          <w:lang w:val="zh-CN"/>
        </w:rPr>
        <w:t>各</w:t>
      </w:r>
      <w:proofErr w:type="gramEnd"/>
      <w:r>
        <w:rPr>
          <w:rFonts w:ascii="宋体" w:hAnsi="宋体" w:cs="宋体" w:hint="eastAsia"/>
          <w:szCs w:val="21"/>
          <w:lang w:val="zh-CN"/>
        </w:rPr>
        <w:t>实验室实验数据</w:t>
      </w:r>
    </w:p>
    <w:p w14:paraId="4ECD1E06" w14:textId="77777777" w:rsidR="00724823" w:rsidRDefault="00C94E43">
      <w:pPr>
        <w:spacing w:line="480" w:lineRule="exact"/>
        <w:ind w:firstLineChars="200" w:firstLine="420"/>
        <w:jc w:val="center"/>
        <w:rPr>
          <w:rFonts w:ascii="宋体" w:hAnsi="宋体" w:cs="宋体"/>
          <w:szCs w:val="21"/>
        </w:rPr>
      </w:pPr>
      <w:r>
        <w:rPr>
          <w:rFonts w:ascii="宋体" w:hAnsi="宋体" w:cs="宋体" w:hint="eastAsia"/>
          <w:szCs w:val="21"/>
        </w:rPr>
        <w:t>表5 协同实验结果</w:t>
      </w:r>
      <w:r>
        <w:rPr>
          <w:rFonts w:ascii="宋体" w:hAnsi="宋体" w:cs="宋体" w:hint="eastAsia"/>
          <w:szCs w:val="21"/>
          <w:lang w:val="zh-CN"/>
        </w:rPr>
        <w:t>（</w:t>
      </w:r>
      <w:r>
        <w:rPr>
          <w:rFonts w:ascii="宋体" w:hAnsi="宋体" w:cs="宋体" w:hint="eastAsia"/>
          <w:szCs w:val="21"/>
        </w:rPr>
        <w:t>单位为：</w:t>
      </w:r>
      <w:r>
        <w:rPr>
          <w:rFonts w:ascii="宋体" w:hAnsi="宋体" w:cs="宋体" w:hint="eastAsia"/>
          <w:szCs w:val="21"/>
          <w:lang w:val="zh-CN"/>
        </w:rPr>
        <w:t>μg/g）</w:t>
      </w:r>
    </w:p>
    <w:tbl>
      <w:tblPr>
        <w:tblW w:w="9962" w:type="dxa"/>
        <w:jc w:val="center"/>
        <w:tblLayout w:type="fixed"/>
        <w:tblLook w:val="04A0" w:firstRow="1" w:lastRow="0" w:firstColumn="1" w:lastColumn="0" w:noHBand="0" w:noVBand="1"/>
      </w:tblPr>
      <w:tblGrid>
        <w:gridCol w:w="424"/>
        <w:gridCol w:w="1349"/>
        <w:gridCol w:w="1151"/>
        <w:gridCol w:w="1151"/>
        <w:gridCol w:w="1349"/>
        <w:gridCol w:w="1268"/>
        <w:gridCol w:w="1023"/>
        <w:gridCol w:w="1105"/>
        <w:gridCol w:w="1142"/>
      </w:tblGrid>
      <w:tr w:rsidR="00724823" w14:paraId="31933117" w14:textId="77777777">
        <w:trPr>
          <w:trHeight w:val="270"/>
          <w:jc w:val="center"/>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E05B3E2"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single" w:sz="4" w:space="0" w:color="auto"/>
              <w:left w:val="nil"/>
              <w:bottom w:val="single" w:sz="4" w:space="0" w:color="auto"/>
              <w:right w:val="single" w:sz="4" w:space="0" w:color="auto"/>
            </w:tcBorders>
            <w:shd w:val="clear" w:color="auto" w:fill="auto"/>
            <w:vAlign w:val="center"/>
          </w:tcPr>
          <w:p w14:paraId="2BD2A791" w14:textId="77777777" w:rsidR="00724823" w:rsidRDefault="00C94E43">
            <w:pPr>
              <w:widowControl/>
              <w:jc w:val="center"/>
              <w:rPr>
                <w:rFonts w:ascii="宋体" w:hAnsi="宋体" w:cs="宋体"/>
                <w:kern w:val="0"/>
                <w:szCs w:val="21"/>
              </w:rPr>
            </w:pPr>
            <w:r>
              <w:rPr>
                <w:rFonts w:ascii="宋体" w:hAnsi="宋体" w:cs="宋体" w:hint="eastAsia"/>
                <w:kern w:val="0"/>
                <w:szCs w:val="21"/>
              </w:rPr>
              <w:t>试样编号</w:t>
            </w:r>
          </w:p>
        </w:tc>
        <w:tc>
          <w:tcPr>
            <w:tcW w:w="1151" w:type="dxa"/>
            <w:tcBorders>
              <w:top w:val="single" w:sz="4" w:space="0" w:color="auto"/>
              <w:left w:val="nil"/>
              <w:bottom w:val="single" w:sz="4" w:space="0" w:color="auto"/>
              <w:right w:val="single" w:sz="4" w:space="0" w:color="auto"/>
            </w:tcBorders>
            <w:shd w:val="clear" w:color="auto" w:fill="auto"/>
            <w:vAlign w:val="center"/>
          </w:tcPr>
          <w:p w14:paraId="4B731D9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1A42573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w:t>
            </w:r>
          </w:p>
        </w:tc>
        <w:tc>
          <w:tcPr>
            <w:tcW w:w="1349" w:type="dxa"/>
            <w:tcBorders>
              <w:top w:val="single" w:sz="4" w:space="0" w:color="auto"/>
              <w:left w:val="nil"/>
              <w:bottom w:val="single" w:sz="4" w:space="0" w:color="auto"/>
              <w:right w:val="single" w:sz="4" w:space="0" w:color="auto"/>
            </w:tcBorders>
            <w:shd w:val="clear" w:color="auto" w:fill="auto"/>
            <w:vAlign w:val="center"/>
          </w:tcPr>
          <w:p w14:paraId="7E187F0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w:t>
            </w:r>
          </w:p>
        </w:tc>
        <w:tc>
          <w:tcPr>
            <w:tcW w:w="1268" w:type="dxa"/>
            <w:tcBorders>
              <w:top w:val="single" w:sz="4" w:space="0" w:color="auto"/>
              <w:left w:val="nil"/>
              <w:bottom w:val="single" w:sz="4" w:space="0" w:color="auto"/>
              <w:right w:val="single" w:sz="4" w:space="0" w:color="auto"/>
            </w:tcBorders>
            <w:shd w:val="clear" w:color="auto" w:fill="auto"/>
            <w:vAlign w:val="center"/>
          </w:tcPr>
          <w:p w14:paraId="0CCEAD5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4#</w:t>
            </w:r>
          </w:p>
        </w:tc>
        <w:tc>
          <w:tcPr>
            <w:tcW w:w="1023" w:type="dxa"/>
            <w:tcBorders>
              <w:top w:val="single" w:sz="4" w:space="0" w:color="auto"/>
              <w:left w:val="nil"/>
              <w:bottom w:val="single" w:sz="4" w:space="0" w:color="auto"/>
              <w:right w:val="single" w:sz="4" w:space="0" w:color="auto"/>
            </w:tcBorders>
            <w:shd w:val="clear" w:color="auto" w:fill="auto"/>
            <w:vAlign w:val="center"/>
          </w:tcPr>
          <w:p w14:paraId="6FDC2B6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5#</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C792D7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6#</w:t>
            </w:r>
          </w:p>
        </w:tc>
        <w:tc>
          <w:tcPr>
            <w:tcW w:w="1142" w:type="dxa"/>
            <w:tcBorders>
              <w:top w:val="single" w:sz="4" w:space="0" w:color="auto"/>
              <w:left w:val="nil"/>
              <w:bottom w:val="single" w:sz="4" w:space="0" w:color="auto"/>
              <w:right w:val="single" w:sz="4" w:space="0" w:color="auto"/>
            </w:tcBorders>
            <w:shd w:val="clear" w:color="auto" w:fill="auto"/>
            <w:vAlign w:val="center"/>
          </w:tcPr>
          <w:p w14:paraId="7FD1E03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w:t>
            </w:r>
          </w:p>
        </w:tc>
      </w:tr>
      <w:tr w:rsidR="00724823" w14:paraId="43EA13ED" w14:textId="77777777">
        <w:trPr>
          <w:trHeight w:val="315"/>
          <w:jc w:val="center"/>
        </w:trPr>
        <w:tc>
          <w:tcPr>
            <w:tcW w:w="424" w:type="dxa"/>
            <w:vMerge w:val="restart"/>
            <w:tcBorders>
              <w:top w:val="nil"/>
              <w:left w:val="single" w:sz="4" w:space="0" w:color="auto"/>
              <w:right w:val="single" w:sz="4" w:space="0" w:color="auto"/>
            </w:tcBorders>
            <w:shd w:val="clear" w:color="auto" w:fill="auto"/>
            <w:vAlign w:val="center"/>
          </w:tcPr>
          <w:p w14:paraId="76CEFF1E"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实验室1</w:t>
            </w:r>
          </w:p>
          <w:p w14:paraId="7E1E11D6"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629F4D54"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146682D5"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3BB5EDC3"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4D6F1726"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39D7E752"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2AD1F873"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54352E71"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nil"/>
              <w:left w:val="nil"/>
              <w:bottom w:val="single" w:sz="4" w:space="0" w:color="auto"/>
              <w:right w:val="single" w:sz="4" w:space="0" w:color="auto"/>
            </w:tcBorders>
            <w:shd w:val="clear" w:color="auto" w:fill="auto"/>
            <w:vAlign w:val="center"/>
          </w:tcPr>
          <w:p w14:paraId="174376A7" w14:textId="77777777" w:rsidR="00724823" w:rsidRDefault="00C94E43">
            <w:pPr>
              <w:widowControl/>
              <w:jc w:val="center"/>
              <w:rPr>
                <w:color w:val="000000"/>
                <w:kern w:val="0"/>
                <w:sz w:val="24"/>
              </w:rPr>
            </w:pPr>
            <w:r>
              <w:rPr>
                <w:color w:val="000000"/>
                <w:kern w:val="0"/>
                <w:sz w:val="24"/>
              </w:rPr>
              <w:t>1</w:t>
            </w:r>
          </w:p>
        </w:tc>
        <w:tc>
          <w:tcPr>
            <w:tcW w:w="1151" w:type="dxa"/>
            <w:tcBorders>
              <w:top w:val="nil"/>
              <w:left w:val="nil"/>
              <w:bottom w:val="single" w:sz="4" w:space="0" w:color="auto"/>
              <w:right w:val="single" w:sz="4" w:space="0" w:color="auto"/>
            </w:tcBorders>
            <w:shd w:val="clear" w:color="auto" w:fill="auto"/>
            <w:vAlign w:val="center"/>
          </w:tcPr>
          <w:p w14:paraId="122B90B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0.046</w:t>
            </w:r>
          </w:p>
        </w:tc>
        <w:tc>
          <w:tcPr>
            <w:tcW w:w="1151" w:type="dxa"/>
            <w:tcBorders>
              <w:top w:val="nil"/>
              <w:left w:val="single" w:sz="4" w:space="0" w:color="auto"/>
              <w:bottom w:val="single" w:sz="4" w:space="0" w:color="auto"/>
              <w:right w:val="single" w:sz="4" w:space="0" w:color="auto"/>
            </w:tcBorders>
            <w:shd w:val="clear" w:color="auto" w:fill="auto"/>
            <w:vAlign w:val="center"/>
          </w:tcPr>
          <w:p w14:paraId="2C5C01E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0.67</w:t>
            </w:r>
          </w:p>
        </w:tc>
        <w:tc>
          <w:tcPr>
            <w:tcW w:w="1349" w:type="dxa"/>
            <w:tcBorders>
              <w:top w:val="nil"/>
              <w:left w:val="nil"/>
              <w:bottom w:val="single" w:sz="4" w:space="0" w:color="auto"/>
              <w:right w:val="single" w:sz="4" w:space="0" w:color="auto"/>
            </w:tcBorders>
            <w:shd w:val="clear" w:color="auto" w:fill="auto"/>
            <w:vAlign w:val="center"/>
          </w:tcPr>
          <w:p w14:paraId="60C25FB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2.85</w:t>
            </w:r>
          </w:p>
        </w:tc>
        <w:tc>
          <w:tcPr>
            <w:tcW w:w="1268" w:type="dxa"/>
            <w:tcBorders>
              <w:top w:val="nil"/>
              <w:left w:val="nil"/>
              <w:bottom w:val="single" w:sz="4" w:space="0" w:color="auto"/>
              <w:right w:val="single" w:sz="4" w:space="0" w:color="auto"/>
            </w:tcBorders>
            <w:shd w:val="clear" w:color="auto" w:fill="auto"/>
            <w:vAlign w:val="center"/>
          </w:tcPr>
          <w:p w14:paraId="1BE0184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27.1</w:t>
            </w:r>
          </w:p>
        </w:tc>
        <w:tc>
          <w:tcPr>
            <w:tcW w:w="1023" w:type="dxa"/>
            <w:tcBorders>
              <w:top w:val="nil"/>
              <w:left w:val="nil"/>
              <w:bottom w:val="single" w:sz="4" w:space="0" w:color="auto"/>
              <w:right w:val="single" w:sz="4" w:space="0" w:color="auto"/>
            </w:tcBorders>
            <w:shd w:val="clear" w:color="auto" w:fill="auto"/>
            <w:vAlign w:val="center"/>
          </w:tcPr>
          <w:p w14:paraId="7F0F1E5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75.9</w:t>
            </w:r>
          </w:p>
        </w:tc>
        <w:tc>
          <w:tcPr>
            <w:tcW w:w="1105" w:type="dxa"/>
            <w:tcBorders>
              <w:top w:val="nil"/>
              <w:left w:val="single" w:sz="4" w:space="0" w:color="auto"/>
              <w:bottom w:val="single" w:sz="4" w:space="0" w:color="auto"/>
              <w:right w:val="single" w:sz="4" w:space="0" w:color="auto"/>
            </w:tcBorders>
            <w:shd w:val="clear" w:color="auto" w:fill="auto"/>
            <w:vAlign w:val="center"/>
          </w:tcPr>
          <w:p w14:paraId="020D1B8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136</w:t>
            </w:r>
          </w:p>
        </w:tc>
        <w:tc>
          <w:tcPr>
            <w:tcW w:w="1142" w:type="dxa"/>
            <w:tcBorders>
              <w:top w:val="nil"/>
              <w:left w:val="nil"/>
              <w:bottom w:val="single" w:sz="4" w:space="0" w:color="auto"/>
              <w:right w:val="single" w:sz="4" w:space="0" w:color="auto"/>
            </w:tcBorders>
            <w:shd w:val="clear" w:color="auto" w:fill="auto"/>
            <w:vAlign w:val="center"/>
          </w:tcPr>
          <w:p w14:paraId="4BE5A4A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230</w:t>
            </w:r>
          </w:p>
        </w:tc>
      </w:tr>
      <w:tr w:rsidR="00724823" w14:paraId="020AB63E"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60B4E9B"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AD34C2C" w14:textId="77777777" w:rsidR="00724823" w:rsidRDefault="00C94E43">
            <w:pPr>
              <w:widowControl/>
              <w:jc w:val="center"/>
              <w:rPr>
                <w:color w:val="000000"/>
                <w:kern w:val="0"/>
                <w:sz w:val="24"/>
              </w:rPr>
            </w:pPr>
            <w:r>
              <w:rPr>
                <w:color w:val="000000"/>
                <w:kern w:val="0"/>
                <w:sz w:val="24"/>
              </w:rPr>
              <w:t>2</w:t>
            </w:r>
          </w:p>
        </w:tc>
        <w:tc>
          <w:tcPr>
            <w:tcW w:w="1151" w:type="dxa"/>
            <w:tcBorders>
              <w:top w:val="nil"/>
              <w:left w:val="nil"/>
              <w:bottom w:val="single" w:sz="4" w:space="0" w:color="auto"/>
              <w:right w:val="single" w:sz="4" w:space="0" w:color="auto"/>
            </w:tcBorders>
            <w:shd w:val="clear" w:color="auto" w:fill="auto"/>
            <w:vAlign w:val="center"/>
          </w:tcPr>
          <w:p w14:paraId="171E393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0.047</w:t>
            </w:r>
          </w:p>
        </w:tc>
        <w:tc>
          <w:tcPr>
            <w:tcW w:w="1151" w:type="dxa"/>
            <w:tcBorders>
              <w:top w:val="nil"/>
              <w:left w:val="single" w:sz="4" w:space="0" w:color="auto"/>
              <w:bottom w:val="single" w:sz="4" w:space="0" w:color="auto"/>
              <w:right w:val="single" w:sz="4" w:space="0" w:color="auto"/>
            </w:tcBorders>
            <w:shd w:val="clear" w:color="auto" w:fill="auto"/>
            <w:vAlign w:val="center"/>
          </w:tcPr>
          <w:p w14:paraId="7D857E9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0.76</w:t>
            </w:r>
          </w:p>
        </w:tc>
        <w:tc>
          <w:tcPr>
            <w:tcW w:w="1349" w:type="dxa"/>
            <w:tcBorders>
              <w:top w:val="nil"/>
              <w:left w:val="nil"/>
              <w:bottom w:val="single" w:sz="4" w:space="0" w:color="auto"/>
              <w:right w:val="single" w:sz="4" w:space="0" w:color="auto"/>
            </w:tcBorders>
            <w:shd w:val="clear" w:color="auto" w:fill="auto"/>
            <w:vAlign w:val="center"/>
          </w:tcPr>
          <w:p w14:paraId="05566CF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2.82</w:t>
            </w:r>
          </w:p>
        </w:tc>
        <w:tc>
          <w:tcPr>
            <w:tcW w:w="1268" w:type="dxa"/>
            <w:tcBorders>
              <w:top w:val="nil"/>
              <w:left w:val="nil"/>
              <w:bottom w:val="single" w:sz="4" w:space="0" w:color="auto"/>
              <w:right w:val="single" w:sz="4" w:space="0" w:color="auto"/>
            </w:tcBorders>
            <w:shd w:val="clear" w:color="auto" w:fill="auto"/>
            <w:vAlign w:val="center"/>
          </w:tcPr>
          <w:p w14:paraId="5F9F920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28.5</w:t>
            </w:r>
          </w:p>
        </w:tc>
        <w:tc>
          <w:tcPr>
            <w:tcW w:w="1023" w:type="dxa"/>
            <w:tcBorders>
              <w:top w:val="nil"/>
              <w:left w:val="nil"/>
              <w:bottom w:val="single" w:sz="4" w:space="0" w:color="auto"/>
              <w:right w:val="single" w:sz="4" w:space="0" w:color="auto"/>
            </w:tcBorders>
            <w:shd w:val="clear" w:color="auto" w:fill="auto"/>
            <w:vAlign w:val="center"/>
          </w:tcPr>
          <w:p w14:paraId="07B2F7C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80.4</w:t>
            </w:r>
          </w:p>
        </w:tc>
        <w:tc>
          <w:tcPr>
            <w:tcW w:w="1105" w:type="dxa"/>
            <w:tcBorders>
              <w:top w:val="nil"/>
              <w:left w:val="single" w:sz="4" w:space="0" w:color="auto"/>
              <w:bottom w:val="single" w:sz="4" w:space="0" w:color="auto"/>
              <w:right w:val="single" w:sz="4" w:space="0" w:color="auto"/>
            </w:tcBorders>
            <w:shd w:val="clear" w:color="auto" w:fill="auto"/>
            <w:vAlign w:val="center"/>
          </w:tcPr>
          <w:p w14:paraId="77D78AB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126</w:t>
            </w:r>
          </w:p>
        </w:tc>
        <w:tc>
          <w:tcPr>
            <w:tcW w:w="1142" w:type="dxa"/>
            <w:tcBorders>
              <w:top w:val="nil"/>
              <w:left w:val="nil"/>
              <w:bottom w:val="single" w:sz="4" w:space="0" w:color="auto"/>
              <w:right w:val="single" w:sz="4" w:space="0" w:color="auto"/>
            </w:tcBorders>
            <w:shd w:val="clear" w:color="auto" w:fill="auto"/>
            <w:vAlign w:val="center"/>
          </w:tcPr>
          <w:p w14:paraId="22F0918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238</w:t>
            </w:r>
          </w:p>
        </w:tc>
      </w:tr>
      <w:tr w:rsidR="00724823" w14:paraId="35AF228A"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FFE1AB9"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2541FE0" w14:textId="77777777" w:rsidR="00724823" w:rsidRDefault="00C94E43">
            <w:pPr>
              <w:widowControl/>
              <w:jc w:val="center"/>
              <w:rPr>
                <w:color w:val="000000"/>
                <w:kern w:val="0"/>
                <w:sz w:val="24"/>
              </w:rPr>
            </w:pPr>
            <w:r>
              <w:rPr>
                <w:color w:val="000000"/>
                <w:kern w:val="0"/>
                <w:sz w:val="24"/>
              </w:rPr>
              <w:t>3</w:t>
            </w:r>
          </w:p>
        </w:tc>
        <w:tc>
          <w:tcPr>
            <w:tcW w:w="1151" w:type="dxa"/>
            <w:tcBorders>
              <w:top w:val="nil"/>
              <w:left w:val="nil"/>
              <w:bottom w:val="single" w:sz="4" w:space="0" w:color="auto"/>
              <w:right w:val="single" w:sz="4" w:space="0" w:color="auto"/>
            </w:tcBorders>
            <w:shd w:val="clear" w:color="auto" w:fill="auto"/>
            <w:vAlign w:val="center"/>
          </w:tcPr>
          <w:p w14:paraId="705797B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0.045</w:t>
            </w:r>
          </w:p>
        </w:tc>
        <w:tc>
          <w:tcPr>
            <w:tcW w:w="1151" w:type="dxa"/>
            <w:tcBorders>
              <w:top w:val="nil"/>
              <w:left w:val="single" w:sz="4" w:space="0" w:color="auto"/>
              <w:bottom w:val="single" w:sz="4" w:space="0" w:color="auto"/>
              <w:right w:val="single" w:sz="4" w:space="0" w:color="auto"/>
            </w:tcBorders>
            <w:shd w:val="clear" w:color="auto" w:fill="auto"/>
            <w:vAlign w:val="center"/>
          </w:tcPr>
          <w:p w14:paraId="6B64EC7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0.74</w:t>
            </w:r>
          </w:p>
        </w:tc>
        <w:tc>
          <w:tcPr>
            <w:tcW w:w="1349" w:type="dxa"/>
            <w:tcBorders>
              <w:top w:val="nil"/>
              <w:left w:val="nil"/>
              <w:bottom w:val="single" w:sz="4" w:space="0" w:color="auto"/>
              <w:right w:val="single" w:sz="4" w:space="0" w:color="auto"/>
            </w:tcBorders>
            <w:shd w:val="clear" w:color="auto" w:fill="auto"/>
            <w:vAlign w:val="center"/>
          </w:tcPr>
          <w:p w14:paraId="19CFF0F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2.88</w:t>
            </w:r>
          </w:p>
        </w:tc>
        <w:tc>
          <w:tcPr>
            <w:tcW w:w="1268" w:type="dxa"/>
            <w:tcBorders>
              <w:top w:val="nil"/>
              <w:left w:val="nil"/>
              <w:bottom w:val="single" w:sz="4" w:space="0" w:color="auto"/>
              <w:right w:val="single" w:sz="4" w:space="0" w:color="auto"/>
            </w:tcBorders>
            <w:shd w:val="clear" w:color="auto" w:fill="auto"/>
            <w:vAlign w:val="center"/>
          </w:tcPr>
          <w:p w14:paraId="595AF61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28.3</w:t>
            </w:r>
          </w:p>
        </w:tc>
        <w:tc>
          <w:tcPr>
            <w:tcW w:w="1023" w:type="dxa"/>
            <w:tcBorders>
              <w:top w:val="nil"/>
              <w:left w:val="nil"/>
              <w:bottom w:val="single" w:sz="4" w:space="0" w:color="auto"/>
              <w:right w:val="single" w:sz="4" w:space="0" w:color="auto"/>
            </w:tcBorders>
            <w:shd w:val="clear" w:color="auto" w:fill="auto"/>
            <w:vAlign w:val="center"/>
          </w:tcPr>
          <w:p w14:paraId="119F8E1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76.4</w:t>
            </w:r>
          </w:p>
        </w:tc>
        <w:tc>
          <w:tcPr>
            <w:tcW w:w="1105" w:type="dxa"/>
            <w:tcBorders>
              <w:top w:val="nil"/>
              <w:left w:val="single" w:sz="4" w:space="0" w:color="auto"/>
              <w:bottom w:val="single" w:sz="4" w:space="0" w:color="auto"/>
              <w:right w:val="single" w:sz="4" w:space="0" w:color="auto"/>
            </w:tcBorders>
            <w:shd w:val="clear" w:color="auto" w:fill="auto"/>
            <w:vAlign w:val="center"/>
          </w:tcPr>
          <w:p w14:paraId="311B225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142</w:t>
            </w:r>
          </w:p>
        </w:tc>
        <w:tc>
          <w:tcPr>
            <w:tcW w:w="1142" w:type="dxa"/>
            <w:tcBorders>
              <w:top w:val="nil"/>
              <w:left w:val="nil"/>
              <w:bottom w:val="single" w:sz="4" w:space="0" w:color="auto"/>
              <w:right w:val="single" w:sz="4" w:space="0" w:color="auto"/>
            </w:tcBorders>
            <w:shd w:val="clear" w:color="auto" w:fill="auto"/>
            <w:vAlign w:val="center"/>
          </w:tcPr>
          <w:p w14:paraId="7900FB2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231</w:t>
            </w:r>
          </w:p>
        </w:tc>
      </w:tr>
      <w:tr w:rsidR="00724823" w14:paraId="2DCFF1CC"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1ACCE439"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15C1B40" w14:textId="77777777" w:rsidR="00724823" w:rsidRDefault="00C94E43">
            <w:pPr>
              <w:widowControl/>
              <w:jc w:val="center"/>
              <w:rPr>
                <w:color w:val="000000"/>
                <w:kern w:val="0"/>
                <w:sz w:val="24"/>
              </w:rPr>
            </w:pPr>
            <w:r>
              <w:rPr>
                <w:color w:val="000000"/>
                <w:kern w:val="0"/>
                <w:sz w:val="24"/>
              </w:rPr>
              <w:t>4</w:t>
            </w:r>
          </w:p>
        </w:tc>
        <w:tc>
          <w:tcPr>
            <w:tcW w:w="1151" w:type="dxa"/>
            <w:tcBorders>
              <w:top w:val="nil"/>
              <w:left w:val="nil"/>
              <w:bottom w:val="single" w:sz="4" w:space="0" w:color="auto"/>
              <w:right w:val="single" w:sz="4" w:space="0" w:color="auto"/>
            </w:tcBorders>
            <w:shd w:val="clear" w:color="auto" w:fill="auto"/>
            <w:vAlign w:val="center"/>
          </w:tcPr>
          <w:p w14:paraId="058E371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0.045</w:t>
            </w:r>
          </w:p>
        </w:tc>
        <w:tc>
          <w:tcPr>
            <w:tcW w:w="1151" w:type="dxa"/>
            <w:tcBorders>
              <w:top w:val="nil"/>
              <w:left w:val="single" w:sz="4" w:space="0" w:color="auto"/>
              <w:bottom w:val="single" w:sz="4" w:space="0" w:color="auto"/>
              <w:right w:val="single" w:sz="4" w:space="0" w:color="auto"/>
            </w:tcBorders>
            <w:shd w:val="clear" w:color="auto" w:fill="auto"/>
            <w:vAlign w:val="center"/>
          </w:tcPr>
          <w:p w14:paraId="3BE4938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0.70</w:t>
            </w:r>
          </w:p>
        </w:tc>
        <w:tc>
          <w:tcPr>
            <w:tcW w:w="1349" w:type="dxa"/>
            <w:tcBorders>
              <w:top w:val="nil"/>
              <w:left w:val="nil"/>
              <w:bottom w:val="single" w:sz="4" w:space="0" w:color="auto"/>
              <w:right w:val="single" w:sz="4" w:space="0" w:color="auto"/>
            </w:tcBorders>
            <w:shd w:val="clear" w:color="auto" w:fill="auto"/>
            <w:vAlign w:val="center"/>
          </w:tcPr>
          <w:p w14:paraId="4AFD370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3.00</w:t>
            </w:r>
          </w:p>
        </w:tc>
        <w:tc>
          <w:tcPr>
            <w:tcW w:w="1268" w:type="dxa"/>
            <w:tcBorders>
              <w:top w:val="nil"/>
              <w:left w:val="nil"/>
              <w:bottom w:val="single" w:sz="4" w:space="0" w:color="auto"/>
              <w:right w:val="single" w:sz="4" w:space="0" w:color="auto"/>
            </w:tcBorders>
            <w:shd w:val="clear" w:color="auto" w:fill="auto"/>
            <w:vAlign w:val="center"/>
          </w:tcPr>
          <w:p w14:paraId="6F35DBB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27.0</w:t>
            </w:r>
          </w:p>
        </w:tc>
        <w:tc>
          <w:tcPr>
            <w:tcW w:w="1023" w:type="dxa"/>
            <w:tcBorders>
              <w:top w:val="nil"/>
              <w:left w:val="nil"/>
              <w:bottom w:val="single" w:sz="4" w:space="0" w:color="auto"/>
              <w:right w:val="single" w:sz="4" w:space="0" w:color="auto"/>
            </w:tcBorders>
            <w:shd w:val="clear" w:color="auto" w:fill="auto"/>
            <w:vAlign w:val="center"/>
          </w:tcPr>
          <w:p w14:paraId="003AEE3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76.7</w:t>
            </w:r>
          </w:p>
        </w:tc>
        <w:tc>
          <w:tcPr>
            <w:tcW w:w="1105" w:type="dxa"/>
            <w:tcBorders>
              <w:top w:val="nil"/>
              <w:left w:val="single" w:sz="4" w:space="0" w:color="auto"/>
              <w:bottom w:val="single" w:sz="4" w:space="0" w:color="auto"/>
              <w:right w:val="single" w:sz="4" w:space="0" w:color="auto"/>
            </w:tcBorders>
            <w:shd w:val="clear" w:color="auto" w:fill="auto"/>
            <w:vAlign w:val="center"/>
          </w:tcPr>
          <w:p w14:paraId="6FD0D19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131</w:t>
            </w:r>
          </w:p>
        </w:tc>
        <w:tc>
          <w:tcPr>
            <w:tcW w:w="1142" w:type="dxa"/>
            <w:tcBorders>
              <w:top w:val="nil"/>
              <w:left w:val="nil"/>
              <w:bottom w:val="single" w:sz="4" w:space="0" w:color="auto"/>
              <w:right w:val="single" w:sz="4" w:space="0" w:color="auto"/>
            </w:tcBorders>
            <w:shd w:val="clear" w:color="auto" w:fill="auto"/>
            <w:vAlign w:val="center"/>
          </w:tcPr>
          <w:p w14:paraId="3905C7D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223</w:t>
            </w:r>
          </w:p>
        </w:tc>
      </w:tr>
      <w:tr w:rsidR="00724823" w14:paraId="277C4184"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1D7BFA86"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846B13C" w14:textId="77777777" w:rsidR="00724823" w:rsidRDefault="00C94E43">
            <w:pPr>
              <w:widowControl/>
              <w:jc w:val="center"/>
              <w:rPr>
                <w:color w:val="000000"/>
                <w:kern w:val="0"/>
                <w:sz w:val="24"/>
              </w:rPr>
            </w:pPr>
            <w:r>
              <w:rPr>
                <w:color w:val="000000"/>
                <w:kern w:val="0"/>
                <w:sz w:val="24"/>
              </w:rPr>
              <w:t>5</w:t>
            </w:r>
          </w:p>
        </w:tc>
        <w:tc>
          <w:tcPr>
            <w:tcW w:w="1151" w:type="dxa"/>
            <w:tcBorders>
              <w:top w:val="nil"/>
              <w:left w:val="nil"/>
              <w:bottom w:val="single" w:sz="4" w:space="0" w:color="auto"/>
              <w:right w:val="single" w:sz="4" w:space="0" w:color="auto"/>
            </w:tcBorders>
            <w:shd w:val="clear" w:color="auto" w:fill="auto"/>
            <w:vAlign w:val="center"/>
          </w:tcPr>
          <w:p w14:paraId="0B0A1A6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0.043</w:t>
            </w:r>
          </w:p>
        </w:tc>
        <w:tc>
          <w:tcPr>
            <w:tcW w:w="1151" w:type="dxa"/>
            <w:tcBorders>
              <w:top w:val="nil"/>
              <w:left w:val="single" w:sz="4" w:space="0" w:color="auto"/>
              <w:bottom w:val="single" w:sz="4" w:space="0" w:color="auto"/>
              <w:right w:val="single" w:sz="4" w:space="0" w:color="auto"/>
            </w:tcBorders>
            <w:shd w:val="clear" w:color="auto" w:fill="auto"/>
            <w:vAlign w:val="center"/>
          </w:tcPr>
          <w:p w14:paraId="1DA2849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0.65</w:t>
            </w:r>
          </w:p>
        </w:tc>
        <w:tc>
          <w:tcPr>
            <w:tcW w:w="1349" w:type="dxa"/>
            <w:tcBorders>
              <w:top w:val="nil"/>
              <w:left w:val="nil"/>
              <w:bottom w:val="single" w:sz="4" w:space="0" w:color="auto"/>
              <w:right w:val="single" w:sz="4" w:space="0" w:color="auto"/>
            </w:tcBorders>
            <w:shd w:val="clear" w:color="auto" w:fill="auto"/>
            <w:vAlign w:val="center"/>
          </w:tcPr>
          <w:p w14:paraId="7EC5FCD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2.90</w:t>
            </w:r>
          </w:p>
        </w:tc>
        <w:tc>
          <w:tcPr>
            <w:tcW w:w="1268" w:type="dxa"/>
            <w:tcBorders>
              <w:top w:val="nil"/>
              <w:left w:val="nil"/>
              <w:bottom w:val="single" w:sz="4" w:space="0" w:color="auto"/>
              <w:right w:val="single" w:sz="4" w:space="0" w:color="auto"/>
            </w:tcBorders>
            <w:shd w:val="clear" w:color="auto" w:fill="auto"/>
            <w:vAlign w:val="center"/>
          </w:tcPr>
          <w:p w14:paraId="0C815F0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29.3</w:t>
            </w:r>
          </w:p>
        </w:tc>
        <w:tc>
          <w:tcPr>
            <w:tcW w:w="1023" w:type="dxa"/>
            <w:tcBorders>
              <w:top w:val="nil"/>
              <w:left w:val="nil"/>
              <w:bottom w:val="single" w:sz="4" w:space="0" w:color="auto"/>
              <w:right w:val="single" w:sz="4" w:space="0" w:color="auto"/>
            </w:tcBorders>
            <w:shd w:val="clear" w:color="auto" w:fill="auto"/>
            <w:vAlign w:val="center"/>
          </w:tcPr>
          <w:p w14:paraId="5A268B4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79.6</w:t>
            </w:r>
          </w:p>
        </w:tc>
        <w:tc>
          <w:tcPr>
            <w:tcW w:w="1105" w:type="dxa"/>
            <w:tcBorders>
              <w:top w:val="nil"/>
              <w:left w:val="single" w:sz="4" w:space="0" w:color="auto"/>
              <w:bottom w:val="single" w:sz="4" w:space="0" w:color="auto"/>
              <w:right w:val="single" w:sz="4" w:space="0" w:color="auto"/>
            </w:tcBorders>
            <w:shd w:val="clear" w:color="auto" w:fill="auto"/>
            <w:vAlign w:val="center"/>
          </w:tcPr>
          <w:p w14:paraId="13BAA59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136</w:t>
            </w:r>
          </w:p>
        </w:tc>
        <w:tc>
          <w:tcPr>
            <w:tcW w:w="1142" w:type="dxa"/>
            <w:tcBorders>
              <w:top w:val="nil"/>
              <w:left w:val="nil"/>
              <w:bottom w:val="single" w:sz="4" w:space="0" w:color="auto"/>
              <w:right w:val="single" w:sz="4" w:space="0" w:color="auto"/>
            </w:tcBorders>
            <w:shd w:val="clear" w:color="auto" w:fill="auto"/>
            <w:vAlign w:val="center"/>
          </w:tcPr>
          <w:p w14:paraId="7A6FA0E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216</w:t>
            </w:r>
          </w:p>
        </w:tc>
      </w:tr>
      <w:tr w:rsidR="00724823" w14:paraId="5C1D8CD7"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4EA3400"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7D9D60B" w14:textId="77777777" w:rsidR="00724823" w:rsidRDefault="00C94E43">
            <w:pPr>
              <w:widowControl/>
              <w:jc w:val="center"/>
              <w:rPr>
                <w:color w:val="000000"/>
                <w:kern w:val="0"/>
                <w:sz w:val="24"/>
              </w:rPr>
            </w:pPr>
            <w:r>
              <w:rPr>
                <w:color w:val="000000"/>
                <w:kern w:val="0"/>
                <w:sz w:val="24"/>
              </w:rPr>
              <w:t>6</w:t>
            </w:r>
          </w:p>
        </w:tc>
        <w:tc>
          <w:tcPr>
            <w:tcW w:w="1151" w:type="dxa"/>
            <w:tcBorders>
              <w:top w:val="nil"/>
              <w:left w:val="nil"/>
              <w:bottom w:val="single" w:sz="4" w:space="0" w:color="auto"/>
              <w:right w:val="single" w:sz="4" w:space="0" w:color="auto"/>
            </w:tcBorders>
            <w:shd w:val="clear" w:color="auto" w:fill="auto"/>
            <w:vAlign w:val="center"/>
          </w:tcPr>
          <w:p w14:paraId="4AF5290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0.036</w:t>
            </w:r>
          </w:p>
        </w:tc>
        <w:tc>
          <w:tcPr>
            <w:tcW w:w="1151" w:type="dxa"/>
            <w:tcBorders>
              <w:top w:val="nil"/>
              <w:left w:val="single" w:sz="4" w:space="0" w:color="auto"/>
              <w:bottom w:val="single" w:sz="4" w:space="0" w:color="auto"/>
              <w:right w:val="single" w:sz="4" w:space="0" w:color="auto"/>
            </w:tcBorders>
            <w:shd w:val="clear" w:color="auto" w:fill="auto"/>
            <w:vAlign w:val="center"/>
          </w:tcPr>
          <w:p w14:paraId="3A32F05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0.68</w:t>
            </w:r>
          </w:p>
        </w:tc>
        <w:tc>
          <w:tcPr>
            <w:tcW w:w="1349" w:type="dxa"/>
            <w:tcBorders>
              <w:top w:val="nil"/>
              <w:left w:val="nil"/>
              <w:bottom w:val="single" w:sz="4" w:space="0" w:color="auto"/>
              <w:right w:val="single" w:sz="4" w:space="0" w:color="auto"/>
            </w:tcBorders>
            <w:shd w:val="clear" w:color="auto" w:fill="auto"/>
            <w:vAlign w:val="center"/>
          </w:tcPr>
          <w:p w14:paraId="4F3C1A4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2.94</w:t>
            </w:r>
          </w:p>
        </w:tc>
        <w:tc>
          <w:tcPr>
            <w:tcW w:w="1268" w:type="dxa"/>
            <w:tcBorders>
              <w:top w:val="nil"/>
              <w:left w:val="nil"/>
              <w:bottom w:val="single" w:sz="4" w:space="0" w:color="auto"/>
              <w:right w:val="single" w:sz="4" w:space="0" w:color="auto"/>
            </w:tcBorders>
            <w:shd w:val="clear" w:color="auto" w:fill="auto"/>
            <w:vAlign w:val="center"/>
          </w:tcPr>
          <w:p w14:paraId="4FC9886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30.0</w:t>
            </w:r>
          </w:p>
        </w:tc>
        <w:tc>
          <w:tcPr>
            <w:tcW w:w="1023" w:type="dxa"/>
            <w:tcBorders>
              <w:top w:val="nil"/>
              <w:left w:val="nil"/>
              <w:bottom w:val="single" w:sz="4" w:space="0" w:color="auto"/>
              <w:right w:val="single" w:sz="4" w:space="0" w:color="auto"/>
            </w:tcBorders>
            <w:shd w:val="clear" w:color="auto" w:fill="auto"/>
            <w:vAlign w:val="center"/>
          </w:tcPr>
          <w:p w14:paraId="018303D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77.3</w:t>
            </w:r>
          </w:p>
        </w:tc>
        <w:tc>
          <w:tcPr>
            <w:tcW w:w="1105" w:type="dxa"/>
            <w:tcBorders>
              <w:top w:val="nil"/>
              <w:left w:val="single" w:sz="4" w:space="0" w:color="auto"/>
              <w:bottom w:val="single" w:sz="4" w:space="0" w:color="auto"/>
              <w:right w:val="single" w:sz="4" w:space="0" w:color="auto"/>
            </w:tcBorders>
            <w:shd w:val="clear" w:color="auto" w:fill="auto"/>
            <w:vAlign w:val="center"/>
          </w:tcPr>
          <w:p w14:paraId="1A36B42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135</w:t>
            </w:r>
          </w:p>
        </w:tc>
        <w:tc>
          <w:tcPr>
            <w:tcW w:w="1142" w:type="dxa"/>
            <w:tcBorders>
              <w:top w:val="nil"/>
              <w:left w:val="nil"/>
              <w:bottom w:val="single" w:sz="4" w:space="0" w:color="auto"/>
              <w:right w:val="single" w:sz="4" w:space="0" w:color="auto"/>
            </w:tcBorders>
            <w:shd w:val="clear" w:color="auto" w:fill="auto"/>
            <w:vAlign w:val="center"/>
          </w:tcPr>
          <w:p w14:paraId="3FA9473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205</w:t>
            </w:r>
          </w:p>
        </w:tc>
      </w:tr>
      <w:tr w:rsidR="00724823" w14:paraId="105AF91C"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4B0E852"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1CD9849" w14:textId="77777777" w:rsidR="00724823" w:rsidRDefault="00C94E43">
            <w:pPr>
              <w:widowControl/>
              <w:jc w:val="center"/>
              <w:rPr>
                <w:color w:val="000000"/>
                <w:kern w:val="0"/>
                <w:sz w:val="24"/>
              </w:rPr>
            </w:pPr>
            <w:r>
              <w:rPr>
                <w:color w:val="000000"/>
                <w:kern w:val="0"/>
                <w:sz w:val="24"/>
              </w:rPr>
              <w:t>7</w:t>
            </w:r>
          </w:p>
        </w:tc>
        <w:tc>
          <w:tcPr>
            <w:tcW w:w="1151" w:type="dxa"/>
            <w:tcBorders>
              <w:top w:val="nil"/>
              <w:left w:val="nil"/>
              <w:bottom w:val="single" w:sz="4" w:space="0" w:color="auto"/>
              <w:right w:val="single" w:sz="4" w:space="0" w:color="auto"/>
            </w:tcBorders>
            <w:shd w:val="clear" w:color="auto" w:fill="auto"/>
            <w:vAlign w:val="center"/>
          </w:tcPr>
          <w:p w14:paraId="0758042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0.046</w:t>
            </w:r>
          </w:p>
        </w:tc>
        <w:tc>
          <w:tcPr>
            <w:tcW w:w="1151" w:type="dxa"/>
            <w:tcBorders>
              <w:top w:val="nil"/>
              <w:left w:val="single" w:sz="4" w:space="0" w:color="auto"/>
              <w:bottom w:val="single" w:sz="4" w:space="0" w:color="auto"/>
              <w:right w:val="single" w:sz="4" w:space="0" w:color="auto"/>
            </w:tcBorders>
            <w:shd w:val="clear" w:color="auto" w:fill="auto"/>
            <w:vAlign w:val="center"/>
          </w:tcPr>
          <w:p w14:paraId="56A451F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0.73</w:t>
            </w:r>
          </w:p>
        </w:tc>
        <w:tc>
          <w:tcPr>
            <w:tcW w:w="1349" w:type="dxa"/>
            <w:tcBorders>
              <w:top w:val="nil"/>
              <w:left w:val="nil"/>
              <w:bottom w:val="single" w:sz="4" w:space="0" w:color="auto"/>
              <w:right w:val="single" w:sz="4" w:space="0" w:color="auto"/>
            </w:tcBorders>
            <w:shd w:val="clear" w:color="auto" w:fill="auto"/>
            <w:vAlign w:val="center"/>
          </w:tcPr>
          <w:p w14:paraId="78EA407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2.98</w:t>
            </w:r>
          </w:p>
        </w:tc>
        <w:tc>
          <w:tcPr>
            <w:tcW w:w="1268" w:type="dxa"/>
            <w:tcBorders>
              <w:top w:val="nil"/>
              <w:left w:val="nil"/>
              <w:bottom w:val="single" w:sz="4" w:space="0" w:color="auto"/>
              <w:right w:val="single" w:sz="4" w:space="0" w:color="auto"/>
            </w:tcBorders>
            <w:shd w:val="clear" w:color="auto" w:fill="auto"/>
            <w:vAlign w:val="center"/>
          </w:tcPr>
          <w:p w14:paraId="4DB8AC4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27.9</w:t>
            </w:r>
          </w:p>
        </w:tc>
        <w:tc>
          <w:tcPr>
            <w:tcW w:w="1023" w:type="dxa"/>
            <w:tcBorders>
              <w:top w:val="nil"/>
              <w:left w:val="nil"/>
              <w:bottom w:val="single" w:sz="4" w:space="0" w:color="auto"/>
              <w:right w:val="single" w:sz="4" w:space="0" w:color="auto"/>
            </w:tcBorders>
            <w:shd w:val="clear" w:color="auto" w:fill="auto"/>
            <w:vAlign w:val="center"/>
          </w:tcPr>
          <w:p w14:paraId="40B570A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78.8</w:t>
            </w:r>
          </w:p>
        </w:tc>
        <w:tc>
          <w:tcPr>
            <w:tcW w:w="1105" w:type="dxa"/>
            <w:tcBorders>
              <w:top w:val="nil"/>
              <w:left w:val="single" w:sz="4" w:space="0" w:color="auto"/>
              <w:bottom w:val="single" w:sz="4" w:space="0" w:color="auto"/>
              <w:right w:val="single" w:sz="4" w:space="0" w:color="auto"/>
            </w:tcBorders>
            <w:shd w:val="clear" w:color="auto" w:fill="auto"/>
            <w:vAlign w:val="center"/>
          </w:tcPr>
          <w:p w14:paraId="0BAFF9E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140</w:t>
            </w:r>
          </w:p>
        </w:tc>
        <w:tc>
          <w:tcPr>
            <w:tcW w:w="1142" w:type="dxa"/>
            <w:tcBorders>
              <w:top w:val="nil"/>
              <w:left w:val="nil"/>
              <w:bottom w:val="single" w:sz="4" w:space="0" w:color="auto"/>
              <w:right w:val="single" w:sz="4" w:space="0" w:color="auto"/>
            </w:tcBorders>
            <w:shd w:val="clear" w:color="auto" w:fill="auto"/>
            <w:vAlign w:val="center"/>
          </w:tcPr>
          <w:p w14:paraId="791406E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220</w:t>
            </w:r>
          </w:p>
        </w:tc>
      </w:tr>
      <w:tr w:rsidR="00724823" w14:paraId="4659124C"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D136B6F"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D0D4702" w14:textId="77777777" w:rsidR="00724823" w:rsidRDefault="00C94E43">
            <w:pPr>
              <w:widowControl/>
              <w:jc w:val="center"/>
              <w:rPr>
                <w:color w:val="000000"/>
                <w:kern w:val="0"/>
                <w:sz w:val="24"/>
              </w:rPr>
            </w:pPr>
            <w:r>
              <w:rPr>
                <w:color w:val="000000"/>
                <w:kern w:val="0"/>
                <w:sz w:val="24"/>
              </w:rPr>
              <w:t>8</w:t>
            </w:r>
          </w:p>
        </w:tc>
        <w:tc>
          <w:tcPr>
            <w:tcW w:w="1151" w:type="dxa"/>
            <w:tcBorders>
              <w:top w:val="nil"/>
              <w:left w:val="nil"/>
              <w:bottom w:val="single" w:sz="4" w:space="0" w:color="auto"/>
              <w:right w:val="single" w:sz="4" w:space="0" w:color="auto"/>
            </w:tcBorders>
            <w:shd w:val="clear" w:color="auto" w:fill="auto"/>
            <w:vAlign w:val="center"/>
          </w:tcPr>
          <w:p w14:paraId="4169EEB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0.048</w:t>
            </w:r>
          </w:p>
        </w:tc>
        <w:tc>
          <w:tcPr>
            <w:tcW w:w="1151" w:type="dxa"/>
            <w:tcBorders>
              <w:top w:val="nil"/>
              <w:left w:val="single" w:sz="4" w:space="0" w:color="auto"/>
              <w:bottom w:val="single" w:sz="4" w:space="0" w:color="auto"/>
              <w:right w:val="single" w:sz="4" w:space="0" w:color="auto"/>
            </w:tcBorders>
            <w:shd w:val="clear" w:color="auto" w:fill="auto"/>
            <w:vAlign w:val="center"/>
          </w:tcPr>
          <w:p w14:paraId="17F7DE4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0.75</w:t>
            </w:r>
          </w:p>
        </w:tc>
        <w:tc>
          <w:tcPr>
            <w:tcW w:w="1349" w:type="dxa"/>
            <w:tcBorders>
              <w:top w:val="nil"/>
              <w:left w:val="nil"/>
              <w:bottom w:val="single" w:sz="4" w:space="0" w:color="auto"/>
              <w:right w:val="single" w:sz="4" w:space="0" w:color="auto"/>
            </w:tcBorders>
            <w:shd w:val="clear" w:color="auto" w:fill="auto"/>
            <w:vAlign w:val="center"/>
          </w:tcPr>
          <w:p w14:paraId="1B168CE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2.90</w:t>
            </w:r>
          </w:p>
        </w:tc>
        <w:tc>
          <w:tcPr>
            <w:tcW w:w="1268" w:type="dxa"/>
            <w:tcBorders>
              <w:top w:val="nil"/>
              <w:left w:val="nil"/>
              <w:bottom w:val="single" w:sz="4" w:space="0" w:color="auto"/>
              <w:right w:val="single" w:sz="4" w:space="0" w:color="auto"/>
            </w:tcBorders>
            <w:shd w:val="clear" w:color="auto" w:fill="auto"/>
            <w:vAlign w:val="center"/>
          </w:tcPr>
          <w:p w14:paraId="4B2753B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28.6</w:t>
            </w:r>
          </w:p>
        </w:tc>
        <w:tc>
          <w:tcPr>
            <w:tcW w:w="1023" w:type="dxa"/>
            <w:tcBorders>
              <w:top w:val="nil"/>
              <w:left w:val="nil"/>
              <w:bottom w:val="single" w:sz="4" w:space="0" w:color="auto"/>
              <w:right w:val="single" w:sz="4" w:space="0" w:color="auto"/>
            </w:tcBorders>
            <w:shd w:val="clear" w:color="auto" w:fill="auto"/>
            <w:vAlign w:val="center"/>
          </w:tcPr>
          <w:p w14:paraId="3EC3E50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73.6</w:t>
            </w:r>
          </w:p>
        </w:tc>
        <w:tc>
          <w:tcPr>
            <w:tcW w:w="1105" w:type="dxa"/>
            <w:tcBorders>
              <w:top w:val="nil"/>
              <w:left w:val="single" w:sz="4" w:space="0" w:color="auto"/>
              <w:bottom w:val="single" w:sz="4" w:space="0" w:color="auto"/>
              <w:right w:val="single" w:sz="4" w:space="0" w:color="auto"/>
            </w:tcBorders>
            <w:shd w:val="clear" w:color="auto" w:fill="auto"/>
            <w:vAlign w:val="center"/>
          </w:tcPr>
          <w:p w14:paraId="7C3725C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143</w:t>
            </w:r>
          </w:p>
        </w:tc>
        <w:tc>
          <w:tcPr>
            <w:tcW w:w="1142" w:type="dxa"/>
            <w:tcBorders>
              <w:top w:val="nil"/>
              <w:left w:val="nil"/>
              <w:bottom w:val="single" w:sz="4" w:space="0" w:color="auto"/>
              <w:right w:val="single" w:sz="4" w:space="0" w:color="auto"/>
            </w:tcBorders>
            <w:shd w:val="clear" w:color="auto" w:fill="auto"/>
            <w:vAlign w:val="center"/>
          </w:tcPr>
          <w:p w14:paraId="6AB1E98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227</w:t>
            </w:r>
          </w:p>
        </w:tc>
      </w:tr>
      <w:tr w:rsidR="00724823" w14:paraId="0C5751C8"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21FCC2B"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8E8704C" w14:textId="77777777" w:rsidR="00724823" w:rsidRDefault="00C94E43">
            <w:pPr>
              <w:widowControl/>
              <w:jc w:val="center"/>
              <w:rPr>
                <w:color w:val="000000"/>
                <w:kern w:val="0"/>
                <w:sz w:val="24"/>
              </w:rPr>
            </w:pPr>
            <w:r>
              <w:rPr>
                <w:color w:val="000000"/>
                <w:kern w:val="0"/>
                <w:sz w:val="24"/>
              </w:rPr>
              <w:t>9</w:t>
            </w:r>
          </w:p>
        </w:tc>
        <w:tc>
          <w:tcPr>
            <w:tcW w:w="1151" w:type="dxa"/>
            <w:tcBorders>
              <w:top w:val="nil"/>
              <w:left w:val="nil"/>
              <w:bottom w:val="single" w:sz="4" w:space="0" w:color="auto"/>
              <w:right w:val="single" w:sz="4" w:space="0" w:color="auto"/>
            </w:tcBorders>
            <w:shd w:val="clear" w:color="auto" w:fill="auto"/>
            <w:vAlign w:val="center"/>
          </w:tcPr>
          <w:p w14:paraId="08291C4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0.038</w:t>
            </w:r>
          </w:p>
        </w:tc>
        <w:tc>
          <w:tcPr>
            <w:tcW w:w="1151" w:type="dxa"/>
            <w:tcBorders>
              <w:top w:val="nil"/>
              <w:left w:val="single" w:sz="4" w:space="0" w:color="auto"/>
              <w:bottom w:val="single" w:sz="4" w:space="0" w:color="auto"/>
              <w:right w:val="single" w:sz="4" w:space="0" w:color="auto"/>
            </w:tcBorders>
            <w:shd w:val="clear" w:color="auto" w:fill="auto"/>
            <w:vAlign w:val="center"/>
          </w:tcPr>
          <w:p w14:paraId="2C2EB59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0.70</w:t>
            </w:r>
          </w:p>
        </w:tc>
        <w:tc>
          <w:tcPr>
            <w:tcW w:w="1349" w:type="dxa"/>
            <w:tcBorders>
              <w:top w:val="nil"/>
              <w:left w:val="nil"/>
              <w:bottom w:val="single" w:sz="4" w:space="0" w:color="auto"/>
              <w:right w:val="single" w:sz="4" w:space="0" w:color="auto"/>
            </w:tcBorders>
            <w:shd w:val="clear" w:color="auto" w:fill="auto"/>
            <w:vAlign w:val="center"/>
          </w:tcPr>
          <w:p w14:paraId="16FA68D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2.97</w:t>
            </w:r>
          </w:p>
        </w:tc>
        <w:tc>
          <w:tcPr>
            <w:tcW w:w="1268" w:type="dxa"/>
            <w:tcBorders>
              <w:top w:val="nil"/>
              <w:left w:val="nil"/>
              <w:bottom w:val="single" w:sz="4" w:space="0" w:color="auto"/>
              <w:right w:val="single" w:sz="4" w:space="0" w:color="auto"/>
            </w:tcBorders>
            <w:shd w:val="clear" w:color="auto" w:fill="auto"/>
            <w:vAlign w:val="center"/>
          </w:tcPr>
          <w:p w14:paraId="1F94859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27.4</w:t>
            </w:r>
          </w:p>
        </w:tc>
        <w:tc>
          <w:tcPr>
            <w:tcW w:w="1023" w:type="dxa"/>
            <w:tcBorders>
              <w:top w:val="nil"/>
              <w:left w:val="nil"/>
              <w:bottom w:val="single" w:sz="4" w:space="0" w:color="auto"/>
              <w:right w:val="single" w:sz="4" w:space="0" w:color="auto"/>
            </w:tcBorders>
            <w:shd w:val="clear" w:color="auto" w:fill="auto"/>
            <w:vAlign w:val="center"/>
          </w:tcPr>
          <w:p w14:paraId="1FD53C3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76.0</w:t>
            </w:r>
          </w:p>
        </w:tc>
        <w:tc>
          <w:tcPr>
            <w:tcW w:w="1105" w:type="dxa"/>
            <w:tcBorders>
              <w:top w:val="nil"/>
              <w:left w:val="single" w:sz="4" w:space="0" w:color="auto"/>
              <w:bottom w:val="single" w:sz="4" w:space="0" w:color="auto"/>
              <w:right w:val="single" w:sz="4" w:space="0" w:color="auto"/>
            </w:tcBorders>
            <w:shd w:val="clear" w:color="auto" w:fill="auto"/>
            <w:vAlign w:val="center"/>
          </w:tcPr>
          <w:p w14:paraId="527394F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137</w:t>
            </w:r>
          </w:p>
        </w:tc>
        <w:tc>
          <w:tcPr>
            <w:tcW w:w="1142" w:type="dxa"/>
            <w:tcBorders>
              <w:top w:val="nil"/>
              <w:left w:val="nil"/>
              <w:bottom w:val="single" w:sz="4" w:space="0" w:color="auto"/>
              <w:right w:val="single" w:sz="4" w:space="0" w:color="auto"/>
            </w:tcBorders>
            <w:shd w:val="clear" w:color="auto" w:fill="auto"/>
            <w:vAlign w:val="center"/>
          </w:tcPr>
          <w:p w14:paraId="3727C90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236</w:t>
            </w:r>
          </w:p>
        </w:tc>
      </w:tr>
      <w:tr w:rsidR="00724823" w14:paraId="1088606D"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CE92965"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7E5C2F5" w14:textId="77777777" w:rsidR="00724823" w:rsidRDefault="00C94E43">
            <w:pPr>
              <w:widowControl/>
              <w:jc w:val="center"/>
              <w:rPr>
                <w:color w:val="000000"/>
                <w:kern w:val="0"/>
                <w:sz w:val="24"/>
              </w:rPr>
            </w:pPr>
            <w:r>
              <w:rPr>
                <w:color w:val="000000"/>
                <w:kern w:val="0"/>
                <w:sz w:val="24"/>
              </w:rPr>
              <w:t>10</w:t>
            </w:r>
          </w:p>
        </w:tc>
        <w:tc>
          <w:tcPr>
            <w:tcW w:w="1151" w:type="dxa"/>
            <w:tcBorders>
              <w:top w:val="nil"/>
              <w:left w:val="nil"/>
              <w:bottom w:val="single" w:sz="4" w:space="0" w:color="auto"/>
              <w:right w:val="single" w:sz="4" w:space="0" w:color="auto"/>
            </w:tcBorders>
            <w:shd w:val="clear" w:color="auto" w:fill="auto"/>
            <w:vAlign w:val="center"/>
          </w:tcPr>
          <w:p w14:paraId="747524D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0.038</w:t>
            </w:r>
          </w:p>
        </w:tc>
        <w:tc>
          <w:tcPr>
            <w:tcW w:w="1151" w:type="dxa"/>
            <w:tcBorders>
              <w:top w:val="nil"/>
              <w:left w:val="single" w:sz="4" w:space="0" w:color="auto"/>
              <w:bottom w:val="single" w:sz="4" w:space="0" w:color="auto"/>
              <w:right w:val="single" w:sz="4" w:space="0" w:color="auto"/>
            </w:tcBorders>
            <w:shd w:val="clear" w:color="auto" w:fill="auto"/>
            <w:vAlign w:val="center"/>
          </w:tcPr>
          <w:p w14:paraId="4D13454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0.71</w:t>
            </w:r>
          </w:p>
        </w:tc>
        <w:tc>
          <w:tcPr>
            <w:tcW w:w="1349" w:type="dxa"/>
            <w:tcBorders>
              <w:top w:val="nil"/>
              <w:left w:val="nil"/>
              <w:bottom w:val="single" w:sz="4" w:space="0" w:color="auto"/>
              <w:right w:val="single" w:sz="4" w:space="0" w:color="auto"/>
            </w:tcBorders>
            <w:shd w:val="clear" w:color="auto" w:fill="auto"/>
            <w:vAlign w:val="center"/>
          </w:tcPr>
          <w:p w14:paraId="7755109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3.13</w:t>
            </w:r>
          </w:p>
        </w:tc>
        <w:tc>
          <w:tcPr>
            <w:tcW w:w="1268" w:type="dxa"/>
            <w:tcBorders>
              <w:top w:val="nil"/>
              <w:left w:val="nil"/>
              <w:bottom w:val="single" w:sz="4" w:space="0" w:color="auto"/>
              <w:right w:val="single" w:sz="4" w:space="0" w:color="auto"/>
            </w:tcBorders>
            <w:shd w:val="clear" w:color="auto" w:fill="auto"/>
            <w:vAlign w:val="center"/>
          </w:tcPr>
          <w:p w14:paraId="156AC80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28.5</w:t>
            </w:r>
          </w:p>
        </w:tc>
        <w:tc>
          <w:tcPr>
            <w:tcW w:w="1023" w:type="dxa"/>
            <w:tcBorders>
              <w:top w:val="nil"/>
              <w:left w:val="nil"/>
              <w:bottom w:val="single" w:sz="4" w:space="0" w:color="auto"/>
              <w:right w:val="single" w:sz="4" w:space="0" w:color="auto"/>
            </w:tcBorders>
            <w:shd w:val="clear" w:color="auto" w:fill="auto"/>
            <w:vAlign w:val="center"/>
          </w:tcPr>
          <w:p w14:paraId="3C8967F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75.5</w:t>
            </w:r>
          </w:p>
        </w:tc>
        <w:tc>
          <w:tcPr>
            <w:tcW w:w="1105" w:type="dxa"/>
            <w:tcBorders>
              <w:top w:val="nil"/>
              <w:left w:val="single" w:sz="4" w:space="0" w:color="auto"/>
              <w:bottom w:val="single" w:sz="4" w:space="0" w:color="auto"/>
              <w:right w:val="single" w:sz="4" w:space="0" w:color="auto"/>
            </w:tcBorders>
            <w:shd w:val="clear" w:color="auto" w:fill="auto"/>
            <w:vAlign w:val="center"/>
          </w:tcPr>
          <w:p w14:paraId="7E669FB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138</w:t>
            </w:r>
          </w:p>
        </w:tc>
        <w:tc>
          <w:tcPr>
            <w:tcW w:w="1142" w:type="dxa"/>
            <w:tcBorders>
              <w:top w:val="nil"/>
              <w:left w:val="nil"/>
              <w:bottom w:val="single" w:sz="4" w:space="0" w:color="auto"/>
              <w:right w:val="single" w:sz="4" w:space="0" w:color="auto"/>
            </w:tcBorders>
            <w:shd w:val="clear" w:color="auto" w:fill="auto"/>
            <w:vAlign w:val="center"/>
          </w:tcPr>
          <w:p w14:paraId="4209E44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217</w:t>
            </w:r>
          </w:p>
        </w:tc>
      </w:tr>
      <w:tr w:rsidR="00724823" w14:paraId="43B3107A"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AE7F223"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F411FEE" w14:textId="77777777" w:rsidR="00724823" w:rsidRDefault="00C94E43">
            <w:pPr>
              <w:widowControl/>
              <w:jc w:val="center"/>
              <w:rPr>
                <w:color w:val="000000"/>
                <w:kern w:val="0"/>
                <w:sz w:val="24"/>
              </w:rPr>
            </w:pPr>
            <w:r>
              <w:rPr>
                <w:color w:val="000000"/>
                <w:kern w:val="0"/>
                <w:sz w:val="24"/>
              </w:rPr>
              <w:t>11</w:t>
            </w:r>
          </w:p>
        </w:tc>
        <w:tc>
          <w:tcPr>
            <w:tcW w:w="1151" w:type="dxa"/>
            <w:tcBorders>
              <w:top w:val="nil"/>
              <w:left w:val="nil"/>
              <w:bottom w:val="single" w:sz="4" w:space="0" w:color="auto"/>
              <w:right w:val="single" w:sz="4" w:space="0" w:color="auto"/>
            </w:tcBorders>
            <w:shd w:val="clear" w:color="auto" w:fill="auto"/>
            <w:vAlign w:val="center"/>
          </w:tcPr>
          <w:p w14:paraId="5072A09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0.043</w:t>
            </w:r>
          </w:p>
        </w:tc>
        <w:tc>
          <w:tcPr>
            <w:tcW w:w="1151" w:type="dxa"/>
            <w:tcBorders>
              <w:top w:val="nil"/>
              <w:left w:val="single" w:sz="4" w:space="0" w:color="auto"/>
              <w:bottom w:val="single" w:sz="4" w:space="0" w:color="auto"/>
              <w:right w:val="single" w:sz="4" w:space="0" w:color="auto"/>
            </w:tcBorders>
            <w:shd w:val="clear" w:color="auto" w:fill="auto"/>
            <w:vAlign w:val="center"/>
          </w:tcPr>
          <w:p w14:paraId="5886898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0.64</w:t>
            </w:r>
          </w:p>
        </w:tc>
        <w:tc>
          <w:tcPr>
            <w:tcW w:w="1349" w:type="dxa"/>
            <w:tcBorders>
              <w:top w:val="nil"/>
              <w:left w:val="nil"/>
              <w:bottom w:val="single" w:sz="4" w:space="0" w:color="auto"/>
              <w:right w:val="single" w:sz="4" w:space="0" w:color="auto"/>
            </w:tcBorders>
            <w:shd w:val="clear" w:color="auto" w:fill="auto"/>
            <w:vAlign w:val="center"/>
          </w:tcPr>
          <w:p w14:paraId="3C5607D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3.16</w:t>
            </w:r>
          </w:p>
        </w:tc>
        <w:tc>
          <w:tcPr>
            <w:tcW w:w="1268" w:type="dxa"/>
            <w:tcBorders>
              <w:top w:val="nil"/>
              <w:left w:val="nil"/>
              <w:bottom w:val="single" w:sz="4" w:space="0" w:color="auto"/>
              <w:right w:val="single" w:sz="4" w:space="0" w:color="auto"/>
            </w:tcBorders>
            <w:shd w:val="clear" w:color="auto" w:fill="auto"/>
            <w:vAlign w:val="center"/>
          </w:tcPr>
          <w:p w14:paraId="4B784F4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27.3</w:t>
            </w:r>
          </w:p>
        </w:tc>
        <w:tc>
          <w:tcPr>
            <w:tcW w:w="1023" w:type="dxa"/>
            <w:tcBorders>
              <w:top w:val="nil"/>
              <w:left w:val="nil"/>
              <w:bottom w:val="single" w:sz="4" w:space="0" w:color="auto"/>
              <w:right w:val="single" w:sz="4" w:space="0" w:color="auto"/>
            </w:tcBorders>
            <w:shd w:val="clear" w:color="auto" w:fill="auto"/>
            <w:vAlign w:val="center"/>
          </w:tcPr>
          <w:p w14:paraId="61860DC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79.3</w:t>
            </w:r>
          </w:p>
        </w:tc>
        <w:tc>
          <w:tcPr>
            <w:tcW w:w="1105" w:type="dxa"/>
            <w:tcBorders>
              <w:top w:val="nil"/>
              <w:left w:val="single" w:sz="4" w:space="0" w:color="auto"/>
              <w:bottom w:val="single" w:sz="4" w:space="0" w:color="auto"/>
              <w:right w:val="single" w:sz="4" w:space="0" w:color="auto"/>
            </w:tcBorders>
            <w:shd w:val="clear" w:color="auto" w:fill="auto"/>
            <w:vAlign w:val="center"/>
          </w:tcPr>
          <w:p w14:paraId="6ECBE4A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142</w:t>
            </w:r>
          </w:p>
        </w:tc>
        <w:tc>
          <w:tcPr>
            <w:tcW w:w="1142" w:type="dxa"/>
            <w:tcBorders>
              <w:top w:val="nil"/>
              <w:left w:val="nil"/>
              <w:bottom w:val="single" w:sz="4" w:space="0" w:color="auto"/>
              <w:right w:val="single" w:sz="4" w:space="0" w:color="auto"/>
            </w:tcBorders>
            <w:shd w:val="clear" w:color="auto" w:fill="auto"/>
            <w:vAlign w:val="center"/>
          </w:tcPr>
          <w:p w14:paraId="1F0FFEE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241</w:t>
            </w:r>
          </w:p>
        </w:tc>
      </w:tr>
      <w:tr w:rsidR="00724823" w14:paraId="31B21C30" w14:textId="77777777">
        <w:trPr>
          <w:trHeight w:val="270"/>
          <w:jc w:val="center"/>
        </w:trPr>
        <w:tc>
          <w:tcPr>
            <w:tcW w:w="424" w:type="dxa"/>
            <w:vMerge/>
            <w:tcBorders>
              <w:left w:val="single" w:sz="4" w:space="0" w:color="auto"/>
              <w:right w:val="single" w:sz="4" w:space="0" w:color="auto"/>
            </w:tcBorders>
            <w:shd w:val="clear" w:color="auto" w:fill="auto"/>
            <w:vAlign w:val="center"/>
          </w:tcPr>
          <w:p w14:paraId="478BFE5F"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0AA6B7C" w14:textId="77777777" w:rsidR="00724823" w:rsidRDefault="00C94E43">
            <w:pPr>
              <w:widowControl/>
              <w:jc w:val="center"/>
              <w:rPr>
                <w:rFonts w:ascii="宋体" w:hAnsi="宋体" w:cs="宋体"/>
                <w:kern w:val="0"/>
                <w:szCs w:val="21"/>
              </w:rPr>
            </w:pPr>
            <w:r>
              <w:rPr>
                <w:rFonts w:ascii="宋体" w:hAnsi="宋体" w:cs="宋体" w:hint="eastAsia"/>
                <w:kern w:val="0"/>
                <w:szCs w:val="21"/>
              </w:rPr>
              <w:t>平均值</w:t>
            </w:r>
          </w:p>
        </w:tc>
        <w:tc>
          <w:tcPr>
            <w:tcW w:w="1151" w:type="dxa"/>
            <w:tcBorders>
              <w:top w:val="nil"/>
              <w:left w:val="nil"/>
              <w:bottom w:val="single" w:sz="4" w:space="0" w:color="auto"/>
              <w:right w:val="single" w:sz="4" w:space="0" w:color="auto"/>
            </w:tcBorders>
            <w:shd w:val="clear" w:color="auto" w:fill="auto"/>
            <w:vAlign w:val="center"/>
          </w:tcPr>
          <w:p w14:paraId="04EA603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0.0432</w:t>
            </w:r>
          </w:p>
        </w:tc>
        <w:tc>
          <w:tcPr>
            <w:tcW w:w="1151" w:type="dxa"/>
            <w:tcBorders>
              <w:top w:val="nil"/>
              <w:left w:val="single" w:sz="4" w:space="0" w:color="auto"/>
              <w:bottom w:val="single" w:sz="4" w:space="0" w:color="auto"/>
              <w:right w:val="single" w:sz="4" w:space="0" w:color="auto"/>
            </w:tcBorders>
            <w:shd w:val="clear" w:color="auto" w:fill="auto"/>
            <w:vAlign w:val="center"/>
          </w:tcPr>
          <w:p w14:paraId="2E7B0F7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0.703</w:t>
            </w:r>
          </w:p>
        </w:tc>
        <w:tc>
          <w:tcPr>
            <w:tcW w:w="1349" w:type="dxa"/>
            <w:tcBorders>
              <w:top w:val="nil"/>
              <w:left w:val="nil"/>
              <w:bottom w:val="single" w:sz="4" w:space="0" w:color="auto"/>
              <w:right w:val="single" w:sz="4" w:space="0" w:color="auto"/>
            </w:tcBorders>
            <w:shd w:val="clear" w:color="auto" w:fill="auto"/>
            <w:vAlign w:val="center"/>
          </w:tcPr>
          <w:p w14:paraId="420CA25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2.957</w:t>
            </w:r>
          </w:p>
        </w:tc>
        <w:tc>
          <w:tcPr>
            <w:tcW w:w="1268" w:type="dxa"/>
            <w:tcBorders>
              <w:top w:val="nil"/>
              <w:left w:val="nil"/>
              <w:bottom w:val="single" w:sz="4" w:space="0" w:color="auto"/>
              <w:right w:val="single" w:sz="4" w:space="0" w:color="auto"/>
            </w:tcBorders>
            <w:shd w:val="clear" w:color="auto" w:fill="auto"/>
            <w:vAlign w:val="center"/>
          </w:tcPr>
          <w:p w14:paraId="79BBDAB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28.17</w:t>
            </w:r>
          </w:p>
        </w:tc>
        <w:tc>
          <w:tcPr>
            <w:tcW w:w="1023" w:type="dxa"/>
            <w:tcBorders>
              <w:top w:val="nil"/>
              <w:left w:val="nil"/>
              <w:bottom w:val="single" w:sz="4" w:space="0" w:color="auto"/>
              <w:right w:val="single" w:sz="4" w:space="0" w:color="auto"/>
            </w:tcBorders>
            <w:shd w:val="clear" w:color="auto" w:fill="auto"/>
            <w:vAlign w:val="center"/>
          </w:tcPr>
          <w:p w14:paraId="36C2576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77.23</w:t>
            </w:r>
          </w:p>
        </w:tc>
        <w:tc>
          <w:tcPr>
            <w:tcW w:w="1105" w:type="dxa"/>
            <w:tcBorders>
              <w:top w:val="nil"/>
              <w:left w:val="single" w:sz="4" w:space="0" w:color="auto"/>
              <w:bottom w:val="single" w:sz="4" w:space="0" w:color="auto"/>
              <w:right w:val="single" w:sz="4" w:space="0" w:color="auto"/>
            </w:tcBorders>
            <w:shd w:val="clear" w:color="auto" w:fill="auto"/>
            <w:vAlign w:val="center"/>
          </w:tcPr>
          <w:p w14:paraId="58A0CC3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136.9</w:t>
            </w:r>
          </w:p>
        </w:tc>
        <w:tc>
          <w:tcPr>
            <w:tcW w:w="1142" w:type="dxa"/>
            <w:tcBorders>
              <w:top w:val="nil"/>
              <w:left w:val="nil"/>
              <w:bottom w:val="single" w:sz="4" w:space="0" w:color="auto"/>
              <w:right w:val="single" w:sz="4" w:space="0" w:color="auto"/>
            </w:tcBorders>
            <w:shd w:val="clear" w:color="auto" w:fill="auto"/>
            <w:vAlign w:val="center"/>
          </w:tcPr>
          <w:p w14:paraId="2BC7F94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225.8</w:t>
            </w:r>
          </w:p>
        </w:tc>
      </w:tr>
      <w:tr w:rsidR="00724823" w14:paraId="3CC7D5E8" w14:textId="77777777">
        <w:trPr>
          <w:trHeight w:val="360"/>
          <w:jc w:val="center"/>
        </w:trPr>
        <w:tc>
          <w:tcPr>
            <w:tcW w:w="424" w:type="dxa"/>
            <w:vMerge/>
            <w:tcBorders>
              <w:left w:val="single" w:sz="4" w:space="0" w:color="auto"/>
              <w:bottom w:val="single" w:sz="4" w:space="0" w:color="auto"/>
              <w:right w:val="single" w:sz="4" w:space="0" w:color="auto"/>
            </w:tcBorders>
            <w:shd w:val="clear" w:color="auto" w:fill="auto"/>
            <w:vAlign w:val="center"/>
          </w:tcPr>
          <w:p w14:paraId="18F034A8"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220D4FE" w14:textId="77777777" w:rsidR="00724823" w:rsidRDefault="00C94E43">
            <w:pPr>
              <w:widowControl/>
              <w:jc w:val="center"/>
              <w:rPr>
                <w:rFonts w:ascii="宋体" w:hAnsi="宋体" w:cs="宋体"/>
                <w:kern w:val="0"/>
                <w:szCs w:val="21"/>
              </w:rPr>
            </w:pPr>
            <w:r>
              <w:rPr>
                <w:rFonts w:ascii="宋体" w:hAnsi="宋体" w:cs="宋体" w:hint="eastAsia"/>
                <w:kern w:val="0"/>
                <w:szCs w:val="21"/>
              </w:rPr>
              <w:t>标准偏差</w:t>
            </w:r>
          </w:p>
        </w:tc>
        <w:tc>
          <w:tcPr>
            <w:tcW w:w="1151" w:type="dxa"/>
            <w:tcBorders>
              <w:top w:val="nil"/>
              <w:left w:val="nil"/>
              <w:bottom w:val="single" w:sz="4" w:space="0" w:color="auto"/>
              <w:right w:val="single" w:sz="4" w:space="0" w:color="auto"/>
            </w:tcBorders>
            <w:shd w:val="clear" w:color="auto" w:fill="auto"/>
            <w:vAlign w:val="center"/>
          </w:tcPr>
          <w:p w14:paraId="5097E47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0.0041</w:t>
            </w:r>
          </w:p>
        </w:tc>
        <w:tc>
          <w:tcPr>
            <w:tcW w:w="1151" w:type="dxa"/>
            <w:tcBorders>
              <w:top w:val="nil"/>
              <w:left w:val="single" w:sz="4" w:space="0" w:color="auto"/>
              <w:bottom w:val="single" w:sz="4" w:space="0" w:color="auto"/>
              <w:right w:val="single" w:sz="4" w:space="0" w:color="auto"/>
            </w:tcBorders>
            <w:shd w:val="clear" w:color="auto" w:fill="auto"/>
            <w:vAlign w:val="center"/>
          </w:tcPr>
          <w:p w14:paraId="6E23D0E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0.0400</w:t>
            </w:r>
          </w:p>
        </w:tc>
        <w:tc>
          <w:tcPr>
            <w:tcW w:w="1349" w:type="dxa"/>
            <w:tcBorders>
              <w:top w:val="nil"/>
              <w:left w:val="nil"/>
              <w:bottom w:val="single" w:sz="4" w:space="0" w:color="auto"/>
              <w:right w:val="single" w:sz="4" w:space="0" w:color="auto"/>
            </w:tcBorders>
            <w:shd w:val="clear" w:color="auto" w:fill="auto"/>
            <w:vAlign w:val="center"/>
          </w:tcPr>
          <w:p w14:paraId="6F118EB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0.108</w:t>
            </w:r>
          </w:p>
        </w:tc>
        <w:tc>
          <w:tcPr>
            <w:tcW w:w="1268" w:type="dxa"/>
            <w:tcBorders>
              <w:top w:val="nil"/>
              <w:left w:val="nil"/>
              <w:bottom w:val="single" w:sz="4" w:space="0" w:color="auto"/>
              <w:right w:val="single" w:sz="4" w:space="0" w:color="auto"/>
            </w:tcBorders>
            <w:shd w:val="clear" w:color="auto" w:fill="auto"/>
            <w:vAlign w:val="center"/>
          </w:tcPr>
          <w:p w14:paraId="0F9E200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0.948</w:t>
            </w:r>
          </w:p>
        </w:tc>
        <w:tc>
          <w:tcPr>
            <w:tcW w:w="1023" w:type="dxa"/>
            <w:tcBorders>
              <w:top w:val="nil"/>
              <w:left w:val="nil"/>
              <w:bottom w:val="single" w:sz="4" w:space="0" w:color="auto"/>
              <w:right w:val="single" w:sz="4" w:space="0" w:color="auto"/>
            </w:tcBorders>
            <w:shd w:val="clear" w:color="auto" w:fill="auto"/>
            <w:vAlign w:val="center"/>
          </w:tcPr>
          <w:p w14:paraId="403ED8D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2.070</w:t>
            </w:r>
          </w:p>
        </w:tc>
        <w:tc>
          <w:tcPr>
            <w:tcW w:w="1105" w:type="dxa"/>
            <w:tcBorders>
              <w:top w:val="nil"/>
              <w:left w:val="single" w:sz="4" w:space="0" w:color="auto"/>
              <w:bottom w:val="single" w:sz="4" w:space="0" w:color="auto"/>
              <w:right w:val="single" w:sz="4" w:space="0" w:color="auto"/>
            </w:tcBorders>
            <w:shd w:val="clear" w:color="auto" w:fill="auto"/>
            <w:vAlign w:val="center"/>
          </w:tcPr>
          <w:p w14:paraId="4611DAC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5.088</w:t>
            </w:r>
          </w:p>
        </w:tc>
        <w:tc>
          <w:tcPr>
            <w:tcW w:w="1142" w:type="dxa"/>
            <w:tcBorders>
              <w:top w:val="nil"/>
              <w:left w:val="nil"/>
              <w:bottom w:val="single" w:sz="4" w:space="0" w:color="auto"/>
              <w:right w:val="single" w:sz="4" w:space="0" w:color="auto"/>
            </w:tcBorders>
            <w:shd w:val="clear" w:color="auto" w:fill="auto"/>
            <w:vAlign w:val="center"/>
          </w:tcPr>
          <w:p w14:paraId="36036F0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10.852</w:t>
            </w:r>
          </w:p>
        </w:tc>
      </w:tr>
      <w:tr w:rsidR="00724823" w14:paraId="080B3043" w14:textId="77777777">
        <w:trPr>
          <w:trHeight w:val="315"/>
          <w:jc w:val="center"/>
        </w:trPr>
        <w:tc>
          <w:tcPr>
            <w:tcW w:w="424" w:type="dxa"/>
            <w:vMerge w:val="restart"/>
            <w:tcBorders>
              <w:top w:val="nil"/>
              <w:left w:val="single" w:sz="4" w:space="0" w:color="auto"/>
              <w:right w:val="single" w:sz="4" w:space="0" w:color="auto"/>
            </w:tcBorders>
            <w:shd w:val="clear" w:color="auto" w:fill="auto"/>
            <w:vAlign w:val="center"/>
          </w:tcPr>
          <w:p w14:paraId="5966081C"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实验室2</w:t>
            </w:r>
          </w:p>
          <w:p w14:paraId="3A520A6A"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8666217"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0ACE078B"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1D04044A"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3E25457A"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36E734CF"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5EE1BAB8"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14C516AA"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nil"/>
              <w:left w:val="nil"/>
              <w:bottom w:val="single" w:sz="4" w:space="0" w:color="auto"/>
              <w:right w:val="single" w:sz="4" w:space="0" w:color="auto"/>
            </w:tcBorders>
            <w:shd w:val="clear" w:color="auto" w:fill="auto"/>
            <w:vAlign w:val="center"/>
          </w:tcPr>
          <w:p w14:paraId="680327DC" w14:textId="77777777" w:rsidR="00724823" w:rsidRDefault="00C94E43">
            <w:pPr>
              <w:widowControl/>
              <w:jc w:val="center"/>
              <w:rPr>
                <w:color w:val="000000"/>
                <w:kern w:val="0"/>
                <w:sz w:val="24"/>
              </w:rPr>
            </w:pPr>
            <w:r>
              <w:rPr>
                <w:color w:val="000000"/>
                <w:kern w:val="0"/>
                <w:sz w:val="24"/>
              </w:rPr>
              <w:t>1</w:t>
            </w:r>
          </w:p>
        </w:tc>
        <w:tc>
          <w:tcPr>
            <w:tcW w:w="1151" w:type="dxa"/>
            <w:tcBorders>
              <w:top w:val="nil"/>
              <w:left w:val="nil"/>
              <w:bottom w:val="single" w:sz="4" w:space="0" w:color="auto"/>
              <w:right w:val="single" w:sz="4" w:space="0" w:color="auto"/>
            </w:tcBorders>
            <w:shd w:val="clear" w:color="auto" w:fill="auto"/>
            <w:vAlign w:val="center"/>
          </w:tcPr>
          <w:p w14:paraId="5C1D144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0.041</w:t>
            </w:r>
          </w:p>
        </w:tc>
        <w:tc>
          <w:tcPr>
            <w:tcW w:w="1151" w:type="dxa"/>
            <w:tcBorders>
              <w:top w:val="nil"/>
              <w:left w:val="single" w:sz="4" w:space="0" w:color="auto"/>
              <w:bottom w:val="single" w:sz="4" w:space="0" w:color="auto"/>
              <w:right w:val="single" w:sz="4" w:space="0" w:color="auto"/>
            </w:tcBorders>
            <w:shd w:val="clear" w:color="auto" w:fill="auto"/>
            <w:vAlign w:val="center"/>
          </w:tcPr>
          <w:p w14:paraId="62A02DE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0.64</w:t>
            </w:r>
          </w:p>
        </w:tc>
        <w:tc>
          <w:tcPr>
            <w:tcW w:w="1349" w:type="dxa"/>
            <w:tcBorders>
              <w:top w:val="nil"/>
              <w:left w:val="nil"/>
              <w:bottom w:val="single" w:sz="4" w:space="0" w:color="auto"/>
              <w:right w:val="single" w:sz="4" w:space="0" w:color="auto"/>
            </w:tcBorders>
            <w:shd w:val="clear" w:color="auto" w:fill="auto"/>
            <w:vAlign w:val="center"/>
          </w:tcPr>
          <w:p w14:paraId="360DDAA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2.69</w:t>
            </w:r>
          </w:p>
        </w:tc>
        <w:tc>
          <w:tcPr>
            <w:tcW w:w="1268" w:type="dxa"/>
            <w:tcBorders>
              <w:top w:val="nil"/>
              <w:left w:val="nil"/>
              <w:bottom w:val="single" w:sz="4" w:space="0" w:color="auto"/>
              <w:right w:val="single" w:sz="4" w:space="0" w:color="auto"/>
            </w:tcBorders>
            <w:shd w:val="clear" w:color="auto" w:fill="auto"/>
            <w:vAlign w:val="center"/>
          </w:tcPr>
          <w:p w14:paraId="4C89E31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27.9</w:t>
            </w:r>
          </w:p>
        </w:tc>
        <w:tc>
          <w:tcPr>
            <w:tcW w:w="1023" w:type="dxa"/>
            <w:tcBorders>
              <w:top w:val="nil"/>
              <w:left w:val="nil"/>
              <w:bottom w:val="single" w:sz="4" w:space="0" w:color="auto"/>
              <w:right w:val="single" w:sz="4" w:space="0" w:color="auto"/>
            </w:tcBorders>
            <w:shd w:val="clear" w:color="auto" w:fill="auto"/>
            <w:vAlign w:val="center"/>
          </w:tcPr>
          <w:p w14:paraId="60D948C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79.5</w:t>
            </w:r>
          </w:p>
        </w:tc>
        <w:tc>
          <w:tcPr>
            <w:tcW w:w="1105" w:type="dxa"/>
            <w:tcBorders>
              <w:top w:val="nil"/>
              <w:left w:val="single" w:sz="4" w:space="0" w:color="auto"/>
              <w:bottom w:val="single" w:sz="4" w:space="0" w:color="auto"/>
              <w:right w:val="single" w:sz="4" w:space="0" w:color="auto"/>
            </w:tcBorders>
            <w:shd w:val="clear" w:color="auto" w:fill="auto"/>
            <w:vAlign w:val="center"/>
          </w:tcPr>
          <w:p w14:paraId="0AC93A2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138</w:t>
            </w:r>
          </w:p>
        </w:tc>
        <w:tc>
          <w:tcPr>
            <w:tcW w:w="1142" w:type="dxa"/>
            <w:tcBorders>
              <w:top w:val="nil"/>
              <w:left w:val="nil"/>
              <w:bottom w:val="single" w:sz="4" w:space="0" w:color="auto"/>
              <w:right w:val="single" w:sz="4" w:space="0" w:color="auto"/>
            </w:tcBorders>
            <w:shd w:val="clear" w:color="auto" w:fill="auto"/>
            <w:vAlign w:val="center"/>
          </w:tcPr>
          <w:p w14:paraId="64C8D7C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229</w:t>
            </w:r>
          </w:p>
        </w:tc>
      </w:tr>
      <w:tr w:rsidR="00724823" w14:paraId="4E9A30F8"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0471F95"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393552C" w14:textId="77777777" w:rsidR="00724823" w:rsidRDefault="00C94E43">
            <w:pPr>
              <w:widowControl/>
              <w:jc w:val="center"/>
              <w:rPr>
                <w:color w:val="000000"/>
                <w:kern w:val="0"/>
                <w:sz w:val="24"/>
              </w:rPr>
            </w:pPr>
            <w:r>
              <w:rPr>
                <w:color w:val="000000"/>
                <w:kern w:val="0"/>
                <w:sz w:val="24"/>
              </w:rPr>
              <w:t>2</w:t>
            </w:r>
          </w:p>
        </w:tc>
        <w:tc>
          <w:tcPr>
            <w:tcW w:w="1151" w:type="dxa"/>
            <w:tcBorders>
              <w:top w:val="nil"/>
              <w:left w:val="nil"/>
              <w:bottom w:val="single" w:sz="4" w:space="0" w:color="auto"/>
              <w:right w:val="single" w:sz="4" w:space="0" w:color="auto"/>
            </w:tcBorders>
            <w:shd w:val="clear" w:color="auto" w:fill="auto"/>
            <w:vAlign w:val="center"/>
          </w:tcPr>
          <w:p w14:paraId="36373BB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0.045</w:t>
            </w:r>
          </w:p>
        </w:tc>
        <w:tc>
          <w:tcPr>
            <w:tcW w:w="1151" w:type="dxa"/>
            <w:tcBorders>
              <w:top w:val="nil"/>
              <w:left w:val="single" w:sz="4" w:space="0" w:color="auto"/>
              <w:bottom w:val="single" w:sz="4" w:space="0" w:color="auto"/>
              <w:right w:val="single" w:sz="4" w:space="0" w:color="auto"/>
            </w:tcBorders>
            <w:shd w:val="clear" w:color="auto" w:fill="auto"/>
            <w:vAlign w:val="center"/>
          </w:tcPr>
          <w:p w14:paraId="7FFBE22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0.69</w:t>
            </w:r>
          </w:p>
        </w:tc>
        <w:tc>
          <w:tcPr>
            <w:tcW w:w="1349" w:type="dxa"/>
            <w:tcBorders>
              <w:top w:val="nil"/>
              <w:left w:val="nil"/>
              <w:bottom w:val="single" w:sz="4" w:space="0" w:color="auto"/>
              <w:right w:val="single" w:sz="4" w:space="0" w:color="auto"/>
            </w:tcBorders>
            <w:shd w:val="clear" w:color="auto" w:fill="auto"/>
            <w:vAlign w:val="center"/>
          </w:tcPr>
          <w:p w14:paraId="7D1FF53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2.72</w:t>
            </w:r>
          </w:p>
        </w:tc>
        <w:tc>
          <w:tcPr>
            <w:tcW w:w="1268" w:type="dxa"/>
            <w:tcBorders>
              <w:top w:val="nil"/>
              <w:left w:val="nil"/>
              <w:bottom w:val="single" w:sz="4" w:space="0" w:color="auto"/>
              <w:right w:val="single" w:sz="4" w:space="0" w:color="auto"/>
            </w:tcBorders>
            <w:shd w:val="clear" w:color="auto" w:fill="auto"/>
            <w:vAlign w:val="center"/>
          </w:tcPr>
          <w:p w14:paraId="4E0F335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28.0</w:t>
            </w:r>
          </w:p>
        </w:tc>
        <w:tc>
          <w:tcPr>
            <w:tcW w:w="1023" w:type="dxa"/>
            <w:tcBorders>
              <w:top w:val="nil"/>
              <w:left w:val="nil"/>
              <w:bottom w:val="single" w:sz="4" w:space="0" w:color="auto"/>
              <w:right w:val="single" w:sz="4" w:space="0" w:color="auto"/>
            </w:tcBorders>
            <w:shd w:val="clear" w:color="auto" w:fill="auto"/>
            <w:vAlign w:val="center"/>
          </w:tcPr>
          <w:p w14:paraId="3831944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78.7</w:t>
            </w:r>
          </w:p>
        </w:tc>
        <w:tc>
          <w:tcPr>
            <w:tcW w:w="1105" w:type="dxa"/>
            <w:tcBorders>
              <w:top w:val="nil"/>
              <w:left w:val="single" w:sz="4" w:space="0" w:color="auto"/>
              <w:bottom w:val="single" w:sz="4" w:space="0" w:color="auto"/>
              <w:right w:val="single" w:sz="4" w:space="0" w:color="auto"/>
            </w:tcBorders>
            <w:shd w:val="clear" w:color="auto" w:fill="auto"/>
            <w:vAlign w:val="center"/>
          </w:tcPr>
          <w:p w14:paraId="611160E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137</w:t>
            </w:r>
          </w:p>
        </w:tc>
        <w:tc>
          <w:tcPr>
            <w:tcW w:w="1142" w:type="dxa"/>
            <w:tcBorders>
              <w:top w:val="nil"/>
              <w:left w:val="nil"/>
              <w:bottom w:val="single" w:sz="4" w:space="0" w:color="auto"/>
              <w:right w:val="single" w:sz="4" w:space="0" w:color="auto"/>
            </w:tcBorders>
            <w:shd w:val="clear" w:color="auto" w:fill="auto"/>
            <w:vAlign w:val="center"/>
          </w:tcPr>
          <w:p w14:paraId="72C0195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221</w:t>
            </w:r>
          </w:p>
        </w:tc>
      </w:tr>
      <w:tr w:rsidR="00724823" w14:paraId="3D173775"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C5583D2"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7AECE14" w14:textId="77777777" w:rsidR="00724823" w:rsidRDefault="00C94E43">
            <w:pPr>
              <w:widowControl/>
              <w:jc w:val="center"/>
              <w:rPr>
                <w:color w:val="000000"/>
                <w:kern w:val="0"/>
                <w:sz w:val="24"/>
              </w:rPr>
            </w:pPr>
            <w:r>
              <w:rPr>
                <w:color w:val="000000"/>
                <w:kern w:val="0"/>
                <w:sz w:val="24"/>
              </w:rPr>
              <w:t>3</w:t>
            </w:r>
          </w:p>
        </w:tc>
        <w:tc>
          <w:tcPr>
            <w:tcW w:w="1151" w:type="dxa"/>
            <w:tcBorders>
              <w:top w:val="nil"/>
              <w:left w:val="nil"/>
              <w:bottom w:val="single" w:sz="4" w:space="0" w:color="auto"/>
              <w:right w:val="single" w:sz="4" w:space="0" w:color="auto"/>
            </w:tcBorders>
            <w:shd w:val="clear" w:color="auto" w:fill="auto"/>
            <w:vAlign w:val="center"/>
          </w:tcPr>
          <w:p w14:paraId="1824B75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0.041</w:t>
            </w:r>
          </w:p>
        </w:tc>
        <w:tc>
          <w:tcPr>
            <w:tcW w:w="1151" w:type="dxa"/>
            <w:tcBorders>
              <w:top w:val="nil"/>
              <w:left w:val="single" w:sz="4" w:space="0" w:color="auto"/>
              <w:bottom w:val="single" w:sz="4" w:space="0" w:color="auto"/>
              <w:right w:val="single" w:sz="4" w:space="0" w:color="auto"/>
            </w:tcBorders>
            <w:shd w:val="clear" w:color="auto" w:fill="auto"/>
            <w:vAlign w:val="center"/>
          </w:tcPr>
          <w:p w14:paraId="539AA24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0.64</w:t>
            </w:r>
          </w:p>
        </w:tc>
        <w:tc>
          <w:tcPr>
            <w:tcW w:w="1349" w:type="dxa"/>
            <w:tcBorders>
              <w:top w:val="nil"/>
              <w:left w:val="nil"/>
              <w:bottom w:val="single" w:sz="4" w:space="0" w:color="auto"/>
              <w:right w:val="single" w:sz="4" w:space="0" w:color="auto"/>
            </w:tcBorders>
            <w:shd w:val="clear" w:color="auto" w:fill="auto"/>
            <w:vAlign w:val="center"/>
          </w:tcPr>
          <w:p w14:paraId="6E4F780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2.70</w:t>
            </w:r>
          </w:p>
        </w:tc>
        <w:tc>
          <w:tcPr>
            <w:tcW w:w="1268" w:type="dxa"/>
            <w:tcBorders>
              <w:top w:val="nil"/>
              <w:left w:val="nil"/>
              <w:bottom w:val="single" w:sz="4" w:space="0" w:color="auto"/>
              <w:right w:val="single" w:sz="4" w:space="0" w:color="auto"/>
            </w:tcBorders>
            <w:shd w:val="clear" w:color="auto" w:fill="auto"/>
            <w:vAlign w:val="center"/>
          </w:tcPr>
          <w:p w14:paraId="79BD356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29.3</w:t>
            </w:r>
          </w:p>
        </w:tc>
        <w:tc>
          <w:tcPr>
            <w:tcW w:w="1023" w:type="dxa"/>
            <w:tcBorders>
              <w:top w:val="nil"/>
              <w:left w:val="nil"/>
              <w:bottom w:val="single" w:sz="4" w:space="0" w:color="auto"/>
              <w:right w:val="single" w:sz="4" w:space="0" w:color="auto"/>
            </w:tcBorders>
            <w:shd w:val="clear" w:color="auto" w:fill="auto"/>
            <w:vAlign w:val="center"/>
          </w:tcPr>
          <w:p w14:paraId="6AB7AB7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79.9</w:t>
            </w:r>
          </w:p>
        </w:tc>
        <w:tc>
          <w:tcPr>
            <w:tcW w:w="1105" w:type="dxa"/>
            <w:tcBorders>
              <w:top w:val="nil"/>
              <w:left w:val="single" w:sz="4" w:space="0" w:color="auto"/>
              <w:bottom w:val="single" w:sz="4" w:space="0" w:color="auto"/>
              <w:right w:val="single" w:sz="4" w:space="0" w:color="auto"/>
            </w:tcBorders>
            <w:shd w:val="clear" w:color="auto" w:fill="auto"/>
            <w:vAlign w:val="center"/>
          </w:tcPr>
          <w:p w14:paraId="233A648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135</w:t>
            </w:r>
          </w:p>
        </w:tc>
        <w:tc>
          <w:tcPr>
            <w:tcW w:w="1142" w:type="dxa"/>
            <w:tcBorders>
              <w:top w:val="nil"/>
              <w:left w:val="nil"/>
              <w:bottom w:val="single" w:sz="4" w:space="0" w:color="auto"/>
              <w:right w:val="single" w:sz="4" w:space="0" w:color="auto"/>
            </w:tcBorders>
            <w:shd w:val="clear" w:color="auto" w:fill="auto"/>
            <w:vAlign w:val="center"/>
          </w:tcPr>
          <w:p w14:paraId="122F568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236</w:t>
            </w:r>
          </w:p>
        </w:tc>
      </w:tr>
      <w:tr w:rsidR="00724823" w14:paraId="100DD232"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EB7691B"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D481657" w14:textId="77777777" w:rsidR="00724823" w:rsidRDefault="00C94E43">
            <w:pPr>
              <w:widowControl/>
              <w:jc w:val="center"/>
              <w:rPr>
                <w:color w:val="000000"/>
                <w:kern w:val="0"/>
                <w:sz w:val="24"/>
              </w:rPr>
            </w:pPr>
            <w:r>
              <w:rPr>
                <w:color w:val="000000"/>
                <w:kern w:val="0"/>
                <w:sz w:val="24"/>
              </w:rPr>
              <w:t>4</w:t>
            </w:r>
          </w:p>
        </w:tc>
        <w:tc>
          <w:tcPr>
            <w:tcW w:w="1151" w:type="dxa"/>
            <w:tcBorders>
              <w:top w:val="nil"/>
              <w:left w:val="nil"/>
              <w:bottom w:val="single" w:sz="4" w:space="0" w:color="auto"/>
              <w:right w:val="single" w:sz="4" w:space="0" w:color="auto"/>
            </w:tcBorders>
            <w:shd w:val="clear" w:color="auto" w:fill="auto"/>
            <w:vAlign w:val="center"/>
          </w:tcPr>
          <w:p w14:paraId="718DBFC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0.042</w:t>
            </w:r>
          </w:p>
        </w:tc>
        <w:tc>
          <w:tcPr>
            <w:tcW w:w="1151" w:type="dxa"/>
            <w:tcBorders>
              <w:top w:val="nil"/>
              <w:left w:val="single" w:sz="4" w:space="0" w:color="auto"/>
              <w:bottom w:val="single" w:sz="4" w:space="0" w:color="auto"/>
              <w:right w:val="single" w:sz="4" w:space="0" w:color="auto"/>
            </w:tcBorders>
            <w:shd w:val="clear" w:color="auto" w:fill="auto"/>
            <w:vAlign w:val="center"/>
          </w:tcPr>
          <w:p w14:paraId="6603FE2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0.65</w:t>
            </w:r>
          </w:p>
        </w:tc>
        <w:tc>
          <w:tcPr>
            <w:tcW w:w="1349" w:type="dxa"/>
            <w:tcBorders>
              <w:top w:val="nil"/>
              <w:left w:val="nil"/>
              <w:bottom w:val="single" w:sz="4" w:space="0" w:color="auto"/>
              <w:right w:val="single" w:sz="4" w:space="0" w:color="auto"/>
            </w:tcBorders>
            <w:shd w:val="clear" w:color="auto" w:fill="auto"/>
            <w:vAlign w:val="center"/>
          </w:tcPr>
          <w:p w14:paraId="423A008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2.88</w:t>
            </w:r>
          </w:p>
        </w:tc>
        <w:tc>
          <w:tcPr>
            <w:tcW w:w="1268" w:type="dxa"/>
            <w:tcBorders>
              <w:top w:val="nil"/>
              <w:left w:val="nil"/>
              <w:bottom w:val="single" w:sz="4" w:space="0" w:color="auto"/>
              <w:right w:val="single" w:sz="4" w:space="0" w:color="auto"/>
            </w:tcBorders>
            <w:shd w:val="clear" w:color="auto" w:fill="auto"/>
            <w:vAlign w:val="center"/>
          </w:tcPr>
          <w:p w14:paraId="4633E7A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27.5</w:t>
            </w:r>
          </w:p>
        </w:tc>
        <w:tc>
          <w:tcPr>
            <w:tcW w:w="1023" w:type="dxa"/>
            <w:tcBorders>
              <w:top w:val="nil"/>
              <w:left w:val="nil"/>
              <w:bottom w:val="single" w:sz="4" w:space="0" w:color="auto"/>
              <w:right w:val="single" w:sz="4" w:space="0" w:color="auto"/>
            </w:tcBorders>
            <w:shd w:val="clear" w:color="auto" w:fill="auto"/>
            <w:vAlign w:val="center"/>
          </w:tcPr>
          <w:p w14:paraId="504AE7F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77.6</w:t>
            </w:r>
          </w:p>
        </w:tc>
        <w:tc>
          <w:tcPr>
            <w:tcW w:w="1105" w:type="dxa"/>
            <w:tcBorders>
              <w:top w:val="nil"/>
              <w:left w:val="single" w:sz="4" w:space="0" w:color="auto"/>
              <w:bottom w:val="single" w:sz="4" w:space="0" w:color="auto"/>
              <w:right w:val="single" w:sz="4" w:space="0" w:color="auto"/>
            </w:tcBorders>
            <w:shd w:val="clear" w:color="auto" w:fill="auto"/>
            <w:vAlign w:val="center"/>
          </w:tcPr>
          <w:p w14:paraId="64B25AC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140</w:t>
            </w:r>
          </w:p>
        </w:tc>
        <w:tc>
          <w:tcPr>
            <w:tcW w:w="1142" w:type="dxa"/>
            <w:tcBorders>
              <w:top w:val="nil"/>
              <w:left w:val="nil"/>
              <w:bottom w:val="single" w:sz="4" w:space="0" w:color="auto"/>
              <w:right w:val="single" w:sz="4" w:space="0" w:color="auto"/>
            </w:tcBorders>
            <w:shd w:val="clear" w:color="auto" w:fill="auto"/>
            <w:vAlign w:val="center"/>
          </w:tcPr>
          <w:p w14:paraId="29507E6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229</w:t>
            </w:r>
          </w:p>
        </w:tc>
      </w:tr>
      <w:tr w:rsidR="00724823" w14:paraId="41531F27"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D45720C"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C3524CD" w14:textId="77777777" w:rsidR="00724823" w:rsidRDefault="00C94E43">
            <w:pPr>
              <w:widowControl/>
              <w:jc w:val="center"/>
              <w:rPr>
                <w:color w:val="000000"/>
                <w:kern w:val="0"/>
                <w:sz w:val="24"/>
              </w:rPr>
            </w:pPr>
            <w:r>
              <w:rPr>
                <w:color w:val="000000"/>
                <w:kern w:val="0"/>
                <w:sz w:val="24"/>
              </w:rPr>
              <w:t>5</w:t>
            </w:r>
          </w:p>
        </w:tc>
        <w:tc>
          <w:tcPr>
            <w:tcW w:w="1151" w:type="dxa"/>
            <w:tcBorders>
              <w:top w:val="nil"/>
              <w:left w:val="nil"/>
              <w:bottom w:val="single" w:sz="4" w:space="0" w:color="auto"/>
              <w:right w:val="single" w:sz="4" w:space="0" w:color="auto"/>
            </w:tcBorders>
            <w:shd w:val="clear" w:color="auto" w:fill="auto"/>
            <w:vAlign w:val="center"/>
          </w:tcPr>
          <w:p w14:paraId="4DD1C2C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0.047</w:t>
            </w:r>
          </w:p>
        </w:tc>
        <w:tc>
          <w:tcPr>
            <w:tcW w:w="1151" w:type="dxa"/>
            <w:tcBorders>
              <w:top w:val="nil"/>
              <w:left w:val="single" w:sz="4" w:space="0" w:color="auto"/>
              <w:bottom w:val="single" w:sz="4" w:space="0" w:color="auto"/>
              <w:right w:val="single" w:sz="4" w:space="0" w:color="auto"/>
            </w:tcBorders>
            <w:shd w:val="clear" w:color="auto" w:fill="auto"/>
            <w:vAlign w:val="center"/>
          </w:tcPr>
          <w:p w14:paraId="032A6BA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0.66</w:t>
            </w:r>
          </w:p>
        </w:tc>
        <w:tc>
          <w:tcPr>
            <w:tcW w:w="1349" w:type="dxa"/>
            <w:tcBorders>
              <w:top w:val="nil"/>
              <w:left w:val="nil"/>
              <w:bottom w:val="single" w:sz="4" w:space="0" w:color="auto"/>
              <w:right w:val="single" w:sz="4" w:space="0" w:color="auto"/>
            </w:tcBorders>
            <w:shd w:val="clear" w:color="auto" w:fill="auto"/>
            <w:vAlign w:val="center"/>
          </w:tcPr>
          <w:p w14:paraId="0D71400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2.83</w:t>
            </w:r>
          </w:p>
        </w:tc>
        <w:tc>
          <w:tcPr>
            <w:tcW w:w="1268" w:type="dxa"/>
            <w:tcBorders>
              <w:top w:val="nil"/>
              <w:left w:val="nil"/>
              <w:bottom w:val="single" w:sz="4" w:space="0" w:color="auto"/>
              <w:right w:val="single" w:sz="4" w:space="0" w:color="auto"/>
            </w:tcBorders>
            <w:shd w:val="clear" w:color="auto" w:fill="auto"/>
            <w:vAlign w:val="center"/>
          </w:tcPr>
          <w:p w14:paraId="4CB1721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29.2</w:t>
            </w:r>
          </w:p>
        </w:tc>
        <w:tc>
          <w:tcPr>
            <w:tcW w:w="1023" w:type="dxa"/>
            <w:tcBorders>
              <w:top w:val="nil"/>
              <w:left w:val="nil"/>
              <w:bottom w:val="single" w:sz="4" w:space="0" w:color="auto"/>
              <w:right w:val="single" w:sz="4" w:space="0" w:color="auto"/>
            </w:tcBorders>
            <w:shd w:val="clear" w:color="auto" w:fill="auto"/>
            <w:vAlign w:val="center"/>
          </w:tcPr>
          <w:p w14:paraId="4E735D6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76.4</w:t>
            </w:r>
          </w:p>
        </w:tc>
        <w:tc>
          <w:tcPr>
            <w:tcW w:w="1105" w:type="dxa"/>
            <w:tcBorders>
              <w:top w:val="nil"/>
              <w:left w:val="single" w:sz="4" w:space="0" w:color="auto"/>
              <w:bottom w:val="single" w:sz="4" w:space="0" w:color="auto"/>
              <w:right w:val="single" w:sz="4" w:space="0" w:color="auto"/>
            </w:tcBorders>
            <w:shd w:val="clear" w:color="auto" w:fill="auto"/>
            <w:vAlign w:val="center"/>
          </w:tcPr>
          <w:p w14:paraId="3AD44D2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141</w:t>
            </w:r>
          </w:p>
        </w:tc>
        <w:tc>
          <w:tcPr>
            <w:tcW w:w="1142" w:type="dxa"/>
            <w:tcBorders>
              <w:top w:val="nil"/>
              <w:left w:val="nil"/>
              <w:bottom w:val="single" w:sz="4" w:space="0" w:color="auto"/>
              <w:right w:val="single" w:sz="4" w:space="0" w:color="auto"/>
            </w:tcBorders>
            <w:shd w:val="clear" w:color="auto" w:fill="auto"/>
            <w:vAlign w:val="center"/>
          </w:tcPr>
          <w:p w14:paraId="7DA1C01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219</w:t>
            </w:r>
          </w:p>
        </w:tc>
      </w:tr>
      <w:tr w:rsidR="00724823" w14:paraId="30CA780E"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CDEEB1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EEEB077" w14:textId="77777777" w:rsidR="00724823" w:rsidRDefault="00C94E43">
            <w:pPr>
              <w:widowControl/>
              <w:jc w:val="center"/>
              <w:rPr>
                <w:color w:val="000000"/>
                <w:kern w:val="0"/>
                <w:sz w:val="24"/>
              </w:rPr>
            </w:pPr>
            <w:r>
              <w:rPr>
                <w:color w:val="000000"/>
                <w:kern w:val="0"/>
                <w:sz w:val="24"/>
              </w:rPr>
              <w:t>6</w:t>
            </w:r>
          </w:p>
        </w:tc>
        <w:tc>
          <w:tcPr>
            <w:tcW w:w="1151" w:type="dxa"/>
            <w:tcBorders>
              <w:top w:val="nil"/>
              <w:left w:val="nil"/>
              <w:bottom w:val="single" w:sz="4" w:space="0" w:color="auto"/>
              <w:right w:val="single" w:sz="4" w:space="0" w:color="auto"/>
            </w:tcBorders>
            <w:shd w:val="clear" w:color="auto" w:fill="auto"/>
            <w:vAlign w:val="center"/>
          </w:tcPr>
          <w:p w14:paraId="25F4CBE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0.043</w:t>
            </w:r>
          </w:p>
        </w:tc>
        <w:tc>
          <w:tcPr>
            <w:tcW w:w="1151" w:type="dxa"/>
            <w:tcBorders>
              <w:top w:val="nil"/>
              <w:left w:val="single" w:sz="4" w:space="0" w:color="auto"/>
              <w:bottom w:val="single" w:sz="4" w:space="0" w:color="auto"/>
              <w:right w:val="single" w:sz="4" w:space="0" w:color="auto"/>
            </w:tcBorders>
            <w:shd w:val="clear" w:color="auto" w:fill="auto"/>
            <w:vAlign w:val="center"/>
          </w:tcPr>
          <w:p w14:paraId="3B3E39F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0.68</w:t>
            </w:r>
          </w:p>
        </w:tc>
        <w:tc>
          <w:tcPr>
            <w:tcW w:w="1349" w:type="dxa"/>
            <w:tcBorders>
              <w:top w:val="nil"/>
              <w:left w:val="nil"/>
              <w:bottom w:val="single" w:sz="4" w:space="0" w:color="auto"/>
              <w:right w:val="single" w:sz="4" w:space="0" w:color="auto"/>
            </w:tcBorders>
            <w:shd w:val="clear" w:color="auto" w:fill="auto"/>
            <w:vAlign w:val="center"/>
          </w:tcPr>
          <w:p w14:paraId="5D41F67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2.80</w:t>
            </w:r>
          </w:p>
        </w:tc>
        <w:tc>
          <w:tcPr>
            <w:tcW w:w="1268" w:type="dxa"/>
            <w:tcBorders>
              <w:top w:val="nil"/>
              <w:left w:val="nil"/>
              <w:bottom w:val="single" w:sz="4" w:space="0" w:color="auto"/>
              <w:right w:val="single" w:sz="4" w:space="0" w:color="auto"/>
            </w:tcBorders>
            <w:shd w:val="clear" w:color="auto" w:fill="auto"/>
            <w:vAlign w:val="center"/>
          </w:tcPr>
          <w:p w14:paraId="469A2A1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28.3</w:t>
            </w:r>
          </w:p>
        </w:tc>
        <w:tc>
          <w:tcPr>
            <w:tcW w:w="1023" w:type="dxa"/>
            <w:tcBorders>
              <w:top w:val="nil"/>
              <w:left w:val="nil"/>
              <w:bottom w:val="single" w:sz="4" w:space="0" w:color="auto"/>
              <w:right w:val="single" w:sz="4" w:space="0" w:color="auto"/>
            </w:tcBorders>
            <w:shd w:val="clear" w:color="auto" w:fill="auto"/>
            <w:vAlign w:val="center"/>
          </w:tcPr>
          <w:p w14:paraId="234DD14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78.7</w:t>
            </w:r>
          </w:p>
        </w:tc>
        <w:tc>
          <w:tcPr>
            <w:tcW w:w="1105" w:type="dxa"/>
            <w:tcBorders>
              <w:top w:val="nil"/>
              <w:left w:val="single" w:sz="4" w:space="0" w:color="auto"/>
              <w:bottom w:val="single" w:sz="4" w:space="0" w:color="auto"/>
              <w:right w:val="single" w:sz="4" w:space="0" w:color="auto"/>
            </w:tcBorders>
            <w:shd w:val="clear" w:color="auto" w:fill="auto"/>
            <w:vAlign w:val="center"/>
          </w:tcPr>
          <w:p w14:paraId="7B61921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139</w:t>
            </w:r>
          </w:p>
        </w:tc>
        <w:tc>
          <w:tcPr>
            <w:tcW w:w="1142" w:type="dxa"/>
            <w:tcBorders>
              <w:top w:val="nil"/>
              <w:left w:val="nil"/>
              <w:bottom w:val="single" w:sz="4" w:space="0" w:color="auto"/>
              <w:right w:val="single" w:sz="4" w:space="0" w:color="auto"/>
            </w:tcBorders>
            <w:shd w:val="clear" w:color="auto" w:fill="auto"/>
            <w:vAlign w:val="center"/>
          </w:tcPr>
          <w:p w14:paraId="692E504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224</w:t>
            </w:r>
          </w:p>
        </w:tc>
      </w:tr>
      <w:tr w:rsidR="00724823" w14:paraId="709406A9"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26C76C4"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6153A8E" w14:textId="77777777" w:rsidR="00724823" w:rsidRDefault="00C94E43">
            <w:pPr>
              <w:widowControl/>
              <w:jc w:val="center"/>
              <w:rPr>
                <w:color w:val="000000"/>
                <w:kern w:val="0"/>
                <w:sz w:val="24"/>
              </w:rPr>
            </w:pPr>
            <w:r>
              <w:rPr>
                <w:color w:val="000000"/>
                <w:kern w:val="0"/>
                <w:sz w:val="24"/>
              </w:rPr>
              <w:t>7</w:t>
            </w:r>
          </w:p>
        </w:tc>
        <w:tc>
          <w:tcPr>
            <w:tcW w:w="1151" w:type="dxa"/>
            <w:tcBorders>
              <w:top w:val="nil"/>
              <w:left w:val="nil"/>
              <w:bottom w:val="single" w:sz="4" w:space="0" w:color="auto"/>
              <w:right w:val="single" w:sz="4" w:space="0" w:color="auto"/>
            </w:tcBorders>
            <w:shd w:val="clear" w:color="auto" w:fill="auto"/>
            <w:vAlign w:val="center"/>
          </w:tcPr>
          <w:p w14:paraId="2774555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0.042</w:t>
            </w:r>
          </w:p>
        </w:tc>
        <w:tc>
          <w:tcPr>
            <w:tcW w:w="1151" w:type="dxa"/>
            <w:tcBorders>
              <w:top w:val="nil"/>
              <w:left w:val="single" w:sz="4" w:space="0" w:color="auto"/>
              <w:bottom w:val="single" w:sz="4" w:space="0" w:color="auto"/>
              <w:right w:val="single" w:sz="4" w:space="0" w:color="auto"/>
            </w:tcBorders>
            <w:shd w:val="clear" w:color="auto" w:fill="auto"/>
            <w:vAlign w:val="center"/>
          </w:tcPr>
          <w:p w14:paraId="34FBD3B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0.65</w:t>
            </w:r>
          </w:p>
        </w:tc>
        <w:tc>
          <w:tcPr>
            <w:tcW w:w="1349" w:type="dxa"/>
            <w:tcBorders>
              <w:top w:val="nil"/>
              <w:left w:val="nil"/>
              <w:bottom w:val="single" w:sz="4" w:space="0" w:color="auto"/>
              <w:right w:val="single" w:sz="4" w:space="0" w:color="auto"/>
            </w:tcBorders>
            <w:shd w:val="clear" w:color="auto" w:fill="auto"/>
            <w:vAlign w:val="center"/>
          </w:tcPr>
          <w:p w14:paraId="3BF4C6E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2.84</w:t>
            </w:r>
          </w:p>
        </w:tc>
        <w:tc>
          <w:tcPr>
            <w:tcW w:w="1268" w:type="dxa"/>
            <w:tcBorders>
              <w:top w:val="nil"/>
              <w:left w:val="nil"/>
              <w:bottom w:val="single" w:sz="4" w:space="0" w:color="auto"/>
              <w:right w:val="single" w:sz="4" w:space="0" w:color="auto"/>
            </w:tcBorders>
            <w:shd w:val="clear" w:color="auto" w:fill="auto"/>
            <w:vAlign w:val="center"/>
          </w:tcPr>
          <w:p w14:paraId="3880509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28.8</w:t>
            </w:r>
          </w:p>
        </w:tc>
        <w:tc>
          <w:tcPr>
            <w:tcW w:w="1023" w:type="dxa"/>
            <w:tcBorders>
              <w:top w:val="nil"/>
              <w:left w:val="nil"/>
              <w:bottom w:val="single" w:sz="4" w:space="0" w:color="auto"/>
              <w:right w:val="single" w:sz="4" w:space="0" w:color="auto"/>
            </w:tcBorders>
            <w:shd w:val="clear" w:color="auto" w:fill="auto"/>
            <w:vAlign w:val="center"/>
          </w:tcPr>
          <w:p w14:paraId="2DA03FD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77.2</w:t>
            </w:r>
          </w:p>
        </w:tc>
        <w:tc>
          <w:tcPr>
            <w:tcW w:w="1105" w:type="dxa"/>
            <w:tcBorders>
              <w:top w:val="nil"/>
              <w:left w:val="single" w:sz="4" w:space="0" w:color="auto"/>
              <w:bottom w:val="single" w:sz="4" w:space="0" w:color="auto"/>
              <w:right w:val="single" w:sz="4" w:space="0" w:color="auto"/>
            </w:tcBorders>
            <w:shd w:val="clear" w:color="auto" w:fill="auto"/>
            <w:vAlign w:val="center"/>
          </w:tcPr>
          <w:p w14:paraId="77BE018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138</w:t>
            </w:r>
          </w:p>
        </w:tc>
        <w:tc>
          <w:tcPr>
            <w:tcW w:w="1142" w:type="dxa"/>
            <w:tcBorders>
              <w:top w:val="nil"/>
              <w:left w:val="nil"/>
              <w:bottom w:val="single" w:sz="4" w:space="0" w:color="auto"/>
              <w:right w:val="single" w:sz="4" w:space="0" w:color="auto"/>
            </w:tcBorders>
            <w:shd w:val="clear" w:color="auto" w:fill="auto"/>
            <w:vAlign w:val="center"/>
          </w:tcPr>
          <w:p w14:paraId="4F4DA3D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234</w:t>
            </w:r>
          </w:p>
        </w:tc>
      </w:tr>
      <w:tr w:rsidR="00724823" w14:paraId="5F408F88"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9D07621"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D50D031" w14:textId="77777777" w:rsidR="00724823" w:rsidRDefault="00C94E43">
            <w:pPr>
              <w:widowControl/>
              <w:jc w:val="center"/>
              <w:rPr>
                <w:color w:val="000000"/>
                <w:kern w:val="0"/>
                <w:sz w:val="24"/>
              </w:rPr>
            </w:pPr>
            <w:r>
              <w:rPr>
                <w:color w:val="000000"/>
                <w:kern w:val="0"/>
                <w:sz w:val="24"/>
              </w:rPr>
              <w:t>8</w:t>
            </w:r>
          </w:p>
        </w:tc>
        <w:tc>
          <w:tcPr>
            <w:tcW w:w="1151" w:type="dxa"/>
            <w:tcBorders>
              <w:top w:val="nil"/>
              <w:left w:val="nil"/>
              <w:bottom w:val="single" w:sz="4" w:space="0" w:color="auto"/>
              <w:right w:val="single" w:sz="4" w:space="0" w:color="auto"/>
            </w:tcBorders>
            <w:shd w:val="clear" w:color="auto" w:fill="auto"/>
            <w:vAlign w:val="center"/>
          </w:tcPr>
          <w:p w14:paraId="304FB98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0.050</w:t>
            </w:r>
          </w:p>
        </w:tc>
        <w:tc>
          <w:tcPr>
            <w:tcW w:w="1151" w:type="dxa"/>
            <w:tcBorders>
              <w:top w:val="nil"/>
              <w:left w:val="single" w:sz="4" w:space="0" w:color="auto"/>
              <w:bottom w:val="single" w:sz="4" w:space="0" w:color="auto"/>
              <w:right w:val="single" w:sz="4" w:space="0" w:color="auto"/>
            </w:tcBorders>
            <w:shd w:val="clear" w:color="auto" w:fill="auto"/>
            <w:vAlign w:val="center"/>
          </w:tcPr>
          <w:p w14:paraId="7D8E103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0.66</w:t>
            </w:r>
          </w:p>
        </w:tc>
        <w:tc>
          <w:tcPr>
            <w:tcW w:w="1349" w:type="dxa"/>
            <w:tcBorders>
              <w:top w:val="nil"/>
              <w:left w:val="nil"/>
              <w:bottom w:val="single" w:sz="4" w:space="0" w:color="auto"/>
              <w:right w:val="single" w:sz="4" w:space="0" w:color="auto"/>
            </w:tcBorders>
            <w:shd w:val="clear" w:color="auto" w:fill="auto"/>
            <w:vAlign w:val="center"/>
          </w:tcPr>
          <w:p w14:paraId="4E10FE7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2.75</w:t>
            </w:r>
          </w:p>
        </w:tc>
        <w:tc>
          <w:tcPr>
            <w:tcW w:w="1268" w:type="dxa"/>
            <w:tcBorders>
              <w:top w:val="nil"/>
              <w:left w:val="nil"/>
              <w:bottom w:val="single" w:sz="4" w:space="0" w:color="auto"/>
              <w:right w:val="single" w:sz="4" w:space="0" w:color="auto"/>
            </w:tcBorders>
            <w:shd w:val="clear" w:color="auto" w:fill="auto"/>
            <w:vAlign w:val="center"/>
          </w:tcPr>
          <w:p w14:paraId="7CFE4DF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28.5</w:t>
            </w:r>
          </w:p>
        </w:tc>
        <w:tc>
          <w:tcPr>
            <w:tcW w:w="1023" w:type="dxa"/>
            <w:tcBorders>
              <w:top w:val="nil"/>
              <w:left w:val="nil"/>
              <w:bottom w:val="single" w:sz="4" w:space="0" w:color="auto"/>
              <w:right w:val="single" w:sz="4" w:space="0" w:color="auto"/>
            </w:tcBorders>
            <w:shd w:val="clear" w:color="auto" w:fill="auto"/>
            <w:vAlign w:val="center"/>
          </w:tcPr>
          <w:p w14:paraId="4302659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76.6</w:t>
            </w:r>
          </w:p>
        </w:tc>
        <w:tc>
          <w:tcPr>
            <w:tcW w:w="1105" w:type="dxa"/>
            <w:tcBorders>
              <w:top w:val="nil"/>
              <w:left w:val="single" w:sz="4" w:space="0" w:color="auto"/>
              <w:bottom w:val="single" w:sz="4" w:space="0" w:color="auto"/>
              <w:right w:val="single" w:sz="4" w:space="0" w:color="auto"/>
            </w:tcBorders>
            <w:shd w:val="clear" w:color="auto" w:fill="auto"/>
            <w:vAlign w:val="center"/>
          </w:tcPr>
          <w:p w14:paraId="4E00D9D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141</w:t>
            </w:r>
          </w:p>
        </w:tc>
        <w:tc>
          <w:tcPr>
            <w:tcW w:w="1142" w:type="dxa"/>
            <w:tcBorders>
              <w:top w:val="nil"/>
              <w:left w:val="nil"/>
              <w:bottom w:val="single" w:sz="4" w:space="0" w:color="auto"/>
              <w:right w:val="single" w:sz="4" w:space="0" w:color="auto"/>
            </w:tcBorders>
            <w:shd w:val="clear" w:color="auto" w:fill="auto"/>
            <w:vAlign w:val="center"/>
          </w:tcPr>
          <w:p w14:paraId="11B170C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233</w:t>
            </w:r>
          </w:p>
        </w:tc>
      </w:tr>
      <w:tr w:rsidR="00724823" w14:paraId="1345DD00"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ACF3D4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B6FBE91" w14:textId="77777777" w:rsidR="00724823" w:rsidRDefault="00C94E43">
            <w:pPr>
              <w:widowControl/>
              <w:jc w:val="center"/>
              <w:rPr>
                <w:color w:val="000000"/>
                <w:kern w:val="0"/>
                <w:sz w:val="24"/>
              </w:rPr>
            </w:pPr>
            <w:r>
              <w:rPr>
                <w:color w:val="000000"/>
                <w:kern w:val="0"/>
                <w:sz w:val="24"/>
              </w:rPr>
              <w:t>9</w:t>
            </w:r>
          </w:p>
        </w:tc>
        <w:tc>
          <w:tcPr>
            <w:tcW w:w="1151" w:type="dxa"/>
            <w:tcBorders>
              <w:top w:val="nil"/>
              <w:left w:val="nil"/>
              <w:bottom w:val="single" w:sz="4" w:space="0" w:color="auto"/>
              <w:right w:val="single" w:sz="4" w:space="0" w:color="auto"/>
            </w:tcBorders>
            <w:shd w:val="clear" w:color="auto" w:fill="auto"/>
            <w:vAlign w:val="center"/>
          </w:tcPr>
          <w:p w14:paraId="58EE835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0.040</w:t>
            </w:r>
          </w:p>
        </w:tc>
        <w:tc>
          <w:tcPr>
            <w:tcW w:w="1151" w:type="dxa"/>
            <w:tcBorders>
              <w:top w:val="nil"/>
              <w:left w:val="single" w:sz="4" w:space="0" w:color="auto"/>
              <w:bottom w:val="single" w:sz="4" w:space="0" w:color="auto"/>
              <w:right w:val="single" w:sz="4" w:space="0" w:color="auto"/>
            </w:tcBorders>
            <w:shd w:val="clear" w:color="auto" w:fill="auto"/>
            <w:vAlign w:val="center"/>
          </w:tcPr>
          <w:p w14:paraId="5132539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0.67</w:t>
            </w:r>
          </w:p>
        </w:tc>
        <w:tc>
          <w:tcPr>
            <w:tcW w:w="1349" w:type="dxa"/>
            <w:tcBorders>
              <w:top w:val="nil"/>
              <w:left w:val="nil"/>
              <w:bottom w:val="single" w:sz="4" w:space="0" w:color="auto"/>
              <w:right w:val="single" w:sz="4" w:space="0" w:color="auto"/>
            </w:tcBorders>
            <w:shd w:val="clear" w:color="auto" w:fill="auto"/>
            <w:vAlign w:val="center"/>
          </w:tcPr>
          <w:p w14:paraId="12BD824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2.81</w:t>
            </w:r>
          </w:p>
        </w:tc>
        <w:tc>
          <w:tcPr>
            <w:tcW w:w="1268" w:type="dxa"/>
            <w:tcBorders>
              <w:top w:val="nil"/>
              <w:left w:val="nil"/>
              <w:bottom w:val="single" w:sz="4" w:space="0" w:color="auto"/>
              <w:right w:val="single" w:sz="4" w:space="0" w:color="auto"/>
            </w:tcBorders>
            <w:shd w:val="clear" w:color="auto" w:fill="auto"/>
            <w:vAlign w:val="center"/>
          </w:tcPr>
          <w:p w14:paraId="0B3C918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27.3</w:t>
            </w:r>
          </w:p>
        </w:tc>
        <w:tc>
          <w:tcPr>
            <w:tcW w:w="1023" w:type="dxa"/>
            <w:tcBorders>
              <w:top w:val="nil"/>
              <w:left w:val="nil"/>
              <w:bottom w:val="single" w:sz="4" w:space="0" w:color="auto"/>
              <w:right w:val="single" w:sz="4" w:space="0" w:color="auto"/>
            </w:tcBorders>
            <w:shd w:val="clear" w:color="auto" w:fill="auto"/>
            <w:vAlign w:val="center"/>
          </w:tcPr>
          <w:p w14:paraId="2DA79B7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78.2</w:t>
            </w:r>
          </w:p>
        </w:tc>
        <w:tc>
          <w:tcPr>
            <w:tcW w:w="1105" w:type="dxa"/>
            <w:tcBorders>
              <w:top w:val="nil"/>
              <w:left w:val="single" w:sz="4" w:space="0" w:color="auto"/>
              <w:bottom w:val="single" w:sz="4" w:space="0" w:color="auto"/>
              <w:right w:val="single" w:sz="4" w:space="0" w:color="auto"/>
            </w:tcBorders>
            <w:shd w:val="clear" w:color="auto" w:fill="auto"/>
            <w:vAlign w:val="center"/>
          </w:tcPr>
          <w:p w14:paraId="12032F1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140</w:t>
            </w:r>
          </w:p>
        </w:tc>
        <w:tc>
          <w:tcPr>
            <w:tcW w:w="1142" w:type="dxa"/>
            <w:tcBorders>
              <w:top w:val="nil"/>
              <w:left w:val="nil"/>
              <w:bottom w:val="single" w:sz="4" w:space="0" w:color="auto"/>
              <w:right w:val="single" w:sz="4" w:space="0" w:color="auto"/>
            </w:tcBorders>
            <w:shd w:val="clear" w:color="auto" w:fill="auto"/>
            <w:vAlign w:val="center"/>
          </w:tcPr>
          <w:p w14:paraId="1F336F6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232</w:t>
            </w:r>
          </w:p>
        </w:tc>
      </w:tr>
      <w:tr w:rsidR="00724823" w14:paraId="650F1A22"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A3BF1E8"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8BC583A" w14:textId="77777777" w:rsidR="00724823" w:rsidRDefault="00C94E43">
            <w:pPr>
              <w:widowControl/>
              <w:jc w:val="center"/>
              <w:rPr>
                <w:color w:val="000000"/>
                <w:kern w:val="0"/>
                <w:sz w:val="24"/>
              </w:rPr>
            </w:pPr>
            <w:r>
              <w:rPr>
                <w:color w:val="000000"/>
                <w:kern w:val="0"/>
                <w:sz w:val="24"/>
              </w:rPr>
              <w:t>10</w:t>
            </w:r>
          </w:p>
        </w:tc>
        <w:tc>
          <w:tcPr>
            <w:tcW w:w="1151" w:type="dxa"/>
            <w:tcBorders>
              <w:top w:val="nil"/>
              <w:left w:val="nil"/>
              <w:bottom w:val="single" w:sz="4" w:space="0" w:color="auto"/>
              <w:right w:val="single" w:sz="4" w:space="0" w:color="auto"/>
            </w:tcBorders>
            <w:shd w:val="clear" w:color="auto" w:fill="auto"/>
            <w:vAlign w:val="center"/>
          </w:tcPr>
          <w:p w14:paraId="1C91882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0.042</w:t>
            </w:r>
          </w:p>
        </w:tc>
        <w:tc>
          <w:tcPr>
            <w:tcW w:w="1151" w:type="dxa"/>
            <w:tcBorders>
              <w:top w:val="nil"/>
              <w:left w:val="single" w:sz="4" w:space="0" w:color="auto"/>
              <w:bottom w:val="single" w:sz="4" w:space="0" w:color="auto"/>
              <w:right w:val="single" w:sz="4" w:space="0" w:color="auto"/>
            </w:tcBorders>
            <w:shd w:val="clear" w:color="auto" w:fill="auto"/>
            <w:vAlign w:val="center"/>
          </w:tcPr>
          <w:p w14:paraId="16212D4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0.71</w:t>
            </w:r>
          </w:p>
        </w:tc>
        <w:tc>
          <w:tcPr>
            <w:tcW w:w="1349" w:type="dxa"/>
            <w:tcBorders>
              <w:top w:val="nil"/>
              <w:left w:val="nil"/>
              <w:bottom w:val="single" w:sz="4" w:space="0" w:color="auto"/>
              <w:right w:val="single" w:sz="4" w:space="0" w:color="auto"/>
            </w:tcBorders>
            <w:shd w:val="clear" w:color="auto" w:fill="auto"/>
            <w:vAlign w:val="center"/>
          </w:tcPr>
          <w:p w14:paraId="11D24F2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2.89</w:t>
            </w:r>
          </w:p>
        </w:tc>
        <w:tc>
          <w:tcPr>
            <w:tcW w:w="1268" w:type="dxa"/>
            <w:tcBorders>
              <w:top w:val="nil"/>
              <w:left w:val="nil"/>
              <w:bottom w:val="single" w:sz="4" w:space="0" w:color="auto"/>
              <w:right w:val="single" w:sz="4" w:space="0" w:color="auto"/>
            </w:tcBorders>
            <w:shd w:val="clear" w:color="auto" w:fill="auto"/>
            <w:vAlign w:val="center"/>
          </w:tcPr>
          <w:p w14:paraId="4C33C05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27.3</w:t>
            </w:r>
          </w:p>
        </w:tc>
        <w:tc>
          <w:tcPr>
            <w:tcW w:w="1023" w:type="dxa"/>
            <w:tcBorders>
              <w:top w:val="nil"/>
              <w:left w:val="nil"/>
              <w:bottom w:val="single" w:sz="4" w:space="0" w:color="auto"/>
              <w:right w:val="single" w:sz="4" w:space="0" w:color="auto"/>
            </w:tcBorders>
            <w:shd w:val="clear" w:color="auto" w:fill="auto"/>
            <w:vAlign w:val="center"/>
          </w:tcPr>
          <w:p w14:paraId="7866D1B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75.8</w:t>
            </w:r>
          </w:p>
        </w:tc>
        <w:tc>
          <w:tcPr>
            <w:tcW w:w="1105" w:type="dxa"/>
            <w:tcBorders>
              <w:top w:val="nil"/>
              <w:left w:val="single" w:sz="4" w:space="0" w:color="auto"/>
              <w:bottom w:val="single" w:sz="4" w:space="0" w:color="auto"/>
              <w:right w:val="single" w:sz="4" w:space="0" w:color="auto"/>
            </w:tcBorders>
            <w:shd w:val="clear" w:color="auto" w:fill="auto"/>
            <w:vAlign w:val="center"/>
          </w:tcPr>
          <w:p w14:paraId="1B898E2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136</w:t>
            </w:r>
          </w:p>
        </w:tc>
        <w:tc>
          <w:tcPr>
            <w:tcW w:w="1142" w:type="dxa"/>
            <w:tcBorders>
              <w:top w:val="nil"/>
              <w:left w:val="nil"/>
              <w:bottom w:val="single" w:sz="4" w:space="0" w:color="auto"/>
              <w:right w:val="single" w:sz="4" w:space="0" w:color="auto"/>
            </w:tcBorders>
            <w:shd w:val="clear" w:color="auto" w:fill="auto"/>
            <w:vAlign w:val="center"/>
          </w:tcPr>
          <w:p w14:paraId="071FABD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227</w:t>
            </w:r>
          </w:p>
        </w:tc>
      </w:tr>
      <w:tr w:rsidR="00724823" w14:paraId="615AC621"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F6A86D0"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4C281BA" w14:textId="77777777" w:rsidR="00724823" w:rsidRDefault="00C94E43">
            <w:pPr>
              <w:widowControl/>
              <w:jc w:val="center"/>
              <w:rPr>
                <w:color w:val="000000"/>
                <w:kern w:val="0"/>
                <w:sz w:val="24"/>
              </w:rPr>
            </w:pPr>
            <w:r>
              <w:rPr>
                <w:color w:val="000000"/>
                <w:kern w:val="0"/>
                <w:sz w:val="24"/>
              </w:rPr>
              <w:t>11</w:t>
            </w:r>
          </w:p>
        </w:tc>
        <w:tc>
          <w:tcPr>
            <w:tcW w:w="1151" w:type="dxa"/>
            <w:tcBorders>
              <w:top w:val="nil"/>
              <w:left w:val="nil"/>
              <w:bottom w:val="single" w:sz="4" w:space="0" w:color="auto"/>
              <w:right w:val="single" w:sz="4" w:space="0" w:color="auto"/>
            </w:tcBorders>
            <w:shd w:val="clear" w:color="auto" w:fill="auto"/>
            <w:vAlign w:val="center"/>
          </w:tcPr>
          <w:p w14:paraId="34F77DD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0.042</w:t>
            </w:r>
          </w:p>
        </w:tc>
        <w:tc>
          <w:tcPr>
            <w:tcW w:w="1151" w:type="dxa"/>
            <w:tcBorders>
              <w:top w:val="nil"/>
              <w:left w:val="single" w:sz="4" w:space="0" w:color="auto"/>
              <w:bottom w:val="single" w:sz="4" w:space="0" w:color="auto"/>
              <w:right w:val="single" w:sz="4" w:space="0" w:color="auto"/>
            </w:tcBorders>
            <w:shd w:val="clear" w:color="auto" w:fill="auto"/>
            <w:vAlign w:val="center"/>
          </w:tcPr>
          <w:p w14:paraId="15A3363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0.67</w:t>
            </w:r>
          </w:p>
        </w:tc>
        <w:tc>
          <w:tcPr>
            <w:tcW w:w="1349" w:type="dxa"/>
            <w:tcBorders>
              <w:top w:val="nil"/>
              <w:left w:val="nil"/>
              <w:bottom w:val="single" w:sz="4" w:space="0" w:color="auto"/>
              <w:right w:val="single" w:sz="4" w:space="0" w:color="auto"/>
            </w:tcBorders>
            <w:shd w:val="clear" w:color="auto" w:fill="auto"/>
            <w:vAlign w:val="center"/>
          </w:tcPr>
          <w:p w14:paraId="31647E2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2.78</w:t>
            </w:r>
          </w:p>
        </w:tc>
        <w:tc>
          <w:tcPr>
            <w:tcW w:w="1268" w:type="dxa"/>
            <w:tcBorders>
              <w:top w:val="nil"/>
              <w:left w:val="nil"/>
              <w:bottom w:val="single" w:sz="4" w:space="0" w:color="auto"/>
              <w:right w:val="single" w:sz="4" w:space="0" w:color="auto"/>
            </w:tcBorders>
            <w:shd w:val="clear" w:color="auto" w:fill="auto"/>
            <w:vAlign w:val="center"/>
          </w:tcPr>
          <w:p w14:paraId="7749712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27.1</w:t>
            </w:r>
          </w:p>
        </w:tc>
        <w:tc>
          <w:tcPr>
            <w:tcW w:w="1023" w:type="dxa"/>
            <w:tcBorders>
              <w:top w:val="nil"/>
              <w:left w:val="nil"/>
              <w:bottom w:val="single" w:sz="4" w:space="0" w:color="auto"/>
              <w:right w:val="single" w:sz="4" w:space="0" w:color="auto"/>
            </w:tcBorders>
            <w:shd w:val="clear" w:color="auto" w:fill="auto"/>
            <w:vAlign w:val="center"/>
          </w:tcPr>
          <w:p w14:paraId="5786686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78.1</w:t>
            </w:r>
          </w:p>
        </w:tc>
        <w:tc>
          <w:tcPr>
            <w:tcW w:w="1105" w:type="dxa"/>
            <w:tcBorders>
              <w:top w:val="nil"/>
              <w:left w:val="single" w:sz="4" w:space="0" w:color="auto"/>
              <w:bottom w:val="single" w:sz="4" w:space="0" w:color="auto"/>
              <w:right w:val="single" w:sz="4" w:space="0" w:color="auto"/>
            </w:tcBorders>
            <w:shd w:val="clear" w:color="auto" w:fill="auto"/>
            <w:vAlign w:val="center"/>
          </w:tcPr>
          <w:p w14:paraId="5A5F96F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137</w:t>
            </w:r>
          </w:p>
        </w:tc>
        <w:tc>
          <w:tcPr>
            <w:tcW w:w="1142" w:type="dxa"/>
            <w:tcBorders>
              <w:top w:val="nil"/>
              <w:left w:val="nil"/>
              <w:bottom w:val="single" w:sz="4" w:space="0" w:color="auto"/>
              <w:right w:val="single" w:sz="4" w:space="0" w:color="auto"/>
            </w:tcBorders>
            <w:shd w:val="clear" w:color="auto" w:fill="auto"/>
            <w:vAlign w:val="center"/>
          </w:tcPr>
          <w:p w14:paraId="202FB5B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216</w:t>
            </w:r>
          </w:p>
        </w:tc>
      </w:tr>
      <w:tr w:rsidR="00724823" w14:paraId="42CC2A6B" w14:textId="77777777">
        <w:trPr>
          <w:trHeight w:val="270"/>
          <w:jc w:val="center"/>
        </w:trPr>
        <w:tc>
          <w:tcPr>
            <w:tcW w:w="424" w:type="dxa"/>
            <w:vMerge/>
            <w:tcBorders>
              <w:left w:val="single" w:sz="4" w:space="0" w:color="auto"/>
              <w:right w:val="single" w:sz="4" w:space="0" w:color="auto"/>
            </w:tcBorders>
            <w:shd w:val="clear" w:color="auto" w:fill="auto"/>
            <w:vAlign w:val="center"/>
          </w:tcPr>
          <w:p w14:paraId="726FD6F9"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796F961" w14:textId="77777777" w:rsidR="00724823" w:rsidRDefault="00C94E43">
            <w:pPr>
              <w:widowControl/>
              <w:jc w:val="center"/>
              <w:rPr>
                <w:rFonts w:ascii="宋体" w:hAnsi="宋体" w:cs="宋体"/>
                <w:kern w:val="0"/>
                <w:szCs w:val="21"/>
              </w:rPr>
            </w:pPr>
            <w:r>
              <w:rPr>
                <w:rFonts w:ascii="宋体" w:hAnsi="宋体" w:cs="宋体" w:hint="eastAsia"/>
                <w:kern w:val="0"/>
                <w:szCs w:val="21"/>
              </w:rPr>
              <w:t>平均值</w:t>
            </w:r>
          </w:p>
        </w:tc>
        <w:tc>
          <w:tcPr>
            <w:tcW w:w="1151" w:type="dxa"/>
            <w:tcBorders>
              <w:top w:val="nil"/>
              <w:left w:val="nil"/>
              <w:bottom w:val="single" w:sz="4" w:space="0" w:color="auto"/>
              <w:right w:val="single" w:sz="4" w:space="0" w:color="auto"/>
            </w:tcBorders>
            <w:shd w:val="clear" w:color="auto" w:fill="auto"/>
            <w:vAlign w:val="center"/>
          </w:tcPr>
          <w:p w14:paraId="05E9DFE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0.0432 </w:t>
            </w:r>
          </w:p>
        </w:tc>
        <w:tc>
          <w:tcPr>
            <w:tcW w:w="1151" w:type="dxa"/>
            <w:tcBorders>
              <w:top w:val="nil"/>
              <w:left w:val="single" w:sz="4" w:space="0" w:color="auto"/>
              <w:bottom w:val="single" w:sz="4" w:space="0" w:color="auto"/>
              <w:right w:val="single" w:sz="4" w:space="0" w:color="auto"/>
            </w:tcBorders>
            <w:shd w:val="clear" w:color="auto" w:fill="auto"/>
            <w:vAlign w:val="center"/>
          </w:tcPr>
          <w:p w14:paraId="783E3B7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0.665</w:t>
            </w:r>
          </w:p>
        </w:tc>
        <w:tc>
          <w:tcPr>
            <w:tcW w:w="1349" w:type="dxa"/>
            <w:tcBorders>
              <w:top w:val="nil"/>
              <w:left w:val="nil"/>
              <w:bottom w:val="single" w:sz="4" w:space="0" w:color="auto"/>
              <w:right w:val="single" w:sz="4" w:space="0" w:color="auto"/>
            </w:tcBorders>
            <w:shd w:val="clear" w:color="auto" w:fill="auto"/>
            <w:vAlign w:val="center"/>
          </w:tcPr>
          <w:p w14:paraId="067CFD3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2.790</w:t>
            </w:r>
          </w:p>
        </w:tc>
        <w:tc>
          <w:tcPr>
            <w:tcW w:w="1268" w:type="dxa"/>
            <w:tcBorders>
              <w:top w:val="nil"/>
              <w:left w:val="nil"/>
              <w:bottom w:val="single" w:sz="4" w:space="0" w:color="auto"/>
              <w:right w:val="single" w:sz="4" w:space="0" w:color="auto"/>
            </w:tcBorders>
            <w:shd w:val="clear" w:color="auto" w:fill="auto"/>
            <w:vAlign w:val="center"/>
          </w:tcPr>
          <w:p w14:paraId="040AA92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28.11</w:t>
            </w:r>
          </w:p>
        </w:tc>
        <w:tc>
          <w:tcPr>
            <w:tcW w:w="1023" w:type="dxa"/>
            <w:tcBorders>
              <w:top w:val="nil"/>
              <w:left w:val="nil"/>
              <w:bottom w:val="single" w:sz="4" w:space="0" w:color="auto"/>
              <w:right w:val="single" w:sz="4" w:space="0" w:color="auto"/>
            </w:tcBorders>
            <w:shd w:val="clear" w:color="auto" w:fill="auto"/>
            <w:vAlign w:val="center"/>
          </w:tcPr>
          <w:p w14:paraId="2808214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77.88 </w:t>
            </w:r>
          </w:p>
        </w:tc>
        <w:tc>
          <w:tcPr>
            <w:tcW w:w="1105" w:type="dxa"/>
            <w:tcBorders>
              <w:top w:val="nil"/>
              <w:left w:val="single" w:sz="4" w:space="0" w:color="auto"/>
              <w:bottom w:val="single" w:sz="4" w:space="0" w:color="auto"/>
              <w:right w:val="single" w:sz="4" w:space="0" w:color="auto"/>
            </w:tcBorders>
            <w:shd w:val="clear" w:color="auto" w:fill="auto"/>
            <w:vAlign w:val="center"/>
          </w:tcPr>
          <w:p w14:paraId="5AF147A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138.4 </w:t>
            </w:r>
          </w:p>
        </w:tc>
        <w:tc>
          <w:tcPr>
            <w:tcW w:w="1142" w:type="dxa"/>
            <w:tcBorders>
              <w:top w:val="nil"/>
              <w:left w:val="nil"/>
              <w:bottom w:val="single" w:sz="4" w:space="0" w:color="auto"/>
              <w:right w:val="single" w:sz="4" w:space="0" w:color="auto"/>
            </w:tcBorders>
            <w:shd w:val="clear" w:color="auto" w:fill="auto"/>
            <w:vAlign w:val="center"/>
          </w:tcPr>
          <w:p w14:paraId="7557C27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227.3 </w:t>
            </w:r>
          </w:p>
        </w:tc>
      </w:tr>
      <w:tr w:rsidR="00724823" w14:paraId="4450CD9E" w14:textId="77777777">
        <w:trPr>
          <w:trHeight w:val="360"/>
          <w:jc w:val="center"/>
        </w:trPr>
        <w:tc>
          <w:tcPr>
            <w:tcW w:w="424" w:type="dxa"/>
            <w:vMerge/>
            <w:tcBorders>
              <w:left w:val="single" w:sz="4" w:space="0" w:color="auto"/>
              <w:bottom w:val="single" w:sz="4" w:space="0" w:color="auto"/>
              <w:right w:val="single" w:sz="4" w:space="0" w:color="auto"/>
            </w:tcBorders>
            <w:shd w:val="clear" w:color="auto" w:fill="auto"/>
            <w:vAlign w:val="center"/>
          </w:tcPr>
          <w:p w14:paraId="2D8426F6"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1D767E9" w14:textId="77777777" w:rsidR="00724823" w:rsidRDefault="00C94E43">
            <w:pPr>
              <w:widowControl/>
              <w:jc w:val="center"/>
              <w:rPr>
                <w:rFonts w:ascii="宋体" w:hAnsi="宋体" w:cs="宋体"/>
                <w:kern w:val="0"/>
                <w:szCs w:val="21"/>
              </w:rPr>
            </w:pPr>
            <w:r>
              <w:rPr>
                <w:rFonts w:ascii="宋体" w:hAnsi="宋体" w:cs="宋体" w:hint="eastAsia"/>
                <w:kern w:val="0"/>
                <w:szCs w:val="21"/>
              </w:rPr>
              <w:t>标准偏差</w:t>
            </w:r>
          </w:p>
        </w:tc>
        <w:tc>
          <w:tcPr>
            <w:tcW w:w="1151" w:type="dxa"/>
            <w:tcBorders>
              <w:top w:val="nil"/>
              <w:left w:val="nil"/>
              <w:bottom w:val="single" w:sz="4" w:space="0" w:color="auto"/>
              <w:right w:val="single" w:sz="4" w:space="0" w:color="auto"/>
            </w:tcBorders>
            <w:shd w:val="clear" w:color="auto" w:fill="auto"/>
            <w:vAlign w:val="center"/>
          </w:tcPr>
          <w:p w14:paraId="7FBA267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0.0030 </w:t>
            </w:r>
          </w:p>
        </w:tc>
        <w:tc>
          <w:tcPr>
            <w:tcW w:w="1151" w:type="dxa"/>
            <w:tcBorders>
              <w:top w:val="nil"/>
              <w:left w:val="single" w:sz="4" w:space="0" w:color="auto"/>
              <w:bottom w:val="single" w:sz="4" w:space="0" w:color="auto"/>
              <w:right w:val="single" w:sz="4" w:space="0" w:color="auto"/>
            </w:tcBorders>
            <w:shd w:val="clear" w:color="auto" w:fill="auto"/>
            <w:vAlign w:val="center"/>
          </w:tcPr>
          <w:p w14:paraId="2363893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0.0216 </w:t>
            </w:r>
          </w:p>
        </w:tc>
        <w:tc>
          <w:tcPr>
            <w:tcW w:w="1349" w:type="dxa"/>
            <w:tcBorders>
              <w:top w:val="nil"/>
              <w:left w:val="nil"/>
              <w:bottom w:val="single" w:sz="4" w:space="0" w:color="auto"/>
              <w:right w:val="single" w:sz="4" w:space="0" w:color="auto"/>
            </w:tcBorders>
            <w:shd w:val="clear" w:color="auto" w:fill="auto"/>
            <w:vAlign w:val="center"/>
          </w:tcPr>
          <w:p w14:paraId="3C94BE8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0.0688 </w:t>
            </w:r>
          </w:p>
        </w:tc>
        <w:tc>
          <w:tcPr>
            <w:tcW w:w="1268" w:type="dxa"/>
            <w:tcBorders>
              <w:top w:val="nil"/>
              <w:left w:val="nil"/>
              <w:bottom w:val="single" w:sz="4" w:space="0" w:color="auto"/>
              <w:right w:val="single" w:sz="4" w:space="0" w:color="auto"/>
            </w:tcBorders>
            <w:shd w:val="clear" w:color="auto" w:fill="auto"/>
            <w:vAlign w:val="center"/>
          </w:tcPr>
          <w:p w14:paraId="315D306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0.7765 </w:t>
            </w:r>
          </w:p>
        </w:tc>
        <w:tc>
          <w:tcPr>
            <w:tcW w:w="1023" w:type="dxa"/>
            <w:tcBorders>
              <w:top w:val="nil"/>
              <w:left w:val="nil"/>
              <w:bottom w:val="single" w:sz="4" w:space="0" w:color="auto"/>
              <w:right w:val="single" w:sz="4" w:space="0" w:color="auto"/>
            </w:tcBorders>
            <w:shd w:val="clear" w:color="auto" w:fill="auto"/>
            <w:vAlign w:val="center"/>
          </w:tcPr>
          <w:p w14:paraId="5F17D66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1.300 </w:t>
            </w:r>
          </w:p>
        </w:tc>
        <w:tc>
          <w:tcPr>
            <w:tcW w:w="1105" w:type="dxa"/>
            <w:tcBorders>
              <w:top w:val="nil"/>
              <w:left w:val="single" w:sz="4" w:space="0" w:color="auto"/>
              <w:bottom w:val="single" w:sz="4" w:space="0" w:color="auto"/>
              <w:right w:val="single" w:sz="4" w:space="0" w:color="auto"/>
            </w:tcBorders>
            <w:shd w:val="clear" w:color="auto" w:fill="auto"/>
            <w:vAlign w:val="center"/>
          </w:tcPr>
          <w:p w14:paraId="308A3E6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2.014 </w:t>
            </w:r>
          </w:p>
        </w:tc>
        <w:tc>
          <w:tcPr>
            <w:tcW w:w="1142" w:type="dxa"/>
            <w:tcBorders>
              <w:top w:val="nil"/>
              <w:left w:val="nil"/>
              <w:bottom w:val="single" w:sz="4" w:space="0" w:color="auto"/>
              <w:right w:val="single" w:sz="4" w:space="0" w:color="auto"/>
            </w:tcBorders>
            <w:shd w:val="clear" w:color="auto" w:fill="auto"/>
            <w:vAlign w:val="center"/>
          </w:tcPr>
          <w:p w14:paraId="428A078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6.544 </w:t>
            </w:r>
          </w:p>
        </w:tc>
      </w:tr>
      <w:tr w:rsidR="00724823" w14:paraId="397BFB72" w14:textId="77777777">
        <w:trPr>
          <w:trHeight w:val="315"/>
          <w:jc w:val="center"/>
        </w:trPr>
        <w:tc>
          <w:tcPr>
            <w:tcW w:w="424" w:type="dxa"/>
            <w:vMerge w:val="restart"/>
            <w:tcBorders>
              <w:top w:val="nil"/>
              <w:left w:val="single" w:sz="4" w:space="0" w:color="auto"/>
              <w:right w:val="single" w:sz="4" w:space="0" w:color="auto"/>
            </w:tcBorders>
            <w:shd w:val="clear" w:color="auto" w:fill="auto"/>
            <w:vAlign w:val="center"/>
          </w:tcPr>
          <w:p w14:paraId="6AED09FA"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实验室3</w:t>
            </w:r>
          </w:p>
          <w:p w14:paraId="22A4A506"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215B8B8F"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50059F27"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02B76979"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5155F350"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69643248"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43E9EC6B"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001F8CCE"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lastRenderedPageBreak/>
              <w:t xml:space="preserve">　</w:t>
            </w:r>
          </w:p>
        </w:tc>
        <w:tc>
          <w:tcPr>
            <w:tcW w:w="1349" w:type="dxa"/>
            <w:tcBorders>
              <w:top w:val="nil"/>
              <w:left w:val="nil"/>
              <w:bottom w:val="single" w:sz="4" w:space="0" w:color="auto"/>
              <w:right w:val="single" w:sz="4" w:space="0" w:color="auto"/>
            </w:tcBorders>
            <w:shd w:val="clear" w:color="auto" w:fill="auto"/>
            <w:vAlign w:val="center"/>
          </w:tcPr>
          <w:p w14:paraId="55697CB2" w14:textId="77777777" w:rsidR="00724823" w:rsidRDefault="00C94E43">
            <w:pPr>
              <w:widowControl/>
              <w:jc w:val="center"/>
              <w:rPr>
                <w:color w:val="000000"/>
                <w:kern w:val="0"/>
                <w:sz w:val="24"/>
              </w:rPr>
            </w:pPr>
            <w:r>
              <w:rPr>
                <w:color w:val="000000"/>
                <w:kern w:val="0"/>
                <w:sz w:val="24"/>
              </w:rPr>
              <w:lastRenderedPageBreak/>
              <w:t>1</w:t>
            </w:r>
          </w:p>
        </w:tc>
        <w:tc>
          <w:tcPr>
            <w:tcW w:w="1151" w:type="dxa"/>
            <w:tcBorders>
              <w:top w:val="nil"/>
              <w:left w:val="nil"/>
              <w:bottom w:val="single" w:sz="4" w:space="0" w:color="auto"/>
              <w:right w:val="single" w:sz="4" w:space="0" w:color="auto"/>
            </w:tcBorders>
            <w:shd w:val="clear" w:color="auto" w:fill="auto"/>
            <w:vAlign w:val="center"/>
          </w:tcPr>
          <w:p w14:paraId="4AE1ABE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0.051</w:t>
            </w:r>
          </w:p>
        </w:tc>
        <w:tc>
          <w:tcPr>
            <w:tcW w:w="1151" w:type="dxa"/>
            <w:tcBorders>
              <w:top w:val="nil"/>
              <w:left w:val="single" w:sz="4" w:space="0" w:color="auto"/>
              <w:bottom w:val="single" w:sz="4" w:space="0" w:color="auto"/>
              <w:right w:val="single" w:sz="4" w:space="0" w:color="auto"/>
            </w:tcBorders>
            <w:shd w:val="clear" w:color="auto" w:fill="auto"/>
            <w:vAlign w:val="center"/>
          </w:tcPr>
          <w:p w14:paraId="4E8CB31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0.71</w:t>
            </w:r>
          </w:p>
        </w:tc>
        <w:tc>
          <w:tcPr>
            <w:tcW w:w="1349" w:type="dxa"/>
            <w:tcBorders>
              <w:top w:val="nil"/>
              <w:left w:val="nil"/>
              <w:bottom w:val="single" w:sz="4" w:space="0" w:color="auto"/>
              <w:right w:val="single" w:sz="4" w:space="0" w:color="auto"/>
            </w:tcBorders>
            <w:shd w:val="clear" w:color="auto" w:fill="auto"/>
            <w:vAlign w:val="center"/>
          </w:tcPr>
          <w:p w14:paraId="06BEF14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2.96</w:t>
            </w:r>
          </w:p>
        </w:tc>
        <w:tc>
          <w:tcPr>
            <w:tcW w:w="1268" w:type="dxa"/>
            <w:tcBorders>
              <w:top w:val="nil"/>
              <w:left w:val="nil"/>
              <w:bottom w:val="single" w:sz="4" w:space="0" w:color="auto"/>
              <w:right w:val="single" w:sz="4" w:space="0" w:color="auto"/>
            </w:tcBorders>
            <w:shd w:val="clear" w:color="auto" w:fill="auto"/>
            <w:vAlign w:val="center"/>
          </w:tcPr>
          <w:p w14:paraId="663A7FD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29.5</w:t>
            </w:r>
          </w:p>
        </w:tc>
        <w:tc>
          <w:tcPr>
            <w:tcW w:w="1023" w:type="dxa"/>
            <w:tcBorders>
              <w:top w:val="nil"/>
              <w:left w:val="nil"/>
              <w:bottom w:val="single" w:sz="4" w:space="0" w:color="auto"/>
              <w:right w:val="single" w:sz="4" w:space="0" w:color="auto"/>
            </w:tcBorders>
            <w:shd w:val="clear" w:color="auto" w:fill="auto"/>
            <w:vAlign w:val="center"/>
          </w:tcPr>
          <w:p w14:paraId="6D482A0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79.0</w:t>
            </w:r>
          </w:p>
        </w:tc>
        <w:tc>
          <w:tcPr>
            <w:tcW w:w="1105" w:type="dxa"/>
            <w:tcBorders>
              <w:top w:val="nil"/>
              <w:left w:val="single" w:sz="4" w:space="0" w:color="auto"/>
              <w:bottom w:val="single" w:sz="4" w:space="0" w:color="auto"/>
              <w:right w:val="single" w:sz="4" w:space="0" w:color="auto"/>
            </w:tcBorders>
            <w:shd w:val="clear" w:color="auto" w:fill="auto"/>
            <w:vAlign w:val="center"/>
          </w:tcPr>
          <w:p w14:paraId="0481729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139</w:t>
            </w:r>
          </w:p>
        </w:tc>
        <w:tc>
          <w:tcPr>
            <w:tcW w:w="1142" w:type="dxa"/>
            <w:tcBorders>
              <w:top w:val="nil"/>
              <w:left w:val="nil"/>
              <w:bottom w:val="single" w:sz="4" w:space="0" w:color="auto"/>
              <w:right w:val="single" w:sz="4" w:space="0" w:color="auto"/>
            </w:tcBorders>
            <w:shd w:val="clear" w:color="auto" w:fill="auto"/>
            <w:vAlign w:val="center"/>
          </w:tcPr>
          <w:p w14:paraId="7514C95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212</w:t>
            </w:r>
          </w:p>
        </w:tc>
      </w:tr>
      <w:tr w:rsidR="00724823" w14:paraId="2BC6212B"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46A2824"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792E437" w14:textId="77777777" w:rsidR="00724823" w:rsidRDefault="00C94E43">
            <w:pPr>
              <w:widowControl/>
              <w:jc w:val="center"/>
              <w:rPr>
                <w:color w:val="000000"/>
                <w:kern w:val="0"/>
                <w:sz w:val="24"/>
              </w:rPr>
            </w:pPr>
            <w:r>
              <w:rPr>
                <w:color w:val="000000"/>
                <w:kern w:val="0"/>
                <w:sz w:val="24"/>
              </w:rPr>
              <w:t>2</w:t>
            </w:r>
          </w:p>
        </w:tc>
        <w:tc>
          <w:tcPr>
            <w:tcW w:w="1151" w:type="dxa"/>
            <w:tcBorders>
              <w:top w:val="nil"/>
              <w:left w:val="nil"/>
              <w:bottom w:val="single" w:sz="4" w:space="0" w:color="auto"/>
              <w:right w:val="single" w:sz="4" w:space="0" w:color="auto"/>
            </w:tcBorders>
            <w:shd w:val="clear" w:color="auto" w:fill="auto"/>
            <w:vAlign w:val="center"/>
          </w:tcPr>
          <w:p w14:paraId="3949E47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0.048</w:t>
            </w:r>
          </w:p>
        </w:tc>
        <w:tc>
          <w:tcPr>
            <w:tcW w:w="1151" w:type="dxa"/>
            <w:tcBorders>
              <w:top w:val="nil"/>
              <w:left w:val="single" w:sz="4" w:space="0" w:color="auto"/>
              <w:bottom w:val="single" w:sz="4" w:space="0" w:color="auto"/>
              <w:right w:val="single" w:sz="4" w:space="0" w:color="auto"/>
            </w:tcBorders>
            <w:shd w:val="clear" w:color="auto" w:fill="auto"/>
            <w:vAlign w:val="center"/>
          </w:tcPr>
          <w:p w14:paraId="62CEF5A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0.73</w:t>
            </w:r>
          </w:p>
        </w:tc>
        <w:tc>
          <w:tcPr>
            <w:tcW w:w="1349" w:type="dxa"/>
            <w:tcBorders>
              <w:top w:val="nil"/>
              <w:left w:val="nil"/>
              <w:bottom w:val="single" w:sz="4" w:space="0" w:color="auto"/>
              <w:right w:val="single" w:sz="4" w:space="0" w:color="auto"/>
            </w:tcBorders>
            <w:shd w:val="clear" w:color="auto" w:fill="auto"/>
            <w:vAlign w:val="center"/>
          </w:tcPr>
          <w:p w14:paraId="38B2357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3.04</w:t>
            </w:r>
          </w:p>
        </w:tc>
        <w:tc>
          <w:tcPr>
            <w:tcW w:w="1268" w:type="dxa"/>
            <w:tcBorders>
              <w:top w:val="nil"/>
              <w:left w:val="nil"/>
              <w:bottom w:val="single" w:sz="4" w:space="0" w:color="auto"/>
              <w:right w:val="single" w:sz="4" w:space="0" w:color="auto"/>
            </w:tcBorders>
            <w:shd w:val="clear" w:color="auto" w:fill="auto"/>
            <w:vAlign w:val="center"/>
          </w:tcPr>
          <w:p w14:paraId="27BA32D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29.2</w:t>
            </w:r>
          </w:p>
        </w:tc>
        <w:tc>
          <w:tcPr>
            <w:tcW w:w="1023" w:type="dxa"/>
            <w:tcBorders>
              <w:top w:val="nil"/>
              <w:left w:val="nil"/>
              <w:bottom w:val="single" w:sz="4" w:space="0" w:color="auto"/>
              <w:right w:val="single" w:sz="4" w:space="0" w:color="auto"/>
            </w:tcBorders>
            <w:shd w:val="clear" w:color="auto" w:fill="auto"/>
            <w:vAlign w:val="center"/>
          </w:tcPr>
          <w:p w14:paraId="2D3CE0F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80.5</w:t>
            </w:r>
          </w:p>
        </w:tc>
        <w:tc>
          <w:tcPr>
            <w:tcW w:w="1105" w:type="dxa"/>
            <w:tcBorders>
              <w:top w:val="nil"/>
              <w:left w:val="single" w:sz="4" w:space="0" w:color="auto"/>
              <w:bottom w:val="single" w:sz="4" w:space="0" w:color="auto"/>
              <w:right w:val="single" w:sz="4" w:space="0" w:color="auto"/>
            </w:tcBorders>
            <w:shd w:val="clear" w:color="auto" w:fill="auto"/>
            <w:vAlign w:val="center"/>
          </w:tcPr>
          <w:p w14:paraId="138FE19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140</w:t>
            </w:r>
          </w:p>
        </w:tc>
        <w:tc>
          <w:tcPr>
            <w:tcW w:w="1142" w:type="dxa"/>
            <w:tcBorders>
              <w:top w:val="nil"/>
              <w:left w:val="nil"/>
              <w:bottom w:val="single" w:sz="4" w:space="0" w:color="auto"/>
              <w:right w:val="single" w:sz="4" w:space="0" w:color="auto"/>
            </w:tcBorders>
            <w:shd w:val="clear" w:color="auto" w:fill="auto"/>
            <w:vAlign w:val="center"/>
          </w:tcPr>
          <w:p w14:paraId="11CE209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226</w:t>
            </w:r>
          </w:p>
        </w:tc>
      </w:tr>
      <w:tr w:rsidR="00724823" w14:paraId="56678A66"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AF34B4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29CE3A1" w14:textId="77777777" w:rsidR="00724823" w:rsidRDefault="00C94E43">
            <w:pPr>
              <w:widowControl/>
              <w:jc w:val="center"/>
              <w:rPr>
                <w:color w:val="000000"/>
                <w:kern w:val="0"/>
                <w:sz w:val="24"/>
              </w:rPr>
            </w:pPr>
            <w:r>
              <w:rPr>
                <w:color w:val="000000"/>
                <w:kern w:val="0"/>
                <w:sz w:val="24"/>
              </w:rPr>
              <w:t>3</w:t>
            </w:r>
          </w:p>
        </w:tc>
        <w:tc>
          <w:tcPr>
            <w:tcW w:w="1151" w:type="dxa"/>
            <w:tcBorders>
              <w:top w:val="nil"/>
              <w:left w:val="nil"/>
              <w:bottom w:val="single" w:sz="4" w:space="0" w:color="auto"/>
              <w:right w:val="single" w:sz="4" w:space="0" w:color="auto"/>
            </w:tcBorders>
            <w:shd w:val="clear" w:color="auto" w:fill="auto"/>
            <w:vAlign w:val="center"/>
          </w:tcPr>
          <w:p w14:paraId="27D5475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0.043</w:t>
            </w:r>
          </w:p>
        </w:tc>
        <w:tc>
          <w:tcPr>
            <w:tcW w:w="1151" w:type="dxa"/>
            <w:tcBorders>
              <w:top w:val="nil"/>
              <w:left w:val="single" w:sz="4" w:space="0" w:color="auto"/>
              <w:bottom w:val="single" w:sz="4" w:space="0" w:color="auto"/>
              <w:right w:val="single" w:sz="4" w:space="0" w:color="auto"/>
            </w:tcBorders>
            <w:shd w:val="clear" w:color="auto" w:fill="auto"/>
            <w:vAlign w:val="center"/>
          </w:tcPr>
          <w:p w14:paraId="3C1FBD9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0.75</w:t>
            </w:r>
          </w:p>
        </w:tc>
        <w:tc>
          <w:tcPr>
            <w:tcW w:w="1349" w:type="dxa"/>
            <w:tcBorders>
              <w:top w:val="nil"/>
              <w:left w:val="nil"/>
              <w:bottom w:val="single" w:sz="4" w:space="0" w:color="auto"/>
              <w:right w:val="single" w:sz="4" w:space="0" w:color="auto"/>
            </w:tcBorders>
            <w:shd w:val="clear" w:color="auto" w:fill="auto"/>
            <w:vAlign w:val="center"/>
          </w:tcPr>
          <w:p w14:paraId="28B9E90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2.97</w:t>
            </w:r>
          </w:p>
        </w:tc>
        <w:tc>
          <w:tcPr>
            <w:tcW w:w="1268" w:type="dxa"/>
            <w:tcBorders>
              <w:top w:val="nil"/>
              <w:left w:val="nil"/>
              <w:bottom w:val="single" w:sz="4" w:space="0" w:color="auto"/>
              <w:right w:val="single" w:sz="4" w:space="0" w:color="auto"/>
            </w:tcBorders>
            <w:shd w:val="clear" w:color="auto" w:fill="auto"/>
            <w:vAlign w:val="center"/>
          </w:tcPr>
          <w:p w14:paraId="7F2EA0B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28.9</w:t>
            </w:r>
          </w:p>
        </w:tc>
        <w:tc>
          <w:tcPr>
            <w:tcW w:w="1023" w:type="dxa"/>
            <w:tcBorders>
              <w:top w:val="nil"/>
              <w:left w:val="nil"/>
              <w:bottom w:val="single" w:sz="4" w:space="0" w:color="auto"/>
              <w:right w:val="single" w:sz="4" w:space="0" w:color="auto"/>
            </w:tcBorders>
            <w:shd w:val="clear" w:color="auto" w:fill="auto"/>
            <w:vAlign w:val="center"/>
          </w:tcPr>
          <w:p w14:paraId="3AD781A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78.8</w:t>
            </w:r>
          </w:p>
        </w:tc>
        <w:tc>
          <w:tcPr>
            <w:tcW w:w="1105" w:type="dxa"/>
            <w:tcBorders>
              <w:top w:val="nil"/>
              <w:left w:val="single" w:sz="4" w:space="0" w:color="auto"/>
              <w:bottom w:val="single" w:sz="4" w:space="0" w:color="auto"/>
              <w:right w:val="single" w:sz="4" w:space="0" w:color="auto"/>
            </w:tcBorders>
            <w:shd w:val="clear" w:color="auto" w:fill="auto"/>
            <w:vAlign w:val="center"/>
          </w:tcPr>
          <w:p w14:paraId="7895343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137</w:t>
            </w:r>
          </w:p>
        </w:tc>
        <w:tc>
          <w:tcPr>
            <w:tcW w:w="1142" w:type="dxa"/>
            <w:tcBorders>
              <w:top w:val="nil"/>
              <w:left w:val="nil"/>
              <w:bottom w:val="single" w:sz="4" w:space="0" w:color="auto"/>
              <w:right w:val="single" w:sz="4" w:space="0" w:color="auto"/>
            </w:tcBorders>
            <w:shd w:val="clear" w:color="auto" w:fill="auto"/>
            <w:vAlign w:val="center"/>
          </w:tcPr>
          <w:p w14:paraId="0F01E2D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228</w:t>
            </w:r>
          </w:p>
        </w:tc>
      </w:tr>
      <w:tr w:rsidR="00724823" w14:paraId="239EBE0F"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D354B69"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09AEB9C" w14:textId="77777777" w:rsidR="00724823" w:rsidRDefault="00C94E43">
            <w:pPr>
              <w:widowControl/>
              <w:jc w:val="center"/>
              <w:rPr>
                <w:color w:val="000000"/>
                <w:kern w:val="0"/>
                <w:sz w:val="24"/>
              </w:rPr>
            </w:pPr>
            <w:r>
              <w:rPr>
                <w:color w:val="000000"/>
                <w:kern w:val="0"/>
                <w:sz w:val="24"/>
              </w:rPr>
              <w:t>4</w:t>
            </w:r>
          </w:p>
        </w:tc>
        <w:tc>
          <w:tcPr>
            <w:tcW w:w="1151" w:type="dxa"/>
            <w:tcBorders>
              <w:top w:val="nil"/>
              <w:left w:val="nil"/>
              <w:bottom w:val="single" w:sz="4" w:space="0" w:color="auto"/>
              <w:right w:val="single" w:sz="4" w:space="0" w:color="auto"/>
            </w:tcBorders>
            <w:shd w:val="clear" w:color="auto" w:fill="auto"/>
            <w:vAlign w:val="center"/>
          </w:tcPr>
          <w:p w14:paraId="324DB22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0.044</w:t>
            </w:r>
          </w:p>
        </w:tc>
        <w:tc>
          <w:tcPr>
            <w:tcW w:w="1151" w:type="dxa"/>
            <w:tcBorders>
              <w:top w:val="nil"/>
              <w:left w:val="single" w:sz="4" w:space="0" w:color="auto"/>
              <w:bottom w:val="single" w:sz="4" w:space="0" w:color="auto"/>
              <w:right w:val="single" w:sz="4" w:space="0" w:color="auto"/>
            </w:tcBorders>
            <w:shd w:val="clear" w:color="auto" w:fill="auto"/>
            <w:vAlign w:val="center"/>
          </w:tcPr>
          <w:p w14:paraId="69B8BDB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0.73</w:t>
            </w:r>
          </w:p>
        </w:tc>
        <w:tc>
          <w:tcPr>
            <w:tcW w:w="1349" w:type="dxa"/>
            <w:tcBorders>
              <w:top w:val="nil"/>
              <w:left w:val="nil"/>
              <w:bottom w:val="single" w:sz="4" w:space="0" w:color="auto"/>
              <w:right w:val="single" w:sz="4" w:space="0" w:color="auto"/>
            </w:tcBorders>
            <w:shd w:val="clear" w:color="auto" w:fill="auto"/>
            <w:vAlign w:val="center"/>
          </w:tcPr>
          <w:p w14:paraId="6F52E1C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2.68</w:t>
            </w:r>
          </w:p>
        </w:tc>
        <w:tc>
          <w:tcPr>
            <w:tcW w:w="1268" w:type="dxa"/>
            <w:tcBorders>
              <w:top w:val="nil"/>
              <w:left w:val="nil"/>
              <w:bottom w:val="single" w:sz="4" w:space="0" w:color="auto"/>
              <w:right w:val="single" w:sz="4" w:space="0" w:color="auto"/>
            </w:tcBorders>
            <w:shd w:val="clear" w:color="auto" w:fill="auto"/>
            <w:vAlign w:val="center"/>
          </w:tcPr>
          <w:p w14:paraId="59ABA5D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29.2</w:t>
            </w:r>
          </w:p>
        </w:tc>
        <w:tc>
          <w:tcPr>
            <w:tcW w:w="1023" w:type="dxa"/>
            <w:tcBorders>
              <w:top w:val="nil"/>
              <w:left w:val="nil"/>
              <w:bottom w:val="single" w:sz="4" w:space="0" w:color="auto"/>
              <w:right w:val="single" w:sz="4" w:space="0" w:color="auto"/>
            </w:tcBorders>
            <w:shd w:val="clear" w:color="auto" w:fill="auto"/>
            <w:vAlign w:val="center"/>
          </w:tcPr>
          <w:p w14:paraId="2907202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76.6</w:t>
            </w:r>
          </w:p>
        </w:tc>
        <w:tc>
          <w:tcPr>
            <w:tcW w:w="1105" w:type="dxa"/>
            <w:tcBorders>
              <w:top w:val="nil"/>
              <w:left w:val="single" w:sz="4" w:space="0" w:color="auto"/>
              <w:bottom w:val="single" w:sz="4" w:space="0" w:color="auto"/>
              <w:right w:val="single" w:sz="4" w:space="0" w:color="auto"/>
            </w:tcBorders>
            <w:shd w:val="clear" w:color="auto" w:fill="auto"/>
            <w:vAlign w:val="center"/>
          </w:tcPr>
          <w:p w14:paraId="1168236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137</w:t>
            </w:r>
          </w:p>
        </w:tc>
        <w:tc>
          <w:tcPr>
            <w:tcW w:w="1142" w:type="dxa"/>
            <w:tcBorders>
              <w:top w:val="nil"/>
              <w:left w:val="nil"/>
              <w:bottom w:val="single" w:sz="4" w:space="0" w:color="auto"/>
              <w:right w:val="single" w:sz="4" w:space="0" w:color="auto"/>
            </w:tcBorders>
            <w:shd w:val="clear" w:color="auto" w:fill="auto"/>
            <w:vAlign w:val="center"/>
          </w:tcPr>
          <w:p w14:paraId="6321D2B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203</w:t>
            </w:r>
          </w:p>
        </w:tc>
      </w:tr>
      <w:tr w:rsidR="00724823" w14:paraId="7BB02DF1"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1BEE02AB"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4E91CF6" w14:textId="77777777" w:rsidR="00724823" w:rsidRDefault="00C94E43">
            <w:pPr>
              <w:widowControl/>
              <w:jc w:val="center"/>
              <w:rPr>
                <w:color w:val="000000"/>
                <w:kern w:val="0"/>
                <w:sz w:val="24"/>
              </w:rPr>
            </w:pPr>
            <w:r>
              <w:rPr>
                <w:color w:val="000000"/>
                <w:kern w:val="0"/>
                <w:sz w:val="24"/>
              </w:rPr>
              <w:t>5</w:t>
            </w:r>
          </w:p>
        </w:tc>
        <w:tc>
          <w:tcPr>
            <w:tcW w:w="1151" w:type="dxa"/>
            <w:tcBorders>
              <w:top w:val="nil"/>
              <w:left w:val="nil"/>
              <w:bottom w:val="single" w:sz="4" w:space="0" w:color="auto"/>
              <w:right w:val="single" w:sz="4" w:space="0" w:color="auto"/>
            </w:tcBorders>
            <w:shd w:val="clear" w:color="auto" w:fill="auto"/>
            <w:vAlign w:val="center"/>
          </w:tcPr>
          <w:p w14:paraId="4E08BDB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0.042</w:t>
            </w:r>
          </w:p>
        </w:tc>
        <w:tc>
          <w:tcPr>
            <w:tcW w:w="1151" w:type="dxa"/>
            <w:tcBorders>
              <w:top w:val="nil"/>
              <w:left w:val="single" w:sz="4" w:space="0" w:color="auto"/>
              <w:bottom w:val="single" w:sz="4" w:space="0" w:color="auto"/>
              <w:right w:val="single" w:sz="4" w:space="0" w:color="auto"/>
            </w:tcBorders>
            <w:shd w:val="clear" w:color="auto" w:fill="auto"/>
            <w:vAlign w:val="center"/>
          </w:tcPr>
          <w:p w14:paraId="4063FA9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0.66</w:t>
            </w:r>
          </w:p>
        </w:tc>
        <w:tc>
          <w:tcPr>
            <w:tcW w:w="1349" w:type="dxa"/>
            <w:tcBorders>
              <w:top w:val="nil"/>
              <w:left w:val="nil"/>
              <w:bottom w:val="single" w:sz="4" w:space="0" w:color="auto"/>
              <w:right w:val="single" w:sz="4" w:space="0" w:color="auto"/>
            </w:tcBorders>
            <w:shd w:val="clear" w:color="auto" w:fill="auto"/>
            <w:vAlign w:val="center"/>
          </w:tcPr>
          <w:p w14:paraId="5691412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3.23</w:t>
            </w:r>
          </w:p>
        </w:tc>
        <w:tc>
          <w:tcPr>
            <w:tcW w:w="1268" w:type="dxa"/>
            <w:tcBorders>
              <w:top w:val="nil"/>
              <w:left w:val="nil"/>
              <w:bottom w:val="single" w:sz="4" w:space="0" w:color="auto"/>
              <w:right w:val="single" w:sz="4" w:space="0" w:color="auto"/>
            </w:tcBorders>
            <w:shd w:val="clear" w:color="auto" w:fill="auto"/>
            <w:vAlign w:val="center"/>
          </w:tcPr>
          <w:p w14:paraId="1D7D6E4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27.2</w:t>
            </w:r>
          </w:p>
        </w:tc>
        <w:tc>
          <w:tcPr>
            <w:tcW w:w="1023" w:type="dxa"/>
            <w:tcBorders>
              <w:top w:val="nil"/>
              <w:left w:val="nil"/>
              <w:bottom w:val="single" w:sz="4" w:space="0" w:color="auto"/>
              <w:right w:val="single" w:sz="4" w:space="0" w:color="auto"/>
            </w:tcBorders>
            <w:shd w:val="clear" w:color="auto" w:fill="auto"/>
            <w:vAlign w:val="center"/>
          </w:tcPr>
          <w:p w14:paraId="6FFB7B7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77.8</w:t>
            </w:r>
          </w:p>
        </w:tc>
        <w:tc>
          <w:tcPr>
            <w:tcW w:w="1105" w:type="dxa"/>
            <w:tcBorders>
              <w:top w:val="nil"/>
              <w:left w:val="single" w:sz="4" w:space="0" w:color="auto"/>
              <w:bottom w:val="single" w:sz="4" w:space="0" w:color="auto"/>
              <w:right w:val="single" w:sz="4" w:space="0" w:color="auto"/>
            </w:tcBorders>
            <w:shd w:val="clear" w:color="auto" w:fill="auto"/>
            <w:vAlign w:val="center"/>
          </w:tcPr>
          <w:p w14:paraId="1DBC8BD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138</w:t>
            </w:r>
          </w:p>
        </w:tc>
        <w:tc>
          <w:tcPr>
            <w:tcW w:w="1142" w:type="dxa"/>
            <w:tcBorders>
              <w:top w:val="nil"/>
              <w:left w:val="nil"/>
              <w:bottom w:val="single" w:sz="4" w:space="0" w:color="auto"/>
              <w:right w:val="single" w:sz="4" w:space="0" w:color="auto"/>
            </w:tcBorders>
            <w:shd w:val="clear" w:color="auto" w:fill="auto"/>
            <w:vAlign w:val="center"/>
          </w:tcPr>
          <w:p w14:paraId="654DFB5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221</w:t>
            </w:r>
          </w:p>
        </w:tc>
      </w:tr>
      <w:tr w:rsidR="00724823" w14:paraId="7952E0D9"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0DF61A0"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4B10055" w14:textId="77777777" w:rsidR="00724823" w:rsidRDefault="00C94E43">
            <w:pPr>
              <w:widowControl/>
              <w:jc w:val="center"/>
              <w:rPr>
                <w:color w:val="000000"/>
                <w:kern w:val="0"/>
                <w:sz w:val="24"/>
              </w:rPr>
            </w:pPr>
            <w:r>
              <w:rPr>
                <w:color w:val="000000"/>
                <w:kern w:val="0"/>
                <w:sz w:val="24"/>
              </w:rPr>
              <w:t>6</w:t>
            </w:r>
          </w:p>
        </w:tc>
        <w:tc>
          <w:tcPr>
            <w:tcW w:w="1151" w:type="dxa"/>
            <w:tcBorders>
              <w:top w:val="nil"/>
              <w:left w:val="nil"/>
              <w:bottom w:val="single" w:sz="4" w:space="0" w:color="auto"/>
              <w:right w:val="single" w:sz="4" w:space="0" w:color="auto"/>
            </w:tcBorders>
            <w:shd w:val="clear" w:color="auto" w:fill="auto"/>
            <w:vAlign w:val="center"/>
          </w:tcPr>
          <w:p w14:paraId="1566821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0.045</w:t>
            </w:r>
          </w:p>
        </w:tc>
        <w:tc>
          <w:tcPr>
            <w:tcW w:w="1151" w:type="dxa"/>
            <w:tcBorders>
              <w:top w:val="nil"/>
              <w:left w:val="single" w:sz="4" w:space="0" w:color="auto"/>
              <w:bottom w:val="single" w:sz="4" w:space="0" w:color="auto"/>
              <w:right w:val="single" w:sz="4" w:space="0" w:color="auto"/>
            </w:tcBorders>
            <w:shd w:val="clear" w:color="auto" w:fill="auto"/>
            <w:vAlign w:val="center"/>
          </w:tcPr>
          <w:p w14:paraId="189A661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0.72</w:t>
            </w:r>
          </w:p>
        </w:tc>
        <w:tc>
          <w:tcPr>
            <w:tcW w:w="1349" w:type="dxa"/>
            <w:tcBorders>
              <w:top w:val="nil"/>
              <w:left w:val="nil"/>
              <w:bottom w:val="single" w:sz="4" w:space="0" w:color="auto"/>
              <w:right w:val="single" w:sz="4" w:space="0" w:color="auto"/>
            </w:tcBorders>
            <w:shd w:val="clear" w:color="auto" w:fill="auto"/>
            <w:vAlign w:val="center"/>
          </w:tcPr>
          <w:p w14:paraId="764AFB6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2.84</w:t>
            </w:r>
          </w:p>
        </w:tc>
        <w:tc>
          <w:tcPr>
            <w:tcW w:w="1268" w:type="dxa"/>
            <w:tcBorders>
              <w:top w:val="nil"/>
              <w:left w:val="nil"/>
              <w:bottom w:val="single" w:sz="4" w:space="0" w:color="auto"/>
              <w:right w:val="single" w:sz="4" w:space="0" w:color="auto"/>
            </w:tcBorders>
            <w:shd w:val="clear" w:color="auto" w:fill="auto"/>
            <w:vAlign w:val="center"/>
          </w:tcPr>
          <w:p w14:paraId="359BC56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29.0</w:t>
            </w:r>
          </w:p>
        </w:tc>
        <w:tc>
          <w:tcPr>
            <w:tcW w:w="1023" w:type="dxa"/>
            <w:tcBorders>
              <w:top w:val="nil"/>
              <w:left w:val="nil"/>
              <w:bottom w:val="single" w:sz="4" w:space="0" w:color="auto"/>
              <w:right w:val="single" w:sz="4" w:space="0" w:color="auto"/>
            </w:tcBorders>
            <w:shd w:val="clear" w:color="auto" w:fill="auto"/>
            <w:vAlign w:val="center"/>
          </w:tcPr>
          <w:p w14:paraId="33F2088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79.3</w:t>
            </w:r>
          </w:p>
        </w:tc>
        <w:tc>
          <w:tcPr>
            <w:tcW w:w="1105" w:type="dxa"/>
            <w:tcBorders>
              <w:top w:val="nil"/>
              <w:left w:val="single" w:sz="4" w:space="0" w:color="auto"/>
              <w:bottom w:val="single" w:sz="4" w:space="0" w:color="auto"/>
              <w:right w:val="single" w:sz="4" w:space="0" w:color="auto"/>
            </w:tcBorders>
            <w:shd w:val="clear" w:color="auto" w:fill="auto"/>
            <w:vAlign w:val="center"/>
          </w:tcPr>
          <w:p w14:paraId="673D9DF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136</w:t>
            </w:r>
          </w:p>
        </w:tc>
        <w:tc>
          <w:tcPr>
            <w:tcW w:w="1142" w:type="dxa"/>
            <w:tcBorders>
              <w:top w:val="nil"/>
              <w:left w:val="nil"/>
              <w:bottom w:val="single" w:sz="4" w:space="0" w:color="auto"/>
              <w:right w:val="single" w:sz="4" w:space="0" w:color="auto"/>
            </w:tcBorders>
            <w:shd w:val="clear" w:color="auto" w:fill="auto"/>
            <w:vAlign w:val="center"/>
          </w:tcPr>
          <w:p w14:paraId="41E13FA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202</w:t>
            </w:r>
          </w:p>
        </w:tc>
      </w:tr>
      <w:tr w:rsidR="00724823" w14:paraId="5370B84D"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B88CB1B"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9E4C8C3" w14:textId="77777777" w:rsidR="00724823" w:rsidRDefault="00C94E43">
            <w:pPr>
              <w:widowControl/>
              <w:jc w:val="center"/>
              <w:rPr>
                <w:color w:val="000000"/>
                <w:kern w:val="0"/>
                <w:sz w:val="24"/>
              </w:rPr>
            </w:pPr>
            <w:r>
              <w:rPr>
                <w:color w:val="000000"/>
                <w:kern w:val="0"/>
                <w:sz w:val="24"/>
              </w:rPr>
              <w:t>7</w:t>
            </w:r>
          </w:p>
        </w:tc>
        <w:tc>
          <w:tcPr>
            <w:tcW w:w="1151" w:type="dxa"/>
            <w:tcBorders>
              <w:top w:val="nil"/>
              <w:left w:val="nil"/>
              <w:bottom w:val="single" w:sz="4" w:space="0" w:color="auto"/>
              <w:right w:val="single" w:sz="4" w:space="0" w:color="auto"/>
            </w:tcBorders>
            <w:shd w:val="clear" w:color="auto" w:fill="auto"/>
            <w:vAlign w:val="center"/>
          </w:tcPr>
          <w:p w14:paraId="68F6C7B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0.047</w:t>
            </w:r>
          </w:p>
        </w:tc>
        <w:tc>
          <w:tcPr>
            <w:tcW w:w="1151" w:type="dxa"/>
            <w:tcBorders>
              <w:top w:val="nil"/>
              <w:left w:val="single" w:sz="4" w:space="0" w:color="auto"/>
              <w:bottom w:val="single" w:sz="4" w:space="0" w:color="auto"/>
              <w:right w:val="single" w:sz="4" w:space="0" w:color="auto"/>
            </w:tcBorders>
            <w:shd w:val="clear" w:color="auto" w:fill="auto"/>
            <w:vAlign w:val="center"/>
          </w:tcPr>
          <w:p w14:paraId="5E58A06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0.73</w:t>
            </w:r>
          </w:p>
        </w:tc>
        <w:tc>
          <w:tcPr>
            <w:tcW w:w="1349" w:type="dxa"/>
            <w:tcBorders>
              <w:top w:val="nil"/>
              <w:left w:val="nil"/>
              <w:bottom w:val="single" w:sz="4" w:space="0" w:color="auto"/>
              <w:right w:val="single" w:sz="4" w:space="0" w:color="auto"/>
            </w:tcBorders>
            <w:shd w:val="clear" w:color="auto" w:fill="auto"/>
            <w:vAlign w:val="center"/>
          </w:tcPr>
          <w:p w14:paraId="090D8E7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2.85</w:t>
            </w:r>
          </w:p>
        </w:tc>
        <w:tc>
          <w:tcPr>
            <w:tcW w:w="1268" w:type="dxa"/>
            <w:tcBorders>
              <w:top w:val="nil"/>
              <w:left w:val="nil"/>
              <w:bottom w:val="single" w:sz="4" w:space="0" w:color="auto"/>
              <w:right w:val="single" w:sz="4" w:space="0" w:color="auto"/>
            </w:tcBorders>
            <w:shd w:val="clear" w:color="auto" w:fill="auto"/>
            <w:vAlign w:val="center"/>
          </w:tcPr>
          <w:p w14:paraId="681F544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28.4</w:t>
            </w:r>
          </w:p>
        </w:tc>
        <w:tc>
          <w:tcPr>
            <w:tcW w:w="1023" w:type="dxa"/>
            <w:tcBorders>
              <w:top w:val="nil"/>
              <w:left w:val="nil"/>
              <w:bottom w:val="single" w:sz="4" w:space="0" w:color="auto"/>
              <w:right w:val="single" w:sz="4" w:space="0" w:color="auto"/>
            </w:tcBorders>
            <w:shd w:val="clear" w:color="auto" w:fill="auto"/>
            <w:vAlign w:val="center"/>
          </w:tcPr>
          <w:p w14:paraId="14F11AF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79.5</w:t>
            </w:r>
          </w:p>
        </w:tc>
        <w:tc>
          <w:tcPr>
            <w:tcW w:w="1105" w:type="dxa"/>
            <w:tcBorders>
              <w:top w:val="nil"/>
              <w:left w:val="single" w:sz="4" w:space="0" w:color="auto"/>
              <w:bottom w:val="single" w:sz="4" w:space="0" w:color="auto"/>
              <w:right w:val="single" w:sz="4" w:space="0" w:color="auto"/>
            </w:tcBorders>
            <w:shd w:val="clear" w:color="auto" w:fill="auto"/>
            <w:vAlign w:val="center"/>
          </w:tcPr>
          <w:p w14:paraId="00A409D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137</w:t>
            </w:r>
          </w:p>
        </w:tc>
        <w:tc>
          <w:tcPr>
            <w:tcW w:w="1142" w:type="dxa"/>
            <w:tcBorders>
              <w:top w:val="nil"/>
              <w:left w:val="nil"/>
              <w:bottom w:val="single" w:sz="4" w:space="0" w:color="auto"/>
              <w:right w:val="single" w:sz="4" w:space="0" w:color="auto"/>
            </w:tcBorders>
            <w:shd w:val="clear" w:color="auto" w:fill="auto"/>
            <w:vAlign w:val="center"/>
          </w:tcPr>
          <w:p w14:paraId="30193E1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221</w:t>
            </w:r>
          </w:p>
        </w:tc>
      </w:tr>
      <w:tr w:rsidR="00724823" w14:paraId="53283F14"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65B382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487028C" w14:textId="77777777" w:rsidR="00724823" w:rsidRDefault="00C94E43">
            <w:pPr>
              <w:widowControl/>
              <w:jc w:val="center"/>
              <w:rPr>
                <w:color w:val="000000"/>
                <w:kern w:val="0"/>
                <w:sz w:val="24"/>
              </w:rPr>
            </w:pPr>
            <w:r>
              <w:rPr>
                <w:color w:val="000000"/>
                <w:kern w:val="0"/>
                <w:sz w:val="24"/>
              </w:rPr>
              <w:t>8</w:t>
            </w:r>
          </w:p>
        </w:tc>
        <w:tc>
          <w:tcPr>
            <w:tcW w:w="1151" w:type="dxa"/>
            <w:tcBorders>
              <w:top w:val="nil"/>
              <w:left w:val="nil"/>
              <w:bottom w:val="single" w:sz="4" w:space="0" w:color="auto"/>
              <w:right w:val="single" w:sz="4" w:space="0" w:color="auto"/>
            </w:tcBorders>
            <w:shd w:val="clear" w:color="auto" w:fill="auto"/>
            <w:vAlign w:val="center"/>
          </w:tcPr>
          <w:p w14:paraId="1A79736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0.048</w:t>
            </w:r>
          </w:p>
        </w:tc>
        <w:tc>
          <w:tcPr>
            <w:tcW w:w="1151" w:type="dxa"/>
            <w:tcBorders>
              <w:top w:val="nil"/>
              <w:left w:val="single" w:sz="4" w:space="0" w:color="auto"/>
              <w:bottom w:val="single" w:sz="4" w:space="0" w:color="auto"/>
              <w:right w:val="single" w:sz="4" w:space="0" w:color="auto"/>
            </w:tcBorders>
            <w:shd w:val="clear" w:color="auto" w:fill="auto"/>
            <w:vAlign w:val="center"/>
          </w:tcPr>
          <w:p w14:paraId="404DE9C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0.73</w:t>
            </w:r>
          </w:p>
        </w:tc>
        <w:tc>
          <w:tcPr>
            <w:tcW w:w="1349" w:type="dxa"/>
            <w:tcBorders>
              <w:top w:val="nil"/>
              <w:left w:val="nil"/>
              <w:bottom w:val="single" w:sz="4" w:space="0" w:color="auto"/>
              <w:right w:val="single" w:sz="4" w:space="0" w:color="auto"/>
            </w:tcBorders>
            <w:shd w:val="clear" w:color="auto" w:fill="auto"/>
            <w:vAlign w:val="center"/>
          </w:tcPr>
          <w:p w14:paraId="080E2E3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2.88</w:t>
            </w:r>
          </w:p>
        </w:tc>
        <w:tc>
          <w:tcPr>
            <w:tcW w:w="1268" w:type="dxa"/>
            <w:tcBorders>
              <w:top w:val="nil"/>
              <w:left w:val="nil"/>
              <w:bottom w:val="single" w:sz="4" w:space="0" w:color="auto"/>
              <w:right w:val="single" w:sz="4" w:space="0" w:color="auto"/>
            </w:tcBorders>
            <w:shd w:val="clear" w:color="auto" w:fill="auto"/>
            <w:vAlign w:val="center"/>
          </w:tcPr>
          <w:p w14:paraId="230FD34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29.7</w:t>
            </w:r>
          </w:p>
        </w:tc>
        <w:tc>
          <w:tcPr>
            <w:tcW w:w="1023" w:type="dxa"/>
            <w:tcBorders>
              <w:top w:val="nil"/>
              <w:left w:val="nil"/>
              <w:bottom w:val="single" w:sz="4" w:space="0" w:color="auto"/>
              <w:right w:val="single" w:sz="4" w:space="0" w:color="auto"/>
            </w:tcBorders>
            <w:shd w:val="clear" w:color="auto" w:fill="auto"/>
            <w:vAlign w:val="center"/>
          </w:tcPr>
          <w:p w14:paraId="3129998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78.4</w:t>
            </w:r>
          </w:p>
        </w:tc>
        <w:tc>
          <w:tcPr>
            <w:tcW w:w="1105" w:type="dxa"/>
            <w:tcBorders>
              <w:top w:val="nil"/>
              <w:left w:val="single" w:sz="4" w:space="0" w:color="auto"/>
              <w:bottom w:val="single" w:sz="4" w:space="0" w:color="auto"/>
              <w:right w:val="single" w:sz="4" w:space="0" w:color="auto"/>
            </w:tcBorders>
            <w:shd w:val="clear" w:color="auto" w:fill="auto"/>
            <w:vAlign w:val="center"/>
          </w:tcPr>
          <w:p w14:paraId="23F362C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135</w:t>
            </w:r>
          </w:p>
        </w:tc>
        <w:tc>
          <w:tcPr>
            <w:tcW w:w="1142" w:type="dxa"/>
            <w:tcBorders>
              <w:top w:val="nil"/>
              <w:left w:val="nil"/>
              <w:bottom w:val="single" w:sz="4" w:space="0" w:color="auto"/>
              <w:right w:val="single" w:sz="4" w:space="0" w:color="auto"/>
            </w:tcBorders>
            <w:shd w:val="clear" w:color="auto" w:fill="auto"/>
            <w:vAlign w:val="center"/>
          </w:tcPr>
          <w:p w14:paraId="4B212F8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232</w:t>
            </w:r>
          </w:p>
        </w:tc>
      </w:tr>
      <w:tr w:rsidR="00724823" w14:paraId="015EEE74"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A08CC97"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E9D8D07" w14:textId="77777777" w:rsidR="00724823" w:rsidRDefault="00C94E43">
            <w:pPr>
              <w:widowControl/>
              <w:jc w:val="center"/>
              <w:rPr>
                <w:color w:val="000000"/>
                <w:kern w:val="0"/>
                <w:sz w:val="24"/>
              </w:rPr>
            </w:pPr>
            <w:r>
              <w:rPr>
                <w:color w:val="000000"/>
                <w:kern w:val="0"/>
                <w:sz w:val="24"/>
              </w:rPr>
              <w:t>9</w:t>
            </w:r>
          </w:p>
        </w:tc>
        <w:tc>
          <w:tcPr>
            <w:tcW w:w="1151" w:type="dxa"/>
            <w:tcBorders>
              <w:top w:val="nil"/>
              <w:left w:val="nil"/>
              <w:bottom w:val="single" w:sz="4" w:space="0" w:color="auto"/>
              <w:right w:val="single" w:sz="4" w:space="0" w:color="auto"/>
            </w:tcBorders>
            <w:shd w:val="clear" w:color="auto" w:fill="auto"/>
            <w:vAlign w:val="center"/>
          </w:tcPr>
          <w:p w14:paraId="0D382D0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0.042</w:t>
            </w:r>
          </w:p>
        </w:tc>
        <w:tc>
          <w:tcPr>
            <w:tcW w:w="1151" w:type="dxa"/>
            <w:tcBorders>
              <w:top w:val="nil"/>
              <w:left w:val="single" w:sz="4" w:space="0" w:color="auto"/>
              <w:bottom w:val="single" w:sz="4" w:space="0" w:color="auto"/>
              <w:right w:val="single" w:sz="4" w:space="0" w:color="auto"/>
            </w:tcBorders>
            <w:shd w:val="clear" w:color="auto" w:fill="auto"/>
            <w:vAlign w:val="center"/>
          </w:tcPr>
          <w:p w14:paraId="3F23ECB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0.70</w:t>
            </w:r>
          </w:p>
        </w:tc>
        <w:tc>
          <w:tcPr>
            <w:tcW w:w="1349" w:type="dxa"/>
            <w:tcBorders>
              <w:top w:val="nil"/>
              <w:left w:val="nil"/>
              <w:bottom w:val="single" w:sz="4" w:space="0" w:color="auto"/>
              <w:right w:val="single" w:sz="4" w:space="0" w:color="auto"/>
            </w:tcBorders>
            <w:shd w:val="clear" w:color="auto" w:fill="auto"/>
            <w:vAlign w:val="center"/>
          </w:tcPr>
          <w:p w14:paraId="603DD2E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2.88</w:t>
            </w:r>
          </w:p>
        </w:tc>
        <w:tc>
          <w:tcPr>
            <w:tcW w:w="1268" w:type="dxa"/>
            <w:tcBorders>
              <w:top w:val="nil"/>
              <w:left w:val="nil"/>
              <w:bottom w:val="single" w:sz="4" w:space="0" w:color="auto"/>
              <w:right w:val="single" w:sz="4" w:space="0" w:color="auto"/>
            </w:tcBorders>
            <w:shd w:val="clear" w:color="auto" w:fill="auto"/>
            <w:vAlign w:val="center"/>
          </w:tcPr>
          <w:p w14:paraId="3ED16D6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29.2</w:t>
            </w:r>
          </w:p>
        </w:tc>
        <w:tc>
          <w:tcPr>
            <w:tcW w:w="1023" w:type="dxa"/>
            <w:tcBorders>
              <w:top w:val="nil"/>
              <w:left w:val="nil"/>
              <w:bottom w:val="single" w:sz="4" w:space="0" w:color="auto"/>
              <w:right w:val="single" w:sz="4" w:space="0" w:color="auto"/>
            </w:tcBorders>
            <w:shd w:val="clear" w:color="auto" w:fill="auto"/>
            <w:vAlign w:val="center"/>
          </w:tcPr>
          <w:p w14:paraId="035F78D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79.2</w:t>
            </w:r>
          </w:p>
        </w:tc>
        <w:tc>
          <w:tcPr>
            <w:tcW w:w="1105" w:type="dxa"/>
            <w:tcBorders>
              <w:top w:val="nil"/>
              <w:left w:val="single" w:sz="4" w:space="0" w:color="auto"/>
              <w:bottom w:val="single" w:sz="4" w:space="0" w:color="auto"/>
              <w:right w:val="single" w:sz="4" w:space="0" w:color="auto"/>
            </w:tcBorders>
            <w:shd w:val="clear" w:color="auto" w:fill="auto"/>
            <w:vAlign w:val="center"/>
          </w:tcPr>
          <w:p w14:paraId="00AC8BB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135</w:t>
            </w:r>
          </w:p>
        </w:tc>
        <w:tc>
          <w:tcPr>
            <w:tcW w:w="1142" w:type="dxa"/>
            <w:tcBorders>
              <w:top w:val="nil"/>
              <w:left w:val="nil"/>
              <w:bottom w:val="single" w:sz="4" w:space="0" w:color="auto"/>
              <w:right w:val="single" w:sz="4" w:space="0" w:color="auto"/>
            </w:tcBorders>
            <w:shd w:val="clear" w:color="auto" w:fill="auto"/>
            <w:vAlign w:val="center"/>
          </w:tcPr>
          <w:p w14:paraId="767854E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222</w:t>
            </w:r>
          </w:p>
        </w:tc>
      </w:tr>
      <w:tr w:rsidR="00724823" w14:paraId="44F70008"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1EE9BCD"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9DBE224" w14:textId="77777777" w:rsidR="00724823" w:rsidRDefault="00C94E43">
            <w:pPr>
              <w:widowControl/>
              <w:jc w:val="center"/>
              <w:rPr>
                <w:color w:val="000000"/>
                <w:kern w:val="0"/>
                <w:sz w:val="24"/>
              </w:rPr>
            </w:pPr>
            <w:r>
              <w:rPr>
                <w:color w:val="000000"/>
                <w:kern w:val="0"/>
                <w:sz w:val="24"/>
              </w:rPr>
              <w:t>10</w:t>
            </w:r>
          </w:p>
        </w:tc>
        <w:tc>
          <w:tcPr>
            <w:tcW w:w="1151" w:type="dxa"/>
            <w:tcBorders>
              <w:top w:val="nil"/>
              <w:left w:val="nil"/>
              <w:bottom w:val="single" w:sz="4" w:space="0" w:color="auto"/>
              <w:right w:val="single" w:sz="4" w:space="0" w:color="auto"/>
            </w:tcBorders>
            <w:shd w:val="clear" w:color="auto" w:fill="auto"/>
            <w:vAlign w:val="center"/>
          </w:tcPr>
          <w:p w14:paraId="737F35C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0.042</w:t>
            </w:r>
          </w:p>
        </w:tc>
        <w:tc>
          <w:tcPr>
            <w:tcW w:w="1151" w:type="dxa"/>
            <w:tcBorders>
              <w:top w:val="nil"/>
              <w:left w:val="single" w:sz="4" w:space="0" w:color="auto"/>
              <w:bottom w:val="single" w:sz="4" w:space="0" w:color="auto"/>
              <w:right w:val="single" w:sz="4" w:space="0" w:color="auto"/>
            </w:tcBorders>
            <w:shd w:val="clear" w:color="auto" w:fill="auto"/>
            <w:vAlign w:val="center"/>
          </w:tcPr>
          <w:p w14:paraId="72404DA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0.68</w:t>
            </w:r>
          </w:p>
        </w:tc>
        <w:tc>
          <w:tcPr>
            <w:tcW w:w="1349" w:type="dxa"/>
            <w:tcBorders>
              <w:top w:val="nil"/>
              <w:left w:val="nil"/>
              <w:bottom w:val="single" w:sz="4" w:space="0" w:color="auto"/>
              <w:right w:val="single" w:sz="4" w:space="0" w:color="auto"/>
            </w:tcBorders>
            <w:shd w:val="clear" w:color="auto" w:fill="auto"/>
            <w:vAlign w:val="center"/>
          </w:tcPr>
          <w:p w14:paraId="27EF12A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2.83</w:t>
            </w:r>
          </w:p>
        </w:tc>
        <w:tc>
          <w:tcPr>
            <w:tcW w:w="1268" w:type="dxa"/>
            <w:tcBorders>
              <w:top w:val="nil"/>
              <w:left w:val="nil"/>
              <w:bottom w:val="single" w:sz="4" w:space="0" w:color="auto"/>
              <w:right w:val="single" w:sz="4" w:space="0" w:color="auto"/>
            </w:tcBorders>
            <w:shd w:val="clear" w:color="auto" w:fill="auto"/>
            <w:vAlign w:val="center"/>
          </w:tcPr>
          <w:p w14:paraId="19AB393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28.8</w:t>
            </w:r>
          </w:p>
        </w:tc>
        <w:tc>
          <w:tcPr>
            <w:tcW w:w="1023" w:type="dxa"/>
            <w:tcBorders>
              <w:top w:val="nil"/>
              <w:left w:val="nil"/>
              <w:bottom w:val="single" w:sz="4" w:space="0" w:color="auto"/>
              <w:right w:val="single" w:sz="4" w:space="0" w:color="auto"/>
            </w:tcBorders>
            <w:shd w:val="clear" w:color="auto" w:fill="auto"/>
            <w:vAlign w:val="center"/>
          </w:tcPr>
          <w:p w14:paraId="58BE63F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76.2</w:t>
            </w:r>
          </w:p>
        </w:tc>
        <w:tc>
          <w:tcPr>
            <w:tcW w:w="1105" w:type="dxa"/>
            <w:tcBorders>
              <w:top w:val="nil"/>
              <w:left w:val="single" w:sz="4" w:space="0" w:color="auto"/>
              <w:bottom w:val="single" w:sz="4" w:space="0" w:color="auto"/>
              <w:right w:val="single" w:sz="4" w:space="0" w:color="auto"/>
            </w:tcBorders>
            <w:shd w:val="clear" w:color="auto" w:fill="auto"/>
            <w:vAlign w:val="center"/>
          </w:tcPr>
          <w:p w14:paraId="1B0EFAE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135</w:t>
            </w:r>
          </w:p>
        </w:tc>
        <w:tc>
          <w:tcPr>
            <w:tcW w:w="1142" w:type="dxa"/>
            <w:tcBorders>
              <w:top w:val="nil"/>
              <w:left w:val="nil"/>
              <w:bottom w:val="single" w:sz="4" w:space="0" w:color="auto"/>
              <w:right w:val="single" w:sz="4" w:space="0" w:color="auto"/>
            </w:tcBorders>
            <w:shd w:val="clear" w:color="auto" w:fill="auto"/>
            <w:vAlign w:val="center"/>
          </w:tcPr>
          <w:p w14:paraId="28BBBAB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213</w:t>
            </w:r>
          </w:p>
        </w:tc>
      </w:tr>
      <w:tr w:rsidR="00724823" w14:paraId="780EDAED"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2C90EEB"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64E2950" w14:textId="77777777" w:rsidR="00724823" w:rsidRDefault="00C94E43">
            <w:pPr>
              <w:widowControl/>
              <w:jc w:val="center"/>
              <w:rPr>
                <w:color w:val="000000"/>
                <w:kern w:val="0"/>
                <w:sz w:val="24"/>
              </w:rPr>
            </w:pPr>
            <w:r>
              <w:rPr>
                <w:color w:val="000000"/>
                <w:kern w:val="0"/>
                <w:sz w:val="24"/>
              </w:rPr>
              <w:t>11</w:t>
            </w:r>
          </w:p>
        </w:tc>
        <w:tc>
          <w:tcPr>
            <w:tcW w:w="1151" w:type="dxa"/>
            <w:tcBorders>
              <w:top w:val="nil"/>
              <w:left w:val="nil"/>
              <w:bottom w:val="single" w:sz="4" w:space="0" w:color="auto"/>
              <w:right w:val="single" w:sz="4" w:space="0" w:color="auto"/>
            </w:tcBorders>
            <w:shd w:val="clear" w:color="auto" w:fill="auto"/>
            <w:vAlign w:val="center"/>
          </w:tcPr>
          <w:p w14:paraId="7F9390A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0.044</w:t>
            </w:r>
          </w:p>
        </w:tc>
        <w:tc>
          <w:tcPr>
            <w:tcW w:w="1151" w:type="dxa"/>
            <w:tcBorders>
              <w:top w:val="nil"/>
              <w:left w:val="single" w:sz="4" w:space="0" w:color="auto"/>
              <w:bottom w:val="single" w:sz="4" w:space="0" w:color="auto"/>
              <w:right w:val="single" w:sz="4" w:space="0" w:color="auto"/>
            </w:tcBorders>
            <w:shd w:val="clear" w:color="auto" w:fill="auto"/>
            <w:vAlign w:val="center"/>
          </w:tcPr>
          <w:p w14:paraId="5B21C93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0.71</w:t>
            </w:r>
          </w:p>
        </w:tc>
        <w:tc>
          <w:tcPr>
            <w:tcW w:w="1349" w:type="dxa"/>
            <w:tcBorders>
              <w:top w:val="nil"/>
              <w:left w:val="nil"/>
              <w:bottom w:val="single" w:sz="4" w:space="0" w:color="auto"/>
              <w:right w:val="single" w:sz="4" w:space="0" w:color="auto"/>
            </w:tcBorders>
            <w:shd w:val="clear" w:color="auto" w:fill="auto"/>
            <w:vAlign w:val="center"/>
          </w:tcPr>
          <w:p w14:paraId="3A30F56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2.78</w:t>
            </w:r>
          </w:p>
        </w:tc>
        <w:tc>
          <w:tcPr>
            <w:tcW w:w="1268" w:type="dxa"/>
            <w:tcBorders>
              <w:top w:val="nil"/>
              <w:left w:val="nil"/>
              <w:bottom w:val="single" w:sz="4" w:space="0" w:color="auto"/>
              <w:right w:val="single" w:sz="4" w:space="0" w:color="auto"/>
            </w:tcBorders>
            <w:shd w:val="clear" w:color="auto" w:fill="auto"/>
            <w:vAlign w:val="center"/>
          </w:tcPr>
          <w:p w14:paraId="034379F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27.8</w:t>
            </w:r>
          </w:p>
        </w:tc>
        <w:tc>
          <w:tcPr>
            <w:tcW w:w="1023" w:type="dxa"/>
            <w:tcBorders>
              <w:top w:val="nil"/>
              <w:left w:val="nil"/>
              <w:bottom w:val="single" w:sz="4" w:space="0" w:color="auto"/>
              <w:right w:val="single" w:sz="4" w:space="0" w:color="auto"/>
            </w:tcBorders>
            <w:shd w:val="clear" w:color="auto" w:fill="auto"/>
            <w:vAlign w:val="center"/>
          </w:tcPr>
          <w:p w14:paraId="4EABA54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76.8</w:t>
            </w:r>
          </w:p>
        </w:tc>
        <w:tc>
          <w:tcPr>
            <w:tcW w:w="1105" w:type="dxa"/>
            <w:tcBorders>
              <w:top w:val="nil"/>
              <w:left w:val="single" w:sz="4" w:space="0" w:color="auto"/>
              <w:bottom w:val="single" w:sz="4" w:space="0" w:color="auto"/>
              <w:right w:val="single" w:sz="4" w:space="0" w:color="auto"/>
            </w:tcBorders>
            <w:shd w:val="clear" w:color="auto" w:fill="auto"/>
            <w:vAlign w:val="center"/>
          </w:tcPr>
          <w:p w14:paraId="29F0110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135</w:t>
            </w:r>
          </w:p>
        </w:tc>
        <w:tc>
          <w:tcPr>
            <w:tcW w:w="1142" w:type="dxa"/>
            <w:tcBorders>
              <w:top w:val="nil"/>
              <w:left w:val="nil"/>
              <w:bottom w:val="single" w:sz="4" w:space="0" w:color="auto"/>
              <w:right w:val="single" w:sz="4" w:space="0" w:color="auto"/>
            </w:tcBorders>
            <w:shd w:val="clear" w:color="auto" w:fill="auto"/>
            <w:vAlign w:val="center"/>
          </w:tcPr>
          <w:p w14:paraId="79CAE70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218</w:t>
            </w:r>
          </w:p>
        </w:tc>
      </w:tr>
      <w:tr w:rsidR="00724823" w14:paraId="54FF965D" w14:textId="77777777">
        <w:trPr>
          <w:trHeight w:val="270"/>
          <w:jc w:val="center"/>
        </w:trPr>
        <w:tc>
          <w:tcPr>
            <w:tcW w:w="424" w:type="dxa"/>
            <w:vMerge/>
            <w:tcBorders>
              <w:left w:val="single" w:sz="4" w:space="0" w:color="auto"/>
              <w:right w:val="single" w:sz="4" w:space="0" w:color="auto"/>
            </w:tcBorders>
            <w:shd w:val="clear" w:color="auto" w:fill="auto"/>
            <w:vAlign w:val="center"/>
          </w:tcPr>
          <w:p w14:paraId="6CF1A404"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D2E1947" w14:textId="77777777" w:rsidR="00724823" w:rsidRDefault="00C94E43">
            <w:pPr>
              <w:widowControl/>
              <w:jc w:val="center"/>
              <w:rPr>
                <w:rFonts w:ascii="宋体" w:hAnsi="宋体" w:cs="宋体"/>
                <w:kern w:val="0"/>
                <w:szCs w:val="21"/>
              </w:rPr>
            </w:pPr>
            <w:r>
              <w:rPr>
                <w:rFonts w:ascii="宋体" w:hAnsi="宋体" w:cs="宋体" w:hint="eastAsia"/>
                <w:kern w:val="0"/>
                <w:szCs w:val="21"/>
              </w:rPr>
              <w:t>平均值</w:t>
            </w:r>
          </w:p>
        </w:tc>
        <w:tc>
          <w:tcPr>
            <w:tcW w:w="1151" w:type="dxa"/>
            <w:tcBorders>
              <w:top w:val="nil"/>
              <w:left w:val="nil"/>
              <w:bottom w:val="single" w:sz="4" w:space="0" w:color="auto"/>
              <w:right w:val="single" w:sz="4" w:space="0" w:color="auto"/>
            </w:tcBorders>
            <w:shd w:val="clear" w:color="auto" w:fill="auto"/>
            <w:vAlign w:val="center"/>
          </w:tcPr>
          <w:p w14:paraId="3C8C7AF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0.0451 </w:t>
            </w:r>
          </w:p>
        </w:tc>
        <w:tc>
          <w:tcPr>
            <w:tcW w:w="1151" w:type="dxa"/>
            <w:tcBorders>
              <w:top w:val="nil"/>
              <w:left w:val="single" w:sz="4" w:space="0" w:color="auto"/>
              <w:bottom w:val="single" w:sz="4" w:space="0" w:color="auto"/>
              <w:right w:val="single" w:sz="4" w:space="0" w:color="auto"/>
            </w:tcBorders>
            <w:shd w:val="clear" w:color="auto" w:fill="auto"/>
            <w:vAlign w:val="center"/>
          </w:tcPr>
          <w:p w14:paraId="7455CB6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0.714 </w:t>
            </w:r>
          </w:p>
        </w:tc>
        <w:tc>
          <w:tcPr>
            <w:tcW w:w="1349" w:type="dxa"/>
            <w:tcBorders>
              <w:top w:val="nil"/>
              <w:left w:val="nil"/>
              <w:bottom w:val="single" w:sz="4" w:space="0" w:color="auto"/>
              <w:right w:val="single" w:sz="4" w:space="0" w:color="auto"/>
            </w:tcBorders>
            <w:shd w:val="clear" w:color="auto" w:fill="auto"/>
            <w:vAlign w:val="center"/>
          </w:tcPr>
          <w:p w14:paraId="1A68929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2.904</w:t>
            </w:r>
          </w:p>
        </w:tc>
        <w:tc>
          <w:tcPr>
            <w:tcW w:w="1268" w:type="dxa"/>
            <w:tcBorders>
              <w:top w:val="nil"/>
              <w:left w:val="nil"/>
              <w:bottom w:val="single" w:sz="4" w:space="0" w:color="auto"/>
              <w:right w:val="single" w:sz="4" w:space="0" w:color="auto"/>
            </w:tcBorders>
            <w:shd w:val="clear" w:color="auto" w:fill="auto"/>
            <w:vAlign w:val="center"/>
          </w:tcPr>
          <w:p w14:paraId="38CDA8C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28.81 </w:t>
            </w:r>
          </w:p>
        </w:tc>
        <w:tc>
          <w:tcPr>
            <w:tcW w:w="1023" w:type="dxa"/>
            <w:tcBorders>
              <w:top w:val="nil"/>
              <w:left w:val="nil"/>
              <w:bottom w:val="single" w:sz="4" w:space="0" w:color="auto"/>
              <w:right w:val="single" w:sz="4" w:space="0" w:color="auto"/>
            </w:tcBorders>
            <w:shd w:val="clear" w:color="auto" w:fill="auto"/>
            <w:vAlign w:val="center"/>
          </w:tcPr>
          <w:p w14:paraId="44D03A3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78.37 </w:t>
            </w:r>
          </w:p>
        </w:tc>
        <w:tc>
          <w:tcPr>
            <w:tcW w:w="1105" w:type="dxa"/>
            <w:tcBorders>
              <w:top w:val="nil"/>
              <w:left w:val="single" w:sz="4" w:space="0" w:color="auto"/>
              <w:bottom w:val="single" w:sz="4" w:space="0" w:color="auto"/>
              <w:right w:val="single" w:sz="4" w:space="0" w:color="auto"/>
            </w:tcBorders>
            <w:shd w:val="clear" w:color="auto" w:fill="auto"/>
            <w:vAlign w:val="center"/>
          </w:tcPr>
          <w:p w14:paraId="0356807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136.7 </w:t>
            </w:r>
          </w:p>
        </w:tc>
        <w:tc>
          <w:tcPr>
            <w:tcW w:w="1142" w:type="dxa"/>
            <w:tcBorders>
              <w:top w:val="nil"/>
              <w:left w:val="nil"/>
              <w:bottom w:val="single" w:sz="4" w:space="0" w:color="auto"/>
              <w:right w:val="single" w:sz="4" w:space="0" w:color="auto"/>
            </w:tcBorders>
            <w:shd w:val="clear" w:color="auto" w:fill="auto"/>
            <w:vAlign w:val="center"/>
          </w:tcPr>
          <w:p w14:paraId="288A197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218.0</w:t>
            </w:r>
          </w:p>
        </w:tc>
      </w:tr>
      <w:tr w:rsidR="00724823" w14:paraId="2C0D6366" w14:textId="77777777">
        <w:trPr>
          <w:trHeight w:val="360"/>
          <w:jc w:val="center"/>
        </w:trPr>
        <w:tc>
          <w:tcPr>
            <w:tcW w:w="424" w:type="dxa"/>
            <w:vMerge/>
            <w:tcBorders>
              <w:left w:val="single" w:sz="4" w:space="0" w:color="auto"/>
              <w:bottom w:val="single" w:sz="4" w:space="0" w:color="auto"/>
              <w:right w:val="single" w:sz="4" w:space="0" w:color="auto"/>
            </w:tcBorders>
            <w:shd w:val="clear" w:color="auto" w:fill="auto"/>
            <w:vAlign w:val="center"/>
          </w:tcPr>
          <w:p w14:paraId="6C384719"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60C77B4" w14:textId="77777777" w:rsidR="00724823" w:rsidRDefault="00C94E43">
            <w:pPr>
              <w:widowControl/>
              <w:jc w:val="center"/>
              <w:rPr>
                <w:rFonts w:ascii="宋体" w:hAnsi="宋体" w:cs="宋体"/>
                <w:kern w:val="0"/>
                <w:szCs w:val="21"/>
              </w:rPr>
            </w:pPr>
            <w:r>
              <w:rPr>
                <w:rFonts w:ascii="宋体" w:hAnsi="宋体" w:cs="宋体" w:hint="eastAsia"/>
                <w:kern w:val="0"/>
                <w:szCs w:val="21"/>
              </w:rPr>
              <w:t>标准偏差</w:t>
            </w:r>
          </w:p>
        </w:tc>
        <w:tc>
          <w:tcPr>
            <w:tcW w:w="1151" w:type="dxa"/>
            <w:tcBorders>
              <w:top w:val="nil"/>
              <w:left w:val="nil"/>
              <w:bottom w:val="single" w:sz="4" w:space="0" w:color="auto"/>
              <w:right w:val="single" w:sz="4" w:space="0" w:color="auto"/>
            </w:tcBorders>
            <w:shd w:val="clear" w:color="auto" w:fill="auto"/>
            <w:vAlign w:val="center"/>
          </w:tcPr>
          <w:p w14:paraId="6759045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0.0030 </w:t>
            </w:r>
          </w:p>
        </w:tc>
        <w:tc>
          <w:tcPr>
            <w:tcW w:w="1151" w:type="dxa"/>
            <w:tcBorders>
              <w:top w:val="nil"/>
              <w:left w:val="single" w:sz="4" w:space="0" w:color="auto"/>
              <w:bottom w:val="single" w:sz="4" w:space="0" w:color="auto"/>
              <w:right w:val="single" w:sz="4" w:space="0" w:color="auto"/>
            </w:tcBorders>
            <w:shd w:val="clear" w:color="auto" w:fill="auto"/>
            <w:vAlign w:val="center"/>
          </w:tcPr>
          <w:p w14:paraId="5D08502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0.0258 </w:t>
            </w:r>
          </w:p>
        </w:tc>
        <w:tc>
          <w:tcPr>
            <w:tcW w:w="1349" w:type="dxa"/>
            <w:tcBorders>
              <w:top w:val="nil"/>
              <w:left w:val="nil"/>
              <w:bottom w:val="single" w:sz="4" w:space="0" w:color="auto"/>
              <w:right w:val="single" w:sz="4" w:space="0" w:color="auto"/>
            </w:tcBorders>
            <w:shd w:val="clear" w:color="auto" w:fill="auto"/>
            <w:vAlign w:val="center"/>
          </w:tcPr>
          <w:p w14:paraId="22F8AEA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0.145</w:t>
            </w:r>
          </w:p>
        </w:tc>
        <w:tc>
          <w:tcPr>
            <w:tcW w:w="1268" w:type="dxa"/>
            <w:tcBorders>
              <w:top w:val="nil"/>
              <w:left w:val="nil"/>
              <w:bottom w:val="single" w:sz="4" w:space="0" w:color="auto"/>
              <w:right w:val="single" w:sz="4" w:space="0" w:color="auto"/>
            </w:tcBorders>
            <w:shd w:val="clear" w:color="auto" w:fill="auto"/>
            <w:vAlign w:val="center"/>
          </w:tcPr>
          <w:p w14:paraId="39503FF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0.745</w:t>
            </w:r>
          </w:p>
        </w:tc>
        <w:tc>
          <w:tcPr>
            <w:tcW w:w="1023" w:type="dxa"/>
            <w:tcBorders>
              <w:top w:val="nil"/>
              <w:left w:val="nil"/>
              <w:bottom w:val="single" w:sz="4" w:space="0" w:color="auto"/>
              <w:right w:val="single" w:sz="4" w:space="0" w:color="auto"/>
            </w:tcBorders>
            <w:shd w:val="clear" w:color="auto" w:fill="auto"/>
            <w:vAlign w:val="center"/>
          </w:tcPr>
          <w:p w14:paraId="56B39D2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1.363 </w:t>
            </w:r>
          </w:p>
        </w:tc>
        <w:tc>
          <w:tcPr>
            <w:tcW w:w="1105" w:type="dxa"/>
            <w:tcBorders>
              <w:top w:val="nil"/>
              <w:left w:val="single" w:sz="4" w:space="0" w:color="auto"/>
              <w:bottom w:val="single" w:sz="4" w:space="0" w:color="auto"/>
              <w:right w:val="single" w:sz="4" w:space="0" w:color="auto"/>
            </w:tcBorders>
            <w:shd w:val="clear" w:color="auto" w:fill="auto"/>
            <w:vAlign w:val="center"/>
          </w:tcPr>
          <w:p w14:paraId="43A0F5F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1.737 </w:t>
            </w:r>
          </w:p>
        </w:tc>
        <w:tc>
          <w:tcPr>
            <w:tcW w:w="1142" w:type="dxa"/>
            <w:tcBorders>
              <w:top w:val="nil"/>
              <w:left w:val="nil"/>
              <w:bottom w:val="single" w:sz="4" w:space="0" w:color="auto"/>
              <w:right w:val="single" w:sz="4" w:space="0" w:color="auto"/>
            </w:tcBorders>
            <w:shd w:val="clear" w:color="auto" w:fill="auto"/>
            <w:vAlign w:val="center"/>
          </w:tcPr>
          <w:p w14:paraId="1109479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9.675</w:t>
            </w:r>
          </w:p>
        </w:tc>
      </w:tr>
      <w:tr w:rsidR="00724823" w14:paraId="73A91857" w14:textId="77777777">
        <w:trPr>
          <w:trHeight w:val="315"/>
          <w:jc w:val="center"/>
        </w:trPr>
        <w:tc>
          <w:tcPr>
            <w:tcW w:w="424" w:type="dxa"/>
            <w:vMerge w:val="restart"/>
            <w:tcBorders>
              <w:top w:val="nil"/>
              <w:left w:val="single" w:sz="4" w:space="0" w:color="auto"/>
              <w:right w:val="single" w:sz="4" w:space="0" w:color="auto"/>
            </w:tcBorders>
            <w:shd w:val="clear" w:color="auto" w:fill="auto"/>
            <w:vAlign w:val="center"/>
          </w:tcPr>
          <w:p w14:paraId="18AB0238"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实验室4</w:t>
            </w:r>
          </w:p>
          <w:p w14:paraId="7380E0BA"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323A3D3A"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F4BA512"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14089CED"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2978ED77"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1F3ABF01"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2BBE5BDC"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40D6E03D"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nil"/>
              <w:left w:val="nil"/>
              <w:bottom w:val="single" w:sz="4" w:space="0" w:color="auto"/>
              <w:right w:val="single" w:sz="4" w:space="0" w:color="auto"/>
            </w:tcBorders>
            <w:shd w:val="clear" w:color="auto" w:fill="auto"/>
            <w:vAlign w:val="center"/>
          </w:tcPr>
          <w:p w14:paraId="0E654B6C" w14:textId="77777777" w:rsidR="00724823" w:rsidRDefault="00C94E43">
            <w:pPr>
              <w:widowControl/>
              <w:jc w:val="center"/>
              <w:rPr>
                <w:color w:val="000000"/>
                <w:kern w:val="0"/>
                <w:sz w:val="24"/>
              </w:rPr>
            </w:pPr>
            <w:r>
              <w:rPr>
                <w:color w:val="000000"/>
                <w:kern w:val="0"/>
                <w:sz w:val="24"/>
              </w:rPr>
              <w:t>1</w:t>
            </w:r>
          </w:p>
        </w:tc>
        <w:tc>
          <w:tcPr>
            <w:tcW w:w="1151" w:type="dxa"/>
            <w:tcBorders>
              <w:top w:val="nil"/>
              <w:left w:val="nil"/>
              <w:bottom w:val="single" w:sz="4" w:space="0" w:color="auto"/>
              <w:right w:val="single" w:sz="4" w:space="0" w:color="auto"/>
            </w:tcBorders>
            <w:shd w:val="clear" w:color="auto" w:fill="auto"/>
            <w:vAlign w:val="center"/>
          </w:tcPr>
          <w:p w14:paraId="5F0B17B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0.039</w:t>
            </w:r>
          </w:p>
        </w:tc>
        <w:tc>
          <w:tcPr>
            <w:tcW w:w="1151" w:type="dxa"/>
            <w:tcBorders>
              <w:top w:val="nil"/>
              <w:left w:val="single" w:sz="4" w:space="0" w:color="auto"/>
              <w:bottom w:val="single" w:sz="4" w:space="0" w:color="auto"/>
              <w:right w:val="single" w:sz="4" w:space="0" w:color="auto"/>
            </w:tcBorders>
            <w:shd w:val="clear" w:color="auto" w:fill="auto"/>
            <w:vAlign w:val="center"/>
          </w:tcPr>
          <w:p w14:paraId="479AC5F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0.65</w:t>
            </w:r>
          </w:p>
        </w:tc>
        <w:tc>
          <w:tcPr>
            <w:tcW w:w="1349" w:type="dxa"/>
            <w:tcBorders>
              <w:top w:val="nil"/>
              <w:left w:val="nil"/>
              <w:bottom w:val="single" w:sz="4" w:space="0" w:color="auto"/>
              <w:right w:val="single" w:sz="4" w:space="0" w:color="auto"/>
            </w:tcBorders>
            <w:shd w:val="clear" w:color="auto" w:fill="auto"/>
            <w:vAlign w:val="center"/>
          </w:tcPr>
          <w:p w14:paraId="17AA5F5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2.66</w:t>
            </w:r>
          </w:p>
        </w:tc>
        <w:tc>
          <w:tcPr>
            <w:tcW w:w="1268" w:type="dxa"/>
            <w:tcBorders>
              <w:top w:val="nil"/>
              <w:left w:val="nil"/>
              <w:bottom w:val="single" w:sz="4" w:space="0" w:color="auto"/>
              <w:right w:val="single" w:sz="4" w:space="0" w:color="auto"/>
            </w:tcBorders>
            <w:shd w:val="clear" w:color="auto" w:fill="auto"/>
            <w:vAlign w:val="center"/>
          </w:tcPr>
          <w:p w14:paraId="7E17692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27.6</w:t>
            </w:r>
          </w:p>
        </w:tc>
        <w:tc>
          <w:tcPr>
            <w:tcW w:w="1023" w:type="dxa"/>
            <w:tcBorders>
              <w:top w:val="nil"/>
              <w:left w:val="nil"/>
              <w:bottom w:val="single" w:sz="4" w:space="0" w:color="auto"/>
              <w:right w:val="single" w:sz="4" w:space="0" w:color="auto"/>
            </w:tcBorders>
            <w:shd w:val="clear" w:color="auto" w:fill="auto"/>
            <w:vAlign w:val="center"/>
          </w:tcPr>
          <w:p w14:paraId="632B2A3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79.8</w:t>
            </w:r>
          </w:p>
        </w:tc>
        <w:tc>
          <w:tcPr>
            <w:tcW w:w="1105" w:type="dxa"/>
            <w:tcBorders>
              <w:top w:val="nil"/>
              <w:left w:val="single" w:sz="4" w:space="0" w:color="auto"/>
              <w:bottom w:val="single" w:sz="4" w:space="0" w:color="auto"/>
              <w:right w:val="single" w:sz="4" w:space="0" w:color="auto"/>
            </w:tcBorders>
            <w:shd w:val="clear" w:color="auto" w:fill="auto"/>
            <w:vAlign w:val="center"/>
          </w:tcPr>
          <w:p w14:paraId="09FF101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138</w:t>
            </w:r>
          </w:p>
        </w:tc>
        <w:tc>
          <w:tcPr>
            <w:tcW w:w="1142" w:type="dxa"/>
            <w:tcBorders>
              <w:top w:val="nil"/>
              <w:left w:val="nil"/>
              <w:bottom w:val="single" w:sz="4" w:space="0" w:color="auto"/>
              <w:right w:val="single" w:sz="4" w:space="0" w:color="auto"/>
            </w:tcBorders>
            <w:shd w:val="clear" w:color="auto" w:fill="auto"/>
            <w:vAlign w:val="center"/>
          </w:tcPr>
          <w:p w14:paraId="19191E3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216</w:t>
            </w:r>
          </w:p>
        </w:tc>
      </w:tr>
      <w:tr w:rsidR="00724823" w14:paraId="40DF2059"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917C52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FF44E0D" w14:textId="77777777" w:rsidR="00724823" w:rsidRDefault="00C94E43">
            <w:pPr>
              <w:widowControl/>
              <w:jc w:val="center"/>
              <w:rPr>
                <w:color w:val="000000"/>
                <w:kern w:val="0"/>
                <w:sz w:val="24"/>
              </w:rPr>
            </w:pPr>
            <w:r>
              <w:rPr>
                <w:color w:val="000000"/>
                <w:kern w:val="0"/>
                <w:sz w:val="24"/>
              </w:rPr>
              <w:t>2</w:t>
            </w:r>
          </w:p>
        </w:tc>
        <w:tc>
          <w:tcPr>
            <w:tcW w:w="1151" w:type="dxa"/>
            <w:tcBorders>
              <w:top w:val="nil"/>
              <w:left w:val="nil"/>
              <w:bottom w:val="single" w:sz="4" w:space="0" w:color="auto"/>
              <w:right w:val="single" w:sz="4" w:space="0" w:color="auto"/>
            </w:tcBorders>
            <w:shd w:val="clear" w:color="auto" w:fill="auto"/>
            <w:vAlign w:val="center"/>
          </w:tcPr>
          <w:p w14:paraId="3A63287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0.044</w:t>
            </w:r>
          </w:p>
        </w:tc>
        <w:tc>
          <w:tcPr>
            <w:tcW w:w="1151" w:type="dxa"/>
            <w:tcBorders>
              <w:top w:val="nil"/>
              <w:left w:val="single" w:sz="4" w:space="0" w:color="auto"/>
              <w:bottom w:val="single" w:sz="4" w:space="0" w:color="auto"/>
              <w:right w:val="single" w:sz="4" w:space="0" w:color="auto"/>
            </w:tcBorders>
            <w:shd w:val="clear" w:color="auto" w:fill="auto"/>
            <w:vAlign w:val="center"/>
          </w:tcPr>
          <w:p w14:paraId="0914D5C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0.63</w:t>
            </w:r>
          </w:p>
        </w:tc>
        <w:tc>
          <w:tcPr>
            <w:tcW w:w="1349" w:type="dxa"/>
            <w:tcBorders>
              <w:top w:val="nil"/>
              <w:left w:val="nil"/>
              <w:bottom w:val="single" w:sz="4" w:space="0" w:color="auto"/>
              <w:right w:val="single" w:sz="4" w:space="0" w:color="auto"/>
            </w:tcBorders>
            <w:shd w:val="clear" w:color="auto" w:fill="auto"/>
            <w:vAlign w:val="center"/>
          </w:tcPr>
          <w:p w14:paraId="7F59AD4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2.78</w:t>
            </w:r>
          </w:p>
        </w:tc>
        <w:tc>
          <w:tcPr>
            <w:tcW w:w="1268" w:type="dxa"/>
            <w:tcBorders>
              <w:top w:val="nil"/>
              <w:left w:val="nil"/>
              <w:bottom w:val="single" w:sz="4" w:space="0" w:color="auto"/>
              <w:right w:val="single" w:sz="4" w:space="0" w:color="auto"/>
            </w:tcBorders>
            <w:shd w:val="clear" w:color="auto" w:fill="auto"/>
            <w:vAlign w:val="center"/>
          </w:tcPr>
          <w:p w14:paraId="2E5A286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27.9</w:t>
            </w:r>
          </w:p>
        </w:tc>
        <w:tc>
          <w:tcPr>
            <w:tcW w:w="1023" w:type="dxa"/>
            <w:tcBorders>
              <w:top w:val="nil"/>
              <w:left w:val="nil"/>
              <w:bottom w:val="single" w:sz="4" w:space="0" w:color="auto"/>
              <w:right w:val="single" w:sz="4" w:space="0" w:color="auto"/>
            </w:tcBorders>
            <w:shd w:val="clear" w:color="auto" w:fill="auto"/>
            <w:vAlign w:val="center"/>
          </w:tcPr>
          <w:p w14:paraId="53CDEC7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80.9</w:t>
            </w:r>
          </w:p>
        </w:tc>
        <w:tc>
          <w:tcPr>
            <w:tcW w:w="1105" w:type="dxa"/>
            <w:tcBorders>
              <w:top w:val="nil"/>
              <w:left w:val="single" w:sz="4" w:space="0" w:color="auto"/>
              <w:bottom w:val="single" w:sz="4" w:space="0" w:color="auto"/>
              <w:right w:val="single" w:sz="4" w:space="0" w:color="auto"/>
            </w:tcBorders>
            <w:shd w:val="clear" w:color="auto" w:fill="auto"/>
            <w:vAlign w:val="center"/>
          </w:tcPr>
          <w:p w14:paraId="1DF639C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146</w:t>
            </w:r>
          </w:p>
        </w:tc>
        <w:tc>
          <w:tcPr>
            <w:tcW w:w="1142" w:type="dxa"/>
            <w:tcBorders>
              <w:top w:val="nil"/>
              <w:left w:val="nil"/>
              <w:bottom w:val="single" w:sz="4" w:space="0" w:color="auto"/>
              <w:right w:val="single" w:sz="4" w:space="0" w:color="auto"/>
            </w:tcBorders>
            <w:shd w:val="clear" w:color="auto" w:fill="auto"/>
            <w:vAlign w:val="center"/>
          </w:tcPr>
          <w:p w14:paraId="0A141E6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219</w:t>
            </w:r>
          </w:p>
        </w:tc>
      </w:tr>
      <w:tr w:rsidR="00724823" w14:paraId="203C4A55"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AE8C262"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E761173" w14:textId="77777777" w:rsidR="00724823" w:rsidRDefault="00C94E43">
            <w:pPr>
              <w:widowControl/>
              <w:jc w:val="center"/>
              <w:rPr>
                <w:color w:val="000000"/>
                <w:kern w:val="0"/>
                <w:sz w:val="24"/>
              </w:rPr>
            </w:pPr>
            <w:r>
              <w:rPr>
                <w:color w:val="000000"/>
                <w:kern w:val="0"/>
                <w:sz w:val="24"/>
              </w:rPr>
              <w:t>3</w:t>
            </w:r>
          </w:p>
        </w:tc>
        <w:tc>
          <w:tcPr>
            <w:tcW w:w="1151" w:type="dxa"/>
            <w:tcBorders>
              <w:top w:val="nil"/>
              <w:left w:val="nil"/>
              <w:bottom w:val="single" w:sz="4" w:space="0" w:color="auto"/>
              <w:right w:val="single" w:sz="4" w:space="0" w:color="auto"/>
            </w:tcBorders>
            <w:shd w:val="clear" w:color="auto" w:fill="auto"/>
            <w:vAlign w:val="center"/>
          </w:tcPr>
          <w:p w14:paraId="72885F8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0.043</w:t>
            </w:r>
          </w:p>
        </w:tc>
        <w:tc>
          <w:tcPr>
            <w:tcW w:w="1151" w:type="dxa"/>
            <w:tcBorders>
              <w:top w:val="nil"/>
              <w:left w:val="single" w:sz="4" w:space="0" w:color="auto"/>
              <w:bottom w:val="single" w:sz="4" w:space="0" w:color="auto"/>
              <w:right w:val="single" w:sz="4" w:space="0" w:color="auto"/>
            </w:tcBorders>
            <w:shd w:val="clear" w:color="auto" w:fill="auto"/>
            <w:vAlign w:val="center"/>
          </w:tcPr>
          <w:p w14:paraId="74C6072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0.61</w:t>
            </w:r>
          </w:p>
        </w:tc>
        <w:tc>
          <w:tcPr>
            <w:tcW w:w="1349" w:type="dxa"/>
            <w:tcBorders>
              <w:top w:val="nil"/>
              <w:left w:val="nil"/>
              <w:bottom w:val="single" w:sz="4" w:space="0" w:color="auto"/>
              <w:right w:val="single" w:sz="4" w:space="0" w:color="auto"/>
            </w:tcBorders>
            <w:shd w:val="clear" w:color="auto" w:fill="auto"/>
            <w:vAlign w:val="center"/>
          </w:tcPr>
          <w:p w14:paraId="6C0D2AB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2.76</w:t>
            </w:r>
          </w:p>
        </w:tc>
        <w:tc>
          <w:tcPr>
            <w:tcW w:w="1268" w:type="dxa"/>
            <w:tcBorders>
              <w:top w:val="nil"/>
              <w:left w:val="nil"/>
              <w:bottom w:val="single" w:sz="4" w:space="0" w:color="auto"/>
              <w:right w:val="single" w:sz="4" w:space="0" w:color="auto"/>
            </w:tcBorders>
            <w:shd w:val="clear" w:color="auto" w:fill="auto"/>
            <w:vAlign w:val="center"/>
          </w:tcPr>
          <w:p w14:paraId="502CE70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31.8</w:t>
            </w:r>
          </w:p>
        </w:tc>
        <w:tc>
          <w:tcPr>
            <w:tcW w:w="1023" w:type="dxa"/>
            <w:tcBorders>
              <w:top w:val="nil"/>
              <w:left w:val="nil"/>
              <w:bottom w:val="single" w:sz="4" w:space="0" w:color="auto"/>
              <w:right w:val="single" w:sz="4" w:space="0" w:color="auto"/>
            </w:tcBorders>
            <w:shd w:val="clear" w:color="auto" w:fill="auto"/>
            <w:vAlign w:val="center"/>
          </w:tcPr>
          <w:p w14:paraId="65A7E01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81.0</w:t>
            </w:r>
          </w:p>
        </w:tc>
        <w:tc>
          <w:tcPr>
            <w:tcW w:w="1105" w:type="dxa"/>
            <w:tcBorders>
              <w:top w:val="nil"/>
              <w:left w:val="single" w:sz="4" w:space="0" w:color="auto"/>
              <w:bottom w:val="single" w:sz="4" w:space="0" w:color="auto"/>
              <w:right w:val="single" w:sz="4" w:space="0" w:color="auto"/>
            </w:tcBorders>
            <w:shd w:val="clear" w:color="auto" w:fill="auto"/>
            <w:vAlign w:val="center"/>
          </w:tcPr>
          <w:p w14:paraId="744BD4E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143</w:t>
            </w:r>
          </w:p>
        </w:tc>
        <w:tc>
          <w:tcPr>
            <w:tcW w:w="1142" w:type="dxa"/>
            <w:tcBorders>
              <w:top w:val="nil"/>
              <w:left w:val="nil"/>
              <w:bottom w:val="single" w:sz="4" w:space="0" w:color="auto"/>
              <w:right w:val="single" w:sz="4" w:space="0" w:color="auto"/>
            </w:tcBorders>
            <w:shd w:val="clear" w:color="auto" w:fill="auto"/>
            <w:vAlign w:val="center"/>
          </w:tcPr>
          <w:p w14:paraId="1C345F6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225</w:t>
            </w:r>
          </w:p>
        </w:tc>
      </w:tr>
      <w:tr w:rsidR="00724823" w14:paraId="3AD8D742"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3FC71E6"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6AA6849" w14:textId="77777777" w:rsidR="00724823" w:rsidRDefault="00C94E43">
            <w:pPr>
              <w:widowControl/>
              <w:jc w:val="center"/>
              <w:rPr>
                <w:color w:val="000000"/>
                <w:kern w:val="0"/>
                <w:sz w:val="24"/>
              </w:rPr>
            </w:pPr>
            <w:r>
              <w:rPr>
                <w:color w:val="000000"/>
                <w:kern w:val="0"/>
                <w:sz w:val="24"/>
              </w:rPr>
              <w:t>4</w:t>
            </w:r>
          </w:p>
        </w:tc>
        <w:tc>
          <w:tcPr>
            <w:tcW w:w="1151" w:type="dxa"/>
            <w:tcBorders>
              <w:top w:val="nil"/>
              <w:left w:val="nil"/>
              <w:bottom w:val="single" w:sz="4" w:space="0" w:color="auto"/>
              <w:right w:val="single" w:sz="4" w:space="0" w:color="auto"/>
            </w:tcBorders>
            <w:shd w:val="clear" w:color="auto" w:fill="auto"/>
            <w:vAlign w:val="center"/>
          </w:tcPr>
          <w:p w14:paraId="126F894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0.043</w:t>
            </w:r>
          </w:p>
        </w:tc>
        <w:tc>
          <w:tcPr>
            <w:tcW w:w="1151" w:type="dxa"/>
            <w:tcBorders>
              <w:top w:val="nil"/>
              <w:left w:val="single" w:sz="4" w:space="0" w:color="auto"/>
              <w:bottom w:val="single" w:sz="4" w:space="0" w:color="auto"/>
              <w:right w:val="single" w:sz="4" w:space="0" w:color="auto"/>
            </w:tcBorders>
            <w:shd w:val="clear" w:color="auto" w:fill="auto"/>
            <w:vAlign w:val="center"/>
          </w:tcPr>
          <w:p w14:paraId="5BF2D4B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0.70</w:t>
            </w:r>
          </w:p>
        </w:tc>
        <w:tc>
          <w:tcPr>
            <w:tcW w:w="1349" w:type="dxa"/>
            <w:tcBorders>
              <w:top w:val="nil"/>
              <w:left w:val="nil"/>
              <w:bottom w:val="single" w:sz="4" w:space="0" w:color="auto"/>
              <w:right w:val="single" w:sz="4" w:space="0" w:color="auto"/>
            </w:tcBorders>
            <w:shd w:val="clear" w:color="auto" w:fill="auto"/>
            <w:vAlign w:val="center"/>
          </w:tcPr>
          <w:p w14:paraId="0DD8565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2.92</w:t>
            </w:r>
          </w:p>
        </w:tc>
        <w:tc>
          <w:tcPr>
            <w:tcW w:w="1268" w:type="dxa"/>
            <w:tcBorders>
              <w:top w:val="nil"/>
              <w:left w:val="nil"/>
              <w:bottom w:val="single" w:sz="4" w:space="0" w:color="auto"/>
              <w:right w:val="single" w:sz="4" w:space="0" w:color="auto"/>
            </w:tcBorders>
            <w:shd w:val="clear" w:color="auto" w:fill="auto"/>
            <w:vAlign w:val="center"/>
          </w:tcPr>
          <w:p w14:paraId="3F750ED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29.4</w:t>
            </w:r>
          </w:p>
        </w:tc>
        <w:tc>
          <w:tcPr>
            <w:tcW w:w="1023" w:type="dxa"/>
            <w:tcBorders>
              <w:top w:val="nil"/>
              <w:left w:val="nil"/>
              <w:bottom w:val="single" w:sz="4" w:space="0" w:color="auto"/>
              <w:right w:val="single" w:sz="4" w:space="0" w:color="auto"/>
            </w:tcBorders>
            <w:shd w:val="clear" w:color="auto" w:fill="auto"/>
            <w:vAlign w:val="center"/>
          </w:tcPr>
          <w:p w14:paraId="08C8042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81.1</w:t>
            </w:r>
          </w:p>
        </w:tc>
        <w:tc>
          <w:tcPr>
            <w:tcW w:w="1105" w:type="dxa"/>
            <w:tcBorders>
              <w:top w:val="nil"/>
              <w:left w:val="single" w:sz="4" w:space="0" w:color="auto"/>
              <w:bottom w:val="single" w:sz="4" w:space="0" w:color="auto"/>
              <w:right w:val="single" w:sz="4" w:space="0" w:color="auto"/>
            </w:tcBorders>
            <w:shd w:val="clear" w:color="auto" w:fill="auto"/>
            <w:vAlign w:val="center"/>
          </w:tcPr>
          <w:p w14:paraId="7C54647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142</w:t>
            </w:r>
          </w:p>
        </w:tc>
        <w:tc>
          <w:tcPr>
            <w:tcW w:w="1142" w:type="dxa"/>
            <w:tcBorders>
              <w:top w:val="nil"/>
              <w:left w:val="nil"/>
              <w:bottom w:val="single" w:sz="4" w:space="0" w:color="auto"/>
              <w:right w:val="single" w:sz="4" w:space="0" w:color="auto"/>
            </w:tcBorders>
            <w:shd w:val="clear" w:color="auto" w:fill="auto"/>
            <w:vAlign w:val="center"/>
          </w:tcPr>
          <w:p w14:paraId="4CA0408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213</w:t>
            </w:r>
          </w:p>
        </w:tc>
      </w:tr>
      <w:tr w:rsidR="00724823" w14:paraId="68B58646"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BC6D2BF"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58FC614" w14:textId="77777777" w:rsidR="00724823" w:rsidRDefault="00C94E43">
            <w:pPr>
              <w:widowControl/>
              <w:jc w:val="center"/>
              <w:rPr>
                <w:color w:val="000000"/>
                <w:kern w:val="0"/>
                <w:sz w:val="24"/>
              </w:rPr>
            </w:pPr>
            <w:r>
              <w:rPr>
                <w:color w:val="000000"/>
                <w:kern w:val="0"/>
                <w:sz w:val="24"/>
              </w:rPr>
              <w:t>5</w:t>
            </w:r>
          </w:p>
        </w:tc>
        <w:tc>
          <w:tcPr>
            <w:tcW w:w="1151" w:type="dxa"/>
            <w:tcBorders>
              <w:top w:val="nil"/>
              <w:left w:val="nil"/>
              <w:bottom w:val="single" w:sz="4" w:space="0" w:color="auto"/>
              <w:right w:val="single" w:sz="4" w:space="0" w:color="auto"/>
            </w:tcBorders>
            <w:shd w:val="clear" w:color="auto" w:fill="auto"/>
            <w:vAlign w:val="center"/>
          </w:tcPr>
          <w:p w14:paraId="77AE94D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0.044</w:t>
            </w:r>
          </w:p>
        </w:tc>
        <w:tc>
          <w:tcPr>
            <w:tcW w:w="1151" w:type="dxa"/>
            <w:tcBorders>
              <w:top w:val="nil"/>
              <w:left w:val="single" w:sz="4" w:space="0" w:color="auto"/>
              <w:bottom w:val="single" w:sz="4" w:space="0" w:color="auto"/>
              <w:right w:val="single" w:sz="4" w:space="0" w:color="auto"/>
            </w:tcBorders>
            <w:shd w:val="clear" w:color="auto" w:fill="auto"/>
            <w:vAlign w:val="center"/>
          </w:tcPr>
          <w:p w14:paraId="7F905F4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0.62</w:t>
            </w:r>
          </w:p>
        </w:tc>
        <w:tc>
          <w:tcPr>
            <w:tcW w:w="1349" w:type="dxa"/>
            <w:tcBorders>
              <w:top w:val="nil"/>
              <w:left w:val="nil"/>
              <w:bottom w:val="single" w:sz="4" w:space="0" w:color="auto"/>
              <w:right w:val="single" w:sz="4" w:space="0" w:color="auto"/>
            </w:tcBorders>
            <w:shd w:val="clear" w:color="auto" w:fill="auto"/>
            <w:vAlign w:val="center"/>
          </w:tcPr>
          <w:p w14:paraId="60A3438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2.94</w:t>
            </w:r>
          </w:p>
        </w:tc>
        <w:tc>
          <w:tcPr>
            <w:tcW w:w="1268" w:type="dxa"/>
            <w:tcBorders>
              <w:top w:val="nil"/>
              <w:left w:val="nil"/>
              <w:bottom w:val="single" w:sz="4" w:space="0" w:color="auto"/>
              <w:right w:val="single" w:sz="4" w:space="0" w:color="auto"/>
            </w:tcBorders>
            <w:shd w:val="clear" w:color="auto" w:fill="auto"/>
            <w:vAlign w:val="center"/>
          </w:tcPr>
          <w:p w14:paraId="7261DF0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30.7</w:t>
            </w:r>
          </w:p>
        </w:tc>
        <w:tc>
          <w:tcPr>
            <w:tcW w:w="1023" w:type="dxa"/>
            <w:tcBorders>
              <w:top w:val="nil"/>
              <w:left w:val="nil"/>
              <w:bottom w:val="single" w:sz="4" w:space="0" w:color="auto"/>
              <w:right w:val="single" w:sz="4" w:space="0" w:color="auto"/>
            </w:tcBorders>
            <w:shd w:val="clear" w:color="auto" w:fill="auto"/>
            <w:vAlign w:val="center"/>
          </w:tcPr>
          <w:p w14:paraId="2FB581E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79.6</w:t>
            </w:r>
          </w:p>
        </w:tc>
        <w:tc>
          <w:tcPr>
            <w:tcW w:w="1105" w:type="dxa"/>
            <w:tcBorders>
              <w:top w:val="nil"/>
              <w:left w:val="single" w:sz="4" w:space="0" w:color="auto"/>
              <w:bottom w:val="single" w:sz="4" w:space="0" w:color="auto"/>
              <w:right w:val="single" w:sz="4" w:space="0" w:color="auto"/>
            </w:tcBorders>
            <w:shd w:val="clear" w:color="auto" w:fill="auto"/>
            <w:vAlign w:val="center"/>
          </w:tcPr>
          <w:p w14:paraId="6145790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145</w:t>
            </w:r>
          </w:p>
        </w:tc>
        <w:tc>
          <w:tcPr>
            <w:tcW w:w="1142" w:type="dxa"/>
            <w:tcBorders>
              <w:top w:val="nil"/>
              <w:left w:val="nil"/>
              <w:bottom w:val="single" w:sz="4" w:space="0" w:color="auto"/>
              <w:right w:val="single" w:sz="4" w:space="0" w:color="auto"/>
            </w:tcBorders>
            <w:shd w:val="clear" w:color="auto" w:fill="auto"/>
            <w:vAlign w:val="center"/>
          </w:tcPr>
          <w:p w14:paraId="4140A98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217</w:t>
            </w:r>
          </w:p>
        </w:tc>
      </w:tr>
      <w:tr w:rsidR="00724823" w14:paraId="0B023289"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16ED1588"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05FBDAD" w14:textId="77777777" w:rsidR="00724823" w:rsidRDefault="00C94E43">
            <w:pPr>
              <w:widowControl/>
              <w:jc w:val="center"/>
              <w:rPr>
                <w:color w:val="000000"/>
                <w:kern w:val="0"/>
                <w:sz w:val="24"/>
              </w:rPr>
            </w:pPr>
            <w:r>
              <w:rPr>
                <w:color w:val="000000"/>
                <w:kern w:val="0"/>
                <w:sz w:val="24"/>
              </w:rPr>
              <w:t>6</w:t>
            </w:r>
          </w:p>
        </w:tc>
        <w:tc>
          <w:tcPr>
            <w:tcW w:w="1151" w:type="dxa"/>
            <w:tcBorders>
              <w:top w:val="nil"/>
              <w:left w:val="nil"/>
              <w:bottom w:val="single" w:sz="4" w:space="0" w:color="auto"/>
              <w:right w:val="single" w:sz="4" w:space="0" w:color="auto"/>
            </w:tcBorders>
            <w:shd w:val="clear" w:color="auto" w:fill="auto"/>
            <w:vAlign w:val="center"/>
          </w:tcPr>
          <w:p w14:paraId="13FC635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0.043</w:t>
            </w:r>
          </w:p>
        </w:tc>
        <w:tc>
          <w:tcPr>
            <w:tcW w:w="1151" w:type="dxa"/>
            <w:tcBorders>
              <w:top w:val="nil"/>
              <w:left w:val="single" w:sz="4" w:space="0" w:color="auto"/>
              <w:bottom w:val="single" w:sz="4" w:space="0" w:color="auto"/>
              <w:right w:val="single" w:sz="4" w:space="0" w:color="auto"/>
            </w:tcBorders>
            <w:shd w:val="clear" w:color="auto" w:fill="auto"/>
            <w:vAlign w:val="center"/>
          </w:tcPr>
          <w:p w14:paraId="547B39F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0.63</w:t>
            </w:r>
          </w:p>
        </w:tc>
        <w:tc>
          <w:tcPr>
            <w:tcW w:w="1349" w:type="dxa"/>
            <w:tcBorders>
              <w:top w:val="nil"/>
              <w:left w:val="nil"/>
              <w:bottom w:val="single" w:sz="4" w:space="0" w:color="auto"/>
              <w:right w:val="single" w:sz="4" w:space="0" w:color="auto"/>
            </w:tcBorders>
            <w:shd w:val="clear" w:color="auto" w:fill="auto"/>
            <w:vAlign w:val="center"/>
          </w:tcPr>
          <w:p w14:paraId="166AEE1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3.07</w:t>
            </w:r>
          </w:p>
        </w:tc>
        <w:tc>
          <w:tcPr>
            <w:tcW w:w="1268" w:type="dxa"/>
            <w:tcBorders>
              <w:top w:val="nil"/>
              <w:left w:val="nil"/>
              <w:bottom w:val="single" w:sz="4" w:space="0" w:color="auto"/>
              <w:right w:val="single" w:sz="4" w:space="0" w:color="auto"/>
            </w:tcBorders>
            <w:shd w:val="clear" w:color="auto" w:fill="auto"/>
            <w:vAlign w:val="center"/>
          </w:tcPr>
          <w:p w14:paraId="1F3D389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26.4</w:t>
            </w:r>
          </w:p>
        </w:tc>
        <w:tc>
          <w:tcPr>
            <w:tcW w:w="1023" w:type="dxa"/>
            <w:tcBorders>
              <w:top w:val="nil"/>
              <w:left w:val="nil"/>
              <w:bottom w:val="single" w:sz="4" w:space="0" w:color="auto"/>
              <w:right w:val="single" w:sz="4" w:space="0" w:color="auto"/>
            </w:tcBorders>
            <w:shd w:val="clear" w:color="auto" w:fill="auto"/>
            <w:vAlign w:val="center"/>
          </w:tcPr>
          <w:p w14:paraId="0AB07D8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80.6</w:t>
            </w:r>
          </w:p>
        </w:tc>
        <w:tc>
          <w:tcPr>
            <w:tcW w:w="1105" w:type="dxa"/>
            <w:tcBorders>
              <w:top w:val="nil"/>
              <w:left w:val="single" w:sz="4" w:space="0" w:color="auto"/>
              <w:bottom w:val="single" w:sz="4" w:space="0" w:color="auto"/>
              <w:right w:val="single" w:sz="4" w:space="0" w:color="auto"/>
            </w:tcBorders>
            <w:shd w:val="clear" w:color="auto" w:fill="auto"/>
            <w:vAlign w:val="center"/>
          </w:tcPr>
          <w:p w14:paraId="2FCB7B6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142</w:t>
            </w:r>
          </w:p>
        </w:tc>
        <w:tc>
          <w:tcPr>
            <w:tcW w:w="1142" w:type="dxa"/>
            <w:tcBorders>
              <w:top w:val="nil"/>
              <w:left w:val="nil"/>
              <w:bottom w:val="single" w:sz="4" w:space="0" w:color="auto"/>
              <w:right w:val="single" w:sz="4" w:space="0" w:color="auto"/>
            </w:tcBorders>
            <w:shd w:val="clear" w:color="auto" w:fill="auto"/>
            <w:vAlign w:val="center"/>
          </w:tcPr>
          <w:p w14:paraId="2C4916F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226</w:t>
            </w:r>
          </w:p>
        </w:tc>
      </w:tr>
      <w:tr w:rsidR="00724823" w14:paraId="258EFEF1"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E596578"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696932B" w14:textId="77777777" w:rsidR="00724823" w:rsidRDefault="00C94E43">
            <w:pPr>
              <w:widowControl/>
              <w:jc w:val="center"/>
              <w:rPr>
                <w:color w:val="000000"/>
                <w:kern w:val="0"/>
                <w:sz w:val="24"/>
              </w:rPr>
            </w:pPr>
            <w:r>
              <w:rPr>
                <w:color w:val="000000"/>
                <w:kern w:val="0"/>
                <w:sz w:val="24"/>
              </w:rPr>
              <w:t>7</w:t>
            </w:r>
          </w:p>
        </w:tc>
        <w:tc>
          <w:tcPr>
            <w:tcW w:w="1151" w:type="dxa"/>
            <w:tcBorders>
              <w:top w:val="nil"/>
              <w:left w:val="nil"/>
              <w:bottom w:val="single" w:sz="4" w:space="0" w:color="auto"/>
              <w:right w:val="single" w:sz="4" w:space="0" w:color="auto"/>
            </w:tcBorders>
            <w:shd w:val="clear" w:color="auto" w:fill="auto"/>
            <w:vAlign w:val="center"/>
          </w:tcPr>
          <w:p w14:paraId="0998CC1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0.041</w:t>
            </w:r>
          </w:p>
        </w:tc>
        <w:tc>
          <w:tcPr>
            <w:tcW w:w="1151" w:type="dxa"/>
            <w:tcBorders>
              <w:top w:val="nil"/>
              <w:left w:val="single" w:sz="4" w:space="0" w:color="auto"/>
              <w:bottom w:val="single" w:sz="4" w:space="0" w:color="auto"/>
              <w:right w:val="single" w:sz="4" w:space="0" w:color="auto"/>
            </w:tcBorders>
            <w:shd w:val="clear" w:color="auto" w:fill="auto"/>
            <w:vAlign w:val="center"/>
          </w:tcPr>
          <w:p w14:paraId="45DA3E6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0.63</w:t>
            </w:r>
          </w:p>
        </w:tc>
        <w:tc>
          <w:tcPr>
            <w:tcW w:w="1349" w:type="dxa"/>
            <w:tcBorders>
              <w:top w:val="nil"/>
              <w:left w:val="nil"/>
              <w:bottom w:val="single" w:sz="4" w:space="0" w:color="auto"/>
              <w:right w:val="single" w:sz="4" w:space="0" w:color="auto"/>
            </w:tcBorders>
            <w:shd w:val="clear" w:color="auto" w:fill="auto"/>
            <w:vAlign w:val="center"/>
          </w:tcPr>
          <w:p w14:paraId="6098200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3.03</w:t>
            </w:r>
          </w:p>
        </w:tc>
        <w:tc>
          <w:tcPr>
            <w:tcW w:w="1268" w:type="dxa"/>
            <w:tcBorders>
              <w:top w:val="nil"/>
              <w:left w:val="nil"/>
              <w:bottom w:val="single" w:sz="4" w:space="0" w:color="auto"/>
              <w:right w:val="single" w:sz="4" w:space="0" w:color="auto"/>
            </w:tcBorders>
            <w:shd w:val="clear" w:color="auto" w:fill="auto"/>
            <w:vAlign w:val="center"/>
          </w:tcPr>
          <w:p w14:paraId="4710772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29.3</w:t>
            </w:r>
          </w:p>
        </w:tc>
        <w:tc>
          <w:tcPr>
            <w:tcW w:w="1023" w:type="dxa"/>
            <w:tcBorders>
              <w:top w:val="nil"/>
              <w:left w:val="nil"/>
              <w:bottom w:val="single" w:sz="4" w:space="0" w:color="auto"/>
              <w:right w:val="single" w:sz="4" w:space="0" w:color="auto"/>
            </w:tcBorders>
            <w:shd w:val="clear" w:color="auto" w:fill="auto"/>
            <w:vAlign w:val="center"/>
          </w:tcPr>
          <w:p w14:paraId="5DB7836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77.0</w:t>
            </w:r>
          </w:p>
        </w:tc>
        <w:tc>
          <w:tcPr>
            <w:tcW w:w="1105" w:type="dxa"/>
            <w:tcBorders>
              <w:top w:val="nil"/>
              <w:left w:val="single" w:sz="4" w:space="0" w:color="auto"/>
              <w:bottom w:val="single" w:sz="4" w:space="0" w:color="auto"/>
              <w:right w:val="single" w:sz="4" w:space="0" w:color="auto"/>
            </w:tcBorders>
            <w:shd w:val="clear" w:color="auto" w:fill="auto"/>
            <w:vAlign w:val="center"/>
          </w:tcPr>
          <w:p w14:paraId="643A0D9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141</w:t>
            </w:r>
          </w:p>
        </w:tc>
        <w:tc>
          <w:tcPr>
            <w:tcW w:w="1142" w:type="dxa"/>
            <w:tcBorders>
              <w:top w:val="nil"/>
              <w:left w:val="nil"/>
              <w:bottom w:val="single" w:sz="4" w:space="0" w:color="auto"/>
              <w:right w:val="single" w:sz="4" w:space="0" w:color="auto"/>
            </w:tcBorders>
            <w:shd w:val="clear" w:color="auto" w:fill="auto"/>
            <w:vAlign w:val="center"/>
          </w:tcPr>
          <w:p w14:paraId="22294D8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222</w:t>
            </w:r>
          </w:p>
        </w:tc>
      </w:tr>
      <w:tr w:rsidR="00724823" w14:paraId="6A7DD09D"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9D73C6A"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13598AE" w14:textId="77777777" w:rsidR="00724823" w:rsidRDefault="00C94E43">
            <w:pPr>
              <w:widowControl/>
              <w:jc w:val="center"/>
              <w:rPr>
                <w:color w:val="000000"/>
                <w:kern w:val="0"/>
                <w:sz w:val="24"/>
              </w:rPr>
            </w:pPr>
            <w:r>
              <w:rPr>
                <w:color w:val="000000"/>
                <w:kern w:val="0"/>
                <w:sz w:val="24"/>
              </w:rPr>
              <w:t>8</w:t>
            </w:r>
          </w:p>
        </w:tc>
        <w:tc>
          <w:tcPr>
            <w:tcW w:w="1151" w:type="dxa"/>
            <w:tcBorders>
              <w:top w:val="nil"/>
              <w:left w:val="nil"/>
              <w:bottom w:val="single" w:sz="4" w:space="0" w:color="auto"/>
              <w:right w:val="single" w:sz="4" w:space="0" w:color="auto"/>
            </w:tcBorders>
            <w:shd w:val="clear" w:color="auto" w:fill="auto"/>
            <w:vAlign w:val="center"/>
          </w:tcPr>
          <w:p w14:paraId="102F33E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0.044</w:t>
            </w:r>
          </w:p>
        </w:tc>
        <w:tc>
          <w:tcPr>
            <w:tcW w:w="1151" w:type="dxa"/>
            <w:tcBorders>
              <w:top w:val="nil"/>
              <w:left w:val="single" w:sz="4" w:space="0" w:color="auto"/>
              <w:bottom w:val="single" w:sz="4" w:space="0" w:color="auto"/>
              <w:right w:val="single" w:sz="4" w:space="0" w:color="auto"/>
            </w:tcBorders>
            <w:shd w:val="clear" w:color="auto" w:fill="auto"/>
            <w:vAlign w:val="center"/>
          </w:tcPr>
          <w:p w14:paraId="7DE65BC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0.70</w:t>
            </w:r>
          </w:p>
        </w:tc>
        <w:tc>
          <w:tcPr>
            <w:tcW w:w="1349" w:type="dxa"/>
            <w:tcBorders>
              <w:top w:val="nil"/>
              <w:left w:val="nil"/>
              <w:bottom w:val="single" w:sz="4" w:space="0" w:color="auto"/>
              <w:right w:val="single" w:sz="4" w:space="0" w:color="auto"/>
            </w:tcBorders>
            <w:shd w:val="clear" w:color="auto" w:fill="auto"/>
            <w:vAlign w:val="center"/>
          </w:tcPr>
          <w:p w14:paraId="095C237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2.75</w:t>
            </w:r>
          </w:p>
        </w:tc>
        <w:tc>
          <w:tcPr>
            <w:tcW w:w="1268" w:type="dxa"/>
            <w:tcBorders>
              <w:top w:val="nil"/>
              <w:left w:val="nil"/>
              <w:bottom w:val="single" w:sz="4" w:space="0" w:color="auto"/>
              <w:right w:val="single" w:sz="4" w:space="0" w:color="auto"/>
            </w:tcBorders>
            <w:shd w:val="clear" w:color="auto" w:fill="auto"/>
            <w:vAlign w:val="center"/>
          </w:tcPr>
          <w:p w14:paraId="2EC8251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27.4</w:t>
            </w:r>
          </w:p>
        </w:tc>
        <w:tc>
          <w:tcPr>
            <w:tcW w:w="1023" w:type="dxa"/>
            <w:tcBorders>
              <w:top w:val="nil"/>
              <w:left w:val="nil"/>
              <w:bottom w:val="single" w:sz="4" w:space="0" w:color="auto"/>
              <w:right w:val="single" w:sz="4" w:space="0" w:color="auto"/>
            </w:tcBorders>
            <w:shd w:val="clear" w:color="auto" w:fill="auto"/>
            <w:vAlign w:val="center"/>
          </w:tcPr>
          <w:p w14:paraId="4F433C3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78.9</w:t>
            </w:r>
          </w:p>
        </w:tc>
        <w:tc>
          <w:tcPr>
            <w:tcW w:w="1105" w:type="dxa"/>
            <w:tcBorders>
              <w:top w:val="nil"/>
              <w:left w:val="single" w:sz="4" w:space="0" w:color="auto"/>
              <w:bottom w:val="single" w:sz="4" w:space="0" w:color="auto"/>
              <w:right w:val="single" w:sz="4" w:space="0" w:color="auto"/>
            </w:tcBorders>
            <w:shd w:val="clear" w:color="auto" w:fill="auto"/>
            <w:vAlign w:val="center"/>
          </w:tcPr>
          <w:p w14:paraId="616AF76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146</w:t>
            </w:r>
          </w:p>
        </w:tc>
        <w:tc>
          <w:tcPr>
            <w:tcW w:w="1142" w:type="dxa"/>
            <w:tcBorders>
              <w:top w:val="nil"/>
              <w:left w:val="nil"/>
              <w:bottom w:val="single" w:sz="4" w:space="0" w:color="auto"/>
              <w:right w:val="single" w:sz="4" w:space="0" w:color="auto"/>
            </w:tcBorders>
            <w:shd w:val="clear" w:color="auto" w:fill="auto"/>
            <w:vAlign w:val="center"/>
          </w:tcPr>
          <w:p w14:paraId="5FA2254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224</w:t>
            </w:r>
          </w:p>
        </w:tc>
      </w:tr>
      <w:tr w:rsidR="00724823" w14:paraId="3E9538BB"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7B90879"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0870A50" w14:textId="77777777" w:rsidR="00724823" w:rsidRDefault="00C94E43">
            <w:pPr>
              <w:widowControl/>
              <w:jc w:val="center"/>
              <w:rPr>
                <w:color w:val="000000"/>
                <w:kern w:val="0"/>
                <w:sz w:val="24"/>
              </w:rPr>
            </w:pPr>
            <w:r>
              <w:rPr>
                <w:color w:val="000000"/>
                <w:kern w:val="0"/>
                <w:sz w:val="24"/>
              </w:rPr>
              <w:t>9</w:t>
            </w:r>
          </w:p>
        </w:tc>
        <w:tc>
          <w:tcPr>
            <w:tcW w:w="1151" w:type="dxa"/>
            <w:tcBorders>
              <w:top w:val="nil"/>
              <w:left w:val="nil"/>
              <w:bottom w:val="single" w:sz="4" w:space="0" w:color="auto"/>
              <w:right w:val="single" w:sz="4" w:space="0" w:color="auto"/>
            </w:tcBorders>
            <w:shd w:val="clear" w:color="auto" w:fill="auto"/>
            <w:vAlign w:val="center"/>
          </w:tcPr>
          <w:p w14:paraId="27A3586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0.044</w:t>
            </w:r>
          </w:p>
        </w:tc>
        <w:tc>
          <w:tcPr>
            <w:tcW w:w="1151" w:type="dxa"/>
            <w:tcBorders>
              <w:top w:val="nil"/>
              <w:left w:val="single" w:sz="4" w:space="0" w:color="auto"/>
              <w:bottom w:val="single" w:sz="4" w:space="0" w:color="auto"/>
              <w:right w:val="single" w:sz="4" w:space="0" w:color="auto"/>
            </w:tcBorders>
            <w:shd w:val="clear" w:color="auto" w:fill="auto"/>
            <w:vAlign w:val="center"/>
          </w:tcPr>
          <w:p w14:paraId="40827FB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0.68</w:t>
            </w:r>
          </w:p>
        </w:tc>
        <w:tc>
          <w:tcPr>
            <w:tcW w:w="1349" w:type="dxa"/>
            <w:tcBorders>
              <w:top w:val="nil"/>
              <w:left w:val="nil"/>
              <w:bottom w:val="single" w:sz="4" w:space="0" w:color="auto"/>
              <w:right w:val="single" w:sz="4" w:space="0" w:color="auto"/>
            </w:tcBorders>
            <w:shd w:val="clear" w:color="auto" w:fill="auto"/>
            <w:vAlign w:val="center"/>
          </w:tcPr>
          <w:p w14:paraId="696A80B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2.83</w:t>
            </w:r>
          </w:p>
        </w:tc>
        <w:tc>
          <w:tcPr>
            <w:tcW w:w="1268" w:type="dxa"/>
            <w:tcBorders>
              <w:top w:val="nil"/>
              <w:left w:val="nil"/>
              <w:bottom w:val="single" w:sz="4" w:space="0" w:color="auto"/>
              <w:right w:val="single" w:sz="4" w:space="0" w:color="auto"/>
            </w:tcBorders>
            <w:shd w:val="clear" w:color="auto" w:fill="auto"/>
            <w:vAlign w:val="center"/>
          </w:tcPr>
          <w:p w14:paraId="35D8181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28.7</w:t>
            </w:r>
          </w:p>
        </w:tc>
        <w:tc>
          <w:tcPr>
            <w:tcW w:w="1023" w:type="dxa"/>
            <w:tcBorders>
              <w:top w:val="nil"/>
              <w:left w:val="nil"/>
              <w:bottom w:val="single" w:sz="4" w:space="0" w:color="auto"/>
              <w:right w:val="single" w:sz="4" w:space="0" w:color="auto"/>
            </w:tcBorders>
            <w:shd w:val="clear" w:color="auto" w:fill="auto"/>
            <w:vAlign w:val="center"/>
          </w:tcPr>
          <w:p w14:paraId="3E21D62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78.2</w:t>
            </w:r>
          </w:p>
        </w:tc>
        <w:tc>
          <w:tcPr>
            <w:tcW w:w="1105" w:type="dxa"/>
            <w:tcBorders>
              <w:top w:val="nil"/>
              <w:left w:val="single" w:sz="4" w:space="0" w:color="auto"/>
              <w:bottom w:val="single" w:sz="4" w:space="0" w:color="auto"/>
              <w:right w:val="single" w:sz="4" w:space="0" w:color="auto"/>
            </w:tcBorders>
            <w:shd w:val="clear" w:color="auto" w:fill="auto"/>
            <w:vAlign w:val="center"/>
          </w:tcPr>
          <w:p w14:paraId="3321197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143</w:t>
            </w:r>
          </w:p>
        </w:tc>
        <w:tc>
          <w:tcPr>
            <w:tcW w:w="1142" w:type="dxa"/>
            <w:tcBorders>
              <w:top w:val="nil"/>
              <w:left w:val="nil"/>
              <w:bottom w:val="single" w:sz="4" w:space="0" w:color="auto"/>
              <w:right w:val="single" w:sz="4" w:space="0" w:color="auto"/>
            </w:tcBorders>
            <w:shd w:val="clear" w:color="auto" w:fill="auto"/>
            <w:vAlign w:val="center"/>
          </w:tcPr>
          <w:p w14:paraId="17DAC3C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219</w:t>
            </w:r>
          </w:p>
        </w:tc>
      </w:tr>
      <w:tr w:rsidR="00724823" w14:paraId="0F78DA6E"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DAE2171"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C45DF25" w14:textId="77777777" w:rsidR="00724823" w:rsidRDefault="00C94E43">
            <w:pPr>
              <w:widowControl/>
              <w:jc w:val="center"/>
              <w:rPr>
                <w:color w:val="000000"/>
                <w:kern w:val="0"/>
                <w:sz w:val="24"/>
              </w:rPr>
            </w:pPr>
            <w:r>
              <w:rPr>
                <w:color w:val="000000"/>
                <w:kern w:val="0"/>
                <w:sz w:val="24"/>
              </w:rPr>
              <w:t>10</w:t>
            </w:r>
          </w:p>
        </w:tc>
        <w:tc>
          <w:tcPr>
            <w:tcW w:w="1151" w:type="dxa"/>
            <w:tcBorders>
              <w:top w:val="nil"/>
              <w:left w:val="nil"/>
              <w:bottom w:val="single" w:sz="4" w:space="0" w:color="auto"/>
              <w:right w:val="single" w:sz="4" w:space="0" w:color="auto"/>
            </w:tcBorders>
            <w:shd w:val="clear" w:color="auto" w:fill="auto"/>
            <w:vAlign w:val="center"/>
          </w:tcPr>
          <w:p w14:paraId="3F8E41E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0.040</w:t>
            </w:r>
          </w:p>
        </w:tc>
        <w:tc>
          <w:tcPr>
            <w:tcW w:w="1151" w:type="dxa"/>
            <w:tcBorders>
              <w:top w:val="nil"/>
              <w:left w:val="single" w:sz="4" w:space="0" w:color="auto"/>
              <w:bottom w:val="single" w:sz="4" w:space="0" w:color="auto"/>
              <w:right w:val="single" w:sz="4" w:space="0" w:color="auto"/>
            </w:tcBorders>
            <w:shd w:val="clear" w:color="auto" w:fill="auto"/>
            <w:vAlign w:val="center"/>
          </w:tcPr>
          <w:p w14:paraId="4F83A60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0.71</w:t>
            </w:r>
          </w:p>
        </w:tc>
        <w:tc>
          <w:tcPr>
            <w:tcW w:w="1349" w:type="dxa"/>
            <w:tcBorders>
              <w:top w:val="nil"/>
              <w:left w:val="nil"/>
              <w:bottom w:val="single" w:sz="4" w:space="0" w:color="auto"/>
              <w:right w:val="single" w:sz="4" w:space="0" w:color="auto"/>
            </w:tcBorders>
            <w:shd w:val="clear" w:color="auto" w:fill="auto"/>
            <w:vAlign w:val="center"/>
          </w:tcPr>
          <w:p w14:paraId="0885CD6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2.69</w:t>
            </w:r>
          </w:p>
        </w:tc>
        <w:tc>
          <w:tcPr>
            <w:tcW w:w="1268" w:type="dxa"/>
            <w:tcBorders>
              <w:top w:val="nil"/>
              <w:left w:val="nil"/>
              <w:bottom w:val="single" w:sz="4" w:space="0" w:color="auto"/>
              <w:right w:val="single" w:sz="4" w:space="0" w:color="auto"/>
            </w:tcBorders>
            <w:shd w:val="clear" w:color="auto" w:fill="auto"/>
            <w:vAlign w:val="center"/>
          </w:tcPr>
          <w:p w14:paraId="10251D3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27.9</w:t>
            </w:r>
          </w:p>
        </w:tc>
        <w:tc>
          <w:tcPr>
            <w:tcW w:w="1023" w:type="dxa"/>
            <w:tcBorders>
              <w:top w:val="nil"/>
              <w:left w:val="nil"/>
              <w:bottom w:val="single" w:sz="4" w:space="0" w:color="auto"/>
              <w:right w:val="single" w:sz="4" w:space="0" w:color="auto"/>
            </w:tcBorders>
            <w:shd w:val="clear" w:color="auto" w:fill="auto"/>
            <w:vAlign w:val="center"/>
          </w:tcPr>
          <w:p w14:paraId="7ADDAC8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80.9</w:t>
            </w:r>
          </w:p>
        </w:tc>
        <w:tc>
          <w:tcPr>
            <w:tcW w:w="1105" w:type="dxa"/>
            <w:tcBorders>
              <w:top w:val="nil"/>
              <w:left w:val="single" w:sz="4" w:space="0" w:color="auto"/>
              <w:bottom w:val="single" w:sz="4" w:space="0" w:color="auto"/>
              <w:right w:val="single" w:sz="4" w:space="0" w:color="auto"/>
            </w:tcBorders>
            <w:shd w:val="clear" w:color="auto" w:fill="auto"/>
            <w:vAlign w:val="center"/>
          </w:tcPr>
          <w:p w14:paraId="25318F9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143</w:t>
            </w:r>
          </w:p>
        </w:tc>
        <w:tc>
          <w:tcPr>
            <w:tcW w:w="1142" w:type="dxa"/>
            <w:tcBorders>
              <w:top w:val="nil"/>
              <w:left w:val="nil"/>
              <w:bottom w:val="single" w:sz="4" w:space="0" w:color="auto"/>
              <w:right w:val="single" w:sz="4" w:space="0" w:color="auto"/>
            </w:tcBorders>
            <w:shd w:val="clear" w:color="auto" w:fill="auto"/>
            <w:vAlign w:val="center"/>
          </w:tcPr>
          <w:p w14:paraId="795D685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214</w:t>
            </w:r>
          </w:p>
        </w:tc>
      </w:tr>
      <w:tr w:rsidR="00724823" w14:paraId="4A2A21DA"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A605526"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CAF6C91" w14:textId="77777777" w:rsidR="00724823" w:rsidRDefault="00C94E43">
            <w:pPr>
              <w:widowControl/>
              <w:jc w:val="center"/>
              <w:rPr>
                <w:color w:val="000000"/>
                <w:kern w:val="0"/>
                <w:sz w:val="24"/>
              </w:rPr>
            </w:pPr>
            <w:r>
              <w:rPr>
                <w:color w:val="000000"/>
                <w:kern w:val="0"/>
                <w:sz w:val="24"/>
              </w:rPr>
              <w:t>11</w:t>
            </w:r>
          </w:p>
        </w:tc>
        <w:tc>
          <w:tcPr>
            <w:tcW w:w="1151" w:type="dxa"/>
            <w:tcBorders>
              <w:top w:val="nil"/>
              <w:left w:val="nil"/>
              <w:bottom w:val="single" w:sz="4" w:space="0" w:color="auto"/>
              <w:right w:val="single" w:sz="4" w:space="0" w:color="auto"/>
            </w:tcBorders>
            <w:shd w:val="clear" w:color="auto" w:fill="auto"/>
            <w:vAlign w:val="center"/>
          </w:tcPr>
          <w:p w14:paraId="00E4E7B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0.043</w:t>
            </w:r>
          </w:p>
        </w:tc>
        <w:tc>
          <w:tcPr>
            <w:tcW w:w="1151" w:type="dxa"/>
            <w:tcBorders>
              <w:top w:val="nil"/>
              <w:left w:val="single" w:sz="4" w:space="0" w:color="auto"/>
              <w:bottom w:val="single" w:sz="4" w:space="0" w:color="auto"/>
              <w:right w:val="single" w:sz="4" w:space="0" w:color="auto"/>
            </w:tcBorders>
            <w:shd w:val="clear" w:color="auto" w:fill="auto"/>
            <w:vAlign w:val="center"/>
          </w:tcPr>
          <w:p w14:paraId="689B418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0.67</w:t>
            </w:r>
          </w:p>
        </w:tc>
        <w:tc>
          <w:tcPr>
            <w:tcW w:w="1349" w:type="dxa"/>
            <w:tcBorders>
              <w:top w:val="nil"/>
              <w:left w:val="nil"/>
              <w:bottom w:val="single" w:sz="4" w:space="0" w:color="auto"/>
              <w:right w:val="single" w:sz="4" w:space="0" w:color="auto"/>
            </w:tcBorders>
            <w:shd w:val="clear" w:color="auto" w:fill="auto"/>
            <w:vAlign w:val="center"/>
          </w:tcPr>
          <w:p w14:paraId="272DF29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2.76</w:t>
            </w:r>
          </w:p>
        </w:tc>
        <w:tc>
          <w:tcPr>
            <w:tcW w:w="1268" w:type="dxa"/>
            <w:tcBorders>
              <w:top w:val="nil"/>
              <w:left w:val="nil"/>
              <w:bottom w:val="single" w:sz="4" w:space="0" w:color="auto"/>
              <w:right w:val="single" w:sz="4" w:space="0" w:color="auto"/>
            </w:tcBorders>
            <w:shd w:val="clear" w:color="auto" w:fill="auto"/>
            <w:vAlign w:val="center"/>
          </w:tcPr>
          <w:p w14:paraId="28C1988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27.3</w:t>
            </w:r>
          </w:p>
        </w:tc>
        <w:tc>
          <w:tcPr>
            <w:tcW w:w="1023" w:type="dxa"/>
            <w:tcBorders>
              <w:top w:val="nil"/>
              <w:left w:val="nil"/>
              <w:bottom w:val="single" w:sz="4" w:space="0" w:color="auto"/>
              <w:right w:val="single" w:sz="4" w:space="0" w:color="auto"/>
            </w:tcBorders>
            <w:shd w:val="clear" w:color="auto" w:fill="auto"/>
            <w:vAlign w:val="center"/>
          </w:tcPr>
          <w:p w14:paraId="26043F1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81.0</w:t>
            </w:r>
          </w:p>
        </w:tc>
        <w:tc>
          <w:tcPr>
            <w:tcW w:w="1105" w:type="dxa"/>
            <w:tcBorders>
              <w:top w:val="nil"/>
              <w:left w:val="single" w:sz="4" w:space="0" w:color="auto"/>
              <w:bottom w:val="single" w:sz="4" w:space="0" w:color="auto"/>
              <w:right w:val="single" w:sz="4" w:space="0" w:color="auto"/>
            </w:tcBorders>
            <w:shd w:val="clear" w:color="auto" w:fill="auto"/>
            <w:vAlign w:val="center"/>
          </w:tcPr>
          <w:p w14:paraId="0BF43D7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137</w:t>
            </w:r>
          </w:p>
        </w:tc>
        <w:tc>
          <w:tcPr>
            <w:tcW w:w="1142" w:type="dxa"/>
            <w:tcBorders>
              <w:top w:val="nil"/>
              <w:left w:val="nil"/>
              <w:bottom w:val="single" w:sz="4" w:space="0" w:color="auto"/>
              <w:right w:val="single" w:sz="4" w:space="0" w:color="auto"/>
            </w:tcBorders>
            <w:shd w:val="clear" w:color="auto" w:fill="auto"/>
            <w:vAlign w:val="center"/>
          </w:tcPr>
          <w:p w14:paraId="33E7440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217</w:t>
            </w:r>
          </w:p>
        </w:tc>
      </w:tr>
      <w:tr w:rsidR="00724823" w14:paraId="2079810B" w14:textId="77777777">
        <w:trPr>
          <w:trHeight w:val="270"/>
          <w:jc w:val="center"/>
        </w:trPr>
        <w:tc>
          <w:tcPr>
            <w:tcW w:w="424" w:type="dxa"/>
            <w:vMerge/>
            <w:tcBorders>
              <w:left w:val="single" w:sz="4" w:space="0" w:color="auto"/>
              <w:right w:val="single" w:sz="4" w:space="0" w:color="auto"/>
            </w:tcBorders>
            <w:shd w:val="clear" w:color="auto" w:fill="auto"/>
            <w:vAlign w:val="center"/>
          </w:tcPr>
          <w:p w14:paraId="4D618974"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1E2F824" w14:textId="77777777" w:rsidR="00724823" w:rsidRDefault="00C94E43">
            <w:pPr>
              <w:widowControl/>
              <w:jc w:val="center"/>
              <w:rPr>
                <w:rFonts w:ascii="宋体" w:hAnsi="宋体" w:cs="宋体"/>
                <w:kern w:val="0"/>
                <w:szCs w:val="21"/>
              </w:rPr>
            </w:pPr>
            <w:r>
              <w:rPr>
                <w:rFonts w:ascii="宋体" w:hAnsi="宋体" w:cs="宋体" w:hint="eastAsia"/>
                <w:kern w:val="0"/>
                <w:szCs w:val="21"/>
              </w:rPr>
              <w:t>平均值</w:t>
            </w:r>
          </w:p>
        </w:tc>
        <w:tc>
          <w:tcPr>
            <w:tcW w:w="1151" w:type="dxa"/>
            <w:tcBorders>
              <w:top w:val="nil"/>
              <w:left w:val="nil"/>
              <w:bottom w:val="single" w:sz="4" w:space="0" w:color="auto"/>
              <w:right w:val="single" w:sz="4" w:space="0" w:color="auto"/>
            </w:tcBorders>
            <w:shd w:val="clear" w:color="auto" w:fill="auto"/>
            <w:vAlign w:val="center"/>
          </w:tcPr>
          <w:p w14:paraId="6B563E1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0.0425 </w:t>
            </w:r>
          </w:p>
        </w:tc>
        <w:tc>
          <w:tcPr>
            <w:tcW w:w="1151" w:type="dxa"/>
            <w:tcBorders>
              <w:top w:val="nil"/>
              <w:left w:val="single" w:sz="4" w:space="0" w:color="auto"/>
              <w:bottom w:val="single" w:sz="4" w:space="0" w:color="auto"/>
              <w:right w:val="single" w:sz="4" w:space="0" w:color="auto"/>
            </w:tcBorders>
            <w:shd w:val="clear" w:color="auto" w:fill="auto"/>
            <w:vAlign w:val="center"/>
          </w:tcPr>
          <w:p w14:paraId="6699D1D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0.657 </w:t>
            </w:r>
          </w:p>
        </w:tc>
        <w:tc>
          <w:tcPr>
            <w:tcW w:w="1349" w:type="dxa"/>
            <w:tcBorders>
              <w:top w:val="nil"/>
              <w:left w:val="nil"/>
              <w:bottom w:val="single" w:sz="4" w:space="0" w:color="auto"/>
              <w:right w:val="single" w:sz="4" w:space="0" w:color="auto"/>
            </w:tcBorders>
            <w:shd w:val="clear" w:color="auto" w:fill="auto"/>
            <w:vAlign w:val="center"/>
          </w:tcPr>
          <w:p w14:paraId="361460A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2.835 </w:t>
            </w:r>
          </w:p>
        </w:tc>
        <w:tc>
          <w:tcPr>
            <w:tcW w:w="1268" w:type="dxa"/>
            <w:tcBorders>
              <w:top w:val="nil"/>
              <w:left w:val="nil"/>
              <w:bottom w:val="single" w:sz="4" w:space="0" w:color="auto"/>
              <w:right w:val="single" w:sz="4" w:space="0" w:color="auto"/>
            </w:tcBorders>
            <w:shd w:val="clear" w:color="auto" w:fill="auto"/>
            <w:vAlign w:val="center"/>
          </w:tcPr>
          <w:p w14:paraId="46CCB2F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28.58 </w:t>
            </w:r>
          </w:p>
        </w:tc>
        <w:tc>
          <w:tcPr>
            <w:tcW w:w="1023" w:type="dxa"/>
            <w:tcBorders>
              <w:top w:val="nil"/>
              <w:left w:val="nil"/>
              <w:bottom w:val="single" w:sz="4" w:space="0" w:color="auto"/>
              <w:right w:val="single" w:sz="4" w:space="0" w:color="auto"/>
            </w:tcBorders>
            <w:shd w:val="clear" w:color="auto" w:fill="auto"/>
            <w:vAlign w:val="center"/>
          </w:tcPr>
          <w:p w14:paraId="35F9C44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79.91 </w:t>
            </w:r>
          </w:p>
        </w:tc>
        <w:tc>
          <w:tcPr>
            <w:tcW w:w="1105" w:type="dxa"/>
            <w:tcBorders>
              <w:top w:val="nil"/>
              <w:left w:val="single" w:sz="4" w:space="0" w:color="auto"/>
              <w:bottom w:val="single" w:sz="4" w:space="0" w:color="auto"/>
              <w:right w:val="single" w:sz="4" w:space="0" w:color="auto"/>
            </w:tcBorders>
            <w:shd w:val="clear" w:color="auto" w:fill="auto"/>
            <w:vAlign w:val="center"/>
          </w:tcPr>
          <w:p w14:paraId="49ECCEB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142.4 </w:t>
            </w:r>
          </w:p>
        </w:tc>
        <w:tc>
          <w:tcPr>
            <w:tcW w:w="1142" w:type="dxa"/>
            <w:tcBorders>
              <w:top w:val="nil"/>
              <w:left w:val="nil"/>
              <w:bottom w:val="single" w:sz="4" w:space="0" w:color="auto"/>
              <w:right w:val="single" w:sz="4" w:space="0" w:color="auto"/>
            </w:tcBorders>
            <w:shd w:val="clear" w:color="auto" w:fill="auto"/>
            <w:vAlign w:val="center"/>
          </w:tcPr>
          <w:p w14:paraId="1CC3D97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219.3</w:t>
            </w:r>
          </w:p>
        </w:tc>
      </w:tr>
      <w:tr w:rsidR="00724823" w14:paraId="668B9DFC" w14:textId="77777777">
        <w:trPr>
          <w:trHeight w:val="360"/>
          <w:jc w:val="center"/>
        </w:trPr>
        <w:tc>
          <w:tcPr>
            <w:tcW w:w="424" w:type="dxa"/>
            <w:vMerge/>
            <w:tcBorders>
              <w:left w:val="single" w:sz="4" w:space="0" w:color="auto"/>
              <w:bottom w:val="single" w:sz="4" w:space="0" w:color="auto"/>
              <w:right w:val="single" w:sz="4" w:space="0" w:color="auto"/>
            </w:tcBorders>
            <w:shd w:val="clear" w:color="auto" w:fill="auto"/>
            <w:vAlign w:val="center"/>
          </w:tcPr>
          <w:p w14:paraId="7058574A"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81998FD" w14:textId="77777777" w:rsidR="00724823" w:rsidRDefault="00C94E43">
            <w:pPr>
              <w:widowControl/>
              <w:jc w:val="center"/>
              <w:rPr>
                <w:rFonts w:ascii="宋体" w:hAnsi="宋体" w:cs="宋体"/>
                <w:kern w:val="0"/>
                <w:szCs w:val="21"/>
              </w:rPr>
            </w:pPr>
            <w:r>
              <w:rPr>
                <w:rFonts w:ascii="宋体" w:hAnsi="宋体" w:cs="宋体" w:hint="eastAsia"/>
                <w:kern w:val="0"/>
                <w:szCs w:val="21"/>
              </w:rPr>
              <w:t>标准偏差</w:t>
            </w:r>
          </w:p>
        </w:tc>
        <w:tc>
          <w:tcPr>
            <w:tcW w:w="1151" w:type="dxa"/>
            <w:tcBorders>
              <w:top w:val="nil"/>
              <w:left w:val="nil"/>
              <w:bottom w:val="single" w:sz="4" w:space="0" w:color="auto"/>
              <w:right w:val="single" w:sz="4" w:space="0" w:color="auto"/>
            </w:tcBorders>
            <w:shd w:val="clear" w:color="auto" w:fill="auto"/>
            <w:vAlign w:val="center"/>
          </w:tcPr>
          <w:p w14:paraId="590ED2F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0.0018 </w:t>
            </w:r>
          </w:p>
        </w:tc>
        <w:tc>
          <w:tcPr>
            <w:tcW w:w="1151" w:type="dxa"/>
            <w:tcBorders>
              <w:top w:val="nil"/>
              <w:left w:val="single" w:sz="4" w:space="0" w:color="auto"/>
              <w:bottom w:val="single" w:sz="4" w:space="0" w:color="auto"/>
              <w:right w:val="single" w:sz="4" w:space="0" w:color="auto"/>
            </w:tcBorders>
            <w:shd w:val="clear" w:color="auto" w:fill="auto"/>
            <w:vAlign w:val="center"/>
          </w:tcPr>
          <w:p w14:paraId="28C10CC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0.0361 </w:t>
            </w:r>
          </w:p>
        </w:tc>
        <w:tc>
          <w:tcPr>
            <w:tcW w:w="1349" w:type="dxa"/>
            <w:tcBorders>
              <w:top w:val="nil"/>
              <w:left w:val="nil"/>
              <w:bottom w:val="single" w:sz="4" w:space="0" w:color="auto"/>
              <w:right w:val="single" w:sz="4" w:space="0" w:color="auto"/>
            </w:tcBorders>
            <w:shd w:val="clear" w:color="auto" w:fill="auto"/>
            <w:vAlign w:val="center"/>
          </w:tcPr>
          <w:p w14:paraId="1113F21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0.136 </w:t>
            </w:r>
          </w:p>
        </w:tc>
        <w:tc>
          <w:tcPr>
            <w:tcW w:w="1268" w:type="dxa"/>
            <w:tcBorders>
              <w:top w:val="nil"/>
              <w:left w:val="nil"/>
              <w:bottom w:val="single" w:sz="4" w:space="0" w:color="auto"/>
              <w:right w:val="single" w:sz="4" w:space="0" w:color="auto"/>
            </w:tcBorders>
            <w:shd w:val="clear" w:color="auto" w:fill="auto"/>
            <w:vAlign w:val="center"/>
          </w:tcPr>
          <w:p w14:paraId="453BB80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1.604 </w:t>
            </w:r>
          </w:p>
        </w:tc>
        <w:tc>
          <w:tcPr>
            <w:tcW w:w="1023" w:type="dxa"/>
            <w:tcBorders>
              <w:top w:val="nil"/>
              <w:left w:val="nil"/>
              <w:bottom w:val="single" w:sz="4" w:space="0" w:color="auto"/>
              <w:right w:val="single" w:sz="4" w:space="0" w:color="auto"/>
            </w:tcBorders>
            <w:shd w:val="clear" w:color="auto" w:fill="auto"/>
            <w:vAlign w:val="center"/>
          </w:tcPr>
          <w:p w14:paraId="1F106DB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1.369 </w:t>
            </w:r>
          </w:p>
        </w:tc>
        <w:tc>
          <w:tcPr>
            <w:tcW w:w="1105" w:type="dxa"/>
            <w:tcBorders>
              <w:top w:val="nil"/>
              <w:left w:val="single" w:sz="4" w:space="0" w:color="auto"/>
              <w:bottom w:val="single" w:sz="4" w:space="0" w:color="auto"/>
              <w:right w:val="single" w:sz="4" w:space="0" w:color="auto"/>
            </w:tcBorders>
            <w:shd w:val="clear" w:color="auto" w:fill="auto"/>
            <w:vAlign w:val="center"/>
          </w:tcPr>
          <w:p w14:paraId="544DD8A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2.908 </w:t>
            </w:r>
          </w:p>
        </w:tc>
        <w:tc>
          <w:tcPr>
            <w:tcW w:w="1142" w:type="dxa"/>
            <w:tcBorders>
              <w:top w:val="nil"/>
              <w:left w:val="nil"/>
              <w:bottom w:val="single" w:sz="4" w:space="0" w:color="auto"/>
              <w:right w:val="single" w:sz="4" w:space="0" w:color="auto"/>
            </w:tcBorders>
            <w:shd w:val="clear" w:color="auto" w:fill="auto"/>
            <w:vAlign w:val="center"/>
          </w:tcPr>
          <w:p w14:paraId="497D49F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4.429 </w:t>
            </w:r>
          </w:p>
        </w:tc>
      </w:tr>
      <w:tr w:rsidR="00724823" w14:paraId="7F6D7514" w14:textId="77777777">
        <w:trPr>
          <w:trHeight w:val="315"/>
          <w:jc w:val="center"/>
        </w:trPr>
        <w:tc>
          <w:tcPr>
            <w:tcW w:w="424" w:type="dxa"/>
            <w:vMerge w:val="restart"/>
            <w:tcBorders>
              <w:top w:val="nil"/>
              <w:left w:val="single" w:sz="4" w:space="0" w:color="auto"/>
              <w:right w:val="single" w:sz="4" w:space="0" w:color="auto"/>
            </w:tcBorders>
            <w:shd w:val="clear" w:color="auto" w:fill="auto"/>
            <w:vAlign w:val="center"/>
          </w:tcPr>
          <w:p w14:paraId="1538C629"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实验室5</w:t>
            </w:r>
          </w:p>
          <w:p w14:paraId="3E16BECE"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09A2A940"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4043A982"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ECAAEF9"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40A782FD"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558F98D"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16A87A9"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1EE35EE6"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nil"/>
              <w:left w:val="nil"/>
              <w:bottom w:val="single" w:sz="4" w:space="0" w:color="auto"/>
              <w:right w:val="single" w:sz="4" w:space="0" w:color="auto"/>
            </w:tcBorders>
            <w:shd w:val="clear" w:color="auto" w:fill="auto"/>
            <w:vAlign w:val="center"/>
          </w:tcPr>
          <w:p w14:paraId="13BC64D1" w14:textId="77777777" w:rsidR="00724823" w:rsidRDefault="00C94E43">
            <w:pPr>
              <w:widowControl/>
              <w:jc w:val="center"/>
              <w:rPr>
                <w:color w:val="000000"/>
                <w:kern w:val="0"/>
                <w:sz w:val="24"/>
              </w:rPr>
            </w:pPr>
            <w:r>
              <w:rPr>
                <w:color w:val="000000"/>
                <w:kern w:val="0"/>
                <w:sz w:val="24"/>
              </w:rPr>
              <w:t>1</w:t>
            </w:r>
          </w:p>
        </w:tc>
        <w:tc>
          <w:tcPr>
            <w:tcW w:w="1151" w:type="dxa"/>
            <w:tcBorders>
              <w:top w:val="nil"/>
              <w:left w:val="nil"/>
              <w:bottom w:val="single" w:sz="4" w:space="0" w:color="auto"/>
              <w:right w:val="single" w:sz="4" w:space="0" w:color="auto"/>
            </w:tcBorders>
            <w:shd w:val="clear" w:color="auto" w:fill="auto"/>
            <w:vAlign w:val="center"/>
          </w:tcPr>
          <w:p w14:paraId="3D744F7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0.040</w:t>
            </w:r>
          </w:p>
        </w:tc>
        <w:tc>
          <w:tcPr>
            <w:tcW w:w="1151" w:type="dxa"/>
            <w:tcBorders>
              <w:top w:val="nil"/>
              <w:left w:val="single" w:sz="4" w:space="0" w:color="auto"/>
              <w:bottom w:val="single" w:sz="4" w:space="0" w:color="auto"/>
              <w:right w:val="single" w:sz="4" w:space="0" w:color="auto"/>
            </w:tcBorders>
            <w:shd w:val="clear" w:color="auto" w:fill="auto"/>
            <w:vAlign w:val="center"/>
          </w:tcPr>
          <w:p w14:paraId="3218474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0.64</w:t>
            </w:r>
          </w:p>
        </w:tc>
        <w:tc>
          <w:tcPr>
            <w:tcW w:w="1349" w:type="dxa"/>
            <w:tcBorders>
              <w:top w:val="nil"/>
              <w:left w:val="nil"/>
              <w:bottom w:val="single" w:sz="4" w:space="0" w:color="auto"/>
              <w:right w:val="single" w:sz="4" w:space="0" w:color="auto"/>
            </w:tcBorders>
            <w:shd w:val="clear" w:color="auto" w:fill="auto"/>
            <w:vAlign w:val="center"/>
          </w:tcPr>
          <w:p w14:paraId="6873C64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2.92</w:t>
            </w:r>
          </w:p>
        </w:tc>
        <w:tc>
          <w:tcPr>
            <w:tcW w:w="1268" w:type="dxa"/>
            <w:tcBorders>
              <w:top w:val="nil"/>
              <w:left w:val="nil"/>
              <w:bottom w:val="single" w:sz="4" w:space="0" w:color="auto"/>
              <w:right w:val="single" w:sz="4" w:space="0" w:color="auto"/>
            </w:tcBorders>
            <w:shd w:val="clear" w:color="auto" w:fill="auto"/>
            <w:vAlign w:val="center"/>
          </w:tcPr>
          <w:p w14:paraId="3C8AC7A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27.8</w:t>
            </w:r>
          </w:p>
        </w:tc>
        <w:tc>
          <w:tcPr>
            <w:tcW w:w="1023" w:type="dxa"/>
            <w:tcBorders>
              <w:top w:val="nil"/>
              <w:left w:val="nil"/>
              <w:bottom w:val="single" w:sz="4" w:space="0" w:color="auto"/>
              <w:right w:val="single" w:sz="4" w:space="0" w:color="auto"/>
            </w:tcBorders>
            <w:shd w:val="clear" w:color="auto" w:fill="auto"/>
            <w:vAlign w:val="center"/>
          </w:tcPr>
          <w:p w14:paraId="3319D8B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79.7</w:t>
            </w:r>
          </w:p>
        </w:tc>
        <w:tc>
          <w:tcPr>
            <w:tcW w:w="1105" w:type="dxa"/>
            <w:tcBorders>
              <w:top w:val="nil"/>
              <w:left w:val="single" w:sz="4" w:space="0" w:color="auto"/>
              <w:bottom w:val="single" w:sz="4" w:space="0" w:color="auto"/>
              <w:right w:val="single" w:sz="4" w:space="0" w:color="auto"/>
            </w:tcBorders>
            <w:shd w:val="clear" w:color="auto" w:fill="auto"/>
            <w:vAlign w:val="center"/>
          </w:tcPr>
          <w:p w14:paraId="019B9AC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135</w:t>
            </w:r>
          </w:p>
        </w:tc>
        <w:tc>
          <w:tcPr>
            <w:tcW w:w="1142" w:type="dxa"/>
            <w:tcBorders>
              <w:top w:val="nil"/>
              <w:left w:val="nil"/>
              <w:bottom w:val="single" w:sz="4" w:space="0" w:color="auto"/>
              <w:right w:val="single" w:sz="4" w:space="0" w:color="auto"/>
            </w:tcBorders>
            <w:shd w:val="clear" w:color="auto" w:fill="auto"/>
            <w:vAlign w:val="center"/>
          </w:tcPr>
          <w:p w14:paraId="498E9EC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223</w:t>
            </w:r>
          </w:p>
        </w:tc>
      </w:tr>
      <w:tr w:rsidR="00724823" w14:paraId="36A9DEC1"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5318E8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936B506" w14:textId="77777777" w:rsidR="00724823" w:rsidRDefault="00C94E43">
            <w:pPr>
              <w:widowControl/>
              <w:jc w:val="center"/>
              <w:rPr>
                <w:color w:val="000000"/>
                <w:kern w:val="0"/>
                <w:sz w:val="24"/>
              </w:rPr>
            </w:pPr>
            <w:r>
              <w:rPr>
                <w:color w:val="000000"/>
                <w:kern w:val="0"/>
                <w:sz w:val="24"/>
              </w:rPr>
              <w:t>2</w:t>
            </w:r>
          </w:p>
        </w:tc>
        <w:tc>
          <w:tcPr>
            <w:tcW w:w="1151" w:type="dxa"/>
            <w:tcBorders>
              <w:top w:val="nil"/>
              <w:left w:val="nil"/>
              <w:bottom w:val="single" w:sz="4" w:space="0" w:color="auto"/>
              <w:right w:val="single" w:sz="4" w:space="0" w:color="auto"/>
            </w:tcBorders>
            <w:shd w:val="clear" w:color="auto" w:fill="auto"/>
            <w:vAlign w:val="center"/>
          </w:tcPr>
          <w:p w14:paraId="42CBA66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0.041</w:t>
            </w:r>
          </w:p>
        </w:tc>
        <w:tc>
          <w:tcPr>
            <w:tcW w:w="1151" w:type="dxa"/>
            <w:tcBorders>
              <w:top w:val="nil"/>
              <w:left w:val="single" w:sz="4" w:space="0" w:color="auto"/>
              <w:bottom w:val="single" w:sz="4" w:space="0" w:color="auto"/>
              <w:right w:val="single" w:sz="4" w:space="0" w:color="auto"/>
            </w:tcBorders>
            <w:shd w:val="clear" w:color="auto" w:fill="auto"/>
            <w:vAlign w:val="center"/>
          </w:tcPr>
          <w:p w14:paraId="19BBCE1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0.69</w:t>
            </w:r>
          </w:p>
        </w:tc>
        <w:tc>
          <w:tcPr>
            <w:tcW w:w="1349" w:type="dxa"/>
            <w:tcBorders>
              <w:top w:val="nil"/>
              <w:left w:val="nil"/>
              <w:bottom w:val="single" w:sz="4" w:space="0" w:color="auto"/>
              <w:right w:val="single" w:sz="4" w:space="0" w:color="auto"/>
            </w:tcBorders>
            <w:shd w:val="clear" w:color="auto" w:fill="auto"/>
            <w:vAlign w:val="center"/>
          </w:tcPr>
          <w:p w14:paraId="54DEB1F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3.01</w:t>
            </w:r>
          </w:p>
        </w:tc>
        <w:tc>
          <w:tcPr>
            <w:tcW w:w="1268" w:type="dxa"/>
            <w:tcBorders>
              <w:top w:val="nil"/>
              <w:left w:val="nil"/>
              <w:bottom w:val="single" w:sz="4" w:space="0" w:color="auto"/>
              <w:right w:val="single" w:sz="4" w:space="0" w:color="auto"/>
            </w:tcBorders>
            <w:shd w:val="clear" w:color="auto" w:fill="auto"/>
            <w:vAlign w:val="center"/>
          </w:tcPr>
          <w:p w14:paraId="7E5ED1A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28.4</w:t>
            </w:r>
          </w:p>
        </w:tc>
        <w:tc>
          <w:tcPr>
            <w:tcW w:w="1023" w:type="dxa"/>
            <w:tcBorders>
              <w:top w:val="nil"/>
              <w:left w:val="nil"/>
              <w:bottom w:val="single" w:sz="4" w:space="0" w:color="auto"/>
              <w:right w:val="single" w:sz="4" w:space="0" w:color="auto"/>
            </w:tcBorders>
            <w:shd w:val="clear" w:color="auto" w:fill="auto"/>
            <w:vAlign w:val="center"/>
          </w:tcPr>
          <w:p w14:paraId="169E145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74.7</w:t>
            </w:r>
          </w:p>
        </w:tc>
        <w:tc>
          <w:tcPr>
            <w:tcW w:w="1105" w:type="dxa"/>
            <w:tcBorders>
              <w:top w:val="nil"/>
              <w:left w:val="single" w:sz="4" w:space="0" w:color="auto"/>
              <w:bottom w:val="single" w:sz="4" w:space="0" w:color="auto"/>
              <w:right w:val="single" w:sz="4" w:space="0" w:color="auto"/>
            </w:tcBorders>
            <w:shd w:val="clear" w:color="auto" w:fill="auto"/>
            <w:vAlign w:val="center"/>
          </w:tcPr>
          <w:p w14:paraId="497E2BA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145</w:t>
            </w:r>
          </w:p>
        </w:tc>
        <w:tc>
          <w:tcPr>
            <w:tcW w:w="1142" w:type="dxa"/>
            <w:tcBorders>
              <w:top w:val="nil"/>
              <w:left w:val="nil"/>
              <w:bottom w:val="single" w:sz="4" w:space="0" w:color="auto"/>
              <w:right w:val="single" w:sz="4" w:space="0" w:color="auto"/>
            </w:tcBorders>
            <w:shd w:val="clear" w:color="auto" w:fill="auto"/>
            <w:vAlign w:val="center"/>
          </w:tcPr>
          <w:p w14:paraId="085EC4A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240</w:t>
            </w:r>
          </w:p>
        </w:tc>
      </w:tr>
      <w:tr w:rsidR="00724823" w14:paraId="44931AF8"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DD36788"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237A8F2" w14:textId="77777777" w:rsidR="00724823" w:rsidRDefault="00C94E43">
            <w:pPr>
              <w:widowControl/>
              <w:jc w:val="center"/>
              <w:rPr>
                <w:color w:val="000000"/>
                <w:kern w:val="0"/>
                <w:sz w:val="24"/>
              </w:rPr>
            </w:pPr>
            <w:r>
              <w:rPr>
                <w:color w:val="000000"/>
                <w:kern w:val="0"/>
                <w:sz w:val="24"/>
              </w:rPr>
              <w:t>3</w:t>
            </w:r>
          </w:p>
        </w:tc>
        <w:tc>
          <w:tcPr>
            <w:tcW w:w="1151" w:type="dxa"/>
            <w:tcBorders>
              <w:top w:val="nil"/>
              <w:left w:val="nil"/>
              <w:bottom w:val="single" w:sz="4" w:space="0" w:color="auto"/>
              <w:right w:val="single" w:sz="4" w:space="0" w:color="auto"/>
            </w:tcBorders>
            <w:shd w:val="clear" w:color="auto" w:fill="auto"/>
            <w:vAlign w:val="center"/>
          </w:tcPr>
          <w:p w14:paraId="4C590BE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0.047</w:t>
            </w:r>
          </w:p>
        </w:tc>
        <w:tc>
          <w:tcPr>
            <w:tcW w:w="1151" w:type="dxa"/>
            <w:tcBorders>
              <w:top w:val="nil"/>
              <w:left w:val="single" w:sz="4" w:space="0" w:color="auto"/>
              <w:bottom w:val="single" w:sz="4" w:space="0" w:color="auto"/>
              <w:right w:val="single" w:sz="4" w:space="0" w:color="auto"/>
            </w:tcBorders>
            <w:shd w:val="clear" w:color="auto" w:fill="auto"/>
            <w:vAlign w:val="center"/>
          </w:tcPr>
          <w:p w14:paraId="0F2A7B6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0.67</w:t>
            </w:r>
          </w:p>
        </w:tc>
        <w:tc>
          <w:tcPr>
            <w:tcW w:w="1349" w:type="dxa"/>
            <w:tcBorders>
              <w:top w:val="nil"/>
              <w:left w:val="nil"/>
              <w:bottom w:val="single" w:sz="4" w:space="0" w:color="auto"/>
              <w:right w:val="single" w:sz="4" w:space="0" w:color="auto"/>
            </w:tcBorders>
            <w:shd w:val="clear" w:color="auto" w:fill="auto"/>
            <w:vAlign w:val="center"/>
          </w:tcPr>
          <w:p w14:paraId="6BCCFA2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2.92</w:t>
            </w:r>
          </w:p>
        </w:tc>
        <w:tc>
          <w:tcPr>
            <w:tcW w:w="1268" w:type="dxa"/>
            <w:tcBorders>
              <w:top w:val="nil"/>
              <w:left w:val="nil"/>
              <w:bottom w:val="single" w:sz="4" w:space="0" w:color="auto"/>
              <w:right w:val="single" w:sz="4" w:space="0" w:color="auto"/>
            </w:tcBorders>
            <w:shd w:val="clear" w:color="auto" w:fill="auto"/>
            <w:vAlign w:val="center"/>
          </w:tcPr>
          <w:p w14:paraId="31A4AA6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29.9</w:t>
            </w:r>
          </w:p>
        </w:tc>
        <w:tc>
          <w:tcPr>
            <w:tcW w:w="1023" w:type="dxa"/>
            <w:tcBorders>
              <w:top w:val="nil"/>
              <w:left w:val="nil"/>
              <w:bottom w:val="single" w:sz="4" w:space="0" w:color="auto"/>
              <w:right w:val="single" w:sz="4" w:space="0" w:color="auto"/>
            </w:tcBorders>
            <w:shd w:val="clear" w:color="auto" w:fill="auto"/>
            <w:vAlign w:val="center"/>
          </w:tcPr>
          <w:p w14:paraId="152A8A0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80.6</w:t>
            </w:r>
          </w:p>
        </w:tc>
        <w:tc>
          <w:tcPr>
            <w:tcW w:w="1105" w:type="dxa"/>
            <w:tcBorders>
              <w:top w:val="nil"/>
              <w:left w:val="single" w:sz="4" w:space="0" w:color="auto"/>
              <w:bottom w:val="single" w:sz="4" w:space="0" w:color="auto"/>
              <w:right w:val="single" w:sz="4" w:space="0" w:color="auto"/>
            </w:tcBorders>
            <w:shd w:val="clear" w:color="auto" w:fill="auto"/>
            <w:vAlign w:val="center"/>
          </w:tcPr>
          <w:p w14:paraId="1BFE59D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141</w:t>
            </w:r>
          </w:p>
        </w:tc>
        <w:tc>
          <w:tcPr>
            <w:tcW w:w="1142" w:type="dxa"/>
            <w:tcBorders>
              <w:top w:val="nil"/>
              <w:left w:val="nil"/>
              <w:bottom w:val="single" w:sz="4" w:space="0" w:color="auto"/>
              <w:right w:val="single" w:sz="4" w:space="0" w:color="auto"/>
            </w:tcBorders>
            <w:shd w:val="clear" w:color="auto" w:fill="auto"/>
            <w:vAlign w:val="center"/>
          </w:tcPr>
          <w:p w14:paraId="07C8FCB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227</w:t>
            </w:r>
          </w:p>
        </w:tc>
      </w:tr>
      <w:tr w:rsidR="00724823" w14:paraId="18C89E85"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A7E81EC"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24B0ECE" w14:textId="77777777" w:rsidR="00724823" w:rsidRDefault="00C94E43">
            <w:pPr>
              <w:widowControl/>
              <w:jc w:val="center"/>
              <w:rPr>
                <w:color w:val="000000"/>
                <w:kern w:val="0"/>
                <w:sz w:val="24"/>
              </w:rPr>
            </w:pPr>
            <w:r>
              <w:rPr>
                <w:color w:val="000000"/>
                <w:kern w:val="0"/>
                <w:sz w:val="24"/>
              </w:rPr>
              <w:t>4</w:t>
            </w:r>
          </w:p>
        </w:tc>
        <w:tc>
          <w:tcPr>
            <w:tcW w:w="1151" w:type="dxa"/>
            <w:tcBorders>
              <w:top w:val="nil"/>
              <w:left w:val="nil"/>
              <w:bottom w:val="single" w:sz="4" w:space="0" w:color="auto"/>
              <w:right w:val="single" w:sz="4" w:space="0" w:color="auto"/>
            </w:tcBorders>
            <w:shd w:val="clear" w:color="auto" w:fill="auto"/>
            <w:vAlign w:val="center"/>
          </w:tcPr>
          <w:p w14:paraId="5483C70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0.039</w:t>
            </w:r>
          </w:p>
        </w:tc>
        <w:tc>
          <w:tcPr>
            <w:tcW w:w="1151" w:type="dxa"/>
            <w:tcBorders>
              <w:top w:val="nil"/>
              <w:left w:val="single" w:sz="4" w:space="0" w:color="auto"/>
              <w:bottom w:val="single" w:sz="4" w:space="0" w:color="auto"/>
              <w:right w:val="single" w:sz="4" w:space="0" w:color="auto"/>
            </w:tcBorders>
            <w:shd w:val="clear" w:color="auto" w:fill="auto"/>
            <w:vAlign w:val="center"/>
          </w:tcPr>
          <w:p w14:paraId="5E7761B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0.71</w:t>
            </w:r>
          </w:p>
        </w:tc>
        <w:tc>
          <w:tcPr>
            <w:tcW w:w="1349" w:type="dxa"/>
            <w:tcBorders>
              <w:top w:val="nil"/>
              <w:left w:val="nil"/>
              <w:bottom w:val="single" w:sz="4" w:space="0" w:color="auto"/>
              <w:right w:val="single" w:sz="4" w:space="0" w:color="auto"/>
            </w:tcBorders>
            <w:shd w:val="clear" w:color="auto" w:fill="auto"/>
            <w:vAlign w:val="center"/>
          </w:tcPr>
          <w:p w14:paraId="24EC5AD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2.89</w:t>
            </w:r>
          </w:p>
        </w:tc>
        <w:tc>
          <w:tcPr>
            <w:tcW w:w="1268" w:type="dxa"/>
            <w:tcBorders>
              <w:top w:val="nil"/>
              <w:left w:val="nil"/>
              <w:bottom w:val="single" w:sz="4" w:space="0" w:color="auto"/>
              <w:right w:val="single" w:sz="4" w:space="0" w:color="auto"/>
            </w:tcBorders>
            <w:shd w:val="clear" w:color="auto" w:fill="auto"/>
            <w:vAlign w:val="center"/>
          </w:tcPr>
          <w:p w14:paraId="1A66784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31.9</w:t>
            </w:r>
          </w:p>
        </w:tc>
        <w:tc>
          <w:tcPr>
            <w:tcW w:w="1023" w:type="dxa"/>
            <w:tcBorders>
              <w:top w:val="nil"/>
              <w:left w:val="nil"/>
              <w:bottom w:val="single" w:sz="4" w:space="0" w:color="auto"/>
              <w:right w:val="single" w:sz="4" w:space="0" w:color="auto"/>
            </w:tcBorders>
            <w:shd w:val="clear" w:color="auto" w:fill="auto"/>
            <w:vAlign w:val="center"/>
          </w:tcPr>
          <w:p w14:paraId="6821D54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74.9</w:t>
            </w:r>
          </w:p>
        </w:tc>
        <w:tc>
          <w:tcPr>
            <w:tcW w:w="1105" w:type="dxa"/>
            <w:tcBorders>
              <w:top w:val="nil"/>
              <w:left w:val="single" w:sz="4" w:space="0" w:color="auto"/>
              <w:bottom w:val="single" w:sz="4" w:space="0" w:color="auto"/>
              <w:right w:val="single" w:sz="4" w:space="0" w:color="auto"/>
            </w:tcBorders>
            <w:shd w:val="clear" w:color="auto" w:fill="auto"/>
            <w:vAlign w:val="center"/>
          </w:tcPr>
          <w:p w14:paraId="7500AEB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138</w:t>
            </w:r>
          </w:p>
        </w:tc>
        <w:tc>
          <w:tcPr>
            <w:tcW w:w="1142" w:type="dxa"/>
            <w:tcBorders>
              <w:top w:val="nil"/>
              <w:left w:val="nil"/>
              <w:bottom w:val="single" w:sz="4" w:space="0" w:color="auto"/>
              <w:right w:val="single" w:sz="4" w:space="0" w:color="auto"/>
            </w:tcBorders>
            <w:shd w:val="clear" w:color="auto" w:fill="auto"/>
            <w:vAlign w:val="center"/>
          </w:tcPr>
          <w:p w14:paraId="363B376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238</w:t>
            </w:r>
          </w:p>
        </w:tc>
      </w:tr>
      <w:tr w:rsidR="00724823" w14:paraId="107DDE53"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37607B7"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212E88C" w14:textId="77777777" w:rsidR="00724823" w:rsidRDefault="00C94E43">
            <w:pPr>
              <w:widowControl/>
              <w:jc w:val="center"/>
              <w:rPr>
                <w:color w:val="000000"/>
                <w:kern w:val="0"/>
                <w:sz w:val="24"/>
              </w:rPr>
            </w:pPr>
            <w:r>
              <w:rPr>
                <w:color w:val="000000"/>
                <w:kern w:val="0"/>
                <w:sz w:val="24"/>
              </w:rPr>
              <w:t>5</w:t>
            </w:r>
          </w:p>
        </w:tc>
        <w:tc>
          <w:tcPr>
            <w:tcW w:w="1151" w:type="dxa"/>
            <w:tcBorders>
              <w:top w:val="nil"/>
              <w:left w:val="nil"/>
              <w:bottom w:val="single" w:sz="4" w:space="0" w:color="auto"/>
              <w:right w:val="single" w:sz="4" w:space="0" w:color="auto"/>
            </w:tcBorders>
            <w:shd w:val="clear" w:color="auto" w:fill="auto"/>
            <w:vAlign w:val="center"/>
          </w:tcPr>
          <w:p w14:paraId="6A70205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0.039</w:t>
            </w:r>
          </w:p>
        </w:tc>
        <w:tc>
          <w:tcPr>
            <w:tcW w:w="1151" w:type="dxa"/>
            <w:tcBorders>
              <w:top w:val="nil"/>
              <w:left w:val="single" w:sz="4" w:space="0" w:color="auto"/>
              <w:bottom w:val="single" w:sz="4" w:space="0" w:color="auto"/>
              <w:right w:val="single" w:sz="4" w:space="0" w:color="auto"/>
            </w:tcBorders>
            <w:shd w:val="clear" w:color="auto" w:fill="auto"/>
            <w:vAlign w:val="center"/>
          </w:tcPr>
          <w:p w14:paraId="6A96AA5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0.66</w:t>
            </w:r>
          </w:p>
        </w:tc>
        <w:tc>
          <w:tcPr>
            <w:tcW w:w="1349" w:type="dxa"/>
            <w:tcBorders>
              <w:top w:val="nil"/>
              <w:left w:val="nil"/>
              <w:bottom w:val="single" w:sz="4" w:space="0" w:color="auto"/>
              <w:right w:val="single" w:sz="4" w:space="0" w:color="auto"/>
            </w:tcBorders>
            <w:shd w:val="clear" w:color="auto" w:fill="auto"/>
            <w:vAlign w:val="center"/>
          </w:tcPr>
          <w:p w14:paraId="3112810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3.15</w:t>
            </w:r>
          </w:p>
        </w:tc>
        <w:tc>
          <w:tcPr>
            <w:tcW w:w="1268" w:type="dxa"/>
            <w:tcBorders>
              <w:top w:val="nil"/>
              <w:left w:val="nil"/>
              <w:bottom w:val="single" w:sz="4" w:space="0" w:color="auto"/>
              <w:right w:val="single" w:sz="4" w:space="0" w:color="auto"/>
            </w:tcBorders>
            <w:shd w:val="clear" w:color="auto" w:fill="auto"/>
            <w:vAlign w:val="center"/>
          </w:tcPr>
          <w:p w14:paraId="2DEDFD0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28.9</w:t>
            </w:r>
          </w:p>
        </w:tc>
        <w:tc>
          <w:tcPr>
            <w:tcW w:w="1023" w:type="dxa"/>
            <w:tcBorders>
              <w:top w:val="nil"/>
              <w:left w:val="nil"/>
              <w:bottom w:val="single" w:sz="4" w:space="0" w:color="auto"/>
              <w:right w:val="single" w:sz="4" w:space="0" w:color="auto"/>
            </w:tcBorders>
            <w:shd w:val="clear" w:color="auto" w:fill="auto"/>
            <w:vAlign w:val="center"/>
          </w:tcPr>
          <w:p w14:paraId="1E10FAE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82.3</w:t>
            </w:r>
          </w:p>
        </w:tc>
        <w:tc>
          <w:tcPr>
            <w:tcW w:w="1105" w:type="dxa"/>
            <w:tcBorders>
              <w:top w:val="nil"/>
              <w:left w:val="single" w:sz="4" w:space="0" w:color="auto"/>
              <w:bottom w:val="single" w:sz="4" w:space="0" w:color="auto"/>
              <w:right w:val="single" w:sz="4" w:space="0" w:color="auto"/>
            </w:tcBorders>
            <w:shd w:val="clear" w:color="auto" w:fill="auto"/>
            <w:vAlign w:val="center"/>
          </w:tcPr>
          <w:p w14:paraId="0C76C92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139</w:t>
            </w:r>
          </w:p>
        </w:tc>
        <w:tc>
          <w:tcPr>
            <w:tcW w:w="1142" w:type="dxa"/>
            <w:tcBorders>
              <w:top w:val="nil"/>
              <w:left w:val="nil"/>
              <w:bottom w:val="single" w:sz="4" w:space="0" w:color="auto"/>
              <w:right w:val="single" w:sz="4" w:space="0" w:color="auto"/>
            </w:tcBorders>
            <w:shd w:val="clear" w:color="auto" w:fill="auto"/>
            <w:vAlign w:val="center"/>
          </w:tcPr>
          <w:p w14:paraId="440F0D4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247</w:t>
            </w:r>
          </w:p>
        </w:tc>
      </w:tr>
      <w:tr w:rsidR="00724823" w14:paraId="229B41D3"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7C6D518"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1E9C360" w14:textId="77777777" w:rsidR="00724823" w:rsidRDefault="00C94E43">
            <w:pPr>
              <w:widowControl/>
              <w:jc w:val="center"/>
              <w:rPr>
                <w:color w:val="000000"/>
                <w:kern w:val="0"/>
                <w:sz w:val="24"/>
              </w:rPr>
            </w:pPr>
            <w:r>
              <w:rPr>
                <w:color w:val="000000"/>
                <w:kern w:val="0"/>
                <w:sz w:val="24"/>
              </w:rPr>
              <w:t>6</w:t>
            </w:r>
          </w:p>
        </w:tc>
        <w:tc>
          <w:tcPr>
            <w:tcW w:w="1151" w:type="dxa"/>
            <w:tcBorders>
              <w:top w:val="nil"/>
              <w:left w:val="nil"/>
              <w:bottom w:val="single" w:sz="4" w:space="0" w:color="auto"/>
              <w:right w:val="single" w:sz="4" w:space="0" w:color="auto"/>
            </w:tcBorders>
            <w:shd w:val="clear" w:color="auto" w:fill="auto"/>
            <w:vAlign w:val="center"/>
          </w:tcPr>
          <w:p w14:paraId="6FF9028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0.046</w:t>
            </w:r>
          </w:p>
        </w:tc>
        <w:tc>
          <w:tcPr>
            <w:tcW w:w="1151" w:type="dxa"/>
            <w:tcBorders>
              <w:top w:val="nil"/>
              <w:left w:val="single" w:sz="4" w:space="0" w:color="auto"/>
              <w:bottom w:val="single" w:sz="4" w:space="0" w:color="auto"/>
              <w:right w:val="single" w:sz="4" w:space="0" w:color="auto"/>
            </w:tcBorders>
            <w:shd w:val="clear" w:color="auto" w:fill="auto"/>
            <w:vAlign w:val="center"/>
          </w:tcPr>
          <w:p w14:paraId="3EE3E2C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0.76</w:t>
            </w:r>
          </w:p>
        </w:tc>
        <w:tc>
          <w:tcPr>
            <w:tcW w:w="1349" w:type="dxa"/>
            <w:tcBorders>
              <w:top w:val="nil"/>
              <w:left w:val="nil"/>
              <w:bottom w:val="single" w:sz="4" w:space="0" w:color="auto"/>
              <w:right w:val="single" w:sz="4" w:space="0" w:color="auto"/>
            </w:tcBorders>
            <w:shd w:val="clear" w:color="auto" w:fill="auto"/>
            <w:vAlign w:val="center"/>
          </w:tcPr>
          <w:p w14:paraId="477F69A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2.91</w:t>
            </w:r>
          </w:p>
        </w:tc>
        <w:tc>
          <w:tcPr>
            <w:tcW w:w="1268" w:type="dxa"/>
            <w:tcBorders>
              <w:top w:val="nil"/>
              <w:left w:val="nil"/>
              <w:bottom w:val="single" w:sz="4" w:space="0" w:color="auto"/>
              <w:right w:val="single" w:sz="4" w:space="0" w:color="auto"/>
            </w:tcBorders>
            <w:shd w:val="clear" w:color="auto" w:fill="auto"/>
            <w:vAlign w:val="center"/>
          </w:tcPr>
          <w:p w14:paraId="7E05B79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29.4</w:t>
            </w:r>
          </w:p>
        </w:tc>
        <w:tc>
          <w:tcPr>
            <w:tcW w:w="1023" w:type="dxa"/>
            <w:tcBorders>
              <w:top w:val="nil"/>
              <w:left w:val="nil"/>
              <w:bottom w:val="single" w:sz="4" w:space="0" w:color="auto"/>
              <w:right w:val="single" w:sz="4" w:space="0" w:color="auto"/>
            </w:tcBorders>
            <w:shd w:val="clear" w:color="auto" w:fill="auto"/>
            <w:vAlign w:val="center"/>
          </w:tcPr>
          <w:p w14:paraId="3C61CA7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74.9</w:t>
            </w:r>
          </w:p>
        </w:tc>
        <w:tc>
          <w:tcPr>
            <w:tcW w:w="1105" w:type="dxa"/>
            <w:tcBorders>
              <w:top w:val="nil"/>
              <w:left w:val="single" w:sz="4" w:space="0" w:color="auto"/>
              <w:bottom w:val="single" w:sz="4" w:space="0" w:color="auto"/>
              <w:right w:val="single" w:sz="4" w:space="0" w:color="auto"/>
            </w:tcBorders>
            <w:shd w:val="clear" w:color="auto" w:fill="auto"/>
            <w:vAlign w:val="center"/>
          </w:tcPr>
          <w:p w14:paraId="0EA2102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133</w:t>
            </w:r>
          </w:p>
        </w:tc>
        <w:tc>
          <w:tcPr>
            <w:tcW w:w="1142" w:type="dxa"/>
            <w:tcBorders>
              <w:top w:val="nil"/>
              <w:left w:val="nil"/>
              <w:bottom w:val="single" w:sz="4" w:space="0" w:color="auto"/>
              <w:right w:val="single" w:sz="4" w:space="0" w:color="auto"/>
            </w:tcBorders>
            <w:shd w:val="clear" w:color="auto" w:fill="auto"/>
            <w:vAlign w:val="center"/>
          </w:tcPr>
          <w:p w14:paraId="7A5178F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219</w:t>
            </w:r>
          </w:p>
        </w:tc>
      </w:tr>
      <w:tr w:rsidR="00724823" w14:paraId="79B532BF"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939133F"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DA41853" w14:textId="77777777" w:rsidR="00724823" w:rsidRDefault="00C94E43">
            <w:pPr>
              <w:widowControl/>
              <w:jc w:val="center"/>
              <w:rPr>
                <w:color w:val="000000"/>
                <w:kern w:val="0"/>
                <w:sz w:val="24"/>
              </w:rPr>
            </w:pPr>
            <w:r>
              <w:rPr>
                <w:color w:val="000000"/>
                <w:kern w:val="0"/>
                <w:sz w:val="24"/>
              </w:rPr>
              <w:t>7</w:t>
            </w:r>
          </w:p>
        </w:tc>
        <w:tc>
          <w:tcPr>
            <w:tcW w:w="1151" w:type="dxa"/>
            <w:tcBorders>
              <w:top w:val="nil"/>
              <w:left w:val="nil"/>
              <w:bottom w:val="single" w:sz="4" w:space="0" w:color="auto"/>
              <w:right w:val="single" w:sz="4" w:space="0" w:color="auto"/>
            </w:tcBorders>
            <w:shd w:val="clear" w:color="auto" w:fill="auto"/>
            <w:vAlign w:val="center"/>
          </w:tcPr>
          <w:p w14:paraId="7B460A1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0.035</w:t>
            </w:r>
          </w:p>
        </w:tc>
        <w:tc>
          <w:tcPr>
            <w:tcW w:w="1151" w:type="dxa"/>
            <w:tcBorders>
              <w:top w:val="nil"/>
              <w:left w:val="single" w:sz="4" w:space="0" w:color="auto"/>
              <w:bottom w:val="single" w:sz="4" w:space="0" w:color="auto"/>
              <w:right w:val="single" w:sz="4" w:space="0" w:color="auto"/>
            </w:tcBorders>
            <w:shd w:val="clear" w:color="auto" w:fill="auto"/>
            <w:vAlign w:val="center"/>
          </w:tcPr>
          <w:p w14:paraId="48FDB0F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0.63</w:t>
            </w:r>
          </w:p>
        </w:tc>
        <w:tc>
          <w:tcPr>
            <w:tcW w:w="1349" w:type="dxa"/>
            <w:tcBorders>
              <w:top w:val="nil"/>
              <w:left w:val="nil"/>
              <w:bottom w:val="single" w:sz="4" w:space="0" w:color="auto"/>
              <w:right w:val="single" w:sz="4" w:space="0" w:color="auto"/>
            </w:tcBorders>
            <w:shd w:val="clear" w:color="auto" w:fill="auto"/>
            <w:vAlign w:val="center"/>
          </w:tcPr>
          <w:p w14:paraId="477B4FA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3.05</w:t>
            </w:r>
          </w:p>
        </w:tc>
        <w:tc>
          <w:tcPr>
            <w:tcW w:w="1268" w:type="dxa"/>
            <w:tcBorders>
              <w:top w:val="nil"/>
              <w:left w:val="nil"/>
              <w:bottom w:val="single" w:sz="4" w:space="0" w:color="auto"/>
              <w:right w:val="single" w:sz="4" w:space="0" w:color="auto"/>
            </w:tcBorders>
            <w:shd w:val="clear" w:color="auto" w:fill="auto"/>
            <w:vAlign w:val="center"/>
          </w:tcPr>
          <w:p w14:paraId="60AB4B3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27.9</w:t>
            </w:r>
          </w:p>
        </w:tc>
        <w:tc>
          <w:tcPr>
            <w:tcW w:w="1023" w:type="dxa"/>
            <w:tcBorders>
              <w:top w:val="nil"/>
              <w:left w:val="nil"/>
              <w:bottom w:val="single" w:sz="4" w:space="0" w:color="auto"/>
              <w:right w:val="single" w:sz="4" w:space="0" w:color="auto"/>
            </w:tcBorders>
            <w:shd w:val="clear" w:color="auto" w:fill="auto"/>
            <w:vAlign w:val="center"/>
          </w:tcPr>
          <w:p w14:paraId="2670D0B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76.0</w:t>
            </w:r>
          </w:p>
        </w:tc>
        <w:tc>
          <w:tcPr>
            <w:tcW w:w="1105" w:type="dxa"/>
            <w:tcBorders>
              <w:top w:val="nil"/>
              <w:left w:val="single" w:sz="4" w:space="0" w:color="auto"/>
              <w:bottom w:val="single" w:sz="4" w:space="0" w:color="auto"/>
              <w:right w:val="single" w:sz="4" w:space="0" w:color="auto"/>
            </w:tcBorders>
            <w:shd w:val="clear" w:color="auto" w:fill="auto"/>
            <w:vAlign w:val="center"/>
          </w:tcPr>
          <w:p w14:paraId="51032F7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129</w:t>
            </w:r>
          </w:p>
        </w:tc>
        <w:tc>
          <w:tcPr>
            <w:tcW w:w="1142" w:type="dxa"/>
            <w:tcBorders>
              <w:top w:val="nil"/>
              <w:left w:val="nil"/>
              <w:bottom w:val="single" w:sz="4" w:space="0" w:color="auto"/>
              <w:right w:val="single" w:sz="4" w:space="0" w:color="auto"/>
            </w:tcBorders>
            <w:shd w:val="clear" w:color="auto" w:fill="auto"/>
            <w:vAlign w:val="center"/>
          </w:tcPr>
          <w:p w14:paraId="0240597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217</w:t>
            </w:r>
          </w:p>
        </w:tc>
      </w:tr>
      <w:tr w:rsidR="00724823" w14:paraId="04188B30"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768C7A5"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9BFD1E4" w14:textId="77777777" w:rsidR="00724823" w:rsidRDefault="00C94E43">
            <w:pPr>
              <w:widowControl/>
              <w:jc w:val="center"/>
              <w:rPr>
                <w:color w:val="000000"/>
                <w:kern w:val="0"/>
                <w:sz w:val="24"/>
              </w:rPr>
            </w:pPr>
            <w:r>
              <w:rPr>
                <w:color w:val="000000"/>
                <w:kern w:val="0"/>
                <w:sz w:val="24"/>
              </w:rPr>
              <w:t>8</w:t>
            </w:r>
          </w:p>
        </w:tc>
        <w:tc>
          <w:tcPr>
            <w:tcW w:w="1151" w:type="dxa"/>
            <w:tcBorders>
              <w:top w:val="nil"/>
              <w:left w:val="nil"/>
              <w:bottom w:val="single" w:sz="4" w:space="0" w:color="auto"/>
              <w:right w:val="single" w:sz="4" w:space="0" w:color="auto"/>
            </w:tcBorders>
            <w:shd w:val="clear" w:color="auto" w:fill="auto"/>
            <w:vAlign w:val="center"/>
          </w:tcPr>
          <w:p w14:paraId="5EE4069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0.040</w:t>
            </w:r>
          </w:p>
        </w:tc>
        <w:tc>
          <w:tcPr>
            <w:tcW w:w="1151" w:type="dxa"/>
            <w:tcBorders>
              <w:top w:val="nil"/>
              <w:left w:val="single" w:sz="4" w:space="0" w:color="auto"/>
              <w:bottom w:val="single" w:sz="4" w:space="0" w:color="auto"/>
              <w:right w:val="single" w:sz="4" w:space="0" w:color="auto"/>
            </w:tcBorders>
            <w:shd w:val="clear" w:color="auto" w:fill="auto"/>
            <w:vAlign w:val="center"/>
          </w:tcPr>
          <w:p w14:paraId="6CDCFAB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0.69</w:t>
            </w:r>
          </w:p>
        </w:tc>
        <w:tc>
          <w:tcPr>
            <w:tcW w:w="1349" w:type="dxa"/>
            <w:tcBorders>
              <w:top w:val="nil"/>
              <w:left w:val="nil"/>
              <w:bottom w:val="single" w:sz="4" w:space="0" w:color="auto"/>
              <w:right w:val="single" w:sz="4" w:space="0" w:color="auto"/>
            </w:tcBorders>
            <w:shd w:val="clear" w:color="auto" w:fill="auto"/>
            <w:vAlign w:val="center"/>
          </w:tcPr>
          <w:p w14:paraId="748AF2A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3.01</w:t>
            </w:r>
          </w:p>
        </w:tc>
        <w:tc>
          <w:tcPr>
            <w:tcW w:w="1268" w:type="dxa"/>
            <w:tcBorders>
              <w:top w:val="nil"/>
              <w:left w:val="nil"/>
              <w:bottom w:val="single" w:sz="4" w:space="0" w:color="auto"/>
              <w:right w:val="single" w:sz="4" w:space="0" w:color="auto"/>
            </w:tcBorders>
            <w:shd w:val="clear" w:color="auto" w:fill="auto"/>
            <w:vAlign w:val="center"/>
          </w:tcPr>
          <w:p w14:paraId="118AF48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28.4</w:t>
            </w:r>
          </w:p>
        </w:tc>
        <w:tc>
          <w:tcPr>
            <w:tcW w:w="1023" w:type="dxa"/>
            <w:tcBorders>
              <w:top w:val="nil"/>
              <w:left w:val="nil"/>
              <w:bottom w:val="single" w:sz="4" w:space="0" w:color="auto"/>
              <w:right w:val="single" w:sz="4" w:space="0" w:color="auto"/>
            </w:tcBorders>
            <w:shd w:val="clear" w:color="auto" w:fill="auto"/>
            <w:vAlign w:val="center"/>
          </w:tcPr>
          <w:p w14:paraId="1AD3205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78.6</w:t>
            </w:r>
          </w:p>
        </w:tc>
        <w:tc>
          <w:tcPr>
            <w:tcW w:w="1105" w:type="dxa"/>
            <w:tcBorders>
              <w:top w:val="nil"/>
              <w:left w:val="single" w:sz="4" w:space="0" w:color="auto"/>
              <w:bottom w:val="single" w:sz="4" w:space="0" w:color="auto"/>
              <w:right w:val="single" w:sz="4" w:space="0" w:color="auto"/>
            </w:tcBorders>
            <w:shd w:val="clear" w:color="auto" w:fill="auto"/>
            <w:vAlign w:val="center"/>
          </w:tcPr>
          <w:p w14:paraId="308C0F1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140</w:t>
            </w:r>
          </w:p>
        </w:tc>
        <w:tc>
          <w:tcPr>
            <w:tcW w:w="1142" w:type="dxa"/>
            <w:tcBorders>
              <w:top w:val="nil"/>
              <w:left w:val="nil"/>
              <w:bottom w:val="single" w:sz="4" w:space="0" w:color="auto"/>
              <w:right w:val="single" w:sz="4" w:space="0" w:color="auto"/>
            </w:tcBorders>
            <w:shd w:val="clear" w:color="auto" w:fill="auto"/>
            <w:vAlign w:val="center"/>
          </w:tcPr>
          <w:p w14:paraId="082B66E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215</w:t>
            </w:r>
          </w:p>
        </w:tc>
      </w:tr>
      <w:tr w:rsidR="00724823" w14:paraId="35551BFE"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CA051E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D73F8B7" w14:textId="77777777" w:rsidR="00724823" w:rsidRDefault="00C94E43">
            <w:pPr>
              <w:widowControl/>
              <w:jc w:val="center"/>
              <w:rPr>
                <w:color w:val="000000"/>
                <w:kern w:val="0"/>
                <w:sz w:val="24"/>
              </w:rPr>
            </w:pPr>
            <w:r>
              <w:rPr>
                <w:color w:val="000000"/>
                <w:kern w:val="0"/>
                <w:sz w:val="24"/>
              </w:rPr>
              <w:t>9</w:t>
            </w:r>
          </w:p>
        </w:tc>
        <w:tc>
          <w:tcPr>
            <w:tcW w:w="1151" w:type="dxa"/>
            <w:tcBorders>
              <w:top w:val="nil"/>
              <w:left w:val="nil"/>
              <w:bottom w:val="single" w:sz="4" w:space="0" w:color="auto"/>
              <w:right w:val="single" w:sz="4" w:space="0" w:color="auto"/>
            </w:tcBorders>
            <w:shd w:val="clear" w:color="auto" w:fill="auto"/>
            <w:vAlign w:val="center"/>
          </w:tcPr>
          <w:p w14:paraId="15197BD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0.048</w:t>
            </w:r>
          </w:p>
        </w:tc>
        <w:tc>
          <w:tcPr>
            <w:tcW w:w="1151" w:type="dxa"/>
            <w:tcBorders>
              <w:top w:val="nil"/>
              <w:left w:val="single" w:sz="4" w:space="0" w:color="auto"/>
              <w:bottom w:val="single" w:sz="4" w:space="0" w:color="auto"/>
              <w:right w:val="single" w:sz="4" w:space="0" w:color="auto"/>
            </w:tcBorders>
            <w:shd w:val="clear" w:color="auto" w:fill="auto"/>
            <w:vAlign w:val="center"/>
          </w:tcPr>
          <w:p w14:paraId="0DB0CE9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0.70</w:t>
            </w:r>
          </w:p>
        </w:tc>
        <w:tc>
          <w:tcPr>
            <w:tcW w:w="1349" w:type="dxa"/>
            <w:tcBorders>
              <w:top w:val="nil"/>
              <w:left w:val="nil"/>
              <w:bottom w:val="single" w:sz="4" w:space="0" w:color="auto"/>
              <w:right w:val="single" w:sz="4" w:space="0" w:color="auto"/>
            </w:tcBorders>
            <w:shd w:val="clear" w:color="auto" w:fill="auto"/>
            <w:vAlign w:val="center"/>
          </w:tcPr>
          <w:p w14:paraId="52F1FE0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3.02</w:t>
            </w:r>
          </w:p>
        </w:tc>
        <w:tc>
          <w:tcPr>
            <w:tcW w:w="1268" w:type="dxa"/>
            <w:tcBorders>
              <w:top w:val="nil"/>
              <w:left w:val="nil"/>
              <w:bottom w:val="single" w:sz="4" w:space="0" w:color="auto"/>
              <w:right w:val="single" w:sz="4" w:space="0" w:color="auto"/>
            </w:tcBorders>
            <w:shd w:val="clear" w:color="auto" w:fill="auto"/>
            <w:vAlign w:val="center"/>
          </w:tcPr>
          <w:p w14:paraId="28ABFCF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30.3</w:t>
            </w:r>
          </w:p>
        </w:tc>
        <w:tc>
          <w:tcPr>
            <w:tcW w:w="1023" w:type="dxa"/>
            <w:tcBorders>
              <w:top w:val="nil"/>
              <w:left w:val="nil"/>
              <w:bottom w:val="single" w:sz="4" w:space="0" w:color="auto"/>
              <w:right w:val="single" w:sz="4" w:space="0" w:color="auto"/>
            </w:tcBorders>
            <w:shd w:val="clear" w:color="auto" w:fill="auto"/>
            <w:vAlign w:val="center"/>
          </w:tcPr>
          <w:p w14:paraId="6915153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79.4</w:t>
            </w:r>
          </w:p>
        </w:tc>
        <w:tc>
          <w:tcPr>
            <w:tcW w:w="1105" w:type="dxa"/>
            <w:tcBorders>
              <w:top w:val="nil"/>
              <w:left w:val="single" w:sz="4" w:space="0" w:color="auto"/>
              <w:bottom w:val="single" w:sz="4" w:space="0" w:color="auto"/>
              <w:right w:val="single" w:sz="4" w:space="0" w:color="auto"/>
            </w:tcBorders>
            <w:shd w:val="clear" w:color="auto" w:fill="auto"/>
            <w:vAlign w:val="center"/>
          </w:tcPr>
          <w:p w14:paraId="68DC4F6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135</w:t>
            </w:r>
          </w:p>
        </w:tc>
        <w:tc>
          <w:tcPr>
            <w:tcW w:w="1142" w:type="dxa"/>
            <w:tcBorders>
              <w:top w:val="nil"/>
              <w:left w:val="nil"/>
              <w:bottom w:val="single" w:sz="4" w:space="0" w:color="auto"/>
              <w:right w:val="single" w:sz="4" w:space="0" w:color="auto"/>
            </w:tcBorders>
            <w:shd w:val="clear" w:color="auto" w:fill="auto"/>
            <w:vAlign w:val="center"/>
          </w:tcPr>
          <w:p w14:paraId="66DFDE0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221</w:t>
            </w:r>
          </w:p>
        </w:tc>
      </w:tr>
      <w:tr w:rsidR="00724823" w14:paraId="284D5FD2"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1D1F9F44"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12DABD3" w14:textId="77777777" w:rsidR="00724823" w:rsidRDefault="00C94E43">
            <w:pPr>
              <w:widowControl/>
              <w:jc w:val="center"/>
              <w:rPr>
                <w:color w:val="000000"/>
                <w:kern w:val="0"/>
                <w:sz w:val="24"/>
              </w:rPr>
            </w:pPr>
            <w:r>
              <w:rPr>
                <w:color w:val="000000"/>
                <w:kern w:val="0"/>
                <w:sz w:val="24"/>
              </w:rPr>
              <w:t>10</w:t>
            </w:r>
          </w:p>
        </w:tc>
        <w:tc>
          <w:tcPr>
            <w:tcW w:w="1151" w:type="dxa"/>
            <w:tcBorders>
              <w:top w:val="nil"/>
              <w:left w:val="nil"/>
              <w:bottom w:val="single" w:sz="4" w:space="0" w:color="auto"/>
              <w:right w:val="single" w:sz="4" w:space="0" w:color="auto"/>
            </w:tcBorders>
            <w:shd w:val="clear" w:color="auto" w:fill="auto"/>
            <w:vAlign w:val="center"/>
          </w:tcPr>
          <w:p w14:paraId="3025995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0.037</w:t>
            </w:r>
          </w:p>
        </w:tc>
        <w:tc>
          <w:tcPr>
            <w:tcW w:w="1151" w:type="dxa"/>
            <w:tcBorders>
              <w:top w:val="nil"/>
              <w:left w:val="single" w:sz="4" w:space="0" w:color="auto"/>
              <w:bottom w:val="single" w:sz="4" w:space="0" w:color="auto"/>
              <w:right w:val="single" w:sz="4" w:space="0" w:color="auto"/>
            </w:tcBorders>
            <w:shd w:val="clear" w:color="auto" w:fill="auto"/>
            <w:vAlign w:val="center"/>
          </w:tcPr>
          <w:p w14:paraId="2D796B3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0.72</w:t>
            </w:r>
          </w:p>
        </w:tc>
        <w:tc>
          <w:tcPr>
            <w:tcW w:w="1349" w:type="dxa"/>
            <w:tcBorders>
              <w:top w:val="nil"/>
              <w:left w:val="nil"/>
              <w:bottom w:val="single" w:sz="4" w:space="0" w:color="auto"/>
              <w:right w:val="single" w:sz="4" w:space="0" w:color="auto"/>
            </w:tcBorders>
            <w:shd w:val="clear" w:color="auto" w:fill="auto"/>
            <w:vAlign w:val="center"/>
          </w:tcPr>
          <w:p w14:paraId="2612DC1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2.96</w:t>
            </w:r>
          </w:p>
        </w:tc>
        <w:tc>
          <w:tcPr>
            <w:tcW w:w="1268" w:type="dxa"/>
            <w:tcBorders>
              <w:top w:val="nil"/>
              <w:left w:val="nil"/>
              <w:bottom w:val="single" w:sz="4" w:space="0" w:color="auto"/>
              <w:right w:val="single" w:sz="4" w:space="0" w:color="auto"/>
            </w:tcBorders>
            <w:shd w:val="clear" w:color="auto" w:fill="auto"/>
            <w:vAlign w:val="center"/>
          </w:tcPr>
          <w:p w14:paraId="3C91762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29.0</w:t>
            </w:r>
          </w:p>
        </w:tc>
        <w:tc>
          <w:tcPr>
            <w:tcW w:w="1023" w:type="dxa"/>
            <w:tcBorders>
              <w:top w:val="nil"/>
              <w:left w:val="nil"/>
              <w:bottom w:val="single" w:sz="4" w:space="0" w:color="auto"/>
              <w:right w:val="single" w:sz="4" w:space="0" w:color="auto"/>
            </w:tcBorders>
            <w:shd w:val="clear" w:color="auto" w:fill="auto"/>
            <w:vAlign w:val="center"/>
          </w:tcPr>
          <w:p w14:paraId="336DB6C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77.8</w:t>
            </w:r>
          </w:p>
        </w:tc>
        <w:tc>
          <w:tcPr>
            <w:tcW w:w="1105" w:type="dxa"/>
            <w:tcBorders>
              <w:top w:val="nil"/>
              <w:left w:val="single" w:sz="4" w:space="0" w:color="auto"/>
              <w:bottom w:val="single" w:sz="4" w:space="0" w:color="auto"/>
              <w:right w:val="single" w:sz="4" w:space="0" w:color="auto"/>
            </w:tcBorders>
            <w:shd w:val="clear" w:color="auto" w:fill="auto"/>
            <w:vAlign w:val="center"/>
          </w:tcPr>
          <w:p w14:paraId="130A455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146</w:t>
            </w:r>
          </w:p>
        </w:tc>
        <w:tc>
          <w:tcPr>
            <w:tcW w:w="1142" w:type="dxa"/>
            <w:tcBorders>
              <w:top w:val="nil"/>
              <w:left w:val="nil"/>
              <w:bottom w:val="single" w:sz="4" w:space="0" w:color="auto"/>
              <w:right w:val="single" w:sz="4" w:space="0" w:color="auto"/>
            </w:tcBorders>
            <w:shd w:val="clear" w:color="auto" w:fill="auto"/>
            <w:vAlign w:val="center"/>
          </w:tcPr>
          <w:p w14:paraId="0C11F76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235</w:t>
            </w:r>
          </w:p>
        </w:tc>
      </w:tr>
      <w:tr w:rsidR="00724823" w14:paraId="56397502"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B61CB9D"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1CD1516" w14:textId="77777777" w:rsidR="00724823" w:rsidRDefault="00C94E43">
            <w:pPr>
              <w:widowControl/>
              <w:jc w:val="center"/>
              <w:rPr>
                <w:color w:val="000000"/>
                <w:kern w:val="0"/>
                <w:sz w:val="24"/>
              </w:rPr>
            </w:pPr>
            <w:r>
              <w:rPr>
                <w:color w:val="000000"/>
                <w:kern w:val="0"/>
                <w:sz w:val="24"/>
              </w:rPr>
              <w:t>11</w:t>
            </w:r>
          </w:p>
        </w:tc>
        <w:tc>
          <w:tcPr>
            <w:tcW w:w="1151" w:type="dxa"/>
            <w:tcBorders>
              <w:top w:val="nil"/>
              <w:left w:val="nil"/>
              <w:bottom w:val="single" w:sz="4" w:space="0" w:color="auto"/>
              <w:right w:val="single" w:sz="4" w:space="0" w:color="auto"/>
            </w:tcBorders>
            <w:shd w:val="clear" w:color="auto" w:fill="auto"/>
            <w:vAlign w:val="center"/>
          </w:tcPr>
          <w:p w14:paraId="23AEB8A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0.042</w:t>
            </w:r>
          </w:p>
        </w:tc>
        <w:tc>
          <w:tcPr>
            <w:tcW w:w="1151" w:type="dxa"/>
            <w:tcBorders>
              <w:top w:val="nil"/>
              <w:left w:val="single" w:sz="4" w:space="0" w:color="auto"/>
              <w:bottom w:val="single" w:sz="4" w:space="0" w:color="auto"/>
              <w:right w:val="single" w:sz="4" w:space="0" w:color="auto"/>
            </w:tcBorders>
            <w:shd w:val="clear" w:color="auto" w:fill="auto"/>
            <w:vAlign w:val="center"/>
          </w:tcPr>
          <w:p w14:paraId="00EF637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0.68</w:t>
            </w:r>
          </w:p>
        </w:tc>
        <w:tc>
          <w:tcPr>
            <w:tcW w:w="1349" w:type="dxa"/>
            <w:tcBorders>
              <w:top w:val="nil"/>
              <w:left w:val="nil"/>
              <w:bottom w:val="single" w:sz="4" w:space="0" w:color="auto"/>
              <w:right w:val="single" w:sz="4" w:space="0" w:color="auto"/>
            </w:tcBorders>
            <w:shd w:val="clear" w:color="auto" w:fill="auto"/>
            <w:vAlign w:val="center"/>
          </w:tcPr>
          <w:p w14:paraId="7AC8BDC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3.24</w:t>
            </w:r>
          </w:p>
        </w:tc>
        <w:tc>
          <w:tcPr>
            <w:tcW w:w="1268" w:type="dxa"/>
            <w:tcBorders>
              <w:top w:val="nil"/>
              <w:left w:val="nil"/>
              <w:bottom w:val="single" w:sz="4" w:space="0" w:color="auto"/>
              <w:right w:val="single" w:sz="4" w:space="0" w:color="auto"/>
            </w:tcBorders>
            <w:shd w:val="clear" w:color="auto" w:fill="auto"/>
            <w:vAlign w:val="center"/>
          </w:tcPr>
          <w:p w14:paraId="02254F7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28.5</w:t>
            </w:r>
          </w:p>
        </w:tc>
        <w:tc>
          <w:tcPr>
            <w:tcW w:w="1023" w:type="dxa"/>
            <w:tcBorders>
              <w:top w:val="nil"/>
              <w:left w:val="nil"/>
              <w:bottom w:val="single" w:sz="4" w:space="0" w:color="auto"/>
              <w:right w:val="single" w:sz="4" w:space="0" w:color="auto"/>
            </w:tcBorders>
            <w:shd w:val="clear" w:color="auto" w:fill="auto"/>
            <w:vAlign w:val="center"/>
          </w:tcPr>
          <w:p w14:paraId="6C65607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74.5</w:t>
            </w:r>
          </w:p>
        </w:tc>
        <w:tc>
          <w:tcPr>
            <w:tcW w:w="1105" w:type="dxa"/>
            <w:tcBorders>
              <w:top w:val="nil"/>
              <w:left w:val="single" w:sz="4" w:space="0" w:color="auto"/>
              <w:bottom w:val="single" w:sz="4" w:space="0" w:color="auto"/>
              <w:right w:val="single" w:sz="4" w:space="0" w:color="auto"/>
            </w:tcBorders>
            <w:shd w:val="clear" w:color="auto" w:fill="auto"/>
            <w:vAlign w:val="center"/>
          </w:tcPr>
          <w:p w14:paraId="08329AD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136</w:t>
            </w:r>
          </w:p>
        </w:tc>
        <w:tc>
          <w:tcPr>
            <w:tcW w:w="1142" w:type="dxa"/>
            <w:tcBorders>
              <w:top w:val="nil"/>
              <w:left w:val="nil"/>
              <w:bottom w:val="single" w:sz="4" w:space="0" w:color="auto"/>
              <w:right w:val="single" w:sz="4" w:space="0" w:color="auto"/>
            </w:tcBorders>
            <w:shd w:val="clear" w:color="auto" w:fill="auto"/>
            <w:vAlign w:val="center"/>
          </w:tcPr>
          <w:p w14:paraId="186AD9F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205</w:t>
            </w:r>
          </w:p>
        </w:tc>
      </w:tr>
      <w:tr w:rsidR="00724823" w14:paraId="4D9A1966" w14:textId="77777777">
        <w:trPr>
          <w:trHeight w:val="270"/>
          <w:jc w:val="center"/>
        </w:trPr>
        <w:tc>
          <w:tcPr>
            <w:tcW w:w="424" w:type="dxa"/>
            <w:vMerge/>
            <w:tcBorders>
              <w:left w:val="single" w:sz="4" w:space="0" w:color="auto"/>
              <w:right w:val="single" w:sz="4" w:space="0" w:color="auto"/>
            </w:tcBorders>
            <w:shd w:val="clear" w:color="auto" w:fill="auto"/>
            <w:vAlign w:val="center"/>
          </w:tcPr>
          <w:p w14:paraId="754AAD1B"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CDFEDC7" w14:textId="77777777" w:rsidR="00724823" w:rsidRDefault="00C94E43">
            <w:pPr>
              <w:widowControl/>
              <w:jc w:val="center"/>
              <w:rPr>
                <w:rFonts w:ascii="宋体" w:hAnsi="宋体" w:cs="宋体"/>
                <w:kern w:val="0"/>
                <w:szCs w:val="21"/>
              </w:rPr>
            </w:pPr>
            <w:r>
              <w:rPr>
                <w:rFonts w:ascii="宋体" w:hAnsi="宋体" w:cs="宋体" w:hint="eastAsia"/>
                <w:kern w:val="0"/>
                <w:szCs w:val="21"/>
              </w:rPr>
              <w:t>平均值</w:t>
            </w:r>
          </w:p>
        </w:tc>
        <w:tc>
          <w:tcPr>
            <w:tcW w:w="1151" w:type="dxa"/>
            <w:tcBorders>
              <w:top w:val="nil"/>
              <w:left w:val="nil"/>
              <w:bottom w:val="single" w:sz="4" w:space="0" w:color="auto"/>
              <w:right w:val="single" w:sz="4" w:space="0" w:color="auto"/>
            </w:tcBorders>
            <w:shd w:val="clear" w:color="auto" w:fill="auto"/>
            <w:vAlign w:val="center"/>
          </w:tcPr>
          <w:p w14:paraId="45B1C6A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0.0413 </w:t>
            </w:r>
          </w:p>
        </w:tc>
        <w:tc>
          <w:tcPr>
            <w:tcW w:w="1151" w:type="dxa"/>
            <w:tcBorders>
              <w:top w:val="nil"/>
              <w:left w:val="single" w:sz="4" w:space="0" w:color="auto"/>
              <w:bottom w:val="single" w:sz="4" w:space="0" w:color="auto"/>
              <w:right w:val="single" w:sz="4" w:space="0" w:color="auto"/>
            </w:tcBorders>
            <w:shd w:val="clear" w:color="auto" w:fill="auto"/>
            <w:vAlign w:val="center"/>
          </w:tcPr>
          <w:p w14:paraId="501DF87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0.686 </w:t>
            </w:r>
          </w:p>
        </w:tc>
        <w:tc>
          <w:tcPr>
            <w:tcW w:w="1349" w:type="dxa"/>
            <w:tcBorders>
              <w:top w:val="nil"/>
              <w:left w:val="nil"/>
              <w:bottom w:val="single" w:sz="4" w:space="0" w:color="auto"/>
              <w:right w:val="single" w:sz="4" w:space="0" w:color="auto"/>
            </w:tcBorders>
            <w:shd w:val="clear" w:color="auto" w:fill="auto"/>
            <w:vAlign w:val="center"/>
          </w:tcPr>
          <w:p w14:paraId="28D0B46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3.007 </w:t>
            </w:r>
          </w:p>
        </w:tc>
        <w:tc>
          <w:tcPr>
            <w:tcW w:w="1268" w:type="dxa"/>
            <w:tcBorders>
              <w:top w:val="nil"/>
              <w:left w:val="nil"/>
              <w:bottom w:val="single" w:sz="4" w:space="0" w:color="auto"/>
              <w:right w:val="single" w:sz="4" w:space="0" w:color="auto"/>
            </w:tcBorders>
            <w:shd w:val="clear" w:color="auto" w:fill="auto"/>
            <w:vAlign w:val="center"/>
          </w:tcPr>
          <w:p w14:paraId="69A4E95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29.13 </w:t>
            </w:r>
          </w:p>
        </w:tc>
        <w:tc>
          <w:tcPr>
            <w:tcW w:w="1023" w:type="dxa"/>
            <w:tcBorders>
              <w:top w:val="nil"/>
              <w:left w:val="nil"/>
              <w:bottom w:val="single" w:sz="4" w:space="0" w:color="auto"/>
              <w:right w:val="single" w:sz="4" w:space="0" w:color="auto"/>
            </w:tcBorders>
            <w:shd w:val="clear" w:color="auto" w:fill="auto"/>
            <w:vAlign w:val="center"/>
          </w:tcPr>
          <w:p w14:paraId="7697C0D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77.58 </w:t>
            </w:r>
          </w:p>
        </w:tc>
        <w:tc>
          <w:tcPr>
            <w:tcW w:w="1105" w:type="dxa"/>
            <w:tcBorders>
              <w:top w:val="nil"/>
              <w:left w:val="single" w:sz="4" w:space="0" w:color="auto"/>
              <w:bottom w:val="single" w:sz="4" w:space="0" w:color="auto"/>
              <w:right w:val="single" w:sz="4" w:space="0" w:color="auto"/>
            </w:tcBorders>
            <w:shd w:val="clear" w:color="auto" w:fill="auto"/>
            <w:vAlign w:val="center"/>
          </w:tcPr>
          <w:p w14:paraId="36CDA79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137.9 </w:t>
            </w:r>
          </w:p>
        </w:tc>
        <w:tc>
          <w:tcPr>
            <w:tcW w:w="1142" w:type="dxa"/>
            <w:tcBorders>
              <w:top w:val="nil"/>
              <w:left w:val="nil"/>
              <w:bottom w:val="single" w:sz="4" w:space="0" w:color="auto"/>
              <w:right w:val="single" w:sz="4" w:space="0" w:color="auto"/>
            </w:tcBorders>
            <w:shd w:val="clear" w:color="auto" w:fill="auto"/>
            <w:vAlign w:val="center"/>
          </w:tcPr>
          <w:p w14:paraId="0AA3EBC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226.1 </w:t>
            </w:r>
          </w:p>
        </w:tc>
      </w:tr>
      <w:tr w:rsidR="00724823" w14:paraId="2FB9F717" w14:textId="77777777">
        <w:trPr>
          <w:trHeight w:val="360"/>
          <w:jc w:val="center"/>
        </w:trPr>
        <w:tc>
          <w:tcPr>
            <w:tcW w:w="424" w:type="dxa"/>
            <w:vMerge/>
            <w:tcBorders>
              <w:left w:val="single" w:sz="4" w:space="0" w:color="auto"/>
              <w:bottom w:val="single" w:sz="4" w:space="0" w:color="auto"/>
              <w:right w:val="single" w:sz="4" w:space="0" w:color="auto"/>
            </w:tcBorders>
            <w:shd w:val="clear" w:color="auto" w:fill="auto"/>
            <w:vAlign w:val="center"/>
          </w:tcPr>
          <w:p w14:paraId="2BCD368C"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AB26030" w14:textId="77777777" w:rsidR="00724823" w:rsidRDefault="00C94E43">
            <w:pPr>
              <w:widowControl/>
              <w:jc w:val="center"/>
              <w:rPr>
                <w:rFonts w:ascii="宋体" w:hAnsi="宋体" w:cs="宋体"/>
                <w:kern w:val="0"/>
                <w:szCs w:val="21"/>
              </w:rPr>
            </w:pPr>
            <w:r>
              <w:rPr>
                <w:rFonts w:ascii="宋体" w:hAnsi="宋体" w:cs="宋体" w:hint="eastAsia"/>
                <w:kern w:val="0"/>
                <w:szCs w:val="21"/>
              </w:rPr>
              <w:t>标准偏差</w:t>
            </w:r>
          </w:p>
        </w:tc>
        <w:tc>
          <w:tcPr>
            <w:tcW w:w="1151" w:type="dxa"/>
            <w:tcBorders>
              <w:top w:val="nil"/>
              <w:left w:val="nil"/>
              <w:bottom w:val="single" w:sz="4" w:space="0" w:color="auto"/>
              <w:right w:val="single" w:sz="4" w:space="0" w:color="auto"/>
            </w:tcBorders>
            <w:shd w:val="clear" w:color="auto" w:fill="auto"/>
            <w:vAlign w:val="center"/>
          </w:tcPr>
          <w:p w14:paraId="28210EA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0.0041 </w:t>
            </w:r>
          </w:p>
        </w:tc>
        <w:tc>
          <w:tcPr>
            <w:tcW w:w="1151" w:type="dxa"/>
            <w:tcBorders>
              <w:top w:val="nil"/>
              <w:left w:val="single" w:sz="4" w:space="0" w:color="auto"/>
              <w:bottom w:val="single" w:sz="4" w:space="0" w:color="auto"/>
              <w:right w:val="single" w:sz="4" w:space="0" w:color="auto"/>
            </w:tcBorders>
            <w:shd w:val="clear" w:color="auto" w:fill="auto"/>
            <w:vAlign w:val="center"/>
          </w:tcPr>
          <w:p w14:paraId="173B978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0.0370 </w:t>
            </w:r>
          </w:p>
        </w:tc>
        <w:tc>
          <w:tcPr>
            <w:tcW w:w="1349" w:type="dxa"/>
            <w:tcBorders>
              <w:top w:val="nil"/>
              <w:left w:val="nil"/>
              <w:bottom w:val="single" w:sz="4" w:space="0" w:color="auto"/>
              <w:right w:val="single" w:sz="4" w:space="0" w:color="auto"/>
            </w:tcBorders>
            <w:shd w:val="clear" w:color="auto" w:fill="auto"/>
            <w:vAlign w:val="center"/>
          </w:tcPr>
          <w:p w14:paraId="642FCEE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0.108 </w:t>
            </w:r>
          </w:p>
        </w:tc>
        <w:tc>
          <w:tcPr>
            <w:tcW w:w="1268" w:type="dxa"/>
            <w:tcBorders>
              <w:top w:val="nil"/>
              <w:left w:val="nil"/>
              <w:bottom w:val="single" w:sz="4" w:space="0" w:color="auto"/>
              <w:right w:val="single" w:sz="4" w:space="0" w:color="auto"/>
            </w:tcBorders>
            <w:shd w:val="clear" w:color="auto" w:fill="auto"/>
            <w:vAlign w:val="center"/>
          </w:tcPr>
          <w:p w14:paraId="1920959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1.205 </w:t>
            </w:r>
          </w:p>
        </w:tc>
        <w:tc>
          <w:tcPr>
            <w:tcW w:w="1023" w:type="dxa"/>
            <w:tcBorders>
              <w:top w:val="nil"/>
              <w:left w:val="nil"/>
              <w:bottom w:val="single" w:sz="4" w:space="0" w:color="auto"/>
              <w:right w:val="single" w:sz="4" w:space="0" w:color="auto"/>
            </w:tcBorders>
            <w:shd w:val="clear" w:color="auto" w:fill="auto"/>
            <w:vAlign w:val="center"/>
          </w:tcPr>
          <w:p w14:paraId="12175B0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2.737 </w:t>
            </w:r>
          </w:p>
        </w:tc>
        <w:tc>
          <w:tcPr>
            <w:tcW w:w="1105" w:type="dxa"/>
            <w:tcBorders>
              <w:top w:val="nil"/>
              <w:left w:val="single" w:sz="4" w:space="0" w:color="auto"/>
              <w:bottom w:val="single" w:sz="4" w:space="0" w:color="auto"/>
              <w:right w:val="single" w:sz="4" w:space="0" w:color="auto"/>
            </w:tcBorders>
            <w:shd w:val="clear" w:color="auto" w:fill="auto"/>
            <w:vAlign w:val="center"/>
          </w:tcPr>
          <w:p w14:paraId="250C1CF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5.049 </w:t>
            </w:r>
          </w:p>
        </w:tc>
        <w:tc>
          <w:tcPr>
            <w:tcW w:w="1142" w:type="dxa"/>
            <w:tcBorders>
              <w:top w:val="nil"/>
              <w:left w:val="nil"/>
              <w:bottom w:val="single" w:sz="4" w:space="0" w:color="auto"/>
              <w:right w:val="single" w:sz="4" w:space="0" w:color="auto"/>
            </w:tcBorders>
            <w:shd w:val="clear" w:color="auto" w:fill="auto"/>
            <w:vAlign w:val="center"/>
          </w:tcPr>
          <w:p w14:paraId="5CBF3DF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12.605 </w:t>
            </w:r>
          </w:p>
        </w:tc>
      </w:tr>
      <w:tr w:rsidR="00724823" w14:paraId="5416DC7A" w14:textId="77777777">
        <w:trPr>
          <w:trHeight w:val="315"/>
          <w:jc w:val="center"/>
        </w:trPr>
        <w:tc>
          <w:tcPr>
            <w:tcW w:w="424" w:type="dxa"/>
            <w:vMerge w:val="restart"/>
            <w:tcBorders>
              <w:top w:val="nil"/>
              <w:left w:val="single" w:sz="4" w:space="0" w:color="auto"/>
              <w:right w:val="single" w:sz="4" w:space="0" w:color="auto"/>
            </w:tcBorders>
            <w:shd w:val="clear" w:color="auto" w:fill="auto"/>
            <w:vAlign w:val="center"/>
          </w:tcPr>
          <w:p w14:paraId="0C490194"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实验室6</w:t>
            </w:r>
          </w:p>
          <w:p w14:paraId="67CE4489"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6F281754"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013F05E"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47F933EB"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3E499C42"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28FC5A4F"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421435D"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3B224F9B"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nil"/>
              <w:left w:val="nil"/>
              <w:bottom w:val="single" w:sz="4" w:space="0" w:color="auto"/>
              <w:right w:val="single" w:sz="4" w:space="0" w:color="auto"/>
            </w:tcBorders>
            <w:shd w:val="clear" w:color="auto" w:fill="auto"/>
            <w:vAlign w:val="center"/>
          </w:tcPr>
          <w:p w14:paraId="2E54BADC" w14:textId="77777777" w:rsidR="00724823" w:rsidRDefault="00C94E43">
            <w:pPr>
              <w:widowControl/>
              <w:jc w:val="center"/>
              <w:rPr>
                <w:color w:val="000000"/>
                <w:kern w:val="0"/>
                <w:sz w:val="24"/>
              </w:rPr>
            </w:pPr>
            <w:r>
              <w:rPr>
                <w:color w:val="000000"/>
                <w:kern w:val="0"/>
                <w:sz w:val="24"/>
              </w:rPr>
              <w:t>1</w:t>
            </w:r>
          </w:p>
        </w:tc>
        <w:tc>
          <w:tcPr>
            <w:tcW w:w="1151" w:type="dxa"/>
            <w:tcBorders>
              <w:top w:val="nil"/>
              <w:left w:val="nil"/>
              <w:bottom w:val="single" w:sz="4" w:space="0" w:color="auto"/>
              <w:right w:val="single" w:sz="4" w:space="0" w:color="auto"/>
            </w:tcBorders>
            <w:shd w:val="clear" w:color="auto" w:fill="auto"/>
            <w:vAlign w:val="center"/>
          </w:tcPr>
          <w:p w14:paraId="039163B1"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0.041</w:t>
            </w:r>
          </w:p>
        </w:tc>
        <w:tc>
          <w:tcPr>
            <w:tcW w:w="1151" w:type="dxa"/>
            <w:tcBorders>
              <w:top w:val="nil"/>
              <w:left w:val="single" w:sz="4" w:space="0" w:color="auto"/>
              <w:bottom w:val="single" w:sz="4" w:space="0" w:color="auto"/>
              <w:right w:val="single" w:sz="4" w:space="0" w:color="auto"/>
            </w:tcBorders>
            <w:shd w:val="clear" w:color="auto" w:fill="auto"/>
            <w:vAlign w:val="center"/>
          </w:tcPr>
          <w:p w14:paraId="7BAA21A3"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0.75</w:t>
            </w:r>
          </w:p>
        </w:tc>
        <w:tc>
          <w:tcPr>
            <w:tcW w:w="1349" w:type="dxa"/>
            <w:tcBorders>
              <w:top w:val="nil"/>
              <w:left w:val="nil"/>
              <w:bottom w:val="single" w:sz="4" w:space="0" w:color="auto"/>
              <w:right w:val="single" w:sz="4" w:space="0" w:color="auto"/>
            </w:tcBorders>
            <w:shd w:val="clear" w:color="auto" w:fill="auto"/>
            <w:vAlign w:val="center"/>
          </w:tcPr>
          <w:p w14:paraId="48D96E17"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2.89</w:t>
            </w:r>
          </w:p>
        </w:tc>
        <w:tc>
          <w:tcPr>
            <w:tcW w:w="1268" w:type="dxa"/>
            <w:tcBorders>
              <w:top w:val="nil"/>
              <w:left w:val="nil"/>
              <w:bottom w:val="single" w:sz="4" w:space="0" w:color="auto"/>
              <w:right w:val="single" w:sz="4" w:space="0" w:color="auto"/>
            </w:tcBorders>
            <w:shd w:val="clear" w:color="auto" w:fill="auto"/>
            <w:vAlign w:val="center"/>
          </w:tcPr>
          <w:p w14:paraId="58613634"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27.9</w:t>
            </w:r>
          </w:p>
        </w:tc>
        <w:tc>
          <w:tcPr>
            <w:tcW w:w="1023" w:type="dxa"/>
            <w:tcBorders>
              <w:top w:val="nil"/>
              <w:left w:val="nil"/>
              <w:bottom w:val="single" w:sz="4" w:space="0" w:color="auto"/>
              <w:right w:val="single" w:sz="4" w:space="0" w:color="auto"/>
            </w:tcBorders>
            <w:shd w:val="clear" w:color="auto" w:fill="auto"/>
            <w:vAlign w:val="center"/>
          </w:tcPr>
          <w:p w14:paraId="24695E88"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79.8</w:t>
            </w:r>
          </w:p>
        </w:tc>
        <w:tc>
          <w:tcPr>
            <w:tcW w:w="1105" w:type="dxa"/>
            <w:tcBorders>
              <w:top w:val="nil"/>
              <w:left w:val="single" w:sz="4" w:space="0" w:color="auto"/>
              <w:bottom w:val="single" w:sz="4" w:space="0" w:color="auto"/>
              <w:right w:val="single" w:sz="4" w:space="0" w:color="auto"/>
            </w:tcBorders>
            <w:shd w:val="clear" w:color="auto" w:fill="auto"/>
            <w:vAlign w:val="center"/>
          </w:tcPr>
          <w:p w14:paraId="795C419F"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141</w:t>
            </w:r>
          </w:p>
        </w:tc>
        <w:tc>
          <w:tcPr>
            <w:tcW w:w="1142" w:type="dxa"/>
            <w:tcBorders>
              <w:top w:val="nil"/>
              <w:left w:val="nil"/>
              <w:bottom w:val="single" w:sz="4" w:space="0" w:color="auto"/>
              <w:right w:val="single" w:sz="4" w:space="0" w:color="auto"/>
            </w:tcBorders>
            <w:shd w:val="clear" w:color="auto" w:fill="auto"/>
            <w:vAlign w:val="center"/>
          </w:tcPr>
          <w:p w14:paraId="634E7622"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207</w:t>
            </w:r>
          </w:p>
        </w:tc>
      </w:tr>
      <w:tr w:rsidR="00724823" w14:paraId="429A3717"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C152444"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21D066B" w14:textId="77777777" w:rsidR="00724823" w:rsidRDefault="00C94E43">
            <w:pPr>
              <w:widowControl/>
              <w:jc w:val="center"/>
              <w:rPr>
                <w:color w:val="000000"/>
                <w:kern w:val="0"/>
                <w:sz w:val="24"/>
              </w:rPr>
            </w:pPr>
            <w:r>
              <w:rPr>
                <w:color w:val="000000"/>
                <w:kern w:val="0"/>
                <w:sz w:val="24"/>
              </w:rPr>
              <w:t>2</w:t>
            </w:r>
          </w:p>
        </w:tc>
        <w:tc>
          <w:tcPr>
            <w:tcW w:w="1151" w:type="dxa"/>
            <w:tcBorders>
              <w:top w:val="nil"/>
              <w:left w:val="nil"/>
              <w:bottom w:val="single" w:sz="4" w:space="0" w:color="auto"/>
              <w:right w:val="single" w:sz="4" w:space="0" w:color="auto"/>
            </w:tcBorders>
            <w:shd w:val="clear" w:color="auto" w:fill="auto"/>
            <w:vAlign w:val="center"/>
          </w:tcPr>
          <w:p w14:paraId="4E8BF5CF"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0.046</w:t>
            </w:r>
          </w:p>
        </w:tc>
        <w:tc>
          <w:tcPr>
            <w:tcW w:w="1151" w:type="dxa"/>
            <w:tcBorders>
              <w:top w:val="nil"/>
              <w:left w:val="single" w:sz="4" w:space="0" w:color="auto"/>
              <w:bottom w:val="single" w:sz="4" w:space="0" w:color="auto"/>
              <w:right w:val="single" w:sz="4" w:space="0" w:color="auto"/>
            </w:tcBorders>
            <w:shd w:val="clear" w:color="auto" w:fill="auto"/>
            <w:vAlign w:val="center"/>
          </w:tcPr>
          <w:p w14:paraId="6A61F637"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0.75</w:t>
            </w:r>
          </w:p>
        </w:tc>
        <w:tc>
          <w:tcPr>
            <w:tcW w:w="1349" w:type="dxa"/>
            <w:tcBorders>
              <w:top w:val="nil"/>
              <w:left w:val="nil"/>
              <w:bottom w:val="single" w:sz="4" w:space="0" w:color="auto"/>
              <w:right w:val="single" w:sz="4" w:space="0" w:color="auto"/>
            </w:tcBorders>
            <w:shd w:val="clear" w:color="auto" w:fill="auto"/>
            <w:vAlign w:val="center"/>
          </w:tcPr>
          <w:p w14:paraId="4B2F8B06"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2.93</w:t>
            </w:r>
          </w:p>
        </w:tc>
        <w:tc>
          <w:tcPr>
            <w:tcW w:w="1268" w:type="dxa"/>
            <w:tcBorders>
              <w:top w:val="nil"/>
              <w:left w:val="nil"/>
              <w:bottom w:val="single" w:sz="4" w:space="0" w:color="auto"/>
              <w:right w:val="single" w:sz="4" w:space="0" w:color="auto"/>
            </w:tcBorders>
            <w:shd w:val="clear" w:color="auto" w:fill="auto"/>
            <w:vAlign w:val="center"/>
          </w:tcPr>
          <w:p w14:paraId="79F5465C"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29.4</w:t>
            </w:r>
          </w:p>
        </w:tc>
        <w:tc>
          <w:tcPr>
            <w:tcW w:w="1023" w:type="dxa"/>
            <w:tcBorders>
              <w:top w:val="nil"/>
              <w:left w:val="nil"/>
              <w:bottom w:val="single" w:sz="4" w:space="0" w:color="auto"/>
              <w:right w:val="single" w:sz="4" w:space="0" w:color="auto"/>
            </w:tcBorders>
            <w:shd w:val="clear" w:color="auto" w:fill="auto"/>
            <w:vAlign w:val="center"/>
          </w:tcPr>
          <w:p w14:paraId="519927D0"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78.7</w:t>
            </w:r>
          </w:p>
        </w:tc>
        <w:tc>
          <w:tcPr>
            <w:tcW w:w="1105" w:type="dxa"/>
            <w:tcBorders>
              <w:top w:val="nil"/>
              <w:left w:val="single" w:sz="4" w:space="0" w:color="auto"/>
              <w:bottom w:val="single" w:sz="4" w:space="0" w:color="auto"/>
              <w:right w:val="single" w:sz="4" w:space="0" w:color="auto"/>
            </w:tcBorders>
            <w:shd w:val="clear" w:color="auto" w:fill="auto"/>
            <w:vAlign w:val="center"/>
          </w:tcPr>
          <w:p w14:paraId="7B994215"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138</w:t>
            </w:r>
          </w:p>
        </w:tc>
        <w:tc>
          <w:tcPr>
            <w:tcW w:w="1142" w:type="dxa"/>
            <w:tcBorders>
              <w:top w:val="nil"/>
              <w:left w:val="nil"/>
              <w:bottom w:val="single" w:sz="4" w:space="0" w:color="auto"/>
              <w:right w:val="single" w:sz="4" w:space="0" w:color="auto"/>
            </w:tcBorders>
            <w:shd w:val="clear" w:color="auto" w:fill="auto"/>
            <w:vAlign w:val="center"/>
          </w:tcPr>
          <w:p w14:paraId="41891292"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226</w:t>
            </w:r>
          </w:p>
        </w:tc>
      </w:tr>
      <w:tr w:rsidR="00724823" w14:paraId="3A3FB39A"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1405535"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C11A2A8" w14:textId="77777777" w:rsidR="00724823" w:rsidRDefault="00C94E43">
            <w:pPr>
              <w:widowControl/>
              <w:jc w:val="center"/>
              <w:rPr>
                <w:color w:val="000000"/>
                <w:kern w:val="0"/>
                <w:sz w:val="24"/>
              </w:rPr>
            </w:pPr>
            <w:r>
              <w:rPr>
                <w:color w:val="000000"/>
                <w:kern w:val="0"/>
                <w:sz w:val="24"/>
              </w:rPr>
              <w:t>3</w:t>
            </w:r>
          </w:p>
        </w:tc>
        <w:tc>
          <w:tcPr>
            <w:tcW w:w="1151" w:type="dxa"/>
            <w:tcBorders>
              <w:top w:val="nil"/>
              <w:left w:val="nil"/>
              <w:bottom w:val="single" w:sz="4" w:space="0" w:color="auto"/>
              <w:right w:val="single" w:sz="4" w:space="0" w:color="auto"/>
            </w:tcBorders>
            <w:shd w:val="clear" w:color="auto" w:fill="auto"/>
            <w:vAlign w:val="center"/>
          </w:tcPr>
          <w:p w14:paraId="1B99B6B0"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0.041</w:t>
            </w:r>
          </w:p>
        </w:tc>
        <w:tc>
          <w:tcPr>
            <w:tcW w:w="1151" w:type="dxa"/>
            <w:tcBorders>
              <w:top w:val="nil"/>
              <w:left w:val="single" w:sz="4" w:space="0" w:color="auto"/>
              <w:bottom w:val="single" w:sz="4" w:space="0" w:color="auto"/>
              <w:right w:val="single" w:sz="4" w:space="0" w:color="auto"/>
            </w:tcBorders>
            <w:shd w:val="clear" w:color="auto" w:fill="auto"/>
            <w:vAlign w:val="center"/>
          </w:tcPr>
          <w:p w14:paraId="7302457E"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0.72</w:t>
            </w:r>
          </w:p>
        </w:tc>
        <w:tc>
          <w:tcPr>
            <w:tcW w:w="1349" w:type="dxa"/>
            <w:tcBorders>
              <w:top w:val="nil"/>
              <w:left w:val="nil"/>
              <w:bottom w:val="single" w:sz="4" w:space="0" w:color="auto"/>
              <w:right w:val="single" w:sz="4" w:space="0" w:color="auto"/>
            </w:tcBorders>
            <w:shd w:val="clear" w:color="auto" w:fill="auto"/>
            <w:vAlign w:val="center"/>
          </w:tcPr>
          <w:p w14:paraId="3930DE85"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2.94</w:t>
            </w:r>
          </w:p>
        </w:tc>
        <w:tc>
          <w:tcPr>
            <w:tcW w:w="1268" w:type="dxa"/>
            <w:tcBorders>
              <w:top w:val="nil"/>
              <w:left w:val="nil"/>
              <w:bottom w:val="single" w:sz="4" w:space="0" w:color="auto"/>
              <w:right w:val="single" w:sz="4" w:space="0" w:color="auto"/>
            </w:tcBorders>
            <w:shd w:val="clear" w:color="auto" w:fill="auto"/>
            <w:vAlign w:val="center"/>
          </w:tcPr>
          <w:p w14:paraId="22D575F3"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28.9</w:t>
            </w:r>
          </w:p>
        </w:tc>
        <w:tc>
          <w:tcPr>
            <w:tcW w:w="1023" w:type="dxa"/>
            <w:tcBorders>
              <w:top w:val="nil"/>
              <w:left w:val="nil"/>
              <w:bottom w:val="single" w:sz="4" w:space="0" w:color="auto"/>
              <w:right w:val="single" w:sz="4" w:space="0" w:color="auto"/>
            </w:tcBorders>
            <w:shd w:val="clear" w:color="auto" w:fill="auto"/>
            <w:vAlign w:val="center"/>
          </w:tcPr>
          <w:p w14:paraId="721AB8C0"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79.5</w:t>
            </w:r>
          </w:p>
        </w:tc>
        <w:tc>
          <w:tcPr>
            <w:tcW w:w="1105" w:type="dxa"/>
            <w:tcBorders>
              <w:top w:val="nil"/>
              <w:left w:val="single" w:sz="4" w:space="0" w:color="auto"/>
              <w:bottom w:val="single" w:sz="4" w:space="0" w:color="auto"/>
              <w:right w:val="single" w:sz="4" w:space="0" w:color="auto"/>
            </w:tcBorders>
            <w:shd w:val="clear" w:color="auto" w:fill="auto"/>
            <w:vAlign w:val="center"/>
          </w:tcPr>
          <w:p w14:paraId="062E96EA"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137</w:t>
            </w:r>
          </w:p>
        </w:tc>
        <w:tc>
          <w:tcPr>
            <w:tcW w:w="1142" w:type="dxa"/>
            <w:tcBorders>
              <w:top w:val="nil"/>
              <w:left w:val="nil"/>
              <w:bottom w:val="single" w:sz="4" w:space="0" w:color="auto"/>
              <w:right w:val="single" w:sz="4" w:space="0" w:color="auto"/>
            </w:tcBorders>
            <w:shd w:val="clear" w:color="auto" w:fill="auto"/>
            <w:vAlign w:val="center"/>
          </w:tcPr>
          <w:p w14:paraId="4460378B"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232</w:t>
            </w:r>
          </w:p>
        </w:tc>
      </w:tr>
      <w:tr w:rsidR="00724823" w14:paraId="1C4D6CD8"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8D9E832"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AADAA6C" w14:textId="77777777" w:rsidR="00724823" w:rsidRDefault="00C94E43">
            <w:pPr>
              <w:widowControl/>
              <w:jc w:val="center"/>
              <w:rPr>
                <w:color w:val="000000"/>
                <w:kern w:val="0"/>
                <w:sz w:val="24"/>
              </w:rPr>
            </w:pPr>
            <w:r>
              <w:rPr>
                <w:color w:val="000000"/>
                <w:kern w:val="0"/>
                <w:sz w:val="24"/>
              </w:rPr>
              <w:t>4</w:t>
            </w:r>
          </w:p>
        </w:tc>
        <w:tc>
          <w:tcPr>
            <w:tcW w:w="1151" w:type="dxa"/>
            <w:tcBorders>
              <w:top w:val="nil"/>
              <w:left w:val="nil"/>
              <w:bottom w:val="single" w:sz="4" w:space="0" w:color="auto"/>
              <w:right w:val="single" w:sz="4" w:space="0" w:color="auto"/>
            </w:tcBorders>
            <w:shd w:val="clear" w:color="auto" w:fill="auto"/>
            <w:vAlign w:val="center"/>
          </w:tcPr>
          <w:p w14:paraId="136FA610"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0.042</w:t>
            </w:r>
          </w:p>
        </w:tc>
        <w:tc>
          <w:tcPr>
            <w:tcW w:w="1151" w:type="dxa"/>
            <w:tcBorders>
              <w:top w:val="nil"/>
              <w:left w:val="single" w:sz="4" w:space="0" w:color="auto"/>
              <w:bottom w:val="single" w:sz="4" w:space="0" w:color="auto"/>
              <w:right w:val="single" w:sz="4" w:space="0" w:color="auto"/>
            </w:tcBorders>
            <w:shd w:val="clear" w:color="auto" w:fill="auto"/>
            <w:vAlign w:val="center"/>
          </w:tcPr>
          <w:p w14:paraId="3D426976"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0.69</w:t>
            </w:r>
          </w:p>
        </w:tc>
        <w:tc>
          <w:tcPr>
            <w:tcW w:w="1349" w:type="dxa"/>
            <w:tcBorders>
              <w:top w:val="nil"/>
              <w:left w:val="nil"/>
              <w:bottom w:val="single" w:sz="4" w:space="0" w:color="auto"/>
              <w:right w:val="single" w:sz="4" w:space="0" w:color="auto"/>
            </w:tcBorders>
            <w:shd w:val="clear" w:color="auto" w:fill="auto"/>
            <w:vAlign w:val="center"/>
          </w:tcPr>
          <w:p w14:paraId="37D4AFCE"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2.87</w:t>
            </w:r>
          </w:p>
        </w:tc>
        <w:tc>
          <w:tcPr>
            <w:tcW w:w="1268" w:type="dxa"/>
            <w:tcBorders>
              <w:top w:val="nil"/>
              <w:left w:val="nil"/>
              <w:bottom w:val="single" w:sz="4" w:space="0" w:color="auto"/>
              <w:right w:val="single" w:sz="4" w:space="0" w:color="auto"/>
            </w:tcBorders>
            <w:shd w:val="clear" w:color="auto" w:fill="auto"/>
            <w:vAlign w:val="center"/>
          </w:tcPr>
          <w:p w14:paraId="756946CD"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28.5</w:t>
            </w:r>
          </w:p>
        </w:tc>
        <w:tc>
          <w:tcPr>
            <w:tcW w:w="1023" w:type="dxa"/>
            <w:tcBorders>
              <w:top w:val="nil"/>
              <w:left w:val="nil"/>
              <w:bottom w:val="single" w:sz="4" w:space="0" w:color="auto"/>
              <w:right w:val="single" w:sz="4" w:space="0" w:color="auto"/>
            </w:tcBorders>
            <w:shd w:val="clear" w:color="auto" w:fill="auto"/>
            <w:vAlign w:val="center"/>
          </w:tcPr>
          <w:p w14:paraId="62CE25ED"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76.5</w:t>
            </w:r>
          </w:p>
        </w:tc>
        <w:tc>
          <w:tcPr>
            <w:tcW w:w="1105" w:type="dxa"/>
            <w:tcBorders>
              <w:top w:val="nil"/>
              <w:left w:val="single" w:sz="4" w:space="0" w:color="auto"/>
              <w:bottom w:val="single" w:sz="4" w:space="0" w:color="auto"/>
              <w:right w:val="single" w:sz="4" w:space="0" w:color="auto"/>
            </w:tcBorders>
            <w:shd w:val="clear" w:color="auto" w:fill="auto"/>
            <w:vAlign w:val="center"/>
          </w:tcPr>
          <w:p w14:paraId="1991CDE4"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135</w:t>
            </w:r>
          </w:p>
        </w:tc>
        <w:tc>
          <w:tcPr>
            <w:tcW w:w="1142" w:type="dxa"/>
            <w:tcBorders>
              <w:top w:val="nil"/>
              <w:left w:val="nil"/>
              <w:bottom w:val="single" w:sz="4" w:space="0" w:color="auto"/>
              <w:right w:val="single" w:sz="4" w:space="0" w:color="auto"/>
            </w:tcBorders>
            <w:shd w:val="clear" w:color="auto" w:fill="auto"/>
            <w:vAlign w:val="center"/>
          </w:tcPr>
          <w:p w14:paraId="099460AC"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228</w:t>
            </w:r>
          </w:p>
        </w:tc>
      </w:tr>
      <w:tr w:rsidR="00724823" w14:paraId="3F5D5048"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1556372"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3D50979" w14:textId="77777777" w:rsidR="00724823" w:rsidRDefault="00C94E43">
            <w:pPr>
              <w:widowControl/>
              <w:jc w:val="center"/>
              <w:rPr>
                <w:color w:val="000000"/>
                <w:kern w:val="0"/>
                <w:sz w:val="24"/>
              </w:rPr>
            </w:pPr>
            <w:r>
              <w:rPr>
                <w:color w:val="000000"/>
                <w:kern w:val="0"/>
                <w:sz w:val="24"/>
              </w:rPr>
              <w:t>5</w:t>
            </w:r>
          </w:p>
        </w:tc>
        <w:tc>
          <w:tcPr>
            <w:tcW w:w="1151" w:type="dxa"/>
            <w:tcBorders>
              <w:top w:val="nil"/>
              <w:left w:val="nil"/>
              <w:bottom w:val="single" w:sz="4" w:space="0" w:color="auto"/>
              <w:right w:val="single" w:sz="4" w:space="0" w:color="auto"/>
            </w:tcBorders>
            <w:shd w:val="clear" w:color="auto" w:fill="auto"/>
            <w:vAlign w:val="center"/>
          </w:tcPr>
          <w:p w14:paraId="3ED92081"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0.041</w:t>
            </w:r>
          </w:p>
        </w:tc>
        <w:tc>
          <w:tcPr>
            <w:tcW w:w="1151" w:type="dxa"/>
            <w:tcBorders>
              <w:top w:val="nil"/>
              <w:left w:val="single" w:sz="4" w:space="0" w:color="auto"/>
              <w:bottom w:val="single" w:sz="4" w:space="0" w:color="auto"/>
              <w:right w:val="single" w:sz="4" w:space="0" w:color="auto"/>
            </w:tcBorders>
            <w:shd w:val="clear" w:color="auto" w:fill="auto"/>
            <w:vAlign w:val="center"/>
          </w:tcPr>
          <w:p w14:paraId="2AC0BB86"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0.73</w:t>
            </w:r>
          </w:p>
        </w:tc>
        <w:tc>
          <w:tcPr>
            <w:tcW w:w="1349" w:type="dxa"/>
            <w:tcBorders>
              <w:top w:val="nil"/>
              <w:left w:val="nil"/>
              <w:bottom w:val="single" w:sz="4" w:space="0" w:color="auto"/>
              <w:right w:val="single" w:sz="4" w:space="0" w:color="auto"/>
            </w:tcBorders>
            <w:shd w:val="clear" w:color="auto" w:fill="auto"/>
            <w:vAlign w:val="center"/>
          </w:tcPr>
          <w:p w14:paraId="3EE6C22C"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2.83</w:t>
            </w:r>
          </w:p>
        </w:tc>
        <w:tc>
          <w:tcPr>
            <w:tcW w:w="1268" w:type="dxa"/>
            <w:tcBorders>
              <w:top w:val="nil"/>
              <w:left w:val="nil"/>
              <w:bottom w:val="single" w:sz="4" w:space="0" w:color="auto"/>
              <w:right w:val="single" w:sz="4" w:space="0" w:color="auto"/>
            </w:tcBorders>
            <w:shd w:val="clear" w:color="auto" w:fill="auto"/>
            <w:vAlign w:val="center"/>
          </w:tcPr>
          <w:p w14:paraId="35B3D831"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27.5</w:t>
            </w:r>
          </w:p>
        </w:tc>
        <w:tc>
          <w:tcPr>
            <w:tcW w:w="1023" w:type="dxa"/>
            <w:tcBorders>
              <w:top w:val="nil"/>
              <w:left w:val="nil"/>
              <w:bottom w:val="single" w:sz="4" w:space="0" w:color="auto"/>
              <w:right w:val="single" w:sz="4" w:space="0" w:color="auto"/>
            </w:tcBorders>
            <w:shd w:val="clear" w:color="auto" w:fill="auto"/>
            <w:vAlign w:val="center"/>
          </w:tcPr>
          <w:p w14:paraId="4F79B135"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77.5</w:t>
            </w:r>
          </w:p>
        </w:tc>
        <w:tc>
          <w:tcPr>
            <w:tcW w:w="1105" w:type="dxa"/>
            <w:tcBorders>
              <w:top w:val="nil"/>
              <w:left w:val="single" w:sz="4" w:space="0" w:color="auto"/>
              <w:bottom w:val="single" w:sz="4" w:space="0" w:color="auto"/>
              <w:right w:val="single" w:sz="4" w:space="0" w:color="auto"/>
            </w:tcBorders>
            <w:shd w:val="clear" w:color="auto" w:fill="auto"/>
            <w:vAlign w:val="center"/>
          </w:tcPr>
          <w:p w14:paraId="0A901D31"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138</w:t>
            </w:r>
          </w:p>
        </w:tc>
        <w:tc>
          <w:tcPr>
            <w:tcW w:w="1142" w:type="dxa"/>
            <w:tcBorders>
              <w:top w:val="nil"/>
              <w:left w:val="nil"/>
              <w:bottom w:val="single" w:sz="4" w:space="0" w:color="auto"/>
              <w:right w:val="single" w:sz="4" w:space="0" w:color="auto"/>
            </w:tcBorders>
            <w:shd w:val="clear" w:color="auto" w:fill="auto"/>
            <w:vAlign w:val="center"/>
          </w:tcPr>
          <w:p w14:paraId="55BC9998"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217</w:t>
            </w:r>
          </w:p>
        </w:tc>
      </w:tr>
      <w:tr w:rsidR="00724823" w14:paraId="77A07AF3"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9DDC1DB"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B62D762" w14:textId="77777777" w:rsidR="00724823" w:rsidRDefault="00C94E43">
            <w:pPr>
              <w:widowControl/>
              <w:jc w:val="center"/>
              <w:rPr>
                <w:color w:val="000000"/>
                <w:kern w:val="0"/>
                <w:sz w:val="24"/>
              </w:rPr>
            </w:pPr>
            <w:r>
              <w:rPr>
                <w:color w:val="000000"/>
                <w:kern w:val="0"/>
                <w:sz w:val="24"/>
              </w:rPr>
              <w:t>6</w:t>
            </w:r>
          </w:p>
        </w:tc>
        <w:tc>
          <w:tcPr>
            <w:tcW w:w="1151" w:type="dxa"/>
            <w:tcBorders>
              <w:top w:val="nil"/>
              <w:left w:val="nil"/>
              <w:bottom w:val="single" w:sz="4" w:space="0" w:color="auto"/>
              <w:right w:val="single" w:sz="4" w:space="0" w:color="auto"/>
            </w:tcBorders>
            <w:shd w:val="clear" w:color="auto" w:fill="auto"/>
            <w:vAlign w:val="center"/>
          </w:tcPr>
          <w:p w14:paraId="29EDA8F0"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0.043</w:t>
            </w:r>
          </w:p>
        </w:tc>
        <w:tc>
          <w:tcPr>
            <w:tcW w:w="1151" w:type="dxa"/>
            <w:tcBorders>
              <w:top w:val="nil"/>
              <w:left w:val="single" w:sz="4" w:space="0" w:color="auto"/>
              <w:bottom w:val="single" w:sz="4" w:space="0" w:color="auto"/>
              <w:right w:val="single" w:sz="4" w:space="0" w:color="auto"/>
            </w:tcBorders>
            <w:shd w:val="clear" w:color="auto" w:fill="auto"/>
            <w:vAlign w:val="center"/>
          </w:tcPr>
          <w:p w14:paraId="1D76CCF7"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0.73</w:t>
            </w:r>
          </w:p>
        </w:tc>
        <w:tc>
          <w:tcPr>
            <w:tcW w:w="1349" w:type="dxa"/>
            <w:tcBorders>
              <w:top w:val="nil"/>
              <w:left w:val="nil"/>
              <w:bottom w:val="single" w:sz="4" w:space="0" w:color="auto"/>
              <w:right w:val="single" w:sz="4" w:space="0" w:color="auto"/>
            </w:tcBorders>
            <w:shd w:val="clear" w:color="auto" w:fill="auto"/>
            <w:vAlign w:val="center"/>
          </w:tcPr>
          <w:p w14:paraId="71A1E809"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3.01</w:t>
            </w:r>
          </w:p>
        </w:tc>
        <w:tc>
          <w:tcPr>
            <w:tcW w:w="1268" w:type="dxa"/>
            <w:tcBorders>
              <w:top w:val="nil"/>
              <w:left w:val="nil"/>
              <w:bottom w:val="single" w:sz="4" w:space="0" w:color="auto"/>
              <w:right w:val="single" w:sz="4" w:space="0" w:color="auto"/>
            </w:tcBorders>
            <w:shd w:val="clear" w:color="auto" w:fill="auto"/>
            <w:vAlign w:val="center"/>
          </w:tcPr>
          <w:p w14:paraId="6B4F85F9"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29.2</w:t>
            </w:r>
          </w:p>
        </w:tc>
        <w:tc>
          <w:tcPr>
            <w:tcW w:w="1023" w:type="dxa"/>
            <w:tcBorders>
              <w:top w:val="nil"/>
              <w:left w:val="nil"/>
              <w:bottom w:val="single" w:sz="4" w:space="0" w:color="auto"/>
              <w:right w:val="single" w:sz="4" w:space="0" w:color="auto"/>
            </w:tcBorders>
            <w:shd w:val="clear" w:color="auto" w:fill="auto"/>
            <w:vAlign w:val="center"/>
          </w:tcPr>
          <w:p w14:paraId="64D38017"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79.3</w:t>
            </w:r>
          </w:p>
        </w:tc>
        <w:tc>
          <w:tcPr>
            <w:tcW w:w="1105" w:type="dxa"/>
            <w:tcBorders>
              <w:top w:val="nil"/>
              <w:left w:val="single" w:sz="4" w:space="0" w:color="auto"/>
              <w:bottom w:val="single" w:sz="4" w:space="0" w:color="auto"/>
              <w:right w:val="single" w:sz="4" w:space="0" w:color="auto"/>
            </w:tcBorders>
            <w:shd w:val="clear" w:color="auto" w:fill="auto"/>
            <w:vAlign w:val="center"/>
          </w:tcPr>
          <w:p w14:paraId="20E5DC15"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136</w:t>
            </w:r>
          </w:p>
        </w:tc>
        <w:tc>
          <w:tcPr>
            <w:tcW w:w="1142" w:type="dxa"/>
            <w:tcBorders>
              <w:top w:val="nil"/>
              <w:left w:val="nil"/>
              <w:bottom w:val="single" w:sz="4" w:space="0" w:color="auto"/>
              <w:right w:val="single" w:sz="4" w:space="0" w:color="auto"/>
            </w:tcBorders>
            <w:shd w:val="clear" w:color="auto" w:fill="auto"/>
            <w:vAlign w:val="center"/>
          </w:tcPr>
          <w:p w14:paraId="2D38D06C"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220</w:t>
            </w:r>
          </w:p>
        </w:tc>
      </w:tr>
      <w:tr w:rsidR="00724823" w14:paraId="4878381B"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299B390"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D8A7BBF" w14:textId="77777777" w:rsidR="00724823" w:rsidRDefault="00C94E43">
            <w:pPr>
              <w:widowControl/>
              <w:jc w:val="center"/>
              <w:rPr>
                <w:color w:val="000000"/>
                <w:kern w:val="0"/>
                <w:sz w:val="24"/>
              </w:rPr>
            </w:pPr>
            <w:r>
              <w:rPr>
                <w:color w:val="000000"/>
                <w:kern w:val="0"/>
                <w:sz w:val="24"/>
              </w:rPr>
              <w:t>7</w:t>
            </w:r>
          </w:p>
        </w:tc>
        <w:tc>
          <w:tcPr>
            <w:tcW w:w="1151" w:type="dxa"/>
            <w:tcBorders>
              <w:top w:val="nil"/>
              <w:left w:val="nil"/>
              <w:bottom w:val="single" w:sz="4" w:space="0" w:color="auto"/>
              <w:right w:val="single" w:sz="4" w:space="0" w:color="auto"/>
            </w:tcBorders>
            <w:shd w:val="clear" w:color="auto" w:fill="auto"/>
            <w:vAlign w:val="center"/>
          </w:tcPr>
          <w:p w14:paraId="04BA1F77"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0.045</w:t>
            </w:r>
          </w:p>
        </w:tc>
        <w:tc>
          <w:tcPr>
            <w:tcW w:w="1151" w:type="dxa"/>
            <w:tcBorders>
              <w:top w:val="nil"/>
              <w:left w:val="single" w:sz="4" w:space="0" w:color="auto"/>
              <w:bottom w:val="single" w:sz="4" w:space="0" w:color="auto"/>
              <w:right w:val="single" w:sz="4" w:space="0" w:color="auto"/>
            </w:tcBorders>
            <w:shd w:val="clear" w:color="auto" w:fill="auto"/>
            <w:vAlign w:val="center"/>
          </w:tcPr>
          <w:p w14:paraId="7355B9DF"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0.75</w:t>
            </w:r>
          </w:p>
        </w:tc>
        <w:tc>
          <w:tcPr>
            <w:tcW w:w="1349" w:type="dxa"/>
            <w:tcBorders>
              <w:top w:val="nil"/>
              <w:left w:val="nil"/>
              <w:bottom w:val="single" w:sz="4" w:space="0" w:color="auto"/>
              <w:right w:val="single" w:sz="4" w:space="0" w:color="auto"/>
            </w:tcBorders>
            <w:shd w:val="clear" w:color="auto" w:fill="auto"/>
            <w:vAlign w:val="center"/>
          </w:tcPr>
          <w:p w14:paraId="3AC88F35"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3.08</w:t>
            </w:r>
          </w:p>
        </w:tc>
        <w:tc>
          <w:tcPr>
            <w:tcW w:w="1268" w:type="dxa"/>
            <w:tcBorders>
              <w:top w:val="nil"/>
              <w:left w:val="nil"/>
              <w:bottom w:val="single" w:sz="4" w:space="0" w:color="auto"/>
              <w:right w:val="single" w:sz="4" w:space="0" w:color="auto"/>
            </w:tcBorders>
            <w:shd w:val="clear" w:color="auto" w:fill="auto"/>
            <w:vAlign w:val="center"/>
          </w:tcPr>
          <w:p w14:paraId="3B2AAD03"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28.9</w:t>
            </w:r>
          </w:p>
        </w:tc>
        <w:tc>
          <w:tcPr>
            <w:tcW w:w="1023" w:type="dxa"/>
            <w:tcBorders>
              <w:top w:val="nil"/>
              <w:left w:val="nil"/>
              <w:bottom w:val="single" w:sz="4" w:space="0" w:color="auto"/>
              <w:right w:val="single" w:sz="4" w:space="0" w:color="auto"/>
            </w:tcBorders>
            <w:shd w:val="clear" w:color="auto" w:fill="auto"/>
            <w:vAlign w:val="center"/>
          </w:tcPr>
          <w:p w14:paraId="6F3C0DE0"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80.5</w:t>
            </w:r>
          </w:p>
        </w:tc>
        <w:tc>
          <w:tcPr>
            <w:tcW w:w="1105" w:type="dxa"/>
            <w:tcBorders>
              <w:top w:val="nil"/>
              <w:left w:val="single" w:sz="4" w:space="0" w:color="auto"/>
              <w:bottom w:val="single" w:sz="4" w:space="0" w:color="auto"/>
              <w:right w:val="single" w:sz="4" w:space="0" w:color="auto"/>
            </w:tcBorders>
            <w:shd w:val="clear" w:color="auto" w:fill="auto"/>
            <w:vAlign w:val="center"/>
          </w:tcPr>
          <w:p w14:paraId="6DED36A5"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137</w:t>
            </w:r>
          </w:p>
        </w:tc>
        <w:tc>
          <w:tcPr>
            <w:tcW w:w="1142" w:type="dxa"/>
            <w:tcBorders>
              <w:top w:val="nil"/>
              <w:left w:val="nil"/>
              <w:bottom w:val="single" w:sz="4" w:space="0" w:color="auto"/>
              <w:right w:val="single" w:sz="4" w:space="0" w:color="auto"/>
            </w:tcBorders>
            <w:shd w:val="clear" w:color="auto" w:fill="auto"/>
            <w:vAlign w:val="center"/>
          </w:tcPr>
          <w:p w14:paraId="405643EA"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218</w:t>
            </w:r>
          </w:p>
        </w:tc>
      </w:tr>
      <w:tr w:rsidR="00724823" w14:paraId="54A257F3"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70D4451"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302AF77" w14:textId="77777777" w:rsidR="00724823" w:rsidRDefault="00C94E43">
            <w:pPr>
              <w:widowControl/>
              <w:jc w:val="center"/>
              <w:rPr>
                <w:color w:val="000000"/>
                <w:kern w:val="0"/>
                <w:sz w:val="24"/>
              </w:rPr>
            </w:pPr>
            <w:r>
              <w:rPr>
                <w:color w:val="000000"/>
                <w:kern w:val="0"/>
                <w:sz w:val="24"/>
              </w:rPr>
              <w:t>8</w:t>
            </w:r>
          </w:p>
        </w:tc>
        <w:tc>
          <w:tcPr>
            <w:tcW w:w="1151" w:type="dxa"/>
            <w:tcBorders>
              <w:top w:val="nil"/>
              <w:left w:val="nil"/>
              <w:bottom w:val="single" w:sz="4" w:space="0" w:color="auto"/>
              <w:right w:val="single" w:sz="4" w:space="0" w:color="auto"/>
            </w:tcBorders>
            <w:shd w:val="clear" w:color="auto" w:fill="auto"/>
            <w:vAlign w:val="center"/>
          </w:tcPr>
          <w:p w14:paraId="7912527A"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0.046</w:t>
            </w:r>
          </w:p>
        </w:tc>
        <w:tc>
          <w:tcPr>
            <w:tcW w:w="1151" w:type="dxa"/>
            <w:tcBorders>
              <w:top w:val="nil"/>
              <w:left w:val="single" w:sz="4" w:space="0" w:color="auto"/>
              <w:bottom w:val="single" w:sz="4" w:space="0" w:color="auto"/>
              <w:right w:val="single" w:sz="4" w:space="0" w:color="auto"/>
            </w:tcBorders>
            <w:shd w:val="clear" w:color="auto" w:fill="auto"/>
            <w:vAlign w:val="center"/>
          </w:tcPr>
          <w:p w14:paraId="4EF301E3"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0.77</w:t>
            </w:r>
          </w:p>
        </w:tc>
        <w:tc>
          <w:tcPr>
            <w:tcW w:w="1349" w:type="dxa"/>
            <w:tcBorders>
              <w:top w:val="nil"/>
              <w:left w:val="nil"/>
              <w:bottom w:val="single" w:sz="4" w:space="0" w:color="auto"/>
              <w:right w:val="single" w:sz="4" w:space="0" w:color="auto"/>
            </w:tcBorders>
            <w:shd w:val="clear" w:color="auto" w:fill="auto"/>
            <w:vAlign w:val="center"/>
          </w:tcPr>
          <w:p w14:paraId="5B9C4D23"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3.01</w:t>
            </w:r>
          </w:p>
        </w:tc>
        <w:tc>
          <w:tcPr>
            <w:tcW w:w="1268" w:type="dxa"/>
            <w:tcBorders>
              <w:top w:val="nil"/>
              <w:left w:val="nil"/>
              <w:bottom w:val="single" w:sz="4" w:space="0" w:color="auto"/>
              <w:right w:val="single" w:sz="4" w:space="0" w:color="auto"/>
            </w:tcBorders>
            <w:shd w:val="clear" w:color="auto" w:fill="auto"/>
            <w:vAlign w:val="center"/>
          </w:tcPr>
          <w:p w14:paraId="1648123B"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28.6</w:t>
            </w:r>
          </w:p>
        </w:tc>
        <w:tc>
          <w:tcPr>
            <w:tcW w:w="1023" w:type="dxa"/>
            <w:tcBorders>
              <w:top w:val="nil"/>
              <w:left w:val="nil"/>
              <w:bottom w:val="single" w:sz="4" w:space="0" w:color="auto"/>
              <w:right w:val="single" w:sz="4" w:space="0" w:color="auto"/>
            </w:tcBorders>
            <w:shd w:val="clear" w:color="auto" w:fill="auto"/>
            <w:vAlign w:val="center"/>
          </w:tcPr>
          <w:p w14:paraId="65F02518"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79.1</w:t>
            </w:r>
          </w:p>
        </w:tc>
        <w:tc>
          <w:tcPr>
            <w:tcW w:w="1105" w:type="dxa"/>
            <w:tcBorders>
              <w:top w:val="nil"/>
              <w:left w:val="single" w:sz="4" w:space="0" w:color="auto"/>
              <w:bottom w:val="single" w:sz="4" w:space="0" w:color="auto"/>
              <w:right w:val="single" w:sz="4" w:space="0" w:color="auto"/>
            </w:tcBorders>
            <w:shd w:val="clear" w:color="auto" w:fill="auto"/>
            <w:vAlign w:val="center"/>
          </w:tcPr>
          <w:p w14:paraId="48CBE462"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136</w:t>
            </w:r>
          </w:p>
        </w:tc>
        <w:tc>
          <w:tcPr>
            <w:tcW w:w="1142" w:type="dxa"/>
            <w:tcBorders>
              <w:top w:val="nil"/>
              <w:left w:val="nil"/>
              <w:bottom w:val="single" w:sz="4" w:space="0" w:color="auto"/>
              <w:right w:val="single" w:sz="4" w:space="0" w:color="auto"/>
            </w:tcBorders>
            <w:shd w:val="clear" w:color="auto" w:fill="auto"/>
            <w:vAlign w:val="center"/>
          </w:tcPr>
          <w:p w14:paraId="51055533"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224</w:t>
            </w:r>
          </w:p>
        </w:tc>
      </w:tr>
      <w:tr w:rsidR="00724823" w14:paraId="1DE916E3"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314D79F"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1A0E082" w14:textId="77777777" w:rsidR="00724823" w:rsidRDefault="00C94E43">
            <w:pPr>
              <w:widowControl/>
              <w:jc w:val="center"/>
              <w:rPr>
                <w:color w:val="000000"/>
                <w:kern w:val="0"/>
                <w:sz w:val="24"/>
              </w:rPr>
            </w:pPr>
            <w:r>
              <w:rPr>
                <w:color w:val="000000"/>
                <w:kern w:val="0"/>
                <w:sz w:val="24"/>
              </w:rPr>
              <w:t>9</w:t>
            </w:r>
          </w:p>
        </w:tc>
        <w:tc>
          <w:tcPr>
            <w:tcW w:w="1151" w:type="dxa"/>
            <w:tcBorders>
              <w:top w:val="nil"/>
              <w:left w:val="nil"/>
              <w:bottom w:val="single" w:sz="4" w:space="0" w:color="auto"/>
              <w:right w:val="single" w:sz="4" w:space="0" w:color="auto"/>
            </w:tcBorders>
            <w:shd w:val="clear" w:color="auto" w:fill="auto"/>
            <w:vAlign w:val="center"/>
          </w:tcPr>
          <w:p w14:paraId="13D18484"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0.041</w:t>
            </w:r>
          </w:p>
        </w:tc>
        <w:tc>
          <w:tcPr>
            <w:tcW w:w="1151" w:type="dxa"/>
            <w:tcBorders>
              <w:top w:val="nil"/>
              <w:left w:val="single" w:sz="4" w:space="0" w:color="auto"/>
              <w:bottom w:val="single" w:sz="4" w:space="0" w:color="auto"/>
              <w:right w:val="single" w:sz="4" w:space="0" w:color="auto"/>
            </w:tcBorders>
            <w:shd w:val="clear" w:color="auto" w:fill="auto"/>
            <w:vAlign w:val="center"/>
          </w:tcPr>
          <w:p w14:paraId="67D572A6"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0.75</w:t>
            </w:r>
          </w:p>
        </w:tc>
        <w:tc>
          <w:tcPr>
            <w:tcW w:w="1349" w:type="dxa"/>
            <w:tcBorders>
              <w:top w:val="nil"/>
              <w:left w:val="nil"/>
              <w:bottom w:val="single" w:sz="4" w:space="0" w:color="auto"/>
              <w:right w:val="single" w:sz="4" w:space="0" w:color="auto"/>
            </w:tcBorders>
            <w:shd w:val="clear" w:color="auto" w:fill="auto"/>
            <w:vAlign w:val="center"/>
          </w:tcPr>
          <w:p w14:paraId="029C4694"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2.73</w:t>
            </w:r>
          </w:p>
        </w:tc>
        <w:tc>
          <w:tcPr>
            <w:tcW w:w="1268" w:type="dxa"/>
            <w:tcBorders>
              <w:top w:val="nil"/>
              <w:left w:val="nil"/>
              <w:bottom w:val="single" w:sz="4" w:space="0" w:color="auto"/>
              <w:right w:val="single" w:sz="4" w:space="0" w:color="auto"/>
            </w:tcBorders>
            <w:shd w:val="clear" w:color="auto" w:fill="auto"/>
            <w:vAlign w:val="center"/>
          </w:tcPr>
          <w:p w14:paraId="404C45BA"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28.9</w:t>
            </w:r>
          </w:p>
        </w:tc>
        <w:tc>
          <w:tcPr>
            <w:tcW w:w="1023" w:type="dxa"/>
            <w:tcBorders>
              <w:top w:val="nil"/>
              <w:left w:val="nil"/>
              <w:bottom w:val="single" w:sz="4" w:space="0" w:color="auto"/>
              <w:right w:val="single" w:sz="4" w:space="0" w:color="auto"/>
            </w:tcBorders>
            <w:shd w:val="clear" w:color="auto" w:fill="auto"/>
            <w:vAlign w:val="center"/>
          </w:tcPr>
          <w:p w14:paraId="491BBF9F"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76.9</w:t>
            </w:r>
          </w:p>
        </w:tc>
        <w:tc>
          <w:tcPr>
            <w:tcW w:w="1105" w:type="dxa"/>
            <w:tcBorders>
              <w:top w:val="nil"/>
              <w:left w:val="single" w:sz="4" w:space="0" w:color="auto"/>
              <w:bottom w:val="single" w:sz="4" w:space="0" w:color="auto"/>
              <w:right w:val="single" w:sz="4" w:space="0" w:color="auto"/>
            </w:tcBorders>
            <w:shd w:val="clear" w:color="auto" w:fill="auto"/>
            <w:vAlign w:val="center"/>
          </w:tcPr>
          <w:p w14:paraId="48931971"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135</w:t>
            </w:r>
          </w:p>
        </w:tc>
        <w:tc>
          <w:tcPr>
            <w:tcW w:w="1142" w:type="dxa"/>
            <w:tcBorders>
              <w:top w:val="nil"/>
              <w:left w:val="nil"/>
              <w:bottom w:val="single" w:sz="4" w:space="0" w:color="auto"/>
              <w:right w:val="single" w:sz="4" w:space="0" w:color="auto"/>
            </w:tcBorders>
            <w:shd w:val="clear" w:color="auto" w:fill="auto"/>
            <w:vAlign w:val="center"/>
          </w:tcPr>
          <w:p w14:paraId="4E43E65B"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228</w:t>
            </w:r>
          </w:p>
        </w:tc>
      </w:tr>
      <w:tr w:rsidR="00724823" w14:paraId="393B9607"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121FD68A"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A7617F7" w14:textId="77777777" w:rsidR="00724823" w:rsidRDefault="00C94E43">
            <w:pPr>
              <w:widowControl/>
              <w:jc w:val="center"/>
              <w:rPr>
                <w:color w:val="000000"/>
                <w:kern w:val="0"/>
                <w:sz w:val="24"/>
              </w:rPr>
            </w:pPr>
            <w:r>
              <w:rPr>
                <w:color w:val="000000"/>
                <w:kern w:val="0"/>
                <w:sz w:val="24"/>
              </w:rPr>
              <w:t>10</w:t>
            </w:r>
          </w:p>
        </w:tc>
        <w:tc>
          <w:tcPr>
            <w:tcW w:w="1151" w:type="dxa"/>
            <w:tcBorders>
              <w:top w:val="nil"/>
              <w:left w:val="nil"/>
              <w:bottom w:val="single" w:sz="4" w:space="0" w:color="auto"/>
              <w:right w:val="single" w:sz="4" w:space="0" w:color="auto"/>
            </w:tcBorders>
            <w:shd w:val="clear" w:color="auto" w:fill="auto"/>
            <w:vAlign w:val="center"/>
          </w:tcPr>
          <w:p w14:paraId="4F824289"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0.042</w:t>
            </w:r>
          </w:p>
        </w:tc>
        <w:tc>
          <w:tcPr>
            <w:tcW w:w="1151" w:type="dxa"/>
            <w:tcBorders>
              <w:top w:val="nil"/>
              <w:left w:val="single" w:sz="4" w:space="0" w:color="auto"/>
              <w:bottom w:val="single" w:sz="4" w:space="0" w:color="auto"/>
              <w:right w:val="single" w:sz="4" w:space="0" w:color="auto"/>
            </w:tcBorders>
            <w:shd w:val="clear" w:color="auto" w:fill="auto"/>
            <w:vAlign w:val="center"/>
          </w:tcPr>
          <w:p w14:paraId="533F5982"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0.68</w:t>
            </w:r>
          </w:p>
        </w:tc>
        <w:tc>
          <w:tcPr>
            <w:tcW w:w="1349" w:type="dxa"/>
            <w:tcBorders>
              <w:top w:val="nil"/>
              <w:left w:val="nil"/>
              <w:bottom w:val="single" w:sz="4" w:space="0" w:color="auto"/>
              <w:right w:val="single" w:sz="4" w:space="0" w:color="auto"/>
            </w:tcBorders>
            <w:shd w:val="clear" w:color="auto" w:fill="auto"/>
            <w:vAlign w:val="center"/>
          </w:tcPr>
          <w:p w14:paraId="4059C4F7"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3.06</w:t>
            </w:r>
          </w:p>
        </w:tc>
        <w:tc>
          <w:tcPr>
            <w:tcW w:w="1268" w:type="dxa"/>
            <w:tcBorders>
              <w:top w:val="nil"/>
              <w:left w:val="nil"/>
              <w:bottom w:val="single" w:sz="4" w:space="0" w:color="auto"/>
              <w:right w:val="single" w:sz="4" w:space="0" w:color="auto"/>
            </w:tcBorders>
            <w:shd w:val="clear" w:color="auto" w:fill="auto"/>
            <w:vAlign w:val="center"/>
          </w:tcPr>
          <w:p w14:paraId="4EE6116B"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26.9</w:t>
            </w:r>
          </w:p>
        </w:tc>
        <w:tc>
          <w:tcPr>
            <w:tcW w:w="1023" w:type="dxa"/>
            <w:tcBorders>
              <w:top w:val="nil"/>
              <w:left w:val="nil"/>
              <w:bottom w:val="single" w:sz="4" w:space="0" w:color="auto"/>
              <w:right w:val="single" w:sz="4" w:space="0" w:color="auto"/>
            </w:tcBorders>
            <w:shd w:val="clear" w:color="auto" w:fill="auto"/>
            <w:vAlign w:val="center"/>
          </w:tcPr>
          <w:p w14:paraId="6B371FF8"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78.1</w:t>
            </w:r>
          </w:p>
        </w:tc>
        <w:tc>
          <w:tcPr>
            <w:tcW w:w="1105" w:type="dxa"/>
            <w:tcBorders>
              <w:top w:val="nil"/>
              <w:left w:val="single" w:sz="4" w:space="0" w:color="auto"/>
              <w:bottom w:val="single" w:sz="4" w:space="0" w:color="auto"/>
              <w:right w:val="single" w:sz="4" w:space="0" w:color="auto"/>
            </w:tcBorders>
            <w:shd w:val="clear" w:color="auto" w:fill="auto"/>
            <w:vAlign w:val="center"/>
          </w:tcPr>
          <w:p w14:paraId="3CD24EBA"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140</w:t>
            </w:r>
          </w:p>
        </w:tc>
        <w:tc>
          <w:tcPr>
            <w:tcW w:w="1142" w:type="dxa"/>
            <w:tcBorders>
              <w:top w:val="nil"/>
              <w:left w:val="nil"/>
              <w:bottom w:val="single" w:sz="4" w:space="0" w:color="auto"/>
              <w:right w:val="single" w:sz="4" w:space="0" w:color="auto"/>
            </w:tcBorders>
            <w:shd w:val="clear" w:color="auto" w:fill="auto"/>
            <w:vAlign w:val="center"/>
          </w:tcPr>
          <w:p w14:paraId="6B23031E"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210</w:t>
            </w:r>
          </w:p>
        </w:tc>
      </w:tr>
      <w:tr w:rsidR="00724823" w14:paraId="5E989E57"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DF75566"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493EF23" w14:textId="77777777" w:rsidR="00724823" w:rsidRDefault="00C94E43">
            <w:pPr>
              <w:widowControl/>
              <w:jc w:val="center"/>
              <w:rPr>
                <w:color w:val="000000"/>
                <w:kern w:val="0"/>
                <w:sz w:val="24"/>
              </w:rPr>
            </w:pPr>
            <w:r>
              <w:rPr>
                <w:color w:val="000000"/>
                <w:kern w:val="0"/>
                <w:sz w:val="24"/>
              </w:rPr>
              <w:t>11</w:t>
            </w:r>
          </w:p>
        </w:tc>
        <w:tc>
          <w:tcPr>
            <w:tcW w:w="1151" w:type="dxa"/>
            <w:tcBorders>
              <w:top w:val="nil"/>
              <w:left w:val="nil"/>
              <w:bottom w:val="single" w:sz="4" w:space="0" w:color="auto"/>
              <w:right w:val="single" w:sz="4" w:space="0" w:color="auto"/>
            </w:tcBorders>
            <w:shd w:val="clear" w:color="auto" w:fill="auto"/>
            <w:vAlign w:val="center"/>
          </w:tcPr>
          <w:p w14:paraId="4A49FDB0"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0.048</w:t>
            </w:r>
          </w:p>
        </w:tc>
        <w:tc>
          <w:tcPr>
            <w:tcW w:w="1151" w:type="dxa"/>
            <w:tcBorders>
              <w:top w:val="nil"/>
              <w:left w:val="single" w:sz="4" w:space="0" w:color="auto"/>
              <w:bottom w:val="single" w:sz="4" w:space="0" w:color="auto"/>
              <w:right w:val="single" w:sz="4" w:space="0" w:color="auto"/>
            </w:tcBorders>
            <w:shd w:val="clear" w:color="auto" w:fill="auto"/>
            <w:vAlign w:val="center"/>
          </w:tcPr>
          <w:p w14:paraId="139618F7"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0.74</w:t>
            </w:r>
          </w:p>
        </w:tc>
        <w:tc>
          <w:tcPr>
            <w:tcW w:w="1349" w:type="dxa"/>
            <w:tcBorders>
              <w:top w:val="nil"/>
              <w:left w:val="nil"/>
              <w:bottom w:val="single" w:sz="4" w:space="0" w:color="auto"/>
              <w:right w:val="single" w:sz="4" w:space="0" w:color="auto"/>
            </w:tcBorders>
            <w:shd w:val="clear" w:color="auto" w:fill="auto"/>
            <w:vAlign w:val="center"/>
          </w:tcPr>
          <w:p w14:paraId="00486EE9"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2.88</w:t>
            </w:r>
          </w:p>
        </w:tc>
        <w:tc>
          <w:tcPr>
            <w:tcW w:w="1268" w:type="dxa"/>
            <w:tcBorders>
              <w:top w:val="nil"/>
              <w:left w:val="nil"/>
              <w:bottom w:val="single" w:sz="4" w:space="0" w:color="auto"/>
              <w:right w:val="single" w:sz="4" w:space="0" w:color="auto"/>
            </w:tcBorders>
            <w:shd w:val="clear" w:color="auto" w:fill="auto"/>
            <w:vAlign w:val="center"/>
          </w:tcPr>
          <w:p w14:paraId="75D39671"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28.9</w:t>
            </w:r>
          </w:p>
        </w:tc>
        <w:tc>
          <w:tcPr>
            <w:tcW w:w="1023" w:type="dxa"/>
            <w:tcBorders>
              <w:top w:val="nil"/>
              <w:left w:val="nil"/>
              <w:bottom w:val="single" w:sz="4" w:space="0" w:color="auto"/>
              <w:right w:val="single" w:sz="4" w:space="0" w:color="auto"/>
            </w:tcBorders>
            <w:shd w:val="clear" w:color="auto" w:fill="auto"/>
            <w:vAlign w:val="center"/>
          </w:tcPr>
          <w:p w14:paraId="513F56ED"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79.6</w:t>
            </w:r>
          </w:p>
        </w:tc>
        <w:tc>
          <w:tcPr>
            <w:tcW w:w="1105" w:type="dxa"/>
            <w:tcBorders>
              <w:top w:val="nil"/>
              <w:left w:val="single" w:sz="4" w:space="0" w:color="auto"/>
              <w:bottom w:val="single" w:sz="4" w:space="0" w:color="auto"/>
              <w:right w:val="single" w:sz="4" w:space="0" w:color="auto"/>
            </w:tcBorders>
            <w:shd w:val="clear" w:color="auto" w:fill="auto"/>
            <w:vAlign w:val="center"/>
          </w:tcPr>
          <w:p w14:paraId="05F69D4A"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136</w:t>
            </w:r>
          </w:p>
        </w:tc>
        <w:tc>
          <w:tcPr>
            <w:tcW w:w="1142" w:type="dxa"/>
            <w:tcBorders>
              <w:top w:val="nil"/>
              <w:left w:val="nil"/>
              <w:bottom w:val="single" w:sz="4" w:space="0" w:color="auto"/>
              <w:right w:val="single" w:sz="4" w:space="0" w:color="auto"/>
            </w:tcBorders>
            <w:shd w:val="clear" w:color="auto" w:fill="auto"/>
            <w:vAlign w:val="center"/>
          </w:tcPr>
          <w:p w14:paraId="60FCD588"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226</w:t>
            </w:r>
          </w:p>
        </w:tc>
      </w:tr>
      <w:tr w:rsidR="00724823" w14:paraId="5FDED81E" w14:textId="77777777">
        <w:trPr>
          <w:trHeight w:val="270"/>
          <w:jc w:val="center"/>
        </w:trPr>
        <w:tc>
          <w:tcPr>
            <w:tcW w:w="424" w:type="dxa"/>
            <w:vMerge/>
            <w:tcBorders>
              <w:left w:val="single" w:sz="4" w:space="0" w:color="auto"/>
              <w:right w:val="single" w:sz="4" w:space="0" w:color="auto"/>
            </w:tcBorders>
            <w:shd w:val="clear" w:color="auto" w:fill="auto"/>
            <w:vAlign w:val="center"/>
          </w:tcPr>
          <w:p w14:paraId="1FFF6AF1"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4B65247" w14:textId="77777777" w:rsidR="00724823" w:rsidRDefault="00C94E43">
            <w:pPr>
              <w:widowControl/>
              <w:jc w:val="center"/>
              <w:rPr>
                <w:rFonts w:ascii="宋体" w:hAnsi="宋体" w:cs="宋体"/>
                <w:kern w:val="0"/>
                <w:szCs w:val="21"/>
              </w:rPr>
            </w:pPr>
            <w:r>
              <w:rPr>
                <w:rFonts w:ascii="宋体" w:hAnsi="宋体" w:cs="宋体" w:hint="eastAsia"/>
                <w:kern w:val="0"/>
                <w:szCs w:val="21"/>
              </w:rPr>
              <w:t>平均值</w:t>
            </w:r>
          </w:p>
        </w:tc>
        <w:tc>
          <w:tcPr>
            <w:tcW w:w="1151" w:type="dxa"/>
            <w:tcBorders>
              <w:top w:val="nil"/>
              <w:left w:val="nil"/>
              <w:bottom w:val="single" w:sz="4" w:space="0" w:color="auto"/>
              <w:right w:val="single" w:sz="4" w:space="0" w:color="auto"/>
            </w:tcBorders>
            <w:shd w:val="clear" w:color="auto" w:fill="auto"/>
            <w:vAlign w:val="center"/>
          </w:tcPr>
          <w:p w14:paraId="017F468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0.0433 </w:t>
            </w:r>
          </w:p>
        </w:tc>
        <w:tc>
          <w:tcPr>
            <w:tcW w:w="1151" w:type="dxa"/>
            <w:tcBorders>
              <w:top w:val="nil"/>
              <w:left w:val="single" w:sz="4" w:space="0" w:color="auto"/>
              <w:bottom w:val="single" w:sz="4" w:space="0" w:color="auto"/>
              <w:right w:val="single" w:sz="4" w:space="0" w:color="auto"/>
            </w:tcBorders>
            <w:shd w:val="clear" w:color="auto" w:fill="auto"/>
            <w:vAlign w:val="center"/>
          </w:tcPr>
          <w:p w14:paraId="0AC0C57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0.733 </w:t>
            </w:r>
          </w:p>
        </w:tc>
        <w:tc>
          <w:tcPr>
            <w:tcW w:w="1349" w:type="dxa"/>
            <w:tcBorders>
              <w:top w:val="nil"/>
              <w:left w:val="nil"/>
              <w:bottom w:val="single" w:sz="4" w:space="0" w:color="auto"/>
              <w:right w:val="single" w:sz="4" w:space="0" w:color="auto"/>
            </w:tcBorders>
            <w:shd w:val="clear" w:color="auto" w:fill="auto"/>
            <w:vAlign w:val="center"/>
          </w:tcPr>
          <w:p w14:paraId="206430B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2.930</w:t>
            </w:r>
          </w:p>
        </w:tc>
        <w:tc>
          <w:tcPr>
            <w:tcW w:w="1268" w:type="dxa"/>
            <w:tcBorders>
              <w:top w:val="nil"/>
              <w:left w:val="nil"/>
              <w:bottom w:val="single" w:sz="4" w:space="0" w:color="auto"/>
              <w:right w:val="single" w:sz="4" w:space="0" w:color="auto"/>
            </w:tcBorders>
            <w:shd w:val="clear" w:color="auto" w:fill="auto"/>
            <w:vAlign w:val="center"/>
          </w:tcPr>
          <w:p w14:paraId="3EAD8A3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28.51 </w:t>
            </w:r>
          </w:p>
        </w:tc>
        <w:tc>
          <w:tcPr>
            <w:tcW w:w="1023" w:type="dxa"/>
            <w:tcBorders>
              <w:top w:val="nil"/>
              <w:left w:val="nil"/>
              <w:bottom w:val="single" w:sz="4" w:space="0" w:color="auto"/>
              <w:right w:val="single" w:sz="4" w:space="0" w:color="auto"/>
            </w:tcBorders>
            <w:shd w:val="clear" w:color="auto" w:fill="auto"/>
            <w:vAlign w:val="center"/>
          </w:tcPr>
          <w:p w14:paraId="229C959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78.68 </w:t>
            </w:r>
          </w:p>
        </w:tc>
        <w:tc>
          <w:tcPr>
            <w:tcW w:w="1105" w:type="dxa"/>
            <w:tcBorders>
              <w:top w:val="nil"/>
              <w:left w:val="single" w:sz="4" w:space="0" w:color="auto"/>
              <w:bottom w:val="single" w:sz="4" w:space="0" w:color="auto"/>
              <w:right w:val="single" w:sz="4" w:space="0" w:color="auto"/>
            </w:tcBorders>
            <w:shd w:val="clear" w:color="auto" w:fill="auto"/>
            <w:vAlign w:val="center"/>
          </w:tcPr>
          <w:p w14:paraId="6C22D09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137.2 </w:t>
            </w:r>
          </w:p>
        </w:tc>
        <w:tc>
          <w:tcPr>
            <w:tcW w:w="1142" w:type="dxa"/>
            <w:tcBorders>
              <w:top w:val="nil"/>
              <w:left w:val="nil"/>
              <w:bottom w:val="single" w:sz="4" w:space="0" w:color="auto"/>
              <w:right w:val="single" w:sz="4" w:space="0" w:color="auto"/>
            </w:tcBorders>
            <w:shd w:val="clear" w:color="auto" w:fill="auto"/>
            <w:vAlign w:val="center"/>
          </w:tcPr>
          <w:p w14:paraId="0EA80BF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221.4</w:t>
            </w:r>
          </w:p>
        </w:tc>
      </w:tr>
      <w:tr w:rsidR="00724823" w14:paraId="127CC04E" w14:textId="77777777">
        <w:trPr>
          <w:trHeight w:val="360"/>
          <w:jc w:val="center"/>
        </w:trPr>
        <w:tc>
          <w:tcPr>
            <w:tcW w:w="424" w:type="dxa"/>
            <w:vMerge/>
            <w:tcBorders>
              <w:left w:val="single" w:sz="4" w:space="0" w:color="auto"/>
              <w:bottom w:val="single" w:sz="4" w:space="0" w:color="auto"/>
              <w:right w:val="single" w:sz="4" w:space="0" w:color="auto"/>
            </w:tcBorders>
            <w:shd w:val="clear" w:color="auto" w:fill="auto"/>
            <w:vAlign w:val="center"/>
          </w:tcPr>
          <w:p w14:paraId="0315E040"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948B98F" w14:textId="77777777" w:rsidR="00724823" w:rsidRDefault="00C94E43">
            <w:pPr>
              <w:widowControl/>
              <w:jc w:val="center"/>
              <w:rPr>
                <w:rFonts w:ascii="宋体" w:hAnsi="宋体" w:cs="宋体"/>
                <w:kern w:val="0"/>
                <w:szCs w:val="21"/>
              </w:rPr>
            </w:pPr>
            <w:r>
              <w:rPr>
                <w:rFonts w:ascii="宋体" w:hAnsi="宋体" w:cs="宋体" w:hint="eastAsia"/>
                <w:kern w:val="0"/>
                <w:szCs w:val="21"/>
              </w:rPr>
              <w:t>标准偏差</w:t>
            </w:r>
          </w:p>
        </w:tc>
        <w:tc>
          <w:tcPr>
            <w:tcW w:w="1151" w:type="dxa"/>
            <w:tcBorders>
              <w:top w:val="nil"/>
              <w:left w:val="nil"/>
              <w:bottom w:val="single" w:sz="4" w:space="0" w:color="auto"/>
              <w:right w:val="single" w:sz="4" w:space="0" w:color="auto"/>
            </w:tcBorders>
            <w:shd w:val="clear" w:color="auto" w:fill="auto"/>
            <w:vAlign w:val="center"/>
          </w:tcPr>
          <w:p w14:paraId="760399A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0.0025 </w:t>
            </w:r>
          </w:p>
        </w:tc>
        <w:tc>
          <w:tcPr>
            <w:tcW w:w="1151" w:type="dxa"/>
            <w:tcBorders>
              <w:top w:val="nil"/>
              <w:left w:val="single" w:sz="4" w:space="0" w:color="auto"/>
              <w:bottom w:val="single" w:sz="4" w:space="0" w:color="auto"/>
              <w:right w:val="single" w:sz="4" w:space="0" w:color="auto"/>
            </w:tcBorders>
            <w:shd w:val="clear" w:color="auto" w:fill="auto"/>
            <w:vAlign w:val="center"/>
          </w:tcPr>
          <w:p w14:paraId="0329E85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0.0272 </w:t>
            </w:r>
          </w:p>
        </w:tc>
        <w:tc>
          <w:tcPr>
            <w:tcW w:w="1349" w:type="dxa"/>
            <w:tcBorders>
              <w:top w:val="nil"/>
              <w:left w:val="nil"/>
              <w:bottom w:val="single" w:sz="4" w:space="0" w:color="auto"/>
              <w:right w:val="single" w:sz="4" w:space="0" w:color="auto"/>
            </w:tcBorders>
            <w:shd w:val="clear" w:color="auto" w:fill="auto"/>
            <w:vAlign w:val="center"/>
          </w:tcPr>
          <w:p w14:paraId="79C3419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0.105</w:t>
            </w:r>
          </w:p>
        </w:tc>
        <w:tc>
          <w:tcPr>
            <w:tcW w:w="1268" w:type="dxa"/>
            <w:tcBorders>
              <w:top w:val="nil"/>
              <w:left w:val="nil"/>
              <w:bottom w:val="single" w:sz="4" w:space="0" w:color="auto"/>
              <w:right w:val="single" w:sz="4" w:space="0" w:color="auto"/>
            </w:tcBorders>
            <w:shd w:val="clear" w:color="auto" w:fill="auto"/>
            <w:vAlign w:val="center"/>
          </w:tcPr>
          <w:p w14:paraId="52B95FC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0.766</w:t>
            </w:r>
          </w:p>
        </w:tc>
        <w:tc>
          <w:tcPr>
            <w:tcW w:w="1023" w:type="dxa"/>
            <w:tcBorders>
              <w:top w:val="nil"/>
              <w:left w:val="nil"/>
              <w:bottom w:val="single" w:sz="4" w:space="0" w:color="auto"/>
              <w:right w:val="single" w:sz="4" w:space="0" w:color="auto"/>
            </w:tcBorders>
            <w:shd w:val="clear" w:color="auto" w:fill="auto"/>
            <w:vAlign w:val="center"/>
          </w:tcPr>
          <w:p w14:paraId="2C9D5A1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1.277</w:t>
            </w:r>
          </w:p>
        </w:tc>
        <w:tc>
          <w:tcPr>
            <w:tcW w:w="1105" w:type="dxa"/>
            <w:tcBorders>
              <w:top w:val="nil"/>
              <w:left w:val="single" w:sz="4" w:space="0" w:color="auto"/>
              <w:bottom w:val="single" w:sz="4" w:space="0" w:color="auto"/>
              <w:right w:val="single" w:sz="4" w:space="0" w:color="auto"/>
            </w:tcBorders>
            <w:shd w:val="clear" w:color="auto" w:fill="auto"/>
            <w:vAlign w:val="center"/>
          </w:tcPr>
          <w:p w14:paraId="2B96390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1.940 </w:t>
            </w:r>
          </w:p>
        </w:tc>
        <w:tc>
          <w:tcPr>
            <w:tcW w:w="1142" w:type="dxa"/>
            <w:tcBorders>
              <w:top w:val="nil"/>
              <w:left w:val="nil"/>
              <w:bottom w:val="single" w:sz="4" w:space="0" w:color="auto"/>
              <w:right w:val="single" w:sz="4" w:space="0" w:color="auto"/>
            </w:tcBorders>
            <w:shd w:val="clear" w:color="auto" w:fill="auto"/>
            <w:vAlign w:val="center"/>
          </w:tcPr>
          <w:p w14:paraId="3D16105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7.866 </w:t>
            </w:r>
          </w:p>
        </w:tc>
      </w:tr>
      <w:tr w:rsidR="00724823" w14:paraId="07E8DDAB" w14:textId="77777777">
        <w:trPr>
          <w:trHeight w:val="315"/>
          <w:jc w:val="center"/>
        </w:trPr>
        <w:tc>
          <w:tcPr>
            <w:tcW w:w="424" w:type="dxa"/>
            <w:vMerge w:val="restart"/>
            <w:tcBorders>
              <w:top w:val="nil"/>
              <w:left w:val="single" w:sz="4" w:space="0" w:color="auto"/>
              <w:right w:val="single" w:sz="4" w:space="0" w:color="auto"/>
            </w:tcBorders>
            <w:shd w:val="clear" w:color="auto" w:fill="auto"/>
            <w:vAlign w:val="center"/>
          </w:tcPr>
          <w:p w14:paraId="56EA31BF"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实验室7</w:t>
            </w:r>
          </w:p>
          <w:p w14:paraId="71835C2D"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57742AD9"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1E9CB474"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CC39603"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65EE30E"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31397491"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0439A87C"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33014D4D"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nil"/>
              <w:left w:val="nil"/>
              <w:bottom w:val="single" w:sz="4" w:space="0" w:color="auto"/>
              <w:right w:val="single" w:sz="4" w:space="0" w:color="auto"/>
            </w:tcBorders>
            <w:shd w:val="clear" w:color="auto" w:fill="auto"/>
            <w:vAlign w:val="center"/>
          </w:tcPr>
          <w:p w14:paraId="53FF5BE9" w14:textId="77777777" w:rsidR="00724823" w:rsidRDefault="00C94E43">
            <w:pPr>
              <w:widowControl/>
              <w:jc w:val="center"/>
              <w:rPr>
                <w:color w:val="000000"/>
                <w:kern w:val="0"/>
                <w:sz w:val="24"/>
              </w:rPr>
            </w:pPr>
            <w:r>
              <w:rPr>
                <w:color w:val="000000"/>
                <w:kern w:val="0"/>
                <w:sz w:val="24"/>
              </w:rPr>
              <w:t>1</w:t>
            </w:r>
          </w:p>
        </w:tc>
        <w:tc>
          <w:tcPr>
            <w:tcW w:w="1151" w:type="dxa"/>
            <w:tcBorders>
              <w:top w:val="nil"/>
              <w:left w:val="nil"/>
              <w:bottom w:val="single" w:sz="4" w:space="0" w:color="auto"/>
              <w:right w:val="single" w:sz="4" w:space="0" w:color="auto"/>
            </w:tcBorders>
            <w:shd w:val="clear" w:color="auto" w:fill="auto"/>
            <w:vAlign w:val="center"/>
          </w:tcPr>
          <w:p w14:paraId="0675EAC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0.049</w:t>
            </w:r>
          </w:p>
        </w:tc>
        <w:tc>
          <w:tcPr>
            <w:tcW w:w="1151" w:type="dxa"/>
            <w:tcBorders>
              <w:top w:val="nil"/>
              <w:left w:val="single" w:sz="4" w:space="0" w:color="auto"/>
              <w:bottom w:val="single" w:sz="4" w:space="0" w:color="auto"/>
              <w:right w:val="single" w:sz="4" w:space="0" w:color="auto"/>
            </w:tcBorders>
            <w:shd w:val="clear" w:color="auto" w:fill="auto"/>
            <w:vAlign w:val="center"/>
          </w:tcPr>
          <w:p w14:paraId="74BD057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0.69 </w:t>
            </w:r>
          </w:p>
        </w:tc>
        <w:tc>
          <w:tcPr>
            <w:tcW w:w="1349" w:type="dxa"/>
            <w:tcBorders>
              <w:top w:val="nil"/>
              <w:left w:val="nil"/>
              <w:bottom w:val="single" w:sz="4" w:space="0" w:color="auto"/>
              <w:right w:val="single" w:sz="4" w:space="0" w:color="auto"/>
            </w:tcBorders>
            <w:shd w:val="clear" w:color="auto" w:fill="auto"/>
            <w:vAlign w:val="center"/>
          </w:tcPr>
          <w:p w14:paraId="1288C93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2.85</w:t>
            </w:r>
          </w:p>
        </w:tc>
        <w:tc>
          <w:tcPr>
            <w:tcW w:w="1268" w:type="dxa"/>
            <w:tcBorders>
              <w:top w:val="nil"/>
              <w:left w:val="nil"/>
              <w:bottom w:val="single" w:sz="4" w:space="0" w:color="auto"/>
              <w:right w:val="single" w:sz="4" w:space="0" w:color="auto"/>
            </w:tcBorders>
            <w:shd w:val="clear" w:color="auto" w:fill="auto"/>
            <w:vAlign w:val="center"/>
          </w:tcPr>
          <w:p w14:paraId="249CAC1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28.7 </w:t>
            </w:r>
          </w:p>
        </w:tc>
        <w:tc>
          <w:tcPr>
            <w:tcW w:w="1023" w:type="dxa"/>
            <w:tcBorders>
              <w:top w:val="nil"/>
              <w:left w:val="nil"/>
              <w:bottom w:val="single" w:sz="4" w:space="0" w:color="auto"/>
              <w:right w:val="single" w:sz="4" w:space="0" w:color="auto"/>
            </w:tcBorders>
            <w:shd w:val="clear" w:color="auto" w:fill="auto"/>
            <w:vAlign w:val="center"/>
          </w:tcPr>
          <w:p w14:paraId="29827EB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75.9 </w:t>
            </w:r>
          </w:p>
        </w:tc>
        <w:tc>
          <w:tcPr>
            <w:tcW w:w="1105" w:type="dxa"/>
            <w:tcBorders>
              <w:top w:val="nil"/>
              <w:left w:val="single" w:sz="4" w:space="0" w:color="auto"/>
              <w:bottom w:val="single" w:sz="4" w:space="0" w:color="auto"/>
              <w:right w:val="single" w:sz="4" w:space="0" w:color="auto"/>
            </w:tcBorders>
            <w:shd w:val="clear" w:color="auto" w:fill="auto"/>
            <w:vAlign w:val="center"/>
          </w:tcPr>
          <w:p w14:paraId="0E4316B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138 </w:t>
            </w:r>
          </w:p>
        </w:tc>
        <w:tc>
          <w:tcPr>
            <w:tcW w:w="1142" w:type="dxa"/>
            <w:tcBorders>
              <w:top w:val="nil"/>
              <w:left w:val="nil"/>
              <w:bottom w:val="single" w:sz="4" w:space="0" w:color="auto"/>
              <w:right w:val="single" w:sz="4" w:space="0" w:color="auto"/>
            </w:tcBorders>
            <w:shd w:val="clear" w:color="auto" w:fill="auto"/>
            <w:vAlign w:val="center"/>
          </w:tcPr>
          <w:p w14:paraId="3ECADF6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214 </w:t>
            </w:r>
          </w:p>
        </w:tc>
      </w:tr>
      <w:tr w:rsidR="00724823" w14:paraId="7FDBEAB5"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B8C9089"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A91A014" w14:textId="77777777" w:rsidR="00724823" w:rsidRDefault="00C94E43">
            <w:pPr>
              <w:widowControl/>
              <w:jc w:val="center"/>
              <w:rPr>
                <w:color w:val="000000"/>
                <w:kern w:val="0"/>
                <w:sz w:val="24"/>
              </w:rPr>
            </w:pPr>
            <w:r>
              <w:rPr>
                <w:color w:val="000000"/>
                <w:kern w:val="0"/>
                <w:sz w:val="24"/>
              </w:rPr>
              <w:t>2</w:t>
            </w:r>
          </w:p>
        </w:tc>
        <w:tc>
          <w:tcPr>
            <w:tcW w:w="1151" w:type="dxa"/>
            <w:tcBorders>
              <w:top w:val="nil"/>
              <w:left w:val="nil"/>
              <w:bottom w:val="single" w:sz="4" w:space="0" w:color="auto"/>
              <w:right w:val="single" w:sz="4" w:space="0" w:color="auto"/>
            </w:tcBorders>
            <w:shd w:val="clear" w:color="auto" w:fill="auto"/>
            <w:vAlign w:val="center"/>
          </w:tcPr>
          <w:p w14:paraId="2FB6DD9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0.051</w:t>
            </w:r>
          </w:p>
        </w:tc>
        <w:tc>
          <w:tcPr>
            <w:tcW w:w="1151" w:type="dxa"/>
            <w:tcBorders>
              <w:top w:val="nil"/>
              <w:left w:val="single" w:sz="4" w:space="0" w:color="auto"/>
              <w:bottom w:val="single" w:sz="4" w:space="0" w:color="auto"/>
              <w:right w:val="single" w:sz="4" w:space="0" w:color="auto"/>
            </w:tcBorders>
            <w:shd w:val="clear" w:color="auto" w:fill="auto"/>
            <w:vAlign w:val="center"/>
          </w:tcPr>
          <w:p w14:paraId="156061F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0.70 </w:t>
            </w:r>
          </w:p>
        </w:tc>
        <w:tc>
          <w:tcPr>
            <w:tcW w:w="1349" w:type="dxa"/>
            <w:tcBorders>
              <w:top w:val="nil"/>
              <w:left w:val="nil"/>
              <w:bottom w:val="single" w:sz="4" w:space="0" w:color="auto"/>
              <w:right w:val="single" w:sz="4" w:space="0" w:color="auto"/>
            </w:tcBorders>
            <w:shd w:val="clear" w:color="auto" w:fill="auto"/>
            <w:vAlign w:val="center"/>
          </w:tcPr>
          <w:p w14:paraId="2D9A443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2.71</w:t>
            </w:r>
          </w:p>
        </w:tc>
        <w:tc>
          <w:tcPr>
            <w:tcW w:w="1268" w:type="dxa"/>
            <w:tcBorders>
              <w:top w:val="nil"/>
              <w:left w:val="nil"/>
              <w:bottom w:val="single" w:sz="4" w:space="0" w:color="auto"/>
              <w:right w:val="single" w:sz="4" w:space="0" w:color="auto"/>
            </w:tcBorders>
            <w:shd w:val="clear" w:color="auto" w:fill="auto"/>
            <w:vAlign w:val="center"/>
          </w:tcPr>
          <w:p w14:paraId="123736B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27.9 </w:t>
            </w:r>
          </w:p>
        </w:tc>
        <w:tc>
          <w:tcPr>
            <w:tcW w:w="1023" w:type="dxa"/>
            <w:tcBorders>
              <w:top w:val="nil"/>
              <w:left w:val="nil"/>
              <w:bottom w:val="single" w:sz="4" w:space="0" w:color="auto"/>
              <w:right w:val="single" w:sz="4" w:space="0" w:color="auto"/>
            </w:tcBorders>
            <w:shd w:val="clear" w:color="auto" w:fill="auto"/>
            <w:vAlign w:val="center"/>
          </w:tcPr>
          <w:p w14:paraId="6B3ACA5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77.3 </w:t>
            </w:r>
          </w:p>
        </w:tc>
        <w:tc>
          <w:tcPr>
            <w:tcW w:w="1105" w:type="dxa"/>
            <w:tcBorders>
              <w:top w:val="nil"/>
              <w:left w:val="single" w:sz="4" w:space="0" w:color="auto"/>
              <w:bottom w:val="single" w:sz="4" w:space="0" w:color="auto"/>
              <w:right w:val="single" w:sz="4" w:space="0" w:color="auto"/>
            </w:tcBorders>
            <w:shd w:val="clear" w:color="auto" w:fill="auto"/>
            <w:vAlign w:val="center"/>
          </w:tcPr>
          <w:p w14:paraId="49707C5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140 </w:t>
            </w:r>
          </w:p>
        </w:tc>
        <w:tc>
          <w:tcPr>
            <w:tcW w:w="1142" w:type="dxa"/>
            <w:tcBorders>
              <w:top w:val="nil"/>
              <w:left w:val="nil"/>
              <w:bottom w:val="single" w:sz="4" w:space="0" w:color="auto"/>
              <w:right w:val="single" w:sz="4" w:space="0" w:color="auto"/>
            </w:tcBorders>
            <w:shd w:val="clear" w:color="auto" w:fill="auto"/>
            <w:vAlign w:val="center"/>
          </w:tcPr>
          <w:p w14:paraId="7B5ED34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222 </w:t>
            </w:r>
          </w:p>
        </w:tc>
      </w:tr>
      <w:tr w:rsidR="00724823" w14:paraId="47CF1A91"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2C830A5"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4FEEC67" w14:textId="77777777" w:rsidR="00724823" w:rsidRDefault="00C94E43">
            <w:pPr>
              <w:widowControl/>
              <w:jc w:val="center"/>
              <w:rPr>
                <w:color w:val="000000"/>
                <w:kern w:val="0"/>
                <w:sz w:val="24"/>
              </w:rPr>
            </w:pPr>
            <w:r>
              <w:rPr>
                <w:color w:val="000000"/>
                <w:kern w:val="0"/>
                <w:sz w:val="24"/>
              </w:rPr>
              <w:t>3</w:t>
            </w:r>
          </w:p>
        </w:tc>
        <w:tc>
          <w:tcPr>
            <w:tcW w:w="1151" w:type="dxa"/>
            <w:tcBorders>
              <w:top w:val="nil"/>
              <w:left w:val="nil"/>
              <w:bottom w:val="single" w:sz="4" w:space="0" w:color="auto"/>
              <w:right w:val="single" w:sz="4" w:space="0" w:color="auto"/>
            </w:tcBorders>
            <w:shd w:val="clear" w:color="auto" w:fill="auto"/>
            <w:vAlign w:val="center"/>
          </w:tcPr>
          <w:p w14:paraId="02C009A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0.042</w:t>
            </w:r>
          </w:p>
        </w:tc>
        <w:tc>
          <w:tcPr>
            <w:tcW w:w="1151" w:type="dxa"/>
            <w:tcBorders>
              <w:top w:val="nil"/>
              <w:left w:val="single" w:sz="4" w:space="0" w:color="auto"/>
              <w:bottom w:val="single" w:sz="4" w:space="0" w:color="auto"/>
              <w:right w:val="single" w:sz="4" w:space="0" w:color="auto"/>
            </w:tcBorders>
            <w:shd w:val="clear" w:color="auto" w:fill="auto"/>
            <w:vAlign w:val="center"/>
          </w:tcPr>
          <w:p w14:paraId="1C401F0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0.72 </w:t>
            </w:r>
          </w:p>
        </w:tc>
        <w:tc>
          <w:tcPr>
            <w:tcW w:w="1349" w:type="dxa"/>
            <w:tcBorders>
              <w:top w:val="nil"/>
              <w:left w:val="nil"/>
              <w:bottom w:val="single" w:sz="4" w:space="0" w:color="auto"/>
              <w:right w:val="single" w:sz="4" w:space="0" w:color="auto"/>
            </w:tcBorders>
            <w:shd w:val="clear" w:color="auto" w:fill="auto"/>
            <w:vAlign w:val="center"/>
          </w:tcPr>
          <w:p w14:paraId="62F2CF3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2.63</w:t>
            </w:r>
          </w:p>
        </w:tc>
        <w:tc>
          <w:tcPr>
            <w:tcW w:w="1268" w:type="dxa"/>
            <w:tcBorders>
              <w:top w:val="nil"/>
              <w:left w:val="nil"/>
              <w:bottom w:val="single" w:sz="4" w:space="0" w:color="auto"/>
              <w:right w:val="single" w:sz="4" w:space="0" w:color="auto"/>
            </w:tcBorders>
            <w:shd w:val="clear" w:color="auto" w:fill="auto"/>
            <w:vAlign w:val="center"/>
          </w:tcPr>
          <w:p w14:paraId="180578D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27.9 </w:t>
            </w:r>
          </w:p>
        </w:tc>
        <w:tc>
          <w:tcPr>
            <w:tcW w:w="1023" w:type="dxa"/>
            <w:tcBorders>
              <w:top w:val="nil"/>
              <w:left w:val="nil"/>
              <w:bottom w:val="single" w:sz="4" w:space="0" w:color="auto"/>
              <w:right w:val="single" w:sz="4" w:space="0" w:color="auto"/>
            </w:tcBorders>
            <w:shd w:val="clear" w:color="auto" w:fill="auto"/>
            <w:vAlign w:val="center"/>
          </w:tcPr>
          <w:p w14:paraId="24FA42A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79.4 </w:t>
            </w:r>
          </w:p>
        </w:tc>
        <w:tc>
          <w:tcPr>
            <w:tcW w:w="1105" w:type="dxa"/>
            <w:tcBorders>
              <w:top w:val="nil"/>
              <w:left w:val="single" w:sz="4" w:space="0" w:color="auto"/>
              <w:bottom w:val="single" w:sz="4" w:space="0" w:color="auto"/>
              <w:right w:val="single" w:sz="4" w:space="0" w:color="auto"/>
            </w:tcBorders>
            <w:shd w:val="clear" w:color="auto" w:fill="auto"/>
            <w:vAlign w:val="center"/>
          </w:tcPr>
          <w:p w14:paraId="2FDBB30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141 </w:t>
            </w:r>
          </w:p>
        </w:tc>
        <w:tc>
          <w:tcPr>
            <w:tcW w:w="1142" w:type="dxa"/>
            <w:tcBorders>
              <w:top w:val="nil"/>
              <w:left w:val="nil"/>
              <w:bottom w:val="single" w:sz="4" w:space="0" w:color="auto"/>
              <w:right w:val="single" w:sz="4" w:space="0" w:color="auto"/>
            </w:tcBorders>
            <w:shd w:val="clear" w:color="auto" w:fill="auto"/>
            <w:vAlign w:val="center"/>
          </w:tcPr>
          <w:p w14:paraId="1A6FA30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208 </w:t>
            </w:r>
          </w:p>
        </w:tc>
      </w:tr>
      <w:tr w:rsidR="00724823" w14:paraId="6106ED86"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F3AF547"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3E0A55F" w14:textId="77777777" w:rsidR="00724823" w:rsidRDefault="00C94E43">
            <w:pPr>
              <w:widowControl/>
              <w:jc w:val="center"/>
              <w:rPr>
                <w:color w:val="000000"/>
                <w:kern w:val="0"/>
                <w:sz w:val="24"/>
              </w:rPr>
            </w:pPr>
            <w:r>
              <w:rPr>
                <w:color w:val="000000"/>
                <w:kern w:val="0"/>
                <w:sz w:val="24"/>
              </w:rPr>
              <w:t>4</w:t>
            </w:r>
          </w:p>
        </w:tc>
        <w:tc>
          <w:tcPr>
            <w:tcW w:w="1151" w:type="dxa"/>
            <w:tcBorders>
              <w:top w:val="nil"/>
              <w:left w:val="nil"/>
              <w:bottom w:val="single" w:sz="4" w:space="0" w:color="auto"/>
              <w:right w:val="single" w:sz="4" w:space="0" w:color="auto"/>
            </w:tcBorders>
            <w:shd w:val="clear" w:color="auto" w:fill="auto"/>
            <w:vAlign w:val="center"/>
          </w:tcPr>
          <w:p w14:paraId="1C34FBA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0.046</w:t>
            </w:r>
          </w:p>
        </w:tc>
        <w:tc>
          <w:tcPr>
            <w:tcW w:w="1151" w:type="dxa"/>
            <w:tcBorders>
              <w:top w:val="nil"/>
              <w:left w:val="single" w:sz="4" w:space="0" w:color="auto"/>
              <w:bottom w:val="single" w:sz="4" w:space="0" w:color="auto"/>
              <w:right w:val="single" w:sz="4" w:space="0" w:color="auto"/>
            </w:tcBorders>
            <w:shd w:val="clear" w:color="auto" w:fill="auto"/>
            <w:vAlign w:val="center"/>
          </w:tcPr>
          <w:p w14:paraId="37A76D8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0.65 </w:t>
            </w:r>
          </w:p>
        </w:tc>
        <w:tc>
          <w:tcPr>
            <w:tcW w:w="1349" w:type="dxa"/>
            <w:tcBorders>
              <w:top w:val="nil"/>
              <w:left w:val="nil"/>
              <w:bottom w:val="single" w:sz="4" w:space="0" w:color="auto"/>
              <w:right w:val="single" w:sz="4" w:space="0" w:color="auto"/>
            </w:tcBorders>
            <w:shd w:val="clear" w:color="auto" w:fill="auto"/>
            <w:vAlign w:val="center"/>
          </w:tcPr>
          <w:p w14:paraId="2D223D9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2.89</w:t>
            </w:r>
          </w:p>
        </w:tc>
        <w:tc>
          <w:tcPr>
            <w:tcW w:w="1268" w:type="dxa"/>
            <w:tcBorders>
              <w:top w:val="nil"/>
              <w:left w:val="nil"/>
              <w:bottom w:val="single" w:sz="4" w:space="0" w:color="auto"/>
              <w:right w:val="single" w:sz="4" w:space="0" w:color="auto"/>
            </w:tcBorders>
            <w:shd w:val="clear" w:color="auto" w:fill="auto"/>
            <w:vAlign w:val="center"/>
          </w:tcPr>
          <w:p w14:paraId="15A1D0B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29.1 </w:t>
            </w:r>
          </w:p>
        </w:tc>
        <w:tc>
          <w:tcPr>
            <w:tcW w:w="1023" w:type="dxa"/>
            <w:tcBorders>
              <w:top w:val="nil"/>
              <w:left w:val="nil"/>
              <w:bottom w:val="single" w:sz="4" w:space="0" w:color="auto"/>
              <w:right w:val="single" w:sz="4" w:space="0" w:color="auto"/>
            </w:tcBorders>
            <w:shd w:val="clear" w:color="auto" w:fill="auto"/>
            <w:vAlign w:val="center"/>
          </w:tcPr>
          <w:p w14:paraId="7BD1479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76.2 </w:t>
            </w:r>
          </w:p>
        </w:tc>
        <w:tc>
          <w:tcPr>
            <w:tcW w:w="1105" w:type="dxa"/>
            <w:tcBorders>
              <w:top w:val="nil"/>
              <w:left w:val="single" w:sz="4" w:space="0" w:color="auto"/>
              <w:bottom w:val="single" w:sz="4" w:space="0" w:color="auto"/>
              <w:right w:val="single" w:sz="4" w:space="0" w:color="auto"/>
            </w:tcBorders>
            <w:shd w:val="clear" w:color="auto" w:fill="auto"/>
            <w:vAlign w:val="center"/>
          </w:tcPr>
          <w:p w14:paraId="26B515E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141 </w:t>
            </w:r>
          </w:p>
        </w:tc>
        <w:tc>
          <w:tcPr>
            <w:tcW w:w="1142" w:type="dxa"/>
            <w:tcBorders>
              <w:top w:val="nil"/>
              <w:left w:val="nil"/>
              <w:bottom w:val="single" w:sz="4" w:space="0" w:color="auto"/>
              <w:right w:val="single" w:sz="4" w:space="0" w:color="auto"/>
            </w:tcBorders>
            <w:shd w:val="clear" w:color="auto" w:fill="auto"/>
            <w:vAlign w:val="center"/>
          </w:tcPr>
          <w:p w14:paraId="0C16C81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200 </w:t>
            </w:r>
          </w:p>
        </w:tc>
      </w:tr>
      <w:tr w:rsidR="00724823" w14:paraId="583697D2"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1D31F58"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B6661DC" w14:textId="77777777" w:rsidR="00724823" w:rsidRDefault="00C94E43">
            <w:pPr>
              <w:widowControl/>
              <w:jc w:val="center"/>
              <w:rPr>
                <w:color w:val="000000"/>
                <w:kern w:val="0"/>
                <w:sz w:val="24"/>
              </w:rPr>
            </w:pPr>
            <w:r>
              <w:rPr>
                <w:color w:val="000000"/>
                <w:kern w:val="0"/>
                <w:sz w:val="24"/>
              </w:rPr>
              <w:t>5</w:t>
            </w:r>
          </w:p>
        </w:tc>
        <w:tc>
          <w:tcPr>
            <w:tcW w:w="1151" w:type="dxa"/>
            <w:tcBorders>
              <w:top w:val="nil"/>
              <w:left w:val="nil"/>
              <w:bottom w:val="single" w:sz="4" w:space="0" w:color="auto"/>
              <w:right w:val="single" w:sz="4" w:space="0" w:color="auto"/>
            </w:tcBorders>
            <w:shd w:val="clear" w:color="auto" w:fill="auto"/>
            <w:vAlign w:val="center"/>
          </w:tcPr>
          <w:p w14:paraId="21C52E8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0.053</w:t>
            </w:r>
          </w:p>
        </w:tc>
        <w:tc>
          <w:tcPr>
            <w:tcW w:w="1151" w:type="dxa"/>
            <w:tcBorders>
              <w:top w:val="nil"/>
              <w:left w:val="single" w:sz="4" w:space="0" w:color="auto"/>
              <w:bottom w:val="single" w:sz="4" w:space="0" w:color="auto"/>
              <w:right w:val="single" w:sz="4" w:space="0" w:color="auto"/>
            </w:tcBorders>
            <w:shd w:val="clear" w:color="auto" w:fill="auto"/>
            <w:vAlign w:val="center"/>
          </w:tcPr>
          <w:p w14:paraId="2496E9C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0.71 </w:t>
            </w:r>
          </w:p>
        </w:tc>
        <w:tc>
          <w:tcPr>
            <w:tcW w:w="1349" w:type="dxa"/>
            <w:tcBorders>
              <w:top w:val="nil"/>
              <w:left w:val="nil"/>
              <w:bottom w:val="single" w:sz="4" w:space="0" w:color="auto"/>
              <w:right w:val="single" w:sz="4" w:space="0" w:color="auto"/>
            </w:tcBorders>
            <w:shd w:val="clear" w:color="auto" w:fill="auto"/>
            <w:vAlign w:val="center"/>
          </w:tcPr>
          <w:p w14:paraId="4C925C7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2.79</w:t>
            </w:r>
          </w:p>
        </w:tc>
        <w:tc>
          <w:tcPr>
            <w:tcW w:w="1268" w:type="dxa"/>
            <w:tcBorders>
              <w:top w:val="nil"/>
              <w:left w:val="nil"/>
              <w:bottom w:val="single" w:sz="4" w:space="0" w:color="auto"/>
              <w:right w:val="single" w:sz="4" w:space="0" w:color="auto"/>
            </w:tcBorders>
            <w:shd w:val="clear" w:color="auto" w:fill="auto"/>
            <w:vAlign w:val="center"/>
          </w:tcPr>
          <w:p w14:paraId="25F31D4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27.5 </w:t>
            </w:r>
          </w:p>
        </w:tc>
        <w:tc>
          <w:tcPr>
            <w:tcW w:w="1023" w:type="dxa"/>
            <w:tcBorders>
              <w:top w:val="nil"/>
              <w:left w:val="nil"/>
              <w:bottom w:val="single" w:sz="4" w:space="0" w:color="auto"/>
              <w:right w:val="single" w:sz="4" w:space="0" w:color="auto"/>
            </w:tcBorders>
            <w:shd w:val="clear" w:color="auto" w:fill="auto"/>
            <w:vAlign w:val="center"/>
          </w:tcPr>
          <w:p w14:paraId="7AB6D58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77.9 </w:t>
            </w:r>
          </w:p>
        </w:tc>
        <w:tc>
          <w:tcPr>
            <w:tcW w:w="1105" w:type="dxa"/>
            <w:tcBorders>
              <w:top w:val="nil"/>
              <w:left w:val="single" w:sz="4" w:space="0" w:color="auto"/>
              <w:bottom w:val="single" w:sz="4" w:space="0" w:color="auto"/>
              <w:right w:val="single" w:sz="4" w:space="0" w:color="auto"/>
            </w:tcBorders>
            <w:shd w:val="clear" w:color="auto" w:fill="auto"/>
            <w:vAlign w:val="center"/>
          </w:tcPr>
          <w:p w14:paraId="532B7B3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138 </w:t>
            </w:r>
          </w:p>
        </w:tc>
        <w:tc>
          <w:tcPr>
            <w:tcW w:w="1142" w:type="dxa"/>
            <w:tcBorders>
              <w:top w:val="nil"/>
              <w:left w:val="nil"/>
              <w:bottom w:val="single" w:sz="4" w:space="0" w:color="auto"/>
              <w:right w:val="single" w:sz="4" w:space="0" w:color="auto"/>
            </w:tcBorders>
            <w:shd w:val="clear" w:color="auto" w:fill="auto"/>
            <w:vAlign w:val="center"/>
          </w:tcPr>
          <w:p w14:paraId="46236DC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203 </w:t>
            </w:r>
          </w:p>
        </w:tc>
      </w:tr>
      <w:tr w:rsidR="00724823" w14:paraId="2D347C52"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16B4628"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B6F3177" w14:textId="77777777" w:rsidR="00724823" w:rsidRDefault="00C94E43">
            <w:pPr>
              <w:widowControl/>
              <w:jc w:val="center"/>
              <w:rPr>
                <w:color w:val="000000"/>
                <w:kern w:val="0"/>
                <w:sz w:val="24"/>
              </w:rPr>
            </w:pPr>
            <w:r>
              <w:rPr>
                <w:color w:val="000000"/>
                <w:kern w:val="0"/>
                <w:sz w:val="24"/>
              </w:rPr>
              <w:t>6</w:t>
            </w:r>
          </w:p>
        </w:tc>
        <w:tc>
          <w:tcPr>
            <w:tcW w:w="1151" w:type="dxa"/>
            <w:tcBorders>
              <w:top w:val="nil"/>
              <w:left w:val="nil"/>
              <w:bottom w:val="single" w:sz="4" w:space="0" w:color="auto"/>
              <w:right w:val="single" w:sz="4" w:space="0" w:color="auto"/>
            </w:tcBorders>
            <w:shd w:val="clear" w:color="auto" w:fill="auto"/>
            <w:vAlign w:val="center"/>
          </w:tcPr>
          <w:p w14:paraId="03C9804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0.044</w:t>
            </w:r>
          </w:p>
        </w:tc>
        <w:tc>
          <w:tcPr>
            <w:tcW w:w="1151" w:type="dxa"/>
            <w:tcBorders>
              <w:top w:val="nil"/>
              <w:left w:val="single" w:sz="4" w:space="0" w:color="auto"/>
              <w:bottom w:val="single" w:sz="4" w:space="0" w:color="auto"/>
              <w:right w:val="single" w:sz="4" w:space="0" w:color="auto"/>
            </w:tcBorders>
            <w:shd w:val="clear" w:color="auto" w:fill="auto"/>
            <w:vAlign w:val="center"/>
          </w:tcPr>
          <w:p w14:paraId="644A88F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0.66 </w:t>
            </w:r>
          </w:p>
        </w:tc>
        <w:tc>
          <w:tcPr>
            <w:tcW w:w="1349" w:type="dxa"/>
            <w:tcBorders>
              <w:top w:val="nil"/>
              <w:left w:val="nil"/>
              <w:bottom w:val="single" w:sz="4" w:space="0" w:color="auto"/>
              <w:right w:val="single" w:sz="4" w:space="0" w:color="auto"/>
            </w:tcBorders>
            <w:shd w:val="clear" w:color="auto" w:fill="auto"/>
            <w:vAlign w:val="center"/>
          </w:tcPr>
          <w:p w14:paraId="1A756AE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2.94</w:t>
            </w:r>
          </w:p>
        </w:tc>
        <w:tc>
          <w:tcPr>
            <w:tcW w:w="1268" w:type="dxa"/>
            <w:tcBorders>
              <w:top w:val="nil"/>
              <w:left w:val="nil"/>
              <w:bottom w:val="single" w:sz="4" w:space="0" w:color="auto"/>
              <w:right w:val="single" w:sz="4" w:space="0" w:color="auto"/>
            </w:tcBorders>
            <w:shd w:val="clear" w:color="auto" w:fill="auto"/>
            <w:vAlign w:val="center"/>
          </w:tcPr>
          <w:p w14:paraId="2592434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28.3 </w:t>
            </w:r>
          </w:p>
        </w:tc>
        <w:tc>
          <w:tcPr>
            <w:tcW w:w="1023" w:type="dxa"/>
            <w:tcBorders>
              <w:top w:val="nil"/>
              <w:left w:val="nil"/>
              <w:bottom w:val="single" w:sz="4" w:space="0" w:color="auto"/>
              <w:right w:val="single" w:sz="4" w:space="0" w:color="auto"/>
            </w:tcBorders>
            <w:shd w:val="clear" w:color="auto" w:fill="auto"/>
            <w:vAlign w:val="center"/>
          </w:tcPr>
          <w:p w14:paraId="772CF40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79.6 </w:t>
            </w:r>
          </w:p>
        </w:tc>
        <w:tc>
          <w:tcPr>
            <w:tcW w:w="1105" w:type="dxa"/>
            <w:tcBorders>
              <w:top w:val="nil"/>
              <w:left w:val="single" w:sz="4" w:space="0" w:color="auto"/>
              <w:bottom w:val="single" w:sz="4" w:space="0" w:color="auto"/>
              <w:right w:val="single" w:sz="4" w:space="0" w:color="auto"/>
            </w:tcBorders>
            <w:shd w:val="clear" w:color="auto" w:fill="auto"/>
            <w:vAlign w:val="center"/>
          </w:tcPr>
          <w:p w14:paraId="129BAC6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143 </w:t>
            </w:r>
          </w:p>
        </w:tc>
        <w:tc>
          <w:tcPr>
            <w:tcW w:w="1142" w:type="dxa"/>
            <w:tcBorders>
              <w:top w:val="nil"/>
              <w:left w:val="nil"/>
              <w:bottom w:val="single" w:sz="4" w:space="0" w:color="auto"/>
              <w:right w:val="single" w:sz="4" w:space="0" w:color="auto"/>
            </w:tcBorders>
            <w:shd w:val="clear" w:color="auto" w:fill="auto"/>
            <w:vAlign w:val="center"/>
          </w:tcPr>
          <w:p w14:paraId="7932CEC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209 </w:t>
            </w:r>
          </w:p>
        </w:tc>
      </w:tr>
      <w:tr w:rsidR="00724823" w14:paraId="5C95CB5B"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192145A"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C23B43B" w14:textId="77777777" w:rsidR="00724823" w:rsidRDefault="00C94E43">
            <w:pPr>
              <w:widowControl/>
              <w:jc w:val="center"/>
              <w:rPr>
                <w:color w:val="000000"/>
                <w:kern w:val="0"/>
                <w:sz w:val="24"/>
              </w:rPr>
            </w:pPr>
            <w:r>
              <w:rPr>
                <w:color w:val="000000"/>
                <w:kern w:val="0"/>
                <w:sz w:val="24"/>
              </w:rPr>
              <w:t>7</w:t>
            </w:r>
          </w:p>
        </w:tc>
        <w:tc>
          <w:tcPr>
            <w:tcW w:w="1151" w:type="dxa"/>
            <w:tcBorders>
              <w:top w:val="nil"/>
              <w:left w:val="nil"/>
              <w:bottom w:val="single" w:sz="4" w:space="0" w:color="auto"/>
              <w:right w:val="single" w:sz="4" w:space="0" w:color="auto"/>
            </w:tcBorders>
            <w:shd w:val="clear" w:color="auto" w:fill="auto"/>
            <w:vAlign w:val="center"/>
          </w:tcPr>
          <w:p w14:paraId="30C63F1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0.042</w:t>
            </w:r>
          </w:p>
        </w:tc>
        <w:tc>
          <w:tcPr>
            <w:tcW w:w="1151" w:type="dxa"/>
            <w:tcBorders>
              <w:top w:val="nil"/>
              <w:left w:val="single" w:sz="4" w:space="0" w:color="auto"/>
              <w:bottom w:val="single" w:sz="4" w:space="0" w:color="auto"/>
              <w:right w:val="single" w:sz="4" w:space="0" w:color="auto"/>
            </w:tcBorders>
            <w:shd w:val="clear" w:color="auto" w:fill="auto"/>
            <w:vAlign w:val="center"/>
          </w:tcPr>
          <w:p w14:paraId="406EE80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0.72 </w:t>
            </w:r>
          </w:p>
        </w:tc>
        <w:tc>
          <w:tcPr>
            <w:tcW w:w="1349" w:type="dxa"/>
            <w:tcBorders>
              <w:top w:val="nil"/>
              <w:left w:val="nil"/>
              <w:bottom w:val="single" w:sz="4" w:space="0" w:color="auto"/>
              <w:right w:val="single" w:sz="4" w:space="0" w:color="auto"/>
            </w:tcBorders>
            <w:shd w:val="clear" w:color="auto" w:fill="auto"/>
            <w:vAlign w:val="center"/>
          </w:tcPr>
          <w:p w14:paraId="79C79DB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3.02</w:t>
            </w:r>
          </w:p>
        </w:tc>
        <w:tc>
          <w:tcPr>
            <w:tcW w:w="1268" w:type="dxa"/>
            <w:tcBorders>
              <w:top w:val="nil"/>
              <w:left w:val="nil"/>
              <w:bottom w:val="single" w:sz="4" w:space="0" w:color="auto"/>
              <w:right w:val="single" w:sz="4" w:space="0" w:color="auto"/>
            </w:tcBorders>
            <w:shd w:val="clear" w:color="auto" w:fill="auto"/>
            <w:vAlign w:val="center"/>
          </w:tcPr>
          <w:p w14:paraId="79F9910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27.0 </w:t>
            </w:r>
          </w:p>
        </w:tc>
        <w:tc>
          <w:tcPr>
            <w:tcW w:w="1023" w:type="dxa"/>
            <w:tcBorders>
              <w:top w:val="nil"/>
              <w:left w:val="nil"/>
              <w:bottom w:val="single" w:sz="4" w:space="0" w:color="auto"/>
              <w:right w:val="single" w:sz="4" w:space="0" w:color="auto"/>
            </w:tcBorders>
            <w:shd w:val="clear" w:color="auto" w:fill="auto"/>
            <w:vAlign w:val="center"/>
          </w:tcPr>
          <w:p w14:paraId="763C970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77.3 </w:t>
            </w:r>
          </w:p>
        </w:tc>
        <w:tc>
          <w:tcPr>
            <w:tcW w:w="1105" w:type="dxa"/>
            <w:tcBorders>
              <w:top w:val="nil"/>
              <w:left w:val="single" w:sz="4" w:space="0" w:color="auto"/>
              <w:bottom w:val="single" w:sz="4" w:space="0" w:color="auto"/>
              <w:right w:val="single" w:sz="4" w:space="0" w:color="auto"/>
            </w:tcBorders>
            <w:shd w:val="clear" w:color="auto" w:fill="auto"/>
            <w:vAlign w:val="center"/>
          </w:tcPr>
          <w:p w14:paraId="0D7A9BE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137 </w:t>
            </w:r>
          </w:p>
        </w:tc>
        <w:tc>
          <w:tcPr>
            <w:tcW w:w="1142" w:type="dxa"/>
            <w:tcBorders>
              <w:top w:val="nil"/>
              <w:left w:val="nil"/>
              <w:bottom w:val="single" w:sz="4" w:space="0" w:color="auto"/>
              <w:right w:val="single" w:sz="4" w:space="0" w:color="auto"/>
            </w:tcBorders>
            <w:shd w:val="clear" w:color="auto" w:fill="auto"/>
            <w:vAlign w:val="center"/>
          </w:tcPr>
          <w:p w14:paraId="33BC5F0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222 </w:t>
            </w:r>
          </w:p>
        </w:tc>
      </w:tr>
      <w:tr w:rsidR="00724823" w14:paraId="5B54CDE4"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9A75705"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3C2496A" w14:textId="77777777" w:rsidR="00724823" w:rsidRDefault="00C94E43">
            <w:pPr>
              <w:widowControl/>
              <w:jc w:val="center"/>
              <w:rPr>
                <w:color w:val="000000"/>
                <w:kern w:val="0"/>
                <w:sz w:val="24"/>
              </w:rPr>
            </w:pPr>
            <w:r>
              <w:rPr>
                <w:color w:val="000000"/>
                <w:kern w:val="0"/>
                <w:sz w:val="24"/>
              </w:rPr>
              <w:t>8</w:t>
            </w:r>
          </w:p>
        </w:tc>
        <w:tc>
          <w:tcPr>
            <w:tcW w:w="1151" w:type="dxa"/>
            <w:tcBorders>
              <w:top w:val="nil"/>
              <w:left w:val="nil"/>
              <w:bottom w:val="single" w:sz="4" w:space="0" w:color="auto"/>
              <w:right w:val="single" w:sz="4" w:space="0" w:color="auto"/>
            </w:tcBorders>
            <w:shd w:val="clear" w:color="auto" w:fill="auto"/>
            <w:vAlign w:val="center"/>
          </w:tcPr>
          <w:p w14:paraId="6F871EE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0.047</w:t>
            </w:r>
          </w:p>
        </w:tc>
        <w:tc>
          <w:tcPr>
            <w:tcW w:w="1151" w:type="dxa"/>
            <w:tcBorders>
              <w:top w:val="nil"/>
              <w:left w:val="single" w:sz="4" w:space="0" w:color="auto"/>
              <w:bottom w:val="single" w:sz="4" w:space="0" w:color="auto"/>
              <w:right w:val="single" w:sz="4" w:space="0" w:color="auto"/>
            </w:tcBorders>
            <w:shd w:val="clear" w:color="auto" w:fill="auto"/>
            <w:vAlign w:val="center"/>
          </w:tcPr>
          <w:p w14:paraId="2DB8807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0.69 </w:t>
            </w:r>
          </w:p>
        </w:tc>
        <w:tc>
          <w:tcPr>
            <w:tcW w:w="1349" w:type="dxa"/>
            <w:tcBorders>
              <w:top w:val="nil"/>
              <w:left w:val="nil"/>
              <w:bottom w:val="single" w:sz="4" w:space="0" w:color="auto"/>
              <w:right w:val="single" w:sz="4" w:space="0" w:color="auto"/>
            </w:tcBorders>
            <w:shd w:val="clear" w:color="auto" w:fill="auto"/>
            <w:vAlign w:val="center"/>
          </w:tcPr>
          <w:p w14:paraId="1A264B3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2.86</w:t>
            </w:r>
          </w:p>
        </w:tc>
        <w:tc>
          <w:tcPr>
            <w:tcW w:w="1268" w:type="dxa"/>
            <w:tcBorders>
              <w:top w:val="nil"/>
              <w:left w:val="nil"/>
              <w:bottom w:val="single" w:sz="4" w:space="0" w:color="auto"/>
              <w:right w:val="single" w:sz="4" w:space="0" w:color="auto"/>
            </w:tcBorders>
            <w:shd w:val="clear" w:color="auto" w:fill="auto"/>
            <w:vAlign w:val="center"/>
          </w:tcPr>
          <w:p w14:paraId="4A1FACC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28.6 </w:t>
            </w:r>
          </w:p>
        </w:tc>
        <w:tc>
          <w:tcPr>
            <w:tcW w:w="1023" w:type="dxa"/>
            <w:tcBorders>
              <w:top w:val="nil"/>
              <w:left w:val="nil"/>
              <w:bottom w:val="single" w:sz="4" w:space="0" w:color="auto"/>
              <w:right w:val="single" w:sz="4" w:space="0" w:color="auto"/>
            </w:tcBorders>
            <w:shd w:val="clear" w:color="auto" w:fill="auto"/>
            <w:vAlign w:val="center"/>
          </w:tcPr>
          <w:p w14:paraId="3C354D6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76.8 </w:t>
            </w:r>
          </w:p>
        </w:tc>
        <w:tc>
          <w:tcPr>
            <w:tcW w:w="1105" w:type="dxa"/>
            <w:tcBorders>
              <w:top w:val="nil"/>
              <w:left w:val="single" w:sz="4" w:space="0" w:color="auto"/>
              <w:bottom w:val="single" w:sz="4" w:space="0" w:color="auto"/>
              <w:right w:val="single" w:sz="4" w:space="0" w:color="auto"/>
            </w:tcBorders>
            <w:shd w:val="clear" w:color="auto" w:fill="auto"/>
            <w:vAlign w:val="center"/>
          </w:tcPr>
          <w:p w14:paraId="63E737D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142 </w:t>
            </w:r>
          </w:p>
        </w:tc>
        <w:tc>
          <w:tcPr>
            <w:tcW w:w="1142" w:type="dxa"/>
            <w:tcBorders>
              <w:top w:val="nil"/>
              <w:left w:val="nil"/>
              <w:bottom w:val="single" w:sz="4" w:space="0" w:color="auto"/>
              <w:right w:val="single" w:sz="4" w:space="0" w:color="auto"/>
            </w:tcBorders>
            <w:shd w:val="clear" w:color="auto" w:fill="auto"/>
            <w:vAlign w:val="center"/>
          </w:tcPr>
          <w:p w14:paraId="385621A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197 </w:t>
            </w:r>
          </w:p>
        </w:tc>
      </w:tr>
      <w:tr w:rsidR="00724823" w14:paraId="25BA6225"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F6B8AB4"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BB5044A" w14:textId="77777777" w:rsidR="00724823" w:rsidRDefault="00C94E43">
            <w:pPr>
              <w:widowControl/>
              <w:jc w:val="center"/>
              <w:rPr>
                <w:color w:val="000000"/>
                <w:kern w:val="0"/>
                <w:sz w:val="24"/>
              </w:rPr>
            </w:pPr>
            <w:r>
              <w:rPr>
                <w:color w:val="000000"/>
                <w:kern w:val="0"/>
                <w:sz w:val="24"/>
              </w:rPr>
              <w:t>9</w:t>
            </w:r>
          </w:p>
        </w:tc>
        <w:tc>
          <w:tcPr>
            <w:tcW w:w="1151" w:type="dxa"/>
            <w:tcBorders>
              <w:top w:val="nil"/>
              <w:left w:val="nil"/>
              <w:bottom w:val="single" w:sz="4" w:space="0" w:color="auto"/>
              <w:right w:val="single" w:sz="4" w:space="0" w:color="auto"/>
            </w:tcBorders>
            <w:shd w:val="clear" w:color="auto" w:fill="auto"/>
            <w:vAlign w:val="center"/>
          </w:tcPr>
          <w:p w14:paraId="2A72701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0.048</w:t>
            </w:r>
          </w:p>
        </w:tc>
        <w:tc>
          <w:tcPr>
            <w:tcW w:w="1151" w:type="dxa"/>
            <w:tcBorders>
              <w:top w:val="nil"/>
              <w:left w:val="single" w:sz="4" w:space="0" w:color="auto"/>
              <w:bottom w:val="single" w:sz="4" w:space="0" w:color="auto"/>
              <w:right w:val="single" w:sz="4" w:space="0" w:color="auto"/>
            </w:tcBorders>
            <w:shd w:val="clear" w:color="auto" w:fill="auto"/>
            <w:vAlign w:val="center"/>
          </w:tcPr>
          <w:p w14:paraId="0343CB3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0.67 </w:t>
            </w:r>
          </w:p>
        </w:tc>
        <w:tc>
          <w:tcPr>
            <w:tcW w:w="1349" w:type="dxa"/>
            <w:tcBorders>
              <w:top w:val="nil"/>
              <w:left w:val="nil"/>
              <w:bottom w:val="single" w:sz="4" w:space="0" w:color="auto"/>
              <w:right w:val="single" w:sz="4" w:space="0" w:color="auto"/>
            </w:tcBorders>
            <w:shd w:val="clear" w:color="auto" w:fill="auto"/>
            <w:vAlign w:val="center"/>
          </w:tcPr>
          <w:p w14:paraId="5AD8168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2.79</w:t>
            </w:r>
          </w:p>
        </w:tc>
        <w:tc>
          <w:tcPr>
            <w:tcW w:w="1268" w:type="dxa"/>
            <w:tcBorders>
              <w:top w:val="nil"/>
              <w:left w:val="nil"/>
              <w:bottom w:val="single" w:sz="4" w:space="0" w:color="auto"/>
              <w:right w:val="single" w:sz="4" w:space="0" w:color="auto"/>
            </w:tcBorders>
            <w:shd w:val="clear" w:color="auto" w:fill="auto"/>
            <w:vAlign w:val="center"/>
          </w:tcPr>
          <w:p w14:paraId="2EE45A0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29.3 </w:t>
            </w:r>
          </w:p>
        </w:tc>
        <w:tc>
          <w:tcPr>
            <w:tcW w:w="1023" w:type="dxa"/>
            <w:tcBorders>
              <w:top w:val="nil"/>
              <w:left w:val="nil"/>
              <w:bottom w:val="single" w:sz="4" w:space="0" w:color="auto"/>
              <w:right w:val="single" w:sz="4" w:space="0" w:color="auto"/>
            </w:tcBorders>
            <w:shd w:val="clear" w:color="auto" w:fill="auto"/>
            <w:vAlign w:val="center"/>
          </w:tcPr>
          <w:p w14:paraId="095EEFD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79.6 </w:t>
            </w:r>
          </w:p>
        </w:tc>
        <w:tc>
          <w:tcPr>
            <w:tcW w:w="1105" w:type="dxa"/>
            <w:tcBorders>
              <w:top w:val="nil"/>
              <w:left w:val="single" w:sz="4" w:space="0" w:color="auto"/>
              <w:bottom w:val="single" w:sz="4" w:space="0" w:color="auto"/>
              <w:right w:val="single" w:sz="4" w:space="0" w:color="auto"/>
            </w:tcBorders>
            <w:shd w:val="clear" w:color="auto" w:fill="auto"/>
            <w:vAlign w:val="center"/>
          </w:tcPr>
          <w:p w14:paraId="1A23425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137 </w:t>
            </w:r>
          </w:p>
        </w:tc>
        <w:tc>
          <w:tcPr>
            <w:tcW w:w="1142" w:type="dxa"/>
            <w:tcBorders>
              <w:top w:val="nil"/>
              <w:left w:val="nil"/>
              <w:bottom w:val="single" w:sz="4" w:space="0" w:color="auto"/>
              <w:right w:val="single" w:sz="4" w:space="0" w:color="auto"/>
            </w:tcBorders>
            <w:shd w:val="clear" w:color="auto" w:fill="auto"/>
            <w:vAlign w:val="center"/>
          </w:tcPr>
          <w:p w14:paraId="55B5423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221 </w:t>
            </w:r>
          </w:p>
        </w:tc>
      </w:tr>
      <w:tr w:rsidR="00724823" w14:paraId="620DA05D"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A53EC52"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09DFF8D" w14:textId="77777777" w:rsidR="00724823" w:rsidRDefault="00C94E43">
            <w:pPr>
              <w:widowControl/>
              <w:jc w:val="center"/>
              <w:rPr>
                <w:color w:val="000000"/>
                <w:kern w:val="0"/>
                <w:sz w:val="24"/>
              </w:rPr>
            </w:pPr>
            <w:r>
              <w:rPr>
                <w:color w:val="000000"/>
                <w:kern w:val="0"/>
                <w:sz w:val="24"/>
              </w:rPr>
              <w:t>10</w:t>
            </w:r>
          </w:p>
        </w:tc>
        <w:tc>
          <w:tcPr>
            <w:tcW w:w="1151" w:type="dxa"/>
            <w:tcBorders>
              <w:top w:val="nil"/>
              <w:left w:val="nil"/>
              <w:bottom w:val="single" w:sz="4" w:space="0" w:color="auto"/>
              <w:right w:val="single" w:sz="4" w:space="0" w:color="auto"/>
            </w:tcBorders>
            <w:shd w:val="clear" w:color="auto" w:fill="auto"/>
            <w:vAlign w:val="center"/>
          </w:tcPr>
          <w:p w14:paraId="48617E2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0.050 </w:t>
            </w:r>
          </w:p>
        </w:tc>
        <w:tc>
          <w:tcPr>
            <w:tcW w:w="1151" w:type="dxa"/>
            <w:tcBorders>
              <w:top w:val="nil"/>
              <w:left w:val="single" w:sz="4" w:space="0" w:color="auto"/>
              <w:bottom w:val="single" w:sz="4" w:space="0" w:color="auto"/>
              <w:right w:val="single" w:sz="4" w:space="0" w:color="auto"/>
            </w:tcBorders>
            <w:shd w:val="clear" w:color="auto" w:fill="auto"/>
            <w:vAlign w:val="center"/>
          </w:tcPr>
          <w:p w14:paraId="5F31149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0.70 </w:t>
            </w:r>
          </w:p>
        </w:tc>
        <w:tc>
          <w:tcPr>
            <w:tcW w:w="1349" w:type="dxa"/>
            <w:tcBorders>
              <w:top w:val="nil"/>
              <w:left w:val="nil"/>
              <w:bottom w:val="single" w:sz="4" w:space="0" w:color="auto"/>
              <w:right w:val="single" w:sz="4" w:space="0" w:color="auto"/>
            </w:tcBorders>
            <w:shd w:val="clear" w:color="auto" w:fill="auto"/>
            <w:vAlign w:val="center"/>
          </w:tcPr>
          <w:p w14:paraId="78EF4D7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2.76</w:t>
            </w:r>
          </w:p>
        </w:tc>
        <w:tc>
          <w:tcPr>
            <w:tcW w:w="1268" w:type="dxa"/>
            <w:tcBorders>
              <w:top w:val="nil"/>
              <w:left w:val="nil"/>
              <w:bottom w:val="single" w:sz="4" w:space="0" w:color="auto"/>
              <w:right w:val="single" w:sz="4" w:space="0" w:color="auto"/>
            </w:tcBorders>
            <w:shd w:val="clear" w:color="auto" w:fill="auto"/>
            <w:vAlign w:val="center"/>
          </w:tcPr>
          <w:p w14:paraId="0F7C27C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27.6 </w:t>
            </w:r>
          </w:p>
        </w:tc>
        <w:tc>
          <w:tcPr>
            <w:tcW w:w="1023" w:type="dxa"/>
            <w:tcBorders>
              <w:top w:val="nil"/>
              <w:left w:val="nil"/>
              <w:bottom w:val="single" w:sz="4" w:space="0" w:color="auto"/>
              <w:right w:val="single" w:sz="4" w:space="0" w:color="auto"/>
            </w:tcBorders>
            <w:shd w:val="clear" w:color="auto" w:fill="auto"/>
            <w:vAlign w:val="center"/>
          </w:tcPr>
          <w:p w14:paraId="290DAFE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78.2 </w:t>
            </w:r>
          </w:p>
        </w:tc>
        <w:tc>
          <w:tcPr>
            <w:tcW w:w="1105" w:type="dxa"/>
            <w:tcBorders>
              <w:top w:val="nil"/>
              <w:left w:val="single" w:sz="4" w:space="0" w:color="auto"/>
              <w:bottom w:val="single" w:sz="4" w:space="0" w:color="auto"/>
              <w:right w:val="single" w:sz="4" w:space="0" w:color="auto"/>
            </w:tcBorders>
            <w:shd w:val="clear" w:color="auto" w:fill="auto"/>
            <w:vAlign w:val="center"/>
          </w:tcPr>
          <w:p w14:paraId="0D22829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140 </w:t>
            </w:r>
          </w:p>
        </w:tc>
        <w:tc>
          <w:tcPr>
            <w:tcW w:w="1142" w:type="dxa"/>
            <w:tcBorders>
              <w:top w:val="nil"/>
              <w:left w:val="nil"/>
              <w:bottom w:val="single" w:sz="4" w:space="0" w:color="auto"/>
              <w:right w:val="single" w:sz="4" w:space="0" w:color="auto"/>
            </w:tcBorders>
            <w:shd w:val="clear" w:color="auto" w:fill="auto"/>
            <w:vAlign w:val="center"/>
          </w:tcPr>
          <w:p w14:paraId="7FF7D75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207 </w:t>
            </w:r>
          </w:p>
        </w:tc>
      </w:tr>
      <w:tr w:rsidR="00724823" w14:paraId="63A04ADE"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FCDF59D"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B545C1A" w14:textId="77777777" w:rsidR="00724823" w:rsidRDefault="00C94E43">
            <w:pPr>
              <w:widowControl/>
              <w:jc w:val="center"/>
              <w:rPr>
                <w:color w:val="000000"/>
                <w:kern w:val="0"/>
                <w:sz w:val="24"/>
              </w:rPr>
            </w:pPr>
            <w:r>
              <w:rPr>
                <w:color w:val="000000"/>
                <w:kern w:val="0"/>
                <w:sz w:val="24"/>
              </w:rPr>
              <w:t>11</w:t>
            </w:r>
          </w:p>
        </w:tc>
        <w:tc>
          <w:tcPr>
            <w:tcW w:w="1151" w:type="dxa"/>
            <w:tcBorders>
              <w:top w:val="nil"/>
              <w:left w:val="nil"/>
              <w:bottom w:val="single" w:sz="4" w:space="0" w:color="auto"/>
              <w:right w:val="single" w:sz="4" w:space="0" w:color="auto"/>
            </w:tcBorders>
            <w:shd w:val="clear" w:color="auto" w:fill="auto"/>
            <w:vAlign w:val="center"/>
          </w:tcPr>
          <w:p w14:paraId="4E5E4A0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0.039</w:t>
            </w:r>
          </w:p>
        </w:tc>
        <w:tc>
          <w:tcPr>
            <w:tcW w:w="1151" w:type="dxa"/>
            <w:tcBorders>
              <w:top w:val="nil"/>
              <w:left w:val="single" w:sz="4" w:space="0" w:color="auto"/>
              <w:bottom w:val="single" w:sz="4" w:space="0" w:color="auto"/>
              <w:right w:val="single" w:sz="4" w:space="0" w:color="auto"/>
            </w:tcBorders>
            <w:shd w:val="clear" w:color="auto" w:fill="auto"/>
            <w:vAlign w:val="center"/>
          </w:tcPr>
          <w:p w14:paraId="1249EC2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0.68 </w:t>
            </w:r>
          </w:p>
        </w:tc>
        <w:tc>
          <w:tcPr>
            <w:tcW w:w="1349" w:type="dxa"/>
            <w:tcBorders>
              <w:top w:val="nil"/>
              <w:left w:val="nil"/>
              <w:bottom w:val="single" w:sz="4" w:space="0" w:color="auto"/>
              <w:right w:val="single" w:sz="4" w:space="0" w:color="auto"/>
            </w:tcBorders>
            <w:shd w:val="clear" w:color="auto" w:fill="auto"/>
            <w:vAlign w:val="center"/>
          </w:tcPr>
          <w:p w14:paraId="38F6055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2.85</w:t>
            </w:r>
          </w:p>
        </w:tc>
        <w:tc>
          <w:tcPr>
            <w:tcW w:w="1268" w:type="dxa"/>
            <w:tcBorders>
              <w:top w:val="nil"/>
              <w:left w:val="nil"/>
              <w:bottom w:val="single" w:sz="4" w:space="0" w:color="auto"/>
              <w:right w:val="single" w:sz="4" w:space="0" w:color="auto"/>
            </w:tcBorders>
            <w:shd w:val="clear" w:color="auto" w:fill="auto"/>
            <w:vAlign w:val="center"/>
          </w:tcPr>
          <w:p w14:paraId="51388F2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28.0 </w:t>
            </w:r>
          </w:p>
        </w:tc>
        <w:tc>
          <w:tcPr>
            <w:tcW w:w="1023" w:type="dxa"/>
            <w:tcBorders>
              <w:top w:val="nil"/>
              <w:left w:val="nil"/>
              <w:bottom w:val="single" w:sz="4" w:space="0" w:color="auto"/>
              <w:right w:val="single" w:sz="4" w:space="0" w:color="auto"/>
            </w:tcBorders>
            <w:shd w:val="clear" w:color="auto" w:fill="auto"/>
            <w:vAlign w:val="center"/>
          </w:tcPr>
          <w:p w14:paraId="01D8F19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79.2 </w:t>
            </w:r>
          </w:p>
        </w:tc>
        <w:tc>
          <w:tcPr>
            <w:tcW w:w="1105" w:type="dxa"/>
            <w:tcBorders>
              <w:top w:val="nil"/>
              <w:left w:val="single" w:sz="4" w:space="0" w:color="auto"/>
              <w:bottom w:val="single" w:sz="4" w:space="0" w:color="auto"/>
              <w:right w:val="single" w:sz="4" w:space="0" w:color="auto"/>
            </w:tcBorders>
            <w:shd w:val="clear" w:color="auto" w:fill="auto"/>
            <w:vAlign w:val="center"/>
          </w:tcPr>
          <w:p w14:paraId="7AB8CB3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139 </w:t>
            </w:r>
          </w:p>
        </w:tc>
        <w:tc>
          <w:tcPr>
            <w:tcW w:w="1142" w:type="dxa"/>
            <w:tcBorders>
              <w:top w:val="nil"/>
              <w:left w:val="nil"/>
              <w:bottom w:val="single" w:sz="4" w:space="0" w:color="auto"/>
              <w:right w:val="single" w:sz="4" w:space="0" w:color="auto"/>
            </w:tcBorders>
            <w:shd w:val="clear" w:color="auto" w:fill="auto"/>
            <w:vAlign w:val="center"/>
          </w:tcPr>
          <w:p w14:paraId="1E5951B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215 </w:t>
            </w:r>
          </w:p>
        </w:tc>
      </w:tr>
      <w:tr w:rsidR="00724823" w14:paraId="64D902E8" w14:textId="77777777">
        <w:trPr>
          <w:trHeight w:val="270"/>
          <w:jc w:val="center"/>
        </w:trPr>
        <w:tc>
          <w:tcPr>
            <w:tcW w:w="424" w:type="dxa"/>
            <w:vMerge/>
            <w:tcBorders>
              <w:left w:val="single" w:sz="4" w:space="0" w:color="auto"/>
              <w:right w:val="single" w:sz="4" w:space="0" w:color="auto"/>
            </w:tcBorders>
            <w:shd w:val="clear" w:color="auto" w:fill="auto"/>
            <w:vAlign w:val="center"/>
          </w:tcPr>
          <w:p w14:paraId="176516B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C2646AD" w14:textId="77777777" w:rsidR="00724823" w:rsidRDefault="00C94E43">
            <w:pPr>
              <w:widowControl/>
              <w:jc w:val="center"/>
              <w:rPr>
                <w:rFonts w:ascii="宋体" w:hAnsi="宋体" w:cs="宋体"/>
                <w:kern w:val="0"/>
                <w:szCs w:val="21"/>
              </w:rPr>
            </w:pPr>
            <w:r>
              <w:rPr>
                <w:rFonts w:ascii="宋体" w:hAnsi="宋体" w:cs="宋体" w:hint="eastAsia"/>
                <w:kern w:val="0"/>
                <w:szCs w:val="21"/>
              </w:rPr>
              <w:t>平均值</w:t>
            </w:r>
          </w:p>
        </w:tc>
        <w:tc>
          <w:tcPr>
            <w:tcW w:w="1151" w:type="dxa"/>
            <w:tcBorders>
              <w:top w:val="nil"/>
              <w:left w:val="nil"/>
              <w:bottom w:val="single" w:sz="4" w:space="0" w:color="auto"/>
              <w:right w:val="single" w:sz="4" w:space="0" w:color="auto"/>
            </w:tcBorders>
            <w:shd w:val="clear" w:color="auto" w:fill="auto"/>
            <w:vAlign w:val="center"/>
          </w:tcPr>
          <w:p w14:paraId="0372118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0.0465 </w:t>
            </w:r>
          </w:p>
        </w:tc>
        <w:tc>
          <w:tcPr>
            <w:tcW w:w="1151" w:type="dxa"/>
            <w:tcBorders>
              <w:top w:val="nil"/>
              <w:left w:val="single" w:sz="4" w:space="0" w:color="auto"/>
              <w:bottom w:val="single" w:sz="4" w:space="0" w:color="auto"/>
              <w:right w:val="single" w:sz="4" w:space="0" w:color="auto"/>
            </w:tcBorders>
            <w:shd w:val="clear" w:color="auto" w:fill="auto"/>
            <w:vAlign w:val="center"/>
          </w:tcPr>
          <w:p w14:paraId="4A17F24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0.690 </w:t>
            </w:r>
          </w:p>
        </w:tc>
        <w:tc>
          <w:tcPr>
            <w:tcW w:w="1349" w:type="dxa"/>
            <w:tcBorders>
              <w:top w:val="nil"/>
              <w:left w:val="nil"/>
              <w:bottom w:val="single" w:sz="4" w:space="0" w:color="auto"/>
              <w:right w:val="single" w:sz="4" w:space="0" w:color="auto"/>
            </w:tcBorders>
            <w:shd w:val="clear" w:color="auto" w:fill="auto"/>
            <w:vAlign w:val="center"/>
          </w:tcPr>
          <w:p w14:paraId="13B5DC5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2.826 </w:t>
            </w:r>
          </w:p>
        </w:tc>
        <w:tc>
          <w:tcPr>
            <w:tcW w:w="1268" w:type="dxa"/>
            <w:tcBorders>
              <w:top w:val="nil"/>
              <w:left w:val="nil"/>
              <w:bottom w:val="single" w:sz="4" w:space="0" w:color="auto"/>
              <w:right w:val="single" w:sz="4" w:space="0" w:color="auto"/>
            </w:tcBorders>
            <w:shd w:val="clear" w:color="auto" w:fill="auto"/>
            <w:vAlign w:val="center"/>
          </w:tcPr>
          <w:p w14:paraId="42D2D3F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28.17 </w:t>
            </w:r>
          </w:p>
        </w:tc>
        <w:tc>
          <w:tcPr>
            <w:tcW w:w="1023" w:type="dxa"/>
            <w:tcBorders>
              <w:top w:val="nil"/>
              <w:left w:val="nil"/>
              <w:bottom w:val="single" w:sz="4" w:space="0" w:color="auto"/>
              <w:right w:val="single" w:sz="4" w:space="0" w:color="auto"/>
            </w:tcBorders>
            <w:shd w:val="clear" w:color="auto" w:fill="auto"/>
            <w:vAlign w:val="center"/>
          </w:tcPr>
          <w:p w14:paraId="2D19925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77.92 </w:t>
            </w:r>
          </w:p>
        </w:tc>
        <w:tc>
          <w:tcPr>
            <w:tcW w:w="1105" w:type="dxa"/>
            <w:tcBorders>
              <w:top w:val="nil"/>
              <w:left w:val="single" w:sz="4" w:space="0" w:color="auto"/>
              <w:bottom w:val="single" w:sz="4" w:space="0" w:color="auto"/>
              <w:right w:val="single" w:sz="4" w:space="0" w:color="auto"/>
            </w:tcBorders>
            <w:shd w:val="clear" w:color="auto" w:fill="auto"/>
            <w:vAlign w:val="center"/>
          </w:tcPr>
          <w:p w14:paraId="490F68D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139.6 </w:t>
            </w:r>
          </w:p>
        </w:tc>
        <w:tc>
          <w:tcPr>
            <w:tcW w:w="1142" w:type="dxa"/>
            <w:tcBorders>
              <w:top w:val="nil"/>
              <w:left w:val="nil"/>
              <w:bottom w:val="single" w:sz="4" w:space="0" w:color="auto"/>
              <w:right w:val="single" w:sz="4" w:space="0" w:color="auto"/>
            </w:tcBorders>
            <w:shd w:val="clear" w:color="auto" w:fill="auto"/>
            <w:vAlign w:val="center"/>
          </w:tcPr>
          <w:p w14:paraId="6F3524F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210.6 </w:t>
            </w:r>
          </w:p>
        </w:tc>
      </w:tr>
      <w:tr w:rsidR="00724823" w14:paraId="3AC5B51F" w14:textId="77777777">
        <w:trPr>
          <w:trHeight w:val="360"/>
          <w:jc w:val="center"/>
        </w:trPr>
        <w:tc>
          <w:tcPr>
            <w:tcW w:w="424" w:type="dxa"/>
            <w:vMerge/>
            <w:tcBorders>
              <w:left w:val="single" w:sz="4" w:space="0" w:color="auto"/>
              <w:bottom w:val="single" w:sz="4" w:space="0" w:color="auto"/>
              <w:right w:val="single" w:sz="4" w:space="0" w:color="auto"/>
            </w:tcBorders>
            <w:shd w:val="clear" w:color="auto" w:fill="auto"/>
            <w:vAlign w:val="center"/>
          </w:tcPr>
          <w:p w14:paraId="74516801"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20FD384" w14:textId="77777777" w:rsidR="00724823" w:rsidRDefault="00C94E43">
            <w:pPr>
              <w:widowControl/>
              <w:jc w:val="center"/>
              <w:rPr>
                <w:rFonts w:ascii="宋体" w:hAnsi="宋体" w:cs="宋体"/>
                <w:kern w:val="0"/>
                <w:szCs w:val="21"/>
              </w:rPr>
            </w:pPr>
            <w:r>
              <w:rPr>
                <w:rFonts w:ascii="宋体" w:hAnsi="宋体" w:cs="宋体" w:hint="eastAsia"/>
                <w:kern w:val="0"/>
                <w:szCs w:val="21"/>
              </w:rPr>
              <w:t>标准偏差</w:t>
            </w:r>
          </w:p>
        </w:tc>
        <w:tc>
          <w:tcPr>
            <w:tcW w:w="1151" w:type="dxa"/>
            <w:tcBorders>
              <w:top w:val="nil"/>
              <w:left w:val="nil"/>
              <w:bottom w:val="single" w:sz="4" w:space="0" w:color="auto"/>
              <w:right w:val="single" w:sz="4" w:space="0" w:color="auto"/>
            </w:tcBorders>
            <w:shd w:val="clear" w:color="auto" w:fill="auto"/>
            <w:vAlign w:val="center"/>
          </w:tcPr>
          <w:p w14:paraId="6432512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0.0043 </w:t>
            </w:r>
          </w:p>
        </w:tc>
        <w:tc>
          <w:tcPr>
            <w:tcW w:w="1151" w:type="dxa"/>
            <w:tcBorders>
              <w:top w:val="nil"/>
              <w:left w:val="single" w:sz="4" w:space="0" w:color="auto"/>
              <w:bottom w:val="single" w:sz="4" w:space="0" w:color="auto"/>
              <w:right w:val="single" w:sz="4" w:space="0" w:color="auto"/>
            </w:tcBorders>
            <w:shd w:val="clear" w:color="auto" w:fill="auto"/>
            <w:vAlign w:val="center"/>
          </w:tcPr>
          <w:p w14:paraId="7961570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0.0232 </w:t>
            </w:r>
          </w:p>
        </w:tc>
        <w:tc>
          <w:tcPr>
            <w:tcW w:w="1349" w:type="dxa"/>
            <w:tcBorders>
              <w:top w:val="nil"/>
              <w:left w:val="nil"/>
              <w:bottom w:val="single" w:sz="4" w:space="0" w:color="auto"/>
              <w:right w:val="single" w:sz="4" w:space="0" w:color="auto"/>
            </w:tcBorders>
            <w:shd w:val="clear" w:color="auto" w:fill="auto"/>
            <w:vAlign w:val="center"/>
          </w:tcPr>
          <w:p w14:paraId="2653C6E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0.108 </w:t>
            </w:r>
          </w:p>
        </w:tc>
        <w:tc>
          <w:tcPr>
            <w:tcW w:w="1268" w:type="dxa"/>
            <w:tcBorders>
              <w:top w:val="nil"/>
              <w:left w:val="nil"/>
              <w:bottom w:val="single" w:sz="4" w:space="0" w:color="auto"/>
              <w:right w:val="single" w:sz="4" w:space="0" w:color="auto"/>
            </w:tcBorders>
            <w:shd w:val="clear" w:color="auto" w:fill="auto"/>
            <w:vAlign w:val="center"/>
          </w:tcPr>
          <w:p w14:paraId="7701C05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0.698 </w:t>
            </w:r>
          </w:p>
        </w:tc>
        <w:tc>
          <w:tcPr>
            <w:tcW w:w="1023" w:type="dxa"/>
            <w:tcBorders>
              <w:top w:val="nil"/>
              <w:left w:val="nil"/>
              <w:bottom w:val="single" w:sz="4" w:space="0" w:color="auto"/>
              <w:right w:val="single" w:sz="4" w:space="0" w:color="auto"/>
            </w:tcBorders>
            <w:shd w:val="clear" w:color="auto" w:fill="auto"/>
            <w:vAlign w:val="center"/>
          </w:tcPr>
          <w:p w14:paraId="193BB2B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1.353 </w:t>
            </w:r>
          </w:p>
        </w:tc>
        <w:tc>
          <w:tcPr>
            <w:tcW w:w="1105" w:type="dxa"/>
            <w:tcBorders>
              <w:top w:val="nil"/>
              <w:left w:val="single" w:sz="4" w:space="0" w:color="auto"/>
              <w:bottom w:val="single" w:sz="4" w:space="0" w:color="auto"/>
              <w:right w:val="single" w:sz="4" w:space="0" w:color="auto"/>
            </w:tcBorders>
            <w:shd w:val="clear" w:color="auto" w:fill="auto"/>
            <w:vAlign w:val="center"/>
          </w:tcPr>
          <w:p w14:paraId="22435DC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2.131 </w:t>
            </w:r>
          </w:p>
        </w:tc>
        <w:tc>
          <w:tcPr>
            <w:tcW w:w="1142" w:type="dxa"/>
            <w:tcBorders>
              <w:top w:val="nil"/>
              <w:left w:val="nil"/>
              <w:bottom w:val="single" w:sz="4" w:space="0" w:color="auto"/>
              <w:right w:val="single" w:sz="4" w:space="0" w:color="auto"/>
            </w:tcBorders>
            <w:shd w:val="clear" w:color="auto" w:fill="auto"/>
            <w:vAlign w:val="center"/>
          </w:tcPr>
          <w:p w14:paraId="0D70C86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8.854 </w:t>
            </w:r>
          </w:p>
        </w:tc>
      </w:tr>
      <w:tr w:rsidR="00724823" w14:paraId="5EC5CE36" w14:textId="77777777">
        <w:trPr>
          <w:trHeight w:val="315"/>
          <w:jc w:val="center"/>
        </w:trPr>
        <w:tc>
          <w:tcPr>
            <w:tcW w:w="424" w:type="dxa"/>
            <w:vMerge w:val="restart"/>
            <w:tcBorders>
              <w:top w:val="nil"/>
              <w:left w:val="single" w:sz="4" w:space="0" w:color="auto"/>
              <w:right w:val="single" w:sz="4" w:space="0" w:color="auto"/>
            </w:tcBorders>
            <w:shd w:val="clear" w:color="auto" w:fill="auto"/>
            <w:vAlign w:val="center"/>
          </w:tcPr>
          <w:p w14:paraId="4DC23097"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实验室8</w:t>
            </w:r>
          </w:p>
          <w:p w14:paraId="2DCEF1E4"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72273EB"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FC5F222"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67E6F49D"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22432B64"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05E45494"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238D5C8D"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01245C34"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nil"/>
              <w:left w:val="nil"/>
              <w:bottom w:val="single" w:sz="4" w:space="0" w:color="auto"/>
              <w:right w:val="single" w:sz="4" w:space="0" w:color="auto"/>
            </w:tcBorders>
            <w:shd w:val="clear" w:color="auto" w:fill="auto"/>
            <w:vAlign w:val="center"/>
          </w:tcPr>
          <w:p w14:paraId="6AF1D53C" w14:textId="77777777" w:rsidR="00724823" w:rsidRDefault="00C94E43">
            <w:pPr>
              <w:widowControl/>
              <w:jc w:val="center"/>
              <w:rPr>
                <w:color w:val="000000"/>
                <w:kern w:val="0"/>
                <w:sz w:val="24"/>
              </w:rPr>
            </w:pPr>
            <w:r>
              <w:rPr>
                <w:color w:val="000000"/>
                <w:kern w:val="0"/>
                <w:sz w:val="24"/>
              </w:rPr>
              <w:t>1</w:t>
            </w:r>
          </w:p>
        </w:tc>
        <w:tc>
          <w:tcPr>
            <w:tcW w:w="1151" w:type="dxa"/>
            <w:tcBorders>
              <w:top w:val="nil"/>
              <w:left w:val="nil"/>
              <w:bottom w:val="single" w:sz="4" w:space="0" w:color="auto"/>
              <w:right w:val="single" w:sz="4" w:space="0" w:color="auto"/>
            </w:tcBorders>
            <w:shd w:val="clear" w:color="auto" w:fill="auto"/>
            <w:vAlign w:val="center"/>
          </w:tcPr>
          <w:p w14:paraId="5A8E4E4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0.039 </w:t>
            </w:r>
          </w:p>
        </w:tc>
        <w:tc>
          <w:tcPr>
            <w:tcW w:w="1151" w:type="dxa"/>
            <w:tcBorders>
              <w:top w:val="nil"/>
              <w:left w:val="single" w:sz="4" w:space="0" w:color="auto"/>
              <w:bottom w:val="single" w:sz="4" w:space="0" w:color="auto"/>
              <w:right w:val="single" w:sz="4" w:space="0" w:color="auto"/>
            </w:tcBorders>
            <w:shd w:val="clear" w:color="auto" w:fill="auto"/>
            <w:vAlign w:val="center"/>
          </w:tcPr>
          <w:p w14:paraId="205E5D0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0.63</w:t>
            </w:r>
          </w:p>
        </w:tc>
        <w:tc>
          <w:tcPr>
            <w:tcW w:w="1349" w:type="dxa"/>
            <w:tcBorders>
              <w:top w:val="nil"/>
              <w:left w:val="nil"/>
              <w:bottom w:val="single" w:sz="4" w:space="0" w:color="auto"/>
              <w:right w:val="single" w:sz="4" w:space="0" w:color="auto"/>
            </w:tcBorders>
            <w:shd w:val="clear" w:color="auto" w:fill="auto"/>
            <w:vAlign w:val="center"/>
          </w:tcPr>
          <w:p w14:paraId="5F24925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2.76</w:t>
            </w:r>
          </w:p>
        </w:tc>
        <w:tc>
          <w:tcPr>
            <w:tcW w:w="1268" w:type="dxa"/>
            <w:tcBorders>
              <w:top w:val="nil"/>
              <w:left w:val="nil"/>
              <w:bottom w:val="single" w:sz="4" w:space="0" w:color="auto"/>
              <w:right w:val="single" w:sz="4" w:space="0" w:color="auto"/>
            </w:tcBorders>
            <w:shd w:val="clear" w:color="auto" w:fill="auto"/>
            <w:vAlign w:val="center"/>
          </w:tcPr>
          <w:p w14:paraId="190EEC8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28.6 </w:t>
            </w:r>
          </w:p>
        </w:tc>
        <w:tc>
          <w:tcPr>
            <w:tcW w:w="1023" w:type="dxa"/>
            <w:tcBorders>
              <w:top w:val="nil"/>
              <w:left w:val="nil"/>
              <w:bottom w:val="single" w:sz="4" w:space="0" w:color="auto"/>
              <w:right w:val="single" w:sz="4" w:space="0" w:color="auto"/>
            </w:tcBorders>
            <w:shd w:val="clear" w:color="auto" w:fill="auto"/>
            <w:vAlign w:val="center"/>
          </w:tcPr>
          <w:p w14:paraId="6C9581A3"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74.2 </w:t>
            </w:r>
          </w:p>
        </w:tc>
        <w:tc>
          <w:tcPr>
            <w:tcW w:w="1105" w:type="dxa"/>
            <w:tcBorders>
              <w:top w:val="nil"/>
              <w:left w:val="single" w:sz="4" w:space="0" w:color="auto"/>
              <w:bottom w:val="single" w:sz="4" w:space="0" w:color="auto"/>
              <w:right w:val="single" w:sz="4" w:space="0" w:color="auto"/>
            </w:tcBorders>
            <w:shd w:val="clear" w:color="auto" w:fill="auto"/>
            <w:vAlign w:val="center"/>
          </w:tcPr>
          <w:p w14:paraId="3E9B2EB2"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136 </w:t>
            </w:r>
          </w:p>
        </w:tc>
        <w:tc>
          <w:tcPr>
            <w:tcW w:w="1142" w:type="dxa"/>
            <w:tcBorders>
              <w:top w:val="nil"/>
              <w:left w:val="nil"/>
              <w:bottom w:val="single" w:sz="4" w:space="0" w:color="auto"/>
              <w:right w:val="single" w:sz="4" w:space="0" w:color="auto"/>
            </w:tcBorders>
            <w:shd w:val="clear" w:color="auto" w:fill="auto"/>
            <w:vAlign w:val="center"/>
          </w:tcPr>
          <w:p w14:paraId="625B2C77"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207 </w:t>
            </w:r>
          </w:p>
        </w:tc>
      </w:tr>
      <w:tr w:rsidR="00724823" w14:paraId="177C21F3"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584C68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1C226BB" w14:textId="77777777" w:rsidR="00724823" w:rsidRDefault="00C94E43">
            <w:pPr>
              <w:widowControl/>
              <w:jc w:val="center"/>
              <w:rPr>
                <w:color w:val="000000"/>
                <w:kern w:val="0"/>
                <w:sz w:val="24"/>
              </w:rPr>
            </w:pPr>
            <w:r>
              <w:rPr>
                <w:color w:val="000000"/>
                <w:kern w:val="0"/>
                <w:sz w:val="24"/>
              </w:rPr>
              <w:t>2</w:t>
            </w:r>
          </w:p>
        </w:tc>
        <w:tc>
          <w:tcPr>
            <w:tcW w:w="1151" w:type="dxa"/>
            <w:tcBorders>
              <w:top w:val="nil"/>
              <w:left w:val="nil"/>
              <w:bottom w:val="single" w:sz="4" w:space="0" w:color="auto"/>
              <w:right w:val="single" w:sz="4" w:space="0" w:color="auto"/>
            </w:tcBorders>
            <w:shd w:val="clear" w:color="auto" w:fill="auto"/>
            <w:vAlign w:val="center"/>
          </w:tcPr>
          <w:p w14:paraId="0054920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0.040 </w:t>
            </w:r>
          </w:p>
        </w:tc>
        <w:tc>
          <w:tcPr>
            <w:tcW w:w="1151" w:type="dxa"/>
            <w:tcBorders>
              <w:top w:val="nil"/>
              <w:left w:val="single" w:sz="4" w:space="0" w:color="auto"/>
              <w:bottom w:val="single" w:sz="4" w:space="0" w:color="auto"/>
              <w:right w:val="single" w:sz="4" w:space="0" w:color="auto"/>
            </w:tcBorders>
            <w:shd w:val="clear" w:color="auto" w:fill="auto"/>
            <w:vAlign w:val="center"/>
          </w:tcPr>
          <w:p w14:paraId="4773C67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0.64</w:t>
            </w:r>
          </w:p>
        </w:tc>
        <w:tc>
          <w:tcPr>
            <w:tcW w:w="1349" w:type="dxa"/>
            <w:tcBorders>
              <w:top w:val="nil"/>
              <w:left w:val="nil"/>
              <w:bottom w:val="single" w:sz="4" w:space="0" w:color="auto"/>
              <w:right w:val="single" w:sz="4" w:space="0" w:color="auto"/>
            </w:tcBorders>
            <w:shd w:val="clear" w:color="auto" w:fill="auto"/>
            <w:vAlign w:val="center"/>
          </w:tcPr>
          <w:p w14:paraId="3F911FC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2.83</w:t>
            </w:r>
          </w:p>
        </w:tc>
        <w:tc>
          <w:tcPr>
            <w:tcW w:w="1268" w:type="dxa"/>
            <w:tcBorders>
              <w:top w:val="nil"/>
              <w:left w:val="nil"/>
              <w:bottom w:val="single" w:sz="4" w:space="0" w:color="auto"/>
              <w:right w:val="single" w:sz="4" w:space="0" w:color="auto"/>
            </w:tcBorders>
            <w:shd w:val="clear" w:color="auto" w:fill="auto"/>
            <w:vAlign w:val="center"/>
          </w:tcPr>
          <w:p w14:paraId="3D7D73D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29.7 </w:t>
            </w:r>
          </w:p>
        </w:tc>
        <w:tc>
          <w:tcPr>
            <w:tcW w:w="1023" w:type="dxa"/>
            <w:tcBorders>
              <w:top w:val="nil"/>
              <w:left w:val="nil"/>
              <w:bottom w:val="single" w:sz="4" w:space="0" w:color="auto"/>
              <w:right w:val="single" w:sz="4" w:space="0" w:color="auto"/>
            </w:tcBorders>
            <w:shd w:val="clear" w:color="auto" w:fill="auto"/>
            <w:vAlign w:val="center"/>
          </w:tcPr>
          <w:p w14:paraId="10D177FE"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74.4 </w:t>
            </w:r>
          </w:p>
        </w:tc>
        <w:tc>
          <w:tcPr>
            <w:tcW w:w="1105" w:type="dxa"/>
            <w:tcBorders>
              <w:top w:val="nil"/>
              <w:left w:val="single" w:sz="4" w:space="0" w:color="auto"/>
              <w:bottom w:val="single" w:sz="4" w:space="0" w:color="auto"/>
              <w:right w:val="single" w:sz="4" w:space="0" w:color="auto"/>
            </w:tcBorders>
            <w:shd w:val="clear" w:color="auto" w:fill="auto"/>
            <w:vAlign w:val="center"/>
          </w:tcPr>
          <w:p w14:paraId="4EF4F4EF"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134 </w:t>
            </w:r>
          </w:p>
        </w:tc>
        <w:tc>
          <w:tcPr>
            <w:tcW w:w="1142" w:type="dxa"/>
            <w:tcBorders>
              <w:top w:val="nil"/>
              <w:left w:val="nil"/>
              <w:bottom w:val="single" w:sz="4" w:space="0" w:color="auto"/>
              <w:right w:val="single" w:sz="4" w:space="0" w:color="auto"/>
            </w:tcBorders>
            <w:shd w:val="clear" w:color="auto" w:fill="auto"/>
            <w:vAlign w:val="center"/>
          </w:tcPr>
          <w:p w14:paraId="26654E5E"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207 </w:t>
            </w:r>
          </w:p>
        </w:tc>
      </w:tr>
      <w:tr w:rsidR="00724823" w14:paraId="31DDAACF"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102F2ACA"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C89541B" w14:textId="77777777" w:rsidR="00724823" w:rsidRDefault="00C94E43">
            <w:pPr>
              <w:widowControl/>
              <w:jc w:val="center"/>
              <w:rPr>
                <w:color w:val="000000"/>
                <w:kern w:val="0"/>
                <w:sz w:val="24"/>
              </w:rPr>
            </w:pPr>
            <w:r>
              <w:rPr>
                <w:color w:val="000000"/>
                <w:kern w:val="0"/>
                <w:sz w:val="24"/>
              </w:rPr>
              <w:t>3</w:t>
            </w:r>
          </w:p>
        </w:tc>
        <w:tc>
          <w:tcPr>
            <w:tcW w:w="1151" w:type="dxa"/>
            <w:tcBorders>
              <w:top w:val="nil"/>
              <w:left w:val="nil"/>
              <w:bottom w:val="single" w:sz="4" w:space="0" w:color="auto"/>
              <w:right w:val="single" w:sz="4" w:space="0" w:color="auto"/>
            </w:tcBorders>
            <w:shd w:val="clear" w:color="auto" w:fill="auto"/>
            <w:vAlign w:val="center"/>
          </w:tcPr>
          <w:p w14:paraId="3B6C900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0.041 </w:t>
            </w:r>
          </w:p>
        </w:tc>
        <w:tc>
          <w:tcPr>
            <w:tcW w:w="1151" w:type="dxa"/>
            <w:tcBorders>
              <w:top w:val="nil"/>
              <w:left w:val="single" w:sz="4" w:space="0" w:color="auto"/>
              <w:bottom w:val="single" w:sz="4" w:space="0" w:color="auto"/>
              <w:right w:val="single" w:sz="4" w:space="0" w:color="auto"/>
            </w:tcBorders>
            <w:shd w:val="clear" w:color="auto" w:fill="auto"/>
            <w:vAlign w:val="center"/>
          </w:tcPr>
          <w:p w14:paraId="4EDD94D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0.64</w:t>
            </w:r>
          </w:p>
        </w:tc>
        <w:tc>
          <w:tcPr>
            <w:tcW w:w="1349" w:type="dxa"/>
            <w:tcBorders>
              <w:top w:val="nil"/>
              <w:left w:val="nil"/>
              <w:bottom w:val="single" w:sz="4" w:space="0" w:color="auto"/>
              <w:right w:val="single" w:sz="4" w:space="0" w:color="auto"/>
            </w:tcBorders>
            <w:shd w:val="clear" w:color="auto" w:fill="auto"/>
            <w:vAlign w:val="center"/>
          </w:tcPr>
          <w:p w14:paraId="25A3B61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2.88</w:t>
            </w:r>
          </w:p>
        </w:tc>
        <w:tc>
          <w:tcPr>
            <w:tcW w:w="1268" w:type="dxa"/>
            <w:tcBorders>
              <w:top w:val="nil"/>
              <w:left w:val="nil"/>
              <w:bottom w:val="single" w:sz="4" w:space="0" w:color="auto"/>
              <w:right w:val="single" w:sz="4" w:space="0" w:color="auto"/>
            </w:tcBorders>
            <w:shd w:val="clear" w:color="auto" w:fill="auto"/>
            <w:vAlign w:val="center"/>
          </w:tcPr>
          <w:p w14:paraId="148DCD8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25.8 </w:t>
            </w:r>
          </w:p>
        </w:tc>
        <w:tc>
          <w:tcPr>
            <w:tcW w:w="1023" w:type="dxa"/>
            <w:tcBorders>
              <w:top w:val="nil"/>
              <w:left w:val="nil"/>
              <w:bottom w:val="single" w:sz="4" w:space="0" w:color="auto"/>
              <w:right w:val="single" w:sz="4" w:space="0" w:color="auto"/>
            </w:tcBorders>
            <w:shd w:val="clear" w:color="auto" w:fill="auto"/>
            <w:vAlign w:val="center"/>
          </w:tcPr>
          <w:p w14:paraId="1F13665A"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73.5 </w:t>
            </w:r>
          </w:p>
        </w:tc>
        <w:tc>
          <w:tcPr>
            <w:tcW w:w="1105" w:type="dxa"/>
            <w:tcBorders>
              <w:top w:val="nil"/>
              <w:left w:val="single" w:sz="4" w:space="0" w:color="auto"/>
              <w:bottom w:val="single" w:sz="4" w:space="0" w:color="auto"/>
              <w:right w:val="single" w:sz="4" w:space="0" w:color="auto"/>
            </w:tcBorders>
            <w:shd w:val="clear" w:color="auto" w:fill="auto"/>
            <w:vAlign w:val="center"/>
          </w:tcPr>
          <w:p w14:paraId="464A5327"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136 </w:t>
            </w:r>
          </w:p>
        </w:tc>
        <w:tc>
          <w:tcPr>
            <w:tcW w:w="1142" w:type="dxa"/>
            <w:tcBorders>
              <w:top w:val="nil"/>
              <w:left w:val="nil"/>
              <w:bottom w:val="single" w:sz="4" w:space="0" w:color="auto"/>
              <w:right w:val="single" w:sz="4" w:space="0" w:color="auto"/>
            </w:tcBorders>
            <w:shd w:val="clear" w:color="auto" w:fill="auto"/>
            <w:vAlign w:val="center"/>
          </w:tcPr>
          <w:p w14:paraId="2C64CB72"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211 </w:t>
            </w:r>
          </w:p>
        </w:tc>
      </w:tr>
      <w:tr w:rsidR="00724823" w14:paraId="1F557837"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1FEE8B3D"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D6053F1" w14:textId="77777777" w:rsidR="00724823" w:rsidRDefault="00C94E43">
            <w:pPr>
              <w:widowControl/>
              <w:jc w:val="center"/>
              <w:rPr>
                <w:color w:val="000000"/>
                <w:kern w:val="0"/>
                <w:sz w:val="24"/>
              </w:rPr>
            </w:pPr>
            <w:r>
              <w:rPr>
                <w:color w:val="000000"/>
                <w:kern w:val="0"/>
                <w:sz w:val="24"/>
              </w:rPr>
              <w:t>4</w:t>
            </w:r>
          </w:p>
        </w:tc>
        <w:tc>
          <w:tcPr>
            <w:tcW w:w="1151" w:type="dxa"/>
            <w:tcBorders>
              <w:top w:val="nil"/>
              <w:left w:val="nil"/>
              <w:bottom w:val="single" w:sz="4" w:space="0" w:color="auto"/>
              <w:right w:val="single" w:sz="4" w:space="0" w:color="auto"/>
            </w:tcBorders>
            <w:shd w:val="clear" w:color="auto" w:fill="auto"/>
            <w:vAlign w:val="center"/>
          </w:tcPr>
          <w:p w14:paraId="1381018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0.041 </w:t>
            </w:r>
          </w:p>
        </w:tc>
        <w:tc>
          <w:tcPr>
            <w:tcW w:w="1151" w:type="dxa"/>
            <w:tcBorders>
              <w:top w:val="nil"/>
              <w:left w:val="single" w:sz="4" w:space="0" w:color="auto"/>
              <w:bottom w:val="single" w:sz="4" w:space="0" w:color="auto"/>
              <w:right w:val="single" w:sz="4" w:space="0" w:color="auto"/>
            </w:tcBorders>
            <w:shd w:val="clear" w:color="auto" w:fill="auto"/>
            <w:vAlign w:val="center"/>
          </w:tcPr>
          <w:p w14:paraId="572505C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0.67</w:t>
            </w:r>
          </w:p>
        </w:tc>
        <w:tc>
          <w:tcPr>
            <w:tcW w:w="1349" w:type="dxa"/>
            <w:tcBorders>
              <w:top w:val="nil"/>
              <w:left w:val="nil"/>
              <w:bottom w:val="single" w:sz="4" w:space="0" w:color="auto"/>
              <w:right w:val="single" w:sz="4" w:space="0" w:color="auto"/>
            </w:tcBorders>
            <w:shd w:val="clear" w:color="auto" w:fill="auto"/>
            <w:vAlign w:val="center"/>
          </w:tcPr>
          <w:p w14:paraId="425BFD7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2.80</w:t>
            </w:r>
          </w:p>
        </w:tc>
        <w:tc>
          <w:tcPr>
            <w:tcW w:w="1268" w:type="dxa"/>
            <w:tcBorders>
              <w:top w:val="nil"/>
              <w:left w:val="nil"/>
              <w:bottom w:val="single" w:sz="4" w:space="0" w:color="auto"/>
              <w:right w:val="single" w:sz="4" w:space="0" w:color="auto"/>
            </w:tcBorders>
            <w:shd w:val="clear" w:color="auto" w:fill="auto"/>
            <w:vAlign w:val="center"/>
          </w:tcPr>
          <w:p w14:paraId="5E18557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26.0 </w:t>
            </w:r>
          </w:p>
        </w:tc>
        <w:tc>
          <w:tcPr>
            <w:tcW w:w="1023" w:type="dxa"/>
            <w:tcBorders>
              <w:top w:val="nil"/>
              <w:left w:val="nil"/>
              <w:bottom w:val="single" w:sz="4" w:space="0" w:color="auto"/>
              <w:right w:val="single" w:sz="4" w:space="0" w:color="auto"/>
            </w:tcBorders>
            <w:shd w:val="clear" w:color="auto" w:fill="auto"/>
            <w:vAlign w:val="center"/>
          </w:tcPr>
          <w:p w14:paraId="66947546"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74.3 </w:t>
            </w:r>
          </w:p>
        </w:tc>
        <w:tc>
          <w:tcPr>
            <w:tcW w:w="1105" w:type="dxa"/>
            <w:tcBorders>
              <w:top w:val="nil"/>
              <w:left w:val="single" w:sz="4" w:space="0" w:color="auto"/>
              <w:bottom w:val="single" w:sz="4" w:space="0" w:color="auto"/>
              <w:right w:val="single" w:sz="4" w:space="0" w:color="auto"/>
            </w:tcBorders>
            <w:shd w:val="clear" w:color="auto" w:fill="auto"/>
            <w:vAlign w:val="center"/>
          </w:tcPr>
          <w:p w14:paraId="6863E89A"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135 </w:t>
            </w:r>
          </w:p>
        </w:tc>
        <w:tc>
          <w:tcPr>
            <w:tcW w:w="1142" w:type="dxa"/>
            <w:tcBorders>
              <w:top w:val="nil"/>
              <w:left w:val="nil"/>
              <w:bottom w:val="single" w:sz="4" w:space="0" w:color="auto"/>
              <w:right w:val="single" w:sz="4" w:space="0" w:color="auto"/>
            </w:tcBorders>
            <w:shd w:val="clear" w:color="auto" w:fill="auto"/>
            <w:vAlign w:val="center"/>
          </w:tcPr>
          <w:p w14:paraId="5BDF448B"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202 </w:t>
            </w:r>
          </w:p>
        </w:tc>
      </w:tr>
      <w:tr w:rsidR="00724823" w14:paraId="1F080AD0"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CF1A927"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DF30878" w14:textId="77777777" w:rsidR="00724823" w:rsidRDefault="00C94E43">
            <w:pPr>
              <w:widowControl/>
              <w:jc w:val="center"/>
              <w:rPr>
                <w:color w:val="000000"/>
                <w:kern w:val="0"/>
                <w:sz w:val="24"/>
              </w:rPr>
            </w:pPr>
            <w:r>
              <w:rPr>
                <w:color w:val="000000"/>
                <w:kern w:val="0"/>
                <w:sz w:val="24"/>
              </w:rPr>
              <w:t>5</w:t>
            </w:r>
          </w:p>
        </w:tc>
        <w:tc>
          <w:tcPr>
            <w:tcW w:w="1151" w:type="dxa"/>
            <w:tcBorders>
              <w:top w:val="nil"/>
              <w:left w:val="nil"/>
              <w:bottom w:val="single" w:sz="4" w:space="0" w:color="auto"/>
              <w:right w:val="single" w:sz="4" w:space="0" w:color="auto"/>
            </w:tcBorders>
            <w:shd w:val="clear" w:color="auto" w:fill="auto"/>
            <w:vAlign w:val="center"/>
          </w:tcPr>
          <w:p w14:paraId="7F98D27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0.042 </w:t>
            </w:r>
          </w:p>
        </w:tc>
        <w:tc>
          <w:tcPr>
            <w:tcW w:w="1151" w:type="dxa"/>
            <w:tcBorders>
              <w:top w:val="nil"/>
              <w:left w:val="single" w:sz="4" w:space="0" w:color="auto"/>
              <w:bottom w:val="single" w:sz="4" w:space="0" w:color="auto"/>
              <w:right w:val="single" w:sz="4" w:space="0" w:color="auto"/>
            </w:tcBorders>
            <w:shd w:val="clear" w:color="auto" w:fill="auto"/>
            <w:vAlign w:val="center"/>
          </w:tcPr>
          <w:p w14:paraId="24CFD8A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0.66</w:t>
            </w:r>
          </w:p>
        </w:tc>
        <w:tc>
          <w:tcPr>
            <w:tcW w:w="1349" w:type="dxa"/>
            <w:tcBorders>
              <w:top w:val="nil"/>
              <w:left w:val="nil"/>
              <w:bottom w:val="single" w:sz="4" w:space="0" w:color="auto"/>
              <w:right w:val="single" w:sz="4" w:space="0" w:color="auto"/>
            </w:tcBorders>
            <w:shd w:val="clear" w:color="auto" w:fill="auto"/>
            <w:vAlign w:val="center"/>
          </w:tcPr>
          <w:p w14:paraId="54B7776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2.88</w:t>
            </w:r>
          </w:p>
        </w:tc>
        <w:tc>
          <w:tcPr>
            <w:tcW w:w="1268" w:type="dxa"/>
            <w:tcBorders>
              <w:top w:val="nil"/>
              <w:left w:val="nil"/>
              <w:bottom w:val="single" w:sz="4" w:space="0" w:color="auto"/>
              <w:right w:val="single" w:sz="4" w:space="0" w:color="auto"/>
            </w:tcBorders>
            <w:shd w:val="clear" w:color="auto" w:fill="auto"/>
            <w:vAlign w:val="center"/>
          </w:tcPr>
          <w:p w14:paraId="1D6B8F9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28.9 </w:t>
            </w:r>
          </w:p>
        </w:tc>
        <w:tc>
          <w:tcPr>
            <w:tcW w:w="1023" w:type="dxa"/>
            <w:tcBorders>
              <w:top w:val="nil"/>
              <w:left w:val="nil"/>
              <w:bottom w:val="single" w:sz="4" w:space="0" w:color="auto"/>
              <w:right w:val="single" w:sz="4" w:space="0" w:color="auto"/>
            </w:tcBorders>
            <w:shd w:val="clear" w:color="auto" w:fill="auto"/>
            <w:vAlign w:val="center"/>
          </w:tcPr>
          <w:p w14:paraId="42716FE6"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77.0 </w:t>
            </w:r>
          </w:p>
        </w:tc>
        <w:tc>
          <w:tcPr>
            <w:tcW w:w="1105" w:type="dxa"/>
            <w:tcBorders>
              <w:top w:val="nil"/>
              <w:left w:val="single" w:sz="4" w:space="0" w:color="auto"/>
              <w:bottom w:val="single" w:sz="4" w:space="0" w:color="auto"/>
              <w:right w:val="single" w:sz="4" w:space="0" w:color="auto"/>
            </w:tcBorders>
            <w:shd w:val="clear" w:color="auto" w:fill="auto"/>
            <w:vAlign w:val="center"/>
          </w:tcPr>
          <w:p w14:paraId="14DE99AF"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141 </w:t>
            </w:r>
          </w:p>
        </w:tc>
        <w:tc>
          <w:tcPr>
            <w:tcW w:w="1142" w:type="dxa"/>
            <w:tcBorders>
              <w:top w:val="nil"/>
              <w:left w:val="nil"/>
              <w:bottom w:val="single" w:sz="4" w:space="0" w:color="auto"/>
              <w:right w:val="single" w:sz="4" w:space="0" w:color="auto"/>
            </w:tcBorders>
            <w:shd w:val="clear" w:color="auto" w:fill="auto"/>
            <w:vAlign w:val="center"/>
          </w:tcPr>
          <w:p w14:paraId="3ABA7ADC"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219 </w:t>
            </w:r>
          </w:p>
        </w:tc>
      </w:tr>
      <w:tr w:rsidR="00724823" w14:paraId="73E947C5"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12938C95"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184DA64" w14:textId="77777777" w:rsidR="00724823" w:rsidRDefault="00C94E43">
            <w:pPr>
              <w:widowControl/>
              <w:jc w:val="center"/>
              <w:rPr>
                <w:color w:val="000000"/>
                <w:kern w:val="0"/>
                <w:sz w:val="24"/>
              </w:rPr>
            </w:pPr>
            <w:r>
              <w:rPr>
                <w:color w:val="000000"/>
                <w:kern w:val="0"/>
                <w:sz w:val="24"/>
              </w:rPr>
              <w:t>6</w:t>
            </w:r>
          </w:p>
        </w:tc>
        <w:tc>
          <w:tcPr>
            <w:tcW w:w="1151" w:type="dxa"/>
            <w:tcBorders>
              <w:top w:val="nil"/>
              <w:left w:val="nil"/>
              <w:bottom w:val="single" w:sz="4" w:space="0" w:color="auto"/>
              <w:right w:val="single" w:sz="4" w:space="0" w:color="auto"/>
            </w:tcBorders>
            <w:shd w:val="clear" w:color="auto" w:fill="auto"/>
            <w:vAlign w:val="center"/>
          </w:tcPr>
          <w:p w14:paraId="20BAF2E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0.042 </w:t>
            </w:r>
          </w:p>
        </w:tc>
        <w:tc>
          <w:tcPr>
            <w:tcW w:w="1151" w:type="dxa"/>
            <w:tcBorders>
              <w:top w:val="nil"/>
              <w:left w:val="single" w:sz="4" w:space="0" w:color="auto"/>
              <w:bottom w:val="single" w:sz="4" w:space="0" w:color="auto"/>
              <w:right w:val="single" w:sz="4" w:space="0" w:color="auto"/>
            </w:tcBorders>
            <w:shd w:val="clear" w:color="auto" w:fill="auto"/>
            <w:vAlign w:val="center"/>
          </w:tcPr>
          <w:p w14:paraId="3F04D00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0.69</w:t>
            </w:r>
          </w:p>
        </w:tc>
        <w:tc>
          <w:tcPr>
            <w:tcW w:w="1349" w:type="dxa"/>
            <w:tcBorders>
              <w:top w:val="nil"/>
              <w:left w:val="nil"/>
              <w:bottom w:val="single" w:sz="4" w:space="0" w:color="auto"/>
              <w:right w:val="single" w:sz="4" w:space="0" w:color="auto"/>
            </w:tcBorders>
            <w:shd w:val="clear" w:color="auto" w:fill="auto"/>
            <w:vAlign w:val="center"/>
          </w:tcPr>
          <w:p w14:paraId="36AD3CB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2.84</w:t>
            </w:r>
          </w:p>
        </w:tc>
        <w:tc>
          <w:tcPr>
            <w:tcW w:w="1268" w:type="dxa"/>
            <w:tcBorders>
              <w:top w:val="nil"/>
              <w:left w:val="nil"/>
              <w:bottom w:val="single" w:sz="4" w:space="0" w:color="auto"/>
              <w:right w:val="single" w:sz="4" w:space="0" w:color="auto"/>
            </w:tcBorders>
            <w:shd w:val="clear" w:color="auto" w:fill="auto"/>
            <w:vAlign w:val="center"/>
          </w:tcPr>
          <w:p w14:paraId="2EFE02D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30.4 </w:t>
            </w:r>
          </w:p>
        </w:tc>
        <w:tc>
          <w:tcPr>
            <w:tcW w:w="1023" w:type="dxa"/>
            <w:tcBorders>
              <w:top w:val="nil"/>
              <w:left w:val="nil"/>
              <w:bottom w:val="single" w:sz="4" w:space="0" w:color="auto"/>
              <w:right w:val="single" w:sz="4" w:space="0" w:color="auto"/>
            </w:tcBorders>
            <w:shd w:val="clear" w:color="auto" w:fill="auto"/>
            <w:vAlign w:val="center"/>
          </w:tcPr>
          <w:p w14:paraId="61C05A02"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71.0 </w:t>
            </w:r>
          </w:p>
        </w:tc>
        <w:tc>
          <w:tcPr>
            <w:tcW w:w="1105" w:type="dxa"/>
            <w:tcBorders>
              <w:top w:val="nil"/>
              <w:left w:val="single" w:sz="4" w:space="0" w:color="auto"/>
              <w:bottom w:val="single" w:sz="4" w:space="0" w:color="auto"/>
              <w:right w:val="single" w:sz="4" w:space="0" w:color="auto"/>
            </w:tcBorders>
            <w:shd w:val="clear" w:color="auto" w:fill="auto"/>
            <w:vAlign w:val="center"/>
          </w:tcPr>
          <w:p w14:paraId="2B49DF63"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136 </w:t>
            </w:r>
          </w:p>
        </w:tc>
        <w:tc>
          <w:tcPr>
            <w:tcW w:w="1142" w:type="dxa"/>
            <w:tcBorders>
              <w:top w:val="nil"/>
              <w:left w:val="nil"/>
              <w:bottom w:val="single" w:sz="4" w:space="0" w:color="auto"/>
              <w:right w:val="single" w:sz="4" w:space="0" w:color="auto"/>
            </w:tcBorders>
            <w:shd w:val="clear" w:color="auto" w:fill="auto"/>
            <w:vAlign w:val="center"/>
          </w:tcPr>
          <w:p w14:paraId="4C0B9894"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217 </w:t>
            </w:r>
          </w:p>
        </w:tc>
      </w:tr>
      <w:tr w:rsidR="00724823" w14:paraId="6780112B"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77340E2"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B8D02BA" w14:textId="77777777" w:rsidR="00724823" w:rsidRDefault="00C94E43">
            <w:pPr>
              <w:widowControl/>
              <w:jc w:val="center"/>
              <w:rPr>
                <w:color w:val="000000"/>
                <w:kern w:val="0"/>
                <w:sz w:val="24"/>
              </w:rPr>
            </w:pPr>
            <w:r>
              <w:rPr>
                <w:color w:val="000000"/>
                <w:kern w:val="0"/>
                <w:sz w:val="24"/>
              </w:rPr>
              <w:t>7</w:t>
            </w:r>
          </w:p>
        </w:tc>
        <w:tc>
          <w:tcPr>
            <w:tcW w:w="1151" w:type="dxa"/>
            <w:tcBorders>
              <w:top w:val="nil"/>
              <w:left w:val="nil"/>
              <w:bottom w:val="single" w:sz="4" w:space="0" w:color="auto"/>
              <w:right w:val="single" w:sz="4" w:space="0" w:color="auto"/>
            </w:tcBorders>
            <w:shd w:val="clear" w:color="auto" w:fill="auto"/>
            <w:vAlign w:val="center"/>
          </w:tcPr>
          <w:p w14:paraId="6BAE979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0.042 </w:t>
            </w:r>
          </w:p>
        </w:tc>
        <w:tc>
          <w:tcPr>
            <w:tcW w:w="1151" w:type="dxa"/>
            <w:tcBorders>
              <w:top w:val="nil"/>
              <w:left w:val="single" w:sz="4" w:space="0" w:color="auto"/>
              <w:bottom w:val="single" w:sz="4" w:space="0" w:color="auto"/>
              <w:right w:val="single" w:sz="4" w:space="0" w:color="auto"/>
            </w:tcBorders>
            <w:shd w:val="clear" w:color="auto" w:fill="auto"/>
            <w:vAlign w:val="center"/>
          </w:tcPr>
          <w:p w14:paraId="23FAB68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0.65</w:t>
            </w:r>
          </w:p>
        </w:tc>
        <w:tc>
          <w:tcPr>
            <w:tcW w:w="1349" w:type="dxa"/>
            <w:tcBorders>
              <w:top w:val="nil"/>
              <w:left w:val="nil"/>
              <w:bottom w:val="single" w:sz="4" w:space="0" w:color="auto"/>
              <w:right w:val="single" w:sz="4" w:space="0" w:color="auto"/>
            </w:tcBorders>
            <w:shd w:val="clear" w:color="auto" w:fill="auto"/>
            <w:vAlign w:val="center"/>
          </w:tcPr>
          <w:p w14:paraId="6438385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2.87</w:t>
            </w:r>
          </w:p>
        </w:tc>
        <w:tc>
          <w:tcPr>
            <w:tcW w:w="1268" w:type="dxa"/>
            <w:tcBorders>
              <w:top w:val="nil"/>
              <w:left w:val="nil"/>
              <w:bottom w:val="single" w:sz="4" w:space="0" w:color="auto"/>
              <w:right w:val="single" w:sz="4" w:space="0" w:color="auto"/>
            </w:tcBorders>
            <w:shd w:val="clear" w:color="auto" w:fill="auto"/>
            <w:vAlign w:val="center"/>
          </w:tcPr>
          <w:p w14:paraId="5BD58A3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26.9 </w:t>
            </w:r>
          </w:p>
        </w:tc>
        <w:tc>
          <w:tcPr>
            <w:tcW w:w="1023" w:type="dxa"/>
            <w:tcBorders>
              <w:top w:val="nil"/>
              <w:left w:val="nil"/>
              <w:bottom w:val="single" w:sz="4" w:space="0" w:color="auto"/>
              <w:right w:val="single" w:sz="4" w:space="0" w:color="auto"/>
            </w:tcBorders>
            <w:shd w:val="clear" w:color="auto" w:fill="auto"/>
            <w:vAlign w:val="center"/>
          </w:tcPr>
          <w:p w14:paraId="2A2527F1"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74.3 </w:t>
            </w:r>
          </w:p>
        </w:tc>
        <w:tc>
          <w:tcPr>
            <w:tcW w:w="1105" w:type="dxa"/>
            <w:tcBorders>
              <w:top w:val="nil"/>
              <w:left w:val="single" w:sz="4" w:space="0" w:color="auto"/>
              <w:bottom w:val="single" w:sz="4" w:space="0" w:color="auto"/>
              <w:right w:val="single" w:sz="4" w:space="0" w:color="auto"/>
            </w:tcBorders>
            <w:shd w:val="clear" w:color="auto" w:fill="auto"/>
            <w:vAlign w:val="center"/>
          </w:tcPr>
          <w:p w14:paraId="6E7A23F6"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138 </w:t>
            </w:r>
          </w:p>
        </w:tc>
        <w:tc>
          <w:tcPr>
            <w:tcW w:w="1142" w:type="dxa"/>
            <w:tcBorders>
              <w:top w:val="nil"/>
              <w:left w:val="nil"/>
              <w:bottom w:val="single" w:sz="4" w:space="0" w:color="auto"/>
              <w:right w:val="single" w:sz="4" w:space="0" w:color="auto"/>
            </w:tcBorders>
            <w:shd w:val="clear" w:color="auto" w:fill="auto"/>
            <w:vAlign w:val="center"/>
          </w:tcPr>
          <w:p w14:paraId="5EC28548"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211 </w:t>
            </w:r>
          </w:p>
        </w:tc>
      </w:tr>
      <w:tr w:rsidR="00724823" w14:paraId="1B375AF4"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71F7BAF"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DD8B2FA" w14:textId="77777777" w:rsidR="00724823" w:rsidRDefault="00C94E43">
            <w:pPr>
              <w:widowControl/>
              <w:jc w:val="center"/>
              <w:rPr>
                <w:color w:val="000000"/>
                <w:kern w:val="0"/>
                <w:sz w:val="24"/>
              </w:rPr>
            </w:pPr>
            <w:r>
              <w:rPr>
                <w:color w:val="000000"/>
                <w:kern w:val="0"/>
                <w:sz w:val="24"/>
              </w:rPr>
              <w:t>8</w:t>
            </w:r>
          </w:p>
        </w:tc>
        <w:tc>
          <w:tcPr>
            <w:tcW w:w="1151" w:type="dxa"/>
            <w:tcBorders>
              <w:top w:val="nil"/>
              <w:left w:val="nil"/>
              <w:bottom w:val="single" w:sz="4" w:space="0" w:color="auto"/>
              <w:right w:val="single" w:sz="4" w:space="0" w:color="auto"/>
            </w:tcBorders>
            <w:shd w:val="clear" w:color="auto" w:fill="auto"/>
            <w:vAlign w:val="center"/>
          </w:tcPr>
          <w:p w14:paraId="0D5708D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0.043 </w:t>
            </w:r>
          </w:p>
        </w:tc>
        <w:tc>
          <w:tcPr>
            <w:tcW w:w="1151" w:type="dxa"/>
            <w:tcBorders>
              <w:top w:val="nil"/>
              <w:left w:val="single" w:sz="4" w:space="0" w:color="auto"/>
              <w:bottom w:val="single" w:sz="4" w:space="0" w:color="auto"/>
              <w:right w:val="single" w:sz="4" w:space="0" w:color="auto"/>
            </w:tcBorders>
            <w:shd w:val="clear" w:color="auto" w:fill="auto"/>
            <w:vAlign w:val="center"/>
          </w:tcPr>
          <w:p w14:paraId="5EFA3E9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0.64</w:t>
            </w:r>
          </w:p>
        </w:tc>
        <w:tc>
          <w:tcPr>
            <w:tcW w:w="1349" w:type="dxa"/>
            <w:tcBorders>
              <w:top w:val="nil"/>
              <w:left w:val="nil"/>
              <w:bottom w:val="single" w:sz="4" w:space="0" w:color="auto"/>
              <w:right w:val="single" w:sz="4" w:space="0" w:color="auto"/>
            </w:tcBorders>
            <w:shd w:val="clear" w:color="auto" w:fill="auto"/>
            <w:vAlign w:val="center"/>
          </w:tcPr>
          <w:p w14:paraId="41414DE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2.85</w:t>
            </w:r>
          </w:p>
        </w:tc>
        <w:tc>
          <w:tcPr>
            <w:tcW w:w="1268" w:type="dxa"/>
            <w:tcBorders>
              <w:top w:val="nil"/>
              <w:left w:val="nil"/>
              <w:bottom w:val="single" w:sz="4" w:space="0" w:color="auto"/>
              <w:right w:val="single" w:sz="4" w:space="0" w:color="auto"/>
            </w:tcBorders>
            <w:shd w:val="clear" w:color="auto" w:fill="auto"/>
            <w:vAlign w:val="center"/>
          </w:tcPr>
          <w:p w14:paraId="01565F3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30.2 </w:t>
            </w:r>
          </w:p>
        </w:tc>
        <w:tc>
          <w:tcPr>
            <w:tcW w:w="1023" w:type="dxa"/>
            <w:tcBorders>
              <w:top w:val="nil"/>
              <w:left w:val="nil"/>
              <w:bottom w:val="single" w:sz="4" w:space="0" w:color="auto"/>
              <w:right w:val="single" w:sz="4" w:space="0" w:color="auto"/>
            </w:tcBorders>
            <w:shd w:val="clear" w:color="auto" w:fill="auto"/>
            <w:vAlign w:val="center"/>
          </w:tcPr>
          <w:p w14:paraId="698FF269"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75.1 </w:t>
            </w:r>
          </w:p>
        </w:tc>
        <w:tc>
          <w:tcPr>
            <w:tcW w:w="1105" w:type="dxa"/>
            <w:tcBorders>
              <w:top w:val="nil"/>
              <w:left w:val="single" w:sz="4" w:space="0" w:color="auto"/>
              <w:bottom w:val="single" w:sz="4" w:space="0" w:color="auto"/>
              <w:right w:val="single" w:sz="4" w:space="0" w:color="auto"/>
            </w:tcBorders>
            <w:shd w:val="clear" w:color="auto" w:fill="auto"/>
            <w:vAlign w:val="center"/>
          </w:tcPr>
          <w:p w14:paraId="525384C8"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140 </w:t>
            </w:r>
          </w:p>
        </w:tc>
        <w:tc>
          <w:tcPr>
            <w:tcW w:w="1142" w:type="dxa"/>
            <w:tcBorders>
              <w:top w:val="nil"/>
              <w:left w:val="nil"/>
              <w:bottom w:val="single" w:sz="4" w:space="0" w:color="auto"/>
              <w:right w:val="single" w:sz="4" w:space="0" w:color="auto"/>
            </w:tcBorders>
            <w:shd w:val="clear" w:color="auto" w:fill="auto"/>
            <w:vAlign w:val="center"/>
          </w:tcPr>
          <w:p w14:paraId="6919BB67"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206 </w:t>
            </w:r>
          </w:p>
        </w:tc>
      </w:tr>
      <w:tr w:rsidR="00724823" w14:paraId="7C8A838F"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5A8F1C5"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D4FF613" w14:textId="77777777" w:rsidR="00724823" w:rsidRDefault="00C94E43">
            <w:pPr>
              <w:widowControl/>
              <w:jc w:val="center"/>
              <w:rPr>
                <w:color w:val="000000"/>
                <w:kern w:val="0"/>
                <w:sz w:val="24"/>
              </w:rPr>
            </w:pPr>
            <w:r>
              <w:rPr>
                <w:color w:val="000000"/>
                <w:kern w:val="0"/>
                <w:sz w:val="24"/>
              </w:rPr>
              <w:t>9</w:t>
            </w:r>
          </w:p>
        </w:tc>
        <w:tc>
          <w:tcPr>
            <w:tcW w:w="1151" w:type="dxa"/>
            <w:tcBorders>
              <w:top w:val="nil"/>
              <w:left w:val="nil"/>
              <w:bottom w:val="single" w:sz="4" w:space="0" w:color="auto"/>
              <w:right w:val="single" w:sz="4" w:space="0" w:color="auto"/>
            </w:tcBorders>
            <w:shd w:val="clear" w:color="auto" w:fill="auto"/>
            <w:vAlign w:val="center"/>
          </w:tcPr>
          <w:p w14:paraId="6F9FF2C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0.046 </w:t>
            </w:r>
          </w:p>
        </w:tc>
        <w:tc>
          <w:tcPr>
            <w:tcW w:w="1151" w:type="dxa"/>
            <w:tcBorders>
              <w:top w:val="nil"/>
              <w:left w:val="single" w:sz="4" w:space="0" w:color="auto"/>
              <w:bottom w:val="single" w:sz="4" w:space="0" w:color="auto"/>
              <w:right w:val="single" w:sz="4" w:space="0" w:color="auto"/>
            </w:tcBorders>
            <w:shd w:val="clear" w:color="auto" w:fill="auto"/>
            <w:vAlign w:val="center"/>
          </w:tcPr>
          <w:p w14:paraId="66314E6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0.65</w:t>
            </w:r>
          </w:p>
        </w:tc>
        <w:tc>
          <w:tcPr>
            <w:tcW w:w="1349" w:type="dxa"/>
            <w:tcBorders>
              <w:top w:val="nil"/>
              <w:left w:val="nil"/>
              <w:bottom w:val="single" w:sz="4" w:space="0" w:color="auto"/>
              <w:right w:val="single" w:sz="4" w:space="0" w:color="auto"/>
            </w:tcBorders>
            <w:shd w:val="clear" w:color="auto" w:fill="auto"/>
            <w:vAlign w:val="center"/>
          </w:tcPr>
          <w:p w14:paraId="0C9A83F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2.84</w:t>
            </w:r>
          </w:p>
        </w:tc>
        <w:tc>
          <w:tcPr>
            <w:tcW w:w="1268" w:type="dxa"/>
            <w:tcBorders>
              <w:top w:val="nil"/>
              <w:left w:val="nil"/>
              <w:bottom w:val="single" w:sz="4" w:space="0" w:color="auto"/>
              <w:right w:val="single" w:sz="4" w:space="0" w:color="auto"/>
            </w:tcBorders>
            <w:shd w:val="clear" w:color="auto" w:fill="auto"/>
            <w:vAlign w:val="center"/>
          </w:tcPr>
          <w:p w14:paraId="1EC46DF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26.5 </w:t>
            </w:r>
          </w:p>
        </w:tc>
        <w:tc>
          <w:tcPr>
            <w:tcW w:w="1023" w:type="dxa"/>
            <w:tcBorders>
              <w:top w:val="nil"/>
              <w:left w:val="nil"/>
              <w:bottom w:val="single" w:sz="4" w:space="0" w:color="auto"/>
              <w:right w:val="single" w:sz="4" w:space="0" w:color="auto"/>
            </w:tcBorders>
            <w:shd w:val="clear" w:color="auto" w:fill="auto"/>
            <w:vAlign w:val="center"/>
          </w:tcPr>
          <w:p w14:paraId="70BABBFF"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75.5 </w:t>
            </w:r>
          </w:p>
        </w:tc>
        <w:tc>
          <w:tcPr>
            <w:tcW w:w="1105" w:type="dxa"/>
            <w:tcBorders>
              <w:top w:val="nil"/>
              <w:left w:val="single" w:sz="4" w:space="0" w:color="auto"/>
              <w:bottom w:val="single" w:sz="4" w:space="0" w:color="auto"/>
              <w:right w:val="single" w:sz="4" w:space="0" w:color="auto"/>
            </w:tcBorders>
            <w:shd w:val="clear" w:color="auto" w:fill="auto"/>
            <w:vAlign w:val="center"/>
          </w:tcPr>
          <w:p w14:paraId="46CB12BB"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137 </w:t>
            </w:r>
          </w:p>
        </w:tc>
        <w:tc>
          <w:tcPr>
            <w:tcW w:w="1142" w:type="dxa"/>
            <w:tcBorders>
              <w:top w:val="nil"/>
              <w:left w:val="nil"/>
              <w:bottom w:val="single" w:sz="4" w:space="0" w:color="auto"/>
              <w:right w:val="single" w:sz="4" w:space="0" w:color="auto"/>
            </w:tcBorders>
            <w:shd w:val="clear" w:color="auto" w:fill="auto"/>
            <w:vAlign w:val="center"/>
          </w:tcPr>
          <w:p w14:paraId="779A7BC1"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207 </w:t>
            </w:r>
          </w:p>
        </w:tc>
      </w:tr>
      <w:tr w:rsidR="00724823" w14:paraId="7ACE7A0F"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8E60D3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C96ECF2" w14:textId="77777777" w:rsidR="00724823" w:rsidRDefault="00C94E43">
            <w:pPr>
              <w:widowControl/>
              <w:jc w:val="center"/>
              <w:rPr>
                <w:color w:val="000000"/>
                <w:kern w:val="0"/>
                <w:sz w:val="24"/>
              </w:rPr>
            </w:pPr>
            <w:r>
              <w:rPr>
                <w:color w:val="000000"/>
                <w:kern w:val="0"/>
                <w:sz w:val="24"/>
              </w:rPr>
              <w:t>10</w:t>
            </w:r>
          </w:p>
        </w:tc>
        <w:tc>
          <w:tcPr>
            <w:tcW w:w="1151" w:type="dxa"/>
            <w:tcBorders>
              <w:top w:val="nil"/>
              <w:left w:val="nil"/>
              <w:bottom w:val="single" w:sz="4" w:space="0" w:color="auto"/>
              <w:right w:val="single" w:sz="4" w:space="0" w:color="auto"/>
            </w:tcBorders>
            <w:shd w:val="clear" w:color="auto" w:fill="auto"/>
            <w:vAlign w:val="center"/>
          </w:tcPr>
          <w:p w14:paraId="250CEF8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0.049 </w:t>
            </w:r>
          </w:p>
        </w:tc>
        <w:tc>
          <w:tcPr>
            <w:tcW w:w="1151" w:type="dxa"/>
            <w:tcBorders>
              <w:top w:val="nil"/>
              <w:left w:val="single" w:sz="4" w:space="0" w:color="auto"/>
              <w:bottom w:val="single" w:sz="4" w:space="0" w:color="auto"/>
              <w:right w:val="single" w:sz="4" w:space="0" w:color="auto"/>
            </w:tcBorders>
            <w:shd w:val="clear" w:color="auto" w:fill="auto"/>
            <w:vAlign w:val="center"/>
          </w:tcPr>
          <w:p w14:paraId="7C4F0D2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0.65</w:t>
            </w:r>
          </w:p>
        </w:tc>
        <w:tc>
          <w:tcPr>
            <w:tcW w:w="1349" w:type="dxa"/>
            <w:tcBorders>
              <w:top w:val="nil"/>
              <w:left w:val="nil"/>
              <w:bottom w:val="single" w:sz="4" w:space="0" w:color="auto"/>
              <w:right w:val="single" w:sz="4" w:space="0" w:color="auto"/>
            </w:tcBorders>
            <w:shd w:val="clear" w:color="auto" w:fill="auto"/>
            <w:vAlign w:val="center"/>
          </w:tcPr>
          <w:p w14:paraId="7FB8609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2.81</w:t>
            </w:r>
          </w:p>
        </w:tc>
        <w:tc>
          <w:tcPr>
            <w:tcW w:w="1268" w:type="dxa"/>
            <w:tcBorders>
              <w:top w:val="nil"/>
              <w:left w:val="nil"/>
              <w:bottom w:val="single" w:sz="4" w:space="0" w:color="auto"/>
              <w:right w:val="single" w:sz="4" w:space="0" w:color="auto"/>
            </w:tcBorders>
            <w:shd w:val="clear" w:color="auto" w:fill="auto"/>
            <w:vAlign w:val="center"/>
          </w:tcPr>
          <w:p w14:paraId="5F5E6F6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29.2 </w:t>
            </w:r>
          </w:p>
        </w:tc>
        <w:tc>
          <w:tcPr>
            <w:tcW w:w="1023" w:type="dxa"/>
            <w:tcBorders>
              <w:top w:val="nil"/>
              <w:left w:val="nil"/>
              <w:bottom w:val="single" w:sz="4" w:space="0" w:color="auto"/>
              <w:right w:val="single" w:sz="4" w:space="0" w:color="auto"/>
            </w:tcBorders>
            <w:shd w:val="clear" w:color="auto" w:fill="auto"/>
            <w:vAlign w:val="center"/>
          </w:tcPr>
          <w:p w14:paraId="44E38CB8"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80.3 </w:t>
            </w:r>
          </w:p>
        </w:tc>
        <w:tc>
          <w:tcPr>
            <w:tcW w:w="1105" w:type="dxa"/>
            <w:tcBorders>
              <w:top w:val="nil"/>
              <w:left w:val="single" w:sz="4" w:space="0" w:color="auto"/>
              <w:bottom w:val="single" w:sz="4" w:space="0" w:color="auto"/>
              <w:right w:val="single" w:sz="4" w:space="0" w:color="auto"/>
            </w:tcBorders>
            <w:shd w:val="clear" w:color="auto" w:fill="auto"/>
            <w:vAlign w:val="center"/>
          </w:tcPr>
          <w:p w14:paraId="689A3653"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139 </w:t>
            </w:r>
          </w:p>
        </w:tc>
        <w:tc>
          <w:tcPr>
            <w:tcW w:w="1142" w:type="dxa"/>
            <w:tcBorders>
              <w:top w:val="nil"/>
              <w:left w:val="nil"/>
              <w:bottom w:val="single" w:sz="4" w:space="0" w:color="auto"/>
              <w:right w:val="single" w:sz="4" w:space="0" w:color="auto"/>
            </w:tcBorders>
            <w:shd w:val="clear" w:color="auto" w:fill="auto"/>
            <w:vAlign w:val="center"/>
          </w:tcPr>
          <w:p w14:paraId="7F22F2ED"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203 </w:t>
            </w:r>
          </w:p>
        </w:tc>
      </w:tr>
      <w:tr w:rsidR="00724823" w14:paraId="5996FB20"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E2D9D57"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6F9F13E" w14:textId="77777777" w:rsidR="00724823" w:rsidRDefault="00C94E43">
            <w:pPr>
              <w:widowControl/>
              <w:jc w:val="center"/>
              <w:rPr>
                <w:color w:val="000000"/>
                <w:kern w:val="0"/>
                <w:sz w:val="24"/>
              </w:rPr>
            </w:pPr>
            <w:r>
              <w:rPr>
                <w:color w:val="000000"/>
                <w:kern w:val="0"/>
                <w:sz w:val="24"/>
              </w:rPr>
              <w:t>11</w:t>
            </w:r>
          </w:p>
        </w:tc>
        <w:tc>
          <w:tcPr>
            <w:tcW w:w="1151" w:type="dxa"/>
            <w:tcBorders>
              <w:top w:val="nil"/>
              <w:left w:val="nil"/>
              <w:bottom w:val="single" w:sz="4" w:space="0" w:color="auto"/>
              <w:right w:val="single" w:sz="4" w:space="0" w:color="auto"/>
            </w:tcBorders>
            <w:shd w:val="clear" w:color="auto" w:fill="auto"/>
            <w:vAlign w:val="center"/>
          </w:tcPr>
          <w:p w14:paraId="0DA89AD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0.052 </w:t>
            </w:r>
          </w:p>
        </w:tc>
        <w:tc>
          <w:tcPr>
            <w:tcW w:w="1151" w:type="dxa"/>
            <w:tcBorders>
              <w:top w:val="nil"/>
              <w:left w:val="single" w:sz="4" w:space="0" w:color="auto"/>
              <w:bottom w:val="single" w:sz="4" w:space="0" w:color="auto"/>
              <w:right w:val="single" w:sz="4" w:space="0" w:color="auto"/>
            </w:tcBorders>
            <w:shd w:val="clear" w:color="auto" w:fill="auto"/>
            <w:vAlign w:val="center"/>
          </w:tcPr>
          <w:p w14:paraId="1847D56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0.66</w:t>
            </w:r>
          </w:p>
        </w:tc>
        <w:tc>
          <w:tcPr>
            <w:tcW w:w="1349" w:type="dxa"/>
            <w:tcBorders>
              <w:top w:val="nil"/>
              <w:left w:val="nil"/>
              <w:bottom w:val="single" w:sz="4" w:space="0" w:color="auto"/>
              <w:right w:val="single" w:sz="4" w:space="0" w:color="auto"/>
            </w:tcBorders>
            <w:shd w:val="clear" w:color="auto" w:fill="auto"/>
            <w:vAlign w:val="center"/>
          </w:tcPr>
          <w:p w14:paraId="16D1F6C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2.90</w:t>
            </w:r>
          </w:p>
        </w:tc>
        <w:tc>
          <w:tcPr>
            <w:tcW w:w="1268" w:type="dxa"/>
            <w:tcBorders>
              <w:top w:val="nil"/>
              <w:left w:val="nil"/>
              <w:bottom w:val="single" w:sz="4" w:space="0" w:color="auto"/>
              <w:right w:val="single" w:sz="4" w:space="0" w:color="auto"/>
            </w:tcBorders>
            <w:shd w:val="clear" w:color="auto" w:fill="auto"/>
            <w:vAlign w:val="center"/>
          </w:tcPr>
          <w:p w14:paraId="0FF60D6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28.1 </w:t>
            </w:r>
          </w:p>
        </w:tc>
        <w:tc>
          <w:tcPr>
            <w:tcW w:w="1023" w:type="dxa"/>
            <w:tcBorders>
              <w:top w:val="nil"/>
              <w:left w:val="nil"/>
              <w:bottom w:val="single" w:sz="4" w:space="0" w:color="auto"/>
              <w:right w:val="single" w:sz="4" w:space="0" w:color="auto"/>
            </w:tcBorders>
            <w:shd w:val="clear" w:color="auto" w:fill="auto"/>
            <w:vAlign w:val="center"/>
          </w:tcPr>
          <w:p w14:paraId="6D6C4C8E"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76.5 </w:t>
            </w:r>
          </w:p>
        </w:tc>
        <w:tc>
          <w:tcPr>
            <w:tcW w:w="1105" w:type="dxa"/>
            <w:tcBorders>
              <w:top w:val="nil"/>
              <w:left w:val="single" w:sz="4" w:space="0" w:color="auto"/>
              <w:bottom w:val="single" w:sz="4" w:space="0" w:color="auto"/>
              <w:right w:val="single" w:sz="4" w:space="0" w:color="auto"/>
            </w:tcBorders>
            <w:shd w:val="clear" w:color="auto" w:fill="auto"/>
            <w:vAlign w:val="center"/>
          </w:tcPr>
          <w:p w14:paraId="6EC1C943"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138 </w:t>
            </w:r>
          </w:p>
        </w:tc>
        <w:tc>
          <w:tcPr>
            <w:tcW w:w="1142" w:type="dxa"/>
            <w:tcBorders>
              <w:top w:val="nil"/>
              <w:left w:val="nil"/>
              <w:bottom w:val="single" w:sz="4" w:space="0" w:color="auto"/>
              <w:right w:val="single" w:sz="4" w:space="0" w:color="auto"/>
            </w:tcBorders>
            <w:shd w:val="clear" w:color="auto" w:fill="auto"/>
            <w:vAlign w:val="center"/>
          </w:tcPr>
          <w:p w14:paraId="1B52FBEA"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 xml:space="preserve">214 </w:t>
            </w:r>
          </w:p>
        </w:tc>
      </w:tr>
      <w:tr w:rsidR="00724823" w14:paraId="2A540D6B" w14:textId="77777777">
        <w:trPr>
          <w:trHeight w:val="270"/>
          <w:jc w:val="center"/>
        </w:trPr>
        <w:tc>
          <w:tcPr>
            <w:tcW w:w="424" w:type="dxa"/>
            <w:vMerge/>
            <w:tcBorders>
              <w:left w:val="single" w:sz="4" w:space="0" w:color="auto"/>
              <w:right w:val="single" w:sz="4" w:space="0" w:color="auto"/>
            </w:tcBorders>
            <w:shd w:val="clear" w:color="auto" w:fill="auto"/>
            <w:vAlign w:val="center"/>
          </w:tcPr>
          <w:p w14:paraId="102CE088"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4AE7615" w14:textId="77777777" w:rsidR="00724823" w:rsidRDefault="00C94E43">
            <w:pPr>
              <w:widowControl/>
              <w:jc w:val="center"/>
              <w:rPr>
                <w:rFonts w:ascii="宋体" w:hAnsi="宋体" w:cs="宋体"/>
                <w:kern w:val="0"/>
                <w:szCs w:val="21"/>
              </w:rPr>
            </w:pPr>
            <w:r>
              <w:rPr>
                <w:rFonts w:ascii="宋体" w:hAnsi="宋体" w:cs="宋体" w:hint="eastAsia"/>
                <w:kern w:val="0"/>
                <w:szCs w:val="21"/>
              </w:rPr>
              <w:t>平均值</w:t>
            </w:r>
          </w:p>
        </w:tc>
        <w:tc>
          <w:tcPr>
            <w:tcW w:w="1151" w:type="dxa"/>
            <w:tcBorders>
              <w:top w:val="nil"/>
              <w:left w:val="nil"/>
              <w:bottom w:val="single" w:sz="4" w:space="0" w:color="auto"/>
              <w:right w:val="single" w:sz="4" w:space="0" w:color="auto"/>
            </w:tcBorders>
            <w:shd w:val="clear" w:color="auto" w:fill="auto"/>
            <w:vAlign w:val="center"/>
          </w:tcPr>
          <w:p w14:paraId="53F4D1B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0.0434 </w:t>
            </w:r>
          </w:p>
        </w:tc>
        <w:tc>
          <w:tcPr>
            <w:tcW w:w="1151" w:type="dxa"/>
            <w:tcBorders>
              <w:top w:val="nil"/>
              <w:left w:val="single" w:sz="4" w:space="0" w:color="auto"/>
              <w:bottom w:val="single" w:sz="4" w:space="0" w:color="auto"/>
              <w:right w:val="single" w:sz="4" w:space="0" w:color="auto"/>
            </w:tcBorders>
            <w:shd w:val="clear" w:color="auto" w:fill="auto"/>
            <w:vAlign w:val="center"/>
          </w:tcPr>
          <w:p w14:paraId="721DCA9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0.653 </w:t>
            </w:r>
          </w:p>
        </w:tc>
        <w:tc>
          <w:tcPr>
            <w:tcW w:w="1349" w:type="dxa"/>
            <w:tcBorders>
              <w:top w:val="nil"/>
              <w:left w:val="nil"/>
              <w:bottom w:val="single" w:sz="4" w:space="0" w:color="auto"/>
              <w:right w:val="single" w:sz="4" w:space="0" w:color="auto"/>
            </w:tcBorders>
            <w:shd w:val="clear" w:color="auto" w:fill="auto"/>
            <w:vAlign w:val="center"/>
          </w:tcPr>
          <w:p w14:paraId="7BF1174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2.841 </w:t>
            </w:r>
          </w:p>
        </w:tc>
        <w:tc>
          <w:tcPr>
            <w:tcW w:w="1268" w:type="dxa"/>
            <w:tcBorders>
              <w:top w:val="nil"/>
              <w:left w:val="nil"/>
              <w:bottom w:val="single" w:sz="4" w:space="0" w:color="auto"/>
              <w:right w:val="single" w:sz="4" w:space="0" w:color="auto"/>
            </w:tcBorders>
            <w:shd w:val="clear" w:color="auto" w:fill="auto"/>
            <w:vAlign w:val="center"/>
          </w:tcPr>
          <w:p w14:paraId="6B161F1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28.21 </w:t>
            </w:r>
          </w:p>
        </w:tc>
        <w:tc>
          <w:tcPr>
            <w:tcW w:w="1023" w:type="dxa"/>
            <w:tcBorders>
              <w:top w:val="nil"/>
              <w:left w:val="nil"/>
              <w:bottom w:val="single" w:sz="4" w:space="0" w:color="auto"/>
              <w:right w:val="single" w:sz="4" w:space="0" w:color="auto"/>
            </w:tcBorders>
            <w:shd w:val="clear" w:color="auto" w:fill="auto"/>
            <w:vAlign w:val="center"/>
          </w:tcPr>
          <w:p w14:paraId="4AB450C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75.10 </w:t>
            </w:r>
          </w:p>
        </w:tc>
        <w:tc>
          <w:tcPr>
            <w:tcW w:w="1105" w:type="dxa"/>
            <w:tcBorders>
              <w:top w:val="nil"/>
              <w:left w:val="single" w:sz="4" w:space="0" w:color="auto"/>
              <w:bottom w:val="single" w:sz="4" w:space="0" w:color="auto"/>
              <w:right w:val="single" w:sz="4" w:space="0" w:color="auto"/>
            </w:tcBorders>
            <w:shd w:val="clear" w:color="auto" w:fill="auto"/>
            <w:vAlign w:val="center"/>
          </w:tcPr>
          <w:p w14:paraId="028CF4B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137.4 </w:t>
            </w:r>
          </w:p>
        </w:tc>
        <w:tc>
          <w:tcPr>
            <w:tcW w:w="1142" w:type="dxa"/>
            <w:tcBorders>
              <w:top w:val="nil"/>
              <w:left w:val="nil"/>
              <w:bottom w:val="single" w:sz="4" w:space="0" w:color="auto"/>
              <w:right w:val="single" w:sz="4" w:space="0" w:color="auto"/>
            </w:tcBorders>
            <w:shd w:val="clear" w:color="auto" w:fill="auto"/>
            <w:vAlign w:val="center"/>
          </w:tcPr>
          <w:p w14:paraId="74959A7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209.4 </w:t>
            </w:r>
          </w:p>
        </w:tc>
      </w:tr>
      <w:tr w:rsidR="00724823" w14:paraId="2F0F45B7" w14:textId="77777777">
        <w:trPr>
          <w:trHeight w:val="360"/>
          <w:jc w:val="center"/>
        </w:trPr>
        <w:tc>
          <w:tcPr>
            <w:tcW w:w="424" w:type="dxa"/>
            <w:vMerge/>
            <w:tcBorders>
              <w:left w:val="single" w:sz="4" w:space="0" w:color="auto"/>
              <w:bottom w:val="single" w:sz="4" w:space="0" w:color="auto"/>
              <w:right w:val="single" w:sz="4" w:space="0" w:color="auto"/>
            </w:tcBorders>
            <w:shd w:val="clear" w:color="auto" w:fill="auto"/>
            <w:vAlign w:val="center"/>
          </w:tcPr>
          <w:p w14:paraId="75939D35"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B02E434" w14:textId="77777777" w:rsidR="00724823" w:rsidRDefault="00C94E43">
            <w:pPr>
              <w:widowControl/>
              <w:jc w:val="center"/>
              <w:rPr>
                <w:rFonts w:ascii="宋体" w:hAnsi="宋体" w:cs="宋体"/>
                <w:kern w:val="0"/>
                <w:szCs w:val="21"/>
              </w:rPr>
            </w:pPr>
            <w:r>
              <w:rPr>
                <w:rFonts w:ascii="宋体" w:hAnsi="宋体" w:cs="宋体" w:hint="eastAsia"/>
                <w:kern w:val="0"/>
                <w:szCs w:val="21"/>
              </w:rPr>
              <w:t>标准偏差</w:t>
            </w:r>
          </w:p>
        </w:tc>
        <w:tc>
          <w:tcPr>
            <w:tcW w:w="1151" w:type="dxa"/>
            <w:tcBorders>
              <w:top w:val="nil"/>
              <w:left w:val="nil"/>
              <w:bottom w:val="single" w:sz="4" w:space="0" w:color="auto"/>
              <w:right w:val="single" w:sz="4" w:space="0" w:color="auto"/>
            </w:tcBorders>
            <w:shd w:val="clear" w:color="auto" w:fill="auto"/>
            <w:vAlign w:val="center"/>
          </w:tcPr>
          <w:p w14:paraId="78F972B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0.0040 </w:t>
            </w:r>
          </w:p>
        </w:tc>
        <w:tc>
          <w:tcPr>
            <w:tcW w:w="1151" w:type="dxa"/>
            <w:tcBorders>
              <w:top w:val="nil"/>
              <w:left w:val="single" w:sz="4" w:space="0" w:color="auto"/>
              <w:bottom w:val="single" w:sz="4" w:space="0" w:color="auto"/>
              <w:right w:val="single" w:sz="4" w:space="0" w:color="auto"/>
            </w:tcBorders>
            <w:shd w:val="clear" w:color="auto" w:fill="auto"/>
            <w:vAlign w:val="center"/>
          </w:tcPr>
          <w:p w14:paraId="14B379F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0.0168 </w:t>
            </w:r>
          </w:p>
        </w:tc>
        <w:tc>
          <w:tcPr>
            <w:tcW w:w="1349" w:type="dxa"/>
            <w:tcBorders>
              <w:top w:val="nil"/>
              <w:left w:val="nil"/>
              <w:bottom w:val="single" w:sz="4" w:space="0" w:color="auto"/>
              <w:right w:val="single" w:sz="4" w:space="0" w:color="auto"/>
            </w:tcBorders>
            <w:shd w:val="clear" w:color="auto" w:fill="auto"/>
            <w:vAlign w:val="center"/>
          </w:tcPr>
          <w:p w14:paraId="445A4F9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0.0409 </w:t>
            </w:r>
          </w:p>
        </w:tc>
        <w:tc>
          <w:tcPr>
            <w:tcW w:w="1268" w:type="dxa"/>
            <w:tcBorders>
              <w:top w:val="nil"/>
              <w:left w:val="nil"/>
              <w:bottom w:val="single" w:sz="4" w:space="0" w:color="auto"/>
              <w:right w:val="single" w:sz="4" w:space="0" w:color="auto"/>
            </w:tcBorders>
            <w:shd w:val="clear" w:color="auto" w:fill="auto"/>
            <w:vAlign w:val="center"/>
          </w:tcPr>
          <w:p w14:paraId="57AC5EC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1.671 </w:t>
            </w:r>
          </w:p>
        </w:tc>
        <w:tc>
          <w:tcPr>
            <w:tcW w:w="1023" w:type="dxa"/>
            <w:tcBorders>
              <w:top w:val="nil"/>
              <w:left w:val="nil"/>
              <w:bottom w:val="single" w:sz="4" w:space="0" w:color="auto"/>
              <w:right w:val="single" w:sz="4" w:space="0" w:color="auto"/>
            </w:tcBorders>
            <w:shd w:val="clear" w:color="auto" w:fill="auto"/>
            <w:vAlign w:val="center"/>
          </w:tcPr>
          <w:p w14:paraId="0ABCA2A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2.339 </w:t>
            </w:r>
          </w:p>
        </w:tc>
        <w:tc>
          <w:tcPr>
            <w:tcW w:w="1105" w:type="dxa"/>
            <w:tcBorders>
              <w:top w:val="nil"/>
              <w:left w:val="single" w:sz="4" w:space="0" w:color="auto"/>
              <w:bottom w:val="single" w:sz="4" w:space="0" w:color="auto"/>
              <w:right w:val="single" w:sz="4" w:space="0" w:color="auto"/>
            </w:tcBorders>
            <w:shd w:val="clear" w:color="auto" w:fill="auto"/>
            <w:vAlign w:val="center"/>
          </w:tcPr>
          <w:p w14:paraId="01B7C60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2.122 </w:t>
            </w:r>
          </w:p>
        </w:tc>
        <w:tc>
          <w:tcPr>
            <w:tcW w:w="1142" w:type="dxa"/>
            <w:tcBorders>
              <w:top w:val="nil"/>
              <w:left w:val="nil"/>
              <w:bottom w:val="single" w:sz="4" w:space="0" w:color="auto"/>
              <w:right w:val="single" w:sz="4" w:space="0" w:color="auto"/>
            </w:tcBorders>
            <w:shd w:val="clear" w:color="auto" w:fill="auto"/>
            <w:vAlign w:val="center"/>
          </w:tcPr>
          <w:p w14:paraId="023464E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5.513 </w:t>
            </w:r>
          </w:p>
        </w:tc>
      </w:tr>
      <w:tr w:rsidR="00724823" w14:paraId="2789289F" w14:textId="77777777">
        <w:trPr>
          <w:trHeight w:val="315"/>
          <w:jc w:val="center"/>
        </w:trPr>
        <w:tc>
          <w:tcPr>
            <w:tcW w:w="424" w:type="dxa"/>
            <w:vMerge w:val="restart"/>
            <w:tcBorders>
              <w:top w:val="nil"/>
              <w:left w:val="single" w:sz="4" w:space="0" w:color="auto"/>
              <w:right w:val="single" w:sz="4" w:space="0" w:color="auto"/>
            </w:tcBorders>
            <w:shd w:val="clear" w:color="auto" w:fill="auto"/>
            <w:vAlign w:val="center"/>
          </w:tcPr>
          <w:p w14:paraId="77F24182"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实验室9</w:t>
            </w:r>
          </w:p>
          <w:p w14:paraId="23C80E17"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4CD1578E"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1618BC34"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4DF8D3A8"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5DDCB9C8"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7D0211E"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06937895"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6285A932"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nil"/>
              <w:left w:val="nil"/>
              <w:bottom w:val="single" w:sz="4" w:space="0" w:color="auto"/>
              <w:right w:val="single" w:sz="4" w:space="0" w:color="auto"/>
            </w:tcBorders>
            <w:shd w:val="clear" w:color="auto" w:fill="auto"/>
            <w:vAlign w:val="center"/>
          </w:tcPr>
          <w:p w14:paraId="3CB8BE6D" w14:textId="77777777" w:rsidR="00724823" w:rsidRDefault="00C94E43">
            <w:pPr>
              <w:widowControl/>
              <w:jc w:val="center"/>
              <w:rPr>
                <w:color w:val="000000"/>
                <w:kern w:val="0"/>
                <w:sz w:val="24"/>
              </w:rPr>
            </w:pPr>
            <w:r>
              <w:rPr>
                <w:color w:val="000000"/>
                <w:kern w:val="0"/>
                <w:sz w:val="24"/>
              </w:rPr>
              <w:t>1</w:t>
            </w:r>
          </w:p>
        </w:tc>
        <w:tc>
          <w:tcPr>
            <w:tcW w:w="1151" w:type="dxa"/>
            <w:tcBorders>
              <w:top w:val="nil"/>
              <w:left w:val="nil"/>
              <w:bottom w:val="single" w:sz="4" w:space="0" w:color="auto"/>
              <w:right w:val="single" w:sz="4" w:space="0" w:color="auto"/>
            </w:tcBorders>
            <w:shd w:val="clear" w:color="auto" w:fill="auto"/>
            <w:vAlign w:val="center"/>
          </w:tcPr>
          <w:p w14:paraId="166E3E9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0.062</w:t>
            </w:r>
          </w:p>
        </w:tc>
        <w:tc>
          <w:tcPr>
            <w:tcW w:w="1151" w:type="dxa"/>
            <w:tcBorders>
              <w:top w:val="nil"/>
              <w:left w:val="single" w:sz="4" w:space="0" w:color="auto"/>
              <w:bottom w:val="single" w:sz="4" w:space="0" w:color="auto"/>
              <w:right w:val="single" w:sz="4" w:space="0" w:color="auto"/>
            </w:tcBorders>
            <w:shd w:val="clear" w:color="auto" w:fill="auto"/>
            <w:vAlign w:val="center"/>
          </w:tcPr>
          <w:p w14:paraId="1E638B95"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0.67</w:t>
            </w:r>
          </w:p>
        </w:tc>
        <w:tc>
          <w:tcPr>
            <w:tcW w:w="1349" w:type="dxa"/>
            <w:tcBorders>
              <w:top w:val="nil"/>
              <w:left w:val="nil"/>
              <w:bottom w:val="single" w:sz="4" w:space="0" w:color="auto"/>
              <w:right w:val="single" w:sz="4" w:space="0" w:color="auto"/>
            </w:tcBorders>
            <w:shd w:val="clear" w:color="auto" w:fill="auto"/>
            <w:vAlign w:val="center"/>
          </w:tcPr>
          <w:p w14:paraId="6BEEA87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3.49</w:t>
            </w:r>
          </w:p>
        </w:tc>
        <w:tc>
          <w:tcPr>
            <w:tcW w:w="1268" w:type="dxa"/>
            <w:tcBorders>
              <w:top w:val="nil"/>
              <w:left w:val="nil"/>
              <w:bottom w:val="single" w:sz="4" w:space="0" w:color="auto"/>
              <w:right w:val="single" w:sz="4" w:space="0" w:color="auto"/>
            </w:tcBorders>
            <w:shd w:val="clear" w:color="auto" w:fill="auto"/>
            <w:vAlign w:val="center"/>
          </w:tcPr>
          <w:p w14:paraId="3DC1FF8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25.5</w:t>
            </w:r>
          </w:p>
        </w:tc>
        <w:tc>
          <w:tcPr>
            <w:tcW w:w="1023" w:type="dxa"/>
            <w:tcBorders>
              <w:top w:val="nil"/>
              <w:left w:val="nil"/>
              <w:bottom w:val="single" w:sz="4" w:space="0" w:color="auto"/>
              <w:right w:val="single" w:sz="4" w:space="0" w:color="auto"/>
            </w:tcBorders>
            <w:shd w:val="clear" w:color="auto" w:fill="auto"/>
            <w:vAlign w:val="center"/>
          </w:tcPr>
          <w:p w14:paraId="5674A24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79.7</w:t>
            </w:r>
          </w:p>
        </w:tc>
        <w:tc>
          <w:tcPr>
            <w:tcW w:w="1105" w:type="dxa"/>
            <w:tcBorders>
              <w:top w:val="nil"/>
              <w:left w:val="single" w:sz="4" w:space="0" w:color="auto"/>
              <w:bottom w:val="single" w:sz="4" w:space="0" w:color="auto"/>
              <w:right w:val="single" w:sz="4" w:space="0" w:color="auto"/>
            </w:tcBorders>
            <w:shd w:val="clear" w:color="auto" w:fill="auto"/>
            <w:vAlign w:val="center"/>
          </w:tcPr>
          <w:p w14:paraId="5383500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131</w:t>
            </w:r>
          </w:p>
        </w:tc>
        <w:tc>
          <w:tcPr>
            <w:tcW w:w="1142" w:type="dxa"/>
            <w:tcBorders>
              <w:top w:val="nil"/>
              <w:left w:val="nil"/>
              <w:bottom w:val="single" w:sz="4" w:space="0" w:color="auto"/>
              <w:right w:val="single" w:sz="4" w:space="0" w:color="auto"/>
            </w:tcBorders>
            <w:shd w:val="clear" w:color="auto" w:fill="auto"/>
            <w:vAlign w:val="center"/>
          </w:tcPr>
          <w:p w14:paraId="6FA1A6C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225</w:t>
            </w:r>
          </w:p>
        </w:tc>
      </w:tr>
      <w:tr w:rsidR="00724823" w14:paraId="13082878"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3E811EF"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904E42E" w14:textId="77777777" w:rsidR="00724823" w:rsidRDefault="00C94E43">
            <w:pPr>
              <w:widowControl/>
              <w:jc w:val="center"/>
              <w:rPr>
                <w:color w:val="000000"/>
                <w:kern w:val="0"/>
                <w:sz w:val="24"/>
              </w:rPr>
            </w:pPr>
            <w:r>
              <w:rPr>
                <w:color w:val="000000"/>
                <w:kern w:val="0"/>
                <w:sz w:val="24"/>
              </w:rPr>
              <w:t>2</w:t>
            </w:r>
          </w:p>
        </w:tc>
        <w:tc>
          <w:tcPr>
            <w:tcW w:w="1151" w:type="dxa"/>
            <w:tcBorders>
              <w:top w:val="nil"/>
              <w:left w:val="nil"/>
              <w:bottom w:val="single" w:sz="4" w:space="0" w:color="auto"/>
              <w:right w:val="single" w:sz="4" w:space="0" w:color="auto"/>
            </w:tcBorders>
            <w:shd w:val="clear" w:color="auto" w:fill="auto"/>
            <w:vAlign w:val="center"/>
          </w:tcPr>
          <w:p w14:paraId="1BB270D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0.060</w:t>
            </w:r>
          </w:p>
        </w:tc>
        <w:tc>
          <w:tcPr>
            <w:tcW w:w="1151" w:type="dxa"/>
            <w:tcBorders>
              <w:top w:val="nil"/>
              <w:left w:val="single" w:sz="4" w:space="0" w:color="auto"/>
              <w:bottom w:val="single" w:sz="4" w:space="0" w:color="auto"/>
              <w:right w:val="single" w:sz="4" w:space="0" w:color="auto"/>
            </w:tcBorders>
            <w:shd w:val="clear" w:color="auto" w:fill="auto"/>
            <w:vAlign w:val="center"/>
          </w:tcPr>
          <w:p w14:paraId="279F771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0.68</w:t>
            </w:r>
          </w:p>
        </w:tc>
        <w:tc>
          <w:tcPr>
            <w:tcW w:w="1349" w:type="dxa"/>
            <w:tcBorders>
              <w:top w:val="nil"/>
              <w:left w:val="nil"/>
              <w:bottom w:val="single" w:sz="4" w:space="0" w:color="auto"/>
              <w:right w:val="single" w:sz="4" w:space="0" w:color="auto"/>
            </w:tcBorders>
            <w:shd w:val="clear" w:color="auto" w:fill="auto"/>
            <w:vAlign w:val="center"/>
          </w:tcPr>
          <w:p w14:paraId="2BA893C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3.37</w:t>
            </w:r>
          </w:p>
        </w:tc>
        <w:tc>
          <w:tcPr>
            <w:tcW w:w="1268" w:type="dxa"/>
            <w:tcBorders>
              <w:top w:val="nil"/>
              <w:left w:val="nil"/>
              <w:bottom w:val="single" w:sz="4" w:space="0" w:color="auto"/>
              <w:right w:val="single" w:sz="4" w:space="0" w:color="auto"/>
            </w:tcBorders>
            <w:shd w:val="clear" w:color="auto" w:fill="auto"/>
            <w:vAlign w:val="center"/>
          </w:tcPr>
          <w:p w14:paraId="7D3A451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26.7</w:t>
            </w:r>
          </w:p>
        </w:tc>
        <w:tc>
          <w:tcPr>
            <w:tcW w:w="1023" w:type="dxa"/>
            <w:tcBorders>
              <w:top w:val="nil"/>
              <w:left w:val="nil"/>
              <w:bottom w:val="single" w:sz="4" w:space="0" w:color="auto"/>
              <w:right w:val="single" w:sz="4" w:space="0" w:color="auto"/>
            </w:tcBorders>
            <w:shd w:val="clear" w:color="auto" w:fill="auto"/>
            <w:vAlign w:val="center"/>
          </w:tcPr>
          <w:p w14:paraId="3F7A1AC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83.2</w:t>
            </w:r>
          </w:p>
        </w:tc>
        <w:tc>
          <w:tcPr>
            <w:tcW w:w="1105" w:type="dxa"/>
            <w:tcBorders>
              <w:top w:val="nil"/>
              <w:left w:val="single" w:sz="4" w:space="0" w:color="auto"/>
              <w:bottom w:val="single" w:sz="4" w:space="0" w:color="auto"/>
              <w:right w:val="single" w:sz="4" w:space="0" w:color="auto"/>
            </w:tcBorders>
            <w:shd w:val="clear" w:color="auto" w:fill="auto"/>
            <w:vAlign w:val="center"/>
          </w:tcPr>
          <w:p w14:paraId="4A6191B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138</w:t>
            </w:r>
          </w:p>
        </w:tc>
        <w:tc>
          <w:tcPr>
            <w:tcW w:w="1142" w:type="dxa"/>
            <w:tcBorders>
              <w:top w:val="nil"/>
              <w:left w:val="nil"/>
              <w:bottom w:val="single" w:sz="4" w:space="0" w:color="auto"/>
              <w:right w:val="single" w:sz="4" w:space="0" w:color="auto"/>
            </w:tcBorders>
            <w:shd w:val="clear" w:color="auto" w:fill="auto"/>
            <w:vAlign w:val="center"/>
          </w:tcPr>
          <w:p w14:paraId="1C20026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225</w:t>
            </w:r>
          </w:p>
        </w:tc>
      </w:tr>
      <w:tr w:rsidR="00724823" w14:paraId="34EE0CF9"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B054648"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46604F5" w14:textId="77777777" w:rsidR="00724823" w:rsidRDefault="00C94E43">
            <w:pPr>
              <w:widowControl/>
              <w:jc w:val="center"/>
              <w:rPr>
                <w:color w:val="000000"/>
                <w:kern w:val="0"/>
                <w:sz w:val="24"/>
              </w:rPr>
            </w:pPr>
            <w:r>
              <w:rPr>
                <w:color w:val="000000"/>
                <w:kern w:val="0"/>
                <w:sz w:val="24"/>
              </w:rPr>
              <w:t>3</w:t>
            </w:r>
          </w:p>
        </w:tc>
        <w:tc>
          <w:tcPr>
            <w:tcW w:w="1151" w:type="dxa"/>
            <w:tcBorders>
              <w:top w:val="nil"/>
              <w:left w:val="nil"/>
              <w:bottom w:val="single" w:sz="4" w:space="0" w:color="auto"/>
              <w:right w:val="single" w:sz="4" w:space="0" w:color="auto"/>
            </w:tcBorders>
            <w:shd w:val="clear" w:color="auto" w:fill="auto"/>
            <w:vAlign w:val="center"/>
          </w:tcPr>
          <w:p w14:paraId="68D90BC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0.056 </w:t>
            </w:r>
          </w:p>
        </w:tc>
        <w:tc>
          <w:tcPr>
            <w:tcW w:w="1151" w:type="dxa"/>
            <w:tcBorders>
              <w:top w:val="nil"/>
              <w:left w:val="single" w:sz="4" w:space="0" w:color="auto"/>
              <w:bottom w:val="single" w:sz="4" w:space="0" w:color="auto"/>
              <w:right w:val="single" w:sz="4" w:space="0" w:color="auto"/>
            </w:tcBorders>
            <w:shd w:val="clear" w:color="auto" w:fill="auto"/>
            <w:vAlign w:val="center"/>
          </w:tcPr>
          <w:p w14:paraId="69A6F81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0.59</w:t>
            </w:r>
          </w:p>
        </w:tc>
        <w:tc>
          <w:tcPr>
            <w:tcW w:w="1349" w:type="dxa"/>
            <w:tcBorders>
              <w:top w:val="nil"/>
              <w:left w:val="nil"/>
              <w:bottom w:val="single" w:sz="4" w:space="0" w:color="auto"/>
              <w:right w:val="single" w:sz="4" w:space="0" w:color="auto"/>
            </w:tcBorders>
            <w:shd w:val="clear" w:color="auto" w:fill="auto"/>
            <w:vAlign w:val="center"/>
          </w:tcPr>
          <w:p w14:paraId="45894A4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3.16</w:t>
            </w:r>
          </w:p>
        </w:tc>
        <w:tc>
          <w:tcPr>
            <w:tcW w:w="1268" w:type="dxa"/>
            <w:tcBorders>
              <w:top w:val="nil"/>
              <w:left w:val="nil"/>
              <w:bottom w:val="single" w:sz="4" w:space="0" w:color="auto"/>
              <w:right w:val="single" w:sz="4" w:space="0" w:color="auto"/>
            </w:tcBorders>
            <w:shd w:val="clear" w:color="auto" w:fill="auto"/>
            <w:vAlign w:val="center"/>
          </w:tcPr>
          <w:p w14:paraId="3EF436A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26.3</w:t>
            </w:r>
          </w:p>
        </w:tc>
        <w:tc>
          <w:tcPr>
            <w:tcW w:w="1023" w:type="dxa"/>
            <w:tcBorders>
              <w:top w:val="nil"/>
              <w:left w:val="nil"/>
              <w:bottom w:val="single" w:sz="4" w:space="0" w:color="auto"/>
              <w:right w:val="single" w:sz="4" w:space="0" w:color="auto"/>
            </w:tcBorders>
            <w:shd w:val="clear" w:color="auto" w:fill="auto"/>
            <w:vAlign w:val="center"/>
          </w:tcPr>
          <w:p w14:paraId="39E2685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78.9</w:t>
            </w:r>
          </w:p>
        </w:tc>
        <w:tc>
          <w:tcPr>
            <w:tcW w:w="1105" w:type="dxa"/>
            <w:tcBorders>
              <w:top w:val="nil"/>
              <w:left w:val="single" w:sz="4" w:space="0" w:color="auto"/>
              <w:bottom w:val="single" w:sz="4" w:space="0" w:color="auto"/>
              <w:right w:val="single" w:sz="4" w:space="0" w:color="auto"/>
            </w:tcBorders>
            <w:shd w:val="clear" w:color="auto" w:fill="auto"/>
            <w:vAlign w:val="center"/>
          </w:tcPr>
          <w:p w14:paraId="3DCA5F4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127</w:t>
            </w:r>
          </w:p>
        </w:tc>
        <w:tc>
          <w:tcPr>
            <w:tcW w:w="1142" w:type="dxa"/>
            <w:tcBorders>
              <w:top w:val="nil"/>
              <w:left w:val="nil"/>
              <w:bottom w:val="single" w:sz="4" w:space="0" w:color="auto"/>
              <w:right w:val="single" w:sz="4" w:space="0" w:color="auto"/>
            </w:tcBorders>
            <w:shd w:val="clear" w:color="auto" w:fill="auto"/>
            <w:vAlign w:val="center"/>
          </w:tcPr>
          <w:p w14:paraId="17B5CFB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231</w:t>
            </w:r>
          </w:p>
        </w:tc>
      </w:tr>
      <w:tr w:rsidR="00724823" w14:paraId="2A432497"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B748B78"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1173A5C" w14:textId="77777777" w:rsidR="00724823" w:rsidRDefault="00C94E43">
            <w:pPr>
              <w:widowControl/>
              <w:jc w:val="center"/>
              <w:rPr>
                <w:color w:val="000000"/>
                <w:kern w:val="0"/>
                <w:sz w:val="24"/>
              </w:rPr>
            </w:pPr>
            <w:r>
              <w:rPr>
                <w:color w:val="000000"/>
                <w:kern w:val="0"/>
                <w:sz w:val="24"/>
              </w:rPr>
              <w:t>4</w:t>
            </w:r>
          </w:p>
        </w:tc>
        <w:tc>
          <w:tcPr>
            <w:tcW w:w="1151" w:type="dxa"/>
            <w:tcBorders>
              <w:top w:val="nil"/>
              <w:left w:val="nil"/>
              <w:bottom w:val="single" w:sz="4" w:space="0" w:color="auto"/>
              <w:right w:val="single" w:sz="4" w:space="0" w:color="auto"/>
            </w:tcBorders>
            <w:shd w:val="clear" w:color="auto" w:fill="auto"/>
            <w:vAlign w:val="center"/>
          </w:tcPr>
          <w:p w14:paraId="6326A50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0.058</w:t>
            </w:r>
          </w:p>
        </w:tc>
        <w:tc>
          <w:tcPr>
            <w:tcW w:w="1151" w:type="dxa"/>
            <w:tcBorders>
              <w:top w:val="nil"/>
              <w:left w:val="single" w:sz="4" w:space="0" w:color="auto"/>
              <w:bottom w:val="single" w:sz="4" w:space="0" w:color="auto"/>
              <w:right w:val="single" w:sz="4" w:space="0" w:color="auto"/>
            </w:tcBorders>
            <w:shd w:val="clear" w:color="auto" w:fill="auto"/>
            <w:vAlign w:val="center"/>
          </w:tcPr>
          <w:p w14:paraId="5C94D91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0.67</w:t>
            </w:r>
          </w:p>
        </w:tc>
        <w:tc>
          <w:tcPr>
            <w:tcW w:w="1349" w:type="dxa"/>
            <w:tcBorders>
              <w:top w:val="nil"/>
              <w:left w:val="nil"/>
              <w:bottom w:val="single" w:sz="4" w:space="0" w:color="auto"/>
              <w:right w:val="single" w:sz="4" w:space="0" w:color="auto"/>
            </w:tcBorders>
            <w:shd w:val="clear" w:color="auto" w:fill="auto"/>
            <w:vAlign w:val="center"/>
          </w:tcPr>
          <w:p w14:paraId="5558933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3.05</w:t>
            </w:r>
          </w:p>
        </w:tc>
        <w:tc>
          <w:tcPr>
            <w:tcW w:w="1268" w:type="dxa"/>
            <w:tcBorders>
              <w:top w:val="nil"/>
              <w:left w:val="nil"/>
              <w:bottom w:val="single" w:sz="4" w:space="0" w:color="auto"/>
              <w:right w:val="single" w:sz="4" w:space="0" w:color="auto"/>
            </w:tcBorders>
            <w:shd w:val="clear" w:color="auto" w:fill="auto"/>
            <w:vAlign w:val="center"/>
          </w:tcPr>
          <w:p w14:paraId="421421E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26.3</w:t>
            </w:r>
          </w:p>
        </w:tc>
        <w:tc>
          <w:tcPr>
            <w:tcW w:w="1023" w:type="dxa"/>
            <w:tcBorders>
              <w:top w:val="nil"/>
              <w:left w:val="nil"/>
              <w:bottom w:val="single" w:sz="4" w:space="0" w:color="auto"/>
              <w:right w:val="single" w:sz="4" w:space="0" w:color="auto"/>
            </w:tcBorders>
            <w:shd w:val="clear" w:color="auto" w:fill="auto"/>
            <w:vAlign w:val="center"/>
          </w:tcPr>
          <w:p w14:paraId="1965B05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79.3</w:t>
            </w:r>
          </w:p>
        </w:tc>
        <w:tc>
          <w:tcPr>
            <w:tcW w:w="1105" w:type="dxa"/>
            <w:tcBorders>
              <w:top w:val="nil"/>
              <w:left w:val="single" w:sz="4" w:space="0" w:color="auto"/>
              <w:bottom w:val="single" w:sz="4" w:space="0" w:color="auto"/>
              <w:right w:val="single" w:sz="4" w:space="0" w:color="auto"/>
            </w:tcBorders>
            <w:shd w:val="clear" w:color="auto" w:fill="auto"/>
            <w:vAlign w:val="center"/>
          </w:tcPr>
          <w:p w14:paraId="6D2A415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125</w:t>
            </w:r>
          </w:p>
        </w:tc>
        <w:tc>
          <w:tcPr>
            <w:tcW w:w="1142" w:type="dxa"/>
            <w:tcBorders>
              <w:top w:val="nil"/>
              <w:left w:val="nil"/>
              <w:bottom w:val="single" w:sz="4" w:space="0" w:color="auto"/>
              <w:right w:val="single" w:sz="4" w:space="0" w:color="auto"/>
            </w:tcBorders>
            <w:shd w:val="clear" w:color="auto" w:fill="auto"/>
            <w:vAlign w:val="center"/>
          </w:tcPr>
          <w:p w14:paraId="09194A4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220</w:t>
            </w:r>
          </w:p>
        </w:tc>
      </w:tr>
      <w:tr w:rsidR="00724823" w14:paraId="4B846842"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CDF816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5754B3A" w14:textId="77777777" w:rsidR="00724823" w:rsidRDefault="00C94E43">
            <w:pPr>
              <w:widowControl/>
              <w:jc w:val="center"/>
              <w:rPr>
                <w:color w:val="000000"/>
                <w:kern w:val="0"/>
                <w:sz w:val="24"/>
              </w:rPr>
            </w:pPr>
            <w:r>
              <w:rPr>
                <w:color w:val="000000"/>
                <w:kern w:val="0"/>
                <w:sz w:val="24"/>
              </w:rPr>
              <w:t>5</w:t>
            </w:r>
          </w:p>
        </w:tc>
        <w:tc>
          <w:tcPr>
            <w:tcW w:w="1151" w:type="dxa"/>
            <w:tcBorders>
              <w:top w:val="nil"/>
              <w:left w:val="nil"/>
              <w:bottom w:val="single" w:sz="4" w:space="0" w:color="auto"/>
              <w:right w:val="single" w:sz="4" w:space="0" w:color="auto"/>
            </w:tcBorders>
            <w:shd w:val="clear" w:color="auto" w:fill="auto"/>
            <w:vAlign w:val="center"/>
          </w:tcPr>
          <w:p w14:paraId="0FD3CA1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0.060</w:t>
            </w:r>
          </w:p>
        </w:tc>
        <w:tc>
          <w:tcPr>
            <w:tcW w:w="1151" w:type="dxa"/>
            <w:tcBorders>
              <w:top w:val="nil"/>
              <w:left w:val="single" w:sz="4" w:space="0" w:color="auto"/>
              <w:bottom w:val="single" w:sz="4" w:space="0" w:color="auto"/>
              <w:right w:val="single" w:sz="4" w:space="0" w:color="auto"/>
            </w:tcBorders>
            <w:shd w:val="clear" w:color="auto" w:fill="auto"/>
            <w:vAlign w:val="center"/>
          </w:tcPr>
          <w:p w14:paraId="4AFB810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0.70</w:t>
            </w:r>
          </w:p>
        </w:tc>
        <w:tc>
          <w:tcPr>
            <w:tcW w:w="1349" w:type="dxa"/>
            <w:tcBorders>
              <w:top w:val="nil"/>
              <w:left w:val="nil"/>
              <w:bottom w:val="single" w:sz="4" w:space="0" w:color="auto"/>
              <w:right w:val="single" w:sz="4" w:space="0" w:color="auto"/>
            </w:tcBorders>
            <w:shd w:val="clear" w:color="auto" w:fill="auto"/>
            <w:vAlign w:val="center"/>
          </w:tcPr>
          <w:p w14:paraId="2D92ED9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3.24</w:t>
            </w:r>
          </w:p>
        </w:tc>
        <w:tc>
          <w:tcPr>
            <w:tcW w:w="1268" w:type="dxa"/>
            <w:tcBorders>
              <w:top w:val="nil"/>
              <w:left w:val="nil"/>
              <w:bottom w:val="single" w:sz="4" w:space="0" w:color="auto"/>
              <w:right w:val="single" w:sz="4" w:space="0" w:color="auto"/>
            </w:tcBorders>
            <w:shd w:val="clear" w:color="auto" w:fill="auto"/>
            <w:vAlign w:val="center"/>
          </w:tcPr>
          <w:p w14:paraId="78B1D58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27.3</w:t>
            </w:r>
          </w:p>
        </w:tc>
        <w:tc>
          <w:tcPr>
            <w:tcW w:w="1023" w:type="dxa"/>
            <w:tcBorders>
              <w:top w:val="nil"/>
              <w:left w:val="nil"/>
              <w:bottom w:val="single" w:sz="4" w:space="0" w:color="auto"/>
              <w:right w:val="single" w:sz="4" w:space="0" w:color="auto"/>
            </w:tcBorders>
            <w:shd w:val="clear" w:color="auto" w:fill="auto"/>
            <w:vAlign w:val="center"/>
          </w:tcPr>
          <w:p w14:paraId="595A93A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80.1</w:t>
            </w:r>
          </w:p>
        </w:tc>
        <w:tc>
          <w:tcPr>
            <w:tcW w:w="1105" w:type="dxa"/>
            <w:tcBorders>
              <w:top w:val="nil"/>
              <w:left w:val="single" w:sz="4" w:space="0" w:color="auto"/>
              <w:bottom w:val="single" w:sz="4" w:space="0" w:color="auto"/>
              <w:right w:val="single" w:sz="4" w:space="0" w:color="auto"/>
            </w:tcBorders>
            <w:shd w:val="clear" w:color="auto" w:fill="auto"/>
            <w:vAlign w:val="center"/>
          </w:tcPr>
          <w:p w14:paraId="02DF839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134</w:t>
            </w:r>
          </w:p>
        </w:tc>
        <w:tc>
          <w:tcPr>
            <w:tcW w:w="1142" w:type="dxa"/>
            <w:tcBorders>
              <w:top w:val="nil"/>
              <w:left w:val="nil"/>
              <w:bottom w:val="single" w:sz="4" w:space="0" w:color="auto"/>
              <w:right w:val="single" w:sz="4" w:space="0" w:color="auto"/>
            </w:tcBorders>
            <w:shd w:val="clear" w:color="auto" w:fill="auto"/>
            <w:vAlign w:val="center"/>
          </w:tcPr>
          <w:p w14:paraId="53C8702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233</w:t>
            </w:r>
          </w:p>
        </w:tc>
      </w:tr>
      <w:tr w:rsidR="00724823" w14:paraId="186E3B43"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1A08AC3"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6F82C0F" w14:textId="77777777" w:rsidR="00724823" w:rsidRDefault="00C94E43">
            <w:pPr>
              <w:widowControl/>
              <w:jc w:val="center"/>
              <w:rPr>
                <w:color w:val="000000"/>
                <w:kern w:val="0"/>
                <w:sz w:val="24"/>
              </w:rPr>
            </w:pPr>
            <w:r>
              <w:rPr>
                <w:color w:val="000000"/>
                <w:kern w:val="0"/>
                <w:sz w:val="24"/>
              </w:rPr>
              <w:t>6</w:t>
            </w:r>
          </w:p>
        </w:tc>
        <w:tc>
          <w:tcPr>
            <w:tcW w:w="1151" w:type="dxa"/>
            <w:tcBorders>
              <w:top w:val="nil"/>
              <w:left w:val="nil"/>
              <w:bottom w:val="single" w:sz="4" w:space="0" w:color="auto"/>
              <w:right w:val="single" w:sz="4" w:space="0" w:color="auto"/>
            </w:tcBorders>
            <w:shd w:val="clear" w:color="auto" w:fill="auto"/>
            <w:vAlign w:val="center"/>
          </w:tcPr>
          <w:p w14:paraId="29BF37C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0.052</w:t>
            </w:r>
          </w:p>
        </w:tc>
        <w:tc>
          <w:tcPr>
            <w:tcW w:w="1151" w:type="dxa"/>
            <w:tcBorders>
              <w:top w:val="nil"/>
              <w:left w:val="single" w:sz="4" w:space="0" w:color="auto"/>
              <w:bottom w:val="single" w:sz="4" w:space="0" w:color="auto"/>
              <w:right w:val="single" w:sz="4" w:space="0" w:color="auto"/>
            </w:tcBorders>
            <w:shd w:val="clear" w:color="auto" w:fill="auto"/>
            <w:vAlign w:val="center"/>
          </w:tcPr>
          <w:p w14:paraId="27CACE2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0.72</w:t>
            </w:r>
          </w:p>
        </w:tc>
        <w:tc>
          <w:tcPr>
            <w:tcW w:w="1349" w:type="dxa"/>
            <w:tcBorders>
              <w:top w:val="nil"/>
              <w:left w:val="nil"/>
              <w:bottom w:val="single" w:sz="4" w:space="0" w:color="auto"/>
              <w:right w:val="single" w:sz="4" w:space="0" w:color="auto"/>
            </w:tcBorders>
            <w:shd w:val="clear" w:color="auto" w:fill="auto"/>
            <w:vAlign w:val="center"/>
          </w:tcPr>
          <w:p w14:paraId="2A530B8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2.95</w:t>
            </w:r>
          </w:p>
        </w:tc>
        <w:tc>
          <w:tcPr>
            <w:tcW w:w="1268" w:type="dxa"/>
            <w:tcBorders>
              <w:top w:val="nil"/>
              <w:left w:val="nil"/>
              <w:bottom w:val="single" w:sz="4" w:space="0" w:color="auto"/>
              <w:right w:val="single" w:sz="4" w:space="0" w:color="auto"/>
            </w:tcBorders>
            <w:shd w:val="clear" w:color="auto" w:fill="auto"/>
            <w:vAlign w:val="center"/>
          </w:tcPr>
          <w:p w14:paraId="4EEEFD3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26.7</w:t>
            </w:r>
          </w:p>
        </w:tc>
        <w:tc>
          <w:tcPr>
            <w:tcW w:w="1023" w:type="dxa"/>
            <w:tcBorders>
              <w:top w:val="nil"/>
              <w:left w:val="nil"/>
              <w:bottom w:val="single" w:sz="4" w:space="0" w:color="auto"/>
              <w:right w:val="single" w:sz="4" w:space="0" w:color="auto"/>
            </w:tcBorders>
            <w:shd w:val="clear" w:color="auto" w:fill="auto"/>
            <w:vAlign w:val="center"/>
          </w:tcPr>
          <w:p w14:paraId="4174C40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82.0</w:t>
            </w:r>
          </w:p>
        </w:tc>
        <w:tc>
          <w:tcPr>
            <w:tcW w:w="1105" w:type="dxa"/>
            <w:tcBorders>
              <w:top w:val="nil"/>
              <w:left w:val="single" w:sz="4" w:space="0" w:color="auto"/>
              <w:bottom w:val="single" w:sz="4" w:space="0" w:color="auto"/>
              <w:right w:val="single" w:sz="4" w:space="0" w:color="auto"/>
            </w:tcBorders>
            <w:shd w:val="clear" w:color="auto" w:fill="auto"/>
            <w:vAlign w:val="center"/>
          </w:tcPr>
          <w:p w14:paraId="379212D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133</w:t>
            </w:r>
          </w:p>
        </w:tc>
        <w:tc>
          <w:tcPr>
            <w:tcW w:w="1142" w:type="dxa"/>
            <w:tcBorders>
              <w:top w:val="nil"/>
              <w:left w:val="nil"/>
              <w:bottom w:val="single" w:sz="4" w:space="0" w:color="auto"/>
              <w:right w:val="single" w:sz="4" w:space="0" w:color="auto"/>
            </w:tcBorders>
            <w:shd w:val="clear" w:color="auto" w:fill="auto"/>
            <w:vAlign w:val="center"/>
          </w:tcPr>
          <w:p w14:paraId="79E9C66D" w14:textId="77777777" w:rsidR="00724823" w:rsidRDefault="00C94E43">
            <w:pPr>
              <w:widowControl/>
              <w:jc w:val="center"/>
              <w:rPr>
                <w:rFonts w:ascii="宋体" w:hAnsi="宋体" w:cs="宋体"/>
                <w:kern w:val="0"/>
                <w:sz w:val="22"/>
                <w:szCs w:val="22"/>
              </w:rPr>
            </w:pPr>
            <w:r>
              <w:rPr>
                <w:rFonts w:ascii="宋体" w:hAnsi="宋体" w:cs="宋体"/>
                <w:kern w:val="0"/>
                <w:sz w:val="22"/>
                <w:szCs w:val="22"/>
              </w:rPr>
              <w:t>231</w:t>
            </w:r>
          </w:p>
        </w:tc>
      </w:tr>
      <w:tr w:rsidR="00724823" w14:paraId="07EEDAB3"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7E42FF6"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810DA2A" w14:textId="77777777" w:rsidR="00724823" w:rsidRDefault="00C94E43">
            <w:pPr>
              <w:widowControl/>
              <w:jc w:val="center"/>
              <w:rPr>
                <w:color w:val="000000"/>
                <w:kern w:val="0"/>
                <w:sz w:val="24"/>
              </w:rPr>
            </w:pPr>
            <w:r>
              <w:rPr>
                <w:color w:val="000000"/>
                <w:kern w:val="0"/>
                <w:sz w:val="24"/>
              </w:rPr>
              <w:t>7</w:t>
            </w:r>
          </w:p>
        </w:tc>
        <w:tc>
          <w:tcPr>
            <w:tcW w:w="1151" w:type="dxa"/>
            <w:tcBorders>
              <w:top w:val="nil"/>
              <w:left w:val="nil"/>
              <w:bottom w:val="single" w:sz="4" w:space="0" w:color="auto"/>
              <w:right w:val="single" w:sz="4" w:space="0" w:color="auto"/>
            </w:tcBorders>
            <w:shd w:val="clear" w:color="auto" w:fill="auto"/>
            <w:vAlign w:val="center"/>
          </w:tcPr>
          <w:p w14:paraId="698E696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0.057</w:t>
            </w:r>
          </w:p>
        </w:tc>
        <w:tc>
          <w:tcPr>
            <w:tcW w:w="1151" w:type="dxa"/>
            <w:tcBorders>
              <w:top w:val="nil"/>
              <w:left w:val="single" w:sz="4" w:space="0" w:color="auto"/>
              <w:bottom w:val="single" w:sz="4" w:space="0" w:color="auto"/>
              <w:right w:val="single" w:sz="4" w:space="0" w:color="auto"/>
            </w:tcBorders>
            <w:shd w:val="clear" w:color="auto" w:fill="auto"/>
            <w:vAlign w:val="center"/>
          </w:tcPr>
          <w:p w14:paraId="176D8C3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0.68</w:t>
            </w:r>
          </w:p>
        </w:tc>
        <w:tc>
          <w:tcPr>
            <w:tcW w:w="1349" w:type="dxa"/>
            <w:tcBorders>
              <w:top w:val="nil"/>
              <w:left w:val="nil"/>
              <w:bottom w:val="single" w:sz="4" w:space="0" w:color="auto"/>
              <w:right w:val="single" w:sz="4" w:space="0" w:color="auto"/>
            </w:tcBorders>
            <w:shd w:val="clear" w:color="auto" w:fill="auto"/>
            <w:vAlign w:val="center"/>
          </w:tcPr>
          <w:p w14:paraId="60A851D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3.29</w:t>
            </w:r>
          </w:p>
        </w:tc>
        <w:tc>
          <w:tcPr>
            <w:tcW w:w="1268" w:type="dxa"/>
            <w:tcBorders>
              <w:top w:val="nil"/>
              <w:left w:val="nil"/>
              <w:bottom w:val="single" w:sz="4" w:space="0" w:color="auto"/>
              <w:right w:val="single" w:sz="4" w:space="0" w:color="auto"/>
            </w:tcBorders>
            <w:shd w:val="clear" w:color="auto" w:fill="auto"/>
            <w:vAlign w:val="center"/>
          </w:tcPr>
          <w:p w14:paraId="3457E89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29.0</w:t>
            </w:r>
          </w:p>
        </w:tc>
        <w:tc>
          <w:tcPr>
            <w:tcW w:w="1023" w:type="dxa"/>
            <w:tcBorders>
              <w:top w:val="nil"/>
              <w:left w:val="nil"/>
              <w:bottom w:val="single" w:sz="4" w:space="0" w:color="auto"/>
              <w:right w:val="single" w:sz="4" w:space="0" w:color="auto"/>
            </w:tcBorders>
            <w:shd w:val="clear" w:color="auto" w:fill="auto"/>
            <w:vAlign w:val="center"/>
          </w:tcPr>
          <w:p w14:paraId="2B81BF2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81.0</w:t>
            </w:r>
          </w:p>
        </w:tc>
        <w:tc>
          <w:tcPr>
            <w:tcW w:w="1105" w:type="dxa"/>
            <w:tcBorders>
              <w:top w:val="nil"/>
              <w:left w:val="single" w:sz="4" w:space="0" w:color="auto"/>
              <w:bottom w:val="single" w:sz="4" w:space="0" w:color="auto"/>
              <w:right w:val="single" w:sz="4" w:space="0" w:color="auto"/>
            </w:tcBorders>
            <w:shd w:val="clear" w:color="auto" w:fill="auto"/>
            <w:vAlign w:val="center"/>
          </w:tcPr>
          <w:p w14:paraId="2B8EB85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129</w:t>
            </w:r>
          </w:p>
        </w:tc>
        <w:tc>
          <w:tcPr>
            <w:tcW w:w="1142" w:type="dxa"/>
            <w:tcBorders>
              <w:top w:val="nil"/>
              <w:left w:val="nil"/>
              <w:bottom w:val="single" w:sz="4" w:space="0" w:color="auto"/>
              <w:right w:val="single" w:sz="4" w:space="0" w:color="auto"/>
            </w:tcBorders>
            <w:shd w:val="clear" w:color="auto" w:fill="auto"/>
            <w:vAlign w:val="center"/>
          </w:tcPr>
          <w:p w14:paraId="1D41FF6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212</w:t>
            </w:r>
          </w:p>
        </w:tc>
      </w:tr>
      <w:tr w:rsidR="00724823" w14:paraId="5BEFA7B3"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148A9D1"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BA797E3" w14:textId="77777777" w:rsidR="00724823" w:rsidRDefault="00C94E43">
            <w:pPr>
              <w:widowControl/>
              <w:jc w:val="center"/>
              <w:rPr>
                <w:color w:val="000000"/>
                <w:kern w:val="0"/>
                <w:sz w:val="24"/>
              </w:rPr>
            </w:pPr>
            <w:r>
              <w:rPr>
                <w:color w:val="000000"/>
                <w:kern w:val="0"/>
                <w:sz w:val="24"/>
              </w:rPr>
              <w:t>8</w:t>
            </w:r>
          </w:p>
        </w:tc>
        <w:tc>
          <w:tcPr>
            <w:tcW w:w="1151" w:type="dxa"/>
            <w:tcBorders>
              <w:top w:val="nil"/>
              <w:left w:val="nil"/>
              <w:bottom w:val="single" w:sz="4" w:space="0" w:color="auto"/>
              <w:right w:val="single" w:sz="4" w:space="0" w:color="auto"/>
            </w:tcBorders>
            <w:shd w:val="clear" w:color="auto" w:fill="auto"/>
            <w:vAlign w:val="center"/>
          </w:tcPr>
          <w:p w14:paraId="377A94B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0.062</w:t>
            </w:r>
          </w:p>
        </w:tc>
        <w:tc>
          <w:tcPr>
            <w:tcW w:w="1151" w:type="dxa"/>
            <w:tcBorders>
              <w:top w:val="nil"/>
              <w:left w:val="single" w:sz="4" w:space="0" w:color="auto"/>
              <w:bottom w:val="single" w:sz="4" w:space="0" w:color="auto"/>
              <w:right w:val="single" w:sz="4" w:space="0" w:color="auto"/>
            </w:tcBorders>
            <w:shd w:val="clear" w:color="auto" w:fill="auto"/>
            <w:vAlign w:val="center"/>
          </w:tcPr>
          <w:p w14:paraId="74A8F61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0.77</w:t>
            </w:r>
          </w:p>
        </w:tc>
        <w:tc>
          <w:tcPr>
            <w:tcW w:w="1349" w:type="dxa"/>
            <w:tcBorders>
              <w:top w:val="nil"/>
              <w:left w:val="nil"/>
              <w:bottom w:val="single" w:sz="4" w:space="0" w:color="auto"/>
              <w:right w:val="single" w:sz="4" w:space="0" w:color="auto"/>
            </w:tcBorders>
            <w:shd w:val="clear" w:color="auto" w:fill="auto"/>
            <w:vAlign w:val="center"/>
          </w:tcPr>
          <w:p w14:paraId="10F6C67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3.20</w:t>
            </w:r>
          </w:p>
        </w:tc>
        <w:tc>
          <w:tcPr>
            <w:tcW w:w="1268" w:type="dxa"/>
            <w:tcBorders>
              <w:top w:val="nil"/>
              <w:left w:val="nil"/>
              <w:bottom w:val="single" w:sz="4" w:space="0" w:color="auto"/>
              <w:right w:val="single" w:sz="4" w:space="0" w:color="auto"/>
            </w:tcBorders>
            <w:shd w:val="clear" w:color="auto" w:fill="auto"/>
            <w:vAlign w:val="center"/>
          </w:tcPr>
          <w:p w14:paraId="6628E73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28.8</w:t>
            </w:r>
          </w:p>
        </w:tc>
        <w:tc>
          <w:tcPr>
            <w:tcW w:w="1023" w:type="dxa"/>
            <w:tcBorders>
              <w:top w:val="nil"/>
              <w:left w:val="nil"/>
              <w:bottom w:val="single" w:sz="4" w:space="0" w:color="auto"/>
              <w:right w:val="single" w:sz="4" w:space="0" w:color="auto"/>
            </w:tcBorders>
            <w:shd w:val="clear" w:color="auto" w:fill="auto"/>
            <w:vAlign w:val="center"/>
          </w:tcPr>
          <w:p w14:paraId="4A3C4D2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78.8</w:t>
            </w:r>
          </w:p>
        </w:tc>
        <w:tc>
          <w:tcPr>
            <w:tcW w:w="1105" w:type="dxa"/>
            <w:tcBorders>
              <w:top w:val="nil"/>
              <w:left w:val="single" w:sz="4" w:space="0" w:color="auto"/>
              <w:bottom w:val="single" w:sz="4" w:space="0" w:color="auto"/>
              <w:right w:val="single" w:sz="4" w:space="0" w:color="auto"/>
            </w:tcBorders>
            <w:shd w:val="clear" w:color="auto" w:fill="auto"/>
            <w:vAlign w:val="center"/>
          </w:tcPr>
          <w:p w14:paraId="0669A9C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128</w:t>
            </w:r>
          </w:p>
        </w:tc>
        <w:tc>
          <w:tcPr>
            <w:tcW w:w="1142" w:type="dxa"/>
            <w:tcBorders>
              <w:top w:val="nil"/>
              <w:left w:val="nil"/>
              <w:bottom w:val="single" w:sz="4" w:space="0" w:color="auto"/>
              <w:right w:val="single" w:sz="4" w:space="0" w:color="auto"/>
            </w:tcBorders>
            <w:shd w:val="clear" w:color="auto" w:fill="auto"/>
            <w:vAlign w:val="center"/>
          </w:tcPr>
          <w:p w14:paraId="1EA285B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230</w:t>
            </w:r>
          </w:p>
        </w:tc>
      </w:tr>
      <w:tr w:rsidR="00724823" w14:paraId="04396A1C"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1401540C"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20217EB" w14:textId="77777777" w:rsidR="00724823" w:rsidRDefault="00C94E43">
            <w:pPr>
              <w:widowControl/>
              <w:jc w:val="center"/>
              <w:rPr>
                <w:color w:val="000000"/>
                <w:kern w:val="0"/>
                <w:sz w:val="24"/>
              </w:rPr>
            </w:pPr>
            <w:r>
              <w:rPr>
                <w:color w:val="000000"/>
                <w:kern w:val="0"/>
                <w:sz w:val="24"/>
              </w:rPr>
              <w:t>9</w:t>
            </w:r>
          </w:p>
        </w:tc>
        <w:tc>
          <w:tcPr>
            <w:tcW w:w="1151" w:type="dxa"/>
            <w:tcBorders>
              <w:top w:val="nil"/>
              <w:left w:val="nil"/>
              <w:bottom w:val="single" w:sz="4" w:space="0" w:color="auto"/>
              <w:right w:val="single" w:sz="4" w:space="0" w:color="auto"/>
            </w:tcBorders>
            <w:shd w:val="clear" w:color="auto" w:fill="auto"/>
            <w:vAlign w:val="center"/>
          </w:tcPr>
          <w:p w14:paraId="755C57C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0.055</w:t>
            </w:r>
          </w:p>
        </w:tc>
        <w:tc>
          <w:tcPr>
            <w:tcW w:w="1151" w:type="dxa"/>
            <w:tcBorders>
              <w:top w:val="nil"/>
              <w:left w:val="single" w:sz="4" w:space="0" w:color="auto"/>
              <w:bottom w:val="single" w:sz="4" w:space="0" w:color="auto"/>
              <w:right w:val="single" w:sz="4" w:space="0" w:color="auto"/>
            </w:tcBorders>
            <w:shd w:val="clear" w:color="auto" w:fill="auto"/>
            <w:vAlign w:val="center"/>
          </w:tcPr>
          <w:p w14:paraId="729F689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0.67</w:t>
            </w:r>
          </w:p>
        </w:tc>
        <w:tc>
          <w:tcPr>
            <w:tcW w:w="1349" w:type="dxa"/>
            <w:tcBorders>
              <w:top w:val="nil"/>
              <w:left w:val="nil"/>
              <w:bottom w:val="single" w:sz="4" w:space="0" w:color="auto"/>
              <w:right w:val="single" w:sz="4" w:space="0" w:color="auto"/>
            </w:tcBorders>
            <w:shd w:val="clear" w:color="auto" w:fill="auto"/>
            <w:vAlign w:val="center"/>
          </w:tcPr>
          <w:p w14:paraId="687C753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3.10</w:t>
            </w:r>
          </w:p>
        </w:tc>
        <w:tc>
          <w:tcPr>
            <w:tcW w:w="1268" w:type="dxa"/>
            <w:tcBorders>
              <w:top w:val="nil"/>
              <w:left w:val="nil"/>
              <w:bottom w:val="single" w:sz="4" w:space="0" w:color="auto"/>
              <w:right w:val="single" w:sz="4" w:space="0" w:color="auto"/>
            </w:tcBorders>
            <w:shd w:val="clear" w:color="auto" w:fill="auto"/>
            <w:vAlign w:val="center"/>
          </w:tcPr>
          <w:p w14:paraId="09A8E14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25.9</w:t>
            </w:r>
          </w:p>
        </w:tc>
        <w:tc>
          <w:tcPr>
            <w:tcW w:w="1023" w:type="dxa"/>
            <w:tcBorders>
              <w:top w:val="nil"/>
              <w:left w:val="nil"/>
              <w:bottom w:val="single" w:sz="4" w:space="0" w:color="auto"/>
              <w:right w:val="single" w:sz="4" w:space="0" w:color="auto"/>
            </w:tcBorders>
            <w:shd w:val="clear" w:color="auto" w:fill="auto"/>
            <w:vAlign w:val="center"/>
          </w:tcPr>
          <w:p w14:paraId="2ED5FED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77.2</w:t>
            </w:r>
          </w:p>
        </w:tc>
        <w:tc>
          <w:tcPr>
            <w:tcW w:w="1105" w:type="dxa"/>
            <w:tcBorders>
              <w:top w:val="nil"/>
              <w:left w:val="single" w:sz="4" w:space="0" w:color="auto"/>
              <w:bottom w:val="single" w:sz="4" w:space="0" w:color="auto"/>
              <w:right w:val="single" w:sz="4" w:space="0" w:color="auto"/>
            </w:tcBorders>
            <w:shd w:val="clear" w:color="auto" w:fill="auto"/>
            <w:vAlign w:val="center"/>
          </w:tcPr>
          <w:p w14:paraId="629D2BA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135</w:t>
            </w:r>
          </w:p>
        </w:tc>
        <w:tc>
          <w:tcPr>
            <w:tcW w:w="1142" w:type="dxa"/>
            <w:tcBorders>
              <w:top w:val="nil"/>
              <w:left w:val="nil"/>
              <w:bottom w:val="single" w:sz="4" w:space="0" w:color="auto"/>
              <w:right w:val="single" w:sz="4" w:space="0" w:color="auto"/>
            </w:tcBorders>
            <w:shd w:val="clear" w:color="auto" w:fill="auto"/>
            <w:vAlign w:val="center"/>
          </w:tcPr>
          <w:p w14:paraId="429FB6E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228</w:t>
            </w:r>
          </w:p>
        </w:tc>
      </w:tr>
      <w:tr w:rsidR="00724823" w14:paraId="57F45BFC"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9A856A4"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A109A56" w14:textId="77777777" w:rsidR="00724823" w:rsidRDefault="00C94E43">
            <w:pPr>
              <w:widowControl/>
              <w:jc w:val="center"/>
              <w:rPr>
                <w:color w:val="000000"/>
                <w:kern w:val="0"/>
                <w:sz w:val="24"/>
              </w:rPr>
            </w:pPr>
            <w:r>
              <w:rPr>
                <w:color w:val="000000"/>
                <w:kern w:val="0"/>
                <w:sz w:val="24"/>
              </w:rPr>
              <w:t>10</w:t>
            </w:r>
          </w:p>
        </w:tc>
        <w:tc>
          <w:tcPr>
            <w:tcW w:w="1151" w:type="dxa"/>
            <w:tcBorders>
              <w:top w:val="nil"/>
              <w:left w:val="nil"/>
              <w:bottom w:val="single" w:sz="4" w:space="0" w:color="auto"/>
              <w:right w:val="single" w:sz="4" w:space="0" w:color="auto"/>
            </w:tcBorders>
            <w:shd w:val="clear" w:color="auto" w:fill="auto"/>
            <w:vAlign w:val="center"/>
          </w:tcPr>
          <w:p w14:paraId="29FD970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0.056</w:t>
            </w:r>
          </w:p>
        </w:tc>
        <w:tc>
          <w:tcPr>
            <w:tcW w:w="1151" w:type="dxa"/>
            <w:tcBorders>
              <w:top w:val="nil"/>
              <w:left w:val="single" w:sz="4" w:space="0" w:color="auto"/>
              <w:bottom w:val="single" w:sz="4" w:space="0" w:color="auto"/>
              <w:right w:val="single" w:sz="4" w:space="0" w:color="auto"/>
            </w:tcBorders>
            <w:shd w:val="clear" w:color="auto" w:fill="auto"/>
            <w:vAlign w:val="center"/>
          </w:tcPr>
          <w:p w14:paraId="0097D3D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0.66</w:t>
            </w:r>
          </w:p>
        </w:tc>
        <w:tc>
          <w:tcPr>
            <w:tcW w:w="1349" w:type="dxa"/>
            <w:tcBorders>
              <w:top w:val="nil"/>
              <w:left w:val="nil"/>
              <w:bottom w:val="single" w:sz="4" w:space="0" w:color="auto"/>
              <w:right w:val="single" w:sz="4" w:space="0" w:color="auto"/>
            </w:tcBorders>
            <w:shd w:val="clear" w:color="auto" w:fill="auto"/>
            <w:vAlign w:val="center"/>
          </w:tcPr>
          <w:p w14:paraId="5BA5BE7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3.22</w:t>
            </w:r>
          </w:p>
        </w:tc>
        <w:tc>
          <w:tcPr>
            <w:tcW w:w="1268" w:type="dxa"/>
            <w:tcBorders>
              <w:top w:val="nil"/>
              <w:left w:val="nil"/>
              <w:bottom w:val="single" w:sz="4" w:space="0" w:color="auto"/>
              <w:right w:val="single" w:sz="4" w:space="0" w:color="auto"/>
            </w:tcBorders>
            <w:shd w:val="clear" w:color="auto" w:fill="auto"/>
            <w:vAlign w:val="center"/>
          </w:tcPr>
          <w:p w14:paraId="00887DE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27.0</w:t>
            </w:r>
          </w:p>
        </w:tc>
        <w:tc>
          <w:tcPr>
            <w:tcW w:w="1023" w:type="dxa"/>
            <w:tcBorders>
              <w:top w:val="nil"/>
              <w:left w:val="nil"/>
              <w:bottom w:val="single" w:sz="4" w:space="0" w:color="auto"/>
              <w:right w:val="single" w:sz="4" w:space="0" w:color="auto"/>
            </w:tcBorders>
            <w:shd w:val="clear" w:color="auto" w:fill="auto"/>
            <w:vAlign w:val="center"/>
          </w:tcPr>
          <w:p w14:paraId="0F53AFD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77.7</w:t>
            </w:r>
          </w:p>
        </w:tc>
        <w:tc>
          <w:tcPr>
            <w:tcW w:w="1105" w:type="dxa"/>
            <w:tcBorders>
              <w:top w:val="nil"/>
              <w:left w:val="single" w:sz="4" w:space="0" w:color="auto"/>
              <w:bottom w:val="single" w:sz="4" w:space="0" w:color="auto"/>
              <w:right w:val="single" w:sz="4" w:space="0" w:color="auto"/>
            </w:tcBorders>
            <w:shd w:val="clear" w:color="auto" w:fill="auto"/>
            <w:vAlign w:val="center"/>
          </w:tcPr>
          <w:p w14:paraId="188E5EB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136</w:t>
            </w:r>
          </w:p>
        </w:tc>
        <w:tc>
          <w:tcPr>
            <w:tcW w:w="1142" w:type="dxa"/>
            <w:tcBorders>
              <w:top w:val="nil"/>
              <w:left w:val="nil"/>
              <w:bottom w:val="single" w:sz="4" w:space="0" w:color="auto"/>
              <w:right w:val="single" w:sz="4" w:space="0" w:color="auto"/>
            </w:tcBorders>
            <w:shd w:val="clear" w:color="auto" w:fill="auto"/>
            <w:vAlign w:val="center"/>
          </w:tcPr>
          <w:p w14:paraId="28D3947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210</w:t>
            </w:r>
          </w:p>
        </w:tc>
      </w:tr>
      <w:tr w:rsidR="00724823" w14:paraId="419449B6"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479A933"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A5CF92B" w14:textId="77777777" w:rsidR="00724823" w:rsidRDefault="00C94E43">
            <w:pPr>
              <w:widowControl/>
              <w:jc w:val="center"/>
              <w:rPr>
                <w:color w:val="000000"/>
                <w:kern w:val="0"/>
                <w:sz w:val="24"/>
              </w:rPr>
            </w:pPr>
            <w:r>
              <w:rPr>
                <w:color w:val="000000"/>
                <w:kern w:val="0"/>
                <w:sz w:val="24"/>
              </w:rPr>
              <w:t>11</w:t>
            </w:r>
          </w:p>
        </w:tc>
        <w:tc>
          <w:tcPr>
            <w:tcW w:w="1151" w:type="dxa"/>
            <w:tcBorders>
              <w:top w:val="nil"/>
              <w:left w:val="nil"/>
              <w:bottom w:val="single" w:sz="4" w:space="0" w:color="auto"/>
              <w:right w:val="single" w:sz="4" w:space="0" w:color="auto"/>
            </w:tcBorders>
            <w:shd w:val="clear" w:color="auto" w:fill="auto"/>
            <w:vAlign w:val="center"/>
          </w:tcPr>
          <w:p w14:paraId="3BCFD93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0.055</w:t>
            </w:r>
          </w:p>
        </w:tc>
        <w:tc>
          <w:tcPr>
            <w:tcW w:w="1151" w:type="dxa"/>
            <w:tcBorders>
              <w:top w:val="nil"/>
              <w:left w:val="single" w:sz="4" w:space="0" w:color="auto"/>
              <w:bottom w:val="single" w:sz="4" w:space="0" w:color="auto"/>
              <w:right w:val="single" w:sz="4" w:space="0" w:color="auto"/>
            </w:tcBorders>
            <w:shd w:val="clear" w:color="auto" w:fill="auto"/>
            <w:vAlign w:val="center"/>
          </w:tcPr>
          <w:p w14:paraId="2FCBD5D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0.72</w:t>
            </w:r>
          </w:p>
        </w:tc>
        <w:tc>
          <w:tcPr>
            <w:tcW w:w="1349" w:type="dxa"/>
            <w:tcBorders>
              <w:top w:val="nil"/>
              <w:left w:val="nil"/>
              <w:bottom w:val="single" w:sz="4" w:space="0" w:color="auto"/>
              <w:right w:val="single" w:sz="4" w:space="0" w:color="auto"/>
            </w:tcBorders>
            <w:shd w:val="clear" w:color="auto" w:fill="auto"/>
            <w:vAlign w:val="center"/>
          </w:tcPr>
          <w:p w14:paraId="39D8477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3.30</w:t>
            </w:r>
          </w:p>
        </w:tc>
        <w:tc>
          <w:tcPr>
            <w:tcW w:w="1268" w:type="dxa"/>
            <w:tcBorders>
              <w:top w:val="nil"/>
              <w:left w:val="nil"/>
              <w:bottom w:val="single" w:sz="4" w:space="0" w:color="auto"/>
              <w:right w:val="single" w:sz="4" w:space="0" w:color="auto"/>
            </w:tcBorders>
            <w:shd w:val="clear" w:color="auto" w:fill="auto"/>
            <w:vAlign w:val="center"/>
          </w:tcPr>
          <w:p w14:paraId="393990D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26.6</w:t>
            </w:r>
          </w:p>
        </w:tc>
        <w:tc>
          <w:tcPr>
            <w:tcW w:w="1023" w:type="dxa"/>
            <w:tcBorders>
              <w:top w:val="nil"/>
              <w:left w:val="nil"/>
              <w:bottom w:val="single" w:sz="4" w:space="0" w:color="auto"/>
              <w:right w:val="single" w:sz="4" w:space="0" w:color="auto"/>
            </w:tcBorders>
            <w:shd w:val="clear" w:color="auto" w:fill="auto"/>
            <w:vAlign w:val="center"/>
          </w:tcPr>
          <w:p w14:paraId="707588C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78.8</w:t>
            </w:r>
          </w:p>
        </w:tc>
        <w:tc>
          <w:tcPr>
            <w:tcW w:w="1105" w:type="dxa"/>
            <w:tcBorders>
              <w:top w:val="nil"/>
              <w:left w:val="single" w:sz="4" w:space="0" w:color="auto"/>
              <w:bottom w:val="single" w:sz="4" w:space="0" w:color="auto"/>
              <w:right w:val="single" w:sz="4" w:space="0" w:color="auto"/>
            </w:tcBorders>
            <w:shd w:val="clear" w:color="auto" w:fill="auto"/>
            <w:vAlign w:val="center"/>
          </w:tcPr>
          <w:p w14:paraId="680E095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128</w:t>
            </w:r>
          </w:p>
        </w:tc>
        <w:tc>
          <w:tcPr>
            <w:tcW w:w="1142" w:type="dxa"/>
            <w:tcBorders>
              <w:top w:val="nil"/>
              <w:left w:val="nil"/>
              <w:bottom w:val="single" w:sz="4" w:space="0" w:color="auto"/>
              <w:right w:val="single" w:sz="4" w:space="0" w:color="auto"/>
            </w:tcBorders>
            <w:shd w:val="clear" w:color="auto" w:fill="auto"/>
            <w:vAlign w:val="center"/>
          </w:tcPr>
          <w:p w14:paraId="7D8A66B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208</w:t>
            </w:r>
          </w:p>
        </w:tc>
      </w:tr>
      <w:tr w:rsidR="00724823" w14:paraId="25855062" w14:textId="77777777">
        <w:trPr>
          <w:trHeight w:val="270"/>
          <w:jc w:val="center"/>
        </w:trPr>
        <w:tc>
          <w:tcPr>
            <w:tcW w:w="424" w:type="dxa"/>
            <w:vMerge/>
            <w:tcBorders>
              <w:left w:val="single" w:sz="4" w:space="0" w:color="auto"/>
              <w:right w:val="single" w:sz="4" w:space="0" w:color="auto"/>
            </w:tcBorders>
            <w:shd w:val="clear" w:color="auto" w:fill="auto"/>
            <w:vAlign w:val="center"/>
          </w:tcPr>
          <w:p w14:paraId="70DC9811"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9C2B2EB" w14:textId="77777777" w:rsidR="00724823" w:rsidRDefault="00C94E43">
            <w:pPr>
              <w:widowControl/>
              <w:jc w:val="center"/>
              <w:rPr>
                <w:rFonts w:ascii="宋体" w:hAnsi="宋体" w:cs="宋体"/>
                <w:kern w:val="0"/>
                <w:szCs w:val="21"/>
              </w:rPr>
            </w:pPr>
            <w:r>
              <w:rPr>
                <w:rFonts w:ascii="宋体" w:hAnsi="宋体" w:cs="宋体" w:hint="eastAsia"/>
                <w:kern w:val="0"/>
                <w:szCs w:val="21"/>
              </w:rPr>
              <w:t>平均值</w:t>
            </w:r>
          </w:p>
        </w:tc>
        <w:tc>
          <w:tcPr>
            <w:tcW w:w="1151" w:type="dxa"/>
            <w:tcBorders>
              <w:top w:val="nil"/>
              <w:left w:val="nil"/>
              <w:bottom w:val="single" w:sz="4" w:space="0" w:color="auto"/>
              <w:right w:val="single" w:sz="4" w:space="0" w:color="auto"/>
            </w:tcBorders>
            <w:shd w:val="clear" w:color="auto" w:fill="auto"/>
            <w:vAlign w:val="center"/>
          </w:tcPr>
          <w:p w14:paraId="1D56CD3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0.0577 </w:t>
            </w:r>
          </w:p>
        </w:tc>
        <w:tc>
          <w:tcPr>
            <w:tcW w:w="1151" w:type="dxa"/>
            <w:tcBorders>
              <w:top w:val="nil"/>
              <w:left w:val="single" w:sz="4" w:space="0" w:color="auto"/>
              <w:bottom w:val="single" w:sz="4" w:space="0" w:color="auto"/>
              <w:right w:val="single" w:sz="4" w:space="0" w:color="auto"/>
            </w:tcBorders>
            <w:shd w:val="clear" w:color="auto" w:fill="auto"/>
            <w:vAlign w:val="center"/>
          </w:tcPr>
          <w:p w14:paraId="260AB94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0.684 </w:t>
            </w:r>
          </w:p>
        </w:tc>
        <w:tc>
          <w:tcPr>
            <w:tcW w:w="1349" w:type="dxa"/>
            <w:tcBorders>
              <w:top w:val="nil"/>
              <w:left w:val="nil"/>
              <w:bottom w:val="single" w:sz="4" w:space="0" w:color="auto"/>
              <w:right w:val="single" w:sz="4" w:space="0" w:color="auto"/>
            </w:tcBorders>
            <w:shd w:val="clear" w:color="auto" w:fill="auto"/>
            <w:vAlign w:val="center"/>
          </w:tcPr>
          <w:p w14:paraId="0471AE0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3.216 </w:t>
            </w:r>
          </w:p>
        </w:tc>
        <w:tc>
          <w:tcPr>
            <w:tcW w:w="1268" w:type="dxa"/>
            <w:tcBorders>
              <w:top w:val="nil"/>
              <w:left w:val="nil"/>
              <w:bottom w:val="single" w:sz="4" w:space="0" w:color="auto"/>
              <w:right w:val="single" w:sz="4" w:space="0" w:color="auto"/>
            </w:tcBorders>
            <w:shd w:val="clear" w:color="auto" w:fill="auto"/>
            <w:vAlign w:val="center"/>
          </w:tcPr>
          <w:p w14:paraId="182E445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26.92</w:t>
            </w:r>
          </w:p>
        </w:tc>
        <w:tc>
          <w:tcPr>
            <w:tcW w:w="1023" w:type="dxa"/>
            <w:tcBorders>
              <w:top w:val="nil"/>
              <w:left w:val="nil"/>
              <w:bottom w:val="single" w:sz="4" w:space="0" w:color="auto"/>
              <w:right w:val="single" w:sz="4" w:space="0" w:color="auto"/>
            </w:tcBorders>
            <w:shd w:val="clear" w:color="auto" w:fill="auto"/>
            <w:vAlign w:val="center"/>
          </w:tcPr>
          <w:p w14:paraId="41FFC85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79.70 </w:t>
            </w:r>
          </w:p>
        </w:tc>
        <w:tc>
          <w:tcPr>
            <w:tcW w:w="1105" w:type="dxa"/>
            <w:tcBorders>
              <w:top w:val="nil"/>
              <w:left w:val="single" w:sz="4" w:space="0" w:color="auto"/>
              <w:bottom w:val="single" w:sz="4" w:space="0" w:color="auto"/>
              <w:right w:val="single" w:sz="4" w:space="0" w:color="auto"/>
            </w:tcBorders>
            <w:shd w:val="clear" w:color="auto" w:fill="auto"/>
            <w:vAlign w:val="center"/>
          </w:tcPr>
          <w:p w14:paraId="0CB5A78C"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131.3 </w:t>
            </w:r>
          </w:p>
        </w:tc>
        <w:tc>
          <w:tcPr>
            <w:tcW w:w="1142" w:type="dxa"/>
            <w:tcBorders>
              <w:top w:val="nil"/>
              <w:left w:val="nil"/>
              <w:bottom w:val="single" w:sz="4" w:space="0" w:color="auto"/>
              <w:right w:val="single" w:sz="4" w:space="0" w:color="auto"/>
            </w:tcBorders>
            <w:shd w:val="clear" w:color="auto" w:fill="auto"/>
            <w:vAlign w:val="center"/>
          </w:tcPr>
          <w:p w14:paraId="2FE9559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223.0 </w:t>
            </w:r>
          </w:p>
        </w:tc>
      </w:tr>
      <w:tr w:rsidR="00724823" w14:paraId="5F624BF0" w14:textId="77777777">
        <w:trPr>
          <w:trHeight w:val="360"/>
          <w:jc w:val="center"/>
        </w:trPr>
        <w:tc>
          <w:tcPr>
            <w:tcW w:w="424" w:type="dxa"/>
            <w:vMerge/>
            <w:tcBorders>
              <w:left w:val="single" w:sz="4" w:space="0" w:color="auto"/>
              <w:bottom w:val="single" w:sz="4" w:space="0" w:color="auto"/>
              <w:right w:val="single" w:sz="4" w:space="0" w:color="auto"/>
            </w:tcBorders>
            <w:shd w:val="clear" w:color="auto" w:fill="auto"/>
            <w:vAlign w:val="center"/>
          </w:tcPr>
          <w:p w14:paraId="066980D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8818025" w14:textId="77777777" w:rsidR="00724823" w:rsidRDefault="00C94E43">
            <w:pPr>
              <w:widowControl/>
              <w:jc w:val="center"/>
              <w:rPr>
                <w:rFonts w:ascii="宋体" w:hAnsi="宋体" w:cs="宋体"/>
                <w:kern w:val="0"/>
                <w:szCs w:val="21"/>
              </w:rPr>
            </w:pPr>
            <w:r>
              <w:rPr>
                <w:rFonts w:ascii="宋体" w:hAnsi="宋体" w:cs="宋体" w:hint="eastAsia"/>
                <w:kern w:val="0"/>
                <w:szCs w:val="21"/>
              </w:rPr>
              <w:t>标准偏差</w:t>
            </w:r>
          </w:p>
        </w:tc>
        <w:tc>
          <w:tcPr>
            <w:tcW w:w="1151" w:type="dxa"/>
            <w:tcBorders>
              <w:top w:val="nil"/>
              <w:left w:val="nil"/>
              <w:bottom w:val="single" w:sz="4" w:space="0" w:color="auto"/>
              <w:right w:val="single" w:sz="4" w:space="0" w:color="auto"/>
            </w:tcBorders>
            <w:shd w:val="clear" w:color="auto" w:fill="auto"/>
            <w:vAlign w:val="center"/>
          </w:tcPr>
          <w:p w14:paraId="3B1DC77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0.0033 </w:t>
            </w:r>
          </w:p>
        </w:tc>
        <w:tc>
          <w:tcPr>
            <w:tcW w:w="1151" w:type="dxa"/>
            <w:tcBorders>
              <w:top w:val="nil"/>
              <w:left w:val="single" w:sz="4" w:space="0" w:color="auto"/>
              <w:bottom w:val="single" w:sz="4" w:space="0" w:color="auto"/>
              <w:right w:val="single" w:sz="4" w:space="0" w:color="auto"/>
            </w:tcBorders>
            <w:shd w:val="clear" w:color="auto" w:fill="auto"/>
            <w:vAlign w:val="center"/>
          </w:tcPr>
          <w:p w14:paraId="0079C04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0.0450 </w:t>
            </w:r>
          </w:p>
        </w:tc>
        <w:tc>
          <w:tcPr>
            <w:tcW w:w="1349" w:type="dxa"/>
            <w:tcBorders>
              <w:top w:val="nil"/>
              <w:left w:val="nil"/>
              <w:bottom w:val="single" w:sz="4" w:space="0" w:color="auto"/>
              <w:right w:val="single" w:sz="4" w:space="0" w:color="auto"/>
            </w:tcBorders>
            <w:shd w:val="clear" w:color="auto" w:fill="auto"/>
            <w:vAlign w:val="center"/>
          </w:tcPr>
          <w:p w14:paraId="59D319EB"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0.151 </w:t>
            </w:r>
          </w:p>
        </w:tc>
        <w:tc>
          <w:tcPr>
            <w:tcW w:w="1268" w:type="dxa"/>
            <w:tcBorders>
              <w:top w:val="nil"/>
              <w:left w:val="nil"/>
              <w:bottom w:val="single" w:sz="4" w:space="0" w:color="auto"/>
              <w:right w:val="single" w:sz="4" w:space="0" w:color="auto"/>
            </w:tcBorders>
            <w:shd w:val="clear" w:color="auto" w:fill="auto"/>
            <w:vAlign w:val="center"/>
          </w:tcPr>
          <w:p w14:paraId="1296454F"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1.097 </w:t>
            </w:r>
          </w:p>
        </w:tc>
        <w:tc>
          <w:tcPr>
            <w:tcW w:w="1023" w:type="dxa"/>
            <w:tcBorders>
              <w:top w:val="nil"/>
              <w:left w:val="nil"/>
              <w:bottom w:val="single" w:sz="4" w:space="0" w:color="auto"/>
              <w:right w:val="single" w:sz="4" w:space="0" w:color="auto"/>
            </w:tcBorders>
            <w:shd w:val="clear" w:color="auto" w:fill="auto"/>
            <w:vAlign w:val="center"/>
          </w:tcPr>
          <w:p w14:paraId="29EDAD16"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1.790 </w:t>
            </w:r>
          </w:p>
        </w:tc>
        <w:tc>
          <w:tcPr>
            <w:tcW w:w="1105" w:type="dxa"/>
            <w:tcBorders>
              <w:top w:val="nil"/>
              <w:left w:val="single" w:sz="4" w:space="0" w:color="auto"/>
              <w:bottom w:val="single" w:sz="4" w:space="0" w:color="auto"/>
              <w:right w:val="single" w:sz="4" w:space="0" w:color="auto"/>
            </w:tcBorders>
            <w:shd w:val="clear" w:color="auto" w:fill="auto"/>
            <w:vAlign w:val="center"/>
          </w:tcPr>
          <w:p w14:paraId="1E15E01D"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4.197 </w:t>
            </w:r>
          </w:p>
        </w:tc>
        <w:tc>
          <w:tcPr>
            <w:tcW w:w="1142" w:type="dxa"/>
            <w:tcBorders>
              <w:top w:val="nil"/>
              <w:left w:val="nil"/>
              <w:bottom w:val="single" w:sz="4" w:space="0" w:color="auto"/>
              <w:right w:val="single" w:sz="4" w:space="0" w:color="auto"/>
            </w:tcBorders>
            <w:shd w:val="clear" w:color="auto" w:fill="auto"/>
            <w:vAlign w:val="center"/>
          </w:tcPr>
          <w:p w14:paraId="48437813"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9.132 </w:t>
            </w:r>
          </w:p>
        </w:tc>
      </w:tr>
      <w:tr w:rsidR="00724823" w14:paraId="19D979C7" w14:textId="77777777">
        <w:trPr>
          <w:trHeight w:val="315"/>
          <w:jc w:val="center"/>
        </w:trPr>
        <w:tc>
          <w:tcPr>
            <w:tcW w:w="424" w:type="dxa"/>
            <w:vMerge w:val="restart"/>
            <w:tcBorders>
              <w:top w:val="nil"/>
              <w:left w:val="single" w:sz="4" w:space="0" w:color="auto"/>
              <w:right w:val="single" w:sz="4" w:space="0" w:color="auto"/>
            </w:tcBorders>
            <w:shd w:val="clear" w:color="auto" w:fill="auto"/>
            <w:vAlign w:val="center"/>
          </w:tcPr>
          <w:p w14:paraId="59082AA0"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w:t>
            </w:r>
            <w:r>
              <w:rPr>
                <w:rFonts w:ascii="宋体" w:hAnsi="宋体" w:cs="宋体" w:hint="eastAsia"/>
                <w:kern w:val="0"/>
                <w:sz w:val="22"/>
                <w:szCs w:val="22"/>
              </w:rPr>
              <w:lastRenderedPageBreak/>
              <w:t>10</w:t>
            </w:r>
          </w:p>
          <w:p w14:paraId="2958204E"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34DC248E"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C733BB7"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6BC6DD67"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4728B76C"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00117F95"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3A582656"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62C3755A"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nil"/>
              <w:left w:val="nil"/>
              <w:bottom w:val="single" w:sz="4" w:space="0" w:color="auto"/>
              <w:right w:val="single" w:sz="4" w:space="0" w:color="auto"/>
            </w:tcBorders>
            <w:shd w:val="clear" w:color="auto" w:fill="auto"/>
            <w:vAlign w:val="center"/>
          </w:tcPr>
          <w:p w14:paraId="7F79E970" w14:textId="77777777" w:rsidR="00724823" w:rsidRDefault="00C94E43">
            <w:pPr>
              <w:widowControl/>
              <w:jc w:val="center"/>
              <w:rPr>
                <w:color w:val="000000"/>
                <w:kern w:val="0"/>
                <w:sz w:val="24"/>
              </w:rPr>
            </w:pPr>
            <w:r>
              <w:rPr>
                <w:color w:val="000000"/>
                <w:kern w:val="0"/>
                <w:sz w:val="24"/>
              </w:rPr>
              <w:lastRenderedPageBreak/>
              <w:t>1</w:t>
            </w:r>
          </w:p>
        </w:tc>
        <w:tc>
          <w:tcPr>
            <w:tcW w:w="1151" w:type="dxa"/>
            <w:tcBorders>
              <w:top w:val="nil"/>
              <w:left w:val="nil"/>
              <w:bottom w:val="single" w:sz="4" w:space="0" w:color="auto"/>
              <w:right w:val="single" w:sz="4" w:space="0" w:color="auto"/>
            </w:tcBorders>
            <w:shd w:val="clear" w:color="auto" w:fill="auto"/>
            <w:vAlign w:val="center"/>
          </w:tcPr>
          <w:p w14:paraId="02FD7589" w14:textId="77777777" w:rsidR="00724823" w:rsidRDefault="00C94E43">
            <w:pPr>
              <w:widowControl/>
              <w:jc w:val="left"/>
              <w:textAlignment w:val="center"/>
              <w:rPr>
                <w:rFonts w:ascii="宋体" w:hAnsi="宋体" w:cs="宋体"/>
                <w:color w:val="FF0000"/>
                <w:kern w:val="0"/>
                <w:sz w:val="22"/>
                <w:szCs w:val="22"/>
              </w:rPr>
            </w:pPr>
            <w:r>
              <w:rPr>
                <w:rFonts w:ascii="宋体" w:hAnsi="宋体" w:cs="宋体" w:hint="eastAsia"/>
                <w:color w:val="000000"/>
                <w:kern w:val="0"/>
                <w:sz w:val="22"/>
                <w:szCs w:val="22"/>
              </w:rPr>
              <w:t xml:space="preserve">0.032 </w:t>
            </w:r>
          </w:p>
        </w:tc>
        <w:tc>
          <w:tcPr>
            <w:tcW w:w="1151" w:type="dxa"/>
            <w:tcBorders>
              <w:top w:val="nil"/>
              <w:left w:val="single" w:sz="4" w:space="0" w:color="auto"/>
              <w:bottom w:val="single" w:sz="4" w:space="0" w:color="auto"/>
              <w:right w:val="single" w:sz="4" w:space="0" w:color="auto"/>
            </w:tcBorders>
            <w:shd w:val="clear" w:color="auto" w:fill="auto"/>
            <w:vAlign w:val="center"/>
          </w:tcPr>
          <w:p w14:paraId="5092C86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0.57</w:t>
            </w:r>
          </w:p>
        </w:tc>
        <w:tc>
          <w:tcPr>
            <w:tcW w:w="1349" w:type="dxa"/>
            <w:tcBorders>
              <w:top w:val="nil"/>
              <w:left w:val="nil"/>
              <w:bottom w:val="single" w:sz="4" w:space="0" w:color="auto"/>
              <w:right w:val="single" w:sz="4" w:space="0" w:color="auto"/>
            </w:tcBorders>
            <w:shd w:val="clear" w:color="auto" w:fill="auto"/>
            <w:vAlign w:val="center"/>
          </w:tcPr>
          <w:p w14:paraId="2A1E399D"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2.64 </w:t>
            </w:r>
          </w:p>
        </w:tc>
        <w:tc>
          <w:tcPr>
            <w:tcW w:w="1268" w:type="dxa"/>
            <w:tcBorders>
              <w:top w:val="nil"/>
              <w:left w:val="nil"/>
              <w:bottom w:val="single" w:sz="4" w:space="0" w:color="auto"/>
              <w:right w:val="single" w:sz="4" w:space="0" w:color="auto"/>
            </w:tcBorders>
            <w:shd w:val="clear" w:color="auto" w:fill="auto"/>
            <w:vAlign w:val="center"/>
          </w:tcPr>
          <w:p w14:paraId="6494F6A1"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28.3</w:t>
            </w:r>
          </w:p>
        </w:tc>
        <w:tc>
          <w:tcPr>
            <w:tcW w:w="1023" w:type="dxa"/>
            <w:tcBorders>
              <w:top w:val="nil"/>
              <w:left w:val="nil"/>
              <w:bottom w:val="single" w:sz="4" w:space="0" w:color="auto"/>
              <w:right w:val="single" w:sz="4" w:space="0" w:color="auto"/>
            </w:tcBorders>
            <w:shd w:val="clear" w:color="auto" w:fill="auto"/>
            <w:vAlign w:val="center"/>
          </w:tcPr>
          <w:p w14:paraId="41C659FA" w14:textId="77777777" w:rsidR="00724823" w:rsidRDefault="00C94E43">
            <w:pPr>
              <w:widowControl/>
              <w:jc w:val="left"/>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77.3</w:t>
            </w:r>
          </w:p>
        </w:tc>
        <w:tc>
          <w:tcPr>
            <w:tcW w:w="1105" w:type="dxa"/>
            <w:tcBorders>
              <w:top w:val="nil"/>
              <w:left w:val="single" w:sz="4" w:space="0" w:color="auto"/>
              <w:bottom w:val="single" w:sz="4" w:space="0" w:color="auto"/>
              <w:right w:val="single" w:sz="4" w:space="0" w:color="auto"/>
            </w:tcBorders>
            <w:shd w:val="clear" w:color="auto" w:fill="auto"/>
            <w:vAlign w:val="center"/>
          </w:tcPr>
          <w:p w14:paraId="71769D57"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124</w:t>
            </w:r>
          </w:p>
        </w:tc>
        <w:tc>
          <w:tcPr>
            <w:tcW w:w="1142" w:type="dxa"/>
            <w:tcBorders>
              <w:top w:val="nil"/>
              <w:left w:val="nil"/>
              <w:bottom w:val="single" w:sz="4" w:space="0" w:color="auto"/>
              <w:right w:val="single" w:sz="4" w:space="0" w:color="auto"/>
            </w:tcBorders>
            <w:shd w:val="clear" w:color="auto" w:fill="auto"/>
            <w:vAlign w:val="center"/>
          </w:tcPr>
          <w:p w14:paraId="6E7F046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202</w:t>
            </w:r>
          </w:p>
        </w:tc>
      </w:tr>
      <w:tr w:rsidR="00724823" w14:paraId="26423132"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7219957"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F047479" w14:textId="77777777" w:rsidR="00724823" w:rsidRDefault="00C94E43">
            <w:pPr>
              <w:widowControl/>
              <w:jc w:val="center"/>
              <w:rPr>
                <w:color w:val="000000"/>
                <w:kern w:val="0"/>
                <w:sz w:val="24"/>
              </w:rPr>
            </w:pPr>
            <w:r>
              <w:rPr>
                <w:color w:val="000000"/>
                <w:kern w:val="0"/>
                <w:sz w:val="24"/>
              </w:rPr>
              <w:t>2</w:t>
            </w:r>
          </w:p>
        </w:tc>
        <w:tc>
          <w:tcPr>
            <w:tcW w:w="1151" w:type="dxa"/>
            <w:tcBorders>
              <w:top w:val="nil"/>
              <w:left w:val="nil"/>
              <w:bottom w:val="single" w:sz="4" w:space="0" w:color="auto"/>
              <w:right w:val="single" w:sz="4" w:space="0" w:color="auto"/>
            </w:tcBorders>
            <w:shd w:val="clear" w:color="auto" w:fill="auto"/>
            <w:vAlign w:val="center"/>
          </w:tcPr>
          <w:p w14:paraId="18F525F1" w14:textId="77777777" w:rsidR="00724823" w:rsidRDefault="00C94E43">
            <w:pPr>
              <w:widowControl/>
              <w:jc w:val="left"/>
              <w:textAlignment w:val="center"/>
              <w:rPr>
                <w:rFonts w:ascii="宋体" w:hAnsi="宋体" w:cs="宋体"/>
                <w:color w:val="FF0000"/>
                <w:kern w:val="0"/>
                <w:sz w:val="22"/>
                <w:szCs w:val="22"/>
              </w:rPr>
            </w:pPr>
            <w:r>
              <w:rPr>
                <w:rFonts w:ascii="宋体" w:hAnsi="宋体" w:cs="宋体" w:hint="eastAsia"/>
                <w:color w:val="000000"/>
                <w:kern w:val="0"/>
                <w:sz w:val="22"/>
                <w:szCs w:val="22"/>
              </w:rPr>
              <w:t xml:space="preserve">0.033 </w:t>
            </w:r>
          </w:p>
        </w:tc>
        <w:tc>
          <w:tcPr>
            <w:tcW w:w="1151" w:type="dxa"/>
            <w:tcBorders>
              <w:top w:val="nil"/>
              <w:left w:val="single" w:sz="4" w:space="0" w:color="auto"/>
              <w:bottom w:val="single" w:sz="4" w:space="0" w:color="auto"/>
              <w:right w:val="single" w:sz="4" w:space="0" w:color="auto"/>
            </w:tcBorders>
            <w:shd w:val="clear" w:color="auto" w:fill="auto"/>
            <w:vAlign w:val="center"/>
          </w:tcPr>
          <w:p w14:paraId="0FBD5C4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0.56</w:t>
            </w:r>
          </w:p>
        </w:tc>
        <w:tc>
          <w:tcPr>
            <w:tcW w:w="1349" w:type="dxa"/>
            <w:tcBorders>
              <w:top w:val="nil"/>
              <w:left w:val="nil"/>
              <w:bottom w:val="single" w:sz="4" w:space="0" w:color="auto"/>
              <w:right w:val="single" w:sz="4" w:space="0" w:color="auto"/>
            </w:tcBorders>
            <w:shd w:val="clear" w:color="auto" w:fill="auto"/>
            <w:vAlign w:val="center"/>
          </w:tcPr>
          <w:p w14:paraId="6E88EAF3"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2.59 </w:t>
            </w:r>
          </w:p>
        </w:tc>
        <w:tc>
          <w:tcPr>
            <w:tcW w:w="1268" w:type="dxa"/>
            <w:tcBorders>
              <w:top w:val="nil"/>
              <w:left w:val="nil"/>
              <w:bottom w:val="single" w:sz="4" w:space="0" w:color="auto"/>
              <w:right w:val="single" w:sz="4" w:space="0" w:color="auto"/>
            </w:tcBorders>
            <w:shd w:val="clear" w:color="auto" w:fill="auto"/>
            <w:vAlign w:val="center"/>
          </w:tcPr>
          <w:p w14:paraId="15AA551B"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27.8</w:t>
            </w:r>
          </w:p>
        </w:tc>
        <w:tc>
          <w:tcPr>
            <w:tcW w:w="1023" w:type="dxa"/>
            <w:tcBorders>
              <w:top w:val="nil"/>
              <w:left w:val="nil"/>
              <w:bottom w:val="single" w:sz="4" w:space="0" w:color="auto"/>
              <w:right w:val="single" w:sz="4" w:space="0" w:color="auto"/>
            </w:tcBorders>
            <w:shd w:val="clear" w:color="auto" w:fill="auto"/>
            <w:vAlign w:val="center"/>
          </w:tcPr>
          <w:p w14:paraId="428FA4C8" w14:textId="77777777" w:rsidR="00724823" w:rsidRDefault="00C94E43">
            <w:pPr>
              <w:widowControl/>
              <w:jc w:val="left"/>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77.0</w:t>
            </w:r>
          </w:p>
        </w:tc>
        <w:tc>
          <w:tcPr>
            <w:tcW w:w="1105" w:type="dxa"/>
            <w:tcBorders>
              <w:top w:val="nil"/>
              <w:left w:val="single" w:sz="4" w:space="0" w:color="auto"/>
              <w:bottom w:val="single" w:sz="4" w:space="0" w:color="auto"/>
              <w:right w:val="single" w:sz="4" w:space="0" w:color="auto"/>
            </w:tcBorders>
            <w:shd w:val="clear" w:color="auto" w:fill="auto"/>
            <w:vAlign w:val="center"/>
          </w:tcPr>
          <w:p w14:paraId="1BB15A6F"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124</w:t>
            </w:r>
          </w:p>
        </w:tc>
        <w:tc>
          <w:tcPr>
            <w:tcW w:w="1142" w:type="dxa"/>
            <w:tcBorders>
              <w:top w:val="nil"/>
              <w:left w:val="nil"/>
              <w:bottom w:val="single" w:sz="4" w:space="0" w:color="auto"/>
              <w:right w:val="single" w:sz="4" w:space="0" w:color="auto"/>
            </w:tcBorders>
            <w:shd w:val="clear" w:color="auto" w:fill="auto"/>
            <w:vAlign w:val="center"/>
          </w:tcPr>
          <w:p w14:paraId="7DE71CA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207</w:t>
            </w:r>
          </w:p>
        </w:tc>
      </w:tr>
      <w:tr w:rsidR="00724823" w14:paraId="5A1C292E"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466036F"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89EA2F9" w14:textId="77777777" w:rsidR="00724823" w:rsidRDefault="00C94E43">
            <w:pPr>
              <w:widowControl/>
              <w:jc w:val="center"/>
              <w:rPr>
                <w:color w:val="000000"/>
                <w:kern w:val="0"/>
                <w:sz w:val="24"/>
              </w:rPr>
            </w:pPr>
            <w:r>
              <w:rPr>
                <w:color w:val="000000"/>
                <w:kern w:val="0"/>
                <w:sz w:val="24"/>
              </w:rPr>
              <w:t>3</w:t>
            </w:r>
          </w:p>
        </w:tc>
        <w:tc>
          <w:tcPr>
            <w:tcW w:w="1151" w:type="dxa"/>
            <w:tcBorders>
              <w:top w:val="nil"/>
              <w:left w:val="nil"/>
              <w:bottom w:val="single" w:sz="4" w:space="0" w:color="auto"/>
              <w:right w:val="single" w:sz="4" w:space="0" w:color="auto"/>
            </w:tcBorders>
            <w:shd w:val="clear" w:color="auto" w:fill="auto"/>
            <w:vAlign w:val="center"/>
          </w:tcPr>
          <w:p w14:paraId="28DF08A5" w14:textId="77777777" w:rsidR="00724823" w:rsidRDefault="00C94E43">
            <w:pPr>
              <w:widowControl/>
              <w:jc w:val="left"/>
              <w:textAlignment w:val="center"/>
              <w:rPr>
                <w:rFonts w:ascii="宋体" w:hAnsi="宋体" w:cs="宋体"/>
                <w:color w:val="FF0000"/>
                <w:kern w:val="0"/>
                <w:sz w:val="22"/>
                <w:szCs w:val="22"/>
              </w:rPr>
            </w:pPr>
            <w:r>
              <w:rPr>
                <w:rFonts w:ascii="宋体" w:hAnsi="宋体" w:cs="宋体" w:hint="eastAsia"/>
                <w:color w:val="000000"/>
                <w:kern w:val="0"/>
                <w:sz w:val="22"/>
                <w:szCs w:val="22"/>
              </w:rPr>
              <w:t xml:space="preserve">0.033 </w:t>
            </w:r>
          </w:p>
        </w:tc>
        <w:tc>
          <w:tcPr>
            <w:tcW w:w="1151" w:type="dxa"/>
            <w:tcBorders>
              <w:top w:val="nil"/>
              <w:left w:val="single" w:sz="4" w:space="0" w:color="auto"/>
              <w:bottom w:val="single" w:sz="4" w:space="0" w:color="auto"/>
              <w:right w:val="single" w:sz="4" w:space="0" w:color="auto"/>
            </w:tcBorders>
            <w:shd w:val="clear" w:color="auto" w:fill="auto"/>
            <w:vAlign w:val="center"/>
          </w:tcPr>
          <w:p w14:paraId="0F5B61C9"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0.66</w:t>
            </w:r>
          </w:p>
        </w:tc>
        <w:tc>
          <w:tcPr>
            <w:tcW w:w="1349" w:type="dxa"/>
            <w:tcBorders>
              <w:top w:val="nil"/>
              <w:left w:val="nil"/>
              <w:bottom w:val="single" w:sz="4" w:space="0" w:color="auto"/>
              <w:right w:val="single" w:sz="4" w:space="0" w:color="auto"/>
            </w:tcBorders>
            <w:shd w:val="clear" w:color="auto" w:fill="auto"/>
            <w:vAlign w:val="center"/>
          </w:tcPr>
          <w:p w14:paraId="3FC30634"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2.50 </w:t>
            </w:r>
          </w:p>
        </w:tc>
        <w:tc>
          <w:tcPr>
            <w:tcW w:w="1268" w:type="dxa"/>
            <w:tcBorders>
              <w:top w:val="nil"/>
              <w:left w:val="nil"/>
              <w:bottom w:val="single" w:sz="4" w:space="0" w:color="auto"/>
              <w:right w:val="single" w:sz="4" w:space="0" w:color="auto"/>
            </w:tcBorders>
            <w:shd w:val="clear" w:color="auto" w:fill="auto"/>
            <w:vAlign w:val="center"/>
          </w:tcPr>
          <w:p w14:paraId="37D1DCD9"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28.1</w:t>
            </w:r>
          </w:p>
        </w:tc>
        <w:tc>
          <w:tcPr>
            <w:tcW w:w="1023" w:type="dxa"/>
            <w:tcBorders>
              <w:top w:val="nil"/>
              <w:left w:val="nil"/>
              <w:bottom w:val="single" w:sz="4" w:space="0" w:color="auto"/>
              <w:right w:val="single" w:sz="4" w:space="0" w:color="auto"/>
            </w:tcBorders>
            <w:shd w:val="clear" w:color="auto" w:fill="auto"/>
            <w:vAlign w:val="center"/>
          </w:tcPr>
          <w:p w14:paraId="09123026" w14:textId="77777777" w:rsidR="00724823" w:rsidRDefault="00C94E43">
            <w:pPr>
              <w:widowControl/>
              <w:jc w:val="left"/>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75.3</w:t>
            </w:r>
          </w:p>
        </w:tc>
        <w:tc>
          <w:tcPr>
            <w:tcW w:w="1105" w:type="dxa"/>
            <w:tcBorders>
              <w:top w:val="nil"/>
              <w:left w:val="single" w:sz="4" w:space="0" w:color="auto"/>
              <w:bottom w:val="single" w:sz="4" w:space="0" w:color="auto"/>
              <w:right w:val="single" w:sz="4" w:space="0" w:color="auto"/>
            </w:tcBorders>
            <w:shd w:val="clear" w:color="auto" w:fill="auto"/>
            <w:vAlign w:val="center"/>
          </w:tcPr>
          <w:p w14:paraId="19CDE7F1"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124</w:t>
            </w:r>
          </w:p>
        </w:tc>
        <w:tc>
          <w:tcPr>
            <w:tcW w:w="1142" w:type="dxa"/>
            <w:tcBorders>
              <w:top w:val="nil"/>
              <w:left w:val="nil"/>
              <w:bottom w:val="single" w:sz="4" w:space="0" w:color="auto"/>
              <w:right w:val="single" w:sz="4" w:space="0" w:color="auto"/>
            </w:tcBorders>
            <w:shd w:val="clear" w:color="auto" w:fill="auto"/>
            <w:vAlign w:val="center"/>
          </w:tcPr>
          <w:p w14:paraId="0B47BCA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208</w:t>
            </w:r>
          </w:p>
        </w:tc>
      </w:tr>
      <w:tr w:rsidR="00724823" w14:paraId="527929B9"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564A880"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1A0E15D" w14:textId="77777777" w:rsidR="00724823" w:rsidRDefault="00C94E43">
            <w:pPr>
              <w:widowControl/>
              <w:jc w:val="center"/>
              <w:rPr>
                <w:color w:val="000000"/>
                <w:kern w:val="0"/>
                <w:sz w:val="24"/>
              </w:rPr>
            </w:pPr>
            <w:r>
              <w:rPr>
                <w:color w:val="000000"/>
                <w:kern w:val="0"/>
                <w:sz w:val="24"/>
              </w:rPr>
              <w:t>4</w:t>
            </w:r>
          </w:p>
        </w:tc>
        <w:tc>
          <w:tcPr>
            <w:tcW w:w="1151" w:type="dxa"/>
            <w:tcBorders>
              <w:top w:val="nil"/>
              <w:left w:val="nil"/>
              <w:bottom w:val="single" w:sz="4" w:space="0" w:color="auto"/>
              <w:right w:val="single" w:sz="4" w:space="0" w:color="auto"/>
            </w:tcBorders>
            <w:shd w:val="clear" w:color="auto" w:fill="auto"/>
            <w:vAlign w:val="center"/>
          </w:tcPr>
          <w:p w14:paraId="13F25C5E" w14:textId="77777777" w:rsidR="00724823" w:rsidRDefault="00C94E43">
            <w:pPr>
              <w:widowControl/>
              <w:jc w:val="left"/>
              <w:textAlignment w:val="center"/>
              <w:rPr>
                <w:rFonts w:ascii="宋体" w:hAnsi="宋体" w:cs="宋体"/>
                <w:color w:val="FF0000"/>
                <w:kern w:val="0"/>
                <w:sz w:val="22"/>
                <w:szCs w:val="22"/>
              </w:rPr>
            </w:pPr>
            <w:r>
              <w:rPr>
                <w:rFonts w:ascii="宋体" w:hAnsi="宋体" w:cs="宋体" w:hint="eastAsia"/>
                <w:color w:val="000000"/>
                <w:kern w:val="0"/>
                <w:sz w:val="22"/>
                <w:szCs w:val="22"/>
              </w:rPr>
              <w:t xml:space="preserve">0.034 </w:t>
            </w:r>
          </w:p>
        </w:tc>
        <w:tc>
          <w:tcPr>
            <w:tcW w:w="1151" w:type="dxa"/>
            <w:tcBorders>
              <w:top w:val="nil"/>
              <w:left w:val="single" w:sz="4" w:space="0" w:color="auto"/>
              <w:bottom w:val="single" w:sz="4" w:space="0" w:color="auto"/>
              <w:right w:val="single" w:sz="4" w:space="0" w:color="auto"/>
            </w:tcBorders>
            <w:shd w:val="clear" w:color="auto" w:fill="auto"/>
            <w:vAlign w:val="center"/>
          </w:tcPr>
          <w:p w14:paraId="53CE42B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0.61</w:t>
            </w:r>
          </w:p>
        </w:tc>
        <w:tc>
          <w:tcPr>
            <w:tcW w:w="1349" w:type="dxa"/>
            <w:tcBorders>
              <w:top w:val="nil"/>
              <w:left w:val="nil"/>
              <w:bottom w:val="single" w:sz="4" w:space="0" w:color="auto"/>
              <w:right w:val="single" w:sz="4" w:space="0" w:color="auto"/>
            </w:tcBorders>
            <w:shd w:val="clear" w:color="auto" w:fill="auto"/>
            <w:vAlign w:val="center"/>
          </w:tcPr>
          <w:p w14:paraId="2AE321AB"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2.51 </w:t>
            </w:r>
          </w:p>
        </w:tc>
        <w:tc>
          <w:tcPr>
            <w:tcW w:w="1268" w:type="dxa"/>
            <w:tcBorders>
              <w:top w:val="nil"/>
              <w:left w:val="nil"/>
              <w:bottom w:val="single" w:sz="4" w:space="0" w:color="auto"/>
              <w:right w:val="single" w:sz="4" w:space="0" w:color="auto"/>
            </w:tcBorders>
            <w:shd w:val="clear" w:color="auto" w:fill="auto"/>
            <w:vAlign w:val="center"/>
          </w:tcPr>
          <w:p w14:paraId="668F668C"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29.5</w:t>
            </w:r>
          </w:p>
        </w:tc>
        <w:tc>
          <w:tcPr>
            <w:tcW w:w="1023" w:type="dxa"/>
            <w:tcBorders>
              <w:top w:val="nil"/>
              <w:left w:val="nil"/>
              <w:bottom w:val="single" w:sz="4" w:space="0" w:color="auto"/>
              <w:right w:val="single" w:sz="4" w:space="0" w:color="auto"/>
            </w:tcBorders>
            <w:shd w:val="clear" w:color="auto" w:fill="auto"/>
            <w:vAlign w:val="center"/>
          </w:tcPr>
          <w:p w14:paraId="265E095D" w14:textId="77777777" w:rsidR="00724823" w:rsidRDefault="00C94E43">
            <w:pPr>
              <w:widowControl/>
              <w:jc w:val="left"/>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77.2</w:t>
            </w:r>
          </w:p>
        </w:tc>
        <w:tc>
          <w:tcPr>
            <w:tcW w:w="1105" w:type="dxa"/>
            <w:tcBorders>
              <w:top w:val="nil"/>
              <w:left w:val="single" w:sz="4" w:space="0" w:color="auto"/>
              <w:bottom w:val="single" w:sz="4" w:space="0" w:color="auto"/>
              <w:right w:val="single" w:sz="4" w:space="0" w:color="auto"/>
            </w:tcBorders>
            <w:shd w:val="clear" w:color="auto" w:fill="auto"/>
            <w:vAlign w:val="center"/>
          </w:tcPr>
          <w:p w14:paraId="0099FBF9"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124</w:t>
            </w:r>
          </w:p>
        </w:tc>
        <w:tc>
          <w:tcPr>
            <w:tcW w:w="1142" w:type="dxa"/>
            <w:tcBorders>
              <w:top w:val="nil"/>
              <w:left w:val="nil"/>
              <w:bottom w:val="single" w:sz="4" w:space="0" w:color="auto"/>
              <w:right w:val="single" w:sz="4" w:space="0" w:color="auto"/>
            </w:tcBorders>
            <w:shd w:val="clear" w:color="auto" w:fill="auto"/>
            <w:vAlign w:val="center"/>
          </w:tcPr>
          <w:p w14:paraId="2E642200"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211</w:t>
            </w:r>
          </w:p>
        </w:tc>
      </w:tr>
      <w:tr w:rsidR="00724823" w14:paraId="43E2AAF5"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D428DB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D4460A1" w14:textId="77777777" w:rsidR="00724823" w:rsidRDefault="00C94E43">
            <w:pPr>
              <w:widowControl/>
              <w:jc w:val="center"/>
              <w:rPr>
                <w:color w:val="000000"/>
                <w:kern w:val="0"/>
                <w:sz w:val="24"/>
              </w:rPr>
            </w:pPr>
            <w:r>
              <w:rPr>
                <w:color w:val="000000"/>
                <w:kern w:val="0"/>
                <w:sz w:val="24"/>
              </w:rPr>
              <w:t>5</w:t>
            </w:r>
          </w:p>
        </w:tc>
        <w:tc>
          <w:tcPr>
            <w:tcW w:w="1151" w:type="dxa"/>
            <w:tcBorders>
              <w:top w:val="nil"/>
              <w:left w:val="nil"/>
              <w:bottom w:val="single" w:sz="4" w:space="0" w:color="auto"/>
              <w:right w:val="single" w:sz="4" w:space="0" w:color="auto"/>
            </w:tcBorders>
            <w:shd w:val="clear" w:color="auto" w:fill="auto"/>
            <w:vAlign w:val="center"/>
          </w:tcPr>
          <w:p w14:paraId="533BD994" w14:textId="77777777" w:rsidR="00724823" w:rsidRDefault="00C94E43">
            <w:pPr>
              <w:widowControl/>
              <w:jc w:val="left"/>
              <w:textAlignment w:val="center"/>
              <w:rPr>
                <w:rFonts w:ascii="宋体" w:hAnsi="宋体" w:cs="宋体"/>
                <w:color w:val="FF0000"/>
                <w:kern w:val="0"/>
                <w:sz w:val="22"/>
                <w:szCs w:val="22"/>
              </w:rPr>
            </w:pPr>
            <w:r>
              <w:rPr>
                <w:rFonts w:ascii="宋体" w:hAnsi="宋体" w:cs="宋体" w:hint="eastAsia"/>
                <w:color w:val="000000"/>
                <w:kern w:val="0"/>
                <w:sz w:val="22"/>
                <w:szCs w:val="22"/>
              </w:rPr>
              <w:t xml:space="preserve">0.035 </w:t>
            </w:r>
          </w:p>
        </w:tc>
        <w:tc>
          <w:tcPr>
            <w:tcW w:w="1151" w:type="dxa"/>
            <w:tcBorders>
              <w:top w:val="nil"/>
              <w:left w:val="single" w:sz="4" w:space="0" w:color="auto"/>
              <w:bottom w:val="single" w:sz="4" w:space="0" w:color="auto"/>
              <w:right w:val="single" w:sz="4" w:space="0" w:color="auto"/>
            </w:tcBorders>
            <w:shd w:val="clear" w:color="auto" w:fill="auto"/>
            <w:vAlign w:val="center"/>
          </w:tcPr>
          <w:p w14:paraId="3A16DB7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0.69</w:t>
            </w:r>
          </w:p>
        </w:tc>
        <w:tc>
          <w:tcPr>
            <w:tcW w:w="1349" w:type="dxa"/>
            <w:tcBorders>
              <w:top w:val="nil"/>
              <w:left w:val="nil"/>
              <w:bottom w:val="single" w:sz="4" w:space="0" w:color="auto"/>
              <w:right w:val="single" w:sz="4" w:space="0" w:color="auto"/>
            </w:tcBorders>
            <w:shd w:val="clear" w:color="auto" w:fill="auto"/>
            <w:vAlign w:val="center"/>
          </w:tcPr>
          <w:p w14:paraId="19EED9EC"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2.51 </w:t>
            </w:r>
          </w:p>
        </w:tc>
        <w:tc>
          <w:tcPr>
            <w:tcW w:w="1268" w:type="dxa"/>
            <w:tcBorders>
              <w:top w:val="nil"/>
              <w:left w:val="nil"/>
              <w:bottom w:val="single" w:sz="4" w:space="0" w:color="auto"/>
              <w:right w:val="single" w:sz="4" w:space="0" w:color="auto"/>
            </w:tcBorders>
            <w:shd w:val="clear" w:color="auto" w:fill="auto"/>
            <w:vAlign w:val="center"/>
          </w:tcPr>
          <w:p w14:paraId="7B2AFD36"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29.3</w:t>
            </w:r>
          </w:p>
        </w:tc>
        <w:tc>
          <w:tcPr>
            <w:tcW w:w="1023" w:type="dxa"/>
            <w:tcBorders>
              <w:top w:val="nil"/>
              <w:left w:val="nil"/>
              <w:bottom w:val="single" w:sz="4" w:space="0" w:color="auto"/>
              <w:right w:val="single" w:sz="4" w:space="0" w:color="auto"/>
            </w:tcBorders>
            <w:shd w:val="clear" w:color="auto" w:fill="auto"/>
            <w:vAlign w:val="center"/>
          </w:tcPr>
          <w:p w14:paraId="3B40EF96" w14:textId="77777777" w:rsidR="00724823" w:rsidRDefault="00C94E43">
            <w:pPr>
              <w:widowControl/>
              <w:jc w:val="left"/>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75.3</w:t>
            </w:r>
          </w:p>
        </w:tc>
        <w:tc>
          <w:tcPr>
            <w:tcW w:w="1105" w:type="dxa"/>
            <w:tcBorders>
              <w:top w:val="nil"/>
              <w:left w:val="single" w:sz="4" w:space="0" w:color="auto"/>
              <w:bottom w:val="single" w:sz="4" w:space="0" w:color="auto"/>
              <w:right w:val="single" w:sz="4" w:space="0" w:color="auto"/>
            </w:tcBorders>
            <w:shd w:val="clear" w:color="auto" w:fill="auto"/>
            <w:vAlign w:val="center"/>
          </w:tcPr>
          <w:p w14:paraId="453427C8"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125</w:t>
            </w:r>
          </w:p>
        </w:tc>
        <w:tc>
          <w:tcPr>
            <w:tcW w:w="1142" w:type="dxa"/>
            <w:tcBorders>
              <w:top w:val="nil"/>
              <w:left w:val="nil"/>
              <w:bottom w:val="single" w:sz="4" w:space="0" w:color="auto"/>
              <w:right w:val="single" w:sz="4" w:space="0" w:color="auto"/>
            </w:tcBorders>
            <w:shd w:val="clear" w:color="auto" w:fill="auto"/>
            <w:vAlign w:val="center"/>
          </w:tcPr>
          <w:p w14:paraId="7CE6F8C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205</w:t>
            </w:r>
          </w:p>
        </w:tc>
      </w:tr>
      <w:tr w:rsidR="00724823" w14:paraId="6778FD31"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9C5498D"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0A38A2D" w14:textId="77777777" w:rsidR="00724823" w:rsidRDefault="00C94E43">
            <w:pPr>
              <w:widowControl/>
              <w:jc w:val="center"/>
              <w:rPr>
                <w:color w:val="000000"/>
                <w:kern w:val="0"/>
                <w:sz w:val="24"/>
              </w:rPr>
            </w:pPr>
            <w:r>
              <w:rPr>
                <w:color w:val="000000"/>
                <w:kern w:val="0"/>
                <w:sz w:val="24"/>
              </w:rPr>
              <w:t>6</w:t>
            </w:r>
          </w:p>
        </w:tc>
        <w:tc>
          <w:tcPr>
            <w:tcW w:w="1151" w:type="dxa"/>
            <w:tcBorders>
              <w:top w:val="nil"/>
              <w:left w:val="nil"/>
              <w:bottom w:val="single" w:sz="4" w:space="0" w:color="auto"/>
              <w:right w:val="single" w:sz="4" w:space="0" w:color="auto"/>
            </w:tcBorders>
            <w:shd w:val="clear" w:color="auto" w:fill="auto"/>
            <w:vAlign w:val="center"/>
          </w:tcPr>
          <w:p w14:paraId="2CF8C607" w14:textId="77777777" w:rsidR="00724823" w:rsidRDefault="00C94E43">
            <w:pPr>
              <w:widowControl/>
              <w:jc w:val="left"/>
              <w:textAlignment w:val="center"/>
              <w:rPr>
                <w:rFonts w:ascii="宋体" w:hAnsi="宋体" w:cs="宋体"/>
                <w:color w:val="FF0000"/>
                <w:kern w:val="0"/>
                <w:sz w:val="22"/>
                <w:szCs w:val="22"/>
              </w:rPr>
            </w:pPr>
            <w:r>
              <w:rPr>
                <w:rFonts w:ascii="宋体" w:hAnsi="宋体" w:cs="宋体" w:hint="eastAsia"/>
                <w:color w:val="000000"/>
                <w:kern w:val="0"/>
                <w:sz w:val="22"/>
                <w:szCs w:val="22"/>
              </w:rPr>
              <w:t xml:space="preserve">0.034 </w:t>
            </w:r>
          </w:p>
        </w:tc>
        <w:tc>
          <w:tcPr>
            <w:tcW w:w="1151" w:type="dxa"/>
            <w:tcBorders>
              <w:top w:val="nil"/>
              <w:left w:val="single" w:sz="4" w:space="0" w:color="auto"/>
              <w:bottom w:val="single" w:sz="4" w:space="0" w:color="auto"/>
              <w:right w:val="single" w:sz="4" w:space="0" w:color="auto"/>
            </w:tcBorders>
            <w:shd w:val="clear" w:color="auto" w:fill="auto"/>
            <w:vAlign w:val="center"/>
          </w:tcPr>
          <w:p w14:paraId="5ED1C0A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0.63</w:t>
            </w:r>
          </w:p>
        </w:tc>
        <w:tc>
          <w:tcPr>
            <w:tcW w:w="1349" w:type="dxa"/>
            <w:tcBorders>
              <w:top w:val="nil"/>
              <w:left w:val="nil"/>
              <w:bottom w:val="single" w:sz="4" w:space="0" w:color="auto"/>
              <w:right w:val="single" w:sz="4" w:space="0" w:color="auto"/>
            </w:tcBorders>
            <w:shd w:val="clear" w:color="auto" w:fill="auto"/>
            <w:vAlign w:val="center"/>
          </w:tcPr>
          <w:p w14:paraId="2FD9874A"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2.56 </w:t>
            </w:r>
          </w:p>
        </w:tc>
        <w:tc>
          <w:tcPr>
            <w:tcW w:w="1268" w:type="dxa"/>
            <w:tcBorders>
              <w:top w:val="nil"/>
              <w:left w:val="nil"/>
              <w:bottom w:val="single" w:sz="4" w:space="0" w:color="auto"/>
              <w:right w:val="single" w:sz="4" w:space="0" w:color="auto"/>
            </w:tcBorders>
            <w:shd w:val="clear" w:color="auto" w:fill="auto"/>
            <w:vAlign w:val="center"/>
          </w:tcPr>
          <w:p w14:paraId="4727DE93"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28.4</w:t>
            </w:r>
          </w:p>
        </w:tc>
        <w:tc>
          <w:tcPr>
            <w:tcW w:w="1023" w:type="dxa"/>
            <w:tcBorders>
              <w:top w:val="nil"/>
              <w:left w:val="nil"/>
              <w:bottom w:val="single" w:sz="4" w:space="0" w:color="auto"/>
              <w:right w:val="single" w:sz="4" w:space="0" w:color="auto"/>
            </w:tcBorders>
            <w:shd w:val="clear" w:color="auto" w:fill="auto"/>
            <w:vAlign w:val="center"/>
          </w:tcPr>
          <w:p w14:paraId="5F928C2F" w14:textId="77777777" w:rsidR="00724823" w:rsidRDefault="00C94E43">
            <w:pPr>
              <w:widowControl/>
              <w:jc w:val="left"/>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75.5</w:t>
            </w:r>
          </w:p>
        </w:tc>
        <w:tc>
          <w:tcPr>
            <w:tcW w:w="1105" w:type="dxa"/>
            <w:tcBorders>
              <w:top w:val="nil"/>
              <w:left w:val="single" w:sz="4" w:space="0" w:color="auto"/>
              <w:bottom w:val="single" w:sz="4" w:space="0" w:color="auto"/>
              <w:right w:val="single" w:sz="4" w:space="0" w:color="auto"/>
            </w:tcBorders>
            <w:shd w:val="clear" w:color="auto" w:fill="auto"/>
            <w:vAlign w:val="center"/>
          </w:tcPr>
          <w:p w14:paraId="1418DEAA"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124</w:t>
            </w:r>
          </w:p>
        </w:tc>
        <w:tc>
          <w:tcPr>
            <w:tcW w:w="1142" w:type="dxa"/>
            <w:tcBorders>
              <w:top w:val="nil"/>
              <w:left w:val="nil"/>
              <w:bottom w:val="single" w:sz="4" w:space="0" w:color="auto"/>
              <w:right w:val="single" w:sz="4" w:space="0" w:color="auto"/>
            </w:tcBorders>
            <w:shd w:val="clear" w:color="auto" w:fill="auto"/>
            <w:vAlign w:val="center"/>
          </w:tcPr>
          <w:p w14:paraId="1922CF5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211</w:t>
            </w:r>
          </w:p>
        </w:tc>
      </w:tr>
      <w:tr w:rsidR="00724823" w14:paraId="0C18B0BF"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79630AC"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7D5F13A" w14:textId="77777777" w:rsidR="00724823" w:rsidRDefault="00C94E43">
            <w:pPr>
              <w:widowControl/>
              <w:jc w:val="center"/>
              <w:rPr>
                <w:color w:val="000000"/>
                <w:kern w:val="0"/>
                <w:sz w:val="24"/>
              </w:rPr>
            </w:pPr>
            <w:r>
              <w:rPr>
                <w:color w:val="000000"/>
                <w:kern w:val="0"/>
                <w:sz w:val="24"/>
              </w:rPr>
              <w:t>7</w:t>
            </w:r>
          </w:p>
        </w:tc>
        <w:tc>
          <w:tcPr>
            <w:tcW w:w="1151" w:type="dxa"/>
            <w:tcBorders>
              <w:top w:val="nil"/>
              <w:left w:val="nil"/>
              <w:bottom w:val="single" w:sz="4" w:space="0" w:color="auto"/>
              <w:right w:val="single" w:sz="4" w:space="0" w:color="auto"/>
            </w:tcBorders>
            <w:shd w:val="clear" w:color="auto" w:fill="auto"/>
            <w:vAlign w:val="center"/>
          </w:tcPr>
          <w:p w14:paraId="7594277E" w14:textId="77777777" w:rsidR="00724823" w:rsidRDefault="00C94E43">
            <w:pPr>
              <w:widowControl/>
              <w:jc w:val="left"/>
              <w:textAlignment w:val="center"/>
              <w:rPr>
                <w:rFonts w:ascii="宋体" w:hAnsi="宋体" w:cs="宋体"/>
                <w:color w:val="FF0000"/>
                <w:kern w:val="0"/>
                <w:sz w:val="22"/>
                <w:szCs w:val="22"/>
              </w:rPr>
            </w:pPr>
            <w:r>
              <w:rPr>
                <w:rFonts w:ascii="宋体" w:hAnsi="宋体" w:cs="宋体" w:hint="eastAsia"/>
                <w:color w:val="000000"/>
                <w:kern w:val="0"/>
                <w:sz w:val="22"/>
                <w:szCs w:val="22"/>
              </w:rPr>
              <w:t xml:space="preserve">0.033 </w:t>
            </w:r>
          </w:p>
        </w:tc>
        <w:tc>
          <w:tcPr>
            <w:tcW w:w="1151" w:type="dxa"/>
            <w:tcBorders>
              <w:top w:val="nil"/>
              <w:left w:val="single" w:sz="4" w:space="0" w:color="auto"/>
              <w:bottom w:val="single" w:sz="4" w:space="0" w:color="auto"/>
              <w:right w:val="single" w:sz="4" w:space="0" w:color="auto"/>
            </w:tcBorders>
            <w:shd w:val="clear" w:color="auto" w:fill="auto"/>
            <w:vAlign w:val="center"/>
          </w:tcPr>
          <w:p w14:paraId="4FBBFC6A"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0.55</w:t>
            </w:r>
          </w:p>
        </w:tc>
        <w:tc>
          <w:tcPr>
            <w:tcW w:w="1349" w:type="dxa"/>
            <w:tcBorders>
              <w:top w:val="nil"/>
              <w:left w:val="nil"/>
              <w:bottom w:val="single" w:sz="4" w:space="0" w:color="auto"/>
              <w:right w:val="single" w:sz="4" w:space="0" w:color="auto"/>
            </w:tcBorders>
            <w:shd w:val="clear" w:color="auto" w:fill="auto"/>
            <w:vAlign w:val="center"/>
          </w:tcPr>
          <w:p w14:paraId="79CF6138"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3.07 </w:t>
            </w:r>
          </w:p>
        </w:tc>
        <w:tc>
          <w:tcPr>
            <w:tcW w:w="1268" w:type="dxa"/>
            <w:tcBorders>
              <w:top w:val="nil"/>
              <w:left w:val="nil"/>
              <w:bottom w:val="single" w:sz="4" w:space="0" w:color="auto"/>
              <w:right w:val="single" w:sz="4" w:space="0" w:color="auto"/>
            </w:tcBorders>
            <w:shd w:val="clear" w:color="auto" w:fill="auto"/>
            <w:vAlign w:val="center"/>
          </w:tcPr>
          <w:p w14:paraId="23D1A512"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28.0</w:t>
            </w:r>
          </w:p>
        </w:tc>
        <w:tc>
          <w:tcPr>
            <w:tcW w:w="1023" w:type="dxa"/>
            <w:tcBorders>
              <w:top w:val="nil"/>
              <w:left w:val="nil"/>
              <w:bottom w:val="single" w:sz="4" w:space="0" w:color="auto"/>
              <w:right w:val="single" w:sz="4" w:space="0" w:color="auto"/>
            </w:tcBorders>
            <w:shd w:val="clear" w:color="auto" w:fill="auto"/>
            <w:vAlign w:val="center"/>
          </w:tcPr>
          <w:p w14:paraId="3CB6639A" w14:textId="77777777" w:rsidR="00724823" w:rsidRDefault="00C94E43">
            <w:pPr>
              <w:widowControl/>
              <w:jc w:val="left"/>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74.2</w:t>
            </w:r>
          </w:p>
        </w:tc>
        <w:tc>
          <w:tcPr>
            <w:tcW w:w="1105" w:type="dxa"/>
            <w:tcBorders>
              <w:top w:val="nil"/>
              <w:left w:val="single" w:sz="4" w:space="0" w:color="auto"/>
              <w:bottom w:val="single" w:sz="4" w:space="0" w:color="auto"/>
              <w:right w:val="single" w:sz="4" w:space="0" w:color="auto"/>
            </w:tcBorders>
            <w:shd w:val="clear" w:color="auto" w:fill="auto"/>
            <w:vAlign w:val="center"/>
          </w:tcPr>
          <w:p w14:paraId="3C17F066"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125</w:t>
            </w:r>
          </w:p>
        </w:tc>
        <w:tc>
          <w:tcPr>
            <w:tcW w:w="1142" w:type="dxa"/>
            <w:tcBorders>
              <w:top w:val="nil"/>
              <w:left w:val="nil"/>
              <w:bottom w:val="single" w:sz="4" w:space="0" w:color="auto"/>
              <w:right w:val="single" w:sz="4" w:space="0" w:color="auto"/>
            </w:tcBorders>
            <w:shd w:val="clear" w:color="auto" w:fill="auto"/>
            <w:vAlign w:val="center"/>
          </w:tcPr>
          <w:p w14:paraId="7D6E50A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224</w:t>
            </w:r>
          </w:p>
        </w:tc>
      </w:tr>
      <w:tr w:rsidR="00724823" w14:paraId="629F1C8D"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A414AF5"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5E55BFE" w14:textId="77777777" w:rsidR="00724823" w:rsidRDefault="00C94E43">
            <w:pPr>
              <w:widowControl/>
              <w:jc w:val="center"/>
              <w:rPr>
                <w:color w:val="000000"/>
                <w:kern w:val="0"/>
                <w:sz w:val="24"/>
              </w:rPr>
            </w:pPr>
            <w:r>
              <w:rPr>
                <w:color w:val="000000"/>
                <w:kern w:val="0"/>
                <w:sz w:val="24"/>
              </w:rPr>
              <w:t>8</w:t>
            </w:r>
          </w:p>
        </w:tc>
        <w:tc>
          <w:tcPr>
            <w:tcW w:w="1151" w:type="dxa"/>
            <w:tcBorders>
              <w:top w:val="nil"/>
              <w:left w:val="nil"/>
              <w:bottom w:val="single" w:sz="4" w:space="0" w:color="auto"/>
              <w:right w:val="single" w:sz="4" w:space="0" w:color="auto"/>
            </w:tcBorders>
            <w:shd w:val="clear" w:color="auto" w:fill="auto"/>
            <w:vAlign w:val="center"/>
          </w:tcPr>
          <w:p w14:paraId="6B06E195" w14:textId="77777777" w:rsidR="00724823" w:rsidRDefault="00C94E43">
            <w:pPr>
              <w:widowControl/>
              <w:jc w:val="left"/>
              <w:textAlignment w:val="center"/>
              <w:rPr>
                <w:rFonts w:ascii="宋体" w:hAnsi="宋体" w:cs="宋体"/>
                <w:color w:val="FF0000"/>
                <w:kern w:val="0"/>
                <w:sz w:val="22"/>
                <w:szCs w:val="22"/>
              </w:rPr>
            </w:pPr>
            <w:r>
              <w:rPr>
                <w:rFonts w:ascii="宋体" w:hAnsi="宋体" w:cs="宋体" w:hint="eastAsia"/>
                <w:color w:val="000000"/>
                <w:kern w:val="0"/>
                <w:sz w:val="22"/>
                <w:szCs w:val="22"/>
              </w:rPr>
              <w:t xml:space="preserve">0.035 </w:t>
            </w:r>
          </w:p>
        </w:tc>
        <w:tc>
          <w:tcPr>
            <w:tcW w:w="1151" w:type="dxa"/>
            <w:tcBorders>
              <w:top w:val="nil"/>
              <w:left w:val="single" w:sz="4" w:space="0" w:color="auto"/>
              <w:bottom w:val="single" w:sz="4" w:space="0" w:color="auto"/>
              <w:right w:val="single" w:sz="4" w:space="0" w:color="auto"/>
            </w:tcBorders>
            <w:shd w:val="clear" w:color="auto" w:fill="auto"/>
            <w:vAlign w:val="center"/>
          </w:tcPr>
          <w:p w14:paraId="020907D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0.56</w:t>
            </w:r>
          </w:p>
        </w:tc>
        <w:tc>
          <w:tcPr>
            <w:tcW w:w="1349" w:type="dxa"/>
            <w:tcBorders>
              <w:top w:val="nil"/>
              <w:left w:val="nil"/>
              <w:bottom w:val="single" w:sz="4" w:space="0" w:color="auto"/>
              <w:right w:val="single" w:sz="4" w:space="0" w:color="auto"/>
            </w:tcBorders>
            <w:shd w:val="clear" w:color="auto" w:fill="auto"/>
            <w:vAlign w:val="center"/>
          </w:tcPr>
          <w:p w14:paraId="2F7DABFA"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2.54 </w:t>
            </w:r>
          </w:p>
        </w:tc>
        <w:tc>
          <w:tcPr>
            <w:tcW w:w="1268" w:type="dxa"/>
            <w:tcBorders>
              <w:top w:val="nil"/>
              <w:left w:val="nil"/>
              <w:bottom w:val="single" w:sz="4" w:space="0" w:color="auto"/>
              <w:right w:val="single" w:sz="4" w:space="0" w:color="auto"/>
            </w:tcBorders>
            <w:shd w:val="clear" w:color="auto" w:fill="auto"/>
            <w:vAlign w:val="center"/>
          </w:tcPr>
          <w:p w14:paraId="033B6181"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28.5</w:t>
            </w:r>
          </w:p>
        </w:tc>
        <w:tc>
          <w:tcPr>
            <w:tcW w:w="1023" w:type="dxa"/>
            <w:tcBorders>
              <w:top w:val="nil"/>
              <w:left w:val="nil"/>
              <w:bottom w:val="single" w:sz="4" w:space="0" w:color="auto"/>
              <w:right w:val="single" w:sz="4" w:space="0" w:color="auto"/>
            </w:tcBorders>
            <w:shd w:val="clear" w:color="auto" w:fill="auto"/>
            <w:vAlign w:val="center"/>
          </w:tcPr>
          <w:p w14:paraId="18184784" w14:textId="77777777" w:rsidR="00724823" w:rsidRDefault="00C94E43">
            <w:pPr>
              <w:widowControl/>
              <w:jc w:val="left"/>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73.9</w:t>
            </w:r>
          </w:p>
        </w:tc>
        <w:tc>
          <w:tcPr>
            <w:tcW w:w="1105" w:type="dxa"/>
            <w:tcBorders>
              <w:top w:val="nil"/>
              <w:left w:val="single" w:sz="4" w:space="0" w:color="auto"/>
              <w:bottom w:val="single" w:sz="4" w:space="0" w:color="auto"/>
              <w:right w:val="single" w:sz="4" w:space="0" w:color="auto"/>
            </w:tcBorders>
            <w:shd w:val="clear" w:color="auto" w:fill="auto"/>
            <w:vAlign w:val="center"/>
          </w:tcPr>
          <w:p w14:paraId="767C4887"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123</w:t>
            </w:r>
          </w:p>
        </w:tc>
        <w:tc>
          <w:tcPr>
            <w:tcW w:w="1142" w:type="dxa"/>
            <w:tcBorders>
              <w:top w:val="nil"/>
              <w:left w:val="nil"/>
              <w:bottom w:val="single" w:sz="4" w:space="0" w:color="auto"/>
              <w:right w:val="single" w:sz="4" w:space="0" w:color="auto"/>
            </w:tcBorders>
            <w:shd w:val="clear" w:color="auto" w:fill="auto"/>
            <w:vAlign w:val="center"/>
          </w:tcPr>
          <w:p w14:paraId="18F74F0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204</w:t>
            </w:r>
          </w:p>
        </w:tc>
      </w:tr>
      <w:tr w:rsidR="00724823" w14:paraId="4B5984A6"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D172DBC"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D4236F9" w14:textId="77777777" w:rsidR="00724823" w:rsidRDefault="00C94E43">
            <w:pPr>
              <w:widowControl/>
              <w:jc w:val="center"/>
              <w:rPr>
                <w:color w:val="000000"/>
                <w:kern w:val="0"/>
                <w:sz w:val="24"/>
              </w:rPr>
            </w:pPr>
            <w:r>
              <w:rPr>
                <w:color w:val="000000"/>
                <w:kern w:val="0"/>
                <w:sz w:val="24"/>
              </w:rPr>
              <w:t>9</w:t>
            </w:r>
          </w:p>
        </w:tc>
        <w:tc>
          <w:tcPr>
            <w:tcW w:w="1151" w:type="dxa"/>
            <w:tcBorders>
              <w:top w:val="nil"/>
              <w:left w:val="nil"/>
              <w:bottom w:val="single" w:sz="4" w:space="0" w:color="auto"/>
              <w:right w:val="single" w:sz="4" w:space="0" w:color="auto"/>
            </w:tcBorders>
            <w:shd w:val="clear" w:color="auto" w:fill="auto"/>
            <w:vAlign w:val="center"/>
          </w:tcPr>
          <w:p w14:paraId="0043D8B6" w14:textId="77777777" w:rsidR="00724823" w:rsidRDefault="00C94E43">
            <w:pPr>
              <w:widowControl/>
              <w:jc w:val="left"/>
              <w:textAlignment w:val="center"/>
              <w:rPr>
                <w:rFonts w:ascii="宋体" w:hAnsi="宋体" w:cs="宋体"/>
                <w:color w:val="FF0000"/>
                <w:kern w:val="0"/>
                <w:sz w:val="22"/>
                <w:szCs w:val="22"/>
              </w:rPr>
            </w:pPr>
            <w:r>
              <w:rPr>
                <w:rFonts w:ascii="宋体" w:hAnsi="宋体" w:cs="宋体" w:hint="eastAsia"/>
                <w:color w:val="000000"/>
                <w:kern w:val="0"/>
                <w:sz w:val="22"/>
                <w:szCs w:val="22"/>
              </w:rPr>
              <w:t xml:space="preserve">0.034 </w:t>
            </w:r>
          </w:p>
        </w:tc>
        <w:tc>
          <w:tcPr>
            <w:tcW w:w="1151" w:type="dxa"/>
            <w:tcBorders>
              <w:top w:val="nil"/>
              <w:left w:val="single" w:sz="4" w:space="0" w:color="auto"/>
              <w:bottom w:val="single" w:sz="4" w:space="0" w:color="auto"/>
              <w:right w:val="single" w:sz="4" w:space="0" w:color="auto"/>
            </w:tcBorders>
            <w:shd w:val="clear" w:color="auto" w:fill="auto"/>
            <w:vAlign w:val="center"/>
          </w:tcPr>
          <w:p w14:paraId="45DD60F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0.67</w:t>
            </w:r>
          </w:p>
        </w:tc>
        <w:tc>
          <w:tcPr>
            <w:tcW w:w="1349" w:type="dxa"/>
            <w:tcBorders>
              <w:top w:val="nil"/>
              <w:left w:val="nil"/>
              <w:bottom w:val="single" w:sz="4" w:space="0" w:color="auto"/>
              <w:right w:val="single" w:sz="4" w:space="0" w:color="auto"/>
            </w:tcBorders>
            <w:shd w:val="clear" w:color="auto" w:fill="auto"/>
            <w:vAlign w:val="center"/>
          </w:tcPr>
          <w:p w14:paraId="58DD829A"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2.49 </w:t>
            </w:r>
          </w:p>
        </w:tc>
        <w:tc>
          <w:tcPr>
            <w:tcW w:w="1268" w:type="dxa"/>
            <w:tcBorders>
              <w:top w:val="nil"/>
              <w:left w:val="nil"/>
              <w:bottom w:val="single" w:sz="4" w:space="0" w:color="auto"/>
              <w:right w:val="single" w:sz="4" w:space="0" w:color="auto"/>
            </w:tcBorders>
            <w:shd w:val="clear" w:color="auto" w:fill="auto"/>
            <w:vAlign w:val="center"/>
          </w:tcPr>
          <w:p w14:paraId="44E82FE0"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27.6</w:t>
            </w:r>
          </w:p>
        </w:tc>
        <w:tc>
          <w:tcPr>
            <w:tcW w:w="1023" w:type="dxa"/>
            <w:tcBorders>
              <w:top w:val="nil"/>
              <w:left w:val="nil"/>
              <w:bottom w:val="single" w:sz="4" w:space="0" w:color="auto"/>
              <w:right w:val="single" w:sz="4" w:space="0" w:color="auto"/>
            </w:tcBorders>
            <w:shd w:val="clear" w:color="auto" w:fill="auto"/>
            <w:vAlign w:val="center"/>
          </w:tcPr>
          <w:p w14:paraId="1A818DBA" w14:textId="77777777" w:rsidR="00724823" w:rsidRDefault="00C94E43">
            <w:pPr>
              <w:widowControl/>
              <w:jc w:val="left"/>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79.9</w:t>
            </w:r>
          </w:p>
        </w:tc>
        <w:tc>
          <w:tcPr>
            <w:tcW w:w="1105" w:type="dxa"/>
            <w:tcBorders>
              <w:top w:val="nil"/>
              <w:left w:val="single" w:sz="4" w:space="0" w:color="auto"/>
              <w:bottom w:val="single" w:sz="4" w:space="0" w:color="auto"/>
              <w:right w:val="single" w:sz="4" w:space="0" w:color="auto"/>
            </w:tcBorders>
            <w:shd w:val="clear" w:color="auto" w:fill="auto"/>
            <w:vAlign w:val="center"/>
          </w:tcPr>
          <w:p w14:paraId="7726DAE1"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125</w:t>
            </w:r>
          </w:p>
        </w:tc>
        <w:tc>
          <w:tcPr>
            <w:tcW w:w="1142" w:type="dxa"/>
            <w:tcBorders>
              <w:top w:val="nil"/>
              <w:left w:val="nil"/>
              <w:bottom w:val="single" w:sz="4" w:space="0" w:color="auto"/>
              <w:right w:val="single" w:sz="4" w:space="0" w:color="auto"/>
            </w:tcBorders>
            <w:shd w:val="clear" w:color="auto" w:fill="auto"/>
            <w:vAlign w:val="center"/>
          </w:tcPr>
          <w:p w14:paraId="28A7E06D"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207</w:t>
            </w:r>
          </w:p>
        </w:tc>
      </w:tr>
      <w:tr w:rsidR="00724823" w14:paraId="75245EE3"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4429FFB"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B004B8E" w14:textId="77777777" w:rsidR="00724823" w:rsidRDefault="00C94E43">
            <w:pPr>
              <w:widowControl/>
              <w:jc w:val="center"/>
              <w:rPr>
                <w:color w:val="000000"/>
                <w:kern w:val="0"/>
                <w:sz w:val="24"/>
              </w:rPr>
            </w:pPr>
            <w:r>
              <w:rPr>
                <w:color w:val="000000"/>
                <w:kern w:val="0"/>
                <w:sz w:val="24"/>
              </w:rPr>
              <w:t>10</w:t>
            </w:r>
          </w:p>
        </w:tc>
        <w:tc>
          <w:tcPr>
            <w:tcW w:w="1151" w:type="dxa"/>
            <w:tcBorders>
              <w:top w:val="nil"/>
              <w:left w:val="nil"/>
              <w:bottom w:val="single" w:sz="4" w:space="0" w:color="auto"/>
              <w:right w:val="single" w:sz="4" w:space="0" w:color="auto"/>
            </w:tcBorders>
            <w:shd w:val="clear" w:color="auto" w:fill="auto"/>
            <w:vAlign w:val="center"/>
          </w:tcPr>
          <w:p w14:paraId="655F6B96" w14:textId="77777777" w:rsidR="00724823" w:rsidRDefault="00C94E43">
            <w:pPr>
              <w:widowControl/>
              <w:jc w:val="left"/>
              <w:textAlignment w:val="center"/>
              <w:rPr>
                <w:rFonts w:ascii="宋体" w:hAnsi="宋体" w:cs="宋体"/>
                <w:color w:val="FF0000"/>
                <w:kern w:val="0"/>
                <w:sz w:val="22"/>
                <w:szCs w:val="22"/>
              </w:rPr>
            </w:pPr>
            <w:r>
              <w:rPr>
                <w:rFonts w:ascii="宋体" w:hAnsi="宋体" w:cs="宋体" w:hint="eastAsia"/>
                <w:color w:val="000000"/>
                <w:kern w:val="0"/>
                <w:sz w:val="22"/>
                <w:szCs w:val="22"/>
              </w:rPr>
              <w:t xml:space="preserve">0.038 </w:t>
            </w:r>
          </w:p>
        </w:tc>
        <w:tc>
          <w:tcPr>
            <w:tcW w:w="1151" w:type="dxa"/>
            <w:tcBorders>
              <w:top w:val="nil"/>
              <w:left w:val="single" w:sz="4" w:space="0" w:color="auto"/>
              <w:bottom w:val="single" w:sz="4" w:space="0" w:color="auto"/>
              <w:right w:val="single" w:sz="4" w:space="0" w:color="auto"/>
            </w:tcBorders>
            <w:shd w:val="clear" w:color="auto" w:fill="auto"/>
            <w:vAlign w:val="center"/>
          </w:tcPr>
          <w:p w14:paraId="18AF540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0.62</w:t>
            </w:r>
          </w:p>
        </w:tc>
        <w:tc>
          <w:tcPr>
            <w:tcW w:w="1349" w:type="dxa"/>
            <w:tcBorders>
              <w:top w:val="nil"/>
              <w:left w:val="nil"/>
              <w:bottom w:val="single" w:sz="4" w:space="0" w:color="auto"/>
              <w:right w:val="single" w:sz="4" w:space="0" w:color="auto"/>
            </w:tcBorders>
            <w:shd w:val="clear" w:color="auto" w:fill="auto"/>
            <w:vAlign w:val="center"/>
          </w:tcPr>
          <w:p w14:paraId="19365D2B"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2.48 </w:t>
            </w:r>
          </w:p>
        </w:tc>
        <w:tc>
          <w:tcPr>
            <w:tcW w:w="1268" w:type="dxa"/>
            <w:tcBorders>
              <w:top w:val="nil"/>
              <w:left w:val="nil"/>
              <w:bottom w:val="single" w:sz="4" w:space="0" w:color="auto"/>
              <w:right w:val="single" w:sz="4" w:space="0" w:color="auto"/>
            </w:tcBorders>
            <w:shd w:val="clear" w:color="auto" w:fill="auto"/>
            <w:vAlign w:val="center"/>
          </w:tcPr>
          <w:p w14:paraId="55A0F3F1"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27.4</w:t>
            </w:r>
          </w:p>
        </w:tc>
        <w:tc>
          <w:tcPr>
            <w:tcW w:w="1023" w:type="dxa"/>
            <w:tcBorders>
              <w:top w:val="nil"/>
              <w:left w:val="nil"/>
              <w:bottom w:val="single" w:sz="4" w:space="0" w:color="auto"/>
              <w:right w:val="single" w:sz="4" w:space="0" w:color="auto"/>
            </w:tcBorders>
            <w:shd w:val="clear" w:color="auto" w:fill="auto"/>
            <w:vAlign w:val="center"/>
          </w:tcPr>
          <w:p w14:paraId="1ABB3CAB" w14:textId="77777777" w:rsidR="00724823" w:rsidRDefault="00C94E43">
            <w:pPr>
              <w:widowControl/>
              <w:jc w:val="left"/>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77.4</w:t>
            </w:r>
          </w:p>
        </w:tc>
        <w:tc>
          <w:tcPr>
            <w:tcW w:w="1105" w:type="dxa"/>
            <w:tcBorders>
              <w:top w:val="nil"/>
              <w:left w:val="single" w:sz="4" w:space="0" w:color="auto"/>
              <w:bottom w:val="single" w:sz="4" w:space="0" w:color="auto"/>
              <w:right w:val="single" w:sz="4" w:space="0" w:color="auto"/>
            </w:tcBorders>
            <w:shd w:val="clear" w:color="auto" w:fill="auto"/>
            <w:vAlign w:val="center"/>
          </w:tcPr>
          <w:p w14:paraId="1C1336FA"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123</w:t>
            </w:r>
          </w:p>
        </w:tc>
        <w:tc>
          <w:tcPr>
            <w:tcW w:w="1142" w:type="dxa"/>
            <w:tcBorders>
              <w:top w:val="nil"/>
              <w:left w:val="nil"/>
              <w:bottom w:val="single" w:sz="4" w:space="0" w:color="auto"/>
              <w:right w:val="single" w:sz="4" w:space="0" w:color="auto"/>
            </w:tcBorders>
            <w:shd w:val="clear" w:color="auto" w:fill="auto"/>
            <w:vAlign w:val="center"/>
          </w:tcPr>
          <w:p w14:paraId="2830D9E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205</w:t>
            </w:r>
          </w:p>
        </w:tc>
      </w:tr>
      <w:tr w:rsidR="00724823" w14:paraId="63CC9CA2"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F5920DB"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94E24BC" w14:textId="77777777" w:rsidR="00724823" w:rsidRDefault="00C94E43">
            <w:pPr>
              <w:widowControl/>
              <w:jc w:val="center"/>
              <w:rPr>
                <w:color w:val="000000"/>
                <w:kern w:val="0"/>
                <w:sz w:val="24"/>
              </w:rPr>
            </w:pPr>
            <w:r>
              <w:rPr>
                <w:color w:val="000000"/>
                <w:kern w:val="0"/>
                <w:sz w:val="24"/>
              </w:rPr>
              <w:t>11</w:t>
            </w:r>
          </w:p>
        </w:tc>
        <w:tc>
          <w:tcPr>
            <w:tcW w:w="1151" w:type="dxa"/>
            <w:tcBorders>
              <w:top w:val="nil"/>
              <w:left w:val="nil"/>
              <w:bottom w:val="single" w:sz="4" w:space="0" w:color="auto"/>
              <w:right w:val="single" w:sz="4" w:space="0" w:color="auto"/>
            </w:tcBorders>
            <w:shd w:val="clear" w:color="auto" w:fill="auto"/>
            <w:vAlign w:val="center"/>
          </w:tcPr>
          <w:p w14:paraId="75E41C75" w14:textId="77777777" w:rsidR="00724823" w:rsidRDefault="00C94E43">
            <w:pPr>
              <w:widowControl/>
              <w:jc w:val="left"/>
              <w:textAlignment w:val="center"/>
              <w:rPr>
                <w:rFonts w:ascii="宋体" w:hAnsi="宋体" w:cs="宋体"/>
                <w:color w:val="FF0000"/>
                <w:kern w:val="0"/>
                <w:sz w:val="22"/>
                <w:szCs w:val="22"/>
              </w:rPr>
            </w:pPr>
            <w:r>
              <w:rPr>
                <w:rFonts w:ascii="宋体" w:hAnsi="宋体" w:cs="宋体" w:hint="eastAsia"/>
                <w:color w:val="000000"/>
                <w:kern w:val="0"/>
                <w:sz w:val="22"/>
                <w:szCs w:val="22"/>
              </w:rPr>
              <w:t xml:space="preserve">0.036 </w:t>
            </w:r>
          </w:p>
        </w:tc>
        <w:tc>
          <w:tcPr>
            <w:tcW w:w="1151" w:type="dxa"/>
            <w:tcBorders>
              <w:top w:val="nil"/>
              <w:left w:val="single" w:sz="4" w:space="0" w:color="auto"/>
              <w:bottom w:val="single" w:sz="4" w:space="0" w:color="auto"/>
              <w:right w:val="single" w:sz="4" w:space="0" w:color="auto"/>
            </w:tcBorders>
            <w:shd w:val="clear" w:color="auto" w:fill="auto"/>
            <w:vAlign w:val="center"/>
          </w:tcPr>
          <w:p w14:paraId="4B249E6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0.62</w:t>
            </w:r>
          </w:p>
        </w:tc>
        <w:tc>
          <w:tcPr>
            <w:tcW w:w="1349" w:type="dxa"/>
            <w:tcBorders>
              <w:top w:val="nil"/>
              <w:left w:val="nil"/>
              <w:bottom w:val="single" w:sz="4" w:space="0" w:color="auto"/>
              <w:right w:val="single" w:sz="4" w:space="0" w:color="auto"/>
            </w:tcBorders>
            <w:shd w:val="clear" w:color="auto" w:fill="auto"/>
            <w:vAlign w:val="center"/>
          </w:tcPr>
          <w:p w14:paraId="56DCBC0A"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2.80 </w:t>
            </w:r>
          </w:p>
        </w:tc>
        <w:tc>
          <w:tcPr>
            <w:tcW w:w="1268" w:type="dxa"/>
            <w:tcBorders>
              <w:top w:val="nil"/>
              <w:left w:val="nil"/>
              <w:bottom w:val="single" w:sz="4" w:space="0" w:color="auto"/>
              <w:right w:val="single" w:sz="4" w:space="0" w:color="auto"/>
            </w:tcBorders>
            <w:shd w:val="clear" w:color="auto" w:fill="auto"/>
            <w:vAlign w:val="center"/>
          </w:tcPr>
          <w:p w14:paraId="6D26AC70"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27.5</w:t>
            </w:r>
          </w:p>
        </w:tc>
        <w:tc>
          <w:tcPr>
            <w:tcW w:w="1023" w:type="dxa"/>
            <w:tcBorders>
              <w:top w:val="nil"/>
              <w:left w:val="nil"/>
              <w:bottom w:val="single" w:sz="4" w:space="0" w:color="auto"/>
              <w:right w:val="single" w:sz="4" w:space="0" w:color="auto"/>
            </w:tcBorders>
            <w:shd w:val="clear" w:color="auto" w:fill="auto"/>
            <w:vAlign w:val="center"/>
          </w:tcPr>
          <w:p w14:paraId="7FB23899" w14:textId="77777777" w:rsidR="00724823" w:rsidRDefault="00C94E43">
            <w:pPr>
              <w:widowControl/>
              <w:jc w:val="left"/>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77.2</w:t>
            </w:r>
          </w:p>
        </w:tc>
        <w:tc>
          <w:tcPr>
            <w:tcW w:w="1105" w:type="dxa"/>
            <w:tcBorders>
              <w:top w:val="nil"/>
              <w:left w:val="single" w:sz="4" w:space="0" w:color="auto"/>
              <w:bottom w:val="single" w:sz="4" w:space="0" w:color="auto"/>
              <w:right w:val="single" w:sz="4" w:space="0" w:color="auto"/>
            </w:tcBorders>
            <w:shd w:val="clear" w:color="auto" w:fill="auto"/>
            <w:vAlign w:val="center"/>
          </w:tcPr>
          <w:p w14:paraId="733245C8"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126</w:t>
            </w:r>
          </w:p>
        </w:tc>
        <w:tc>
          <w:tcPr>
            <w:tcW w:w="1142" w:type="dxa"/>
            <w:tcBorders>
              <w:top w:val="nil"/>
              <w:left w:val="nil"/>
              <w:bottom w:val="single" w:sz="4" w:space="0" w:color="auto"/>
              <w:right w:val="single" w:sz="4" w:space="0" w:color="auto"/>
            </w:tcBorders>
            <w:shd w:val="clear" w:color="auto" w:fill="auto"/>
            <w:vAlign w:val="center"/>
          </w:tcPr>
          <w:p w14:paraId="6AAC01C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205</w:t>
            </w:r>
          </w:p>
        </w:tc>
      </w:tr>
      <w:tr w:rsidR="00724823" w14:paraId="6DD038EB" w14:textId="77777777">
        <w:trPr>
          <w:trHeight w:val="270"/>
          <w:jc w:val="center"/>
        </w:trPr>
        <w:tc>
          <w:tcPr>
            <w:tcW w:w="424" w:type="dxa"/>
            <w:vMerge/>
            <w:tcBorders>
              <w:left w:val="single" w:sz="4" w:space="0" w:color="auto"/>
              <w:right w:val="single" w:sz="4" w:space="0" w:color="auto"/>
            </w:tcBorders>
            <w:shd w:val="clear" w:color="auto" w:fill="auto"/>
            <w:vAlign w:val="center"/>
          </w:tcPr>
          <w:p w14:paraId="3BA1EA4A"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DA5E0E3" w14:textId="77777777" w:rsidR="00724823" w:rsidRDefault="00C94E43">
            <w:pPr>
              <w:widowControl/>
              <w:jc w:val="center"/>
              <w:rPr>
                <w:rFonts w:ascii="宋体" w:hAnsi="宋体" w:cs="宋体"/>
                <w:kern w:val="0"/>
                <w:szCs w:val="21"/>
              </w:rPr>
            </w:pPr>
            <w:r>
              <w:rPr>
                <w:rFonts w:ascii="宋体" w:hAnsi="宋体" w:cs="宋体" w:hint="eastAsia"/>
                <w:kern w:val="0"/>
                <w:szCs w:val="21"/>
              </w:rPr>
              <w:t>平均值</w:t>
            </w:r>
          </w:p>
        </w:tc>
        <w:tc>
          <w:tcPr>
            <w:tcW w:w="1151" w:type="dxa"/>
            <w:tcBorders>
              <w:top w:val="nil"/>
              <w:left w:val="nil"/>
              <w:bottom w:val="single" w:sz="4" w:space="0" w:color="auto"/>
              <w:right w:val="single" w:sz="4" w:space="0" w:color="auto"/>
            </w:tcBorders>
            <w:shd w:val="clear" w:color="auto" w:fill="auto"/>
            <w:vAlign w:val="center"/>
          </w:tcPr>
          <w:p w14:paraId="6FB153A8" w14:textId="77777777" w:rsidR="00724823" w:rsidRDefault="00C94E43">
            <w:pPr>
              <w:widowControl/>
              <w:jc w:val="left"/>
              <w:textAlignment w:val="center"/>
              <w:rPr>
                <w:rFonts w:ascii="宋体" w:hAnsi="宋体" w:cs="宋体"/>
                <w:color w:val="FF0000"/>
                <w:kern w:val="0"/>
                <w:sz w:val="22"/>
                <w:szCs w:val="22"/>
              </w:rPr>
            </w:pPr>
            <w:r>
              <w:rPr>
                <w:rFonts w:ascii="宋体" w:hAnsi="宋体" w:cs="宋体" w:hint="eastAsia"/>
                <w:color w:val="000000"/>
                <w:kern w:val="0"/>
                <w:sz w:val="22"/>
                <w:szCs w:val="22"/>
              </w:rPr>
              <w:t xml:space="preserve">0.0343 </w:t>
            </w:r>
          </w:p>
        </w:tc>
        <w:tc>
          <w:tcPr>
            <w:tcW w:w="1151" w:type="dxa"/>
            <w:tcBorders>
              <w:top w:val="nil"/>
              <w:left w:val="single" w:sz="4" w:space="0" w:color="auto"/>
              <w:bottom w:val="single" w:sz="4" w:space="0" w:color="auto"/>
              <w:right w:val="single" w:sz="4" w:space="0" w:color="auto"/>
            </w:tcBorders>
            <w:shd w:val="clear" w:color="auto" w:fill="auto"/>
            <w:vAlign w:val="center"/>
          </w:tcPr>
          <w:p w14:paraId="00E3432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0.613</w:t>
            </w:r>
          </w:p>
        </w:tc>
        <w:tc>
          <w:tcPr>
            <w:tcW w:w="1349" w:type="dxa"/>
            <w:tcBorders>
              <w:top w:val="nil"/>
              <w:left w:val="nil"/>
              <w:bottom w:val="single" w:sz="4" w:space="0" w:color="auto"/>
              <w:right w:val="single" w:sz="4" w:space="0" w:color="auto"/>
            </w:tcBorders>
            <w:shd w:val="clear" w:color="auto" w:fill="auto"/>
            <w:vAlign w:val="center"/>
          </w:tcPr>
          <w:p w14:paraId="2993F108"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2.608 </w:t>
            </w:r>
          </w:p>
        </w:tc>
        <w:tc>
          <w:tcPr>
            <w:tcW w:w="1268" w:type="dxa"/>
            <w:tcBorders>
              <w:top w:val="nil"/>
              <w:left w:val="nil"/>
              <w:bottom w:val="single" w:sz="4" w:space="0" w:color="auto"/>
              <w:right w:val="single" w:sz="4" w:space="0" w:color="auto"/>
            </w:tcBorders>
            <w:shd w:val="clear" w:color="auto" w:fill="auto"/>
            <w:vAlign w:val="center"/>
          </w:tcPr>
          <w:p w14:paraId="2B928CC9"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28.22</w:t>
            </w:r>
          </w:p>
        </w:tc>
        <w:tc>
          <w:tcPr>
            <w:tcW w:w="1023" w:type="dxa"/>
            <w:tcBorders>
              <w:top w:val="nil"/>
              <w:left w:val="nil"/>
              <w:bottom w:val="single" w:sz="4" w:space="0" w:color="auto"/>
              <w:right w:val="single" w:sz="4" w:space="0" w:color="auto"/>
            </w:tcBorders>
            <w:shd w:val="clear" w:color="auto" w:fill="auto"/>
            <w:vAlign w:val="center"/>
          </w:tcPr>
          <w:p w14:paraId="302FC7EF" w14:textId="77777777" w:rsidR="00724823" w:rsidRDefault="00C94E43">
            <w:pPr>
              <w:widowControl/>
              <w:jc w:val="left"/>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76.4 </w:t>
            </w:r>
          </w:p>
        </w:tc>
        <w:tc>
          <w:tcPr>
            <w:tcW w:w="1105" w:type="dxa"/>
            <w:tcBorders>
              <w:top w:val="nil"/>
              <w:left w:val="single" w:sz="4" w:space="0" w:color="auto"/>
              <w:bottom w:val="single" w:sz="4" w:space="0" w:color="auto"/>
              <w:right w:val="single" w:sz="4" w:space="0" w:color="auto"/>
            </w:tcBorders>
            <w:shd w:val="clear" w:color="auto" w:fill="auto"/>
            <w:vAlign w:val="center"/>
          </w:tcPr>
          <w:p w14:paraId="3415F3E7"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124.3</w:t>
            </w:r>
          </w:p>
        </w:tc>
        <w:tc>
          <w:tcPr>
            <w:tcW w:w="1142" w:type="dxa"/>
            <w:tcBorders>
              <w:top w:val="nil"/>
              <w:left w:val="nil"/>
              <w:bottom w:val="single" w:sz="4" w:space="0" w:color="auto"/>
              <w:right w:val="single" w:sz="4" w:space="0" w:color="auto"/>
            </w:tcBorders>
            <w:shd w:val="clear" w:color="auto" w:fill="auto"/>
            <w:vAlign w:val="center"/>
          </w:tcPr>
          <w:p w14:paraId="493ABF7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208.1 </w:t>
            </w:r>
          </w:p>
        </w:tc>
      </w:tr>
      <w:tr w:rsidR="00724823" w14:paraId="061FA758" w14:textId="77777777">
        <w:trPr>
          <w:trHeight w:val="360"/>
          <w:jc w:val="center"/>
        </w:trPr>
        <w:tc>
          <w:tcPr>
            <w:tcW w:w="424" w:type="dxa"/>
            <w:vMerge/>
            <w:tcBorders>
              <w:left w:val="single" w:sz="4" w:space="0" w:color="auto"/>
              <w:bottom w:val="single" w:sz="4" w:space="0" w:color="auto"/>
              <w:right w:val="single" w:sz="4" w:space="0" w:color="auto"/>
            </w:tcBorders>
            <w:shd w:val="clear" w:color="auto" w:fill="auto"/>
            <w:vAlign w:val="center"/>
          </w:tcPr>
          <w:p w14:paraId="68247B1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A940F87" w14:textId="77777777" w:rsidR="00724823" w:rsidRDefault="00C94E43">
            <w:pPr>
              <w:widowControl/>
              <w:jc w:val="center"/>
              <w:rPr>
                <w:rFonts w:ascii="宋体" w:hAnsi="宋体" w:cs="宋体"/>
                <w:kern w:val="0"/>
                <w:szCs w:val="21"/>
              </w:rPr>
            </w:pPr>
            <w:r>
              <w:rPr>
                <w:rFonts w:ascii="宋体" w:hAnsi="宋体" w:cs="宋体" w:hint="eastAsia"/>
                <w:kern w:val="0"/>
                <w:szCs w:val="21"/>
              </w:rPr>
              <w:t>标准偏差</w:t>
            </w:r>
          </w:p>
        </w:tc>
        <w:tc>
          <w:tcPr>
            <w:tcW w:w="1151" w:type="dxa"/>
            <w:tcBorders>
              <w:top w:val="nil"/>
              <w:left w:val="nil"/>
              <w:bottom w:val="single" w:sz="4" w:space="0" w:color="auto"/>
              <w:right w:val="single" w:sz="4" w:space="0" w:color="auto"/>
            </w:tcBorders>
            <w:shd w:val="clear" w:color="auto" w:fill="auto"/>
            <w:vAlign w:val="center"/>
          </w:tcPr>
          <w:p w14:paraId="7D24A1E1" w14:textId="77777777" w:rsidR="00724823" w:rsidRDefault="00C94E43">
            <w:pPr>
              <w:widowControl/>
              <w:jc w:val="left"/>
              <w:textAlignment w:val="center"/>
              <w:rPr>
                <w:rFonts w:ascii="宋体" w:hAnsi="宋体" w:cs="宋体"/>
                <w:color w:val="FF0000"/>
                <w:kern w:val="0"/>
                <w:sz w:val="22"/>
                <w:szCs w:val="22"/>
              </w:rPr>
            </w:pPr>
            <w:r>
              <w:rPr>
                <w:rFonts w:ascii="宋体" w:hAnsi="宋体" w:cs="宋体" w:hint="eastAsia"/>
                <w:color w:val="000000"/>
                <w:kern w:val="0"/>
                <w:sz w:val="22"/>
                <w:szCs w:val="22"/>
              </w:rPr>
              <w:t xml:space="preserve">0.0017 </w:t>
            </w:r>
          </w:p>
        </w:tc>
        <w:tc>
          <w:tcPr>
            <w:tcW w:w="1151" w:type="dxa"/>
            <w:tcBorders>
              <w:top w:val="nil"/>
              <w:left w:val="single" w:sz="4" w:space="0" w:color="auto"/>
              <w:bottom w:val="single" w:sz="4" w:space="0" w:color="auto"/>
              <w:right w:val="single" w:sz="4" w:space="0" w:color="auto"/>
            </w:tcBorders>
            <w:shd w:val="clear" w:color="auto" w:fill="auto"/>
            <w:vAlign w:val="center"/>
          </w:tcPr>
          <w:p w14:paraId="01632DE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0.0482 </w:t>
            </w:r>
          </w:p>
        </w:tc>
        <w:tc>
          <w:tcPr>
            <w:tcW w:w="1349" w:type="dxa"/>
            <w:tcBorders>
              <w:top w:val="nil"/>
              <w:left w:val="nil"/>
              <w:bottom w:val="single" w:sz="4" w:space="0" w:color="auto"/>
              <w:right w:val="single" w:sz="4" w:space="0" w:color="auto"/>
            </w:tcBorders>
            <w:shd w:val="clear" w:color="auto" w:fill="auto"/>
            <w:vAlign w:val="center"/>
          </w:tcPr>
          <w:p w14:paraId="54E49F74"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0.179 </w:t>
            </w:r>
          </w:p>
        </w:tc>
        <w:tc>
          <w:tcPr>
            <w:tcW w:w="1268" w:type="dxa"/>
            <w:tcBorders>
              <w:top w:val="nil"/>
              <w:left w:val="nil"/>
              <w:bottom w:val="single" w:sz="4" w:space="0" w:color="auto"/>
              <w:right w:val="single" w:sz="4" w:space="0" w:color="auto"/>
            </w:tcBorders>
            <w:shd w:val="clear" w:color="auto" w:fill="auto"/>
            <w:vAlign w:val="center"/>
          </w:tcPr>
          <w:p w14:paraId="61C6093F"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0.688</w:t>
            </w:r>
          </w:p>
        </w:tc>
        <w:tc>
          <w:tcPr>
            <w:tcW w:w="1023" w:type="dxa"/>
            <w:tcBorders>
              <w:top w:val="nil"/>
              <w:left w:val="nil"/>
              <w:bottom w:val="single" w:sz="4" w:space="0" w:color="auto"/>
              <w:right w:val="single" w:sz="4" w:space="0" w:color="auto"/>
            </w:tcBorders>
            <w:shd w:val="clear" w:color="auto" w:fill="auto"/>
            <w:vAlign w:val="center"/>
          </w:tcPr>
          <w:p w14:paraId="055D8E9B" w14:textId="77777777" w:rsidR="00724823" w:rsidRDefault="00C94E43">
            <w:pPr>
              <w:widowControl/>
              <w:jc w:val="left"/>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1.717 </w:t>
            </w:r>
          </w:p>
        </w:tc>
        <w:tc>
          <w:tcPr>
            <w:tcW w:w="1105" w:type="dxa"/>
            <w:tcBorders>
              <w:top w:val="nil"/>
              <w:left w:val="single" w:sz="4" w:space="0" w:color="auto"/>
              <w:bottom w:val="single" w:sz="4" w:space="0" w:color="auto"/>
              <w:right w:val="single" w:sz="4" w:space="0" w:color="auto"/>
            </w:tcBorders>
            <w:shd w:val="clear" w:color="auto" w:fill="auto"/>
            <w:vAlign w:val="center"/>
          </w:tcPr>
          <w:p w14:paraId="7134862E" w14:textId="77777777" w:rsidR="00724823" w:rsidRDefault="00C94E43">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0.904</w:t>
            </w:r>
          </w:p>
        </w:tc>
        <w:tc>
          <w:tcPr>
            <w:tcW w:w="1142" w:type="dxa"/>
            <w:tcBorders>
              <w:top w:val="nil"/>
              <w:left w:val="nil"/>
              <w:bottom w:val="single" w:sz="4" w:space="0" w:color="auto"/>
              <w:right w:val="single" w:sz="4" w:space="0" w:color="auto"/>
            </w:tcBorders>
            <w:shd w:val="clear" w:color="auto" w:fill="auto"/>
            <w:vAlign w:val="center"/>
          </w:tcPr>
          <w:p w14:paraId="070C838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 xml:space="preserve">5.957 </w:t>
            </w:r>
          </w:p>
        </w:tc>
      </w:tr>
    </w:tbl>
    <w:p w14:paraId="07639CC2" w14:textId="77777777" w:rsidR="00724823" w:rsidRDefault="00C94E43">
      <w:pPr>
        <w:spacing w:line="480" w:lineRule="exact"/>
        <w:rPr>
          <w:rFonts w:ascii="宋体" w:hAnsi="宋体" w:cs="宋体"/>
          <w:szCs w:val="21"/>
          <w:lang w:val="zh-CN"/>
        </w:rPr>
      </w:pPr>
      <w:r>
        <w:rPr>
          <w:rFonts w:ascii="宋体" w:hAnsi="宋体" w:cs="宋体" w:hint="eastAsia"/>
          <w:szCs w:val="21"/>
        </w:rPr>
        <w:t>5</w:t>
      </w:r>
      <w:r>
        <w:rPr>
          <w:rFonts w:ascii="宋体" w:hAnsi="宋体" w:cs="宋体" w:hint="eastAsia"/>
          <w:szCs w:val="21"/>
          <w:lang w:val="zh-CN"/>
        </w:rPr>
        <w:t>.1.3单元平均值的计算</w:t>
      </w:r>
    </w:p>
    <w:p w14:paraId="13818463"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lang w:val="zh-CN"/>
        </w:rPr>
        <w:t>由表</w:t>
      </w:r>
      <w:r>
        <w:rPr>
          <w:rFonts w:ascii="宋体" w:hAnsi="宋体" w:cs="宋体" w:hint="eastAsia"/>
          <w:szCs w:val="21"/>
        </w:rPr>
        <w:t>3</w:t>
      </w:r>
      <w:r>
        <w:rPr>
          <w:rFonts w:ascii="宋体" w:hAnsi="宋体" w:cs="宋体" w:hint="eastAsia"/>
          <w:szCs w:val="21"/>
          <w:lang w:val="zh-CN"/>
        </w:rPr>
        <w:t>的数据，计算单元平均值如表</w:t>
      </w:r>
      <w:r>
        <w:rPr>
          <w:rFonts w:ascii="宋体" w:hAnsi="宋体" w:cs="宋体" w:hint="eastAsia"/>
          <w:szCs w:val="21"/>
        </w:rPr>
        <w:t>5。</w:t>
      </w:r>
    </w:p>
    <w:p w14:paraId="6AC08F7F" w14:textId="77777777" w:rsidR="00724823" w:rsidRDefault="00C94E43">
      <w:pPr>
        <w:spacing w:line="480" w:lineRule="exact"/>
        <w:ind w:firstLineChars="200" w:firstLine="420"/>
        <w:jc w:val="center"/>
        <w:rPr>
          <w:rFonts w:ascii="宋体" w:hAnsi="宋体" w:cs="宋体"/>
          <w:szCs w:val="21"/>
          <w:lang w:val="zh-CN"/>
        </w:rPr>
      </w:pPr>
      <w:r>
        <w:rPr>
          <w:rFonts w:ascii="宋体" w:hAnsi="宋体" w:cs="宋体" w:hint="eastAsia"/>
          <w:szCs w:val="21"/>
          <w:lang w:val="zh-CN"/>
        </w:rPr>
        <w:t>表</w:t>
      </w:r>
      <w:r>
        <w:rPr>
          <w:rFonts w:ascii="宋体" w:hAnsi="宋体" w:cs="宋体" w:hint="eastAsia"/>
          <w:szCs w:val="21"/>
        </w:rPr>
        <w:t>6</w:t>
      </w:r>
      <w:r>
        <w:rPr>
          <w:rFonts w:ascii="宋体" w:hAnsi="宋体" w:cs="宋体" w:hint="eastAsia"/>
          <w:szCs w:val="21"/>
          <w:lang w:val="zh-CN"/>
        </w:rPr>
        <w:t xml:space="preserve"> 单元平均值（</w:t>
      </w:r>
      <w:r>
        <w:rPr>
          <w:rFonts w:ascii="宋体" w:hAnsi="宋体" w:cs="宋体" w:hint="eastAsia"/>
          <w:szCs w:val="21"/>
        </w:rPr>
        <w:t>单位为：</w:t>
      </w:r>
      <w:r>
        <w:rPr>
          <w:rFonts w:ascii="宋体" w:hAnsi="宋体" w:cs="宋体" w:hint="eastAsia"/>
          <w:szCs w:val="21"/>
          <w:lang w:val="zh-CN"/>
        </w:rPr>
        <w:t>μg/g）</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942"/>
        <w:gridCol w:w="849"/>
        <w:gridCol w:w="1012"/>
        <w:gridCol w:w="1046"/>
        <w:gridCol w:w="1174"/>
        <w:gridCol w:w="1140"/>
        <w:gridCol w:w="1154"/>
      </w:tblGrid>
      <w:tr w:rsidR="00724823" w14:paraId="7592FBEF" w14:textId="77777777">
        <w:trPr>
          <w:trHeight w:val="315"/>
        </w:trPr>
        <w:tc>
          <w:tcPr>
            <w:tcW w:w="1203" w:type="dxa"/>
            <w:shd w:val="clear" w:color="auto" w:fill="auto"/>
          </w:tcPr>
          <w:p w14:paraId="784DEA8D" w14:textId="77777777" w:rsidR="00724823" w:rsidRDefault="00C94E43">
            <w:pPr>
              <w:jc w:val="center"/>
              <w:rPr>
                <w:rFonts w:ascii="宋体" w:hAnsi="宋体" w:cs="宋体"/>
                <w:szCs w:val="21"/>
              </w:rPr>
            </w:pPr>
            <w:r>
              <w:rPr>
                <w:rFonts w:ascii="宋体" w:hAnsi="宋体" w:cs="宋体" w:hint="eastAsia"/>
                <w:szCs w:val="21"/>
              </w:rPr>
              <w:t>名称</w:t>
            </w:r>
          </w:p>
        </w:tc>
        <w:tc>
          <w:tcPr>
            <w:tcW w:w="942" w:type="dxa"/>
            <w:shd w:val="clear" w:color="auto" w:fill="auto"/>
          </w:tcPr>
          <w:p w14:paraId="602C273F" w14:textId="77777777" w:rsidR="00724823" w:rsidRDefault="00C94E43">
            <w:pPr>
              <w:jc w:val="center"/>
              <w:rPr>
                <w:rFonts w:ascii="宋体" w:hAnsi="宋体" w:cs="宋体"/>
                <w:szCs w:val="21"/>
              </w:rPr>
            </w:pPr>
            <w:r>
              <w:rPr>
                <w:rFonts w:ascii="宋体" w:hAnsi="宋体" w:cs="宋体" w:hint="eastAsia"/>
                <w:szCs w:val="21"/>
              </w:rPr>
              <w:t>1#</w:t>
            </w:r>
          </w:p>
        </w:tc>
        <w:tc>
          <w:tcPr>
            <w:tcW w:w="849" w:type="dxa"/>
            <w:shd w:val="clear" w:color="auto" w:fill="auto"/>
          </w:tcPr>
          <w:p w14:paraId="18EA77D4" w14:textId="77777777" w:rsidR="00724823" w:rsidRDefault="00C94E43">
            <w:pPr>
              <w:jc w:val="center"/>
              <w:rPr>
                <w:rFonts w:ascii="宋体" w:hAnsi="宋体" w:cs="宋体"/>
                <w:szCs w:val="21"/>
              </w:rPr>
            </w:pPr>
            <w:r>
              <w:rPr>
                <w:rFonts w:ascii="宋体" w:hAnsi="宋体" w:cs="宋体" w:hint="eastAsia"/>
                <w:szCs w:val="21"/>
              </w:rPr>
              <w:t>2#</w:t>
            </w:r>
          </w:p>
        </w:tc>
        <w:tc>
          <w:tcPr>
            <w:tcW w:w="1012" w:type="dxa"/>
            <w:shd w:val="clear" w:color="auto" w:fill="auto"/>
          </w:tcPr>
          <w:p w14:paraId="7603AE9E" w14:textId="77777777" w:rsidR="00724823" w:rsidRDefault="00C94E43">
            <w:pPr>
              <w:jc w:val="center"/>
              <w:rPr>
                <w:rFonts w:ascii="宋体" w:hAnsi="宋体" w:cs="宋体"/>
                <w:szCs w:val="21"/>
              </w:rPr>
            </w:pPr>
            <w:r>
              <w:rPr>
                <w:rFonts w:ascii="宋体" w:hAnsi="宋体" w:cs="宋体" w:hint="eastAsia"/>
                <w:szCs w:val="21"/>
              </w:rPr>
              <w:t>3#</w:t>
            </w:r>
          </w:p>
        </w:tc>
        <w:tc>
          <w:tcPr>
            <w:tcW w:w="1046" w:type="dxa"/>
            <w:shd w:val="clear" w:color="auto" w:fill="auto"/>
          </w:tcPr>
          <w:p w14:paraId="064EE2DB" w14:textId="77777777" w:rsidR="00724823" w:rsidRDefault="00C94E43">
            <w:pPr>
              <w:jc w:val="center"/>
              <w:rPr>
                <w:rFonts w:ascii="宋体" w:hAnsi="宋体" w:cs="宋体"/>
                <w:szCs w:val="21"/>
              </w:rPr>
            </w:pPr>
            <w:r>
              <w:rPr>
                <w:rFonts w:ascii="宋体" w:hAnsi="宋体" w:cs="宋体" w:hint="eastAsia"/>
                <w:szCs w:val="21"/>
              </w:rPr>
              <w:t>4#</w:t>
            </w:r>
          </w:p>
        </w:tc>
        <w:tc>
          <w:tcPr>
            <w:tcW w:w="1174" w:type="dxa"/>
            <w:shd w:val="clear" w:color="auto" w:fill="auto"/>
          </w:tcPr>
          <w:p w14:paraId="1B619DFD" w14:textId="77777777" w:rsidR="00724823" w:rsidRDefault="00C94E43">
            <w:pPr>
              <w:jc w:val="center"/>
              <w:rPr>
                <w:rFonts w:ascii="宋体" w:hAnsi="宋体" w:cs="宋体"/>
                <w:szCs w:val="21"/>
              </w:rPr>
            </w:pPr>
            <w:r>
              <w:rPr>
                <w:rFonts w:ascii="宋体" w:hAnsi="宋体" w:cs="宋体" w:hint="eastAsia"/>
                <w:szCs w:val="21"/>
              </w:rPr>
              <w:t>5#</w:t>
            </w:r>
          </w:p>
        </w:tc>
        <w:tc>
          <w:tcPr>
            <w:tcW w:w="1140" w:type="dxa"/>
            <w:shd w:val="clear" w:color="auto" w:fill="auto"/>
          </w:tcPr>
          <w:p w14:paraId="0AF6AFC1" w14:textId="77777777" w:rsidR="00724823" w:rsidRDefault="00C94E43">
            <w:pPr>
              <w:jc w:val="center"/>
              <w:rPr>
                <w:rFonts w:ascii="宋体" w:hAnsi="宋体" w:cs="宋体"/>
                <w:szCs w:val="21"/>
              </w:rPr>
            </w:pPr>
            <w:r>
              <w:rPr>
                <w:rFonts w:ascii="宋体" w:hAnsi="宋体" w:cs="宋体" w:hint="eastAsia"/>
                <w:szCs w:val="21"/>
              </w:rPr>
              <w:t>6#</w:t>
            </w:r>
          </w:p>
        </w:tc>
        <w:tc>
          <w:tcPr>
            <w:tcW w:w="1154" w:type="dxa"/>
            <w:shd w:val="clear" w:color="auto" w:fill="auto"/>
          </w:tcPr>
          <w:p w14:paraId="34C14579" w14:textId="77777777" w:rsidR="00724823" w:rsidRDefault="00C94E43">
            <w:pPr>
              <w:jc w:val="center"/>
              <w:rPr>
                <w:rFonts w:ascii="宋体" w:hAnsi="宋体" w:cs="宋体"/>
                <w:szCs w:val="21"/>
              </w:rPr>
            </w:pPr>
            <w:r>
              <w:rPr>
                <w:rFonts w:ascii="宋体" w:hAnsi="宋体" w:cs="宋体" w:hint="eastAsia"/>
                <w:szCs w:val="21"/>
              </w:rPr>
              <w:t>7#</w:t>
            </w:r>
          </w:p>
        </w:tc>
      </w:tr>
      <w:tr w:rsidR="00724823" w14:paraId="7D9AA6AC" w14:textId="77777777">
        <w:trPr>
          <w:trHeight w:val="315"/>
        </w:trPr>
        <w:tc>
          <w:tcPr>
            <w:tcW w:w="1203" w:type="dxa"/>
            <w:shd w:val="clear" w:color="auto" w:fill="auto"/>
          </w:tcPr>
          <w:p w14:paraId="22D7FCE2" w14:textId="77777777" w:rsidR="00724823" w:rsidRDefault="00C94E43">
            <w:pPr>
              <w:jc w:val="center"/>
              <w:rPr>
                <w:rFonts w:ascii="宋体" w:hAnsi="宋体" w:cs="宋体"/>
                <w:szCs w:val="21"/>
              </w:rPr>
            </w:pPr>
            <w:r>
              <w:rPr>
                <w:rFonts w:ascii="宋体" w:hAnsi="宋体" w:cs="宋体" w:hint="eastAsia"/>
                <w:szCs w:val="21"/>
              </w:rPr>
              <w:t>实验室1</w:t>
            </w:r>
          </w:p>
        </w:tc>
        <w:tc>
          <w:tcPr>
            <w:tcW w:w="942" w:type="dxa"/>
            <w:shd w:val="clear" w:color="auto" w:fill="auto"/>
            <w:vAlign w:val="center"/>
          </w:tcPr>
          <w:p w14:paraId="530D23B8"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0.0432</w:t>
            </w:r>
          </w:p>
        </w:tc>
        <w:tc>
          <w:tcPr>
            <w:tcW w:w="849" w:type="dxa"/>
            <w:shd w:val="clear" w:color="auto" w:fill="auto"/>
            <w:vAlign w:val="center"/>
          </w:tcPr>
          <w:p w14:paraId="3A203DD5"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0.703</w:t>
            </w:r>
          </w:p>
        </w:tc>
        <w:tc>
          <w:tcPr>
            <w:tcW w:w="1012" w:type="dxa"/>
            <w:shd w:val="clear" w:color="auto" w:fill="auto"/>
            <w:vAlign w:val="center"/>
          </w:tcPr>
          <w:p w14:paraId="01F0F51E"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2.957</w:t>
            </w:r>
          </w:p>
        </w:tc>
        <w:tc>
          <w:tcPr>
            <w:tcW w:w="1046" w:type="dxa"/>
            <w:shd w:val="clear" w:color="auto" w:fill="auto"/>
            <w:vAlign w:val="center"/>
          </w:tcPr>
          <w:p w14:paraId="13F8201F"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28.17</w:t>
            </w:r>
          </w:p>
        </w:tc>
        <w:tc>
          <w:tcPr>
            <w:tcW w:w="1174" w:type="dxa"/>
            <w:shd w:val="clear" w:color="auto" w:fill="auto"/>
            <w:vAlign w:val="center"/>
          </w:tcPr>
          <w:p w14:paraId="30F4FCCA"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77.23</w:t>
            </w:r>
          </w:p>
        </w:tc>
        <w:tc>
          <w:tcPr>
            <w:tcW w:w="1140" w:type="dxa"/>
            <w:shd w:val="clear" w:color="auto" w:fill="auto"/>
            <w:vAlign w:val="center"/>
          </w:tcPr>
          <w:p w14:paraId="41928C5A"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136.9</w:t>
            </w:r>
          </w:p>
        </w:tc>
        <w:tc>
          <w:tcPr>
            <w:tcW w:w="1154" w:type="dxa"/>
            <w:shd w:val="clear" w:color="auto" w:fill="auto"/>
            <w:vAlign w:val="center"/>
          </w:tcPr>
          <w:p w14:paraId="2E1F30AA"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225.8</w:t>
            </w:r>
          </w:p>
        </w:tc>
      </w:tr>
      <w:tr w:rsidR="00724823" w14:paraId="6F01C8C3" w14:textId="77777777">
        <w:trPr>
          <w:trHeight w:val="315"/>
        </w:trPr>
        <w:tc>
          <w:tcPr>
            <w:tcW w:w="1203" w:type="dxa"/>
            <w:shd w:val="clear" w:color="auto" w:fill="auto"/>
          </w:tcPr>
          <w:p w14:paraId="30F9082D" w14:textId="77777777" w:rsidR="00724823" w:rsidRDefault="00C94E43">
            <w:pPr>
              <w:jc w:val="center"/>
              <w:rPr>
                <w:rFonts w:ascii="宋体" w:hAnsi="宋体" w:cs="宋体"/>
                <w:szCs w:val="21"/>
              </w:rPr>
            </w:pPr>
            <w:r>
              <w:rPr>
                <w:rFonts w:ascii="宋体" w:hAnsi="宋体" w:cs="宋体" w:hint="eastAsia"/>
                <w:szCs w:val="21"/>
              </w:rPr>
              <w:t>实验室2</w:t>
            </w:r>
          </w:p>
        </w:tc>
        <w:tc>
          <w:tcPr>
            <w:tcW w:w="942" w:type="dxa"/>
            <w:shd w:val="clear" w:color="auto" w:fill="auto"/>
            <w:vAlign w:val="center"/>
          </w:tcPr>
          <w:p w14:paraId="5CBB6B35"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0.0432</w:t>
            </w:r>
          </w:p>
        </w:tc>
        <w:tc>
          <w:tcPr>
            <w:tcW w:w="849" w:type="dxa"/>
            <w:shd w:val="clear" w:color="auto" w:fill="auto"/>
            <w:vAlign w:val="center"/>
          </w:tcPr>
          <w:p w14:paraId="1D0CA753"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0.665</w:t>
            </w:r>
          </w:p>
        </w:tc>
        <w:tc>
          <w:tcPr>
            <w:tcW w:w="1012" w:type="dxa"/>
            <w:shd w:val="clear" w:color="auto" w:fill="auto"/>
            <w:vAlign w:val="center"/>
          </w:tcPr>
          <w:p w14:paraId="097BD12E"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2.790</w:t>
            </w:r>
          </w:p>
        </w:tc>
        <w:tc>
          <w:tcPr>
            <w:tcW w:w="1046" w:type="dxa"/>
            <w:shd w:val="clear" w:color="auto" w:fill="auto"/>
            <w:vAlign w:val="center"/>
          </w:tcPr>
          <w:p w14:paraId="6E1483C3"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28.11</w:t>
            </w:r>
          </w:p>
        </w:tc>
        <w:tc>
          <w:tcPr>
            <w:tcW w:w="1174" w:type="dxa"/>
            <w:shd w:val="clear" w:color="auto" w:fill="auto"/>
            <w:vAlign w:val="center"/>
          </w:tcPr>
          <w:p w14:paraId="240FB692"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77.88</w:t>
            </w:r>
          </w:p>
        </w:tc>
        <w:tc>
          <w:tcPr>
            <w:tcW w:w="1140" w:type="dxa"/>
            <w:shd w:val="clear" w:color="auto" w:fill="auto"/>
            <w:vAlign w:val="center"/>
          </w:tcPr>
          <w:p w14:paraId="09DBB3B8"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138.4</w:t>
            </w:r>
          </w:p>
        </w:tc>
        <w:tc>
          <w:tcPr>
            <w:tcW w:w="1154" w:type="dxa"/>
            <w:shd w:val="clear" w:color="auto" w:fill="auto"/>
            <w:vAlign w:val="center"/>
          </w:tcPr>
          <w:p w14:paraId="4C8A418E"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227.3</w:t>
            </w:r>
          </w:p>
        </w:tc>
      </w:tr>
      <w:tr w:rsidR="00724823" w14:paraId="15C0C752" w14:textId="77777777">
        <w:trPr>
          <w:trHeight w:val="315"/>
        </w:trPr>
        <w:tc>
          <w:tcPr>
            <w:tcW w:w="1203" w:type="dxa"/>
            <w:shd w:val="clear" w:color="auto" w:fill="auto"/>
          </w:tcPr>
          <w:p w14:paraId="327FDB6C" w14:textId="77777777" w:rsidR="00724823" w:rsidRDefault="00C94E43">
            <w:pPr>
              <w:jc w:val="center"/>
              <w:rPr>
                <w:rFonts w:ascii="宋体" w:hAnsi="宋体" w:cs="宋体"/>
                <w:szCs w:val="21"/>
              </w:rPr>
            </w:pPr>
            <w:r>
              <w:rPr>
                <w:rFonts w:ascii="宋体" w:hAnsi="宋体" w:cs="宋体" w:hint="eastAsia"/>
                <w:szCs w:val="21"/>
              </w:rPr>
              <w:t>实验室3</w:t>
            </w:r>
          </w:p>
        </w:tc>
        <w:tc>
          <w:tcPr>
            <w:tcW w:w="942" w:type="dxa"/>
            <w:shd w:val="clear" w:color="auto" w:fill="auto"/>
            <w:vAlign w:val="center"/>
          </w:tcPr>
          <w:p w14:paraId="6E119E5D"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0.0451</w:t>
            </w:r>
          </w:p>
        </w:tc>
        <w:tc>
          <w:tcPr>
            <w:tcW w:w="849" w:type="dxa"/>
            <w:shd w:val="clear" w:color="auto" w:fill="auto"/>
            <w:vAlign w:val="center"/>
          </w:tcPr>
          <w:p w14:paraId="34F557B6"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0.714</w:t>
            </w:r>
          </w:p>
        </w:tc>
        <w:tc>
          <w:tcPr>
            <w:tcW w:w="1012" w:type="dxa"/>
            <w:shd w:val="clear" w:color="auto" w:fill="auto"/>
            <w:vAlign w:val="center"/>
          </w:tcPr>
          <w:p w14:paraId="4332B9C2"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2.904</w:t>
            </w:r>
          </w:p>
        </w:tc>
        <w:tc>
          <w:tcPr>
            <w:tcW w:w="1046" w:type="dxa"/>
            <w:shd w:val="clear" w:color="auto" w:fill="auto"/>
            <w:vAlign w:val="center"/>
          </w:tcPr>
          <w:p w14:paraId="0C0D1CC0"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28.81</w:t>
            </w:r>
          </w:p>
        </w:tc>
        <w:tc>
          <w:tcPr>
            <w:tcW w:w="1174" w:type="dxa"/>
            <w:shd w:val="clear" w:color="auto" w:fill="auto"/>
            <w:vAlign w:val="center"/>
          </w:tcPr>
          <w:p w14:paraId="6E1499FC"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78.37</w:t>
            </w:r>
          </w:p>
        </w:tc>
        <w:tc>
          <w:tcPr>
            <w:tcW w:w="1140" w:type="dxa"/>
            <w:shd w:val="clear" w:color="auto" w:fill="auto"/>
            <w:vAlign w:val="center"/>
          </w:tcPr>
          <w:p w14:paraId="27644725"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136.7</w:t>
            </w:r>
          </w:p>
        </w:tc>
        <w:tc>
          <w:tcPr>
            <w:tcW w:w="1154" w:type="dxa"/>
            <w:shd w:val="clear" w:color="auto" w:fill="auto"/>
            <w:vAlign w:val="center"/>
          </w:tcPr>
          <w:p w14:paraId="4D0A0DD0"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218.0</w:t>
            </w:r>
          </w:p>
        </w:tc>
      </w:tr>
      <w:tr w:rsidR="00724823" w14:paraId="5421818B" w14:textId="77777777">
        <w:trPr>
          <w:trHeight w:val="315"/>
        </w:trPr>
        <w:tc>
          <w:tcPr>
            <w:tcW w:w="1203" w:type="dxa"/>
            <w:shd w:val="clear" w:color="auto" w:fill="auto"/>
          </w:tcPr>
          <w:p w14:paraId="1FAB57B4" w14:textId="77777777" w:rsidR="00724823" w:rsidRDefault="00C94E43">
            <w:pPr>
              <w:jc w:val="center"/>
              <w:rPr>
                <w:rFonts w:ascii="宋体" w:hAnsi="宋体" w:cs="宋体"/>
                <w:szCs w:val="21"/>
              </w:rPr>
            </w:pPr>
            <w:r>
              <w:rPr>
                <w:rFonts w:ascii="宋体" w:hAnsi="宋体" w:cs="宋体" w:hint="eastAsia"/>
                <w:szCs w:val="21"/>
              </w:rPr>
              <w:t>实验室4</w:t>
            </w:r>
          </w:p>
        </w:tc>
        <w:tc>
          <w:tcPr>
            <w:tcW w:w="942" w:type="dxa"/>
            <w:shd w:val="clear" w:color="auto" w:fill="auto"/>
            <w:vAlign w:val="center"/>
          </w:tcPr>
          <w:p w14:paraId="0B504FBD"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0.0425</w:t>
            </w:r>
          </w:p>
        </w:tc>
        <w:tc>
          <w:tcPr>
            <w:tcW w:w="849" w:type="dxa"/>
            <w:shd w:val="clear" w:color="auto" w:fill="auto"/>
            <w:vAlign w:val="center"/>
          </w:tcPr>
          <w:p w14:paraId="230FB3BE"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0.657</w:t>
            </w:r>
          </w:p>
        </w:tc>
        <w:tc>
          <w:tcPr>
            <w:tcW w:w="1012" w:type="dxa"/>
            <w:shd w:val="clear" w:color="auto" w:fill="auto"/>
            <w:vAlign w:val="center"/>
          </w:tcPr>
          <w:p w14:paraId="2C6F4EB3"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2.835</w:t>
            </w:r>
          </w:p>
        </w:tc>
        <w:tc>
          <w:tcPr>
            <w:tcW w:w="1046" w:type="dxa"/>
            <w:shd w:val="clear" w:color="auto" w:fill="auto"/>
            <w:vAlign w:val="center"/>
          </w:tcPr>
          <w:p w14:paraId="452AF83A"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28.58</w:t>
            </w:r>
          </w:p>
        </w:tc>
        <w:tc>
          <w:tcPr>
            <w:tcW w:w="1174" w:type="dxa"/>
            <w:shd w:val="clear" w:color="auto" w:fill="auto"/>
            <w:vAlign w:val="center"/>
          </w:tcPr>
          <w:p w14:paraId="1C81A2B0"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79.91</w:t>
            </w:r>
          </w:p>
        </w:tc>
        <w:tc>
          <w:tcPr>
            <w:tcW w:w="1140" w:type="dxa"/>
            <w:shd w:val="clear" w:color="auto" w:fill="auto"/>
            <w:vAlign w:val="center"/>
          </w:tcPr>
          <w:p w14:paraId="344AF6B5"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142.4</w:t>
            </w:r>
          </w:p>
        </w:tc>
        <w:tc>
          <w:tcPr>
            <w:tcW w:w="1154" w:type="dxa"/>
            <w:shd w:val="clear" w:color="auto" w:fill="auto"/>
            <w:vAlign w:val="center"/>
          </w:tcPr>
          <w:p w14:paraId="3AE73D25"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219.3</w:t>
            </w:r>
          </w:p>
        </w:tc>
      </w:tr>
      <w:tr w:rsidR="00724823" w14:paraId="4AEA4AE6" w14:textId="77777777">
        <w:trPr>
          <w:trHeight w:val="315"/>
        </w:trPr>
        <w:tc>
          <w:tcPr>
            <w:tcW w:w="1203" w:type="dxa"/>
            <w:shd w:val="clear" w:color="auto" w:fill="auto"/>
          </w:tcPr>
          <w:p w14:paraId="247387D1" w14:textId="77777777" w:rsidR="00724823" w:rsidRDefault="00C94E43">
            <w:pPr>
              <w:jc w:val="center"/>
              <w:rPr>
                <w:rFonts w:ascii="宋体" w:hAnsi="宋体" w:cs="宋体"/>
                <w:szCs w:val="21"/>
              </w:rPr>
            </w:pPr>
            <w:r>
              <w:rPr>
                <w:rFonts w:ascii="宋体" w:hAnsi="宋体" w:cs="宋体" w:hint="eastAsia"/>
                <w:szCs w:val="21"/>
              </w:rPr>
              <w:t>实验室5</w:t>
            </w:r>
          </w:p>
        </w:tc>
        <w:tc>
          <w:tcPr>
            <w:tcW w:w="942" w:type="dxa"/>
            <w:shd w:val="clear" w:color="auto" w:fill="auto"/>
            <w:vAlign w:val="center"/>
          </w:tcPr>
          <w:p w14:paraId="7F2E19FD" w14:textId="77777777" w:rsidR="00724823" w:rsidRDefault="00C94E43">
            <w:pPr>
              <w:widowControl/>
              <w:jc w:val="center"/>
              <w:textAlignment w:val="center"/>
              <w:rPr>
                <w:rFonts w:ascii="宋体" w:hAnsi="宋体" w:cs="宋体"/>
                <w:sz w:val="22"/>
                <w:szCs w:val="22"/>
              </w:rPr>
            </w:pPr>
            <w:r>
              <w:rPr>
                <w:rFonts w:ascii="宋体" w:hAnsi="宋体" w:cs="宋体" w:hint="eastAsia"/>
                <w:color w:val="000000"/>
                <w:kern w:val="0"/>
                <w:sz w:val="22"/>
                <w:szCs w:val="22"/>
              </w:rPr>
              <w:t>0.0413</w:t>
            </w:r>
          </w:p>
        </w:tc>
        <w:tc>
          <w:tcPr>
            <w:tcW w:w="849" w:type="dxa"/>
            <w:shd w:val="clear" w:color="auto" w:fill="auto"/>
            <w:vAlign w:val="center"/>
          </w:tcPr>
          <w:p w14:paraId="26A8008A" w14:textId="77777777" w:rsidR="00724823" w:rsidRDefault="00C94E43">
            <w:pPr>
              <w:widowControl/>
              <w:jc w:val="center"/>
              <w:textAlignment w:val="center"/>
              <w:rPr>
                <w:sz w:val="22"/>
                <w:szCs w:val="22"/>
              </w:rPr>
            </w:pPr>
            <w:r>
              <w:rPr>
                <w:rFonts w:ascii="宋体" w:hAnsi="宋体" w:cs="宋体" w:hint="eastAsia"/>
                <w:color w:val="000000"/>
                <w:kern w:val="0"/>
                <w:sz w:val="22"/>
                <w:szCs w:val="22"/>
              </w:rPr>
              <w:t>0.686</w:t>
            </w:r>
          </w:p>
        </w:tc>
        <w:tc>
          <w:tcPr>
            <w:tcW w:w="1012" w:type="dxa"/>
            <w:shd w:val="clear" w:color="auto" w:fill="auto"/>
            <w:vAlign w:val="center"/>
          </w:tcPr>
          <w:p w14:paraId="16296AE7" w14:textId="77777777" w:rsidR="00724823" w:rsidRDefault="00C94E43">
            <w:pPr>
              <w:widowControl/>
              <w:jc w:val="center"/>
              <w:textAlignment w:val="center"/>
              <w:rPr>
                <w:sz w:val="22"/>
                <w:szCs w:val="22"/>
              </w:rPr>
            </w:pPr>
            <w:r>
              <w:rPr>
                <w:rFonts w:ascii="宋体" w:hAnsi="宋体" w:cs="宋体" w:hint="eastAsia"/>
                <w:color w:val="000000"/>
                <w:kern w:val="0"/>
                <w:sz w:val="22"/>
                <w:szCs w:val="22"/>
              </w:rPr>
              <w:t>3.007</w:t>
            </w:r>
          </w:p>
        </w:tc>
        <w:tc>
          <w:tcPr>
            <w:tcW w:w="1046" w:type="dxa"/>
            <w:shd w:val="clear" w:color="auto" w:fill="auto"/>
            <w:vAlign w:val="center"/>
          </w:tcPr>
          <w:p w14:paraId="4DF6DF4F" w14:textId="77777777" w:rsidR="00724823" w:rsidRDefault="00C94E43">
            <w:pPr>
              <w:widowControl/>
              <w:jc w:val="center"/>
              <w:textAlignment w:val="center"/>
              <w:rPr>
                <w:rFonts w:ascii="宋体" w:hAnsi="宋体" w:cs="宋体"/>
                <w:sz w:val="22"/>
                <w:szCs w:val="22"/>
              </w:rPr>
            </w:pPr>
            <w:r>
              <w:rPr>
                <w:rFonts w:ascii="宋体" w:hAnsi="宋体" w:cs="宋体" w:hint="eastAsia"/>
                <w:color w:val="000000"/>
                <w:kern w:val="0"/>
                <w:sz w:val="22"/>
                <w:szCs w:val="22"/>
              </w:rPr>
              <w:t>29.13</w:t>
            </w:r>
          </w:p>
        </w:tc>
        <w:tc>
          <w:tcPr>
            <w:tcW w:w="1174" w:type="dxa"/>
            <w:shd w:val="clear" w:color="auto" w:fill="auto"/>
            <w:vAlign w:val="center"/>
          </w:tcPr>
          <w:p w14:paraId="12E1A6CE" w14:textId="77777777" w:rsidR="00724823" w:rsidRDefault="00C94E43">
            <w:pPr>
              <w:widowControl/>
              <w:jc w:val="center"/>
              <w:textAlignment w:val="center"/>
              <w:rPr>
                <w:rFonts w:ascii="宋体" w:hAnsi="宋体" w:cs="宋体"/>
                <w:sz w:val="22"/>
                <w:szCs w:val="22"/>
              </w:rPr>
            </w:pPr>
            <w:r>
              <w:rPr>
                <w:rFonts w:ascii="宋体" w:hAnsi="宋体" w:cs="宋体" w:hint="eastAsia"/>
                <w:color w:val="000000"/>
                <w:kern w:val="0"/>
                <w:sz w:val="22"/>
                <w:szCs w:val="22"/>
              </w:rPr>
              <w:t>77.58</w:t>
            </w:r>
          </w:p>
        </w:tc>
        <w:tc>
          <w:tcPr>
            <w:tcW w:w="1140" w:type="dxa"/>
            <w:shd w:val="clear" w:color="auto" w:fill="auto"/>
            <w:vAlign w:val="center"/>
          </w:tcPr>
          <w:p w14:paraId="75C8DCC9" w14:textId="77777777" w:rsidR="00724823" w:rsidRDefault="00C94E43">
            <w:pPr>
              <w:widowControl/>
              <w:jc w:val="center"/>
              <w:textAlignment w:val="center"/>
              <w:rPr>
                <w:rFonts w:ascii="宋体" w:hAnsi="宋体" w:cs="宋体"/>
                <w:sz w:val="22"/>
                <w:szCs w:val="22"/>
              </w:rPr>
            </w:pPr>
            <w:r>
              <w:rPr>
                <w:rFonts w:ascii="宋体" w:hAnsi="宋体" w:cs="宋体" w:hint="eastAsia"/>
                <w:color w:val="000000"/>
                <w:kern w:val="0"/>
                <w:sz w:val="22"/>
                <w:szCs w:val="22"/>
              </w:rPr>
              <w:t>137.9</w:t>
            </w:r>
          </w:p>
        </w:tc>
        <w:tc>
          <w:tcPr>
            <w:tcW w:w="1154" w:type="dxa"/>
            <w:shd w:val="clear" w:color="auto" w:fill="auto"/>
            <w:vAlign w:val="center"/>
          </w:tcPr>
          <w:p w14:paraId="35CB14D0" w14:textId="77777777" w:rsidR="00724823" w:rsidRDefault="00C94E43">
            <w:pPr>
              <w:widowControl/>
              <w:jc w:val="center"/>
              <w:textAlignment w:val="center"/>
              <w:rPr>
                <w:rFonts w:ascii="宋体" w:hAnsi="宋体" w:cs="宋体"/>
                <w:sz w:val="22"/>
                <w:szCs w:val="22"/>
              </w:rPr>
            </w:pPr>
            <w:r>
              <w:rPr>
                <w:rFonts w:ascii="宋体" w:hAnsi="宋体" w:cs="宋体" w:hint="eastAsia"/>
                <w:color w:val="000000"/>
                <w:kern w:val="0"/>
                <w:sz w:val="22"/>
                <w:szCs w:val="22"/>
              </w:rPr>
              <w:t>226.1</w:t>
            </w:r>
          </w:p>
        </w:tc>
      </w:tr>
      <w:tr w:rsidR="00724823" w14:paraId="321FF8A1" w14:textId="77777777">
        <w:trPr>
          <w:trHeight w:val="315"/>
        </w:trPr>
        <w:tc>
          <w:tcPr>
            <w:tcW w:w="1203" w:type="dxa"/>
            <w:shd w:val="clear" w:color="auto" w:fill="auto"/>
          </w:tcPr>
          <w:p w14:paraId="19484382" w14:textId="77777777" w:rsidR="00724823" w:rsidRDefault="00C94E43">
            <w:pPr>
              <w:jc w:val="center"/>
              <w:rPr>
                <w:rFonts w:ascii="宋体" w:hAnsi="宋体" w:cs="宋体"/>
                <w:szCs w:val="21"/>
              </w:rPr>
            </w:pPr>
            <w:r>
              <w:rPr>
                <w:rFonts w:ascii="宋体" w:hAnsi="宋体" w:cs="宋体" w:hint="eastAsia"/>
                <w:szCs w:val="21"/>
              </w:rPr>
              <w:t>实验室6</w:t>
            </w:r>
          </w:p>
        </w:tc>
        <w:tc>
          <w:tcPr>
            <w:tcW w:w="942" w:type="dxa"/>
            <w:shd w:val="clear" w:color="auto" w:fill="auto"/>
            <w:vAlign w:val="center"/>
          </w:tcPr>
          <w:p w14:paraId="04527F90"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0.0433</w:t>
            </w:r>
          </w:p>
        </w:tc>
        <w:tc>
          <w:tcPr>
            <w:tcW w:w="849" w:type="dxa"/>
            <w:shd w:val="clear" w:color="auto" w:fill="auto"/>
            <w:vAlign w:val="center"/>
          </w:tcPr>
          <w:p w14:paraId="6BF466AA"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0.733</w:t>
            </w:r>
          </w:p>
        </w:tc>
        <w:tc>
          <w:tcPr>
            <w:tcW w:w="1012" w:type="dxa"/>
            <w:shd w:val="clear" w:color="auto" w:fill="auto"/>
            <w:vAlign w:val="center"/>
          </w:tcPr>
          <w:p w14:paraId="1A13802C"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2.930</w:t>
            </w:r>
          </w:p>
        </w:tc>
        <w:tc>
          <w:tcPr>
            <w:tcW w:w="1046" w:type="dxa"/>
            <w:shd w:val="clear" w:color="auto" w:fill="auto"/>
            <w:vAlign w:val="center"/>
          </w:tcPr>
          <w:p w14:paraId="7928C790"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28.51</w:t>
            </w:r>
          </w:p>
        </w:tc>
        <w:tc>
          <w:tcPr>
            <w:tcW w:w="1174" w:type="dxa"/>
            <w:shd w:val="clear" w:color="auto" w:fill="auto"/>
            <w:vAlign w:val="center"/>
          </w:tcPr>
          <w:p w14:paraId="2C7CC644"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78.68</w:t>
            </w:r>
          </w:p>
        </w:tc>
        <w:tc>
          <w:tcPr>
            <w:tcW w:w="1140" w:type="dxa"/>
            <w:shd w:val="clear" w:color="auto" w:fill="auto"/>
            <w:vAlign w:val="center"/>
          </w:tcPr>
          <w:p w14:paraId="49CEE85B"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137.2</w:t>
            </w:r>
          </w:p>
        </w:tc>
        <w:tc>
          <w:tcPr>
            <w:tcW w:w="1154" w:type="dxa"/>
            <w:shd w:val="clear" w:color="auto" w:fill="auto"/>
            <w:vAlign w:val="center"/>
          </w:tcPr>
          <w:p w14:paraId="21B4DA1B"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221.5</w:t>
            </w:r>
          </w:p>
        </w:tc>
      </w:tr>
      <w:tr w:rsidR="00724823" w14:paraId="6E14B39D" w14:textId="77777777">
        <w:trPr>
          <w:trHeight w:val="315"/>
        </w:trPr>
        <w:tc>
          <w:tcPr>
            <w:tcW w:w="1203" w:type="dxa"/>
            <w:shd w:val="clear" w:color="auto" w:fill="auto"/>
          </w:tcPr>
          <w:p w14:paraId="0F920285" w14:textId="77777777" w:rsidR="00724823" w:rsidRDefault="00C94E43">
            <w:pPr>
              <w:jc w:val="center"/>
              <w:rPr>
                <w:rFonts w:ascii="宋体" w:hAnsi="宋体" w:cs="宋体"/>
                <w:szCs w:val="21"/>
              </w:rPr>
            </w:pPr>
            <w:r>
              <w:rPr>
                <w:rFonts w:ascii="宋体" w:hAnsi="宋体" w:cs="宋体" w:hint="eastAsia"/>
                <w:szCs w:val="21"/>
              </w:rPr>
              <w:t>实验室7</w:t>
            </w:r>
          </w:p>
        </w:tc>
        <w:tc>
          <w:tcPr>
            <w:tcW w:w="942" w:type="dxa"/>
            <w:shd w:val="clear" w:color="auto" w:fill="auto"/>
            <w:vAlign w:val="center"/>
          </w:tcPr>
          <w:p w14:paraId="6F776D79"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0.0465</w:t>
            </w:r>
          </w:p>
        </w:tc>
        <w:tc>
          <w:tcPr>
            <w:tcW w:w="849" w:type="dxa"/>
            <w:shd w:val="clear" w:color="auto" w:fill="auto"/>
            <w:vAlign w:val="center"/>
          </w:tcPr>
          <w:p w14:paraId="53AFADE5"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0.690</w:t>
            </w:r>
          </w:p>
        </w:tc>
        <w:tc>
          <w:tcPr>
            <w:tcW w:w="1012" w:type="dxa"/>
            <w:shd w:val="clear" w:color="auto" w:fill="auto"/>
            <w:vAlign w:val="center"/>
          </w:tcPr>
          <w:p w14:paraId="15AF1C9C"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2.826</w:t>
            </w:r>
          </w:p>
        </w:tc>
        <w:tc>
          <w:tcPr>
            <w:tcW w:w="1046" w:type="dxa"/>
            <w:shd w:val="clear" w:color="auto" w:fill="auto"/>
            <w:vAlign w:val="center"/>
          </w:tcPr>
          <w:p w14:paraId="79E94E28"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28.17</w:t>
            </w:r>
          </w:p>
        </w:tc>
        <w:tc>
          <w:tcPr>
            <w:tcW w:w="1174" w:type="dxa"/>
            <w:shd w:val="clear" w:color="auto" w:fill="auto"/>
            <w:vAlign w:val="center"/>
          </w:tcPr>
          <w:p w14:paraId="06684B4C"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77.92</w:t>
            </w:r>
          </w:p>
        </w:tc>
        <w:tc>
          <w:tcPr>
            <w:tcW w:w="1140" w:type="dxa"/>
            <w:shd w:val="clear" w:color="auto" w:fill="auto"/>
            <w:vAlign w:val="center"/>
          </w:tcPr>
          <w:p w14:paraId="6A1D5256"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139.6</w:t>
            </w:r>
          </w:p>
        </w:tc>
        <w:tc>
          <w:tcPr>
            <w:tcW w:w="1154" w:type="dxa"/>
            <w:shd w:val="clear" w:color="auto" w:fill="auto"/>
            <w:vAlign w:val="center"/>
          </w:tcPr>
          <w:p w14:paraId="01ECA222"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210.6</w:t>
            </w:r>
          </w:p>
        </w:tc>
      </w:tr>
      <w:tr w:rsidR="00724823" w14:paraId="66E29ADF" w14:textId="77777777">
        <w:trPr>
          <w:trHeight w:val="315"/>
        </w:trPr>
        <w:tc>
          <w:tcPr>
            <w:tcW w:w="1203" w:type="dxa"/>
            <w:shd w:val="clear" w:color="auto" w:fill="auto"/>
          </w:tcPr>
          <w:p w14:paraId="2B3B6FE5" w14:textId="77777777" w:rsidR="00724823" w:rsidRDefault="00C94E43">
            <w:pPr>
              <w:jc w:val="center"/>
              <w:rPr>
                <w:rFonts w:ascii="宋体" w:hAnsi="宋体" w:cs="宋体"/>
                <w:szCs w:val="21"/>
              </w:rPr>
            </w:pPr>
            <w:r>
              <w:rPr>
                <w:rFonts w:ascii="宋体" w:hAnsi="宋体" w:cs="宋体" w:hint="eastAsia"/>
                <w:szCs w:val="21"/>
              </w:rPr>
              <w:t>实验室8</w:t>
            </w:r>
          </w:p>
        </w:tc>
        <w:tc>
          <w:tcPr>
            <w:tcW w:w="942" w:type="dxa"/>
            <w:shd w:val="clear" w:color="auto" w:fill="auto"/>
            <w:vAlign w:val="center"/>
          </w:tcPr>
          <w:p w14:paraId="2240774A"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0.0434</w:t>
            </w:r>
          </w:p>
        </w:tc>
        <w:tc>
          <w:tcPr>
            <w:tcW w:w="849" w:type="dxa"/>
            <w:shd w:val="clear" w:color="auto" w:fill="auto"/>
            <w:vAlign w:val="center"/>
          </w:tcPr>
          <w:p w14:paraId="1E2D1638"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0.653</w:t>
            </w:r>
          </w:p>
        </w:tc>
        <w:tc>
          <w:tcPr>
            <w:tcW w:w="1012" w:type="dxa"/>
            <w:shd w:val="clear" w:color="auto" w:fill="auto"/>
            <w:vAlign w:val="center"/>
          </w:tcPr>
          <w:p w14:paraId="42BA2EFF"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2.842</w:t>
            </w:r>
          </w:p>
        </w:tc>
        <w:tc>
          <w:tcPr>
            <w:tcW w:w="1046" w:type="dxa"/>
            <w:shd w:val="clear" w:color="auto" w:fill="auto"/>
            <w:vAlign w:val="center"/>
          </w:tcPr>
          <w:p w14:paraId="7BA9BF81"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28.21</w:t>
            </w:r>
          </w:p>
        </w:tc>
        <w:tc>
          <w:tcPr>
            <w:tcW w:w="1174" w:type="dxa"/>
            <w:shd w:val="clear" w:color="auto" w:fill="auto"/>
            <w:vAlign w:val="center"/>
          </w:tcPr>
          <w:p w14:paraId="3A24B405"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75.10</w:t>
            </w:r>
          </w:p>
        </w:tc>
        <w:tc>
          <w:tcPr>
            <w:tcW w:w="1140" w:type="dxa"/>
            <w:shd w:val="clear" w:color="auto" w:fill="auto"/>
            <w:vAlign w:val="center"/>
          </w:tcPr>
          <w:p w14:paraId="2D1AFCE8"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137.4</w:t>
            </w:r>
          </w:p>
        </w:tc>
        <w:tc>
          <w:tcPr>
            <w:tcW w:w="1154" w:type="dxa"/>
            <w:shd w:val="clear" w:color="auto" w:fill="auto"/>
            <w:vAlign w:val="center"/>
          </w:tcPr>
          <w:p w14:paraId="7F6528FE"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209.4</w:t>
            </w:r>
          </w:p>
        </w:tc>
      </w:tr>
      <w:tr w:rsidR="00724823" w14:paraId="1BE28D21" w14:textId="77777777">
        <w:trPr>
          <w:trHeight w:val="315"/>
        </w:trPr>
        <w:tc>
          <w:tcPr>
            <w:tcW w:w="1203" w:type="dxa"/>
            <w:shd w:val="clear" w:color="auto" w:fill="auto"/>
          </w:tcPr>
          <w:p w14:paraId="1E5C4DEE" w14:textId="77777777" w:rsidR="00724823" w:rsidRDefault="00C94E43">
            <w:pPr>
              <w:jc w:val="center"/>
              <w:rPr>
                <w:rFonts w:ascii="宋体" w:hAnsi="宋体" w:cs="宋体"/>
                <w:szCs w:val="21"/>
              </w:rPr>
            </w:pPr>
            <w:r>
              <w:rPr>
                <w:rFonts w:ascii="宋体" w:hAnsi="宋体" w:cs="宋体" w:hint="eastAsia"/>
                <w:szCs w:val="21"/>
              </w:rPr>
              <w:t>实验室9</w:t>
            </w:r>
          </w:p>
        </w:tc>
        <w:tc>
          <w:tcPr>
            <w:tcW w:w="942" w:type="dxa"/>
            <w:shd w:val="clear" w:color="auto" w:fill="auto"/>
            <w:vAlign w:val="center"/>
          </w:tcPr>
          <w:p w14:paraId="56267309"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2"/>
                <w:szCs w:val="22"/>
              </w:rPr>
              <w:t>0.0577</w:t>
            </w:r>
          </w:p>
        </w:tc>
        <w:tc>
          <w:tcPr>
            <w:tcW w:w="849" w:type="dxa"/>
            <w:shd w:val="clear" w:color="auto" w:fill="auto"/>
            <w:vAlign w:val="center"/>
          </w:tcPr>
          <w:p w14:paraId="1C17F65D"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2"/>
                <w:szCs w:val="22"/>
              </w:rPr>
              <w:t>0.685</w:t>
            </w:r>
          </w:p>
        </w:tc>
        <w:tc>
          <w:tcPr>
            <w:tcW w:w="1012" w:type="dxa"/>
            <w:shd w:val="clear" w:color="auto" w:fill="auto"/>
            <w:vAlign w:val="center"/>
          </w:tcPr>
          <w:p w14:paraId="5E531C4F"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3.215</w:t>
            </w:r>
          </w:p>
        </w:tc>
        <w:tc>
          <w:tcPr>
            <w:tcW w:w="1046" w:type="dxa"/>
            <w:shd w:val="clear" w:color="auto" w:fill="auto"/>
            <w:vAlign w:val="center"/>
          </w:tcPr>
          <w:p w14:paraId="3571EA53"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26.92</w:t>
            </w:r>
          </w:p>
        </w:tc>
        <w:tc>
          <w:tcPr>
            <w:tcW w:w="1174" w:type="dxa"/>
            <w:shd w:val="clear" w:color="auto" w:fill="auto"/>
            <w:vAlign w:val="center"/>
          </w:tcPr>
          <w:p w14:paraId="6E375402"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79.70</w:t>
            </w:r>
          </w:p>
        </w:tc>
        <w:tc>
          <w:tcPr>
            <w:tcW w:w="1140" w:type="dxa"/>
            <w:shd w:val="clear" w:color="auto" w:fill="auto"/>
            <w:vAlign w:val="center"/>
          </w:tcPr>
          <w:p w14:paraId="5B9EB31B"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131.3</w:t>
            </w:r>
          </w:p>
        </w:tc>
        <w:tc>
          <w:tcPr>
            <w:tcW w:w="1154" w:type="dxa"/>
            <w:shd w:val="clear" w:color="auto" w:fill="auto"/>
            <w:vAlign w:val="center"/>
          </w:tcPr>
          <w:p w14:paraId="7249FFAD"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223.0</w:t>
            </w:r>
          </w:p>
        </w:tc>
      </w:tr>
      <w:tr w:rsidR="00724823" w14:paraId="427F7F64" w14:textId="77777777">
        <w:trPr>
          <w:trHeight w:val="270"/>
        </w:trPr>
        <w:tc>
          <w:tcPr>
            <w:tcW w:w="1203" w:type="dxa"/>
            <w:shd w:val="clear" w:color="auto" w:fill="auto"/>
          </w:tcPr>
          <w:p w14:paraId="5D4CF970" w14:textId="77777777" w:rsidR="00724823" w:rsidRDefault="00C94E43">
            <w:pPr>
              <w:jc w:val="center"/>
              <w:rPr>
                <w:rFonts w:ascii="宋体" w:hAnsi="宋体" w:cs="宋体"/>
                <w:szCs w:val="21"/>
              </w:rPr>
            </w:pPr>
            <w:r>
              <w:rPr>
                <w:rFonts w:ascii="宋体" w:hAnsi="宋体" w:cs="宋体" w:hint="eastAsia"/>
                <w:szCs w:val="21"/>
              </w:rPr>
              <w:t>实验室10</w:t>
            </w:r>
          </w:p>
        </w:tc>
        <w:tc>
          <w:tcPr>
            <w:tcW w:w="942" w:type="dxa"/>
            <w:shd w:val="clear" w:color="auto" w:fill="auto"/>
            <w:vAlign w:val="center"/>
          </w:tcPr>
          <w:p w14:paraId="6D0A1E58"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0.0343</w:t>
            </w:r>
          </w:p>
        </w:tc>
        <w:tc>
          <w:tcPr>
            <w:tcW w:w="849" w:type="dxa"/>
            <w:shd w:val="clear" w:color="auto" w:fill="auto"/>
            <w:vAlign w:val="center"/>
          </w:tcPr>
          <w:p w14:paraId="383AFBF2"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0.613</w:t>
            </w:r>
          </w:p>
        </w:tc>
        <w:tc>
          <w:tcPr>
            <w:tcW w:w="1012" w:type="dxa"/>
            <w:shd w:val="clear" w:color="auto" w:fill="auto"/>
            <w:vAlign w:val="center"/>
          </w:tcPr>
          <w:p w14:paraId="49E054FF"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2.608</w:t>
            </w:r>
          </w:p>
        </w:tc>
        <w:tc>
          <w:tcPr>
            <w:tcW w:w="1046" w:type="dxa"/>
            <w:shd w:val="clear" w:color="auto" w:fill="auto"/>
            <w:vAlign w:val="center"/>
          </w:tcPr>
          <w:p w14:paraId="3E298B8F"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2"/>
                <w:szCs w:val="22"/>
              </w:rPr>
              <w:t>28.22</w:t>
            </w:r>
          </w:p>
        </w:tc>
        <w:tc>
          <w:tcPr>
            <w:tcW w:w="1174" w:type="dxa"/>
            <w:shd w:val="clear" w:color="auto" w:fill="auto"/>
            <w:vAlign w:val="center"/>
          </w:tcPr>
          <w:p w14:paraId="5ADBCD61"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2"/>
                <w:szCs w:val="22"/>
              </w:rPr>
              <w:t>76.40</w:t>
            </w:r>
          </w:p>
        </w:tc>
        <w:tc>
          <w:tcPr>
            <w:tcW w:w="1140" w:type="dxa"/>
            <w:shd w:val="clear" w:color="auto" w:fill="auto"/>
            <w:vAlign w:val="center"/>
          </w:tcPr>
          <w:p w14:paraId="3D62F9AD"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124.3</w:t>
            </w:r>
          </w:p>
        </w:tc>
        <w:tc>
          <w:tcPr>
            <w:tcW w:w="1154" w:type="dxa"/>
            <w:shd w:val="clear" w:color="auto" w:fill="auto"/>
            <w:vAlign w:val="center"/>
          </w:tcPr>
          <w:p w14:paraId="191129DB"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208.1</w:t>
            </w:r>
          </w:p>
        </w:tc>
      </w:tr>
    </w:tbl>
    <w:p w14:paraId="3046E816" w14:textId="77777777" w:rsidR="00724823" w:rsidRDefault="00C94E43">
      <w:pPr>
        <w:spacing w:line="480" w:lineRule="exact"/>
        <w:rPr>
          <w:rFonts w:ascii="宋体" w:hAnsi="宋体" w:cs="宋体"/>
          <w:szCs w:val="21"/>
          <w:lang w:val="zh-CN"/>
        </w:rPr>
      </w:pPr>
      <w:r>
        <w:rPr>
          <w:rFonts w:ascii="宋体" w:hAnsi="宋体" w:cs="宋体" w:hint="eastAsia"/>
          <w:szCs w:val="21"/>
        </w:rPr>
        <w:t>5</w:t>
      </w:r>
      <w:r>
        <w:rPr>
          <w:rFonts w:ascii="宋体" w:hAnsi="宋体" w:cs="宋体" w:hint="eastAsia"/>
          <w:szCs w:val="21"/>
          <w:lang w:val="zh-CN"/>
        </w:rPr>
        <w:t>.1.4单元离散度的计算</w:t>
      </w:r>
    </w:p>
    <w:p w14:paraId="2B4255C8" w14:textId="77777777" w:rsidR="00724823" w:rsidRDefault="00C94E43">
      <w:pPr>
        <w:spacing w:line="480" w:lineRule="exact"/>
        <w:jc w:val="center"/>
        <w:rPr>
          <w:szCs w:val="21"/>
        </w:rPr>
      </w:pPr>
      <w:r>
        <w:rPr>
          <w:szCs w:val="21"/>
        </w:rPr>
        <w:t>表</w:t>
      </w:r>
      <w:r>
        <w:rPr>
          <w:rFonts w:hint="eastAsia"/>
          <w:szCs w:val="21"/>
        </w:rPr>
        <w:t>7</w:t>
      </w:r>
      <w:r>
        <w:rPr>
          <w:szCs w:val="21"/>
        </w:rPr>
        <w:t xml:space="preserve">  </w:t>
      </w:r>
      <w:r>
        <w:rPr>
          <w:szCs w:val="21"/>
        </w:rPr>
        <w:t>单元标准差</w:t>
      </w:r>
    </w:p>
    <w:tbl>
      <w:tblPr>
        <w:tblW w:w="8692" w:type="dxa"/>
        <w:tblLayout w:type="fixed"/>
        <w:tblLook w:val="04A0" w:firstRow="1" w:lastRow="0" w:firstColumn="1" w:lastColumn="0" w:noHBand="0" w:noVBand="1"/>
      </w:tblPr>
      <w:tblGrid>
        <w:gridCol w:w="1238"/>
        <w:gridCol w:w="1070"/>
        <w:gridCol w:w="1105"/>
        <w:gridCol w:w="1000"/>
        <w:gridCol w:w="1069"/>
        <w:gridCol w:w="1093"/>
        <w:gridCol w:w="1012"/>
        <w:gridCol w:w="1105"/>
      </w:tblGrid>
      <w:tr w:rsidR="00724823" w14:paraId="5D9E0803" w14:textId="77777777">
        <w:trPr>
          <w:trHeight w:val="31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2AE19F91"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名称</w:t>
            </w:r>
          </w:p>
        </w:tc>
        <w:tc>
          <w:tcPr>
            <w:tcW w:w="1070" w:type="dxa"/>
            <w:tcBorders>
              <w:top w:val="single" w:sz="4" w:space="0" w:color="auto"/>
              <w:left w:val="nil"/>
              <w:bottom w:val="single" w:sz="4" w:space="0" w:color="auto"/>
              <w:right w:val="single" w:sz="4" w:space="0" w:color="auto"/>
            </w:tcBorders>
            <w:shd w:val="clear" w:color="auto" w:fill="auto"/>
            <w:vAlign w:val="center"/>
          </w:tcPr>
          <w:p w14:paraId="2CB34336"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1#</w:t>
            </w:r>
          </w:p>
        </w:tc>
        <w:tc>
          <w:tcPr>
            <w:tcW w:w="1105" w:type="dxa"/>
            <w:tcBorders>
              <w:top w:val="single" w:sz="4" w:space="0" w:color="auto"/>
              <w:left w:val="nil"/>
              <w:bottom w:val="single" w:sz="4" w:space="0" w:color="auto"/>
              <w:right w:val="single" w:sz="4" w:space="0" w:color="auto"/>
            </w:tcBorders>
            <w:shd w:val="clear" w:color="auto" w:fill="auto"/>
            <w:vAlign w:val="center"/>
          </w:tcPr>
          <w:p w14:paraId="742637A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2#</w:t>
            </w:r>
          </w:p>
        </w:tc>
        <w:tc>
          <w:tcPr>
            <w:tcW w:w="1000" w:type="dxa"/>
            <w:tcBorders>
              <w:top w:val="single" w:sz="4" w:space="0" w:color="auto"/>
              <w:left w:val="nil"/>
              <w:bottom w:val="single" w:sz="4" w:space="0" w:color="auto"/>
              <w:right w:val="single" w:sz="4" w:space="0" w:color="auto"/>
            </w:tcBorders>
            <w:shd w:val="clear" w:color="auto" w:fill="auto"/>
            <w:vAlign w:val="center"/>
          </w:tcPr>
          <w:p w14:paraId="79329F2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w:t>
            </w:r>
          </w:p>
        </w:tc>
        <w:tc>
          <w:tcPr>
            <w:tcW w:w="1069" w:type="dxa"/>
            <w:tcBorders>
              <w:top w:val="single" w:sz="4" w:space="0" w:color="auto"/>
              <w:left w:val="nil"/>
              <w:bottom w:val="single" w:sz="4" w:space="0" w:color="auto"/>
              <w:right w:val="single" w:sz="4" w:space="0" w:color="auto"/>
            </w:tcBorders>
            <w:shd w:val="clear" w:color="auto" w:fill="auto"/>
            <w:vAlign w:val="center"/>
          </w:tcPr>
          <w:p w14:paraId="26102A6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4#</w:t>
            </w:r>
          </w:p>
        </w:tc>
        <w:tc>
          <w:tcPr>
            <w:tcW w:w="1093" w:type="dxa"/>
            <w:tcBorders>
              <w:top w:val="single" w:sz="4" w:space="0" w:color="auto"/>
              <w:left w:val="nil"/>
              <w:bottom w:val="single" w:sz="4" w:space="0" w:color="auto"/>
              <w:right w:val="single" w:sz="4" w:space="0" w:color="auto"/>
            </w:tcBorders>
            <w:shd w:val="clear" w:color="auto" w:fill="auto"/>
            <w:vAlign w:val="center"/>
          </w:tcPr>
          <w:p w14:paraId="5536A048"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5#</w:t>
            </w:r>
          </w:p>
        </w:tc>
        <w:tc>
          <w:tcPr>
            <w:tcW w:w="1012" w:type="dxa"/>
            <w:tcBorders>
              <w:top w:val="single" w:sz="4" w:space="0" w:color="auto"/>
              <w:left w:val="nil"/>
              <w:bottom w:val="single" w:sz="4" w:space="0" w:color="auto"/>
              <w:right w:val="single" w:sz="4" w:space="0" w:color="auto"/>
            </w:tcBorders>
            <w:shd w:val="clear" w:color="auto" w:fill="auto"/>
            <w:vAlign w:val="center"/>
          </w:tcPr>
          <w:p w14:paraId="2BAFCA3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6#</w:t>
            </w:r>
          </w:p>
        </w:tc>
        <w:tc>
          <w:tcPr>
            <w:tcW w:w="1105" w:type="dxa"/>
            <w:tcBorders>
              <w:top w:val="single" w:sz="4" w:space="0" w:color="auto"/>
              <w:left w:val="nil"/>
              <w:bottom w:val="single" w:sz="4" w:space="0" w:color="auto"/>
              <w:right w:val="single" w:sz="4" w:space="0" w:color="auto"/>
            </w:tcBorders>
            <w:shd w:val="clear" w:color="auto" w:fill="auto"/>
            <w:vAlign w:val="center"/>
          </w:tcPr>
          <w:p w14:paraId="11ED749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w:t>
            </w:r>
          </w:p>
        </w:tc>
      </w:tr>
      <w:tr w:rsidR="00724823" w14:paraId="5C52418A" w14:textId="77777777">
        <w:trPr>
          <w:trHeight w:val="315"/>
        </w:trPr>
        <w:tc>
          <w:tcPr>
            <w:tcW w:w="1238" w:type="dxa"/>
            <w:tcBorders>
              <w:top w:val="nil"/>
              <w:left w:val="single" w:sz="4" w:space="0" w:color="auto"/>
              <w:bottom w:val="single" w:sz="4" w:space="0" w:color="auto"/>
              <w:right w:val="single" w:sz="4" w:space="0" w:color="auto"/>
            </w:tcBorders>
            <w:shd w:val="clear" w:color="auto" w:fill="auto"/>
            <w:vAlign w:val="center"/>
          </w:tcPr>
          <w:p w14:paraId="12A6486A"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实验室1</w:t>
            </w:r>
          </w:p>
        </w:tc>
        <w:tc>
          <w:tcPr>
            <w:tcW w:w="1070" w:type="dxa"/>
            <w:tcBorders>
              <w:top w:val="nil"/>
              <w:left w:val="nil"/>
              <w:bottom w:val="single" w:sz="4" w:space="0" w:color="auto"/>
              <w:right w:val="single" w:sz="4" w:space="0" w:color="auto"/>
            </w:tcBorders>
            <w:shd w:val="clear" w:color="auto" w:fill="auto"/>
            <w:vAlign w:val="center"/>
          </w:tcPr>
          <w:p w14:paraId="1034BE83"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0.0041</w:t>
            </w:r>
          </w:p>
        </w:tc>
        <w:tc>
          <w:tcPr>
            <w:tcW w:w="1105" w:type="dxa"/>
            <w:tcBorders>
              <w:top w:val="nil"/>
              <w:left w:val="nil"/>
              <w:bottom w:val="single" w:sz="4" w:space="0" w:color="auto"/>
              <w:right w:val="single" w:sz="4" w:space="0" w:color="auto"/>
            </w:tcBorders>
            <w:shd w:val="clear" w:color="auto" w:fill="auto"/>
            <w:vAlign w:val="center"/>
          </w:tcPr>
          <w:p w14:paraId="527D5D50"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0.0400</w:t>
            </w:r>
          </w:p>
        </w:tc>
        <w:tc>
          <w:tcPr>
            <w:tcW w:w="1000" w:type="dxa"/>
            <w:tcBorders>
              <w:top w:val="nil"/>
              <w:left w:val="nil"/>
              <w:bottom w:val="single" w:sz="4" w:space="0" w:color="auto"/>
              <w:right w:val="single" w:sz="4" w:space="0" w:color="auto"/>
            </w:tcBorders>
            <w:shd w:val="clear" w:color="auto" w:fill="auto"/>
            <w:vAlign w:val="center"/>
          </w:tcPr>
          <w:p w14:paraId="2E71A8F8"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0.1080</w:t>
            </w:r>
          </w:p>
        </w:tc>
        <w:tc>
          <w:tcPr>
            <w:tcW w:w="1069" w:type="dxa"/>
            <w:tcBorders>
              <w:top w:val="nil"/>
              <w:left w:val="nil"/>
              <w:bottom w:val="single" w:sz="4" w:space="0" w:color="auto"/>
              <w:right w:val="single" w:sz="4" w:space="0" w:color="auto"/>
            </w:tcBorders>
            <w:shd w:val="clear" w:color="auto" w:fill="auto"/>
            <w:vAlign w:val="center"/>
          </w:tcPr>
          <w:p w14:paraId="596C02F1"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0.948</w:t>
            </w:r>
          </w:p>
        </w:tc>
        <w:tc>
          <w:tcPr>
            <w:tcW w:w="1093" w:type="dxa"/>
            <w:tcBorders>
              <w:top w:val="nil"/>
              <w:left w:val="nil"/>
              <w:bottom w:val="single" w:sz="4" w:space="0" w:color="auto"/>
              <w:right w:val="single" w:sz="4" w:space="0" w:color="auto"/>
            </w:tcBorders>
            <w:shd w:val="clear" w:color="auto" w:fill="auto"/>
            <w:vAlign w:val="center"/>
          </w:tcPr>
          <w:p w14:paraId="1FB9B104"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2.070</w:t>
            </w:r>
          </w:p>
        </w:tc>
        <w:tc>
          <w:tcPr>
            <w:tcW w:w="1012" w:type="dxa"/>
            <w:tcBorders>
              <w:top w:val="nil"/>
              <w:left w:val="nil"/>
              <w:bottom w:val="single" w:sz="4" w:space="0" w:color="auto"/>
              <w:right w:val="single" w:sz="4" w:space="0" w:color="auto"/>
            </w:tcBorders>
            <w:shd w:val="clear" w:color="auto" w:fill="auto"/>
            <w:vAlign w:val="center"/>
          </w:tcPr>
          <w:p w14:paraId="31C8BBA6"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5.088</w:t>
            </w:r>
          </w:p>
        </w:tc>
        <w:tc>
          <w:tcPr>
            <w:tcW w:w="1105" w:type="dxa"/>
            <w:tcBorders>
              <w:top w:val="nil"/>
              <w:left w:val="nil"/>
              <w:bottom w:val="single" w:sz="4" w:space="0" w:color="auto"/>
              <w:right w:val="single" w:sz="4" w:space="0" w:color="auto"/>
            </w:tcBorders>
            <w:shd w:val="clear" w:color="auto" w:fill="auto"/>
            <w:vAlign w:val="center"/>
          </w:tcPr>
          <w:p w14:paraId="7CD396EF"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10.852</w:t>
            </w:r>
          </w:p>
        </w:tc>
      </w:tr>
      <w:tr w:rsidR="00724823" w14:paraId="3C9C1330" w14:textId="77777777">
        <w:trPr>
          <w:trHeight w:val="315"/>
        </w:trPr>
        <w:tc>
          <w:tcPr>
            <w:tcW w:w="1238" w:type="dxa"/>
            <w:tcBorders>
              <w:top w:val="nil"/>
              <w:left w:val="single" w:sz="4" w:space="0" w:color="auto"/>
              <w:bottom w:val="single" w:sz="4" w:space="0" w:color="auto"/>
              <w:right w:val="single" w:sz="4" w:space="0" w:color="auto"/>
            </w:tcBorders>
            <w:shd w:val="clear" w:color="auto" w:fill="auto"/>
            <w:vAlign w:val="center"/>
          </w:tcPr>
          <w:p w14:paraId="5AA92891"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实验室2</w:t>
            </w:r>
          </w:p>
        </w:tc>
        <w:tc>
          <w:tcPr>
            <w:tcW w:w="1070" w:type="dxa"/>
            <w:tcBorders>
              <w:top w:val="nil"/>
              <w:left w:val="nil"/>
              <w:bottom w:val="single" w:sz="4" w:space="0" w:color="auto"/>
              <w:right w:val="single" w:sz="4" w:space="0" w:color="auto"/>
            </w:tcBorders>
            <w:shd w:val="clear" w:color="auto" w:fill="auto"/>
            <w:vAlign w:val="center"/>
          </w:tcPr>
          <w:p w14:paraId="26862FEC"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0.0030</w:t>
            </w:r>
          </w:p>
        </w:tc>
        <w:tc>
          <w:tcPr>
            <w:tcW w:w="1105" w:type="dxa"/>
            <w:tcBorders>
              <w:top w:val="nil"/>
              <w:left w:val="nil"/>
              <w:bottom w:val="single" w:sz="4" w:space="0" w:color="auto"/>
              <w:right w:val="single" w:sz="4" w:space="0" w:color="auto"/>
            </w:tcBorders>
            <w:shd w:val="clear" w:color="auto" w:fill="auto"/>
            <w:vAlign w:val="center"/>
          </w:tcPr>
          <w:p w14:paraId="04E94422"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0.0216</w:t>
            </w:r>
          </w:p>
        </w:tc>
        <w:tc>
          <w:tcPr>
            <w:tcW w:w="1000" w:type="dxa"/>
            <w:tcBorders>
              <w:top w:val="nil"/>
              <w:left w:val="nil"/>
              <w:bottom w:val="single" w:sz="4" w:space="0" w:color="auto"/>
              <w:right w:val="single" w:sz="4" w:space="0" w:color="auto"/>
            </w:tcBorders>
            <w:shd w:val="clear" w:color="auto" w:fill="auto"/>
            <w:vAlign w:val="center"/>
          </w:tcPr>
          <w:p w14:paraId="03E78633"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0.0688</w:t>
            </w:r>
          </w:p>
        </w:tc>
        <w:tc>
          <w:tcPr>
            <w:tcW w:w="1069" w:type="dxa"/>
            <w:tcBorders>
              <w:top w:val="nil"/>
              <w:left w:val="nil"/>
              <w:bottom w:val="single" w:sz="4" w:space="0" w:color="auto"/>
              <w:right w:val="single" w:sz="4" w:space="0" w:color="auto"/>
            </w:tcBorders>
            <w:shd w:val="clear" w:color="auto" w:fill="auto"/>
            <w:vAlign w:val="center"/>
          </w:tcPr>
          <w:p w14:paraId="64140EB1"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0.776</w:t>
            </w:r>
          </w:p>
        </w:tc>
        <w:tc>
          <w:tcPr>
            <w:tcW w:w="1093" w:type="dxa"/>
            <w:tcBorders>
              <w:top w:val="nil"/>
              <w:left w:val="nil"/>
              <w:bottom w:val="single" w:sz="4" w:space="0" w:color="auto"/>
              <w:right w:val="single" w:sz="4" w:space="0" w:color="auto"/>
            </w:tcBorders>
            <w:shd w:val="clear" w:color="auto" w:fill="auto"/>
            <w:vAlign w:val="center"/>
          </w:tcPr>
          <w:p w14:paraId="70849708"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1.300</w:t>
            </w:r>
          </w:p>
        </w:tc>
        <w:tc>
          <w:tcPr>
            <w:tcW w:w="1012" w:type="dxa"/>
            <w:tcBorders>
              <w:top w:val="nil"/>
              <w:left w:val="nil"/>
              <w:bottom w:val="single" w:sz="4" w:space="0" w:color="auto"/>
              <w:right w:val="single" w:sz="4" w:space="0" w:color="auto"/>
            </w:tcBorders>
            <w:shd w:val="clear" w:color="auto" w:fill="auto"/>
            <w:vAlign w:val="center"/>
          </w:tcPr>
          <w:p w14:paraId="29A2FBFA"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2.014</w:t>
            </w:r>
          </w:p>
        </w:tc>
        <w:tc>
          <w:tcPr>
            <w:tcW w:w="1105" w:type="dxa"/>
            <w:tcBorders>
              <w:top w:val="nil"/>
              <w:left w:val="nil"/>
              <w:bottom w:val="single" w:sz="4" w:space="0" w:color="auto"/>
              <w:right w:val="single" w:sz="4" w:space="0" w:color="auto"/>
            </w:tcBorders>
            <w:shd w:val="clear" w:color="auto" w:fill="auto"/>
            <w:vAlign w:val="center"/>
          </w:tcPr>
          <w:p w14:paraId="6CA97937"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6.544</w:t>
            </w:r>
          </w:p>
        </w:tc>
      </w:tr>
      <w:tr w:rsidR="00724823" w14:paraId="426E2BA0" w14:textId="77777777">
        <w:trPr>
          <w:trHeight w:val="270"/>
        </w:trPr>
        <w:tc>
          <w:tcPr>
            <w:tcW w:w="1238" w:type="dxa"/>
            <w:tcBorders>
              <w:top w:val="nil"/>
              <w:left w:val="single" w:sz="4" w:space="0" w:color="auto"/>
              <w:bottom w:val="single" w:sz="4" w:space="0" w:color="auto"/>
              <w:right w:val="single" w:sz="4" w:space="0" w:color="auto"/>
            </w:tcBorders>
            <w:shd w:val="clear" w:color="auto" w:fill="auto"/>
            <w:vAlign w:val="center"/>
          </w:tcPr>
          <w:p w14:paraId="4A98FAF8"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实验室3</w:t>
            </w:r>
          </w:p>
        </w:tc>
        <w:tc>
          <w:tcPr>
            <w:tcW w:w="1070" w:type="dxa"/>
            <w:tcBorders>
              <w:top w:val="nil"/>
              <w:left w:val="nil"/>
              <w:bottom w:val="single" w:sz="4" w:space="0" w:color="auto"/>
              <w:right w:val="single" w:sz="4" w:space="0" w:color="auto"/>
            </w:tcBorders>
            <w:shd w:val="clear" w:color="auto" w:fill="auto"/>
            <w:vAlign w:val="center"/>
          </w:tcPr>
          <w:p w14:paraId="69E0D076"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0.0030</w:t>
            </w:r>
          </w:p>
        </w:tc>
        <w:tc>
          <w:tcPr>
            <w:tcW w:w="1105" w:type="dxa"/>
            <w:tcBorders>
              <w:top w:val="nil"/>
              <w:left w:val="nil"/>
              <w:bottom w:val="single" w:sz="4" w:space="0" w:color="auto"/>
              <w:right w:val="single" w:sz="4" w:space="0" w:color="auto"/>
            </w:tcBorders>
            <w:shd w:val="clear" w:color="auto" w:fill="auto"/>
            <w:vAlign w:val="center"/>
          </w:tcPr>
          <w:p w14:paraId="70AA2CEF"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0.0258</w:t>
            </w:r>
          </w:p>
        </w:tc>
        <w:tc>
          <w:tcPr>
            <w:tcW w:w="1000" w:type="dxa"/>
            <w:tcBorders>
              <w:top w:val="nil"/>
              <w:left w:val="nil"/>
              <w:bottom w:val="single" w:sz="4" w:space="0" w:color="auto"/>
              <w:right w:val="single" w:sz="4" w:space="0" w:color="auto"/>
            </w:tcBorders>
            <w:shd w:val="clear" w:color="auto" w:fill="auto"/>
            <w:vAlign w:val="center"/>
          </w:tcPr>
          <w:p w14:paraId="4B8AC682"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0.1454</w:t>
            </w:r>
          </w:p>
        </w:tc>
        <w:tc>
          <w:tcPr>
            <w:tcW w:w="1069" w:type="dxa"/>
            <w:tcBorders>
              <w:top w:val="nil"/>
              <w:left w:val="nil"/>
              <w:bottom w:val="single" w:sz="4" w:space="0" w:color="auto"/>
              <w:right w:val="single" w:sz="4" w:space="0" w:color="auto"/>
            </w:tcBorders>
            <w:shd w:val="clear" w:color="auto" w:fill="auto"/>
            <w:vAlign w:val="center"/>
          </w:tcPr>
          <w:p w14:paraId="25EE4278"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0.745</w:t>
            </w:r>
          </w:p>
        </w:tc>
        <w:tc>
          <w:tcPr>
            <w:tcW w:w="1093" w:type="dxa"/>
            <w:tcBorders>
              <w:top w:val="nil"/>
              <w:left w:val="nil"/>
              <w:bottom w:val="single" w:sz="4" w:space="0" w:color="auto"/>
              <w:right w:val="single" w:sz="4" w:space="0" w:color="auto"/>
            </w:tcBorders>
            <w:shd w:val="clear" w:color="auto" w:fill="auto"/>
            <w:vAlign w:val="center"/>
          </w:tcPr>
          <w:p w14:paraId="4078B5E2"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1.363</w:t>
            </w:r>
          </w:p>
        </w:tc>
        <w:tc>
          <w:tcPr>
            <w:tcW w:w="1012" w:type="dxa"/>
            <w:tcBorders>
              <w:top w:val="nil"/>
              <w:left w:val="nil"/>
              <w:bottom w:val="single" w:sz="4" w:space="0" w:color="auto"/>
              <w:right w:val="single" w:sz="4" w:space="0" w:color="auto"/>
            </w:tcBorders>
            <w:shd w:val="clear" w:color="auto" w:fill="auto"/>
            <w:vAlign w:val="center"/>
          </w:tcPr>
          <w:p w14:paraId="71E67318"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1.737</w:t>
            </w:r>
          </w:p>
        </w:tc>
        <w:tc>
          <w:tcPr>
            <w:tcW w:w="1105" w:type="dxa"/>
            <w:tcBorders>
              <w:top w:val="nil"/>
              <w:left w:val="nil"/>
              <w:bottom w:val="single" w:sz="4" w:space="0" w:color="auto"/>
              <w:right w:val="single" w:sz="4" w:space="0" w:color="auto"/>
            </w:tcBorders>
            <w:shd w:val="clear" w:color="auto" w:fill="auto"/>
            <w:vAlign w:val="center"/>
          </w:tcPr>
          <w:p w14:paraId="30DA5150"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9.675</w:t>
            </w:r>
          </w:p>
        </w:tc>
      </w:tr>
      <w:tr w:rsidR="00724823" w14:paraId="717370EB" w14:textId="77777777">
        <w:trPr>
          <w:trHeight w:val="270"/>
        </w:trPr>
        <w:tc>
          <w:tcPr>
            <w:tcW w:w="1238" w:type="dxa"/>
            <w:tcBorders>
              <w:top w:val="nil"/>
              <w:left w:val="single" w:sz="4" w:space="0" w:color="auto"/>
              <w:bottom w:val="single" w:sz="4" w:space="0" w:color="auto"/>
              <w:right w:val="single" w:sz="4" w:space="0" w:color="auto"/>
            </w:tcBorders>
            <w:shd w:val="clear" w:color="auto" w:fill="auto"/>
            <w:vAlign w:val="center"/>
          </w:tcPr>
          <w:p w14:paraId="178C707F"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实验室4</w:t>
            </w:r>
          </w:p>
        </w:tc>
        <w:tc>
          <w:tcPr>
            <w:tcW w:w="1070" w:type="dxa"/>
            <w:tcBorders>
              <w:top w:val="nil"/>
              <w:left w:val="nil"/>
              <w:bottom w:val="single" w:sz="4" w:space="0" w:color="auto"/>
              <w:right w:val="single" w:sz="4" w:space="0" w:color="auto"/>
            </w:tcBorders>
            <w:shd w:val="clear" w:color="auto" w:fill="auto"/>
            <w:vAlign w:val="center"/>
          </w:tcPr>
          <w:p w14:paraId="01C463AD"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0.0018</w:t>
            </w:r>
          </w:p>
        </w:tc>
        <w:tc>
          <w:tcPr>
            <w:tcW w:w="1105" w:type="dxa"/>
            <w:tcBorders>
              <w:top w:val="nil"/>
              <w:left w:val="nil"/>
              <w:bottom w:val="single" w:sz="4" w:space="0" w:color="auto"/>
              <w:right w:val="single" w:sz="4" w:space="0" w:color="auto"/>
            </w:tcBorders>
            <w:shd w:val="clear" w:color="auto" w:fill="auto"/>
            <w:vAlign w:val="center"/>
          </w:tcPr>
          <w:p w14:paraId="6630856A"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0.0361</w:t>
            </w:r>
          </w:p>
        </w:tc>
        <w:tc>
          <w:tcPr>
            <w:tcW w:w="1000" w:type="dxa"/>
            <w:tcBorders>
              <w:top w:val="nil"/>
              <w:left w:val="nil"/>
              <w:bottom w:val="single" w:sz="4" w:space="0" w:color="auto"/>
              <w:right w:val="single" w:sz="4" w:space="0" w:color="auto"/>
            </w:tcBorders>
            <w:shd w:val="clear" w:color="auto" w:fill="auto"/>
            <w:vAlign w:val="center"/>
          </w:tcPr>
          <w:p w14:paraId="6E7B1BBC"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0.1359</w:t>
            </w:r>
          </w:p>
        </w:tc>
        <w:tc>
          <w:tcPr>
            <w:tcW w:w="1069" w:type="dxa"/>
            <w:tcBorders>
              <w:top w:val="nil"/>
              <w:left w:val="nil"/>
              <w:bottom w:val="single" w:sz="4" w:space="0" w:color="auto"/>
              <w:right w:val="single" w:sz="4" w:space="0" w:color="auto"/>
            </w:tcBorders>
            <w:shd w:val="clear" w:color="auto" w:fill="auto"/>
            <w:vAlign w:val="center"/>
          </w:tcPr>
          <w:p w14:paraId="03E3DF2E"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1.604</w:t>
            </w:r>
          </w:p>
        </w:tc>
        <w:tc>
          <w:tcPr>
            <w:tcW w:w="1093" w:type="dxa"/>
            <w:tcBorders>
              <w:top w:val="nil"/>
              <w:left w:val="nil"/>
              <w:bottom w:val="single" w:sz="4" w:space="0" w:color="auto"/>
              <w:right w:val="single" w:sz="4" w:space="0" w:color="auto"/>
            </w:tcBorders>
            <w:shd w:val="clear" w:color="auto" w:fill="auto"/>
            <w:vAlign w:val="center"/>
          </w:tcPr>
          <w:p w14:paraId="57F5A021"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1.369</w:t>
            </w:r>
          </w:p>
        </w:tc>
        <w:tc>
          <w:tcPr>
            <w:tcW w:w="1012" w:type="dxa"/>
            <w:tcBorders>
              <w:top w:val="nil"/>
              <w:left w:val="nil"/>
              <w:bottom w:val="single" w:sz="4" w:space="0" w:color="auto"/>
              <w:right w:val="single" w:sz="4" w:space="0" w:color="auto"/>
            </w:tcBorders>
            <w:shd w:val="clear" w:color="auto" w:fill="auto"/>
            <w:vAlign w:val="center"/>
          </w:tcPr>
          <w:p w14:paraId="050D0994"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2.908</w:t>
            </w:r>
          </w:p>
        </w:tc>
        <w:tc>
          <w:tcPr>
            <w:tcW w:w="1105" w:type="dxa"/>
            <w:tcBorders>
              <w:top w:val="nil"/>
              <w:left w:val="nil"/>
              <w:bottom w:val="single" w:sz="4" w:space="0" w:color="auto"/>
              <w:right w:val="single" w:sz="4" w:space="0" w:color="auto"/>
            </w:tcBorders>
            <w:shd w:val="clear" w:color="auto" w:fill="auto"/>
            <w:vAlign w:val="center"/>
          </w:tcPr>
          <w:p w14:paraId="60352258"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4.429</w:t>
            </w:r>
          </w:p>
        </w:tc>
      </w:tr>
      <w:tr w:rsidR="00724823" w14:paraId="5CDFE143" w14:textId="77777777">
        <w:trPr>
          <w:trHeight w:val="270"/>
        </w:trPr>
        <w:tc>
          <w:tcPr>
            <w:tcW w:w="1238" w:type="dxa"/>
            <w:tcBorders>
              <w:top w:val="nil"/>
              <w:left w:val="single" w:sz="4" w:space="0" w:color="auto"/>
              <w:bottom w:val="single" w:sz="4" w:space="0" w:color="auto"/>
              <w:right w:val="single" w:sz="4" w:space="0" w:color="auto"/>
            </w:tcBorders>
            <w:shd w:val="clear" w:color="auto" w:fill="auto"/>
            <w:vAlign w:val="center"/>
          </w:tcPr>
          <w:p w14:paraId="74BFD73C"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实验室5</w:t>
            </w:r>
          </w:p>
        </w:tc>
        <w:tc>
          <w:tcPr>
            <w:tcW w:w="1070" w:type="dxa"/>
            <w:tcBorders>
              <w:top w:val="nil"/>
              <w:left w:val="nil"/>
              <w:bottom w:val="single" w:sz="4" w:space="0" w:color="auto"/>
              <w:right w:val="single" w:sz="4" w:space="0" w:color="auto"/>
            </w:tcBorders>
            <w:shd w:val="clear" w:color="auto" w:fill="auto"/>
            <w:vAlign w:val="center"/>
          </w:tcPr>
          <w:p w14:paraId="7EB12057" w14:textId="77777777" w:rsidR="00724823" w:rsidRDefault="00C94E43">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rPr>
              <w:t>0.0041</w:t>
            </w:r>
          </w:p>
        </w:tc>
        <w:tc>
          <w:tcPr>
            <w:tcW w:w="1105" w:type="dxa"/>
            <w:tcBorders>
              <w:top w:val="nil"/>
              <w:left w:val="nil"/>
              <w:bottom w:val="single" w:sz="4" w:space="0" w:color="auto"/>
              <w:right w:val="single" w:sz="4" w:space="0" w:color="auto"/>
            </w:tcBorders>
            <w:shd w:val="clear" w:color="auto" w:fill="auto"/>
            <w:vAlign w:val="center"/>
          </w:tcPr>
          <w:p w14:paraId="6C329A12" w14:textId="77777777" w:rsidR="00724823" w:rsidRDefault="00C94E43">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rPr>
              <w:t>0.0370</w:t>
            </w:r>
          </w:p>
        </w:tc>
        <w:tc>
          <w:tcPr>
            <w:tcW w:w="1000" w:type="dxa"/>
            <w:tcBorders>
              <w:top w:val="nil"/>
              <w:left w:val="nil"/>
              <w:bottom w:val="single" w:sz="4" w:space="0" w:color="auto"/>
              <w:right w:val="single" w:sz="4" w:space="0" w:color="auto"/>
            </w:tcBorders>
            <w:shd w:val="clear" w:color="auto" w:fill="auto"/>
            <w:vAlign w:val="center"/>
          </w:tcPr>
          <w:p w14:paraId="6C4D971A" w14:textId="77777777" w:rsidR="00724823" w:rsidRDefault="00C94E43">
            <w:pPr>
              <w:widowControl/>
              <w:jc w:val="center"/>
              <w:textAlignment w:val="center"/>
              <w:rPr>
                <w:color w:val="000000" w:themeColor="text1"/>
                <w:sz w:val="22"/>
                <w:szCs w:val="22"/>
              </w:rPr>
            </w:pPr>
            <w:r>
              <w:rPr>
                <w:rFonts w:ascii="宋体" w:hAnsi="宋体" w:cs="宋体" w:hint="eastAsia"/>
                <w:color w:val="000000" w:themeColor="text1"/>
                <w:kern w:val="0"/>
                <w:sz w:val="22"/>
                <w:szCs w:val="22"/>
              </w:rPr>
              <w:t>0.1083</w:t>
            </w:r>
          </w:p>
        </w:tc>
        <w:tc>
          <w:tcPr>
            <w:tcW w:w="1069" w:type="dxa"/>
            <w:tcBorders>
              <w:top w:val="nil"/>
              <w:left w:val="nil"/>
              <w:bottom w:val="single" w:sz="4" w:space="0" w:color="auto"/>
              <w:right w:val="single" w:sz="4" w:space="0" w:color="auto"/>
            </w:tcBorders>
            <w:shd w:val="clear" w:color="auto" w:fill="auto"/>
            <w:vAlign w:val="center"/>
          </w:tcPr>
          <w:p w14:paraId="77AAB64E" w14:textId="77777777" w:rsidR="00724823" w:rsidRDefault="00C94E43">
            <w:pPr>
              <w:widowControl/>
              <w:jc w:val="center"/>
              <w:textAlignment w:val="center"/>
              <w:rPr>
                <w:color w:val="000000" w:themeColor="text1"/>
                <w:sz w:val="22"/>
                <w:szCs w:val="22"/>
              </w:rPr>
            </w:pPr>
            <w:r>
              <w:rPr>
                <w:rFonts w:ascii="宋体" w:hAnsi="宋体" w:cs="宋体" w:hint="eastAsia"/>
                <w:color w:val="000000" w:themeColor="text1"/>
                <w:kern w:val="0"/>
                <w:sz w:val="22"/>
                <w:szCs w:val="22"/>
              </w:rPr>
              <w:t>1.205</w:t>
            </w:r>
          </w:p>
        </w:tc>
        <w:tc>
          <w:tcPr>
            <w:tcW w:w="1093" w:type="dxa"/>
            <w:tcBorders>
              <w:top w:val="nil"/>
              <w:left w:val="nil"/>
              <w:bottom w:val="single" w:sz="4" w:space="0" w:color="auto"/>
              <w:right w:val="single" w:sz="4" w:space="0" w:color="auto"/>
            </w:tcBorders>
            <w:shd w:val="clear" w:color="auto" w:fill="auto"/>
            <w:vAlign w:val="center"/>
          </w:tcPr>
          <w:p w14:paraId="6B20C3E5" w14:textId="77777777" w:rsidR="00724823" w:rsidRDefault="00C94E43">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rPr>
              <w:t>2.737</w:t>
            </w:r>
          </w:p>
        </w:tc>
        <w:tc>
          <w:tcPr>
            <w:tcW w:w="1012" w:type="dxa"/>
            <w:tcBorders>
              <w:top w:val="nil"/>
              <w:left w:val="nil"/>
              <w:bottom w:val="single" w:sz="4" w:space="0" w:color="auto"/>
              <w:right w:val="single" w:sz="4" w:space="0" w:color="auto"/>
            </w:tcBorders>
            <w:shd w:val="clear" w:color="auto" w:fill="auto"/>
            <w:vAlign w:val="center"/>
          </w:tcPr>
          <w:p w14:paraId="6308283E" w14:textId="77777777" w:rsidR="00724823" w:rsidRDefault="00C94E43">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rPr>
              <w:t>5.049</w:t>
            </w:r>
          </w:p>
        </w:tc>
        <w:tc>
          <w:tcPr>
            <w:tcW w:w="1105" w:type="dxa"/>
            <w:tcBorders>
              <w:top w:val="nil"/>
              <w:left w:val="nil"/>
              <w:bottom w:val="single" w:sz="4" w:space="0" w:color="auto"/>
              <w:right w:val="single" w:sz="4" w:space="0" w:color="auto"/>
            </w:tcBorders>
            <w:shd w:val="clear" w:color="auto" w:fill="auto"/>
            <w:vAlign w:val="center"/>
          </w:tcPr>
          <w:p w14:paraId="4AFCBCB2" w14:textId="77777777" w:rsidR="00724823" w:rsidRDefault="00C94E43">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rPr>
              <w:t>12.605</w:t>
            </w:r>
          </w:p>
        </w:tc>
      </w:tr>
      <w:tr w:rsidR="00724823" w14:paraId="723A5239" w14:textId="77777777">
        <w:trPr>
          <w:trHeight w:val="315"/>
        </w:trPr>
        <w:tc>
          <w:tcPr>
            <w:tcW w:w="1238" w:type="dxa"/>
            <w:tcBorders>
              <w:top w:val="nil"/>
              <w:left w:val="single" w:sz="4" w:space="0" w:color="auto"/>
              <w:bottom w:val="single" w:sz="4" w:space="0" w:color="auto"/>
              <w:right w:val="single" w:sz="4" w:space="0" w:color="auto"/>
            </w:tcBorders>
            <w:shd w:val="clear" w:color="auto" w:fill="auto"/>
            <w:vAlign w:val="center"/>
          </w:tcPr>
          <w:p w14:paraId="13D1B710"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实验室6</w:t>
            </w:r>
          </w:p>
        </w:tc>
        <w:tc>
          <w:tcPr>
            <w:tcW w:w="1070" w:type="dxa"/>
            <w:tcBorders>
              <w:top w:val="nil"/>
              <w:left w:val="nil"/>
              <w:bottom w:val="single" w:sz="4" w:space="0" w:color="auto"/>
              <w:right w:val="single" w:sz="4" w:space="0" w:color="auto"/>
            </w:tcBorders>
            <w:shd w:val="clear" w:color="auto" w:fill="auto"/>
            <w:vAlign w:val="center"/>
          </w:tcPr>
          <w:p w14:paraId="6F688D9E"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0.0025</w:t>
            </w:r>
          </w:p>
        </w:tc>
        <w:tc>
          <w:tcPr>
            <w:tcW w:w="1105" w:type="dxa"/>
            <w:tcBorders>
              <w:top w:val="nil"/>
              <w:left w:val="nil"/>
              <w:bottom w:val="single" w:sz="4" w:space="0" w:color="auto"/>
              <w:right w:val="single" w:sz="4" w:space="0" w:color="auto"/>
            </w:tcBorders>
            <w:shd w:val="clear" w:color="auto" w:fill="auto"/>
            <w:vAlign w:val="center"/>
          </w:tcPr>
          <w:p w14:paraId="190DD811"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0.0272</w:t>
            </w:r>
          </w:p>
        </w:tc>
        <w:tc>
          <w:tcPr>
            <w:tcW w:w="1000" w:type="dxa"/>
            <w:tcBorders>
              <w:top w:val="nil"/>
              <w:left w:val="nil"/>
              <w:bottom w:val="single" w:sz="4" w:space="0" w:color="auto"/>
              <w:right w:val="single" w:sz="4" w:space="0" w:color="auto"/>
            </w:tcBorders>
            <w:shd w:val="clear" w:color="auto" w:fill="auto"/>
            <w:vAlign w:val="center"/>
          </w:tcPr>
          <w:p w14:paraId="4326CCC8"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0.1049</w:t>
            </w:r>
          </w:p>
        </w:tc>
        <w:tc>
          <w:tcPr>
            <w:tcW w:w="1069" w:type="dxa"/>
            <w:tcBorders>
              <w:top w:val="nil"/>
              <w:left w:val="nil"/>
              <w:bottom w:val="single" w:sz="4" w:space="0" w:color="auto"/>
              <w:right w:val="single" w:sz="4" w:space="0" w:color="auto"/>
            </w:tcBorders>
            <w:shd w:val="clear" w:color="auto" w:fill="auto"/>
            <w:vAlign w:val="center"/>
          </w:tcPr>
          <w:p w14:paraId="428AEEDF"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0.766</w:t>
            </w:r>
          </w:p>
        </w:tc>
        <w:tc>
          <w:tcPr>
            <w:tcW w:w="1093" w:type="dxa"/>
            <w:tcBorders>
              <w:top w:val="nil"/>
              <w:left w:val="nil"/>
              <w:bottom w:val="single" w:sz="4" w:space="0" w:color="auto"/>
              <w:right w:val="single" w:sz="4" w:space="0" w:color="auto"/>
            </w:tcBorders>
            <w:shd w:val="clear" w:color="auto" w:fill="auto"/>
            <w:vAlign w:val="center"/>
          </w:tcPr>
          <w:p w14:paraId="66FAAF29"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1.277</w:t>
            </w:r>
          </w:p>
        </w:tc>
        <w:tc>
          <w:tcPr>
            <w:tcW w:w="1012" w:type="dxa"/>
            <w:tcBorders>
              <w:top w:val="nil"/>
              <w:left w:val="nil"/>
              <w:bottom w:val="single" w:sz="4" w:space="0" w:color="auto"/>
              <w:right w:val="single" w:sz="4" w:space="0" w:color="auto"/>
            </w:tcBorders>
            <w:shd w:val="clear" w:color="auto" w:fill="auto"/>
            <w:vAlign w:val="center"/>
          </w:tcPr>
          <w:p w14:paraId="3A1EA30B"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1.940</w:t>
            </w:r>
          </w:p>
        </w:tc>
        <w:tc>
          <w:tcPr>
            <w:tcW w:w="1105" w:type="dxa"/>
            <w:tcBorders>
              <w:top w:val="nil"/>
              <w:left w:val="nil"/>
              <w:bottom w:val="single" w:sz="4" w:space="0" w:color="auto"/>
              <w:right w:val="single" w:sz="4" w:space="0" w:color="auto"/>
            </w:tcBorders>
            <w:shd w:val="clear" w:color="auto" w:fill="auto"/>
            <w:vAlign w:val="center"/>
          </w:tcPr>
          <w:p w14:paraId="4461AD18"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7.866</w:t>
            </w:r>
          </w:p>
        </w:tc>
      </w:tr>
      <w:tr w:rsidR="00724823" w14:paraId="1550E4BD" w14:textId="77777777">
        <w:trPr>
          <w:trHeight w:val="315"/>
        </w:trPr>
        <w:tc>
          <w:tcPr>
            <w:tcW w:w="1238" w:type="dxa"/>
            <w:tcBorders>
              <w:top w:val="nil"/>
              <w:left w:val="single" w:sz="4" w:space="0" w:color="auto"/>
              <w:bottom w:val="single" w:sz="4" w:space="0" w:color="auto"/>
              <w:right w:val="single" w:sz="4" w:space="0" w:color="auto"/>
            </w:tcBorders>
            <w:shd w:val="clear" w:color="auto" w:fill="auto"/>
            <w:vAlign w:val="center"/>
          </w:tcPr>
          <w:p w14:paraId="4271531C"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实验室7</w:t>
            </w:r>
          </w:p>
        </w:tc>
        <w:tc>
          <w:tcPr>
            <w:tcW w:w="1070" w:type="dxa"/>
            <w:tcBorders>
              <w:top w:val="nil"/>
              <w:left w:val="nil"/>
              <w:bottom w:val="single" w:sz="4" w:space="0" w:color="auto"/>
              <w:right w:val="single" w:sz="4" w:space="0" w:color="auto"/>
            </w:tcBorders>
            <w:shd w:val="clear" w:color="auto" w:fill="auto"/>
            <w:vAlign w:val="center"/>
          </w:tcPr>
          <w:p w14:paraId="108E4380"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0.0043</w:t>
            </w:r>
          </w:p>
        </w:tc>
        <w:tc>
          <w:tcPr>
            <w:tcW w:w="1105" w:type="dxa"/>
            <w:tcBorders>
              <w:top w:val="nil"/>
              <w:left w:val="nil"/>
              <w:bottom w:val="single" w:sz="4" w:space="0" w:color="auto"/>
              <w:right w:val="single" w:sz="4" w:space="0" w:color="auto"/>
            </w:tcBorders>
            <w:shd w:val="clear" w:color="auto" w:fill="auto"/>
            <w:vAlign w:val="center"/>
          </w:tcPr>
          <w:p w14:paraId="3CC02F4F"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0.0232</w:t>
            </w:r>
          </w:p>
        </w:tc>
        <w:tc>
          <w:tcPr>
            <w:tcW w:w="1000" w:type="dxa"/>
            <w:tcBorders>
              <w:top w:val="nil"/>
              <w:left w:val="nil"/>
              <w:bottom w:val="single" w:sz="4" w:space="0" w:color="auto"/>
              <w:right w:val="single" w:sz="4" w:space="0" w:color="auto"/>
            </w:tcBorders>
            <w:shd w:val="clear" w:color="auto" w:fill="auto"/>
            <w:vAlign w:val="center"/>
          </w:tcPr>
          <w:p w14:paraId="33E3D12D"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0.1076</w:t>
            </w:r>
          </w:p>
        </w:tc>
        <w:tc>
          <w:tcPr>
            <w:tcW w:w="1069" w:type="dxa"/>
            <w:tcBorders>
              <w:top w:val="nil"/>
              <w:left w:val="nil"/>
              <w:bottom w:val="single" w:sz="4" w:space="0" w:color="auto"/>
              <w:right w:val="single" w:sz="4" w:space="0" w:color="auto"/>
            </w:tcBorders>
            <w:shd w:val="clear" w:color="auto" w:fill="auto"/>
            <w:vAlign w:val="center"/>
          </w:tcPr>
          <w:p w14:paraId="45DC7F44"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0.698</w:t>
            </w:r>
          </w:p>
        </w:tc>
        <w:tc>
          <w:tcPr>
            <w:tcW w:w="1093" w:type="dxa"/>
            <w:tcBorders>
              <w:top w:val="nil"/>
              <w:left w:val="nil"/>
              <w:bottom w:val="single" w:sz="4" w:space="0" w:color="auto"/>
              <w:right w:val="single" w:sz="4" w:space="0" w:color="auto"/>
            </w:tcBorders>
            <w:shd w:val="clear" w:color="auto" w:fill="auto"/>
            <w:vAlign w:val="center"/>
          </w:tcPr>
          <w:p w14:paraId="370B3E54"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1.353</w:t>
            </w:r>
          </w:p>
        </w:tc>
        <w:tc>
          <w:tcPr>
            <w:tcW w:w="1012" w:type="dxa"/>
            <w:tcBorders>
              <w:top w:val="nil"/>
              <w:left w:val="nil"/>
              <w:bottom w:val="single" w:sz="4" w:space="0" w:color="auto"/>
              <w:right w:val="single" w:sz="4" w:space="0" w:color="auto"/>
            </w:tcBorders>
            <w:shd w:val="clear" w:color="auto" w:fill="auto"/>
            <w:vAlign w:val="center"/>
          </w:tcPr>
          <w:p w14:paraId="4562E233"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2.131</w:t>
            </w:r>
          </w:p>
        </w:tc>
        <w:tc>
          <w:tcPr>
            <w:tcW w:w="1105" w:type="dxa"/>
            <w:tcBorders>
              <w:top w:val="nil"/>
              <w:left w:val="nil"/>
              <w:bottom w:val="single" w:sz="4" w:space="0" w:color="auto"/>
              <w:right w:val="single" w:sz="4" w:space="0" w:color="auto"/>
            </w:tcBorders>
            <w:shd w:val="clear" w:color="auto" w:fill="auto"/>
            <w:vAlign w:val="center"/>
          </w:tcPr>
          <w:p w14:paraId="7D8C9584"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8.854</w:t>
            </w:r>
          </w:p>
        </w:tc>
      </w:tr>
      <w:tr w:rsidR="00724823" w14:paraId="04ACA0F1" w14:textId="77777777">
        <w:trPr>
          <w:trHeight w:val="315"/>
        </w:trPr>
        <w:tc>
          <w:tcPr>
            <w:tcW w:w="1238" w:type="dxa"/>
            <w:tcBorders>
              <w:top w:val="nil"/>
              <w:left w:val="single" w:sz="4" w:space="0" w:color="auto"/>
              <w:bottom w:val="single" w:sz="4" w:space="0" w:color="auto"/>
              <w:right w:val="single" w:sz="4" w:space="0" w:color="auto"/>
            </w:tcBorders>
            <w:shd w:val="clear" w:color="auto" w:fill="auto"/>
            <w:vAlign w:val="center"/>
          </w:tcPr>
          <w:p w14:paraId="5B63DCD5"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实验室8</w:t>
            </w:r>
          </w:p>
        </w:tc>
        <w:tc>
          <w:tcPr>
            <w:tcW w:w="1070" w:type="dxa"/>
            <w:tcBorders>
              <w:top w:val="nil"/>
              <w:left w:val="nil"/>
              <w:bottom w:val="single" w:sz="4" w:space="0" w:color="auto"/>
              <w:right w:val="single" w:sz="4" w:space="0" w:color="auto"/>
            </w:tcBorders>
            <w:shd w:val="clear" w:color="auto" w:fill="auto"/>
            <w:vAlign w:val="center"/>
          </w:tcPr>
          <w:p w14:paraId="211BBDBC"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0.0040</w:t>
            </w:r>
          </w:p>
        </w:tc>
        <w:tc>
          <w:tcPr>
            <w:tcW w:w="1105" w:type="dxa"/>
            <w:tcBorders>
              <w:top w:val="nil"/>
              <w:left w:val="nil"/>
              <w:bottom w:val="single" w:sz="4" w:space="0" w:color="auto"/>
              <w:right w:val="single" w:sz="4" w:space="0" w:color="auto"/>
            </w:tcBorders>
            <w:shd w:val="clear" w:color="auto" w:fill="auto"/>
            <w:vAlign w:val="center"/>
          </w:tcPr>
          <w:p w14:paraId="404A8D6B"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0.0168</w:t>
            </w:r>
          </w:p>
        </w:tc>
        <w:tc>
          <w:tcPr>
            <w:tcW w:w="1000" w:type="dxa"/>
            <w:tcBorders>
              <w:top w:val="nil"/>
              <w:left w:val="nil"/>
              <w:bottom w:val="single" w:sz="4" w:space="0" w:color="auto"/>
              <w:right w:val="single" w:sz="4" w:space="0" w:color="auto"/>
            </w:tcBorders>
            <w:shd w:val="clear" w:color="auto" w:fill="auto"/>
            <w:vAlign w:val="center"/>
          </w:tcPr>
          <w:p w14:paraId="07201D96"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0.0409</w:t>
            </w:r>
          </w:p>
        </w:tc>
        <w:tc>
          <w:tcPr>
            <w:tcW w:w="1069" w:type="dxa"/>
            <w:tcBorders>
              <w:top w:val="nil"/>
              <w:left w:val="nil"/>
              <w:bottom w:val="single" w:sz="4" w:space="0" w:color="auto"/>
              <w:right w:val="single" w:sz="4" w:space="0" w:color="auto"/>
            </w:tcBorders>
            <w:shd w:val="clear" w:color="auto" w:fill="auto"/>
            <w:vAlign w:val="center"/>
          </w:tcPr>
          <w:p w14:paraId="761BC38E"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1.671</w:t>
            </w:r>
          </w:p>
        </w:tc>
        <w:tc>
          <w:tcPr>
            <w:tcW w:w="1093" w:type="dxa"/>
            <w:tcBorders>
              <w:top w:val="nil"/>
              <w:left w:val="nil"/>
              <w:bottom w:val="single" w:sz="4" w:space="0" w:color="auto"/>
              <w:right w:val="single" w:sz="4" w:space="0" w:color="auto"/>
            </w:tcBorders>
            <w:shd w:val="clear" w:color="auto" w:fill="auto"/>
            <w:vAlign w:val="center"/>
          </w:tcPr>
          <w:p w14:paraId="222A040A"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2.339</w:t>
            </w:r>
          </w:p>
        </w:tc>
        <w:tc>
          <w:tcPr>
            <w:tcW w:w="1012" w:type="dxa"/>
            <w:tcBorders>
              <w:top w:val="nil"/>
              <w:left w:val="nil"/>
              <w:bottom w:val="single" w:sz="4" w:space="0" w:color="auto"/>
              <w:right w:val="single" w:sz="4" w:space="0" w:color="auto"/>
            </w:tcBorders>
            <w:shd w:val="clear" w:color="auto" w:fill="auto"/>
            <w:vAlign w:val="center"/>
          </w:tcPr>
          <w:p w14:paraId="40E9CB60"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2.122</w:t>
            </w:r>
          </w:p>
        </w:tc>
        <w:tc>
          <w:tcPr>
            <w:tcW w:w="1105" w:type="dxa"/>
            <w:tcBorders>
              <w:top w:val="nil"/>
              <w:left w:val="nil"/>
              <w:bottom w:val="single" w:sz="4" w:space="0" w:color="auto"/>
              <w:right w:val="single" w:sz="4" w:space="0" w:color="auto"/>
            </w:tcBorders>
            <w:shd w:val="clear" w:color="auto" w:fill="auto"/>
            <w:vAlign w:val="center"/>
          </w:tcPr>
          <w:p w14:paraId="642BF040"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5.513</w:t>
            </w:r>
          </w:p>
        </w:tc>
      </w:tr>
      <w:tr w:rsidR="00724823" w14:paraId="05ABABFC" w14:textId="77777777">
        <w:trPr>
          <w:trHeight w:val="315"/>
        </w:trPr>
        <w:tc>
          <w:tcPr>
            <w:tcW w:w="1238" w:type="dxa"/>
            <w:tcBorders>
              <w:top w:val="nil"/>
              <w:left w:val="single" w:sz="4" w:space="0" w:color="auto"/>
              <w:bottom w:val="single" w:sz="4" w:space="0" w:color="auto"/>
              <w:right w:val="single" w:sz="4" w:space="0" w:color="auto"/>
            </w:tcBorders>
            <w:shd w:val="clear" w:color="auto" w:fill="auto"/>
            <w:vAlign w:val="center"/>
          </w:tcPr>
          <w:p w14:paraId="6DA70149"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实验室9</w:t>
            </w:r>
          </w:p>
        </w:tc>
        <w:tc>
          <w:tcPr>
            <w:tcW w:w="1070" w:type="dxa"/>
            <w:tcBorders>
              <w:top w:val="nil"/>
              <w:left w:val="nil"/>
              <w:bottom w:val="single" w:sz="4" w:space="0" w:color="auto"/>
              <w:right w:val="single" w:sz="4" w:space="0" w:color="auto"/>
            </w:tcBorders>
            <w:shd w:val="clear" w:color="auto" w:fill="auto"/>
            <w:vAlign w:val="center"/>
          </w:tcPr>
          <w:p w14:paraId="3AE92F27"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0.0033</w:t>
            </w:r>
          </w:p>
        </w:tc>
        <w:tc>
          <w:tcPr>
            <w:tcW w:w="1105" w:type="dxa"/>
            <w:tcBorders>
              <w:top w:val="nil"/>
              <w:left w:val="nil"/>
              <w:bottom w:val="single" w:sz="4" w:space="0" w:color="auto"/>
              <w:right w:val="single" w:sz="4" w:space="0" w:color="auto"/>
            </w:tcBorders>
            <w:shd w:val="clear" w:color="auto" w:fill="auto"/>
            <w:vAlign w:val="center"/>
          </w:tcPr>
          <w:p w14:paraId="1EC2B8B9"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0.0450</w:t>
            </w:r>
          </w:p>
        </w:tc>
        <w:tc>
          <w:tcPr>
            <w:tcW w:w="1000" w:type="dxa"/>
            <w:tcBorders>
              <w:top w:val="nil"/>
              <w:left w:val="nil"/>
              <w:bottom w:val="single" w:sz="4" w:space="0" w:color="auto"/>
              <w:right w:val="single" w:sz="4" w:space="0" w:color="auto"/>
            </w:tcBorders>
            <w:shd w:val="clear" w:color="auto" w:fill="auto"/>
            <w:vAlign w:val="center"/>
          </w:tcPr>
          <w:p w14:paraId="2F35449C"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0.1507</w:t>
            </w:r>
          </w:p>
        </w:tc>
        <w:tc>
          <w:tcPr>
            <w:tcW w:w="1069" w:type="dxa"/>
            <w:tcBorders>
              <w:top w:val="nil"/>
              <w:left w:val="nil"/>
              <w:bottom w:val="single" w:sz="4" w:space="0" w:color="auto"/>
              <w:right w:val="single" w:sz="4" w:space="0" w:color="auto"/>
            </w:tcBorders>
            <w:shd w:val="clear" w:color="auto" w:fill="auto"/>
            <w:vAlign w:val="center"/>
          </w:tcPr>
          <w:p w14:paraId="2995DF61"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1.097</w:t>
            </w:r>
          </w:p>
        </w:tc>
        <w:tc>
          <w:tcPr>
            <w:tcW w:w="1093" w:type="dxa"/>
            <w:tcBorders>
              <w:top w:val="nil"/>
              <w:left w:val="nil"/>
              <w:bottom w:val="single" w:sz="4" w:space="0" w:color="auto"/>
              <w:right w:val="single" w:sz="4" w:space="0" w:color="auto"/>
            </w:tcBorders>
            <w:shd w:val="clear" w:color="auto" w:fill="auto"/>
            <w:vAlign w:val="center"/>
          </w:tcPr>
          <w:p w14:paraId="75A74362"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1.791</w:t>
            </w:r>
          </w:p>
        </w:tc>
        <w:tc>
          <w:tcPr>
            <w:tcW w:w="1012" w:type="dxa"/>
            <w:tcBorders>
              <w:top w:val="nil"/>
              <w:left w:val="nil"/>
              <w:bottom w:val="single" w:sz="4" w:space="0" w:color="auto"/>
              <w:right w:val="single" w:sz="4" w:space="0" w:color="auto"/>
            </w:tcBorders>
            <w:shd w:val="clear" w:color="auto" w:fill="auto"/>
            <w:vAlign w:val="center"/>
          </w:tcPr>
          <w:p w14:paraId="2CD0FAD1"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4.197</w:t>
            </w:r>
          </w:p>
        </w:tc>
        <w:tc>
          <w:tcPr>
            <w:tcW w:w="1105" w:type="dxa"/>
            <w:tcBorders>
              <w:top w:val="nil"/>
              <w:left w:val="nil"/>
              <w:bottom w:val="single" w:sz="4" w:space="0" w:color="auto"/>
              <w:right w:val="single" w:sz="4" w:space="0" w:color="auto"/>
            </w:tcBorders>
            <w:shd w:val="clear" w:color="auto" w:fill="auto"/>
            <w:vAlign w:val="center"/>
          </w:tcPr>
          <w:p w14:paraId="6832F346"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9.132</w:t>
            </w:r>
          </w:p>
        </w:tc>
      </w:tr>
      <w:tr w:rsidR="00724823" w14:paraId="4A4C7976" w14:textId="77777777">
        <w:trPr>
          <w:trHeight w:val="315"/>
        </w:trPr>
        <w:tc>
          <w:tcPr>
            <w:tcW w:w="1238" w:type="dxa"/>
            <w:tcBorders>
              <w:top w:val="nil"/>
              <w:left w:val="single" w:sz="4" w:space="0" w:color="auto"/>
              <w:bottom w:val="single" w:sz="4" w:space="0" w:color="auto"/>
              <w:right w:val="single" w:sz="4" w:space="0" w:color="auto"/>
            </w:tcBorders>
            <w:shd w:val="clear" w:color="auto" w:fill="auto"/>
            <w:vAlign w:val="center"/>
          </w:tcPr>
          <w:p w14:paraId="25F19713"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实验室10</w:t>
            </w:r>
          </w:p>
        </w:tc>
        <w:tc>
          <w:tcPr>
            <w:tcW w:w="1070" w:type="dxa"/>
            <w:tcBorders>
              <w:top w:val="nil"/>
              <w:left w:val="nil"/>
              <w:bottom w:val="single" w:sz="4" w:space="0" w:color="auto"/>
              <w:right w:val="single" w:sz="4" w:space="0" w:color="auto"/>
            </w:tcBorders>
            <w:shd w:val="clear" w:color="auto" w:fill="auto"/>
            <w:vAlign w:val="center"/>
          </w:tcPr>
          <w:p w14:paraId="403D740B"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0.0017</w:t>
            </w:r>
          </w:p>
        </w:tc>
        <w:tc>
          <w:tcPr>
            <w:tcW w:w="1105" w:type="dxa"/>
            <w:tcBorders>
              <w:top w:val="nil"/>
              <w:left w:val="nil"/>
              <w:bottom w:val="single" w:sz="4" w:space="0" w:color="auto"/>
              <w:right w:val="single" w:sz="4" w:space="0" w:color="auto"/>
            </w:tcBorders>
            <w:shd w:val="clear" w:color="auto" w:fill="auto"/>
            <w:vAlign w:val="center"/>
          </w:tcPr>
          <w:p w14:paraId="1099900F"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0.0482</w:t>
            </w:r>
          </w:p>
        </w:tc>
        <w:tc>
          <w:tcPr>
            <w:tcW w:w="1000" w:type="dxa"/>
            <w:tcBorders>
              <w:top w:val="nil"/>
              <w:left w:val="nil"/>
              <w:bottom w:val="single" w:sz="4" w:space="0" w:color="auto"/>
              <w:right w:val="single" w:sz="4" w:space="0" w:color="auto"/>
            </w:tcBorders>
            <w:shd w:val="clear" w:color="auto" w:fill="auto"/>
            <w:vAlign w:val="center"/>
          </w:tcPr>
          <w:p w14:paraId="6E383C8E"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0.1787</w:t>
            </w:r>
          </w:p>
        </w:tc>
        <w:tc>
          <w:tcPr>
            <w:tcW w:w="1069" w:type="dxa"/>
            <w:tcBorders>
              <w:top w:val="nil"/>
              <w:left w:val="nil"/>
              <w:bottom w:val="single" w:sz="4" w:space="0" w:color="auto"/>
              <w:right w:val="single" w:sz="4" w:space="0" w:color="auto"/>
            </w:tcBorders>
            <w:shd w:val="clear" w:color="auto" w:fill="auto"/>
            <w:vAlign w:val="center"/>
          </w:tcPr>
          <w:p w14:paraId="7E77FAC2"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0.688</w:t>
            </w:r>
          </w:p>
        </w:tc>
        <w:tc>
          <w:tcPr>
            <w:tcW w:w="1093" w:type="dxa"/>
            <w:tcBorders>
              <w:top w:val="nil"/>
              <w:left w:val="nil"/>
              <w:bottom w:val="single" w:sz="4" w:space="0" w:color="auto"/>
              <w:right w:val="single" w:sz="4" w:space="0" w:color="auto"/>
            </w:tcBorders>
            <w:shd w:val="clear" w:color="auto" w:fill="auto"/>
            <w:vAlign w:val="center"/>
          </w:tcPr>
          <w:p w14:paraId="5BDBE953"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1.717</w:t>
            </w:r>
          </w:p>
        </w:tc>
        <w:tc>
          <w:tcPr>
            <w:tcW w:w="1012" w:type="dxa"/>
            <w:tcBorders>
              <w:top w:val="nil"/>
              <w:left w:val="nil"/>
              <w:bottom w:val="single" w:sz="4" w:space="0" w:color="auto"/>
              <w:right w:val="single" w:sz="4" w:space="0" w:color="auto"/>
            </w:tcBorders>
            <w:shd w:val="clear" w:color="auto" w:fill="auto"/>
            <w:vAlign w:val="center"/>
          </w:tcPr>
          <w:p w14:paraId="1E92F0F1"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0.905</w:t>
            </w:r>
          </w:p>
        </w:tc>
        <w:tc>
          <w:tcPr>
            <w:tcW w:w="1105" w:type="dxa"/>
            <w:tcBorders>
              <w:top w:val="nil"/>
              <w:left w:val="nil"/>
              <w:bottom w:val="single" w:sz="4" w:space="0" w:color="auto"/>
              <w:right w:val="single" w:sz="4" w:space="0" w:color="auto"/>
            </w:tcBorders>
            <w:shd w:val="clear" w:color="auto" w:fill="auto"/>
            <w:vAlign w:val="center"/>
          </w:tcPr>
          <w:p w14:paraId="06321496"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5.957</w:t>
            </w:r>
          </w:p>
        </w:tc>
      </w:tr>
    </w:tbl>
    <w:p w14:paraId="72DC7BD5" w14:textId="77777777" w:rsidR="00724823" w:rsidRDefault="00C94E43">
      <w:pPr>
        <w:pStyle w:val="3"/>
        <w:spacing w:line="480" w:lineRule="exact"/>
        <w:jc w:val="left"/>
        <w:rPr>
          <w:sz w:val="24"/>
          <w:lang w:val="zh-CN"/>
        </w:rPr>
      </w:pPr>
      <w:r>
        <w:rPr>
          <w:rFonts w:hint="eastAsia"/>
          <w:sz w:val="24"/>
        </w:rPr>
        <w:t>5.2</w:t>
      </w:r>
      <w:r>
        <w:rPr>
          <w:rFonts w:hint="eastAsia"/>
          <w:sz w:val="24"/>
          <w:lang w:val="zh-CN"/>
        </w:rPr>
        <w:t>方法</w:t>
      </w:r>
      <w:r>
        <w:rPr>
          <w:rFonts w:hint="eastAsia"/>
          <w:sz w:val="24"/>
          <w:lang w:val="zh-CN"/>
        </w:rPr>
        <w:t>1</w:t>
      </w:r>
    </w:p>
    <w:p w14:paraId="0F877DAA" w14:textId="77777777" w:rsidR="00724823" w:rsidRDefault="00C94E43">
      <w:pPr>
        <w:rPr>
          <w:lang w:val="zh-CN"/>
        </w:rPr>
      </w:pPr>
      <w:r>
        <w:rPr>
          <w:rFonts w:hint="eastAsia"/>
          <w:lang w:val="zh-CN"/>
        </w:rPr>
        <w:t xml:space="preserve">  </w:t>
      </w:r>
      <w:r>
        <w:rPr>
          <w:rFonts w:hint="eastAsia"/>
          <w:lang w:val="zh-CN"/>
        </w:rPr>
        <w:t>为了确认方法</w:t>
      </w:r>
      <w:r>
        <w:rPr>
          <w:rFonts w:hint="eastAsia"/>
          <w:lang w:val="zh-CN"/>
        </w:rPr>
        <w:t>1</w:t>
      </w:r>
      <w:r>
        <w:rPr>
          <w:rFonts w:hint="eastAsia"/>
          <w:lang w:val="zh-CN"/>
        </w:rPr>
        <w:t>与方法</w:t>
      </w:r>
      <w:r>
        <w:rPr>
          <w:rFonts w:hint="eastAsia"/>
          <w:lang w:val="zh-CN"/>
        </w:rPr>
        <w:t>2</w:t>
      </w:r>
      <w:r>
        <w:rPr>
          <w:rFonts w:hint="eastAsia"/>
          <w:lang w:val="zh-CN"/>
        </w:rPr>
        <w:t>检测范围交叉部分的仲裁法，对方法</w:t>
      </w:r>
      <w:r>
        <w:rPr>
          <w:rFonts w:hint="eastAsia"/>
          <w:lang w:val="zh-CN"/>
        </w:rPr>
        <w:t>1</w:t>
      </w:r>
      <w:r>
        <w:rPr>
          <w:rFonts w:hint="eastAsia"/>
          <w:lang w:val="zh-CN"/>
        </w:rPr>
        <w:t>进行协同试验。</w:t>
      </w:r>
    </w:p>
    <w:p w14:paraId="5BEC89CB" w14:textId="77777777" w:rsidR="00724823" w:rsidRDefault="00C94E43">
      <w:pPr>
        <w:spacing w:line="480" w:lineRule="exact"/>
        <w:rPr>
          <w:rFonts w:ascii="宋体" w:hAnsi="宋体" w:cs="宋体"/>
          <w:szCs w:val="21"/>
          <w:lang w:val="zh-CN"/>
        </w:rPr>
      </w:pPr>
      <w:r>
        <w:rPr>
          <w:rFonts w:ascii="宋体" w:hAnsi="宋体" w:cs="宋体" w:hint="eastAsia"/>
          <w:szCs w:val="21"/>
        </w:rPr>
        <w:lastRenderedPageBreak/>
        <w:t>5</w:t>
      </w:r>
      <w:r>
        <w:rPr>
          <w:rFonts w:ascii="宋体" w:hAnsi="宋体" w:cs="宋体" w:hint="eastAsia"/>
          <w:szCs w:val="21"/>
          <w:lang w:val="zh-CN"/>
        </w:rPr>
        <w:t>.2.1协同试验实验室</w:t>
      </w:r>
    </w:p>
    <w:p w14:paraId="1C6F22F0" w14:textId="77777777" w:rsidR="00724823" w:rsidRDefault="00C94E43">
      <w:pPr>
        <w:spacing w:line="360" w:lineRule="auto"/>
        <w:jc w:val="center"/>
        <w:rPr>
          <w:rFonts w:ascii="宋体" w:hAnsi="宋体" w:cs="宋体"/>
          <w:sz w:val="28"/>
        </w:rPr>
      </w:pPr>
      <w:r>
        <w:rPr>
          <w:rFonts w:ascii="黑体" w:eastAsia="黑体" w:hAnsi="黑体" w:hint="eastAsia"/>
          <w:kern w:val="0"/>
        </w:rPr>
        <w:t>表8方法1协同试验的实验室</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386"/>
        <w:gridCol w:w="1516"/>
      </w:tblGrid>
      <w:tr w:rsidR="00724823" w14:paraId="1C3577E7"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6E9C2421" w14:textId="77777777" w:rsidR="00724823" w:rsidRDefault="00C94E43">
            <w:pPr>
              <w:jc w:val="center"/>
              <w:rPr>
                <w:szCs w:val="21"/>
              </w:rPr>
            </w:pPr>
            <w:r>
              <w:rPr>
                <w:rFonts w:hint="eastAsia"/>
                <w:szCs w:val="21"/>
              </w:rPr>
              <w:t>编号</w:t>
            </w:r>
          </w:p>
        </w:tc>
        <w:tc>
          <w:tcPr>
            <w:tcW w:w="6386" w:type="dxa"/>
            <w:tcBorders>
              <w:top w:val="single" w:sz="4" w:space="0" w:color="auto"/>
              <w:left w:val="single" w:sz="4" w:space="0" w:color="auto"/>
              <w:bottom w:val="single" w:sz="4" w:space="0" w:color="auto"/>
              <w:right w:val="single" w:sz="4" w:space="0" w:color="auto"/>
            </w:tcBorders>
            <w:vAlign w:val="center"/>
          </w:tcPr>
          <w:p w14:paraId="7723091C" w14:textId="77777777" w:rsidR="00724823" w:rsidRDefault="00C94E43">
            <w:pPr>
              <w:jc w:val="center"/>
              <w:rPr>
                <w:szCs w:val="21"/>
              </w:rPr>
            </w:pPr>
            <w:r>
              <w:rPr>
                <w:rFonts w:hint="eastAsia"/>
                <w:szCs w:val="21"/>
              </w:rPr>
              <w:t>实验室</w:t>
            </w:r>
          </w:p>
        </w:tc>
        <w:tc>
          <w:tcPr>
            <w:tcW w:w="1516" w:type="dxa"/>
            <w:tcBorders>
              <w:top w:val="single" w:sz="4" w:space="0" w:color="auto"/>
              <w:left w:val="single" w:sz="4" w:space="0" w:color="auto"/>
              <w:bottom w:val="single" w:sz="4" w:space="0" w:color="auto"/>
              <w:right w:val="single" w:sz="4" w:space="0" w:color="auto"/>
            </w:tcBorders>
            <w:vAlign w:val="center"/>
          </w:tcPr>
          <w:p w14:paraId="16217295" w14:textId="77777777" w:rsidR="00724823" w:rsidRDefault="00C94E43">
            <w:pPr>
              <w:jc w:val="center"/>
              <w:rPr>
                <w:szCs w:val="21"/>
              </w:rPr>
            </w:pPr>
            <w:r>
              <w:rPr>
                <w:rFonts w:hint="eastAsia"/>
                <w:szCs w:val="21"/>
              </w:rPr>
              <w:t>实验数据编号</w:t>
            </w:r>
          </w:p>
        </w:tc>
      </w:tr>
      <w:tr w:rsidR="00724823" w14:paraId="5E52163C"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4A458E1E" w14:textId="77777777" w:rsidR="00724823" w:rsidRDefault="00C94E43">
            <w:pPr>
              <w:jc w:val="center"/>
              <w:rPr>
                <w:szCs w:val="21"/>
              </w:rPr>
            </w:pPr>
            <w:r>
              <w:rPr>
                <w:szCs w:val="21"/>
              </w:rPr>
              <w:t>1</w:t>
            </w:r>
          </w:p>
        </w:tc>
        <w:tc>
          <w:tcPr>
            <w:tcW w:w="6386" w:type="dxa"/>
            <w:tcBorders>
              <w:top w:val="single" w:sz="4" w:space="0" w:color="auto"/>
              <w:left w:val="single" w:sz="4" w:space="0" w:color="auto"/>
              <w:bottom w:val="single" w:sz="4" w:space="0" w:color="auto"/>
              <w:right w:val="single" w:sz="4" w:space="0" w:color="auto"/>
            </w:tcBorders>
            <w:vAlign w:val="center"/>
          </w:tcPr>
          <w:p w14:paraId="6969ED63" w14:textId="77777777" w:rsidR="00724823" w:rsidRDefault="00C94E43">
            <w:pPr>
              <w:jc w:val="center"/>
              <w:rPr>
                <w:szCs w:val="21"/>
              </w:rPr>
            </w:pPr>
            <w:r>
              <w:rPr>
                <w:rFonts w:hint="eastAsia"/>
                <w:kern w:val="0"/>
              </w:rPr>
              <w:t>防城海关综合技术服务中心</w:t>
            </w:r>
          </w:p>
        </w:tc>
        <w:tc>
          <w:tcPr>
            <w:tcW w:w="1516" w:type="dxa"/>
            <w:tcBorders>
              <w:top w:val="single" w:sz="4" w:space="0" w:color="auto"/>
              <w:left w:val="single" w:sz="4" w:space="0" w:color="auto"/>
              <w:bottom w:val="single" w:sz="4" w:space="0" w:color="auto"/>
              <w:right w:val="single" w:sz="4" w:space="0" w:color="auto"/>
            </w:tcBorders>
            <w:vAlign w:val="center"/>
          </w:tcPr>
          <w:p w14:paraId="1FC4DCAA" w14:textId="77777777" w:rsidR="00724823" w:rsidRDefault="00C94E43">
            <w:pPr>
              <w:jc w:val="center"/>
              <w:rPr>
                <w:kern w:val="0"/>
              </w:rPr>
            </w:pPr>
            <w:r>
              <w:rPr>
                <w:rFonts w:hint="eastAsia"/>
                <w:kern w:val="0"/>
              </w:rPr>
              <w:t>2</w:t>
            </w:r>
          </w:p>
        </w:tc>
      </w:tr>
      <w:tr w:rsidR="00724823" w14:paraId="05E065ED"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0E2BE9A5" w14:textId="77777777" w:rsidR="00724823" w:rsidRDefault="00C94E43">
            <w:pPr>
              <w:jc w:val="center"/>
              <w:rPr>
                <w:szCs w:val="21"/>
              </w:rPr>
            </w:pPr>
            <w:r>
              <w:rPr>
                <w:szCs w:val="21"/>
              </w:rPr>
              <w:t>2</w:t>
            </w:r>
          </w:p>
        </w:tc>
        <w:tc>
          <w:tcPr>
            <w:tcW w:w="6386" w:type="dxa"/>
            <w:tcBorders>
              <w:top w:val="single" w:sz="4" w:space="0" w:color="auto"/>
              <w:left w:val="single" w:sz="4" w:space="0" w:color="auto"/>
              <w:bottom w:val="single" w:sz="4" w:space="0" w:color="auto"/>
              <w:right w:val="single" w:sz="4" w:space="0" w:color="auto"/>
            </w:tcBorders>
            <w:vAlign w:val="center"/>
          </w:tcPr>
          <w:p w14:paraId="45AF1D5B" w14:textId="77777777" w:rsidR="00724823" w:rsidRDefault="00C94E43">
            <w:pPr>
              <w:jc w:val="center"/>
              <w:rPr>
                <w:kern w:val="0"/>
              </w:rPr>
            </w:pPr>
            <w:r>
              <w:rPr>
                <w:rFonts w:ascii="宋体" w:hAnsi="宋体" w:hint="eastAsia"/>
                <w:color w:val="000000" w:themeColor="text1"/>
                <w:szCs w:val="21"/>
              </w:rPr>
              <w:t>株洲冶炼集团股份有限公司</w:t>
            </w:r>
          </w:p>
        </w:tc>
        <w:tc>
          <w:tcPr>
            <w:tcW w:w="1516" w:type="dxa"/>
            <w:tcBorders>
              <w:top w:val="single" w:sz="4" w:space="0" w:color="auto"/>
              <w:left w:val="single" w:sz="4" w:space="0" w:color="auto"/>
              <w:bottom w:val="single" w:sz="4" w:space="0" w:color="auto"/>
              <w:right w:val="single" w:sz="4" w:space="0" w:color="auto"/>
            </w:tcBorders>
            <w:vAlign w:val="center"/>
          </w:tcPr>
          <w:p w14:paraId="6A0611A9" w14:textId="77777777" w:rsidR="00724823" w:rsidRDefault="00C94E43">
            <w:pPr>
              <w:jc w:val="center"/>
              <w:rPr>
                <w:rFonts w:ascii="宋体" w:hAnsi="宋体"/>
                <w:color w:val="000000" w:themeColor="text1"/>
                <w:szCs w:val="21"/>
              </w:rPr>
            </w:pPr>
            <w:r>
              <w:rPr>
                <w:rFonts w:ascii="宋体" w:hAnsi="宋体" w:hint="eastAsia"/>
                <w:color w:val="000000" w:themeColor="text1"/>
                <w:szCs w:val="21"/>
              </w:rPr>
              <w:t>6</w:t>
            </w:r>
          </w:p>
        </w:tc>
      </w:tr>
      <w:tr w:rsidR="00724823" w14:paraId="404F5B3F"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0CB2ED4C" w14:textId="77777777" w:rsidR="00724823" w:rsidRDefault="00C94E43">
            <w:pPr>
              <w:jc w:val="center"/>
              <w:rPr>
                <w:szCs w:val="21"/>
              </w:rPr>
            </w:pPr>
            <w:r>
              <w:rPr>
                <w:rFonts w:hint="eastAsia"/>
                <w:szCs w:val="21"/>
              </w:rPr>
              <w:t>3</w:t>
            </w:r>
          </w:p>
        </w:tc>
        <w:tc>
          <w:tcPr>
            <w:tcW w:w="6386" w:type="dxa"/>
            <w:tcBorders>
              <w:top w:val="single" w:sz="4" w:space="0" w:color="auto"/>
              <w:left w:val="single" w:sz="4" w:space="0" w:color="auto"/>
              <w:bottom w:val="single" w:sz="4" w:space="0" w:color="auto"/>
              <w:right w:val="single" w:sz="4" w:space="0" w:color="auto"/>
            </w:tcBorders>
            <w:vAlign w:val="center"/>
          </w:tcPr>
          <w:p w14:paraId="474638ED" w14:textId="77777777" w:rsidR="00724823" w:rsidRDefault="00C94E43">
            <w:pPr>
              <w:jc w:val="center"/>
              <w:rPr>
                <w:szCs w:val="21"/>
              </w:rPr>
            </w:pPr>
            <w:r>
              <w:rPr>
                <w:rFonts w:hint="eastAsia"/>
                <w:szCs w:val="21"/>
              </w:rPr>
              <w:t>深圳市中金岭南有色金属股份有限公司</w:t>
            </w:r>
          </w:p>
        </w:tc>
        <w:tc>
          <w:tcPr>
            <w:tcW w:w="1516" w:type="dxa"/>
            <w:tcBorders>
              <w:top w:val="single" w:sz="4" w:space="0" w:color="auto"/>
              <w:left w:val="single" w:sz="4" w:space="0" w:color="auto"/>
              <w:bottom w:val="single" w:sz="4" w:space="0" w:color="auto"/>
              <w:right w:val="single" w:sz="4" w:space="0" w:color="auto"/>
            </w:tcBorders>
            <w:vAlign w:val="center"/>
          </w:tcPr>
          <w:p w14:paraId="6C02BE67" w14:textId="77777777" w:rsidR="00724823" w:rsidRDefault="00C94E43">
            <w:pPr>
              <w:jc w:val="center"/>
              <w:rPr>
                <w:szCs w:val="21"/>
              </w:rPr>
            </w:pPr>
            <w:r>
              <w:rPr>
                <w:rFonts w:hint="eastAsia"/>
                <w:szCs w:val="21"/>
              </w:rPr>
              <w:t>7</w:t>
            </w:r>
          </w:p>
        </w:tc>
      </w:tr>
      <w:tr w:rsidR="00724823" w14:paraId="6B0A7CD2"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3F6C5408" w14:textId="77777777" w:rsidR="00724823" w:rsidRDefault="00C94E43">
            <w:pPr>
              <w:jc w:val="center"/>
              <w:rPr>
                <w:szCs w:val="21"/>
              </w:rPr>
            </w:pPr>
            <w:r>
              <w:rPr>
                <w:rFonts w:hint="eastAsia"/>
                <w:szCs w:val="21"/>
              </w:rPr>
              <w:t>4</w:t>
            </w:r>
          </w:p>
        </w:tc>
        <w:tc>
          <w:tcPr>
            <w:tcW w:w="6386" w:type="dxa"/>
            <w:tcBorders>
              <w:top w:val="single" w:sz="4" w:space="0" w:color="auto"/>
              <w:left w:val="single" w:sz="4" w:space="0" w:color="auto"/>
              <w:bottom w:val="single" w:sz="4" w:space="0" w:color="auto"/>
              <w:right w:val="single" w:sz="4" w:space="0" w:color="auto"/>
            </w:tcBorders>
            <w:vAlign w:val="center"/>
          </w:tcPr>
          <w:p w14:paraId="39E09012" w14:textId="77777777" w:rsidR="00724823" w:rsidRDefault="00C94E43">
            <w:pPr>
              <w:jc w:val="center"/>
              <w:rPr>
                <w:kern w:val="0"/>
              </w:rPr>
            </w:pPr>
            <w:r>
              <w:rPr>
                <w:rFonts w:hint="eastAsia"/>
                <w:kern w:val="0"/>
              </w:rPr>
              <w:t>广西冶金产品质量检验站</w:t>
            </w:r>
          </w:p>
        </w:tc>
        <w:tc>
          <w:tcPr>
            <w:tcW w:w="1516" w:type="dxa"/>
            <w:tcBorders>
              <w:top w:val="single" w:sz="4" w:space="0" w:color="auto"/>
              <w:left w:val="single" w:sz="4" w:space="0" w:color="auto"/>
              <w:bottom w:val="single" w:sz="4" w:space="0" w:color="auto"/>
              <w:right w:val="single" w:sz="4" w:space="0" w:color="auto"/>
            </w:tcBorders>
            <w:vAlign w:val="center"/>
          </w:tcPr>
          <w:p w14:paraId="7703E238" w14:textId="77777777" w:rsidR="00724823" w:rsidRDefault="00C94E43">
            <w:pPr>
              <w:jc w:val="center"/>
              <w:rPr>
                <w:kern w:val="0"/>
              </w:rPr>
            </w:pPr>
            <w:r>
              <w:rPr>
                <w:rFonts w:hint="eastAsia"/>
                <w:kern w:val="0"/>
              </w:rPr>
              <w:t>1</w:t>
            </w:r>
          </w:p>
        </w:tc>
      </w:tr>
      <w:tr w:rsidR="00724823" w14:paraId="4A230366"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0C637582" w14:textId="77777777" w:rsidR="00724823" w:rsidRDefault="00C94E43">
            <w:pPr>
              <w:jc w:val="center"/>
              <w:rPr>
                <w:szCs w:val="21"/>
              </w:rPr>
            </w:pPr>
            <w:r>
              <w:rPr>
                <w:rFonts w:hint="eastAsia"/>
                <w:szCs w:val="21"/>
              </w:rPr>
              <w:t>5</w:t>
            </w:r>
          </w:p>
        </w:tc>
        <w:tc>
          <w:tcPr>
            <w:tcW w:w="6386" w:type="dxa"/>
            <w:tcBorders>
              <w:top w:val="single" w:sz="4" w:space="0" w:color="auto"/>
              <w:left w:val="single" w:sz="4" w:space="0" w:color="auto"/>
              <w:bottom w:val="single" w:sz="4" w:space="0" w:color="auto"/>
              <w:right w:val="single" w:sz="4" w:space="0" w:color="auto"/>
            </w:tcBorders>
            <w:vAlign w:val="center"/>
          </w:tcPr>
          <w:p w14:paraId="5E9FC162" w14:textId="77777777" w:rsidR="00724823" w:rsidRDefault="00C94E43">
            <w:pPr>
              <w:jc w:val="center"/>
              <w:rPr>
                <w:kern w:val="0"/>
              </w:rPr>
            </w:pPr>
            <w:r>
              <w:rPr>
                <w:rFonts w:hint="eastAsia"/>
                <w:kern w:val="0"/>
              </w:rPr>
              <w:t>中国检验认证集团广西有限公司</w:t>
            </w:r>
          </w:p>
        </w:tc>
        <w:tc>
          <w:tcPr>
            <w:tcW w:w="1516" w:type="dxa"/>
            <w:tcBorders>
              <w:top w:val="single" w:sz="4" w:space="0" w:color="auto"/>
              <w:left w:val="single" w:sz="4" w:space="0" w:color="auto"/>
              <w:bottom w:val="single" w:sz="4" w:space="0" w:color="auto"/>
              <w:right w:val="single" w:sz="4" w:space="0" w:color="auto"/>
            </w:tcBorders>
            <w:vAlign w:val="center"/>
          </w:tcPr>
          <w:p w14:paraId="31CABF8B" w14:textId="77777777" w:rsidR="00724823" w:rsidRDefault="00C94E43">
            <w:pPr>
              <w:jc w:val="center"/>
              <w:rPr>
                <w:kern w:val="0"/>
              </w:rPr>
            </w:pPr>
            <w:r>
              <w:rPr>
                <w:rFonts w:hint="eastAsia"/>
                <w:kern w:val="0"/>
              </w:rPr>
              <w:t>8</w:t>
            </w:r>
          </w:p>
        </w:tc>
      </w:tr>
      <w:tr w:rsidR="00724823" w14:paraId="57D2956D"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3C4639F8" w14:textId="77777777" w:rsidR="00724823" w:rsidRDefault="00C94E43">
            <w:pPr>
              <w:jc w:val="center"/>
              <w:rPr>
                <w:szCs w:val="21"/>
              </w:rPr>
            </w:pPr>
            <w:r>
              <w:rPr>
                <w:rFonts w:hint="eastAsia"/>
                <w:szCs w:val="21"/>
              </w:rPr>
              <w:t>6</w:t>
            </w:r>
          </w:p>
        </w:tc>
        <w:tc>
          <w:tcPr>
            <w:tcW w:w="6386" w:type="dxa"/>
            <w:tcBorders>
              <w:top w:val="single" w:sz="4" w:space="0" w:color="auto"/>
              <w:left w:val="single" w:sz="4" w:space="0" w:color="auto"/>
              <w:bottom w:val="single" w:sz="4" w:space="0" w:color="auto"/>
              <w:right w:val="single" w:sz="4" w:space="0" w:color="auto"/>
            </w:tcBorders>
            <w:vAlign w:val="center"/>
          </w:tcPr>
          <w:p w14:paraId="6D2AB7BB" w14:textId="77777777" w:rsidR="00724823" w:rsidRDefault="00C94E43">
            <w:pPr>
              <w:jc w:val="center"/>
              <w:rPr>
                <w:kern w:val="0"/>
              </w:rPr>
            </w:pPr>
            <w:r>
              <w:rPr>
                <w:rFonts w:hint="eastAsia"/>
                <w:kern w:val="0"/>
              </w:rPr>
              <w:t>广西分析测试研究中心</w:t>
            </w:r>
          </w:p>
        </w:tc>
        <w:tc>
          <w:tcPr>
            <w:tcW w:w="1516" w:type="dxa"/>
            <w:tcBorders>
              <w:top w:val="single" w:sz="4" w:space="0" w:color="auto"/>
              <w:left w:val="single" w:sz="4" w:space="0" w:color="auto"/>
              <w:bottom w:val="single" w:sz="4" w:space="0" w:color="auto"/>
              <w:right w:val="single" w:sz="4" w:space="0" w:color="auto"/>
            </w:tcBorders>
            <w:vAlign w:val="center"/>
          </w:tcPr>
          <w:p w14:paraId="1AD77C91" w14:textId="77777777" w:rsidR="00724823" w:rsidRDefault="00C94E43">
            <w:pPr>
              <w:jc w:val="center"/>
              <w:rPr>
                <w:kern w:val="0"/>
              </w:rPr>
            </w:pPr>
            <w:r>
              <w:rPr>
                <w:rFonts w:hint="eastAsia"/>
                <w:kern w:val="0"/>
              </w:rPr>
              <w:t>4</w:t>
            </w:r>
          </w:p>
        </w:tc>
      </w:tr>
      <w:tr w:rsidR="00724823" w14:paraId="6F61F3D9"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44BB4CC4" w14:textId="77777777" w:rsidR="00724823" w:rsidRDefault="00C94E43">
            <w:pPr>
              <w:jc w:val="center"/>
              <w:rPr>
                <w:szCs w:val="21"/>
              </w:rPr>
            </w:pPr>
            <w:r>
              <w:rPr>
                <w:rFonts w:hint="eastAsia"/>
                <w:szCs w:val="21"/>
              </w:rPr>
              <w:t>7</w:t>
            </w:r>
          </w:p>
        </w:tc>
        <w:tc>
          <w:tcPr>
            <w:tcW w:w="6386" w:type="dxa"/>
            <w:tcBorders>
              <w:top w:val="single" w:sz="4" w:space="0" w:color="auto"/>
              <w:left w:val="single" w:sz="4" w:space="0" w:color="auto"/>
              <w:bottom w:val="single" w:sz="4" w:space="0" w:color="auto"/>
              <w:right w:val="single" w:sz="4" w:space="0" w:color="auto"/>
            </w:tcBorders>
            <w:vAlign w:val="center"/>
          </w:tcPr>
          <w:p w14:paraId="607CD0B2" w14:textId="77777777" w:rsidR="00724823" w:rsidRDefault="00C94E43">
            <w:pPr>
              <w:jc w:val="center"/>
              <w:rPr>
                <w:kern w:val="0"/>
              </w:rPr>
            </w:pPr>
            <w:r>
              <w:rPr>
                <w:rFonts w:hint="eastAsia"/>
                <w:kern w:val="0"/>
              </w:rPr>
              <w:t>山东地质矿产勘查开发局第六地质大队</w:t>
            </w:r>
          </w:p>
        </w:tc>
        <w:tc>
          <w:tcPr>
            <w:tcW w:w="1516" w:type="dxa"/>
            <w:tcBorders>
              <w:top w:val="single" w:sz="4" w:space="0" w:color="auto"/>
              <w:left w:val="single" w:sz="4" w:space="0" w:color="auto"/>
              <w:bottom w:val="single" w:sz="4" w:space="0" w:color="auto"/>
              <w:right w:val="single" w:sz="4" w:space="0" w:color="auto"/>
            </w:tcBorders>
            <w:vAlign w:val="center"/>
          </w:tcPr>
          <w:p w14:paraId="2F5F202C" w14:textId="77777777" w:rsidR="00724823" w:rsidRDefault="00C94E43">
            <w:pPr>
              <w:jc w:val="center"/>
              <w:rPr>
                <w:kern w:val="0"/>
              </w:rPr>
            </w:pPr>
            <w:r>
              <w:rPr>
                <w:rFonts w:hint="eastAsia"/>
                <w:kern w:val="0"/>
              </w:rPr>
              <w:t>5</w:t>
            </w:r>
          </w:p>
        </w:tc>
      </w:tr>
      <w:tr w:rsidR="00724823" w14:paraId="71AD1124" w14:textId="77777777">
        <w:trPr>
          <w:trHeight w:val="340"/>
          <w:jc w:val="center"/>
        </w:trPr>
        <w:tc>
          <w:tcPr>
            <w:tcW w:w="620" w:type="dxa"/>
            <w:tcBorders>
              <w:top w:val="single" w:sz="4" w:space="0" w:color="auto"/>
              <w:left w:val="single" w:sz="4" w:space="0" w:color="auto"/>
              <w:bottom w:val="single" w:sz="4" w:space="0" w:color="auto"/>
              <w:right w:val="single" w:sz="4" w:space="0" w:color="auto"/>
            </w:tcBorders>
            <w:vAlign w:val="center"/>
          </w:tcPr>
          <w:p w14:paraId="1BD4D10F" w14:textId="77777777" w:rsidR="00724823" w:rsidRDefault="00C94E43">
            <w:pPr>
              <w:jc w:val="center"/>
              <w:rPr>
                <w:szCs w:val="21"/>
              </w:rPr>
            </w:pPr>
            <w:r>
              <w:rPr>
                <w:rFonts w:hint="eastAsia"/>
                <w:szCs w:val="21"/>
              </w:rPr>
              <w:t>8</w:t>
            </w:r>
          </w:p>
        </w:tc>
        <w:tc>
          <w:tcPr>
            <w:tcW w:w="6386" w:type="dxa"/>
            <w:tcBorders>
              <w:top w:val="single" w:sz="4" w:space="0" w:color="auto"/>
              <w:left w:val="single" w:sz="4" w:space="0" w:color="auto"/>
              <w:bottom w:val="single" w:sz="4" w:space="0" w:color="auto"/>
              <w:right w:val="single" w:sz="4" w:space="0" w:color="auto"/>
            </w:tcBorders>
            <w:vAlign w:val="center"/>
          </w:tcPr>
          <w:p w14:paraId="4E64DE6D" w14:textId="77777777" w:rsidR="00724823" w:rsidRDefault="00C94E43">
            <w:pPr>
              <w:jc w:val="center"/>
              <w:rPr>
                <w:kern w:val="0"/>
              </w:rPr>
            </w:pPr>
            <w:r>
              <w:rPr>
                <w:rFonts w:hint="eastAsia"/>
                <w:kern w:val="0"/>
              </w:rPr>
              <w:t>大冶有色设计研究院有限公司</w:t>
            </w:r>
          </w:p>
        </w:tc>
        <w:tc>
          <w:tcPr>
            <w:tcW w:w="1516" w:type="dxa"/>
            <w:tcBorders>
              <w:top w:val="single" w:sz="4" w:space="0" w:color="auto"/>
              <w:left w:val="single" w:sz="4" w:space="0" w:color="auto"/>
              <w:bottom w:val="single" w:sz="4" w:space="0" w:color="auto"/>
              <w:right w:val="single" w:sz="4" w:space="0" w:color="auto"/>
            </w:tcBorders>
            <w:vAlign w:val="center"/>
          </w:tcPr>
          <w:p w14:paraId="0EB5DB5C" w14:textId="77777777" w:rsidR="00724823" w:rsidRDefault="00C94E43">
            <w:pPr>
              <w:jc w:val="center"/>
              <w:rPr>
                <w:kern w:val="0"/>
              </w:rPr>
            </w:pPr>
            <w:r>
              <w:rPr>
                <w:rFonts w:hint="eastAsia"/>
                <w:kern w:val="0"/>
              </w:rPr>
              <w:t>3</w:t>
            </w:r>
          </w:p>
        </w:tc>
      </w:tr>
    </w:tbl>
    <w:p w14:paraId="17777F2D" w14:textId="77777777" w:rsidR="00724823" w:rsidRDefault="00C94E43">
      <w:pPr>
        <w:spacing w:line="480" w:lineRule="exact"/>
        <w:rPr>
          <w:rFonts w:ascii="宋体" w:hAnsi="宋体" w:cs="宋体"/>
          <w:szCs w:val="21"/>
          <w:lang w:val="zh-CN"/>
        </w:rPr>
      </w:pPr>
      <w:r>
        <w:rPr>
          <w:rFonts w:ascii="宋体" w:hAnsi="宋体" w:cs="宋体" w:hint="eastAsia"/>
          <w:szCs w:val="21"/>
        </w:rPr>
        <w:t>5</w:t>
      </w:r>
      <w:r>
        <w:rPr>
          <w:rFonts w:ascii="宋体" w:hAnsi="宋体" w:cs="宋体" w:hint="eastAsia"/>
          <w:szCs w:val="21"/>
          <w:lang w:val="zh-CN"/>
        </w:rPr>
        <w:t>.2.2</w:t>
      </w:r>
      <w:proofErr w:type="gramStart"/>
      <w:r>
        <w:rPr>
          <w:rFonts w:ascii="宋体" w:hAnsi="宋体" w:cs="宋体" w:hint="eastAsia"/>
          <w:szCs w:val="21"/>
          <w:lang w:val="zh-CN"/>
        </w:rPr>
        <w:t>各</w:t>
      </w:r>
      <w:proofErr w:type="gramEnd"/>
      <w:r>
        <w:rPr>
          <w:rFonts w:ascii="宋体" w:hAnsi="宋体" w:cs="宋体" w:hint="eastAsia"/>
          <w:szCs w:val="21"/>
          <w:lang w:val="zh-CN"/>
        </w:rPr>
        <w:t>实验室实验数据</w:t>
      </w:r>
    </w:p>
    <w:p w14:paraId="5E56A6CE" w14:textId="77777777" w:rsidR="00724823" w:rsidRDefault="00C94E43">
      <w:pPr>
        <w:spacing w:line="360" w:lineRule="auto"/>
        <w:jc w:val="center"/>
        <w:rPr>
          <w:rFonts w:ascii="仿宋_GB2312" w:eastAsia="仿宋_GB2312" w:cs="宋体"/>
          <w:sz w:val="18"/>
          <w:szCs w:val="18"/>
        </w:rPr>
      </w:pPr>
      <w:r>
        <w:rPr>
          <w:rFonts w:ascii="宋体" w:hAnsi="宋体" w:cs="宋体" w:hint="eastAsia"/>
          <w:szCs w:val="21"/>
        </w:rPr>
        <w:t>表9 协同实验结果</w:t>
      </w:r>
      <w:r>
        <w:rPr>
          <w:rFonts w:ascii="宋体" w:hAnsi="宋体" w:cs="宋体" w:hint="eastAsia"/>
          <w:szCs w:val="21"/>
          <w:lang w:val="zh-CN"/>
        </w:rPr>
        <w:t>（</w:t>
      </w:r>
      <w:r>
        <w:rPr>
          <w:rFonts w:ascii="宋体" w:hAnsi="宋体" w:cs="宋体" w:hint="eastAsia"/>
          <w:szCs w:val="21"/>
        </w:rPr>
        <w:t>单位为：</w:t>
      </w:r>
      <w:r>
        <w:rPr>
          <w:rFonts w:ascii="宋体" w:hAnsi="宋体" w:cs="宋体" w:hint="eastAsia"/>
          <w:szCs w:val="21"/>
          <w:lang w:val="zh-CN"/>
        </w:rPr>
        <w:t>μg/g）</w:t>
      </w:r>
    </w:p>
    <w:tbl>
      <w:tblPr>
        <w:tblW w:w="7715" w:type="dxa"/>
        <w:jc w:val="center"/>
        <w:tblLayout w:type="fixed"/>
        <w:tblLook w:val="04A0" w:firstRow="1" w:lastRow="0" w:firstColumn="1" w:lastColumn="0" w:noHBand="0" w:noVBand="1"/>
      </w:tblPr>
      <w:tblGrid>
        <w:gridCol w:w="424"/>
        <w:gridCol w:w="1349"/>
        <w:gridCol w:w="1151"/>
        <w:gridCol w:w="1151"/>
        <w:gridCol w:w="1349"/>
        <w:gridCol w:w="1268"/>
        <w:gridCol w:w="1023"/>
      </w:tblGrid>
      <w:tr w:rsidR="00724823" w14:paraId="63158EB2" w14:textId="77777777">
        <w:trPr>
          <w:trHeight w:val="270"/>
          <w:jc w:val="center"/>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D4A1549"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single" w:sz="4" w:space="0" w:color="auto"/>
              <w:left w:val="nil"/>
              <w:bottom w:val="single" w:sz="4" w:space="0" w:color="auto"/>
              <w:right w:val="single" w:sz="4" w:space="0" w:color="auto"/>
            </w:tcBorders>
            <w:shd w:val="clear" w:color="auto" w:fill="auto"/>
            <w:vAlign w:val="center"/>
          </w:tcPr>
          <w:p w14:paraId="5E1F734D" w14:textId="77777777" w:rsidR="00724823" w:rsidRDefault="00C94E43">
            <w:pPr>
              <w:widowControl/>
              <w:jc w:val="center"/>
              <w:rPr>
                <w:rFonts w:ascii="宋体" w:hAnsi="宋体" w:cs="宋体"/>
                <w:kern w:val="0"/>
                <w:szCs w:val="21"/>
              </w:rPr>
            </w:pPr>
            <w:r>
              <w:rPr>
                <w:rFonts w:ascii="宋体" w:hAnsi="宋体" w:cs="宋体" w:hint="eastAsia"/>
                <w:kern w:val="0"/>
                <w:szCs w:val="21"/>
              </w:rPr>
              <w:t>试样编号</w:t>
            </w:r>
          </w:p>
        </w:tc>
        <w:tc>
          <w:tcPr>
            <w:tcW w:w="1151" w:type="dxa"/>
            <w:tcBorders>
              <w:top w:val="single" w:sz="4" w:space="0" w:color="auto"/>
              <w:left w:val="nil"/>
              <w:bottom w:val="single" w:sz="4" w:space="0" w:color="auto"/>
              <w:right w:val="single" w:sz="4" w:space="0" w:color="auto"/>
            </w:tcBorders>
            <w:shd w:val="clear" w:color="auto" w:fill="auto"/>
            <w:vAlign w:val="center"/>
          </w:tcPr>
          <w:p w14:paraId="77972C62"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7D8E9C84"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4#</w:t>
            </w:r>
          </w:p>
        </w:tc>
        <w:tc>
          <w:tcPr>
            <w:tcW w:w="1349" w:type="dxa"/>
            <w:tcBorders>
              <w:top w:val="single" w:sz="4" w:space="0" w:color="auto"/>
              <w:left w:val="nil"/>
              <w:bottom w:val="single" w:sz="4" w:space="0" w:color="auto"/>
              <w:right w:val="single" w:sz="4" w:space="0" w:color="auto"/>
            </w:tcBorders>
            <w:shd w:val="clear" w:color="auto" w:fill="auto"/>
            <w:vAlign w:val="center"/>
          </w:tcPr>
          <w:p w14:paraId="631769F7"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5#</w:t>
            </w:r>
          </w:p>
        </w:tc>
        <w:tc>
          <w:tcPr>
            <w:tcW w:w="1268" w:type="dxa"/>
            <w:tcBorders>
              <w:top w:val="single" w:sz="4" w:space="0" w:color="auto"/>
              <w:left w:val="nil"/>
              <w:bottom w:val="single" w:sz="4" w:space="0" w:color="auto"/>
              <w:right w:val="single" w:sz="4" w:space="0" w:color="auto"/>
            </w:tcBorders>
            <w:shd w:val="clear" w:color="auto" w:fill="auto"/>
            <w:vAlign w:val="center"/>
          </w:tcPr>
          <w:p w14:paraId="144905D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6#</w:t>
            </w:r>
          </w:p>
        </w:tc>
        <w:tc>
          <w:tcPr>
            <w:tcW w:w="1023" w:type="dxa"/>
            <w:tcBorders>
              <w:top w:val="single" w:sz="4" w:space="0" w:color="auto"/>
              <w:left w:val="nil"/>
              <w:bottom w:val="single" w:sz="4" w:space="0" w:color="auto"/>
              <w:right w:val="single" w:sz="4" w:space="0" w:color="auto"/>
            </w:tcBorders>
            <w:shd w:val="clear" w:color="auto" w:fill="auto"/>
            <w:vAlign w:val="center"/>
          </w:tcPr>
          <w:p w14:paraId="5072E705"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w:t>
            </w:r>
          </w:p>
        </w:tc>
      </w:tr>
      <w:tr w:rsidR="00724823" w14:paraId="36852026" w14:textId="77777777">
        <w:trPr>
          <w:trHeight w:val="315"/>
          <w:jc w:val="center"/>
        </w:trPr>
        <w:tc>
          <w:tcPr>
            <w:tcW w:w="424" w:type="dxa"/>
            <w:vMerge w:val="restart"/>
            <w:tcBorders>
              <w:top w:val="nil"/>
              <w:left w:val="single" w:sz="4" w:space="0" w:color="auto"/>
              <w:right w:val="single" w:sz="4" w:space="0" w:color="auto"/>
            </w:tcBorders>
            <w:shd w:val="clear" w:color="auto" w:fill="auto"/>
            <w:vAlign w:val="center"/>
          </w:tcPr>
          <w:p w14:paraId="4D10215F"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实验室1</w:t>
            </w:r>
          </w:p>
          <w:p w14:paraId="7EDD2A20"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05A60E0E"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4E75EF73"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1D6FE9BE"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6966E521"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2B710B4A"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2ACAE9BB"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4575683A"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nil"/>
              <w:left w:val="nil"/>
              <w:bottom w:val="single" w:sz="4" w:space="0" w:color="auto"/>
              <w:right w:val="single" w:sz="4" w:space="0" w:color="auto"/>
            </w:tcBorders>
            <w:shd w:val="clear" w:color="auto" w:fill="auto"/>
            <w:vAlign w:val="center"/>
          </w:tcPr>
          <w:p w14:paraId="442C42E0" w14:textId="77777777" w:rsidR="00724823" w:rsidRDefault="00C94E43">
            <w:pPr>
              <w:widowControl/>
              <w:jc w:val="center"/>
              <w:rPr>
                <w:color w:val="000000"/>
                <w:kern w:val="0"/>
                <w:sz w:val="24"/>
              </w:rPr>
            </w:pPr>
            <w:r>
              <w:rPr>
                <w:color w:val="000000"/>
                <w:kern w:val="0"/>
                <w:sz w:val="24"/>
              </w:rPr>
              <w:t>1</w:t>
            </w:r>
          </w:p>
        </w:tc>
        <w:tc>
          <w:tcPr>
            <w:tcW w:w="1151" w:type="dxa"/>
            <w:tcBorders>
              <w:top w:val="nil"/>
              <w:left w:val="nil"/>
              <w:bottom w:val="single" w:sz="4" w:space="0" w:color="auto"/>
              <w:right w:val="single" w:sz="4" w:space="0" w:color="auto"/>
            </w:tcBorders>
            <w:shd w:val="clear" w:color="auto" w:fill="auto"/>
            <w:vAlign w:val="center"/>
          </w:tcPr>
          <w:p w14:paraId="710E61FD" w14:textId="77777777" w:rsidR="00724823" w:rsidRDefault="00C94E43">
            <w:pPr>
              <w:jc w:val="center"/>
              <w:rPr>
                <w:rFonts w:ascii="宋体" w:hAnsi="宋体" w:cs="宋体"/>
                <w:color w:val="000000"/>
                <w:sz w:val="22"/>
                <w:szCs w:val="22"/>
              </w:rPr>
            </w:pPr>
            <w:r>
              <w:rPr>
                <w:rFonts w:hint="eastAsia"/>
                <w:color w:val="000000"/>
                <w:sz w:val="22"/>
                <w:szCs w:val="22"/>
              </w:rPr>
              <w:t>3.33</w:t>
            </w:r>
          </w:p>
        </w:tc>
        <w:tc>
          <w:tcPr>
            <w:tcW w:w="1151" w:type="dxa"/>
            <w:tcBorders>
              <w:top w:val="nil"/>
              <w:left w:val="single" w:sz="4" w:space="0" w:color="auto"/>
              <w:bottom w:val="single" w:sz="4" w:space="0" w:color="auto"/>
              <w:right w:val="single" w:sz="4" w:space="0" w:color="auto"/>
            </w:tcBorders>
            <w:shd w:val="clear" w:color="auto" w:fill="auto"/>
            <w:vAlign w:val="center"/>
          </w:tcPr>
          <w:p w14:paraId="4FD22636" w14:textId="77777777" w:rsidR="00724823" w:rsidRDefault="00C94E43">
            <w:pPr>
              <w:jc w:val="center"/>
              <w:rPr>
                <w:rFonts w:ascii="宋体" w:hAnsi="宋体" w:cs="宋体"/>
                <w:color w:val="000000"/>
                <w:sz w:val="22"/>
                <w:szCs w:val="22"/>
              </w:rPr>
            </w:pPr>
            <w:r>
              <w:rPr>
                <w:rFonts w:hint="eastAsia"/>
                <w:color w:val="000000"/>
                <w:sz w:val="22"/>
                <w:szCs w:val="22"/>
              </w:rPr>
              <w:t>33.7</w:t>
            </w:r>
          </w:p>
        </w:tc>
        <w:tc>
          <w:tcPr>
            <w:tcW w:w="1349" w:type="dxa"/>
            <w:tcBorders>
              <w:top w:val="nil"/>
              <w:left w:val="nil"/>
              <w:bottom w:val="single" w:sz="4" w:space="0" w:color="auto"/>
              <w:right w:val="single" w:sz="4" w:space="0" w:color="auto"/>
            </w:tcBorders>
            <w:shd w:val="clear" w:color="auto" w:fill="auto"/>
            <w:vAlign w:val="center"/>
          </w:tcPr>
          <w:p w14:paraId="4C10D6D5" w14:textId="77777777" w:rsidR="00724823" w:rsidRDefault="00C94E43">
            <w:pPr>
              <w:jc w:val="center"/>
              <w:rPr>
                <w:rFonts w:ascii="宋体" w:hAnsi="宋体" w:cs="宋体"/>
                <w:color w:val="000000"/>
                <w:sz w:val="22"/>
                <w:szCs w:val="22"/>
              </w:rPr>
            </w:pPr>
            <w:r>
              <w:rPr>
                <w:rFonts w:hint="eastAsia"/>
                <w:color w:val="000000"/>
                <w:sz w:val="22"/>
                <w:szCs w:val="22"/>
              </w:rPr>
              <w:t>70.2</w:t>
            </w:r>
          </w:p>
        </w:tc>
        <w:tc>
          <w:tcPr>
            <w:tcW w:w="1268" w:type="dxa"/>
            <w:tcBorders>
              <w:top w:val="nil"/>
              <w:left w:val="nil"/>
              <w:bottom w:val="single" w:sz="4" w:space="0" w:color="auto"/>
              <w:right w:val="single" w:sz="4" w:space="0" w:color="auto"/>
            </w:tcBorders>
            <w:shd w:val="clear" w:color="auto" w:fill="auto"/>
            <w:vAlign w:val="center"/>
          </w:tcPr>
          <w:p w14:paraId="3D0E94D4" w14:textId="77777777" w:rsidR="00724823" w:rsidRDefault="00C94E43">
            <w:pPr>
              <w:jc w:val="center"/>
              <w:rPr>
                <w:rFonts w:ascii="宋体" w:hAnsi="宋体" w:cs="宋体"/>
                <w:color w:val="000000"/>
                <w:sz w:val="22"/>
                <w:szCs w:val="22"/>
              </w:rPr>
            </w:pPr>
            <w:r>
              <w:rPr>
                <w:rFonts w:hint="eastAsia"/>
                <w:color w:val="000000"/>
                <w:sz w:val="22"/>
                <w:szCs w:val="22"/>
              </w:rPr>
              <w:t>130</w:t>
            </w:r>
          </w:p>
        </w:tc>
        <w:tc>
          <w:tcPr>
            <w:tcW w:w="1023" w:type="dxa"/>
            <w:tcBorders>
              <w:top w:val="nil"/>
              <w:left w:val="nil"/>
              <w:bottom w:val="single" w:sz="4" w:space="0" w:color="auto"/>
              <w:right w:val="single" w:sz="4" w:space="0" w:color="auto"/>
            </w:tcBorders>
            <w:shd w:val="clear" w:color="auto" w:fill="auto"/>
            <w:vAlign w:val="center"/>
          </w:tcPr>
          <w:p w14:paraId="73704E9F" w14:textId="77777777" w:rsidR="00724823" w:rsidRDefault="00C94E43">
            <w:pPr>
              <w:jc w:val="center"/>
              <w:rPr>
                <w:rFonts w:ascii="宋体" w:hAnsi="宋体" w:cs="宋体"/>
                <w:color w:val="000000"/>
                <w:sz w:val="22"/>
                <w:szCs w:val="22"/>
              </w:rPr>
            </w:pPr>
            <w:r>
              <w:rPr>
                <w:rFonts w:hint="eastAsia"/>
                <w:color w:val="000000"/>
                <w:sz w:val="22"/>
                <w:szCs w:val="22"/>
              </w:rPr>
              <w:t>207</w:t>
            </w:r>
          </w:p>
        </w:tc>
      </w:tr>
      <w:tr w:rsidR="00724823" w14:paraId="1B87F940"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C2F2B58"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89EAB22" w14:textId="77777777" w:rsidR="00724823" w:rsidRDefault="00C94E43">
            <w:pPr>
              <w:widowControl/>
              <w:jc w:val="center"/>
              <w:rPr>
                <w:color w:val="000000"/>
                <w:kern w:val="0"/>
                <w:sz w:val="24"/>
              </w:rPr>
            </w:pPr>
            <w:r>
              <w:rPr>
                <w:color w:val="000000"/>
                <w:kern w:val="0"/>
                <w:sz w:val="24"/>
              </w:rPr>
              <w:t>2</w:t>
            </w:r>
          </w:p>
        </w:tc>
        <w:tc>
          <w:tcPr>
            <w:tcW w:w="1151" w:type="dxa"/>
            <w:tcBorders>
              <w:top w:val="nil"/>
              <w:left w:val="nil"/>
              <w:bottom w:val="single" w:sz="4" w:space="0" w:color="auto"/>
              <w:right w:val="single" w:sz="4" w:space="0" w:color="auto"/>
            </w:tcBorders>
            <w:shd w:val="clear" w:color="auto" w:fill="auto"/>
            <w:vAlign w:val="center"/>
          </w:tcPr>
          <w:p w14:paraId="6A17FADC" w14:textId="77777777" w:rsidR="00724823" w:rsidRDefault="00C94E43">
            <w:pPr>
              <w:jc w:val="center"/>
              <w:rPr>
                <w:rFonts w:ascii="宋体" w:hAnsi="宋体" w:cs="宋体"/>
                <w:color w:val="000000"/>
                <w:sz w:val="22"/>
                <w:szCs w:val="22"/>
              </w:rPr>
            </w:pPr>
            <w:r>
              <w:rPr>
                <w:rFonts w:hint="eastAsia"/>
                <w:color w:val="000000"/>
                <w:sz w:val="22"/>
                <w:szCs w:val="22"/>
              </w:rPr>
              <w:t>3.06</w:t>
            </w:r>
          </w:p>
        </w:tc>
        <w:tc>
          <w:tcPr>
            <w:tcW w:w="1151" w:type="dxa"/>
            <w:tcBorders>
              <w:top w:val="nil"/>
              <w:left w:val="single" w:sz="4" w:space="0" w:color="auto"/>
              <w:bottom w:val="single" w:sz="4" w:space="0" w:color="auto"/>
              <w:right w:val="single" w:sz="4" w:space="0" w:color="auto"/>
            </w:tcBorders>
            <w:shd w:val="clear" w:color="auto" w:fill="auto"/>
            <w:vAlign w:val="center"/>
          </w:tcPr>
          <w:p w14:paraId="34FFBD03" w14:textId="77777777" w:rsidR="00724823" w:rsidRDefault="00C94E43">
            <w:pPr>
              <w:jc w:val="center"/>
              <w:rPr>
                <w:rFonts w:ascii="宋体" w:hAnsi="宋体" w:cs="宋体"/>
                <w:color w:val="000000"/>
                <w:sz w:val="22"/>
                <w:szCs w:val="22"/>
              </w:rPr>
            </w:pPr>
            <w:r>
              <w:rPr>
                <w:rFonts w:hint="eastAsia"/>
                <w:color w:val="000000"/>
                <w:sz w:val="22"/>
                <w:szCs w:val="22"/>
              </w:rPr>
              <w:t>29.7</w:t>
            </w:r>
          </w:p>
        </w:tc>
        <w:tc>
          <w:tcPr>
            <w:tcW w:w="1349" w:type="dxa"/>
            <w:tcBorders>
              <w:top w:val="nil"/>
              <w:left w:val="nil"/>
              <w:bottom w:val="single" w:sz="4" w:space="0" w:color="auto"/>
              <w:right w:val="single" w:sz="4" w:space="0" w:color="auto"/>
            </w:tcBorders>
            <w:shd w:val="clear" w:color="auto" w:fill="auto"/>
            <w:vAlign w:val="center"/>
          </w:tcPr>
          <w:p w14:paraId="5202F5EE" w14:textId="77777777" w:rsidR="00724823" w:rsidRDefault="00C94E43">
            <w:pPr>
              <w:jc w:val="center"/>
              <w:rPr>
                <w:rFonts w:ascii="宋体" w:hAnsi="宋体" w:cs="宋体"/>
                <w:color w:val="000000"/>
                <w:sz w:val="22"/>
                <w:szCs w:val="22"/>
              </w:rPr>
            </w:pPr>
            <w:r>
              <w:rPr>
                <w:rFonts w:hint="eastAsia"/>
                <w:color w:val="000000"/>
                <w:sz w:val="22"/>
                <w:szCs w:val="22"/>
              </w:rPr>
              <w:t>77.9</w:t>
            </w:r>
          </w:p>
        </w:tc>
        <w:tc>
          <w:tcPr>
            <w:tcW w:w="1268" w:type="dxa"/>
            <w:tcBorders>
              <w:top w:val="nil"/>
              <w:left w:val="nil"/>
              <w:bottom w:val="single" w:sz="4" w:space="0" w:color="auto"/>
              <w:right w:val="single" w:sz="4" w:space="0" w:color="auto"/>
            </w:tcBorders>
            <w:shd w:val="clear" w:color="auto" w:fill="auto"/>
            <w:vAlign w:val="center"/>
          </w:tcPr>
          <w:p w14:paraId="56A17D22" w14:textId="77777777" w:rsidR="00724823" w:rsidRDefault="00C94E43">
            <w:pPr>
              <w:jc w:val="center"/>
              <w:rPr>
                <w:rFonts w:ascii="宋体" w:hAnsi="宋体" w:cs="宋体"/>
                <w:color w:val="000000"/>
                <w:sz w:val="22"/>
                <w:szCs w:val="22"/>
              </w:rPr>
            </w:pPr>
            <w:r>
              <w:rPr>
                <w:rFonts w:hint="eastAsia"/>
                <w:color w:val="000000"/>
                <w:sz w:val="22"/>
                <w:szCs w:val="22"/>
              </w:rPr>
              <w:t>126</w:t>
            </w:r>
          </w:p>
        </w:tc>
        <w:tc>
          <w:tcPr>
            <w:tcW w:w="1023" w:type="dxa"/>
            <w:tcBorders>
              <w:top w:val="nil"/>
              <w:left w:val="nil"/>
              <w:bottom w:val="single" w:sz="4" w:space="0" w:color="auto"/>
              <w:right w:val="single" w:sz="4" w:space="0" w:color="auto"/>
            </w:tcBorders>
            <w:shd w:val="clear" w:color="auto" w:fill="auto"/>
            <w:vAlign w:val="center"/>
          </w:tcPr>
          <w:p w14:paraId="0C4A5ABF" w14:textId="77777777" w:rsidR="00724823" w:rsidRDefault="00C94E43">
            <w:pPr>
              <w:jc w:val="center"/>
              <w:rPr>
                <w:rFonts w:ascii="宋体" w:hAnsi="宋体" w:cs="宋体"/>
                <w:color w:val="000000"/>
                <w:sz w:val="22"/>
                <w:szCs w:val="22"/>
              </w:rPr>
            </w:pPr>
            <w:r>
              <w:rPr>
                <w:rFonts w:hint="eastAsia"/>
                <w:color w:val="000000"/>
                <w:sz w:val="22"/>
                <w:szCs w:val="22"/>
              </w:rPr>
              <w:t>231</w:t>
            </w:r>
          </w:p>
        </w:tc>
      </w:tr>
      <w:tr w:rsidR="00724823" w14:paraId="74B7252E"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A71D801"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C786A58" w14:textId="77777777" w:rsidR="00724823" w:rsidRDefault="00C94E43">
            <w:pPr>
              <w:widowControl/>
              <w:jc w:val="center"/>
              <w:rPr>
                <w:color w:val="000000"/>
                <w:kern w:val="0"/>
                <w:sz w:val="24"/>
              </w:rPr>
            </w:pPr>
            <w:r>
              <w:rPr>
                <w:color w:val="000000"/>
                <w:kern w:val="0"/>
                <w:sz w:val="24"/>
              </w:rPr>
              <w:t>3</w:t>
            </w:r>
          </w:p>
        </w:tc>
        <w:tc>
          <w:tcPr>
            <w:tcW w:w="1151" w:type="dxa"/>
            <w:tcBorders>
              <w:top w:val="nil"/>
              <w:left w:val="nil"/>
              <w:bottom w:val="single" w:sz="4" w:space="0" w:color="auto"/>
              <w:right w:val="single" w:sz="4" w:space="0" w:color="auto"/>
            </w:tcBorders>
            <w:shd w:val="clear" w:color="auto" w:fill="auto"/>
            <w:vAlign w:val="center"/>
          </w:tcPr>
          <w:p w14:paraId="02946C7E" w14:textId="77777777" w:rsidR="00724823" w:rsidRDefault="00C94E43">
            <w:pPr>
              <w:jc w:val="center"/>
              <w:rPr>
                <w:rFonts w:ascii="宋体" w:hAnsi="宋体" w:cs="宋体"/>
                <w:color w:val="000000"/>
                <w:sz w:val="22"/>
                <w:szCs w:val="22"/>
              </w:rPr>
            </w:pPr>
            <w:r>
              <w:rPr>
                <w:rFonts w:hint="eastAsia"/>
                <w:color w:val="000000"/>
                <w:sz w:val="22"/>
                <w:szCs w:val="22"/>
              </w:rPr>
              <w:t>3.17</w:t>
            </w:r>
          </w:p>
        </w:tc>
        <w:tc>
          <w:tcPr>
            <w:tcW w:w="1151" w:type="dxa"/>
            <w:tcBorders>
              <w:top w:val="nil"/>
              <w:left w:val="single" w:sz="4" w:space="0" w:color="auto"/>
              <w:bottom w:val="single" w:sz="4" w:space="0" w:color="auto"/>
              <w:right w:val="single" w:sz="4" w:space="0" w:color="auto"/>
            </w:tcBorders>
            <w:shd w:val="clear" w:color="auto" w:fill="auto"/>
            <w:vAlign w:val="center"/>
          </w:tcPr>
          <w:p w14:paraId="1312CBEF" w14:textId="77777777" w:rsidR="00724823" w:rsidRDefault="00C94E43">
            <w:pPr>
              <w:jc w:val="center"/>
              <w:rPr>
                <w:rFonts w:ascii="宋体" w:hAnsi="宋体" w:cs="宋体"/>
                <w:color w:val="000000"/>
                <w:sz w:val="22"/>
                <w:szCs w:val="22"/>
              </w:rPr>
            </w:pPr>
            <w:r>
              <w:rPr>
                <w:rFonts w:hint="eastAsia"/>
                <w:color w:val="000000"/>
                <w:sz w:val="22"/>
                <w:szCs w:val="22"/>
              </w:rPr>
              <w:t>29.5</w:t>
            </w:r>
          </w:p>
        </w:tc>
        <w:tc>
          <w:tcPr>
            <w:tcW w:w="1349" w:type="dxa"/>
            <w:tcBorders>
              <w:top w:val="nil"/>
              <w:left w:val="nil"/>
              <w:bottom w:val="single" w:sz="4" w:space="0" w:color="auto"/>
              <w:right w:val="single" w:sz="4" w:space="0" w:color="auto"/>
            </w:tcBorders>
            <w:shd w:val="clear" w:color="auto" w:fill="auto"/>
            <w:vAlign w:val="center"/>
          </w:tcPr>
          <w:p w14:paraId="53263F1B" w14:textId="77777777" w:rsidR="00724823" w:rsidRDefault="00C94E43">
            <w:pPr>
              <w:jc w:val="center"/>
              <w:rPr>
                <w:rFonts w:ascii="宋体" w:hAnsi="宋体" w:cs="宋体"/>
                <w:color w:val="000000"/>
                <w:sz w:val="22"/>
                <w:szCs w:val="22"/>
              </w:rPr>
            </w:pPr>
            <w:r>
              <w:rPr>
                <w:rFonts w:hint="eastAsia"/>
                <w:color w:val="000000"/>
                <w:sz w:val="22"/>
                <w:szCs w:val="22"/>
              </w:rPr>
              <w:t>71.6</w:t>
            </w:r>
          </w:p>
        </w:tc>
        <w:tc>
          <w:tcPr>
            <w:tcW w:w="1268" w:type="dxa"/>
            <w:tcBorders>
              <w:top w:val="nil"/>
              <w:left w:val="nil"/>
              <w:bottom w:val="single" w:sz="4" w:space="0" w:color="auto"/>
              <w:right w:val="single" w:sz="4" w:space="0" w:color="auto"/>
            </w:tcBorders>
            <w:shd w:val="clear" w:color="auto" w:fill="auto"/>
            <w:vAlign w:val="center"/>
          </w:tcPr>
          <w:p w14:paraId="7D4FD0E3" w14:textId="77777777" w:rsidR="00724823" w:rsidRDefault="00C94E43">
            <w:pPr>
              <w:jc w:val="center"/>
              <w:rPr>
                <w:rFonts w:ascii="宋体" w:hAnsi="宋体" w:cs="宋体"/>
                <w:color w:val="000000"/>
                <w:sz w:val="22"/>
                <w:szCs w:val="22"/>
              </w:rPr>
            </w:pPr>
            <w:r>
              <w:rPr>
                <w:rFonts w:hint="eastAsia"/>
                <w:color w:val="000000"/>
                <w:sz w:val="22"/>
                <w:szCs w:val="22"/>
              </w:rPr>
              <w:t>143</w:t>
            </w:r>
          </w:p>
        </w:tc>
        <w:tc>
          <w:tcPr>
            <w:tcW w:w="1023" w:type="dxa"/>
            <w:tcBorders>
              <w:top w:val="nil"/>
              <w:left w:val="nil"/>
              <w:bottom w:val="single" w:sz="4" w:space="0" w:color="auto"/>
              <w:right w:val="single" w:sz="4" w:space="0" w:color="auto"/>
            </w:tcBorders>
            <w:shd w:val="clear" w:color="auto" w:fill="auto"/>
            <w:vAlign w:val="center"/>
          </w:tcPr>
          <w:p w14:paraId="7A0D8BBF" w14:textId="77777777" w:rsidR="00724823" w:rsidRDefault="00C94E43">
            <w:pPr>
              <w:jc w:val="center"/>
              <w:rPr>
                <w:rFonts w:ascii="宋体" w:hAnsi="宋体" w:cs="宋体"/>
                <w:color w:val="000000"/>
                <w:sz w:val="22"/>
                <w:szCs w:val="22"/>
              </w:rPr>
            </w:pPr>
            <w:r>
              <w:rPr>
                <w:rFonts w:hint="eastAsia"/>
                <w:color w:val="000000"/>
                <w:sz w:val="22"/>
                <w:szCs w:val="22"/>
              </w:rPr>
              <w:t>222</w:t>
            </w:r>
          </w:p>
        </w:tc>
      </w:tr>
      <w:tr w:rsidR="00724823" w14:paraId="6899B48B"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11A4D39"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91152C1" w14:textId="77777777" w:rsidR="00724823" w:rsidRDefault="00C94E43">
            <w:pPr>
              <w:widowControl/>
              <w:jc w:val="center"/>
              <w:rPr>
                <w:color w:val="000000"/>
                <w:kern w:val="0"/>
                <w:sz w:val="24"/>
              </w:rPr>
            </w:pPr>
            <w:r>
              <w:rPr>
                <w:color w:val="000000"/>
                <w:kern w:val="0"/>
                <w:sz w:val="24"/>
              </w:rPr>
              <w:t>4</w:t>
            </w:r>
          </w:p>
        </w:tc>
        <w:tc>
          <w:tcPr>
            <w:tcW w:w="1151" w:type="dxa"/>
            <w:tcBorders>
              <w:top w:val="nil"/>
              <w:left w:val="nil"/>
              <w:bottom w:val="single" w:sz="4" w:space="0" w:color="auto"/>
              <w:right w:val="single" w:sz="4" w:space="0" w:color="auto"/>
            </w:tcBorders>
            <w:shd w:val="clear" w:color="auto" w:fill="auto"/>
            <w:vAlign w:val="center"/>
          </w:tcPr>
          <w:p w14:paraId="08A0A828" w14:textId="77777777" w:rsidR="00724823" w:rsidRDefault="00C94E43">
            <w:pPr>
              <w:jc w:val="center"/>
              <w:rPr>
                <w:rFonts w:ascii="宋体" w:hAnsi="宋体" w:cs="宋体"/>
                <w:color w:val="000000"/>
                <w:sz w:val="22"/>
                <w:szCs w:val="22"/>
              </w:rPr>
            </w:pPr>
            <w:r>
              <w:rPr>
                <w:rFonts w:hint="eastAsia"/>
                <w:color w:val="000000"/>
                <w:sz w:val="22"/>
                <w:szCs w:val="22"/>
              </w:rPr>
              <w:t>3.23</w:t>
            </w:r>
          </w:p>
        </w:tc>
        <w:tc>
          <w:tcPr>
            <w:tcW w:w="1151" w:type="dxa"/>
            <w:tcBorders>
              <w:top w:val="nil"/>
              <w:left w:val="single" w:sz="4" w:space="0" w:color="auto"/>
              <w:bottom w:val="single" w:sz="4" w:space="0" w:color="auto"/>
              <w:right w:val="single" w:sz="4" w:space="0" w:color="auto"/>
            </w:tcBorders>
            <w:shd w:val="clear" w:color="auto" w:fill="auto"/>
            <w:vAlign w:val="center"/>
          </w:tcPr>
          <w:p w14:paraId="165FCB8B" w14:textId="77777777" w:rsidR="00724823" w:rsidRDefault="00C94E43">
            <w:pPr>
              <w:jc w:val="center"/>
              <w:rPr>
                <w:rFonts w:ascii="宋体" w:hAnsi="宋体" w:cs="宋体"/>
                <w:color w:val="000000"/>
                <w:sz w:val="22"/>
                <w:szCs w:val="22"/>
              </w:rPr>
            </w:pPr>
            <w:r>
              <w:rPr>
                <w:rFonts w:hint="eastAsia"/>
                <w:color w:val="000000"/>
                <w:sz w:val="22"/>
                <w:szCs w:val="22"/>
              </w:rPr>
              <w:t>28.7</w:t>
            </w:r>
          </w:p>
        </w:tc>
        <w:tc>
          <w:tcPr>
            <w:tcW w:w="1349" w:type="dxa"/>
            <w:tcBorders>
              <w:top w:val="nil"/>
              <w:left w:val="nil"/>
              <w:bottom w:val="single" w:sz="4" w:space="0" w:color="auto"/>
              <w:right w:val="single" w:sz="4" w:space="0" w:color="auto"/>
            </w:tcBorders>
            <w:shd w:val="clear" w:color="auto" w:fill="auto"/>
            <w:vAlign w:val="center"/>
          </w:tcPr>
          <w:p w14:paraId="74105222" w14:textId="77777777" w:rsidR="00724823" w:rsidRDefault="00C94E43">
            <w:pPr>
              <w:jc w:val="center"/>
              <w:rPr>
                <w:rFonts w:ascii="宋体" w:hAnsi="宋体" w:cs="宋体"/>
                <w:color w:val="000000"/>
                <w:sz w:val="22"/>
                <w:szCs w:val="22"/>
              </w:rPr>
            </w:pPr>
            <w:r>
              <w:rPr>
                <w:rFonts w:hint="eastAsia"/>
                <w:color w:val="000000"/>
                <w:sz w:val="22"/>
                <w:szCs w:val="22"/>
              </w:rPr>
              <w:t>73.4</w:t>
            </w:r>
          </w:p>
        </w:tc>
        <w:tc>
          <w:tcPr>
            <w:tcW w:w="1268" w:type="dxa"/>
            <w:tcBorders>
              <w:top w:val="nil"/>
              <w:left w:val="nil"/>
              <w:bottom w:val="single" w:sz="4" w:space="0" w:color="auto"/>
              <w:right w:val="single" w:sz="4" w:space="0" w:color="auto"/>
            </w:tcBorders>
            <w:shd w:val="clear" w:color="auto" w:fill="auto"/>
            <w:vAlign w:val="center"/>
          </w:tcPr>
          <w:p w14:paraId="312BDCDC" w14:textId="77777777" w:rsidR="00724823" w:rsidRDefault="00C94E43">
            <w:pPr>
              <w:jc w:val="center"/>
              <w:rPr>
                <w:rFonts w:ascii="宋体" w:hAnsi="宋体" w:cs="宋体"/>
                <w:color w:val="000000"/>
                <w:sz w:val="22"/>
                <w:szCs w:val="22"/>
              </w:rPr>
            </w:pPr>
            <w:r>
              <w:rPr>
                <w:rFonts w:hint="eastAsia"/>
                <w:color w:val="000000"/>
                <w:sz w:val="22"/>
                <w:szCs w:val="22"/>
              </w:rPr>
              <w:t>135</w:t>
            </w:r>
          </w:p>
        </w:tc>
        <w:tc>
          <w:tcPr>
            <w:tcW w:w="1023" w:type="dxa"/>
            <w:tcBorders>
              <w:top w:val="nil"/>
              <w:left w:val="nil"/>
              <w:bottom w:val="single" w:sz="4" w:space="0" w:color="auto"/>
              <w:right w:val="single" w:sz="4" w:space="0" w:color="auto"/>
            </w:tcBorders>
            <w:shd w:val="clear" w:color="auto" w:fill="auto"/>
            <w:vAlign w:val="center"/>
          </w:tcPr>
          <w:p w14:paraId="7AC4BD29" w14:textId="77777777" w:rsidR="00724823" w:rsidRDefault="00C94E43">
            <w:pPr>
              <w:jc w:val="center"/>
              <w:rPr>
                <w:rFonts w:ascii="宋体" w:hAnsi="宋体" w:cs="宋体"/>
                <w:color w:val="000000"/>
                <w:sz w:val="22"/>
                <w:szCs w:val="22"/>
              </w:rPr>
            </w:pPr>
            <w:r>
              <w:rPr>
                <w:rFonts w:hint="eastAsia"/>
                <w:color w:val="000000"/>
                <w:sz w:val="22"/>
                <w:szCs w:val="22"/>
              </w:rPr>
              <w:t>226</w:t>
            </w:r>
          </w:p>
        </w:tc>
      </w:tr>
      <w:tr w:rsidR="00724823" w14:paraId="5D8940D2"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BB03300"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1A18687" w14:textId="77777777" w:rsidR="00724823" w:rsidRDefault="00C94E43">
            <w:pPr>
              <w:widowControl/>
              <w:jc w:val="center"/>
              <w:rPr>
                <w:color w:val="000000"/>
                <w:kern w:val="0"/>
                <w:sz w:val="24"/>
              </w:rPr>
            </w:pPr>
            <w:r>
              <w:rPr>
                <w:color w:val="000000"/>
                <w:kern w:val="0"/>
                <w:sz w:val="24"/>
              </w:rPr>
              <w:t>5</w:t>
            </w:r>
          </w:p>
        </w:tc>
        <w:tc>
          <w:tcPr>
            <w:tcW w:w="1151" w:type="dxa"/>
            <w:tcBorders>
              <w:top w:val="nil"/>
              <w:left w:val="nil"/>
              <w:bottom w:val="single" w:sz="4" w:space="0" w:color="auto"/>
              <w:right w:val="single" w:sz="4" w:space="0" w:color="auto"/>
            </w:tcBorders>
            <w:shd w:val="clear" w:color="auto" w:fill="auto"/>
            <w:vAlign w:val="center"/>
          </w:tcPr>
          <w:p w14:paraId="0CB2C8E1" w14:textId="77777777" w:rsidR="00724823" w:rsidRDefault="00C94E43">
            <w:pPr>
              <w:jc w:val="center"/>
              <w:rPr>
                <w:rFonts w:ascii="宋体" w:hAnsi="宋体" w:cs="宋体"/>
                <w:color w:val="000000"/>
                <w:sz w:val="22"/>
                <w:szCs w:val="22"/>
              </w:rPr>
            </w:pPr>
            <w:r>
              <w:rPr>
                <w:rFonts w:hint="eastAsia"/>
                <w:color w:val="000000"/>
                <w:sz w:val="22"/>
                <w:szCs w:val="22"/>
              </w:rPr>
              <w:t>2.97</w:t>
            </w:r>
          </w:p>
        </w:tc>
        <w:tc>
          <w:tcPr>
            <w:tcW w:w="1151" w:type="dxa"/>
            <w:tcBorders>
              <w:top w:val="nil"/>
              <w:left w:val="single" w:sz="4" w:space="0" w:color="auto"/>
              <w:bottom w:val="single" w:sz="4" w:space="0" w:color="auto"/>
              <w:right w:val="single" w:sz="4" w:space="0" w:color="auto"/>
            </w:tcBorders>
            <w:shd w:val="clear" w:color="auto" w:fill="auto"/>
            <w:vAlign w:val="center"/>
          </w:tcPr>
          <w:p w14:paraId="41D11F6D" w14:textId="77777777" w:rsidR="00724823" w:rsidRDefault="00C94E43">
            <w:pPr>
              <w:jc w:val="center"/>
              <w:rPr>
                <w:rFonts w:ascii="宋体" w:hAnsi="宋体" w:cs="宋体"/>
                <w:color w:val="000000"/>
                <w:sz w:val="22"/>
                <w:szCs w:val="22"/>
              </w:rPr>
            </w:pPr>
            <w:r>
              <w:rPr>
                <w:rFonts w:hint="eastAsia"/>
                <w:color w:val="000000"/>
                <w:sz w:val="22"/>
                <w:szCs w:val="22"/>
              </w:rPr>
              <w:t>35.7</w:t>
            </w:r>
          </w:p>
        </w:tc>
        <w:tc>
          <w:tcPr>
            <w:tcW w:w="1349" w:type="dxa"/>
            <w:tcBorders>
              <w:top w:val="nil"/>
              <w:left w:val="nil"/>
              <w:bottom w:val="single" w:sz="4" w:space="0" w:color="auto"/>
              <w:right w:val="single" w:sz="4" w:space="0" w:color="auto"/>
            </w:tcBorders>
            <w:shd w:val="clear" w:color="auto" w:fill="auto"/>
            <w:vAlign w:val="center"/>
          </w:tcPr>
          <w:p w14:paraId="0EAF8193" w14:textId="77777777" w:rsidR="00724823" w:rsidRDefault="00C94E43">
            <w:pPr>
              <w:jc w:val="center"/>
              <w:rPr>
                <w:rFonts w:ascii="宋体" w:hAnsi="宋体" w:cs="宋体"/>
                <w:color w:val="000000"/>
                <w:sz w:val="22"/>
                <w:szCs w:val="22"/>
              </w:rPr>
            </w:pPr>
            <w:r>
              <w:rPr>
                <w:rFonts w:hint="eastAsia"/>
                <w:color w:val="000000"/>
                <w:sz w:val="22"/>
                <w:szCs w:val="22"/>
              </w:rPr>
              <w:t>74.9</w:t>
            </w:r>
          </w:p>
        </w:tc>
        <w:tc>
          <w:tcPr>
            <w:tcW w:w="1268" w:type="dxa"/>
            <w:tcBorders>
              <w:top w:val="nil"/>
              <w:left w:val="nil"/>
              <w:bottom w:val="single" w:sz="4" w:space="0" w:color="auto"/>
              <w:right w:val="single" w:sz="4" w:space="0" w:color="auto"/>
            </w:tcBorders>
            <w:shd w:val="clear" w:color="auto" w:fill="auto"/>
            <w:vAlign w:val="center"/>
          </w:tcPr>
          <w:p w14:paraId="7E0AAA3B" w14:textId="77777777" w:rsidR="00724823" w:rsidRDefault="00C94E43">
            <w:pPr>
              <w:jc w:val="center"/>
              <w:rPr>
                <w:rFonts w:ascii="宋体" w:hAnsi="宋体" w:cs="宋体"/>
                <w:color w:val="000000"/>
                <w:sz w:val="22"/>
                <w:szCs w:val="22"/>
              </w:rPr>
            </w:pPr>
            <w:r>
              <w:rPr>
                <w:rFonts w:hint="eastAsia"/>
                <w:color w:val="000000"/>
                <w:sz w:val="22"/>
                <w:szCs w:val="22"/>
              </w:rPr>
              <w:t>138</w:t>
            </w:r>
          </w:p>
        </w:tc>
        <w:tc>
          <w:tcPr>
            <w:tcW w:w="1023" w:type="dxa"/>
            <w:tcBorders>
              <w:top w:val="nil"/>
              <w:left w:val="nil"/>
              <w:bottom w:val="single" w:sz="4" w:space="0" w:color="auto"/>
              <w:right w:val="single" w:sz="4" w:space="0" w:color="auto"/>
            </w:tcBorders>
            <w:shd w:val="clear" w:color="auto" w:fill="auto"/>
            <w:vAlign w:val="center"/>
          </w:tcPr>
          <w:p w14:paraId="7A31A4B9" w14:textId="77777777" w:rsidR="00724823" w:rsidRDefault="00C94E43">
            <w:pPr>
              <w:jc w:val="center"/>
              <w:rPr>
                <w:rFonts w:ascii="宋体" w:hAnsi="宋体" w:cs="宋体"/>
                <w:color w:val="000000"/>
                <w:sz w:val="22"/>
                <w:szCs w:val="22"/>
              </w:rPr>
            </w:pPr>
            <w:r>
              <w:rPr>
                <w:rFonts w:hint="eastAsia"/>
                <w:color w:val="000000"/>
                <w:sz w:val="22"/>
                <w:szCs w:val="22"/>
              </w:rPr>
              <w:t>233</w:t>
            </w:r>
          </w:p>
        </w:tc>
      </w:tr>
      <w:tr w:rsidR="00724823" w14:paraId="20B9D04F"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5889C9D"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4ED3B8F" w14:textId="77777777" w:rsidR="00724823" w:rsidRDefault="00C94E43">
            <w:pPr>
              <w:widowControl/>
              <w:jc w:val="center"/>
              <w:rPr>
                <w:color w:val="000000"/>
                <w:kern w:val="0"/>
                <w:sz w:val="24"/>
              </w:rPr>
            </w:pPr>
            <w:r>
              <w:rPr>
                <w:color w:val="000000"/>
                <w:kern w:val="0"/>
                <w:sz w:val="24"/>
              </w:rPr>
              <w:t>6</w:t>
            </w:r>
          </w:p>
        </w:tc>
        <w:tc>
          <w:tcPr>
            <w:tcW w:w="1151" w:type="dxa"/>
            <w:tcBorders>
              <w:top w:val="nil"/>
              <w:left w:val="nil"/>
              <w:bottom w:val="single" w:sz="4" w:space="0" w:color="auto"/>
              <w:right w:val="single" w:sz="4" w:space="0" w:color="auto"/>
            </w:tcBorders>
            <w:shd w:val="clear" w:color="auto" w:fill="auto"/>
            <w:vAlign w:val="center"/>
          </w:tcPr>
          <w:p w14:paraId="6C128EA0" w14:textId="77777777" w:rsidR="00724823" w:rsidRDefault="00C94E43">
            <w:pPr>
              <w:jc w:val="center"/>
              <w:rPr>
                <w:rFonts w:ascii="宋体" w:hAnsi="宋体" w:cs="宋体"/>
                <w:color w:val="000000"/>
                <w:sz w:val="22"/>
                <w:szCs w:val="22"/>
              </w:rPr>
            </w:pPr>
            <w:r>
              <w:rPr>
                <w:rFonts w:hint="eastAsia"/>
                <w:color w:val="000000"/>
                <w:sz w:val="22"/>
                <w:szCs w:val="22"/>
              </w:rPr>
              <w:t>2.84</w:t>
            </w:r>
          </w:p>
        </w:tc>
        <w:tc>
          <w:tcPr>
            <w:tcW w:w="1151" w:type="dxa"/>
            <w:tcBorders>
              <w:top w:val="nil"/>
              <w:left w:val="single" w:sz="4" w:space="0" w:color="auto"/>
              <w:bottom w:val="single" w:sz="4" w:space="0" w:color="auto"/>
              <w:right w:val="single" w:sz="4" w:space="0" w:color="auto"/>
            </w:tcBorders>
            <w:shd w:val="clear" w:color="auto" w:fill="auto"/>
            <w:vAlign w:val="center"/>
          </w:tcPr>
          <w:p w14:paraId="1EF67A60" w14:textId="77777777" w:rsidR="00724823" w:rsidRDefault="00C94E43">
            <w:pPr>
              <w:jc w:val="center"/>
              <w:rPr>
                <w:rFonts w:ascii="宋体" w:hAnsi="宋体" w:cs="宋体"/>
                <w:color w:val="000000"/>
                <w:sz w:val="22"/>
                <w:szCs w:val="22"/>
              </w:rPr>
            </w:pPr>
            <w:r>
              <w:rPr>
                <w:rFonts w:hint="eastAsia"/>
                <w:color w:val="000000"/>
                <w:sz w:val="22"/>
                <w:szCs w:val="22"/>
              </w:rPr>
              <w:t>33.8</w:t>
            </w:r>
          </w:p>
        </w:tc>
        <w:tc>
          <w:tcPr>
            <w:tcW w:w="1349" w:type="dxa"/>
            <w:tcBorders>
              <w:top w:val="nil"/>
              <w:left w:val="nil"/>
              <w:bottom w:val="single" w:sz="4" w:space="0" w:color="auto"/>
              <w:right w:val="single" w:sz="4" w:space="0" w:color="auto"/>
            </w:tcBorders>
            <w:shd w:val="clear" w:color="auto" w:fill="auto"/>
            <w:vAlign w:val="center"/>
          </w:tcPr>
          <w:p w14:paraId="70C17E3A" w14:textId="77777777" w:rsidR="00724823" w:rsidRDefault="00C94E43">
            <w:pPr>
              <w:jc w:val="center"/>
              <w:rPr>
                <w:rFonts w:ascii="宋体" w:hAnsi="宋体" w:cs="宋体"/>
                <w:color w:val="000000"/>
                <w:sz w:val="22"/>
                <w:szCs w:val="22"/>
              </w:rPr>
            </w:pPr>
            <w:r>
              <w:rPr>
                <w:rFonts w:hint="eastAsia"/>
                <w:color w:val="000000"/>
                <w:sz w:val="22"/>
                <w:szCs w:val="22"/>
              </w:rPr>
              <w:t>70.9</w:t>
            </w:r>
          </w:p>
        </w:tc>
        <w:tc>
          <w:tcPr>
            <w:tcW w:w="1268" w:type="dxa"/>
            <w:tcBorders>
              <w:top w:val="nil"/>
              <w:left w:val="nil"/>
              <w:bottom w:val="single" w:sz="4" w:space="0" w:color="auto"/>
              <w:right w:val="single" w:sz="4" w:space="0" w:color="auto"/>
            </w:tcBorders>
            <w:shd w:val="clear" w:color="auto" w:fill="auto"/>
            <w:vAlign w:val="center"/>
          </w:tcPr>
          <w:p w14:paraId="4A14709B" w14:textId="77777777" w:rsidR="00724823" w:rsidRDefault="00C94E43">
            <w:pPr>
              <w:jc w:val="center"/>
              <w:rPr>
                <w:rFonts w:ascii="宋体" w:hAnsi="宋体" w:cs="宋体"/>
                <w:color w:val="000000"/>
                <w:sz w:val="22"/>
                <w:szCs w:val="22"/>
              </w:rPr>
            </w:pPr>
            <w:r>
              <w:rPr>
                <w:rFonts w:hint="eastAsia"/>
                <w:color w:val="000000"/>
                <w:sz w:val="22"/>
                <w:szCs w:val="22"/>
              </w:rPr>
              <w:t>128</w:t>
            </w:r>
          </w:p>
        </w:tc>
        <w:tc>
          <w:tcPr>
            <w:tcW w:w="1023" w:type="dxa"/>
            <w:tcBorders>
              <w:top w:val="nil"/>
              <w:left w:val="nil"/>
              <w:bottom w:val="single" w:sz="4" w:space="0" w:color="auto"/>
              <w:right w:val="single" w:sz="4" w:space="0" w:color="auto"/>
            </w:tcBorders>
            <w:shd w:val="clear" w:color="auto" w:fill="auto"/>
            <w:vAlign w:val="center"/>
          </w:tcPr>
          <w:p w14:paraId="0D30B5C4" w14:textId="77777777" w:rsidR="00724823" w:rsidRDefault="00C94E43">
            <w:pPr>
              <w:jc w:val="center"/>
              <w:rPr>
                <w:rFonts w:ascii="宋体" w:hAnsi="宋体" w:cs="宋体"/>
                <w:color w:val="000000"/>
                <w:sz w:val="22"/>
                <w:szCs w:val="22"/>
              </w:rPr>
            </w:pPr>
            <w:r>
              <w:rPr>
                <w:rFonts w:hint="eastAsia"/>
                <w:color w:val="000000"/>
                <w:sz w:val="22"/>
                <w:szCs w:val="22"/>
              </w:rPr>
              <w:t>232</w:t>
            </w:r>
          </w:p>
        </w:tc>
      </w:tr>
      <w:tr w:rsidR="00724823" w14:paraId="2EAD4FF4"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137931B5"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B74996A" w14:textId="77777777" w:rsidR="00724823" w:rsidRDefault="00C94E43">
            <w:pPr>
              <w:widowControl/>
              <w:jc w:val="center"/>
              <w:rPr>
                <w:color w:val="000000"/>
                <w:kern w:val="0"/>
                <w:sz w:val="24"/>
              </w:rPr>
            </w:pPr>
            <w:r>
              <w:rPr>
                <w:color w:val="000000"/>
                <w:kern w:val="0"/>
                <w:sz w:val="24"/>
              </w:rPr>
              <w:t>7</w:t>
            </w:r>
          </w:p>
        </w:tc>
        <w:tc>
          <w:tcPr>
            <w:tcW w:w="1151" w:type="dxa"/>
            <w:tcBorders>
              <w:top w:val="nil"/>
              <w:left w:val="nil"/>
              <w:bottom w:val="single" w:sz="4" w:space="0" w:color="auto"/>
              <w:right w:val="single" w:sz="4" w:space="0" w:color="auto"/>
            </w:tcBorders>
            <w:shd w:val="clear" w:color="auto" w:fill="auto"/>
            <w:vAlign w:val="center"/>
          </w:tcPr>
          <w:p w14:paraId="332E34E0" w14:textId="77777777" w:rsidR="00724823" w:rsidRDefault="00C94E43">
            <w:pPr>
              <w:jc w:val="center"/>
              <w:rPr>
                <w:rFonts w:ascii="宋体" w:hAnsi="宋体" w:cs="宋体"/>
                <w:color w:val="000000"/>
                <w:sz w:val="22"/>
                <w:szCs w:val="22"/>
              </w:rPr>
            </w:pPr>
            <w:r>
              <w:rPr>
                <w:rFonts w:hint="eastAsia"/>
                <w:color w:val="000000"/>
                <w:sz w:val="22"/>
                <w:szCs w:val="22"/>
              </w:rPr>
              <w:t>3.08</w:t>
            </w:r>
          </w:p>
        </w:tc>
        <w:tc>
          <w:tcPr>
            <w:tcW w:w="1151" w:type="dxa"/>
            <w:tcBorders>
              <w:top w:val="nil"/>
              <w:left w:val="single" w:sz="4" w:space="0" w:color="auto"/>
              <w:bottom w:val="single" w:sz="4" w:space="0" w:color="auto"/>
              <w:right w:val="single" w:sz="4" w:space="0" w:color="auto"/>
            </w:tcBorders>
            <w:shd w:val="clear" w:color="auto" w:fill="auto"/>
            <w:vAlign w:val="center"/>
          </w:tcPr>
          <w:p w14:paraId="0EAF4627" w14:textId="77777777" w:rsidR="00724823" w:rsidRDefault="00C94E43">
            <w:pPr>
              <w:jc w:val="center"/>
              <w:rPr>
                <w:rFonts w:ascii="宋体" w:hAnsi="宋体" w:cs="宋体"/>
                <w:color w:val="000000"/>
                <w:sz w:val="22"/>
                <w:szCs w:val="22"/>
              </w:rPr>
            </w:pPr>
            <w:r>
              <w:rPr>
                <w:rFonts w:hint="eastAsia"/>
                <w:color w:val="000000"/>
                <w:sz w:val="22"/>
                <w:szCs w:val="22"/>
              </w:rPr>
              <w:t>30.8</w:t>
            </w:r>
          </w:p>
        </w:tc>
        <w:tc>
          <w:tcPr>
            <w:tcW w:w="1349" w:type="dxa"/>
            <w:tcBorders>
              <w:top w:val="nil"/>
              <w:left w:val="nil"/>
              <w:bottom w:val="single" w:sz="4" w:space="0" w:color="auto"/>
              <w:right w:val="single" w:sz="4" w:space="0" w:color="auto"/>
            </w:tcBorders>
            <w:shd w:val="clear" w:color="auto" w:fill="auto"/>
            <w:vAlign w:val="center"/>
          </w:tcPr>
          <w:p w14:paraId="7522F24C" w14:textId="77777777" w:rsidR="00724823" w:rsidRDefault="00C94E43">
            <w:pPr>
              <w:jc w:val="center"/>
              <w:rPr>
                <w:rFonts w:ascii="宋体" w:hAnsi="宋体" w:cs="宋体"/>
                <w:color w:val="000000"/>
                <w:sz w:val="22"/>
                <w:szCs w:val="22"/>
              </w:rPr>
            </w:pPr>
            <w:r>
              <w:rPr>
                <w:rFonts w:hint="eastAsia"/>
                <w:color w:val="000000"/>
                <w:sz w:val="22"/>
                <w:szCs w:val="22"/>
              </w:rPr>
              <w:t>79.6</w:t>
            </w:r>
          </w:p>
        </w:tc>
        <w:tc>
          <w:tcPr>
            <w:tcW w:w="1268" w:type="dxa"/>
            <w:tcBorders>
              <w:top w:val="nil"/>
              <w:left w:val="nil"/>
              <w:bottom w:val="single" w:sz="4" w:space="0" w:color="auto"/>
              <w:right w:val="single" w:sz="4" w:space="0" w:color="auto"/>
            </w:tcBorders>
            <w:shd w:val="clear" w:color="auto" w:fill="auto"/>
            <w:vAlign w:val="center"/>
          </w:tcPr>
          <w:p w14:paraId="58B64D49" w14:textId="77777777" w:rsidR="00724823" w:rsidRDefault="00C94E43">
            <w:pPr>
              <w:jc w:val="center"/>
              <w:rPr>
                <w:rFonts w:ascii="宋体" w:hAnsi="宋体" w:cs="宋体"/>
                <w:color w:val="000000"/>
                <w:sz w:val="22"/>
                <w:szCs w:val="22"/>
              </w:rPr>
            </w:pPr>
            <w:r>
              <w:rPr>
                <w:rFonts w:hint="eastAsia"/>
                <w:color w:val="000000"/>
                <w:sz w:val="22"/>
                <w:szCs w:val="22"/>
              </w:rPr>
              <w:t>140</w:t>
            </w:r>
          </w:p>
        </w:tc>
        <w:tc>
          <w:tcPr>
            <w:tcW w:w="1023" w:type="dxa"/>
            <w:tcBorders>
              <w:top w:val="nil"/>
              <w:left w:val="nil"/>
              <w:bottom w:val="single" w:sz="4" w:space="0" w:color="auto"/>
              <w:right w:val="single" w:sz="4" w:space="0" w:color="auto"/>
            </w:tcBorders>
            <w:shd w:val="clear" w:color="auto" w:fill="auto"/>
            <w:vAlign w:val="center"/>
          </w:tcPr>
          <w:p w14:paraId="64BFD723" w14:textId="77777777" w:rsidR="00724823" w:rsidRDefault="00C94E43">
            <w:pPr>
              <w:jc w:val="center"/>
              <w:rPr>
                <w:rFonts w:ascii="宋体" w:hAnsi="宋体" w:cs="宋体"/>
                <w:color w:val="000000"/>
                <w:sz w:val="22"/>
                <w:szCs w:val="22"/>
              </w:rPr>
            </w:pPr>
            <w:r>
              <w:rPr>
                <w:rFonts w:hint="eastAsia"/>
                <w:color w:val="000000"/>
                <w:sz w:val="22"/>
                <w:szCs w:val="22"/>
              </w:rPr>
              <w:t>234</w:t>
            </w:r>
          </w:p>
        </w:tc>
      </w:tr>
      <w:tr w:rsidR="00724823" w14:paraId="1C5E361C"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9E10F3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A12A1ED" w14:textId="77777777" w:rsidR="00724823" w:rsidRDefault="00C94E43">
            <w:pPr>
              <w:widowControl/>
              <w:jc w:val="center"/>
              <w:rPr>
                <w:color w:val="000000"/>
                <w:kern w:val="0"/>
                <w:sz w:val="24"/>
              </w:rPr>
            </w:pPr>
            <w:r>
              <w:rPr>
                <w:color w:val="000000"/>
                <w:kern w:val="0"/>
                <w:sz w:val="24"/>
              </w:rPr>
              <w:t>8</w:t>
            </w:r>
          </w:p>
        </w:tc>
        <w:tc>
          <w:tcPr>
            <w:tcW w:w="1151" w:type="dxa"/>
            <w:tcBorders>
              <w:top w:val="nil"/>
              <w:left w:val="nil"/>
              <w:bottom w:val="single" w:sz="4" w:space="0" w:color="auto"/>
              <w:right w:val="single" w:sz="4" w:space="0" w:color="auto"/>
            </w:tcBorders>
            <w:shd w:val="clear" w:color="auto" w:fill="auto"/>
            <w:vAlign w:val="center"/>
          </w:tcPr>
          <w:p w14:paraId="17DAEA3A" w14:textId="77777777" w:rsidR="00724823" w:rsidRDefault="00C94E43">
            <w:pPr>
              <w:jc w:val="center"/>
              <w:rPr>
                <w:rFonts w:ascii="宋体" w:hAnsi="宋体" w:cs="宋体"/>
                <w:color w:val="000000"/>
                <w:sz w:val="22"/>
                <w:szCs w:val="22"/>
              </w:rPr>
            </w:pPr>
            <w:r>
              <w:rPr>
                <w:rFonts w:hint="eastAsia"/>
                <w:color w:val="000000"/>
                <w:sz w:val="22"/>
                <w:szCs w:val="22"/>
              </w:rPr>
              <w:t>3.09</w:t>
            </w:r>
          </w:p>
        </w:tc>
        <w:tc>
          <w:tcPr>
            <w:tcW w:w="1151" w:type="dxa"/>
            <w:tcBorders>
              <w:top w:val="nil"/>
              <w:left w:val="single" w:sz="4" w:space="0" w:color="auto"/>
              <w:bottom w:val="single" w:sz="4" w:space="0" w:color="auto"/>
              <w:right w:val="single" w:sz="4" w:space="0" w:color="auto"/>
            </w:tcBorders>
            <w:shd w:val="clear" w:color="auto" w:fill="auto"/>
            <w:vAlign w:val="center"/>
          </w:tcPr>
          <w:p w14:paraId="4458607A" w14:textId="77777777" w:rsidR="00724823" w:rsidRDefault="00C94E43">
            <w:pPr>
              <w:jc w:val="center"/>
              <w:rPr>
                <w:rFonts w:ascii="宋体" w:hAnsi="宋体" w:cs="宋体"/>
                <w:color w:val="000000"/>
                <w:sz w:val="22"/>
                <w:szCs w:val="22"/>
              </w:rPr>
            </w:pPr>
            <w:r>
              <w:rPr>
                <w:rFonts w:hint="eastAsia"/>
                <w:color w:val="000000"/>
                <w:sz w:val="22"/>
                <w:szCs w:val="22"/>
              </w:rPr>
              <w:t>33.9</w:t>
            </w:r>
          </w:p>
        </w:tc>
        <w:tc>
          <w:tcPr>
            <w:tcW w:w="1349" w:type="dxa"/>
            <w:tcBorders>
              <w:top w:val="nil"/>
              <w:left w:val="nil"/>
              <w:bottom w:val="single" w:sz="4" w:space="0" w:color="auto"/>
              <w:right w:val="single" w:sz="4" w:space="0" w:color="auto"/>
            </w:tcBorders>
            <w:shd w:val="clear" w:color="auto" w:fill="auto"/>
            <w:vAlign w:val="center"/>
          </w:tcPr>
          <w:p w14:paraId="0D7A0503" w14:textId="77777777" w:rsidR="00724823" w:rsidRDefault="00C94E43">
            <w:pPr>
              <w:jc w:val="center"/>
              <w:rPr>
                <w:rFonts w:ascii="宋体" w:hAnsi="宋体" w:cs="宋体"/>
                <w:color w:val="000000"/>
                <w:sz w:val="22"/>
                <w:szCs w:val="22"/>
              </w:rPr>
            </w:pPr>
            <w:r>
              <w:rPr>
                <w:rFonts w:hint="eastAsia"/>
                <w:color w:val="000000"/>
                <w:sz w:val="22"/>
                <w:szCs w:val="22"/>
              </w:rPr>
              <w:t>70.1</w:t>
            </w:r>
          </w:p>
        </w:tc>
        <w:tc>
          <w:tcPr>
            <w:tcW w:w="1268" w:type="dxa"/>
            <w:tcBorders>
              <w:top w:val="nil"/>
              <w:left w:val="nil"/>
              <w:bottom w:val="single" w:sz="4" w:space="0" w:color="auto"/>
              <w:right w:val="single" w:sz="4" w:space="0" w:color="auto"/>
            </w:tcBorders>
            <w:shd w:val="clear" w:color="auto" w:fill="auto"/>
            <w:vAlign w:val="center"/>
          </w:tcPr>
          <w:p w14:paraId="1D1EEBA8" w14:textId="77777777" w:rsidR="00724823" w:rsidRDefault="00C94E43">
            <w:pPr>
              <w:jc w:val="center"/>
              <w:rPr>
                <w:rFonts w:ascii="宋体" w:hAnsi="宋体" w:cs="宋体"/>
                <w:color w:val="000000"/>
                <w:sz w:val="22"/>
                <w:szCs w:val="22"/>
              </w:rPr>
            </w:pPr>
            <w:r>
              <w:rPr>
                <w:rFonts w:hint="eastAsia"/>
                <w:color w:val="000000"/>
                <w:sz w:val="22"/>
                <w:szCs w:val="22"/>
              </w:rPr>
              <w:t>132</w:t>
            </w:r>
          </w:p>
        </w:tc>
        <w:tc>
          <w:tcPr>
            <w:tcW w:w="1023" w:type="dxa"/>
            <w:tcBorders>
              <w:top w:val="nil"/>
              <w:left w:val="nil"/>
              <w:bottom w:val="single" w:sz="4" w:space="0" w:color="auto"/>
              <w:right w:val="single" w:sz="4" w:space="0" w:color="auto"/>
            </w:tcBorders>
            <w:shd w:val="clear" w:color="auto" w:fill="auto"/>
            <w:vAlign w:val="center"/>
          </w:tcPr>
          <w:p w14:paraId="46433BE9" w14:textId="77777777" w:rsidR="00724823" w:rsidRDefault="00C94E43">
            <w:pPr>
              <w:jc w:val="center"/>
              <w:rPr>
                <w:rFonts w:ascii="宋体" w:hAnsi="宋体" w:cs="宋体"/>
                <w:color w:val="000000"/>
                <w:sz w:val="22"/>
                <w:szCs w:val="22"/>
              </w:rPr>
            </w:pPr>
            <w:r>
              <w:rPr>
                <w:rFonts w:hint="eastAsia"/>
                <w:color w:val="000000"/>
                <w:sz w:val="22"/>
                <w:szCs w:val="22"/>
              </w:rPr>
              <w:t>223</w:t>
            </w:r>
          </w:p>
        </w:tc>
      </w:tr>
      <w:tr w:rsidR="00724823" w14:paraId="7F893054"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54E8931"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0F1FF69" w14:textId="77777777" w:rsidR="00724823" w:rsidRDefault="00C94E43">
            <w:pPr>
              <w:widowControl/>
              <w:jc w:val="center"/>
              <w:rPr>
                <w:color w:val="000000"/>
                <w:kern w:val="0"/>
                <w:sz w:val="24"/>
              </w:rPr>
            </w:pPr>
            <w:r>
              <w:rPr>
                <w:color w:val="000000"/>
                <w:kern w:val="0"/>
                <w:sz w:val="24"/>
              </w:rPr>
              <w:t>9</w:t>
            </w:r>
          </w:p>
        </w:tc>
        <w:tc>
          <w:tcPr>
            <w:tcW w:w="1151" w:type="dxa"/>
            <w:tcBorders>
              <w:top w:val="nil"/>
              <w:left w:val="nil"/>
              <w:bottom w:val="single" w:sz="4" w:space="0" w:color="auto"/>
              <w:right w:val="single" w:sz="4" w:space="0" w:color="auto"/>
            </w:tcBorders>
            <w:shd w:val="clear" w:color="auto" w:fill="auto"/>
            <w:vAlign w:val="center"/>
          </w:tcPr>
          <w:p w14:paraId="2EE0141F" w14:textId="77777777" w:rsidR="00724823" w:rsidRDefault="00C94E43">
            <w:pPr>
              <w:jc w:val="center"/>
              <w:rPr>
                <w:rFonts w:ascii="宋体" w:hAnsi="宋体" w:cs="宋体"/>
                <w:color w:val="000000"/>
                <w:sz w:val="22"/>
                <w:szCs w:val="22"/>
              </w:rPr>
            </w:pPr>
            <w:r>
              <w:rPr>
                <w:rFonts w:hint="eastAsia"/>
                <w:color w:val="000000"/>
                <w:sz w:val="22"/>
                <w:szCs w:val="22"/>
              </w:rPr>
              <w:t>3.18</w:t>
            </w:r>
          </w:p>
        </w:tc>
        <w:tc>
          <w:tcPr>
            <w:tcW w:w="1151" w:type="dxa"/>
            <w:tcBorders>
              <w:top w:val="nil"/>
              <w:left w:val="single" w:sz="4" w:space="0" w:color="auto"/>
              <w:bottom w:val="single" w:sz="4" w:space="0" w:color="auto"/>
              <w:right w:val="single" w:sz="4" w:space="0" w:color="auto"/>
            </w:tcBorders>
            <w:shd w:val="clear" w:color="auto" w:fill="auto"/>
            <w:vAlign w:val="center"/>
          </w:tcPr>
          <w:p w14:paraId="6570ACD8" w14:textId="77777777" w:rsidR="00724823" w:rsidRDefault="00C94E43">
            <w:pPr>
              <w:jc w:val="center"/>
              <w:rPr>
                <w:rFonts w:ascii="宋体" w:hAnsi="宋体" w:cs="宋体"/>
                <w:color w:val="000000"/>
                <w:sz w:val="22"/>
                <w:szCs w:val="22"/>
              </w:rPr>
            </w:pPr>
            <w:r>
              <w:rPr>
                <w:rFonts w:hint="eastAsia"/>
                <w:color w:val="000000"/>
                <w:sz w:val="22"/>
                <w:szCs w:val="22"/>
              </w:rPr>
              <w:t>31.9</w:t>
            </w:r>
          </w:p>
        </w:tc>
        <w:tc>
          <w:tcPr>
            <w:tcW w:w="1349" w:type="dxa"/>
            <w:tcBorders>
              <w:top w:val="nil"/>
              <w:left w:val="nil"/>
              <w:bottom w:val="single" w:sz="4" w:space="0" w:color="auto"/>
              <w:right w:val="single" w:sz="4" w:space="0" w:color="auto"/>
            </w:tcBorders>
            <w:shd w:val="clear" w:color="auto" w:fill="auto"/>
            <w:vAlign w:val="center"/>
          </w:tcPr>
          <w:p w14:paraId="2EA3D487" w14:textId="77777777" w:rsidR="00724823" w:rsidRDefault="00C94E43">
            <w:pPr>
              <w:jc w:val="center"/>
              <w:rPr>
                <w:rFonts w:ascii="宋体" w:hAnsi="宋体" w:cs="宋体"/>
                <w:color w:val="000000"/>
                <w:sz w:val="22"/>
                <w:szCs w:val="22"/>
              </w:rPr>
            </w:pPr>
            <w:r>
              <w:rPr>
                <w:rFonts w:hint="eastAsia"/>
                <w:color w:val="000000"/>
                <w:sz w:val="22"/>
                <w:szCs w:val="22"/>
              </w:rPr>
              <w:t>72.9</w:t>
            </w:r>
          </w:p>
        </w:tc>
        <w:tc>
          <w:tcPr>
            <w:tcW w:w="1268" w:type="dxa"/>
            <w:tcBorders>
              <w:top w:val="nil"/>
              <w:left w:val="nil"/>
              <w:bottom w:val="single" w:sz="4" w:space="0" w:color="auto"/>
              <w:right w:val="single" w:sz="4" w:space="0" w:color="auto"/>
            </w:tcBorders>
            <w:shd w:val="clear" w:color="auto" w:fill="auto"/>
            <w:vAlign w:val="center"/>
          </w:tcPr>
          <w:p w14:paraId="5E1D14C2" w14:textId="77777777" w:rsidR="00724823" w:rsidRDefault="00C94E43">
            <w:pPr>
              <w:jc w:val="center"/>
              <w:rPr>
                <w:rFonts w:ascii="宋体" w:hAnsi="宋体" w:cs="宋体"/>
                <w:color w:val="000000"/>
                <w:sz w:val="22"/>
                <w:szCs w:val="22"/>
              </w:rPr>
            </w:pPr>
            <w:r>
              <w:rPr>
                <w:rFonts w:hint="eastAsia"/>
                <w:color w:val="000000"/>
                <w:sz w:val="22"/>
                <w:szCs w:val="22"/>
              </w:rPr>
              <w:t>134</w:t>
            </w:r>
          </w:p>
        </w:tc>
        <w:tc>
          <w:tcPr>
            <w:tcW w:w="1023" w:type="dxa"/>
            <w:tcBorders>
              <w:top w:val="nil"/>
              <w:left w:val="nil"/>
              <w:bottom w:val="single" w:sz="4" w:space="0" w:color="auto"/>
              <w:right w:val="single" w:sz="4" w:space="0" w:color="auto"/>
            </w:tcBorders>
            <w:shd w:val="clear" w:color="auto" w:fill="auto"/>
            <w:vAlign w:val="center"/>
          </w:tcPr>
          <w:p w14:paraId="1CB24EE4" w14:textId="77777777" w:rsidR="00724823" w:rsidRDefault="00C94E43">
            <w:pPr>
              <w:jc w:val="center"/>
              <w:rPr>
                <w:rFonts w:ascii="宋体" w:hAnsi="宋体" w:cs="宋体"/>
                <w:color w:val="000000"/>
                <w:sz w:val="22"/>
                <w:szCs w:val="22"/>
              </w:rPr>
            </w:pPr>
            <w:r>
              <w:rPr>
                <w:rFonts w:hint="eastAsia"/>
                <w:color w:val="000000"/>
                <w:sz w:val="22"/>
                <w:szCs w:val="22"/>
              </w:rPr>
              <w:t>222</w:t>
            </w:r>
          </w:p>
        </w:tc>
      </w:tr>
      <w:tr w:rsidR="00724823" w14:paraId="7BE01EB8"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D100CDD"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BCA47FC" w14:textId="77777777" w:rsidR="00724823" w:rsidRDefault="00C94E43">
            <w:pPr>
              <w:widowControl/>
              <w:jc w:val="center"/>
              <w:rPr>
                <w:color w:val="000000"/>
                <w:kern w:val="0"/>
                <w:sz w:val="24"/>
              </w:rPr>
            </w:pPr>
            <w:r>
              <w:rPr>
                <w:color w:val="000000"/>
                <w:kern w:val="0"/>
                <w:sz w:val="24"/>
              </w:rPr>
              <w:t>10</w:t>
            </w:r>
          </w:p>
        </w:tc>
        <w:tc>
          <w:tcPr>
            <w:tcW w:w="1151" w:type="dxa"/>
            <w:tcBorders>
              <w:top w:val="nil"/>
              <w:left w:val="nil"/>
              <w:bottom w:val="single" w:sz="4" w:space="0" w:color="auto"/>
              <w:right w:val="single" w:sz="4" w:space="0" w:color="auto"/>
            </w:tcBorders>
            <w:shd w:val="clear" w:color="auto" w:fill="auto"/>
            <w:vAlign w:val="center"/>
          </w:tcPr>
          <w:p w14:paraId="1A387640" w14:textId="77777777" w:rsidR="00724823" w:rsidRDefault="00C94E43">
            <w:pPr>
              <w:jc w:val="center"/>
              <w:rPr>
                <w:rFonts w:ascii="宋体" w:hAnsi="宋体" w:cs="宋体"/>
                <w:color w:val="000000"/>
                <w:sz w:val="22"/>
                <w:szCs w:val="22"/>
              </w:rPr>
            </w:pPr>
            <w:r>
              <w:rPr>
                <w:rFonts w:hint="eastAsia"/>
                <w:color w:val="000000"/>
                <w:sz w:val="22"/>
                <w:szCs w:val="22"/>
              </w:rPr>
              <w:t>3.37</w:t>
            </w:r>
          </w:p>
        </w:tc>
        <w:tc>
          <w:tcPr>
            <w:tcW w:w="1151" w:type="dxa"/>
            <w:tcBorders>
              <w:top w:val="nil"/>
              <w:left w:val="single" w:sz="4" w:space="0" w:color="auto"/>
              <w:bottom w:val="single" w:sz="4" w:space="0" w:color="auto"/>
              <w:right w:val="single" w:sz="4" w:space="0" w:color="auto"/>
            </w:tcBorders>
            <w:shd w:val="clear" w:color="auto" w:fill="auto"/>
            <w:vAlign w:val="center"/>
          </w:tcPr>
          <w:p w14:paraId="031D37B7" w14:textId="77777777" w:rsidR="00724823" w:rsidRDefault="00C94E43">
            <w:pPr>
              <w:jc w:val="center"/>
              <w:rPr>
                <w:rFonts w:ascii="宋体" w:hAnsi="宋体" w:cs="宋体"/>
                <w:color w:val="000000"/>
                <w:sz w:val="22"/>
                <w:szCs w:val="22"/>
              </w:rPr>
            </w:pPr>
            <w:r>
              <w:rPr>
                <w:rFonts w:hint="eastAsia"/>
                <w:color w:val="000000"/>
                <w:sz w:val="22"/>
                <w:szCs w:val="22"/>
              </w:rPr>
              <w:t>33.5</w:t>
            </w:r>
          </w:p>
        </w:tc>
        <w:tc>
          <w:tcPr>
            <w:tcW w:w="1349" w:type="dxa"/>
            <w:tcBorders>
              <w:top w:val="nil"/>
              <w:left w:val="nil"/>
              <w:bottom w:val="single" w:sz="4" w:space="0" w:color="auto"/>
              <w:right w:val="single" w:sz="4" w:space="0" w:color="auto"/>
            </w:tcBorders>
            <w:shd w:val="clear" w:color="auto" w:fill="auto"/>
            <w:vAlign w:val="center"/>
          </w:tcPr>
          <w:p w14:paraId="12EF1F61" w14:textId="77777777" w:rsidR="00724823" w:rsidRDefault="00C94E43">
            <w:pPr>
              <w:jc w:val="center"/>
              <w:rPr>
                <w:rFonts w:ascii="宋体" w:hAnsi="宋体" w:cs="宋体"/>
                <w:color w:val="000000"/>
                <w:sz w:val="22"/>
                <w:szCs w:val="22"/>
              </w:rPr>
            </w:pPr>
            <w:r>
              <w:rPr>
                <w:rFonts w:hint="eastAsia"/>
                <w:color w:val="000000"/>
                <w:sz w:val="22"/>
                <w:szCs w:val="22"/>
              </w:rPr>
              <w:t>75.0</w:t>
            </w:r>
          </w:p>
        </w:tc>
        <w:tc>
          <w:tcPr>
            <w:tcW w:w="1268" w:type="dxa"/>
            <w:tcBorders>
              <w:top w:val="nil"/>
              <w:left w:val="nil"/>
              <w:bottom w:val="single" w:sz="4" w:space="0" w:color="auto"/>
              <w:right w:val="single" w:sz="4" w:space="0" w:color="auto"/>
            </w:tcBorders>
            <w:shd w:val="clear" w:color="auto" w:fill="auto"/>
            <w:vAlign w:val="center"/>
          </w:tcPr>
          <w:p w14:paraId="7A93930B" w14:textId="77777777" w:rsidR="00724823" w:rsidRDefault="00C94E43">
            <w:pPr>
              <w:jc w:val="center"/>
              <w:rPr>
                <w:rFonts w:ascii="宋体" w:hAnsi="宋体" w:cs="宋体"/>
                <w:color w:val="000000"/>
                <w:sz w:val="22"/>
                <w:szCs w:val="22"/>
              </w:rPr>
            </w:pPr>
            <w:r>
              <w:rPr>
                <w:rFonts w:hint="eastAsia"/>
                <w:color w:val="000000"/>
                <w:sz w:val="22"/>
                <w:szCs w:val="22"/>
              </w:rPr>
              <w:t>131</w:t>
            </w:r>
          </w:p>
        </w:tc>
        <w:tc>
          <w:tcPr>
            <w:tcW w:w="1023" w:type="dxa"/>
            <w:tcBorders>
              <w:top w:val="nil"/>
              <w:left w:val="nil"/>
              <w:bottom w:val="single" w:sz="4" w:space="0" w:color="auto"/>
              <w:right w:val="single" w:sz="4" w:space="0" w:color="auto"/>
            </w:tcBorders>
            <w:shd w:val="clear" w:color="auto" w:fill="auto"/>
            <w:vAlign w:val="center"/>
          </w:tcPr>
          <w:p w14:paraId="0A7D16CB" w14:textId="77777777" w:rsidR="00724823" w:rsidRDefault="00C94E43">
            <w:pPr>
              <w:jc w:val="center"/>
              <w:rPr>
                <w:rFonts w:ascii="宋体" w:hAnsi="宋体" w:cs="宋体"/>
                <w:color w:val="000000"/>
                <w:sz w:val="22"/>
                <w:szCs w:val="22"/>
              </w:rPr>
            </w:pPr>
            <w:r>
              <w:rPr>
                <w:rFonts w:hint="eastAsia"/>
                <w:color w:val="000000"/>
                <w:sz w:val="22"/>
                <w:szCs w:val="22"/>
              </w:rPr>
              <w:t>247</w:t>
            </w:r>
          </w:p>
        </w:tc>
      </w:tr>
      <w:tr w:rsidR="00724823" w14:paraId="5BE1B189"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00762CA"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665D998" w14:textId="77777777" w:rsidR="00724823" w:rsidRDefault="00C94E43">
            <w:pPr>
              <w:widowControl/>
              <w:jc w:val="center"/>
              <w:rPr>
                <w:color w:val="000000"/>
                <w:kern w:val="0"/>
                <w:sz w:val="24"/>
              </w:rPr>
            </w:pPr>
            <w:r>
              <w:rPr>
                <w:color w:val="000000"/>
                <w:kern w:val="0"/>
                <w:sz w:val="24"/>
              </w:rPr>
              <w:t>11</w:t>
            </w:r>
          </w:p>
        </w:tc>
        <w:tc>
          <w:tcPr>
            <w:tcW w:w="1151" w:type="dxa"/>
            <w:tcBorders>
              <w:top w:val="nil"/>
              <w:left w:val="nil"/>
              <w:bottom w:val="single" w:sz="4" w:space="0" w:color="auto"/>
              <w:right w:val="single" w:sz="4" w:space="0" w:color="auto"/>
            </w:tcBorders>
            <w:shd w:val="clear" w:color="auto" w:fill="auto"/>
            <w:vAlign w:val="center"/>
          </w:tcPr>
          <w:p w14:paraId="5C595982" w14:textId="77777777" w:rsidR="00724823" w:rsidRDefault="00C94E43">
            <w:pPr>
              <w:jc w:val="center"/>
              <w:rPr>
                <w:rFonts w:ascii="宋体" w:hAnsi="宋体" w:cs="宋体"/>
                <w:color w:val="000000"/>
                <w:sz w:val="22"/>
                <w:szCs w:val="22"/>
              </w:rPr>
            </w:pPr>
            <w:r>
              <w:rPr>
                <w:rFonts w:hint="eastAsia"/>
                <w:color w:val="000000"/>
                <w:sz w:val="22"/>
                <w:szCs w:val="22"/>
              </w:rPr>
              <w:t>3.33</w:t>
            </w:r>
          </w:p>
        </w:tc>
        <w:tc>
          <w:tcPr>
            <w:tcW w:w="1151" w:type="dxa"/>
            <w:tcBorders>
              <w:top w:val="nil"/>
              <w:left w:val="single" w:sz="4" w:space="0" w:color="auto"/>
              <w:bottom w:val="single" w:sz="4" w:space="0" w:color="auto"/>
              <w:right w:val="single" w:sz="4" w:space="0" w:color="auto"/>
            </w:tcBorders>
            <w:shd w:val="clear" w:color="auto" w:fill="auto"/>
            <w:vAlign w:val="center"/>
          </w:tcPr>
          <w:p w14:paraId="6ACBC064" w14:textId="77777777" w:rsidR="00724823" w:rsidRDefault="00C94E43">
            <w:pPr>
              <w:jc w:val="center"/>
              <w:rPr>
                <w:rFonts w:ascii="宋体" w:hAnsi="宋体" w:cs="宋体"/>
                <w:color w:val="000000"/>
                <w:sz w:val="22"/>
                <w:szCs w:val="22"/>
              </w:rPr>
            </w:pPr>
            <w:r>
              <w:rPr>
                <w:rFonts w:hint="eastAsia"/>
                <w:color w:val="000000"/>
                <w:sz w:val="22"/>
                <w:szCs w:val="22"/>
              </w:rPr>
              <w:t>30.0</w:t>
            </w:r>
          </w:p>
        </w:tc>
        <w:tc>
          <w:tcPr>
            <w:tcW w:w="1349" w:type="dxa"/>
            <w:tcBorders>
              <w:top w:val="nil"/>
              <w:left w:val="nil"/>
              <w:bottom w:val="single" w:sz="4" w:space="0" w:color="auto"/>
              <w:right w:val="single" w:sz="4" w:space="0" w:color="auto"/>
            </w:tcBorders>
            <w:shd w:val="clear" w:color="auto" w:fill="auto"/>
            <w:vAlign w:val="center"/>
          </w:tcPr>
          <w:p w14:paraId="25A0B94F" w14:textId="77777777" w:rsidR="00724823" w:rsidRDefault="00C94E43">
            <w:pPr>
              <w:jc w:val="center"/>
              <w:rPr>
                <w:rFonts w:ascii="宋体" w:hAnsi="宋体" w:cs="宋体"/>
                <w:color w:val="000000"/>
                <w:sz w:val="22"/>
                <w:szCs w:val="22"/>
              </w:rPr>
            </w:pPr>
            <w:r>
              <w:rPr>
                <w:rFonts w:hint="eastAsia"/>
                <w:color w:val="000000"/>
                <w:sz w:val="22"/>
                <w:szCs w:val="22"/>
              </w:rPr>
              <w:t>73.7</w:t>
            </w:r>
          </w:p>
        </w:tc>
        <w:tc>
          <w:tcPr>
            <w:tcW w:w="1268" w:type="dxa"/>
            <w:tcBorders>
              <w:top w:val="nil"/>
              <w:left w:val="nil"/>
              <w:bottom w:val="single" w:sz="4" w:space="0" w:color="auto"/>
              <w:right w:val="single" w:sz="4" w:space="0" w:color="auto"/>
            </w:tcBorders>
            <w:shd w:val="clear" w:color="auto" w:fill="auto"/>
            <w:vAlign w:val="center"/>
          </w:tcPr>
          <w:p w14:paraId="21F1E4A4" w14:textId="77777777" w:rsidR="00724823" w:rsidRDefault="00C94E43">
            <w:pPr>
              <w:jc w:val="center"/>
              <w:rPr>
                <w:rFonts w:ascii="宋体" w:hAnsi="宋体" w:cs="宋体"/>
                <w:color w:val="000000"/>
                <w:sz w:val="22"/>
                <w:szCs w:val="22"/>
              </w:rPr>
            </w:pPr>
            <w:r>
              <w:rPr>
                <w:rFonts w:hint="eastAsia"/>
                <w:color w:val="000000"/>
                <w:sz w:val="22"/>
                <w:szCs w:val="22"/>
              </w:rPr>
              <w:t>122</w:t>
            </w:r>
          </w:p>
        </w:tc>
        <w:tc>
          <w:tcPr>
            <w:tcW w:w="1023" w:type="dxa"/>
            <w:tcBorders>
              <w:top w:val="nil"/>
              <w:left w:val="nil"/>
              <w:bottom w:val="single" w:sz="4" w:space="0" w:color="auto"/>
              <w:right w:val="single" w:sz="4" w:space="0" w:color="auto"/>
            </w:tcBorders>
            <w:shd w:val="clear" w:color="auto" w:fill="auto"/>
            <w:vAlign w:val="center"/>
          </w:tcPr>
          <w:p w14:paraId="57DD325B" w14:textId="77777777" w:rsidR="00724823" w:rsidRDefault="00C94E43">
            <w:pPr>
              <w:jc w:val="center"/>
              <w:rPr>
                <w:rFonts w:ascii="宋体" w:hAnsi="宋体" w:cs="宋体"/>
                <w:color w:val="000000"/>
                <w:sz w:val="22"/>
                <w:szCs w:val="22"/>
              </w:rPr>
            </w:pPr>
            <w:r>
              <w:rPr>
                <w:rFonts w:hint="eastAsia"/>
                <w:color w:val="000000"/>
                <w:sz w:val="22"/>
                <w:szCs w:val="22"/>
              </w:rPr>
              <w:t>236</w:t>
            </w:r>
          </w:p>
        </w:tc>
      </w:tr>
      <w:tr w:rsidR="00724823" w14:paraId="35F0EF2A" w14:textId="77777777">
        <w:trPr>
          <w:trHeight w:val="270"/>
          <w:jc w:val="center"/>
        </w:trPr>
        <w:tc>
          <w:tcPr>
            <w:tcW w:w="424" w:type="dxa"/>
            <w:vMerge/>
            <w:tcBorders>
              <w:left w:val="single" w:sz="4" w:space="0" w:color="auto"/>
              <w:right w:val="single" w:sz="4" w:space="0" w:color="auto"/>
            </w:tcBorders>
            <w:shd w:val="clear" w:color="auto" w:fill="auto"/>
            <w:vAlign w:val="center"/>
          </w:tcPr>
          <w:p w14:paraId="7C64C4DC"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0E121EF" w14:textId="77777777" w:rsidR="00724823" w:rsidRDefault="00C94E43">
            <w:pPr>
              <w:widowControl/>
              <w:jc w:val="center"/>
              <w:rPr>
                <w:rFonts w:ascii="宋体" w:hAnsi="宋体" w:cs="宋体"/>
                <w:kern w:val="0"/>
                <w:szCs w:val="21"/>
              </w:rPr>
            </w:pPr>
            <w:r>
              <w:rPr>
                <w:rFonts w:ascii="宋体" w:hAnsi="宋体" w:cs="宋体" w:hint="eastAsia"/>
                <w:kern w:val="0"/>
                <w:szCs w:val="21"/>
              </w:rPr>
              <w:t>平均值</w:t>
            </w:r>
          </w:p>
        </w:tc>
        <w:tc>
          <w:tcPr>
            <w:tcW w:w="1151" w:type="dxa"/>
            <w:tcBorders>
              <w:top w:val="nil"/>
              <w:left w:val="nil"/>
              <w:bottom w:val="single" w:sz="4" w:space="0" w:color="auto"/>
              <w:right w:val="single" w:sz="4" w:space="0" w:color="auto"/>
            </w:tcBorders>
            <w:shd w:val="clear" w:color="auto" w:fill="auto"/>
            <w:vAlign w:val="center"/>
          </w:tcPr>
          <w:p w14:paraId="17DFAAF6"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3.150</w:t>
            </w:r>
          </w:p>
        </w:tc>
        <w:tc>
          <w:tcPr>
            <w:tcW w:w="1151" w:type="dxa"/>
            <w:tcBorders>
              <w:top w:val="nil"/>
              <w:left w:val="single" w:sz="4" w:space="0" w:color="auto"/>
              <w:bottom w:val="single" w:sz="4" w:space="0" w:color="auto"/>
              <w:right w:val="single" w:sz="4" w:space="0" w:color="auto"/>
            </w:tcBorders>
            <w:shd w:val="clear" w:color="auto" w:fill="auto"/>
            <w:vAlign w:val="center"/>
          </w:tcPr>
          <w:p w14:paraId="7AAE70BC"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31.93</w:t>
            </w:r>
          </w:p>
        </w:tc>
        <w:tc>
          <w:tcPr>
            <w:tcW w:w="1349" w:type="dxa"/>
            <w:tcBorders>
              <w:top w:val="nil"/>
              <w:left w:val="nil"/>
              <w:bottom w:val="single" w:sz="4" w:space="0" w:color="auto"/>
              <w:right w:val="single" w:sz="4" w:space="0" w:color="auto"/>
            </w:tcBorders>
            <w:shd w:val="clear" w:color="auto" w:fill="auto"/>
            <w:vAlign w:val="center"/>
          </w:tcPr>
          <w:p w14:paraId="1127E68B"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73.65</w:t>
            </w:r>
          </w:p>
        </w:tc>
        <w:tc>
          <w:tcPr>
            <w:tcW w:w="1268" w:type="dxa"/>
            <w:tcBorders>
              <w:top w:val="nil"/>
              <w:left w:val="nil"/>
              <w:bottom w:val="single" w:sz="4" w:space="0" w:color="auto"/>
              <w:right w:val="single" w:sz="4" w:space="0" w:color="auto"/>
            </w:tcBorders>
            <w:shd w:val="clear" w:color="auto" w:fill="auto"/>
            <w:vAlign w:val="center"/>
          </w:tcPr>
          <w:p w14:paraId="42C41AEB"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132.6</w:t>
            </w:r>
          </w:p>
        </w:tc>
        <w:tc>
          <w:tcPr>
            <w:tcW w:w="1023" w:type="dxa"/>
            <w:tcBorders>
              <w:top w:val="nil"/>
              <w:left w:val="nil"/>
              <w:bottom w:val="single" w:sz="4" w:space="0" w:color="auto"/>
              <w:right w:val="single" w:sz="4" w:space="0" w:color="auto"/>
            </w:tcBorders>
            <w:shd w:val="clear" w:color="auto" w:fill="auto"/>
            <w:vAlign w:val="center"/>
          </w:tcPr>
          <w:p w14:paraId="78497A97"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228.5</w:t>
            </w:r>
          </w:p>
        </w:tc>
      </w:tr>
      <w:tr w:rsidR="00724823" w14:paraId="687B2E40" w14:textId="77777777">
        <w:trPr>
          <w:trHeight w:val="360"/>
          <w:jc w:val="center"/>
        </w:trPr>
        <w:tc>
          <w:tcPr>
            <w:tcW w:w="424" w:type="dxa"/>
            <w:vMerge/>
            <w:tcBorders>
              <w:left w:val="single" w:sz="4" w:space="0" w:color="auto"/>
              <w:bottom w:val="single" w:sz="4" w:space="0" w:color="auto"/>
              <w:right w:val="single" w:sz="4" w:space="0" w:color="auto"/>
            </w:tcBorders>
            <w:shd w:val="clear" w:color="auto" w:fill="auto"/>
            <w:vAlign w:val="center"/>
          </w:tcPr>
          <w:p w14:paraId="7713DEEB"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05BD435" w14:textId="77777777" w:rsidR="00724823" w:rsidRDefault="00C94E43">
            <w:pPr>
              <w:widowControl/>
              <w:jc w:val="center"/>
              <w:rPr>
                <w:rFonts w:ascii="宋体" w:hAnsi="宋体" w:cs="宋体"/>
                <w:kern w:val="0"/>
                <w:szCs w:val="21"/>
              </w:rPr>
            </w:pPr>
            <w:r>
              <w:rPr>
                <w:rFonts w:ascii="宋体" w:hAnsi="宋体" w:cs="宋体" w:hint="eastAsia"/>
                <w:kern w:val="0"/>
                <w:szCs w:val="21"/>
              </w:rPr>
              <w:t>标准偏差</w:t>
            </w:r>
          </w:p>
        </w:tc>
        <w:tc>
          <w:tcPr>
            <w:tcW w:w="1151" w:type="dxa"/>
            <w:tcBorders>
              <w:top w:val="nil"/>
              <w:left w:val="nil"/>
              <w:bottom w:val="single" w:sz="4" w:space="0" w:color="auto"/>
              <w:right w:val="single" w:sz="4" w:space="0" w:color="auto"/>
            </w:tcBorders>
            <w:shd w:val="clear" w:color="auto" w:fill="auto"/>
            <w:vAlign w:val="center"/>
          </w:tcPr>
          <w:p w14:paraId="6DE8D263"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0.163</w:t>
            </w:r>
          </w:p>
        </w:tc>
        <w:tc>
          <w:tcPr>
            <w:tcW w:w="1151" w:type="dxa"/>
            <w:tcBorders>
              <w:top w:val="nil"/>
              <w:left w:val="single" w:sz="4" w:space="0" w:color="auto"/>
              <w:bottom w:val="single" w:sz="4" w:space="0" w:color="auto"/>
              <w:right w:val="single" w:sz="4" w:space="0" w:color="auto"/>
            </w:tcBorders>
            <w:shd w:val="clear" w:color="auto" w:fill="auto"/>
            <w:vAlign w:val="center"/>
          </w:tcPr>
          <w:p w14:paraId="17DC17B4"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2.313</w:t>
            </w:r>
          </w:p>
        </w:tc>
        <w:tc>
          <w:tcPr>
            <w:tcW w:w="1349" w:type="dxa"/>
            <w:tcBorders>
              <w:top w:val="nil"/>
              <w:left w:val="nil"/>
              <w:bottom w:val="single" w:sz="4" w:space="0" w:color="auto"/>
              <w:right w:val="single" w:sz="4" w:space="0" w:color="auto"/>
            </w:tcBorders>
            <w:shd w:val="clear" w:color="auto" w:fill="auto"/>
            <w:vAlign w:val="center"/>
          </w:tcPr>
          <w:p w14:paraId="7186120E"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3.062</w:t>
            </w:r>
          </w:p>
        </w:tc>
        <w:tc>
          <w:tcPr>
            <w:tcW w:w="1268" w:type="dxa"/>
            <w:tcBorders>
              <w:top w:val="nil"/>
              <w:left w:val="nil"/>
              <w:bottom w:val="single" w:sz="4" w:space="0" w:color="auto"/>
              <w:right w:val="single" w:sz="4" w:space="0" w:color="auto"/>
            </w:tcBorders>
            <w:shd w:val="clear" w:color="auto" w:fill="auto"/>
            <w:vAlign w:val="center"/>
          </w:tcPr>
          <w:p w14:paraId="3F6F8FBB"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6.217</w:t>
            </w:r>
          </w:p>
        </w:tc>
        <w:tc>
          <w:tcPr>
            <w:tcW w:w="1023" w:type="dxa"/>
            <w:tcBorders>
              <w:top w:val="nil"/>
              <w:left w:val="nil"/>
              <w:bottom w:val="single" w:sz="4" w:space="0" w:color="auto"/>
              <w:right w:val="single" w:sz="4" w:space="0" w:color="auto"/>
            </w:tcBorders>
            <w:shd w:val="clear" w:color="auto" w:fill="auto"/>
            <w:vAlign w:val="center"/>
          </w:tcPr>
          <w:p w14:paraId="35E9E176"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10.250</w:t>
            </w:r>
          </w:p>
        </w:tc>
      </w:tr>
      <w:tr w:rsidR="00724823" w14:paraId="084B20A4" w14:textId="77777777">
        <w:trPr>
          <w:trHeight w:val="315"/>
          <w:jc w:val="center"/>
        </w:trPr>
        <w:tc>
          <w:tcPr>
            <w:tcW w:w="424" w:type="dxa"/>
            <w:vMerge w:val="restart"/>
            <w:tcBorders>
              <w:top w:val="nil"/>
              <w:left w:val="single" w:sz="4" w:space="0" w:color="auto"/>
              <w:right w:val="single" w:sz="4" w:space="0" w:color="auto"/>
            </w:tcBorders>
            <w:shd w:val="clear" w:color="auto" w:fill="auto"/>
            <w:vAlign w:val="center"/>
          </w:tcPr>
          <w:p w14:paraId="58AA4AE7"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实验室2</w:t>
            </w:r>
          </w:p>
          <w:p w14:paraId="18087136"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16EBF0AC"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47CB7F8"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6FAA9BDA"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F29F6A6"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07E83346"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203A65F"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11126F38"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nil"/>
              <w:left w:val="nil"/>
              <w:bottom w:val="single" w:sz="4" w:space="0" w:color="auto"/>
              <w:right w:val="single" w:sz="4" w:space="0" w:color="auto"/>
            </w:tcBorders>
            <w:shd w:val="clear" w:color="auto" w:fill="auto"/>
            <w:vAlign w:val="center"/>
          </w:tcPr>
          <w:p w14:paraId="0B416F9E" w14:textId="77777777" w:rsidR="00724823" w:rsidRDefault="00C94E43">
            <w:pPr>
              <w:widowControl/>
              <w:jc w:val="center"/>
              <w:rPr>
                <w:color w:val="000000"/>
                <w:kern w:val="0"/>
                <w:sz w:val="24"/>
              </w:rPr>
            </w:pPr>
            <w:r>
              <w:rPr>
                <w:color w:val="000000"/>
                <w:kern w:val="0"/>
                <w:sz w:val="24"/>
              </w:rPr>
              <w:t>1</w:t>
            </w:r>
          </w:p>
        </w:tc>
        <w:tc>
          <w:tcPr>
            <w:tcW w:w="1151" w:type="dxa"/>
            <w:tcBorders>
              <w:top w:val="nil"/>
              <w:left w:val="nil"/>
              <w:bottom w:val="single" w:sz="4" w:space="0" w:color="auto"/>
              <w:right w:val="single" w:sz="4" w:space="0" w:color="auto"/>
            </w:tcBorders>
            <w:shd w:val="clear" w:color="auto" w:fill="auto"/>
            <w:vAlign w:val="center"/>
          </w:tcPr>
          <w:p w14:paraId="6863C3AF" w14:textId="77777777" w:rsidR="00724823" w:rsidRDefault="00C94E43">
            <w:pPr>
              <w:jc w:val="center"/>
              <w:rPr>
                <w:rFonts w:ascii="宋体" w:hAnsi="宋体" w:cs="宋体"/>
                <w:color w:val="000000"/>
                <w:sz w:val="22"/>
                <w:szCs w:val="22"/>
              </w:rPr>
            </w:pPr>
            <w:r>
              <w:rPr>
                <w:rFonts w:hint="eastAsia"/>
                <w:color w:val="000000"/>
                <w:sz w:val="22"/>
                <w:szCs w:val="22"/>
              </w:rPr>
              <w:t>3.48</w:t>
            </w:r>
          </w:p>
        </w:tc>
        <w:tc>
          <w:tcPr>
            <w:tcW w:w="1151" w:type="dxa"/>
            <w:tcBorders>
              <w:top w:val="nil"/>
              <w:left w:val="single" w:sz="4" w:space="0" w:color="auto"/>
              <w:bottom w:val="single" w:sz="4" w:space="0" w:color="auto"/>
              <w:right w:val="single" w:sz="4" w:space="0" w:color="auto"/>
            </w:tcBorders>
            <w:shd w:val="clear" w:color="auto" w:fill="auto"/>
            <w:vAlign w:val="center"/>
          </w:tcPr>
          <w:p w14:paraId="5656EEC2" w14:textId="77777777" w:rsidR="00724823" w:rsidRDefault="00C94E43">
            <w:pPr>
              <w:jc w:val="center"/>
              <w:rPr>
                <w:rFonts w:ascii="宋体" w:hAnsi="宋体" w:cs="宋体"/>
                <w:color w:val="000000"/>
                <w:sz w:val="22"/>
                <w:szCs w:val="22"/>
              </w:rPr>
            </w:pPr>
            <w:r>
              <w:rPr>
                <w:rFonts w:hint="eastAsia"/>
                <w:color w:val="000000"/>
                <w:sz w:val="22"/>
                <w:szCs w:val="22"/>
              </w:rPr>
              <w:t>27.6</w:t>
            </w:r>
          </w:p>
        </w:tc>
        <w:tc>
          <w:tcPr>
            <w:tcW w:w="1349" w:type="dxa"/>
            <w:tcBorders>
              <w:top w:val="nil"/>
              <w:left w:val="nil"/>
              <w:bottom w:val="single" w:sz="4" w:space="0" w:color="auto"/>
              <w:right w:val="single" w:sz="4" w:space="0" w:color="auto"/>
            </w:tcBorders>
            <w:shd w:val="clear" w:color="auto" w:fill="auto"/>
            <w:vAlign w:val="center"/>
          </w:tcPr>
          <w:p w14:paraId="60126EAD" w14:textId="77777777" w:rsidR="00724823" w:rsidRDefault="00C94E43">
            <w:pPr>
              <w:jc w:val="center"/>
              <w:rPr>
                <w:rFonts w:ascii="宋体" w:hAnsi="宋体" w:cs="宋体"/>
                <w:color w:val="000000"/>
                <w:sz w:val="22"/>
                <w:szCs w:val="22"/>
              </w:rPr>
            </w:pPr>
            <w:r>
              <w:rPr>
                <w:rFonts w:hint="eastAsia"/>
                <w:color w:val="000000"/>
                <w:sz w:val="22"/>
                <w:szCs w:val="22"/>
              </w:rPr>
              <w:t>76.0</w:t>
            </w:r>
          </w:p>
        </w:tc>
        <w:tc>
          <w:tcPr>
            <w:tcW w:w="1268" w:type="dxa"/>
            <w:tcBorders>
              <w:top w:val="nil"/>
              <w:left w:val="nil"/>
              <w:bottom w:val="single" w:sz="4" w:space="0" w:color="auto"/>
              <w:right w:val="single" w:sz="4" w:space="0" w:color="auto"/>
            </w:tcBorders>
            <w:shd w:val="clear" w:color="auto" w:fill="auto"/>
            <w:vAlign w:val="center"/>
          </w:tcPr>
          <w:p w14:paraId="3E2CD9C2" w14:textId="77777777" w:rsidR="00724823" w:rsidRDefault="00C94E43">
            <w:pPr>
              <w:jc w:val="center"/>
              <w:rPr>
                <w:rFonts w:ascii="宋体" w:hAnsi="宋体" w:cs="宋体"/>
                <w:color w:val="000000"/>
                <w:sz w:val="22"/>
                <w:szCs w:val="22"/>
              </w:rPr>
            </w:pPr>
            <w:r>
              <w:rPr>
                <w:rFonts w:hint="eastAsia"/>
                <w:color w:val="000000"/>
                <w:sz w:val="22"/>
                <w:szCs w:val="22"/>
              </w:rPr>
              <w:t>144</w:t>
            </w:r>
          </w:p>
        </w:tc>
        <w:tc>
          <w:tcPr>
            <w:tcW w:w="1023" w:type="dxa"/>
            <w:tcBorders>
              <w:top w:val="nil"/>
              <w:left w:val="nil"/>
              <w:bottom w:val="single" w:sz="4" w:space="0" w:color="auto"/>
              <w:right w:val="single" w:sz="4" w:space="0" w:color="auto"/>
            </w:tcBorders>
            <w:shd w:val="clear" w:color="auto" w:fill="auto"/>
            <w:vAlign w:val="center"/>
          </w:tcPr>
          <w:p w14:paraId="59AACB6E" w14:textId="77777777" w:rsidR="00724823" w:rsidRDefault="00C94E43">
            <w:pPr>
              <w:jc w:val="center"/>
              <w:rPr>
                <w:rFonts w:ascii="宋体" w:hAnsi="宋体" w:cs="宋体"/>
                <w:color w:val="000000"/>
                <w:sz w:val="22"/>
                <w:szCs w:val="22"/>
              </w:rPr>
            </w:pPr>
            <w:r>
              <w:rPr>
                <w:rFonts w:hint="eastAsia"/>
                <w:color w:val="000000"/>
                <w:sz w:val="22"/>
                <w:szCs w:val="22"/>
              </w:rPr>
              <w:t>229</w:t>
            </w:r>
          </w:p>
        </w:tc>
      </w:tr>
      <w:tr w:rsidR="00724823" w14:paraId="19B6F59D"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52FF9B6"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C8B958E" w14:textId="77777777" w:rsidR="00724823" w:rsidRDefault="00C94E43">
            <w:pPr>
              <w:widowControl/>
              <w:jc w:val="center"/>
              <w:rPr>
                <w:color w:val="000000"/>
                <w:kern w:val="0"/>
                <w:sz w:val="24"/>
              </w:rPr>
            </w:pPr>
            <w:r>
              <w:rPr>
                <w:color w:val="000000"/>
                <w:kern w:val="0"/>
                <w:sz w:val="24"/>
              </w:rPr>
              <w:t>2</w:t>
            </w:r>
          </w:p>
        </w:tc>
        <w:tc>
          <w:tcPr>
            <w:tcW w:w="1151" w:type="dxa"/>
            <w:tcBorders>
              <w:top w:val="nil"/>
              <w:left w:val="nil"/>
              <w:bottom w:val="single" w:sz="4" w:space="0" w:color="auto"/>
              <w:right w:val="single" w:sz="4" w:space="0" w:color="auto"/>
            </w:tcBorders>
            <w:shd w:val="clear" w:color="auto" w:fill="auto"/>
            <w:vAlign w:val="center"/>
          </w:tcPr>
          <w:p w14:paraId="71F54BA3" w14:textId="77777777" w:rsidR="00724823" w:rsidRDefault="00C94E43">
            <w:pPr>
              <w:jc w:val="center"/>
              <w:rPr>
                <w:rFonts w:ascii="宋体" w:hAnsi="宋体" w:cs="宋体"/>
                <w:color w:val="000000"/>
                <w:sz w:val="22"/>
                <w:szCs w:val="22"/>
              </w:rPr>
            </w:pPr>
            <w:r>
              <w:rPr>
                <w:rFonts w:hint="eastAsia"/>
                <w:color w:val="000000"/>
                <w:sz w:val="22"/>
                <w:szCs w:val="22"/>
              </w:rPr>
              <w:t>3.86</w:t>
            </w:r>
          </w:p>
        </w:tc>
        <w:tc>
          <w:tcPr>
            <w:tcW w:w="1151" w:type="dxa"/>
            <w:tcBorders>
              <w:top w:val="nil"/>
              <w:left w:val="single" w:sz="4" w:space="0" w:color="auto"/>
              <w:bottom w:val="single" w:sz="4" w:space="0" w:color="auto"/>
              <w:right w:val="single" w:sz="4" w:space="0" w:color="auto"/>
            </w:tcBorders>
            <w:shd w:val="clear" w:color="auto" w:fill="auto"/>
            <w:vAlign w:val="center"/>
          </w:tcPr>
          <w:p w14:paraId="6A63B15C" w14:textId="77777777" w:rsidR="00724823" w:rsidRDefault="00C94E43">
            <w:pPr>
              <w:jc w:val="center"/>
              <w:rPr>
                <w:rFonts w:ascii="宋体" w:hAnsi="宋体" w:cs="宋体"/>
                <w:color w:val="000000"/>
                <w:sz w:val="22"/>
                <w:szCs w:val="22"/>
              </w:rPr>
            </w:pPr>
            <w:r>
              <w:rPr>
                <w:rFonts w:hint="eastAsia"/>
                <w:color w:val="000000"/>
                <w:sz w:val="22"/>
                <w:szCs w:val="22"/>
              </w:rPr>
              <w:t>26.8</w:t>
            </w:r>
          </w:p>
        </w:tc>
        <w:tc>
          <w:tcPr>
            <w:tcW w:w="1349" w:type="dxa"/>
            <w:tcBorders>
              <w:top w:val="nil"/>
              <w:left w:val="nil"/>
              <w:bottom w:val="single" w:sz="4" w:space="0" w:color="auto"/>
              <w:right w:val="single" w:sz="4" w:space="0" w:color="auto"/>
            </w:tcBorders>
            <w:shd w:val="clear" w:color="auto" w:fill="auto"/>
            <w:vAlign w:val="center"/>
          </w:tcPr>
          <w:p w14:paraId="0D980E16" w14:textId="77777777" w:rsidR="00724823" w:rsidRDefault="00C94E43">
            <w:pPr>
              <w:jc w:val="center"/>
              <w:rPr>
                <w:rFonts w:ascii="宋体" w:hAnsi="宋体" w:cs="宋体"/>
                <w:color w:val="000000"/>
                <w:sz w:val="22"/>
                <w:szCs w:val="22"/>
              </w:rPr>
            </w:pPr>
            <w:r>
              <w:rPr>
                <w:rFonts w:hint="eastAsia"/>
                <w:color w:val="000000"/>
                <w:sz w:val="22"/>
                <w:szCs w:val="22"/>
              </w:rPr>
              <w:t>77.8</w:t>
            </w:r>
          </w:p>
        </w:tc>
        <w:tc>
          <w:tcPr>
            <w:tcW w:w="1268" w:type="dxa"/>
            <w:tcBorders>
              <w:top w:val="nil"/>
              <w:left w:val="nil"/>
              <w:bottom w:val="single" w:sz="4" w:space="0" w:color="auto"/>
              <w:right w:val="single" w:sz="4" w:space="0" w:color="auto"/>
            </w:tcBorders>
            <w:shd w:val="clear" w:color="auto" w:fill="auto"/>
            <w:vAlign w:val="center"/>
          </w:tcPr>
          <w:p w14:paraId="1D61188B" w14:textId="77777777" w:rsidR="00724823" w:rsidRDefault="00C94E43">
            <w:pPr>
              <w:jc w:val="center"/>
              <w:rPr>
                <w:rFonts w:ascii="宋体" w:hAnsi="宋体" w:cs="宋体"/>
                <w:color w:val="000000"/>
                <w:sz w:val="22"/>
                <w:szCs w:val="22"/>
              </w:rPr>
            </w:pPr>
            <w:r>
              <w:rPr>
                <w:rFonts w:hint="eastAsia"/>
                <w:color w:val="000000"/>
                <w:sz w:val="22"/>
                <w:szCs w:val="22"/>
              </w:rPr>
              <w:t>140</w:t>
            </w:r>
          </w:p>
        </w:tc>
        <w:tc>
          <w:tcPr>
            <w:tcW w:w="1023" w:type="dxa"/>
            <w:tcBorders>
              <w:top w:val="nil"/>
              <w:left w:val="nil"/>
              <w:bottom w:val="single" w:sz="4" w:space="0" w:color="auto"/>
              <w:right w:val="single" w:sz="4" w:space="0" w:color="auto"/>
            </w:tcBorders>
            <w:shd w:val="clear" w:color="auto" w:fill="auto"/>
            <w:vAlign w:val="center"/>
          </w:tcPr>
          <w:p w14:paraId="30F748F7" w14:textId="77777777" w:rsidR="00724823" w:rsidRDefault="00C94E43">
            <w:pPr>
              <w:jc w:val="center"/>
              <w:rPr>
                <w:rFonts w:ascii="宋体" w:hAnsi="宋体" w:cs="宋体"/>
                <w:color w:val="000000"/>
                <w:sz w:val="22"/>
                <w:szCs w:val="22"/>
              </w:rPr>
            </w:pPr>
            <w:r>
              <w:rPr>
                <w:rFonts w:hint="eastAsia"/>
                <w:color w:val="000000"/>
                <w:sz w:val="22"/>
                <w:szCs w:val="22"/>
              </w:rPr>
              <w:t>231</w:t>
            </w:r>
          </w:p>
        </w:tc>
      </w:tr>
      <w:tr w:rsidR="00724823" w14:paraId="5F4F424E"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1AF93F43"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6FC9BCB" w14:textId="77777777" w:rsidR="00724823" w:rsidRDefault="00C94E43">
            <w:pPr>
              <w:widowControl/>
              <w:jc w:val="center"/>
              <w:rPr>
                <w:color w:val="000000"/>
                <w:kern w:val="0"/>
                <w:sz w:val="24"/>
              </w:rPr>
            </w:pPr>
            <w:r>
              <w:rPr>
                <w:color w:val="000000"/>
                <w:kern w:val="0"/>
                <w:sz w:val="24"/>
              </w:rPr>
              <w:t>3</w:t>
            </w:r>
          </w:p>
        </w:tc>
        <w:tc>
          <w:tcPr>
            <w:tcW w:w="1151" w:type="dxa"/>
            <w:tcBorders>
              <w:top w:val="nil"/>
              <w:left w:val="nil"/>
              <w:bottom w:val="single" w:sz="4" w:space="0" w:color="auto"/>
              <w:right w:val="single" w:sz="4" w:space="0" w:color="auto"/>
            </w:tcBorders>
            <w:shd w:val="clear" w:color="auto" w:fill="auto"/>
            <w:vAlign w:val="center"/>
          </w:tcPr>
          <w:p w14:paraId="03F1AC44" w14:textId="77777777" w:rsidR="00724823" w:rsidRDefault="00C94E43">
            <w:pPr>
              <w:jc w:val="center"/>
              <w:rPr>
                <w:rFonts w:ascii="宋体" w:hAnsi="宋体" w:cs="宋体"/>
                <w:color w:val="000000"/>
                <w:sz w:val="22"/>
                <w:szCs w:val="22"/>
              </w:rPr>
            </w:pPr>
            <w:r>
              <w:rPr>
                <w:rFonts w:hint="eastAsia"/>
                <w:color w:val="000000"/>
                <w:sz w:val="22"/>
                <w:szCs w:val="22"/>
              </w:rPr>
              <w:t>3.50</w:t>
            </w:r>
          </w:p>
        </w:tc>
        <w:tc>
          <w:tcPr>
            <w:tcW w:w="1151" w:type="dxa"/>
            <w:tcBorders>
              <w:top w:val="nil"/>
              <w:left w:val="single" w:sz="4" w:space="0" w:color="auto"/>
              <w:bottom w:val="single" w:sz="4" w:space="0" w:color="auto"/>
              <w:right w:val="single" w:sz="4" w:space="0" w:color="auto"/>
            </w:tcBorders>
            <w:shd w:val="clear" w:color="auto" w:fill="auto"/>
            <w:vAlign w:val="center"/>
          </w:tcPr>
          <w:p w14:paraId="696A674B" w14:textId="77777777" w:rsidR="00724823" w:rsidRDefault="00C94E43">
            <w:pPr>
              <w:jc w:val="center"/>
              <w:rPr>
                <w:rFonts w:ascii="宋体" w:hAnsi="宋体" w:cs="宋体"/>
                <w:color w:val="000000"/>
                <w:sz w:val="22"/>
                <w:szCs w:val="22"/>
              </w:rPr>
            </w:pPr>
            <w:r>
              <w:rPr>
                <w:rFonts w:hint="eastAsia"/>
                <w:color w:val="000000"/>
                <w:sz w:val="22"/>
                <w:szCs w:val="22"/>
              </w:rPr>
              <w:t>29.9</w:t>
            </w:r>
          </w:p>
        </w:tc>
        <w:tc>
          <w:tcPr>
            <w:tcW w:w="1349" w:type="dxa"/>
            <w:tcBorders>
              <w:top w:val="nil"/>
              <w:left w:val="nil"/>
              <w:bottom w:val="single" w:sz="4" w:space="0" w:color="auto"/>
              <w:right w:val="single" w:sz="4" w:space="0" w:color="auto"/>
            </w:tcBorders>
            <w:shd w:val="clear" w:color="auto" w:fill="auto"/>
            <w:vAlign w:val="center"/>
          </w:tcPr>
          <w:p w14:paraId="3209AA19" w14:textId="77777777" w:rsidR="00724823" w:rsidRDefault="00C94E43">
            <w:pPr>
              <w:jc w:val="center"/>
              <w:rPr>
                <w:rFonts w:ascii="宋体" w:hAnsi="宋体" w:cs="宋体"/>
                <w:color w:val="000000"/>
                <w:sz w:val="22"/>
                <w:szCs w:val="22"/>
              </w:rPr>
            </w:pPr>
            <w:r>
              <w:rPr>
                <w:rFonts w:hint="eastAsia"/>
                <w:color w:val="000000"/>
                <w:sz w:val="22"/>
                <w:szCs w:val="22"/>
              </w:rPr>
              <w:t>69.4</w:t>
            </w:r>
          </w:p>
        </w:tc>
        <w:tc>
          <w:tcPr>
            <w:tcW w:w="1268" w:type="dxa"/>
            <w:tcBorders>
              <w:top w:val="nil"/>
              <w:left w:val="nil"/>
              <w:bottom w:val="single" w:sz="4" w:space="0" w:color="auto"/>
              <w:right w:val="single" w:sz="4" w:space="0" w:color="auto"/>
            </w:tcBorders>
            <w:shd w:val="clear" w:color="auto" w:fill="auto"/>
            <w:vAlign w:val="center"/>
          </w:tcPr>
          <w:p w14:paraId="37CF529B" w14:textId="77777777" w:rsidR="00724823" w:rsidRDefault="00C94E43">
            <w:pPr>
              <w:jc w:val="center"/>
              <w:rPr>
                <w:rFonts w:ascii="宋体" w:hAnsi="宋体" w:cs="宋体"/>
                <w:color w:val="000000"/>
                <w:sz w:val="22"/>
                <w:szCs w:val="22"/>
              </w:rPr>
            </w:pPr>
            <w:r>
              <w:rPr>
                <w:rFonts w:hint="eastAsia"/>
                <w:color w:val="000000"/>
                <w:sz w:val="22"/>
                <w:szCs w:val="22"/>
              </w:rPr>
              <w:t>133</w:t>
            </w:r>
          </w:p>
        </w:tc>
        <w:tc>
          <w:tcPr>
            <w:tcW w:w="1023" w:type="dxa"/>
            <w:tcBorders>
              <w:top w:val="nil"/>
              <w:left w:val="nil"/>
              <w:bottom w:val="single" w:sz="4" w:space="0" w:color="auto"/>
              <w:right w:val="single" w:sz="4" w:space="0" w:color="auto"/>
            </w:tcBorders>
            <w:shd w:val="clear" w:color="auto" w:fill="auto"/>
            <w:vAlign w:val="center"/>
          </w:tcPr>
          <w:p w14:paraId="27A0CFC3" w14:textId="77777777" w:rsidR="00724823" w:rsidRDefault="00C94E43">
            <w:pPr>
              <w:jc w:val="center"/>
              <w:rPr>
                <w:rFonts w:ascii="宋体" w:hAnsi="宋体" w:cs="宋体"/>
                <w:color w:val="000000"/>
                <w:sz w:val="22"/>
                <w:szCs w:val="22"/>
              </w:rPr>
            </w:pPr>
            <w:r>
              <w:rPr>
                <w:rFonts w:hint="eastAsia"/>
                <w:color w:val="000000"/>
                <w:sz w:val="22"/>
                <w:szCs w:val="22"/>
              </w:rPr>
              <w:t>220</w:t>
            </w:r>
          </w:p>
        </w:tc>
      </w:tr>
      <w:tr w:rsidR="00724823" w14:paraId="44DA01F4"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EAF9BB3"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1F51B6A" w14:textId="77777777" w:rsidR="00724823" w:rsidRDefault="00C94E43">
            <w:pPr>
              <w:widowControl/>
              <w:jc w:val="center"/>
              <w:rPr>
                <w:color w:val="000000"/>
                <w:kern w:val="0"/>
                <w:sz w:val="24"/>
              </w:rPr>
            </w:pPr>
            <w:r>
              <w:rPr>
                <w:color w:val="000000"/>
                <w:kern w:val="0"/>
                <w:sz w:val="24"/>
              </w:rPr>
              <w:t>4</w:t>
            </w:r>
          </w:p>
        </w:tc>
        <w:tc>
          <w:tcPr>
            <w:tcW w:w="1151" w:type="dxa"/>
            <w:tcBorders>
              <w:top w:val="nil"/>
              <w:left w:val="nil"/>
              <w:bottom w:val="single" w:sz="4" w:space="0" w:color="auto"/>
              <w:right w:val="single" w:sz="4" w:space="0" w:color="auto"/>
            </w:tcBorders>
            <w:shd w:val="clear" w:color="auto" w:fill="auto"/>
            <w:vAlign w:val="center"/>
          </w:tcPr>
          <w:p w14:paraId="23296EE0" w14:textId="77777777" w:rsidR="00724823" w:rsidRDefault="00C94E43">
            <w:pPr>
              <w:jc w:val="center"/>
              <w:rPr>
                <w:rFonts w:ascii="宋体" w:hAnsi="宋体" w:cs="宋体"/>
                <w:color w:val="000000"/>
                <w:sz w:val="22"/>
                <w:szCs w:val="22"/>
              </w:rPr>
            </w:pPr>
            <w:r>
              <w:rPr>
                <w:rFonts w:hint="eastAsia"/>
                <w:color w:val="000000"/>
                <w:sz w:val="22"/>
                <w:szCs w:val="22"/>
              </w:rPr>
              <w:t>3.61</w:t>
            </w:r>
          </w:p>
        </w:tc>
        <w:tc>
          <w:tcPr>
            <w:tcW w:w="1151" w:type="dxa"/>
            <w:tcBorders>
              <w:top w:val="nil"/>
              <w:left w:val="single" w:sz="4" w:space="0" w:color="auto"/>
              <w:bottom w:val="single" w:sz="4" w:space="0" w:color="auto"/>
              <w:right w:val="single" w:sz="4" w:space="0" w:color="auto"/>
            </w:tcBorders>
            <w:shd w:val="clear" w:color="auto" w:fill="auto"/>
            <w:vAlign w:val="center"/>
          </w:tcPr>
          <w:p w14:paraId="078F5827" w14:textId="77777777" w:rsidR="00724823" w:rsidRDefault="00C94E43">
            <w:pPr>
              <w:jc w:val="center"/>
              <w:rPr>
                <w:rFonts w:ascii="宋体" w:hAnsi="宋体" w:cs="宋体"/>
                <w:color w:val="000000"/>
                <w:sz w:val="22"/>
                <w:szCs w:val="22"/>
              </w:rPr>
            </w:pPr>
            <w:r>
              <w:rPr>
                <w:rFonts w:hint="eastAsia"/>
                <w:color w:val="000000"/>
                <w:sz w:val="22"/>
                <w:szCs w:val="22"/>
              </w:rPr>
              <w:t>29.9</w:t>
            </w:r>
          </w:p>
        </w:tc>
        <w:tc>
          <w:tcPr>
            <w:tcW w:w="1349" w:type="dxa"/>
            <w:tcBorders>
              <w:top w:val="nil"/>
              <w:left w:val="nil"/>
              <w:bottom w:val="single" w:sz="4" w:space="0" w:color="auto"/>
              <w:right w:val="single" w:sz="4" w:space="0" w:color="auto"/>
            </w:tcBorders>
            <w:shd w:val="clear" w:color="auto" w:fill="auto"/>
            <w:vAlign w:val="center"/>
          </w:tcPr>
          <w:p w14:paraId="21357C4E" w14:textId="77777777" w:rsidR="00724823" w:rsidRDefault="00C94E43">
            <w:pPr>
              <w:jc w:val="center"/>
              <w:rPr>
                <w:rFonts w:ascii="宋体" w:hAnsi="宋体" w:cs="宋体"/>
                <w:color w:val="000000"/>
                <w:sz w:val="22"/>
                <w:szCs w:val="22"/>
              </w:rPr>
            </w:pPr>
            <w:r>
              <w:rPr>
                <w:rFonts w:hint="eastAsia"/>
                <w:color w:val="000000"/>
                <w:sz w:val="22"/>
                <w:szCs w:val="22"/>
              </w:rPr>
              <w:t>76.6</w:t>
            </w:r>
          </w:p>
        </w:tc>
        <w:tc>
          <w:tcPr>
            <w:tcW w:w="1268" w:type="dxa"/>
            <w:tcBorders>
              <w:top w:val="nil"/>
              <w:left w:val="nil"/>
              <w:bottom w:val="single" w:sz="4" w:space="0" w:color="auto"/>
              <w:right w:val="single" w:sz="4" w:space="0" w:color="auto"/>
            </w:tcBorders>
            <w:shd w:val="clear" w:color="auto" w:fill="auto"/>
            <w:vAlign w:val="center"/>
          </w:tcPr>
          <w:p w14:paraId="1BEE6F4A" w14:textId="77777777" w:rsidR="00724823" w:rsidRDefault="00C94E43">
            <w:pPr>
              <w:jc w:val="center"/>
              <w:rPr>
                <w:rFonts w:ascii="宋体" w:hAnsi="宋体" w:cs="宋体"/>
                <w:color w:val="000000"/>
                <w:sz w:val="22"/>
                <w:szCs w:val="22"/>
              </w:rPr>
            </w:pPr>
            <w:r>
              <w:rPr>
                <w:rFonts w:hint="eastAsia"/>
                <w:color w:val="000000"/>
                <w:sz w:val="22"/>
                <w:szCs w:val="22"/>
              </w:rPr>
              <w:t>129</w:t>
            </w:r>
          </w:p>
        </w:tc>
        <w:tc>
          <w:tcPr>
            <w:tcW w:w="1023" w:type="dxa"/>
            <w:tcBorders>
              <w:top w:val="nil"/>
              <w:left w:val="nil"/>
              <w:bottom w:val="single" w:sz="4" w:space="0" w:color="auto"/>
              <w:right w:val="single" w:sz="4" w:space="0" w:color="auto"/>
            </w:tcBorders>
            <w:shd w:val="clear" w:color="auto" w:fill="auto"/>
            <w:vAlign w:val="center"/>
          </w:tcPr>
          <w:p w14:paraId="25303124" w14:textId="77777777" w:rsidR="00724823" w:rsidRDefault="00C94E43">
            <w:pPr>
              <w:jc w:val="center"/>
              <w:rPr>
                <w:rFonts w:ascii="宋体" w:hAnsi="宋体" w:cs="宋体"/>
                <w:color w:val="000000"/>
                <w:sz w:val="22"/>
                <w:szCs w:val="22"/>
              </w:rPr>
            </w:pPr>
            <w:r>
              <w:rPr>
                <w:rFonts w:hint="eastAsia"/>
                <w:color w:val="000000"/>
                <w:sz w:val="22"/>
                <w:szCs w:val="22"/>
              </w:rPr>
              <w:t>223</w:t>
            </w:r>
          </w:p>
        </w:tc>
      </w:tr>
      <w:tr w:rsidR="00724823" w14:paraId="26AA281C"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A89B93D"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09463EE" w14:textId="77777777" w:rsidR="00724823" w:rsidRDefault="00C94E43">
            <w:pPr>
              <w:widowControl/>
              <w:jc w:val="center"/>
              <w:rPr>
                <w:color w:val="000000"/>
                <w:kern w:val="0"/>
                <w:sz w:val="24"/>
              </w:rPr>
            </w:pPr>
            <w:r>
              <w:rPr>
                <w:color w:val="000000"/>
                <w:kern w:val="0"/>
                <w:sz w:val="24"/>
              </w:rPr>
              <w:t>5</w:t>
            </w:r>
          </w:p>
        </w:tc>
        <w:tc>
          <w:tcPr>
            <w:tcW w:w="1151" w:type="dxa"/>
            <w:tcBorders>
              <w:top w:val="nil"/>
              <w:left w:val="nil"/>
              <w:bottom w:val="single" w:sz="4" w:space="0" w:color="auto"/>
              <w:right w:val="single" w:sz="4" w:space="0" w:color="auto"/>
            </w:tcBorders>
            <w:shd w:val="clear" w:color="auto" w:fill="auto"/>
            <w:vAlign w:val="center"/>
          </w:tcPr>
          <w:p w14:paraId="27CA6439" w14:textId="77777777" w:rsidR="00724823" w:rsidRDefault="00C94E43">
            <w:pPr>
              <w:jc w:val="center"/>
              <w:rPr>
                <w:rFonts w:ascii="宋体" w:hAnsi="宋体" w:cs="宋体"/>
                <w:color w:val="000000"/>
                <w:sz w:val="22"/>
                <w:szCs w:val="22"/>
              </w:rPr>
            </w:pPr>
            <w:r>
              <w:rPr>
                <w:rFonts w:hint="eastAsia"/>
                <w:color w:val="000000"/>
                <w:sz w:val="22"/>
                <w:szCs w:val="22"/>
              </w:rPr>
              <w:t>3.93</w:t>
            </w:r>
          </w:p>
        </w:tc>
        <w:tc>
          <w:tcPr>
            <w:tcW w:w="1151" w:type="dxa"/>
            <w:tcBorders>
              <w:top w:val="nil"/>
              <w:left w:val="single" w:sz="4" w:space="0" w:color="auto"/>
              <w:bottom w:val="single" w:sz="4" w:space="0" w:color="auto"/>
              <w:right w:val="single" w:sz="4" w:space="0" w:color="auto"/>
            </w:tcBorders>
            <w:shd w:val="clear" w:color="auto" w:fill="auto"/>
            <w:vAlign w:val="center"/>
          </w:tcPr>
          <w:p w14:paraId="1A73B27B" w14:textId="77777777" w:rsidR="00724823" w:rsidRDefault="00C94E43">
            <w:pPr>
              <w:jc w:val="center"/>
              <w:rPr>
                <w:rFonts w:ascii="宋体" w:hAnsi="宋体" w:cs="宋体"/>
                <w:color w:val="000000"/>
                <w:sz w:val="22"/>
                <w:szCs w:val="22"/>
              </w:rPr>
            </w:pPr>
            <w:r>
              <w:rPr>
                <w:rFonts w:hint="eastAsia"/>
                <w:color w:val="000000"/>
                <w:sz w:val="22"/>
                <w:szCs w:val="22"/>
              </w:rPr>
              <w:t>30.4</w:t>
            </w:r>
          </w:p>
        </w:tc>
        <w:tc>
          <w:tcPr>
            <w:tcW w:w="1349" w:type="dxa"/>
            <w:tcBorders>
              <w:top w:val="nil"/>
              <w:left w:val="nil"/>
              <w:bottom w:val="single" w:sz="4" w:space="0" w:color="auto"/>
              <w:right w:val="single" w:sz="4" w:space="0" w:color="auto"/>
            </w:tcBorders>
            <w:shd w:val="clear" w:color="auto" w:fill="auto"/>
            <w:vAlign w:val="center"/>
          </w:tcPr>
          <w:p w14:paraId="6392CF01" w14:textId="77777777" w:rsidR="00724823" w:rsidRDefault="00C94E43">
            <w:pPr>
              <w:jc w:val="center"/>
              <w:rPr>
                <w:rFonts w:ascii="宋体" w:hAnsi="宋体" w:cs="宋体"/>
                <w:color w:val="000000"/>
                <w:sz w:val="22"/>
                <w:szCs w:val="22"/>
              </w:rPr>
            </w:pPr>
            <w:r>
              <w:rPr>
                <w:rFonts w:hint="eastAsia"/>
                <w:color w:val="000000"/>
                <w:sz w:val="22"/>
                <w:szCs w:val="22"/>
              </w:rPr>
              <w:t>78.4</w:t>
            </w:r>
          </w:p>
        </w:tc>
        <w:tc>
          <w:tcPr>
            <w:tcW w:w="1268" w:type="dxa"/>
            <w:tcBorders>
              <w:top w:val="nil"/>
              <w:left w:val="nil"/>
              <w:bottom w:val="single" w:sz="4" w:space="0" w:color="auto"/>
              <w:right w:val="single" w:sz="4" w:space="0" w:color="auto"/>
            </w:tcBorders>
            <w:shd w:val="clear" w:color="auto" w:fill="auto"/>
            <w:vAlign w:val="center"/>
          </w:tcPr>
          <w:p w14:paraId="121C4DA8" w14:textId="77777777" w:rsidR="00724823" w:rsidRDefault="00C94E43">
            <w:pPr>
              <w:jc w:val="center"/>
              <w:rPr>
                <w:rFonts w:ascii="宋体" w:hAnsi="宋体" w:cs="宋体"/>
                <w:color w:val="000000"/>
                <w:sz w:val="22"/>
                <w:szCs w:val="22"/>
              </w:rPr>
            </w:pPr>
            <w:r>
              <w:rPr>
                <w:rFonts w:hint="eastAsia"/>
                <w:color w:val="000000"/>
                <w:sz w:val="22"/>
                <w:szCs w:val="22"/>
              </w:rPr>
              <w:t>140</w:t>
            </w:r>
          </w:p>
        </w:tc>
        <w:tc>
          <w:tcPr>
            <w:tcW w:w="1023" w:type="dxa"/>
            <w:tcBorders>
              <w:top w:val="nil"/>
              <w:left w:val="nil"/>
              <w:bottom w:val="single" w:sz="4" w:space="0" w:color="auto"/>
              <w:right w:val="single" w:sz="4" w:space="0" w:color="auto"/>
            </w:tcBorders>
            <w:shd w:val="clear" w:color="auto" w:fill="auto"/>
            <w:vAlign w:val="center"/>
          </w:tcPr>
          <w:p w14:paraId="62DBD5E9" w14:textId="77777777" w:rsidR="00724823" w:rsidRDefault="00C94E43">
            <w:pPr>
              <w:jc w:val="center"/>
              <w:rPr>
                <w:rFonts w:ascii="宋体" w:hAnsi="宋体" w:cs="宋体"/>
                <w:color w:val="000000"/>
                <w:sz w:val="22"/>
                <w:szCs w:val="22"/>
              </w:rPr>
            </w:pPr>
            <w:r>
              <w:rPr>
                <w:rFonts w:hint="eastAsia"/>
                <w:color w:val="000000"/>
                <w:sz w:val="22"/>
                <w:szCs w:val="22"/>
              </w:rPr>
              <w:t>248</w:t>
            </w:r>
          </w:p>
        </w:tc>
      </w:tr>
      <w:tr w:rsidR="00724823" w14:paraId="2F7C6256"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8D17331"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63D0168" w14:textId="77777777" w:rsidR="00724823" w:rsidRDefault="00C94E43">
            <w:pPr>
              <w:widowControl/>
              <w:jc w:val="center"/>
              <w:rPr>
                <w:color w:val="000000"/>
                <w:kern w:val="0"/>
                <w:sz w:val="24"/>
              </w:rPr>
            </w:pPr>
            <w:r>
              <w:rPr>
                <w:color w:val="000000"/>
                <w:kern w:val="0"/>
                <w:sz w:val="24"/>
              </w:rPr>
              <w:t>6</w:t>
            </w:r>
          </w:p>
        </w:tc>
        <w:tc>
          <w:tcPr>
            <w:tcW w:w="1151" w:type="dxa"/>
            <w:tcBorders>
              <w:top w:val="nil"/>
              <w:left w:val="nil"/>
              <w:bottom w:val="single" w:sz="4" w:space="0" w:color="auto"/>
              <w:right w:val="single" w:sz="4" w:space="0" w:color="auto"/>
            </w:tcBorders>
            <w:shd w:val="clear" w:color="auto" w:fill="auto"/>
            <w:vAlign w:val="center"/>
          </w:tcPr>
          <w:p w14:paraId="2D6BCE1F" w14:textId="77777777" w:rsidR="00724823" w:rsidRDefault="00C94E43">
            <w:pPr>
              <w:jc w:val="center"/>
              <w:rPr>
                <w:rFonts w:ascii="宋体" w:hAnsi="宋体" w:cs="宋体"/>
                <w:color w:val="000000"/>
                <w:sz w:val="22"/>
                <w:szCs w:val="22"/>
              </w:rPr>
            </w:pPr>
            <w:r>
              <w:rPr>
                <w:rFonts w:hint="eastAsia"/>
                <w:color w:val="000000"/>
                <w:sz w:val="22"/>
                <w:szCs w:val="22"/>
              </w:rPr>
              <w:t>3.94</w:t>
            </w:r>
          </w:p>
        </w:tc>
        <w:tc>
          <w:tcPr>
            <w:tcW w:w="1151" w:type="dxa"/>
            <w:tcBorders>
              <w:top w:val="nil"/>
              <w:left w:val="single" w:sz="4" w:space="0" w:color="auto"/>
              <w:bottom w:val="single" w:sz="4" w:space="0" w:color="auto"/>
              <w:right w:val="single" w:sz="4" w:space="0" w:color="auto"/>
            </w:tcBorders>
            <w:shd w:val="clear" w:color="auto" w:fill="auto"/>
            <w:vAlign w:val="center"/>
          </w:tcPr>
          <w:p w14:paraId="1BCF3ED9" w14:textId="77777777" w:rsidR="00724823" w:rsidRDefault="00C94E43">
            <w:pPr>
              <w:jc w:val="center"/>
              <w:rPr>
                <w:rFonts w:ascii="宋体" w:hAnsi="宋体" w:cs="宋体"/>
                <w:color w:val="000000"/>
                <w:sz w:val="22"/>
                <w:szCs w:val="22"/>
              </w:rPr>
            </w:pPr>
            <w:r>
              <w:rPr>
                <w:rFonts w:hint="eastAsia"/>
                <w:color w:val="000000"/>
                <w:sz w:val="22"/>
                <w:szCs w:val="22"/>
              </w:rPr>
              <w:t>27.9</w:t>
            </w:r>
          </w:p>
        </w:tc>
        <w:tc>
          <w:tcPr>
            <w:tcW w:w="1349" w:type="dxa"/>
            <w:tcBorders>
              <w:top w:val="nil"/>
              <w:left w:val="nil"/>
              <w:bottom w:val="single" w:sz="4" w:space="0" w:color="auto"/>
              <w:right w:val="single" w:sz="4" w:space="0" w:color="auto"/>
            </w:tcBorders>
            <w:shd w:val="clear" w:color="auto" w:fill="auto"/>
            <w:vAlign w:val="center"/>
          </w:tcPr>
          <w:p w14:paraId="78AADE86" w14:textId="77777777" w:rsidR="00724823" w:rsidRDefault="00C94E43">
            <w:pPr>
              <w:jc w:val="center"/>
              <w:rPr>
                <w:rFonts w:ascii="宋体" w:hAnsi="宋体" w:cs="宋体"/>
                <w:color w:val="000000"/>
                <w:sz w:val="22"/>
                <w:szCs w:val="22"/>
              </w:rPr>
            </w:pPr>
            <w:r>
              <w:rPr>
                <w:rFonts w:hint="eastAsia"/>
                <w:color w:val="000000"/>
                <w:sz w:val="22"/>
                <w:szCs w:val="22"/>
              </w:rPr>
              <w:t>75.7</w:t>
            </w:r>
          </w:p>
        </w:tc>
        <w:tc>
          <w:tcPr>
            <w:tcW w:w="1268" w:type="dxa"/>
            <w:tcBorders>
              <w:top w:val="nil"/>
              <w:left w:val="nil"/>
              <w:bottom w:val="single" w:sz="4" w:space="0" w:color="auto"/>
              <w:right w:val="single" w:sz="4" w:space="0" w:color="auto"/>
            </w:tcBorders>
            <w:shd w:val="clear" w:color="auto" w:fill="auto"/>
            <w:vAlign w:val="center"/>
          </w:tcPr>
          <w:p w14:paraId="4E27B6C3" w14:textId="77777777" w:rsidR="00724823" w:rsidRDefault="00C94E43">
            <w:pPr>
              <w:jc w:val="center"/>
              <w:rPr>
                <w:rFonts w:ascii="宋体" w:hAnsi="宋体" w:cs="宋体"/>
                <w:color w:val="000000"/>
                <w:sz w:val="22"/>
                <w:szCs w:val="22"/>
              </w:rPr>
            </w:pPr>
            <w:r>
              <w:rPr>
                <w:rFonts w:hint="eastAsia"/>
                <w:color w:val="000000"/>
                <w:sz w:val="22"/>
                <w:szCs w:val="22"/>
              </w:rPr>
              <w:t>139</w:t>
            </w:r>
          </w:p>
        </w:tc>
        <w:tc>
          <w:tcPr>
            <w:tcW w:w="1023" w:type="dxa"/>
            <w:tcBorders>
              <w:top w:val="nil"/>
              <w:left w:val="nil"/>
              <w:bottom w:val="single" w:sz="4" w:space="0" w:color="auto"/>
              <w:right w:val="single" w:sz="4" w:space="0" w:color="auto"/>
            </w:tcBorders>
            <w:shd w:val="clear" w:color="auto" w:fill="auto"/>
            <w:vAlign w:val="center"/>
          </w:tcPr>
          <w:p w14:paraId="649B28E2" w14:textId="77777777" w:rsidR="00724823" w:rsidRDefault="00C94E43">
            <w:pPr>
              <w:jc w:val="center"/>
              <w:rPr>
                <w:rFonts w:ascii="宋体" w:hAnsi="宋体" w:cs="宋体"/>
                <w:color w:val="000000"/>
                <w:sz w:val="22"/>
                <w:szCs w:val="22"/>
              </w:rPr>
            </w:pPr>
            <w:r>
              <w:rPr>
                <w:rFonts w:hint="eastAsia"/>
                <w:color w:val="000000"/>
                <w:sz w:val="22"/>
                <w:szCs w:val="22"/>
              </w:rPr>
              <w:t>236</w:t>
            </w:r>
          </w:p>
        </w:tc>
      </w:tr>
      <w:tr w:rsidR="00724823" w14:paraId="401C2F90"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1D536DC"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BA689E8" w14:textId="77777777" w:rsidR="00724823" w:rsidRDefault="00C94E43">
            <w:pPr>
              <w:widowControl/>
              <w:jc w:val="center"/>
              <w:rPr>
                <w:color w:val="000000"/>
                <w:kern w:val="0"/>
                <w:sz w:val="24"/>
              </w:rPr>
            </w:pPr>
            <w:r>
              <w:rPr>
                <w:color w:val="000000"/>
                <w:kern w:val="0"/>
                <w:sz w:val="24"/>
              </w:rPr>
              <w:t>7</w:t>
            </w:r>
          </w:p>
        </w:tc>
        <w:tc>
          <w:tcPr>
            <w:tcW w:w="1151" w:type="dxa"/>
            <w:tcBorders>
              <w:top w:val="nil"/>
              <w:left w:val="nil"/>
              <w:bottom w:val="single" w:sz="4" w:space="0" w:color="auto"/>
              <w:right w:val="single" w:sz="4" w:space="0" w:color="auto"/>
            </w:tcBorders>
            <w:shd w:val="clear" w:color="auto" w:fill="auto"/>
            <w:vAlign w:val="center"/>
          </w:tcPr>
          <w:p w14:paraId="3F059061" w14:textId="77777777" w:rsidR="00724823" w:rsidRDefault="00C94E43">
            <w:pPr>
              <w:jc w:val="center"/>
              <w:rPr>
                <w:rFonts w:ascii="宋体" w:hAnsi="宋体" w:cs="宋体"/>
                <w:color w:val="000000"/>
                <w:sz w:val="22"/>
                <w:szCs w:val="22"/>
              </w:rPr>
            </w:pPr>
            <w:r>
              <w:rPr>
                <w:rFonts w:hint="eastAsia"/>
                <w:color w:val="000000"/>
                <w:sz w:val="22"/>
                <w:szCs w:val="22"/>
              </w:rPr>
              <w:t>3.85</w:t>
            </w:r>
          </w:p>
        </w:tc>
        <w:tc>
          <w:tcPr>
            <w:tcW w:w="1151" w:type="dxa"/>
            <w:tcBorders>
              <w:top w:val="nil"/>
              <w:left w:val="single" w:sz="4" w:space="0" w:color="auto"/>
              <w:bottom w:val="single" w:sz="4" w:space="0" w:color="auto"/>
              <w:right w:val="single" w:sz="4" w:space="0" w:color="auto"/>
            </w:tcBorders>
            <w:shd w:val="clear" w:color="auto" w:fill="auto"/>
            <w:vAlign w:val="center"/>
          </w:tcPr>
          <w:p w14:paraId="53809FE5" w14:textId="77777777" w:rsidR="00724823" w:rsidRDefault="00C94E43">
            <w:pPr>
              <w:jc w:val="center"/>
              <w:rPr>
                <w:rFonts w:ascii="宋体" w:hAnsi="宋体" w:cs="宋体"/>
                <w:color w:val="000000"/>
                <w:sz w:val="22"/>
                <w:szCs w:val="22"/>
              </w:rPr>
            </w:pPr>
            <w:r>
              <w:rPr>
                <w:rFonts w:hint="eastAsia"/>
                <w:color w:val="000000"/>
                <w:sz w:val="22"/>
                <w:szCs w:val="22"/>
              </w:rPr>
              <w:t>29.1</w:t>
            </w:r>
          </w:p>
        </w:tc>
        <w:tc>
          <w:tcPr>
            <w:tcW w:w="1349" w:type="dxa"/>
            <w:tcBorders>
              <w:top w:val="nil"/>
              <w:left w:val="nil"/>
              <w:bottom w:val="single" w:sz="4" w:space="0" w:color="auto"/>
              <w:right w:val="single" w:sz="4" w:space="0" w:color="auto"/>
            </w:tcBorders>
            <w:shd w:val="clear" w:color="auto" w:fill="auto"/>
            <w:vAlign w:val="center"/>
          </w:tcPr>
          <w:p w14:paraId="0882F90C" w14:textId="77777777" w:rsidR="00724823" w:rsidRDefault="00C94E43">
            <w:pPr>
              <w:jc w:val="center"/>
              <w:rPr>
                <w:rFonts w:ascii="宋体" w:hAnsi="宋体" w:cs="宋体"/>
                <w:color w:val="000000"/>
                <w:sz w:val="22"/>
                <w:szCs w:val="22"/>
              </w:rPr>
            </w:pPr>
            <w:r>
              <w:rPr>
                <w:rFonts w:hint="eastAsia"/>
                <w:color w:val="000000"/>
                <w:sz w:val="22"/>
                <w:szCs w:val="22"/>
              </w:rPr>
              <w:t>71.8</w:t>
            </w:r>
          </w:p>
        </w:tc>
        <w:tc>
          <w:tcPr>
            <w:tcW w:w="1268" w:type="dxa"/>
            <w:tcBorders>
              <w:top w:val="nil"/>
              <w:left w:val="nil"/>
              <w:bottom w:val="single" w:sz="4" w:space="0" w:color="auto"/>
              <w:right w:val="single" w:sz="4" w:space="0" w:color="auto"/>
            </w:tcBorders>
            <w:shd w:val="clear" w:color="auto" w:fill="auto"/>
            <w:vAlign w:val="center"/>
          </w:tcPr>
          <w:p w14:paraId="23990792" w14:textId="77777777" w:rsidR="00724823" w:rsidRDefault="00C94E43">
            <w:pPr>
              <w:jc w:val="center"/>
              <w:rPr>
                <w:rFonts w:ascii="宋体" w:hAnsi="宋体" w:cs="宋体"/>
                <w:color w:val="000000"/>
                <w:sz w:val="22"/>
                <w:szCs w:val="22"/>
              </w:rPr>
            </w:pPr>
            <w:r>
              <w:rPr>
                <w:rFonts w:hint="eastAsia"/>
                <w:color w:val="000000"/>
                <w:sz w:val="22"/>
                <w:szCs w:val="22"/>
              </w:rPr>
              <w:t>127</w:t>
            </w:r>
          </w:p>
        </w:tc>
        <w:tc>
          <w:tcPr>
            <w:tcW w:w="1023" w:type="dxa"/>
            <w:tcBorders>
              <w:top w:val="nil"/>
              <w:left w:val="nil"/>
              <w:bottom w:val="single" w:sz="4" w:space="0" w:color="auto"/>
              <w:right w:val="single" w:sz="4" w:space="0" w:color="auto"/>
            </w:tcBorders>
            <w:shd w:val="clear" w:color="auto" w:fill="auto"/>
            <w:vAlign w:val="center"/>
          </w:tcPr>
          <w:p w14:paraId="40C42715" w14:textId="77777777" w:rsidR="00724823" w:rsidRDefault="00C94E43">
            <w:pPr>
              <w:jc w:val="center"/>
              <w:rPr>
                <w:rFonts w:ascii="宋体" w:hAnsi="宋体" w:cs="宋体"/>
                <w:color w:val="000000"/>
                <w:sz w:val="22"/>
                <w:szCs w:val="22"/>
              </w:rPr>
            </w:pPr>
            <w:r>
              <w:rPr>
                <w:rFonts w:hint="eastAsia"/>
                <w:color w:val="000000"/>
                <w:sz w:val="22"/>
                <w:szCs w:val="22"/>
              </w:rPr>
              <w:t>224</w:t>
            </w:r>
          </w:p>
        </w:tc>
      </w:tr>
      <w:tr w:rsidR="00724823" w14:paraId="47FEA404"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14598679"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9889DA8" w14:textId="77777777" w:rsidR="00724823" w:rsidRDefault="00C94E43">
            <w:pPr>
              <w:widowControl/>
              <w:jc w:val="center"/>
              <w:rPr>
                <w:color w:val="000000"/>
                <w:kern w:val="0"/>
                <w:sz w:val="24"/>
              </w:rPr>
            </w:pPr>
            <w:r>
              <w:rPr>
                <w:color w:val="000000"/>
                <w:kern w:val="0"/>
                <w:sz w:val="24"/>
              </w:rPr>
              <w:t>8</w:t>
            </w:r>
          </w:p>
        </w:tc>
        <w:tc>
          <w:tcPr>
            <w:tcW w:w="1151" w:type="dxa"/>
            <w:tcBorders>
              <w:top w:val="nil"/>
              <w:left w:val="nil"/>
              <w:bottom w:val="single" w:sz="4" w:space="0" w:color="auto"/>
              <w:right w:val="single" w:sz="4" w:space="0" w:color="auto"/>
            </w:tcBorders>
            <w:shd w:val="clear" w:color="auto" w:fill="auto"/>
            <w:vAlign w:val="center"/>
          </w:tcPr>
          <w:p w14:paraId="19151DBC" w14:textId="77777777" w:rsidR="00724823" w:rsidRDefault="00C94E43">
            <w:pPr>
              <w:jc w:val="center"/>
              <w:rPr>
                <w:rFonts w:ascii="宋体" w:hAnsi="宋体" w:cs="宋体"/>
                <w:color w:val="000000"/>
                <w:sz w:val="22"/>
                <w:szCs w:val="22"/>
              </w:rPr>
            </w:pPr>
            <w:r>
              <w:rPr>
                <w:rFonts w:hint="eastAsia"/>
                <w:color w:val="000000"/>
                <w:sz w:val="22"/>
                <w:szCs w:val="22"/>
              </w:rPr>
              <w:t>3.53</w:t>
            </w:r>
          </w:p>
        </w:tc>
        <w:tc>
          <w:tcPr>
            <w:tcW w:w="1151" w:type="dxa"/>
            <w:tcBorders>
              <w:top w:val="nil"/>
              <w:left w:val="single" w:sz="4" w:space="0" w:color="auto"/>
              <w:bottom w:val="single" w:sz="4" w:space="0" w:color="auto"/>
              <w:right w:val="single" w:sz="4" w:space="0" w:color="auto"/>
            </w:tcBorders>
            <w:shd w:val="clear" w:color="auto" w:fill="auto"/>
            <w:vAlign w:val="center"/>
          </w:tcPr>
          <w:p w14:paraId="5A2277C2" w14:textId="77777777" w:rsidR="00724823" w:rsidRDefault="00C94E43">
            <w:pPr>
              <w:jc w:val="center"/>
              <w:rPr>
                <w:rFonts w:ascii="宋体" w:hAnsi="宋体" w:cs="宋体"/>
                <w:color w:val="000000"/>
                <w:sz w:val="22"/>
                <w:szCs w:val="22"/>
              </w:rPr>
            </w:pPr>
            <w:r>
              <w:rPr>
                <w:rFonts w:hint="eastAsia"/>
                <w:color w:val="000000"/>
                <w:sz w:val="22"/>
                <w:szCs w:val="22"/>
              </w:rPr>
              <w:t>26.4</w:t>
            </w:r>
          </w:p>
        </w:tc>
        <w:tc>
          <w:tcPr>
            <w:tcW w:w="1349" w:type="dxa"/>
            <w:tcBorders>
              <w:top w:val="nil"/>
              <w:left w:val="nil"/>
              <w:bottom w:val="single" w:sz="4" w:space="0" w:color="auto"/>
              <w:right w:val="single" w:sz="4" w:space="0" w:color="auto"/>
            </w:tcBorders>
            <w:shd w:val="clear" w:color="auto" w:fill="auto"/>
            <w:vAlign w:val="center"/>
          </w:tcPr>
          <w:p w14:paraId="77592BBC" w14:textId="77777777" w:rsidR="00724823" w:rsidRDefault="00C94E43">
            <w:pPr>
              <w:jc w:val="center"/>
              <w:rPr>
                <w:rFonts w:ascii="宋体" w:hAnsi="宋体" w:cs="宋体"/>
                <w:color w:val="000000"/>
                <w:sz w:val="22"/>
                <w:szCs w:val="22"/>
              </w:rPr>
            </w:pPr>
            <w:r>
              <w:rPr>
                <w:rFonts w:hint="eastAsia"/>
                <w:color w:val="000000"/>
                <w:sz w:val="22"/>
                <w:szCs w:val="22"/>
              </w:rPr>
              <w:t>71.7</w:t>
            </w:r>
          </w:p>
        </w:tc>
        <w:tc>
          <w:tcPr>
            <w:tcW w:w="1268" w:type="dxa"/>
            <w:tcBorders>
              <w:top w:val="nil"/>
              <w:left w:val="nil"/>
              <w:bottom w:val="single" w:sz="4" w:space="0" w:color="auto"/>
              <w:right w:val="single" w:sz="4" w:space="0" w:color="auto"/>
            </w:tcBorders>
            <w:shd w:val="clear" w:color="auto" w:fill="auto"/>
            <w:vAlign w:val="center"/>
          </w:tcPr>
          <w:p w14:paraId="32EFB878" w14:textId="77777777" w:rsidR="00724823" w:rsidRDefault="00C94E43">
            <w:pPr>
              <w:jc w:val="center"/>
              <w:rPr>
                <w:rFonts w:ascii="宋体" w:hAnsi="宋体" w:cs="宋体"/>
                <w:color w:val="000000"/>
                <w:sz w:val="22"/>
                <w:szCs w:val="22"/>
              </w:rPr>
            </w:pPr>
            <w:r>
              <w:rPr>
                <w:rFonts w:hint="eastAsia"/>
                <w:color w:val="000000"/>
                <w:sz w:val="22"/>
                <w:szCs w:val="22"/>
              </w:rPr>
              <w:t>125</w:t>
            </w:r>
          </w:p>
        </w:tc>
        <w:tc>
          <w:tcPr>
            <w:tcW w:w="1023" w:type="dxa"/>
            <w:tcBorders>
              <w:top w:val="nil"/>
              <w:left w:val="nil"/>
              <w:bottom w:val="single" w:sz="4" w:space="0" w:color="auto"/>
              <w:right w:val="single" w:sz="4" w:space="0" w:color="auto"/>
            </w:tcBorders>
            <w:shd w:val="clear" w:color="auto" w:fill="auto"/>
            <w:vAlign w:val="center"/>
          </w:tcPr>
          <w:p w14:paraId="3184A019" w14:textId="77777777" w:rsidR="00724823" w:rsidRDefault="00C94E43">
            <w:pPr>
              <w:jc w:val="center"/>
              <w:rPr>
                <w:rFonts w:ascii="宋体" w:hAnsi="宋体" w:cs="宋体"/>
                <w:color w:val="000000"/>
                <w:sz w:val="22"/>
                <w:szCs w:val="22"/>
              </w:rPr>
            </w:pPr>
            <w:r>
              <w:rPr>
                <w:rFonts w:hint="eastAsia"/>
                <w:color w:val="000000"/>
                <w:sz w:val="22"/>
                <w:szCs w:val="22"/>
              </w:rPr>
              <w:t>230</w:t>
            </w:r>
          </w:p>
        </w:tc>
      </w:tr>
      <w:tr w:rsidR="00724823" w14:paraId="7211BF40"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EE70B7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0B092AD" w14:textId="77777777" w:rsidR="00724823" w:rsidRDefault="00C94E43">
            <w:pPr>
              <w:widowControl/>
              <w:jc w:val="center"/>
              <w:rPr>
                <w:color w:val="000000"/>
                <w:kern w:val="0"/>
                <w:sz w:val="24"/>
              </w:rPr>
            </w:pPr>
            <w:r>
              <w:rPr>
                <w:color w:val="000000"/>
                <w:kern w:val="0"/>
                <w:sz w:val="24"/>
              </w:rPr>
              <w:t>9</w:t>
            </w:r>
          </w:p>
        </w:tc>
        <w:tc>
          <w:tcPr>
            <w:tcW w:w="1151" w:type="dxa"/>
            <w:tcBorders>
              <w:top w:val="nil"/>
              <w:left w:val="nil"/>
              <w:bottom w:val="single" w:sz="4" w:space="0" w:color="auto"/>
              <w:right w:val="single" w:sz="4" w:space="0" w:color="auto"/>
            </w:tcBorders>
            <w:shd w:val="clear" w:color="auto" w:fill="auto"/>
            <w:vAlign w:val="center"/>
          </w:tcPr>
          <w:p w14:paraId="20F7CFA4" w14:textId="77777777" w:rsidR="00724823" w:rsidRDefault="00C94E43">
            <w:pPr>
              <w:jc w:val="center"/>
              <w:rPr>
                <w:rFonts w:ascii="宋体" w:hAnsi="宋体" w:cs="宋体"/>
                <w:color w:val="000000"/>
                <w:sz w:val="22"/>
                <w:szCs w:val="22"/>
              </w:rPr>
            </w:pPr>
            <w:r>
              <w:rPr>
                <w:rFonts w:hint="eastAsia"/>
                <w:color w:val="000000"/>
                <w:sz w:val="22"/>
                <w:szCs w:val="22"/>
              </w:rPr>
              <w:t>3.55</w:t>
            </w:r>
          </w:p>
        </w:tc>
        <w:tc>
          <w:tcPr>
            <w:tcW w:w="1151" w:type="dxa"/>
            <w:tcBorders>
              <w:top w:val="nil"/>
              <w:left w:val="single" w:sz="4" w:space="0" w:color="auto"/>
              <w:bottom w:val="single" w:sz="4" w:space="0" w:color="auto"/>
              <w:right w:val="single" w:sz="4" w:space="0" w:color="auto"/>
            </w:tcBorders>
            <w:shd w:val="clear" w:color="auto" w:fill="auto"/>
            <w:vAlign w:val="center"/>
          </w:tcPr>
          <w:p w14:paraId="5DE5836B" w14:textId="77777777" w:rsidR="00724823" w:rsidRDefault="00C94E43">
            <w:pPr>
              <w:jc w:val="center"/>
              <w:rPr>
                <w:rFonts w:ascii="宋体" w:hAnsi="宋体" w:cs="宋体"/>
                <w:color w:val="000000"/>
                <w:sz w:val="22"/>
                <w:szCs w:val="22"/>
              </w:rPr>
            </w:pPr>
            <w:r>
              <w:rPr>
                <w:rFonts w:hint="eastAsia"/>
                <w:color w:val="000000"/>
                <w:sz w:val="22"/>
                <w:szCs w:val="22"/>
              </w:rPr>
              <w:t>29.7</w:t>
            </w:r>
          </w:p>
        </w:tc>
        <w:tc>
          <w:tcPr>
            <w:tcW w:w="1349" w:type="dxa"/>
            <w:tcBorders>
              <w:top w:val="nil"/>
              <w:left w:val="nil"/>
              <w:bottom w:val="single" w:sz="4" w:space="0" w:color="auto"/>
              <w:right w:val="single" w:sz="4" w:space="0" w:color="auto"/>
            </w:tcBorders>
            <w:shd w:val="clear" w:color="auto" w:fill="auto"/>
            <w:vAlign w:val="center"/>
          </w:tcPr>
          <w:p w14:paraId="48EF8C98" w14:textId="77777777" w:rsidR="00724823" w:rsidRDefault="00C94E43">
            <w:pPr>
              <w:jc w:val="center"/>
              <w:rPr>
                <w:rFonts w:ascii="宋体" w:hAnsi="宋体" w:cs="宋体"/>
                <w:color w:val="000000"/>
                <w:sz w:val="22"/>
                <w:szCs w:val="22"/>
              </w:rPr>
            </w:pPr>
            <w:r>
              <w:rPr>
                <w:rFonts w:hint="eastAsia"/>
                <w:color w:val="000000"/>
                <w:sz w:val="22"/>
                <w:szCs w:val="22"/>
              </w:rPr>
              <w:t>75.3</w:t>
            </w:r>
          </w:p>
        </w:tc>
        <w:tc>
          <w:tcPr>
            <w:tcW w:w="1268" w:type="dxa"/>
            <w:tcBorders>
              <w:top w:val="nil"/>
              <w:left w:val="nil"/>
              <w:bottom w:val="single" w:sz="4" w:space="0" w:color="auto"/>
              <w:right w:val="single" w:sz="4" w:space="0" w:color="auto"/>
            </w:tcBorders>
            <w:shd w:val="clear" w:color="auto" w:fill="auto"/>
            <w:vAlign w:val="center"/>
          </w:tcPr>
          <w:p w14:paraId="28F16C33" w14:textId="77777777" w:rsidR="00724823" w:rsidRDefault="00C94E43">
            <w:pPr>
              <w:jc w:val="center"/>
              <w:rPr>
                <w:rFonts w:ascii="宋体" w:hAnsi="宋体" w:cs="宋体"/>
                <w:color w:val="000000"/>
                <w:sz w:val="22"/>
                <w:szCs w:val="22"/>
              </w:rPr>
            </w:pPr>
            <w:r>
              <w:rPr>
                <w:rFonts w:hint="eastAsia"/>
                <w:color w:val="000000"/>
                <w:sz w:val="22"/>
                <w:szCs w:val="22"/>
              </w:rPr>
              <w:t>137</w:t>
            </w:r>
          </w:p>
        </w:tc>
        <w:tc>
          <w:tcPr>
            <w:tcW w:w="1023" w:type="dxa"/>
            <w:tcBorders>
              <w:top w:val="nil"/>
              <w:left w:val="nil"/>
              <w:bottom w:val="single" w:sz="4" w:space="0" w:color="auto"/>
              <w:right w:val="single" w:sz="4" w:space="0" w:color="auto"/>
            </w:tcBorders>
            <w:shd w:val="clear" w:color="auto" w:fill="auto"/>
            <w:vAlign w:val="center"/>
          </w:tcPr>
          <w:p w14:paraId="50D0B738" w14:textId="77777777" w:rsidR="00724823" w:rsidRDefault="00C94E43">
            <w:pPr>
              <w:jc w:val="center"/>
              <w:rPr>
                <w:rFonts w:ascii="宋体" w:hAnsi="宋体" w:cs="宋体"/>
                <w:color w:val="000000"/>
                <w:sz w:val="22"/>
                <w:szCs w:val="22"/>
              </w:rPr>
            </w:pPr>
            <w:r>
              <w:rPr>
                <w:rFonts w:hint="eastAsia"/>
                <w:color w:val="000000"/>
                <w:sz w:val="22"/>
                <w:szCs w:val="22"/>
              </w:rPr>
              <w:t>222</w:t>
            </w:r>
          </w:p>
        </w:tc>
      </w:tr>
      <w:tr w:rsidR="00724823" w14:paraId="6F82077F"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DE2E746"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4CF26FE" w14:textId="77777777" w:rsidR="00724823" w:rsidRDefault="00C94E43">
            <w:pPr>
              <w:widowControl/>
              <w:jc w:val="center"/>
              <w:rPr>
                <w:color w:val="000000"/>
                <w:kern w:val="0"/>
                <w:sz w:val="24"/>
              </w:rPr>
            </w:pPr>
            <w:r>
              <w:rPr>
                <w:color w:val="000000"/>
                <w:kern w:val="0"/>
                <w:sz w:val="24"/>
              </w:rPr>
              <w:t>10</w:t>
            </w:r>
          </w:p>
        </w:tc>
        <w:tc>
          <w:tcPr>
            <w:tcW w:w="1151" w:type="dxa"/>
            <w:tcBorders>
              <w:top w:val="nil"/>
              <w:left w:val="nil"/>
              <w:bottom w:val="single" w:sz="4" w:space="0" w:color="auto"/>
              <w:right w:val="single" w:sz="4" w:space="0" w:color="auto"/>
            </w:tcBorders>
            <w:shd w:val="clear" w:color="auto" w:fill="auto"/>
            <w:vAlign w:val="center"/>
          </w:tcPr>
          <w:p w14:paraId="4A17D1D0" w14:textId="77777777" w:rsidR="00724823" w:rsidRDefault="00C94E43">
            <w:pPr>
              <w:jc w:val="center"/>
              <w:rPr>
                <w:rFonts w:ascii="宋体" w:hAnsi="宋体" w:cs="宋体"/>
                <w:color w:val="000000"/>
                <w:sz w:val="22"/>
                <w:szCs w:val="22"/>
              </w:rPr>
            </w:pPr>
            <w:r>
              <w:rPr>
                <w:rFonts w:hint="eastAsia"/>
                <w:color w:val="000000"/>
                <w:sz w:val="22"/>
                <w:szCs w:val="22"/>
              </w:rPr>
              <w:t>3.47</w:t>
            </w:r>
          </w:p>
        </w:tc>
        <w:tc>
          <w:tcPr>
            <w:tcW w:w="1151" w:type="dxa"/>
            <w:tcBorders>
              <w:top w:val="nil"/>
              <w:left w:val="single" w:sz="4" w:space="0" w:color="auto"/>
              <w:bottom w:val="single" w:sz="4" w:space="0" w:color="auto"/>
              <w:right w:val="single" w:sz="4" w:space="0" w:color="auto"/>
            </w:tcBorders>
            <w:shd w:val="clear" w:color="auto" w:fill="auto"/>
            <w:vAlign w:val="center"/>
          </w:tcPr>
          <w:p w14:paraId="0ED8F600" w14:textId="77777777" w:rsidR="00724823" w:rsidRDefault="00C94E43">
            <w:pPr>
              <w:jc w:val="center"/>
              <w:rPr>
                <w:rFonts w:ascii="宋体" w:hAnsi="宋体" w:cs="宋体"/>
                <w:color w:val="000000"/>
                <w:sz w:val="22"/>
                <w:szCs w:val="22"/>
              </w:rPr>
            </w:pPr>
            <w:r>
              <w:rPr>
                <w:rFonts w:hint="eastAsia"/>
                <w:color w:val="000000"/>
                <w:sz w:val="22"/>
                <w:szCs w:val="22"/>
              </w:rPr>
              <w:t>29.7</w:t>
            </w:r>
          </w:p>
        </w:tc>
        <w:tc>
          <w:tcPr>
            <w:tcW w:w="1349" w:type="dxa"/>
            <w:tcBorders>
              <w:top w:val="nil"/>
              <w:left w:val="nil"/>
              <w:bottom w:val="single" w:sz="4" w:space="0" w:color="auto"/>
              <w:right w:val="single" w:sz="4" w:space="0" w:color="auto"/>
            </w:tcBorders>
            <w:shd w:val="clear" w:color="auto" w:fill="auto"/>
            <w:vAlign w:val="center"/>
          </w:tcPr>
          <w:p w14:paraId="346224E2" w14:textId="77777777" w:rsidR="00724823" w:rsidRDefault="00C94E43">
            <w:pPr>
              <w:jc w:val="center"/>
              <w:rPr>
                <w:rFonts w:ascii="宋体" w:hAnsi="宋体" w:cs="宋体"/>
                <w:color w:val="000000"/>
                <w:sz w:val="22"/>
                <w:szCs w:val="22"/>
              </w:rPr>
            </w:pPr>
            <w:r>
              <w:rPr>
                <w:rFonts w:hint="eastAsia"/>
                <w:color w:val="000000"/>
                <w:sz w:val="22"/>
                <w:szCs w:val="22"/>
              </w:rPr>
              <w:t>76.1</w:t>
            </w:r>
          </w:p>
        </w:tc>
        <w:tc>
          <w:tcPr>
            <w:tcW w:w="1268" w:type="dxa"/>
            <w:tcBorders>
              <w:top w:val="nil"/>
              <w:left w:val="nil"/>
              <w:bottom w:val="single" w:sz="4" w:space="0" w:color="auto"/>
              <w:right w:val="single" w:sz="4" w:space="0" w:color="auto"/>
            </w:tcBorders>
            <w:shd w:val="clear" w:color="auto" w:fill="auto"/>
            <w:vAlign w:val="center"/>
          </w:tcPr>
          <w:p w14:paraId="342DC57F" w14:textId="77777777" w:rsidR="00724823" w:rsidRDefault="00C94E43">
            <w:pPr>
              <w:jc w:val="center"/>
              <w:rPr>
                <w:rFonts w:ascii="宋体" w:hAnsi="宋体" w:cs="宋体"/>
                <w:color w:val="000000"/>
                <w:sz w:val="22"/>
                <w:szCs w:val="22"/>
              </w:rPr>
            </w:pPr>
            <w:r>
              <w:rPr>
                <w:rFonts w:hint="eastAsia"/>
                <w:color w:val="000000"/>
                <w:sz w:val="22"/>
                <w:szCs w:val="22"/>
              </w:rPr>
              <w:t>131</w:t>
            </w:r>
          </w:p>
        </w:tc>
        <w:tc>
          <w:tcPr>
            <w:tcW w:w="1023" w:type="dxa"/>
            <w:tcBorders>
              <w:top w:val="nil"/>
              <w:left w:val="nil"/>
              <w:bottom w:val="single" w:sz="4" w:space="0" w:color="auto"/>
              <w:right w:val="single" w:sz="4" w:space="0" w:color="auto"/>
            </w:tcBorders>
            <w:shd w:val="clear" w:color="auto" w:fill="auto"/>
            <w:vAlign w:val="center"/>
          </w:tcPr>
          <w:p w14:paraId="5AFE7958" w14:textId="77777777" w:rsidR="00724823" w:rsidRDefault="00C94E43">
            <w:pPr>
              <w:jc w:val="center"/>
              <w:rPr>
                <w:rFonts w:ascii="宋体" w:hAnsi="宋体" w:cs="宋体"/>
                <w:color w:val="000000"/>
                <w:sz w:val="22"/>
                <w:szCs w:val="22"/>
              </w:rPr>
            </w:pPr>
            <w:r>
              <w:rPr>
                <w:rFonts w:hint="eastAsia"/>
                <w:color w:val="000000"/>
                <w:sz w:val="22"/>
                <w:szCs w:val="22"/>
              </w:rPr>
              <w:t>222</w:t>
            </w:r>
          </w:p>
        </w:tc>
      </w:tr>
      <w:tr w:rsidR="00724823" w14:paraId="4ED1CFFC"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A668DD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B5D6BDD" w14:textId="77777777" w:rsidR="00724823" w:rsidRDefault="00C94E43">
            <w:pPr>
              <w:widowControl/>
              <w:jc w:val="center"/>
              <w:rPr>
                <w:color w:val="000000"/>
                <w:kern w:val="0"/>
                <w:sz w:val="24"/>
              </w:rPr>
            </w:pPr>
            <w:r>
              <w:rPr>
                <w:color w:val="000000"/>
                <w:kern w:val="0"/>
                <w:sz w:val="24"/>
              </w:rPr>
              <w:t>11</w:t>
            </w:r>
          </w:p>
        </w:tc>
        <w:tc>
          <w:tcPr>
            <w:tcW w:w="1151" w:type="dxa"/>
            <w:tcBorders>
              <w:top w:val="nil"/>
              <w:left w:val="nil"/>
              <w:bottom w:val="single" w:sz="4" w:space="0" w:color="auto"/>
              <w:right w:val="single" w:sz="4" w:space="0" w:color="auto"/>
            </w:tcBorders>
            <w:shd w:val="clear" w:color="auto" w:fill="auto"/>
            <w:vAlign w:val="center"/>
          </w:tcPr>
          <w:p w14:paraId="4A0004E8" w14:textId="77777777" w:rsidR="00724823" w:rsidRDefault="00C94E43">
            <w:pPr>
              <w:jc w:val="center"/>
              <w:rPr>
                <w:rFonts w:ascii="宋体" w:hAnsi="宋体" w:cs="宋体"/>
                <w:color w:val="000000"/>
                <w:sz w:val="22"/>
                <w:szCs w:val="22"/>
              </w:rPr>
            </w:pPr>
            <w:r>
              <w:rPr>
                <w:rFonts w:hint="eastAsia"/>
                <w:color w:val="000000"/>
                <w:sz w:val="22"/>
                <w:szCs w:val="22"/>
              </w:rPr>
              <w:t>3.77</w:t>
            </w:r>
          </w:p>
        </w:tc>
        <w:tc>
          <w:tcPr>
            <w:tcW w:w="1151" w:type="dxa"/>
            <w:tcBorders>
              <w:top w:val="nil"/>
              <w:left w:val="single" w:sz="4" w:space="0" w:color="auto"/>
              <w:bottom w:val="single" w:sz="4" w:space="0" w:color="auto"/>
              <w:right w:val="single" w:sz="4" w:space="0" w:color="auto"/>
            </w:tcBorders>
            <w:shd w:val="clear" w:color="auto" w:fill="auto"/>
            <w:vAlign w:val="center"/>
          </w:tcPr>
          <w:p w14:paraId="7DC9096D" w14:textId="77777777" w:rsidR="00724823" w:rsidRDefault="00C94E43">
            <w:pPr>
              <w:jc w:val="center"/>
              <w:rPr>
                <w:rFonts w:ascii="宋体" w:hAnsi="宋体" w:cs="宋体"/>
                <w:color w:val="000000"/>
                <w:sz w:val="22"/>
                <w:szCs w:val="22"/>
              </w:rPr>
            </w:pPr>
            <w:r>
              <w:rPr>
                <w:rFonts w:hint="eastAsia"/>
                <w:color w:val="000000"/>
                <w:sz w:val="22"/>
                <w:szCs w:val="22"/>
              </w:rPr>
              <w:t>31.3</w:t>
            </w:r>
          </w:p>
        </w:tc>
        <w:tc>
          <w:tcPr>
            <w:tcW w:w="1349" w:type="dxa"/>
            <w:tcBorders>
              <w:top w:val="nil"/>
              <w:left w:val="nil"/>
              <w:bottom w:val="single" w:sz="4" w:space="0" w:color="auto"/>
              <w:right w:val="single" w:sz="4" w:space="0" w:color="auto"/>
            </w:tcBorders>
            <w:shd w:val="clear" w:color="auto" w:fill="auto"/>
            <w:vAlign w:val="center"/>
          </w:tcPr>
          <w:p w14:paraId="247B8FF0" w14:textId="77777777" w:rsidR="00724823" w:rsidRDefault="00C94E43">
            <w:pPr>
              <w:jc w:val="center"/>
              <w:rPr>
                <w:rFonts w:ascii="宋体" w:hAnsi="宋体" w:cs="宋体"/>
                <w:color w:val="000000"/>
                <w:sz w:val="22"/>
                <w:szCs w:val="22"/>
              </w:rPr>
            </w:pPr>
            <w:r>
              <w:rPr>
                <w:rFonts w:hint="eastAsia"/>
                <w:color w:val="000000"/>
                <w:sz w:val="22"/>
                <w:szCs w:val="22"/>
              </w:rPr>
              <w:t>77.5</w:t>
            </w:r>
          </w:p>
        </w:tc>
        <w:tc>
          <w:tcPr>
            <w:tcW w:w="1268" w:type="dxa"/>
            <w:tcBorders>
              <w:top w:val="nil"/>
              <w:left w:val="nil"/>
              <w:bottom w:val="single" w:sz="4" w:space="0" w:color="auto"/>
              <w:right w:val="single" w:sz="4" w:space="0" w:color="auto"/>
            </w:tcBorders>
            <w:shd w:val="clear" w:color="auto" w:fill="auto"/>
            <w:vAlign w:val="center"/>
          </w:tcPr>
          <w:p w14:paraId="334DAF0C" w14:textId="77777777" w:rsidR="00724823" w:rsidRDefault="00C94E43">
            <w:pPr>
              <w:jc w:val="center"/>
              <w:rPr>
                <w:rFonts w:ascii="宋体" w:hAnsi="宋体" w:cs="宋体"/>
                <w:color w:val="000000"/>
                <w:sz w:val="22"/>
                <w:szCs w:val="22"/>
              </w:rPr>
            </w:pPr>
            <w:r>
              <w:rPr>
                <w:rFonts w:hint="eastAsia"/>
                <w:color w:val="000000"/>
                <w:sz w:val="22"/>
                <w:szCs w:val="22"/>
              </w:rPr>
              <w:t>128</w:t>
            </w:r>
          </w:p>
        </w:tc>
        <w:tc>
          <w:tcPr>
            <w:tcW w:w="1023" w:type="dxa"/>
            <w:tcBorders>
              <w:top w:val="nil"/>
              <w:left w:val="nil"/>
              <w:bottom w:val="single" w:sz="4" w:space="0" w:color="auto"/>
              <w:right w:val="single" w:sz="4" w:space="0" w:color="auto"/>
            </w:tcBorders>
            <w:shd w:val="clear" w:color="auto" w:fill="auto"/>
            <w:vAlign w:val="center"/>
          </w:tcPr>
          <w:p w14:paraId="4641366D" w14:textId="77777777" w:rsidR="00724823" w:rsidRDefault="00C94E43">
            <w:pPr>
              <w:jc w:val="center"/>
              <w:rPr>
                <w:rFonts w:ascii="宋体" w:hAnsi="宋体" w:cs="宋体"/>
                <w:color w:val="000000"/>
                <w:sz w:val="22"/>
                <w:szCs w:val="22"/>
              </w:rPr>
            </w:pPr>
            <w:r>
              <w:rPr>
                <w:rFonts w:hint="eastAsia"/>
                <w:color w:val="000000"/>
                <w:sz w:val="22"/>
                <w:szCs w:val="22"/>
              </w:rPr>
              <w:t>213</w:t>
            </w:r>
          </w:p>
        </w:tc>
      </w:tr>
      <w:tr w:rsidR="00724823" w14:paraId="3D99FCFD" w14:textId="77777777">
        <w:trPr>
          <w:trHeight w:val="270"/>
          <w:jc w:val="center"/>
        </w:trPr>
        <w:tc>
          <w:tcPr>
            <w:tcW w:w="424" w:type="dxa"/>
            <w:vMerge/>
            <w:tcBorders>
              <w:left w:val="single" w:sz="4" w:space="0" w:color="auto"/>
              <w:right w:val="single" w:sz="4" w:space="0" w:color="auto"/>
            </w:tcBorders>
            <w:shd w:val="clear" w:color="auto" w:fill="auto"/>
            <w:vAlign w:val="center"/>
          </w:tcPr>
          <w:p w14:paraId="6224CEF6"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9249A18" w14:textId="77777777" w:rsidR="00724823" w:rsidRDefault="00C94E43">
            <w:pPr>
              <w:widowControl/>
              <w:jc w:val="center"/>
              <w:rPr>
                <w:rFonts w:ascii="宋体" w:hAnsi="宋体" w:cs="宋体"/>
                <w:kern w:val="0"/>
                <w:szCs w:val="21"/>
              </w:rPr>
            </w:pPr>
            <w:r>
              <w:rPr>
                <w:rFonts w:ascii="宋体" w:hAnsi="宋体" w:cs="宋体" w:hint="eastAsia"/>
                <w:kern w:val="0"/>
                <w:szCs w:val="21"/>
              </w:rPr>
              <w:t>平均值</w:t>
            </w:r>
          </w:p>
        </w:tc>
        <w:tc>
          <w:tcPr>
            <w:tcW w:w="1151" w:type="dxa"/>
            <w:tcBorders>
              <w:top w:val="nil"/>
              <w:left w:val="nil"/>
              <w:bottom w:val="single" w:sz="4" w:space="0" w:color="auto"/>
              <w:right w:val="single" w:sz="4" w:space="0" w:color="auto"/>
            </w:tcBorders>
            <w:shd w:val="clear" w:color="auto" w:fill="auto"/>
            <w:vAlign w:val="center"/>
          </w:tcPr>
          <w:p w14:paraId="4C3865AE"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3.681</w:t>
            </w:r>
          </w:p>
        </w:tc>
        <w:tc>
          <w:tcPr>
            <w:tcW w:w="1151" w:type="dxa"/>
            <w:tcBorders>
              <w:top w:val="nil"/>
              <w:left w:val="single" w:sz="4" w:space="0" w:color="auto"/>
              <w:bottom w:val="single" w:sz="4" w:space="0" w:color="auto"/>
              <w:right w:val="single" w:sz="4" w:space="0" w:color="auto"/>
            </w:tcBorders>
            <w:shd w:val="clear" w:color="auto" w:fill="auto"/>
            <w:vAlign w:val="center"/>
          </w:tcPr>
          <w:p w14:paraId="2AA1B1AF"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28.97</w:t>
            </w:r>
          </w:p>
        </w:tc>
        <w:tc>
          <w:tcPr>
            <w:tcW w:w="1349" w:type="dxa"/>
            <w:tcBorders>
              <w:top w:val="nil"/>
              <w:left w:val="nil"/>
              <w:bottom w:val="single" w:sz="4" w:space="0" w:color="auto"/>
              <w:right w:val="single" w:sz="4" w:space="0" w:color="auto"/>
            </w:tcBorders>
            <w:shd w:val="clear" w:color="auto" w:fill="auto"/>
            <w:vAlign w:val="center"/>
          </w:tcPr>
          <w:p w14:paraId="182A4884"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75.12</w:t>
            </w:r>
          </w:p>
        </w:tc>
        <w:tc>
          <w:tcPr>
            <w:tcW w:w="1268" w:type="dxa"/>
            <w:tcBorders>
              <w:top w:val="nil"/>
              <w:left w:val="nil"/>
              <w:bottom w:val="single" w:sz="4" w:space="0" w:color="auto"/>
              <w:right w:val="single" w:sz="4" w:space="0" w:color="auto"/>
            </w:tcBorders>
            <w:shd w:val="clear" w:color="auto" w:fill="auto"/>
            <w:vAlign w:val="center"/>
          </w:tcPr>
          <w:p w14:paraId="292C9D70"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133.9</w:t>
            </w:r>
          </w:p>
        </w:tc>
        <w:tc>
          <w:tcPr>
            <w:tcW w:w="1023" w:type="dxa"/>
            <w:tcBorders>
              <w:top w:val="nil"/>
              <w:left w:val="nil"/>
              <w:bottom w:val="single" w:sz="4" w:space="0" w:color="auto"/>
              <w:right w:val="single" w:sz="4" w:space="0" w:color="auto"/>
            </w:tcBorders>
            <w:shd w:val="clear" w:color="auto" w:fill="auto"/>
            <w:vAlign w:val="center"/>
          </w:tcPr>
          <w:p w14:paraId="2FA08EFB"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227.1</w:t>
            </w:r>
          </w:p>
        </w:tc>
      </w:tr>
      <w:tr w:rsidR="00724823" w14:paraId="0A57EC78" w14:textId="77777777">
        <w:trPr>
          <w:trHeight w:val="360"/>
          <w:jc w:val="center"/>
        </w:trPr>
        <w:tc>
          <w:tcPr>
            <w:tcW w:w="424" w:type="dxa"/>
            <w:vMerge/>
            <w:tcBorders>
              <w:left w:val="single" w:sz="4" w:space="0" w:color="auto"/>
              <w:bottom w:val="single" w:sz="4" w:space="0" w:color="auto"/>
              <w:right w:val="single" w:sz="4" w:space="0" w:color="auto"/>
            </w:tcBorders>
            <w:shd w:val="clear" w:color="auto" w:fill="auto"/>
            <w:vAlign w:val="center"/>
          </w:tcPr>
          <w:p w14:paraId="578B4C87"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603AFFC" w14:textId="77777777" w:rsidR="00724823" w:rsidRDefault="00C94E43">
            <w:pPr>
              <w:widowControl/>
              <w:jc w:val="center"/>
              <w:rPr>
                <w:rFonts w:ascii="宋体" w:hAnsi="宋体" w:cs="宋体"/>
                <w:kern w:val="0"/>
                <w:szCs w:val="21"/>
              </w:rPr>
            </w:pPr>
            <w:r>
              <w:rPr>
                <w:rFonts w:ascii="宋体" w:hAnsi="宋体" w:cs="宋体" w:hint="eastAsia"/>
                <w:kern w:val="0"/>
                <w:szCs w:val="21"/>
              </w:rPr>
              <w:t>标准偏差</w:t>
            </w:r>
          </w:p>
        </w:tc>
        <w:tc>
          <w:tcPr>
            <w:tcW w:w="1151" w:type="dxa"/>
            <w:tcBorders>
              <w:top w:val="nil"/>
              <w:left w:val="nil"/>
              <w:bottom w:val="single" w:sz="4" w:space="0" w:color="auto"/>
              <w:right w:val="single" w:sz="4" w:space="0" w:color="auto"/>
            </w:tcBorders>
            <w:shd w:val="clear" w:color="auto" w:fill="auto"/>
            <w:vAlign w:val="center"/>
          </w:tcPr>
          <w:p w14:paraId="26832154"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0.190</w:t>
            </w:r>
          </w:p>
        </w:tc>
        <w:tc>
          <w:tcPr>
            <w:tcW w:w="1151" w:type="dxa"/>
            <w:tcBorders>
              <w:top w:val="nil"/>
              <w:left w:val="single" w:sz="4" w:space="0" w:color="auto"/>
              <w:bottom w:val="single" w:sz="4" w:space="0" w:color="auto"/>
              <w:right w:val="single" w:sz="4" w:space="0" w:color="auto"/>
            </w:tcBorders>
            <w:shd w:val="clear" w:color="auto" w:fill="auto"/>
            <w:vAlign w:val="center"/>
          </w:tcPr>
          <w:p w14:paraId="0FA251A2"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1.569</w:t>
            </w:r>
          </w:p>
        </w:tc>
        <w:tc>
          <w:tcPr>
            <w:tcW w:w="1349" w:type="dxa"/>
            <w:tcBorders>
              <w:top w:val="nil"/>
              <w:left w:val="nil"/>
              <w:bottom w:val="single" w:sz="4" w:space="0" w:color="auto"/>
              <w:right w:val="single" w:sz="4" w:space="0" w:color="auto"/>
            </w:tcBorders>
            <w:shd w:val="clear" w:color="auto" w:fill="auto"/>
            <w:vAlign w:val="center"/>
          </w:tcPr>
          <w:p w14:paraId="61227D94"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2.887</w:t>
            </w:r>
          </w:p>
        </w:tc>
        <w:tc>
          <w:tcPr>
            <w:tcW w:w="1268" w:type="dxa"/>
            <w:tcBorders>
              <w:top w:val="nil"/>
              <w:left w:val="nil"/>
              <w:bottom w:val="single" w:sz="4" w:space="0" w:color="auto"/>
              <w:right w:val="single" w:sz="4" w:space="0" w:color="auto"/>
            </w:tcBorders>
            <w:shd w:val="clear" w:color="auto" w:fill="auto"/>
            <w:vAlign w:val="center"/>
          </w:tcPr>
          <w:p w14:paraId="03388CC8"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6.379</w:t>
            </w:r>
          </w:p>
        </w:tc>
        <w:tc>
          <w:tcPr>
            <w:tcW w:w="1023" w:type="dxa"/>
            <w:tcBorders>
              <w:top w:val="nil"/>
              <w:left w:val="nil"/>
              <w:bottom w:val="single" w:sz="4" w:space="0" w:color="auto"/>
              <w:right w:val="single" w:sz="4" w:space="0" w:color="auto"/>
            </w:tcBorders>
            <w:shd w:val="clear" w:color="auto" w:fill="auto"/>
            <w:vAlign w:val="center"/>
          </w:tcPr>
          <w:p w14:paraId="2B7D8B5B"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9.332</w:t>
            </w:r>
          </w:p>
        </w:tc>
      </w:tr>
      <w:tr w:rsidR="00724823" w14:paraId="06A03208" w14:textId="77777777">
        <w:trPr>
          <w:trHeight w:val="315"/>
          <w:jc w:val="center"/>
        </w:trPr>
        <w:tc>
          <w:tcPr>
            <w:tcW w:w="424" w:type="dxa"/>
            <w:vMerge w:val="restart"/>
            <w:tcBorders>
              <w:top w:val="nil"/>
              <w:left w:val="single" w:sz="4" w:space="0" w:color="auto"/>
              <w:right w:val="single" w:sz="4" w:space="0" w:color="auto"/>
            </w:tcBorders>
            <w:shd w:val="clear" w:color="auto" w:fill="auto"/>
            <w:vAlign w:val="center"/>
          </w:tcPr>
          <w:p w14:paraId="6A1769DE"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实验室3</w:t>
            </w:r>
          </w:p>
          <w:p w14:paraId="1F456548"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444B49C2"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17595FB6"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5AB9807D"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19831E2B"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56291A88"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01EBB51E"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4A8FEDFB"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nil"/>
              <w:left w:val="nil"/>
              <w:bottom w:val="single" w:sz="4" w:space="0" w:color="auto"/>
              <w:right w:val="single" w:sz="4" w:space="0" w:color="auto"/>
            </w:tcBorders>
            <w:shd w:val="clear" w:color="auto" w:fill="auto"/>
            <w:vAlign w:val="center"/>
          </w:tcPr>
          <w:p w14:paraId="0EA984DD" w14:textId="77777777" w:rsidR="00724823" w:rsidRDefault="00C94E43">
            <w:pPr>
              <w:widowControl/>
              <w:jc w:val="center"/>
              <w:rPr>
                <w:color w:val="000000"/>
                <w:kern w:val="0"/>
                <w:sz w:val="24"/>
              </w:rPr>
            </w:pPr>
            <w:r>
              <w:rPr>
                <w:color w:val="000000"/>
                <w:kern w:val="0"/>
                <w:sz w:val="24"/>
              </w:rPr>
              <w:t>1</w:t>
            </w:r>
          </w:p>
        </w:tc>
        <w:tc>
          <w:tcPr>
            <w:tcW w:w="1151" w:type="dxa"/>
            <w:tcBorders>
              <w:top w:val="nil"/>
              <w:left w:val="nil"/>
              <w:bottom w:val="single" w:sz="4" w:space="0" w:color="auto"/>
              <w:right w:val="single" w:sz="4" w:space="0" w:color="auto"/>
            </w:tcBorders>
            <w:shd w:val="clear" w:color="auto" w:fill="auto"/>
            <w:vAlign w:val="center"/>
          </w:tcPr>
          <w:p w14:paraId="185AD220" w14:textId="77777777" w:rsidR="00724823" w:rsidRDefault="00C94E43">
            <w:pPr>
              <w:jc w:val="center"/>
              <w:rPr>
                <w:rFonts w:ascii="宋体" w:hAnsi="宋体" w:cs="宋体"/>
                <w:color w:val="000000"/>
                <w:sz w:val="22"/>
                <w:szCs w:val="22"/>
              </w:rPr>
            </w:pPr>
            <w:r>
              <w:rPr>
                <w:rFonts w:hint="eastAsia"/>
                <w:color w:val="000000"/>
                <w:sz w:val="22"/>
                <w:szCs w:val="22"/>
              </w:rPr>
              <w:t>4.09</w:t>
            </w:r>
          </w:p>
        </w:tc>
        <w:tc>
          <w:tcPr>
            <w:tcW w:w="1151" w:type="dxa"/>
            <w:tcBorders>
              <w:top w:val="nil"/>
              <w:left w:val="single" w:sz="4" w:space="0" w:color="auto"/>
              <w:bottom w:val="single" w:sz="4" w:space="0" w:color="auto"/>
              <w:right w:val="single" w:sz="4" w:space="0" w:color="auto"/>
            </w:tcBorders>
            <w:shd w:val="clear" w:color="auto" w:fill="auto"/>
            <w:vAlign w:val="center"/>
          </w:tcPr>
          <w:p w14:paraId="6F3BE62C" w14:textId="77777777" w:rsidR="00724823" w:rsidRDefault="00C94E43">
            <w:pPr>
              <w:jc w:val="center"/>
              <w:rPr>
                <w:rFonts w:ascii="宋体" w:hAnsi="宋体" w:cs="宋体"/>
                <w:color w:val="000000"/>
                <w:sz w:val="22"/>
                <w:szCs w:val="22"/>
              </w:rPr>
            </w:pPr>
            <w:r>
              <w:rPr>
                <w:rFonts w:hint="eastAsia"/>
                <w:color w:val="000000"/>
                <w:sz w:val="22"/>
                <w:szCs w:val="22"/>
              </w:rPr>
              <w:t>31.3</w:t>
            </w:r>
          </w:p>
        </w:tc>
        <w:tc>
          <w:tcPr>
            <w:tcW w:w="1349" w:type="dxa"/>
            <w:tcBorders>
              <w:top w:val="nil"/>
              <w:left w:val="nil"/>
              <w:bottom w:val="single" w:sz="4" w:space="0" w:color="auto"/>
              <w:right w:val="single" w:sz="4" w:space="0" w:color="auto"/>
            </w:tcBorders>
            <w:shd w:val="clear" w:color="auto" w:fill="auto"/>
            <w:vAlign w:val="center"/>
          </w:tcPr>
          <w:p w14:paraId="67FA09F0" w14:textId="77777777" w:rsidR="00724823" w:rsidRDefault="00C94E43">
            <w:pPr>
              <w:jc w:val="center"/>
              <w:rPr>
                <w:rFonts w:ascii="宋体" w:hAnsi="宋体" w:cs="宋体"/>
                <w:color w:val="000000"/>
                <w:sz w:val="22"/>
                <w:szCs w:val="22"/>
              </w:rPr>
            </w:pPr>
            <w:r>
              <w:rPr>
                <w:rFonts w:hint="eastAsia"/>
                <w:color w:val="000000"/>
                <w:sz w:val="22"/>
                <w:szCs w:val="22"/>
              </w:rPr>
              <w:t>74.4</w:t>
            </w:r>
          </w:p>
        </w:tc>
        <w:tc>
          <w:tcPr>
            <w:tcW w:w="1268" w:type="dxa"/>
            <w:tcBorders>
              <w:top w:val="nil"/>
              <w:left w:val="nil"/>
              <w:bottom w:val="single" w:sz="4" w:space="0" w:color="auto"/>
              <w:right w:val="single" w:sz="4" w:space="0" w:color="auto"/>
            </w:tcBorders>
            <w:shd w:val="clear" w:color="auto" w:fill="auto"/>
            <w:vAlign w:val="center"/>
          </w:tcPr>
          <w:p w14:paraId="7E5C2203" w14:textId="77777777" w:rsidR="00724823" w:rsidRDefault="00C94E43">
            <w:pPr>
              <w:jc w:val="center"/>
              <w:rPr>
                <w:rFonts w:ascii="宋体" w:hAnsi="宋体" w:cs="宋体"/>
                <w:color w:val="000000"/>
                <w:sz w:val="22"/>
                <w:szCs w:val="22"/>
              </w:rPr>
            </w:pPr>
            <w:r>
              <w:rPr>
                <w:rFonts w:hint="eastAsia"/>
                <w:color w:val="000000"/>
                <w:sz w:val="22"/>
                <w:szCs w:val="22"/>
              </w:rPr>
              <w:t>135</w:t>
            </w:r>
          </w:p>
        </w:tc>
        <w:tc>
          <w:tcPr>
            <w:tcW w:w="1023" w:type="dxa"/>
            <w:tcBorders>
              <w:top w:val="nil"/>
              <w:left w:val="nil"/>
              <w:bottom w:val="single" w:sz="4" w:space="0" w:color="auto"/>
              <w:right w:val="single" w:sz="4" w:space="0" w:color="auto"/>
            </w:tcBorders>
            <w:shd w:val="clear" w:color="auto" w:fill="auto"/>
            <w:vAlign w:val="center"/>
          </w:tcPr>
          <w:p w14:paraId="2F91C786" w14:textId="77777777" w:rsidR="00724823" w:rsidRDefault="00C94E43">
            <w:pPr>
              <w:jc w:val="center"/>
              <w:rPr>
                <w:rFonts w:ascii="宋体" w:hAnsi="宋体" w:cs="宋体"/>
                <w:color w:val="000000"/>
                <w:sz w:val="22"/>
                <w:szCs w:val="22"/>
              </w:rPr>
            </w:pPr>
            <w:r>
              <w:rPr>
                <w:rFonts w:hint="eastAsia"/>
                <w:color w:val="000000"/>
                <w:sz w:val="22"/>
                <w:szCs w:val="22"/>
              </w:rPr>
              <w:t>188</w:t>
            </w:r>
          </w:p>
        </w:tc>
      </w:tr>
      <w:tr w:rsidR="00724823" w14:paraId="6296B57D"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AAC01EC"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3D28A3C" w14:textId="77777777" w:rsidR="00724823" w:rsidRDefault="00C94E43">
            <w:pPr>
              <w:widowControl/>
              <w:jc w:val="center"/>
              <w:rPr>
                <w:color w:val="000000"/>
                <w:kern w:val="0"/>
                <w:sz w:val="24"/>
              </w:rPr>
            </w:pPr>
            <w:r>
              <w:rPr>
                <w:color w:val="000000"/>
                <w:kern w:val="0"/>
                <w:sz w:val="24"/>
              </w:rPr>
              <w:t>2</w:t>
            </w:r>
          </w:p>
        </w:tc>
        <w:tc>
          <w:tcPr>
            <w:tcW w:w="1151" w:type="dxa"/>
            <w:tcBorders>
              <w:top w:val="nil"/>
              <w:left w:val="nil"/>
              <w:bottom w:val="single" w:sz="4" w:space="0" w:color="auto"/>
              <w:right w:val="single" w:sz="4" w:space="0" w:color="auto"/>
            </w:tcBorders>
            <w:shd w:val="clear" w:color="auto" w:fill="auto"/>
            <w:vAlign w:val="center"/>
          </w:tcPr>
          <w:p w14:paraId="7F0DEEEB" w14:textId="77777777" w:rsidR="00724823" w:rsidRDefault="00C94E43">
            <w:pPr>
              <w:jc w:val="center"/>
              <w:rPr>
                <w:rFonts w:ascii="宋体" w:hAnsi="宋体" w:cs="宋体"/>
                <w:color w:val="000000"/>
                <w:sz w:val="22"/>
                <w:szCs w:val="22"/>
              </w:rPr>
            </w:pPr>
            <w:r>
              <w:rPr>
                <w:rFonts w:hint="eastAsia"/>
                <w:color w:val="000000"/>
                <w:sz w:val="22"/>
                <w:szCs w:val="22"/>
              </w:rPr>
              <w:t>4.01</w:t>
            </w:r>
          </w:p>
        </w:tc>
        <w:tc>
          <w:tcPr>
            <w:tcW w:w="1151" w:type="dxa"/>
            <w:tcBorders>
              <w:top w:val="nil"/>
              <w:left w:val="single" w:sz="4" w:space="0" w:color="auto"/>
              <w:bottom w:val="single" w:sz="4" w:space="0" w:color="auto"/>
              <w:right w:val="single" w:sz="4" w:space="0" w:color="auto"/>
            </w:tcBorders>
            <w:shd w:val="clear" w:color="auto" w:fill="auto"/>
            <w:vAlign w:val="center"/>
          </w:tcPr>
          <w:p w14:paraId="5493A661" w14:textId="77777777" w:rsidR="00724823" w:rsidRDefault="00C94E43">
            <w:pPr>
              <w:jc w:val="center"/>
              <w:rPr>
                <w:rFonts w:ascii="宋体" w:hAnsi="宋体" w:cs="宋体"/>
                <w:color w:val="000000"/>
                <w:sz w:val="22"/>
                <w:szCs w:val="22"/>
              </w:rPr>
            </w:pPr>
            <w:r>
              <w:rPr>
                <w:rFonts w:hint="eastAsia"/>
                <w:color w:val="000000"/>
                <w:sz w:val="22"/>
                <w:szCs w:val="22"/>
              </w:rPr>
              <w:t>29.4</w:t>
            </w:r>
          </w:p>
        </w:tc>
        <w:tc>
          <w:tcPr>
            <w:tcW w:w="1349" w:type="dxa"/>
            <w:tcBorders>
              <w:top w:val="nil"/>
              <w:left w:val="nil"/>
              <w:bottom w:val="single" w:sz="4" w:space="0" w:color="auto"/>
              <w:right w:val="single" w:sz="4" w:space="0" w:color="auto"/>
            </w:tcBorders>
            <w:shd w:val="clear" w:color="auto" w:fill="auto"/>
            <w:vAlign w:val="center"/>
          </w:tcPr>
          <w:p w14:paraId="3F62BE91" w14:textId="77777777" w:rsidR="00724823" w:rsidRDefault="00C94E43">
            <w:pPr>
              <w:jc w:val="center"/>
              <w:rPr>
                <w:rFonts w:ascii="宋体" w:hAnsi="宋体" w:cs="宋体"/>
                <w:color w:val="000000"/>
                <w:sz w:val="22"/>
                <w:szCs w:val="22"/>
              </w:rPr>
            </w:pPr>
            <w:r>
              <w:rPr>
                <w:rFonts w:hint="eastAsia"/>
                <w:color w:val="000000"/>
                <w:sz w:val="22"/>
                <w:szCs w:val="22"/>
              </w:rPr>
              <w:t>75.6</w:t>
            </w:r>
          </w:p>
        </w:tc>
        <w:tc>
          <w:tcPr>
            <w:tcW w:w="1268" w:type="dxa"/>
            <w:tcBorders>
              <w:top w:val="nil"/>
              <w:left w:val="nil"/>
              <w:bottom w:val="single" w:sz="4" w:space="0" w:color="auto"/>
              <w:right w:val="single" w:sz="4" w:space="0" w:color="auto"/>
            </w:tcBorders>
            <w:shd w:val="clear" w:color="auto" w:fill="auto"/>
            <w:vAlign w:val="center"/>
          </w:tcPr>
          <w:p w14:paraId="4A3586A9" w14:textId="77777777" w:rsidR="00724823" w:rsidRDefault="00C94E43">
            <w:pPr>
              <w:jc w:val="center"/>
              <w:rPr>
                <w:rFonts w:ascii="宋体" w:hAnsi="宋体" w:cs="宋体"/>
                <w:color w:val="000000"/>
                <w:sz w:val="22"/>
                <w:szCs w:val="22"/>
              </w:rPr>
            </w:pPr>
            <w:r>
              <w:rPr>
                <w:rFonts w:hint="eastAsia"/>
                <w:color w:val="000000"/>
                <w:sz w:val="22"/>
                <w:szCs w:val="22"/>
              </w:rPr>
              <w:t>136</w:t>
            </w:r>
          </w:p>
        </w:tc>
        <w:tc>
          <w:tcPr>
            <w:tcW w:w="1023" w:type="dxa"/>
            <w:tcBorders>
              <w:top w:val="nil"/>
              <w:left w:val="nil"/>
              <w:bottom w:val="single" w:sz="4" w:space="0" w:color="auto"/>
              <w:right w:val="single" w:sz="4" w:space="0" w:color="auto"/>
            </w:tcBorders>
            <w:shd w:val="clear" w:color="auto" w:fill="auto"/>
            <w:vAlign w:val="center"/>
          </w:tcPr>
          <w:p w14:paraId="027BCDE7" w14:textId="77777777" w:rsidR="00724823" w:rsidRDefault="00C94E43">
            <w:pPr>
              <w:jc w:val="center"/>
              <w:rPr>
                <w:rFonts w:ascii="宋体" w:hAnsi="宋体" w:cs="宋体"/>
                <w:color w:val="000000"/>
                <w:sz w:val="22"/>
                <w:szCs w:val="22"/>
              </w:rPr>
            </w:pPr>
            <w:r>
              <w:rPr>
                <w:rFonts w:hint="eastAsia"/>
                <w:color w:val="000000"/>
                <w:sz w:val="22"/>
                <w:szCs w:val="22"/>
              </w:rPr>
              <w:t>197</w:t>
            </w:r>
          </w:p>
        </w:tc>
      </w:tr>
      <w:tr w:rsidR="00724823" w14:paraId="4E6643C4"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ABD5A72"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D43B6AE" w14:textId="77777777" w:rsidR="00724823" w:rsidRDefault="00C94E43">
            <w:pPr>
              <w:widowControl/>
              <w:jc w:val="center"/>
              <w:rPr>
                <w:color w:val="000000"/>
                <w:kern w:val="0"/>
                <w:sz w:val="24"/>
              </w:rPr>
            </w:pPr>
            <w:r>
              <w:rPr>
                <w:color w:val="000000"/>
                <w:kern w:val="0"/>
                <w:sz w:val="24"/>
              </w:rPr>
              <w:t>3</w:t>
            </w:r>
          </w:p>
        </w:tc>
        <w:tc>
          <w:tcPr>
            <w:tcW w:w="1151" w:type="dxa"/>
            <w:tcBorders>
              <w:top w:val="nil"/>
              <w:left w:val="nil"/>
              <w:bottom w:val="single" w:sz="4" w:space="0" w:color="auto"/>
              <w:right w:val="single" w:sz="4" w:space="0" w:color="auto"/>
            </w:tcBorders>
            <w:shd w:val="clear" w:color="auto" w:fill="auto"/>
            <w:vAlign w:val="center"/>
          </w:tcPr>
          <w:p w14:paraId="09C4274D" w14:textId="77777777" w:rsidR="00724823" w:rsidRDefault="00C94E43">
            <w:pPr>
              <w:jc w:val="center"/>
              <w:rPr>
                <w:rFonts w:ascii="宋体" w:hAnsi="宋体" w:cs="宋体"/>
                <w:color w:val="000000"/>
                <w:sz w:val="22"/>
                <w:szCs w:val="22"/>
              </w:rPr>
            </w:pPr>
            <w:r>
              <w:rPr>
                <w:rFonts w:hint="eastAsia"/>
                <w:color w:val="000000"/>
                <w:sz w:val="22"/>
                <w:szCs w:val="22"/>
              </w:rPr>
              <w:t>3.82</w:t>
            </w:r>
          </w:p>
        </w:tc>
        <w:tc>
          <w:tcPr>
            <w:tcW w:w="1151" w:type="dxa"/>
            <w:tcBorders>
              <w:top w:val="nil"/>
              <w:left w:val="single" w:sz="4" w:space="0" w:color="auto"/>
              <w:bottom w:val="single" w:sz="4" w:space="0" w:color="auto"/>
              <w:right w:val="single" w:sz="4" w:space="0" w:color="auto"/>
            </w:tcBorders>
            <w:shd w:val="clear" w:color="auto" w:fill="auto"/>
            <w:vAlign w:val="center"/>
          </w:tcPr>
          <w:p w14:paraId="452472A3" w14:textId="77777777" w:rsidR="00724823" w:rsidRDefault="00C94E43">
            <w:pPr>
              <w:jc w:val="center"/>
              <w:rPr>
                <w:rFonts w:ascii="宋体" w:hAnsi="宋体" w:cs="宋体"/>
                <w:color w:val="000000"/>
                <w:sz w:val="22"/>
                <w:szCs w:val="22"/>
              </w:rPr>
            </w:pPr>
            <w:r>
              <w:rPr>
                <w:rFonts w:hint="eastAsia"/>
                <w:color w:val="000000"/>
                <w:sz w:val="22"/>
                <w:szCs w:val="22"/>
              </w:rPr>
              <w:t>28.2</w:t>
            </w:r>
          </w:p>
        </w:tc>
        <w:tc>
          <w:tcPr>
            <w:tcW w:w="1349" w:type="dxa"/>
            <w:tcBorders>
              <w:top w:val="nil"/>
              <w:left w:val="nil"/>
              <w:bottom w:val="single" w:sz="4" w:space="0" w:color="auto"/>
              <w:right w:val="single" w:sz="4" w:space="0" w:color="auto"/>
            </w:tcBorders>
            <w:shd w:val="clear" w:color="auto" w:fill="auto"/>
            <w:vAlign w:val="center"/>
          </w:tcPr>
          <w:p w14:paraId="224EC3DD" w14:textId="77777777" w:rsidR="00724823" w:rsidRDefault="00C94E43">
            <w:pPr>
              <w:jc w:val="center"/>
              <w:rPr>
                <w:rFonts w:ascii="宋体" w:hAnsi="宋体" w:cs="宋体"/>
                <w:color w:val="000000"/>
                <w:sz w:val="22"/>
                <w:szCs w:val="22"/>
              </w:rPr>
            </w:pPr>
            <w:r>
              <w:rPr>
                <w:rFonts w:hint="eastAsia"/>
                <w:color w:val="000000"/>
                <w:sz w:val="22"/>
                <w:szCs w:val="22"/>
              </w:rPr>
              <w:t>76.4</w:t>
            </w:r>
          </w:p>
        </w:tc>
        <w:tc>
          <w:tcPr>
            <w:tcW w:w="1268" w:type="dxa"/>
            <w:tcBorders>
              <w:top w:val="nil"/>
              <w:left w:val="nil"/>
              <w:bottom w:val="single" w:sz="4" w:space="0" w:color="auto"/>
              <w:right w:val="single" w:sz="4" w:space="0" w:color="auto"/>
            </w:tcBorders>
            <w:shd w:val="clear" w:color="auto" w:fill="auto"/>
            <w:vAlign w:val="center"/>
          </w:tcPr>
          <w:p w14:paraId="42BCB74C" w14:textId="77777777" w:rsidR="00724823" w:rsidRDefault="00C94E43">
            <w:pPr>
              <w:jc w:val="center"/>
              <w:rPr>
                <w:rFonts w:ascii="宋体" w:hAnsi="宋体" w:cs="宋体"/>
                <w:color w:val="000000"/>
                <w:sz w:val="22"/>
                <w:szCs w:val="22"/>
              </w:rPr>
            </w:pPr>
            <w:r>
              <w:rPr>
                <w:rFonts w:hint="eastAsia"/>
                <w:color w:val="000000"/>
                <w:sz w:val="22"/>
                <w:szCs w:val="22"/>
              </w:rPr>
              <w:t>135</w:t>
            </w:r>
          </w:p>
        </w:tc>
        <w:tc>
          <w:tcPr>
            <w:tcW w:w="1023" w:type="dxa"/>
            <w:tcBorders>
              <w:top w:val="nil"/>
              <w:left w:val="nil"/>
              <w:bottom w:val="single" w:sz="4" w:space="0" w:color="auto"/>
              <w:right w:val="single" w:sz="4" w:space="0" w:color="auto"/>
            </w:tcBorders>
            <w:shd w:val="clear" w:color="auto" w:fill="auto"/>
            <w:vAlign w:val="center"/>
          </w:tcPr>
          <w:p w14:paraId="5CD0B96C" w14:textId="77777777" w:rsidR="00724823" w:rsidRDefault="00C94E43">
            <w:pPr>
              <w:jc w:val="center"/>
              <w:rPr>
                <w:rFonts w:ascii="宋体" w:hAnsi="宋体" w:cs="宋体"/>
                <w:color w:val="000000"/>
                <w:sz w:val="22"/>
                <w:szCs w:val="22"/>
              </w:rPr>
            </w:pPr>
            <w:r>
              <w:rPr>
                <w:rFonts w:hint="eastAsia"/>
                <w:color w:val="000000"/>
                <w:sz w:val="22"/>
                <w:szCs w:val="22"/>
              </w:rPr>
              <w:t>223</w:t>
            </w:r>
          </w:p>
        </w:tc>
      </w:tr>
      <w:tr w:rsidR="00724823" w14:paraId="1DE70F03"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442A6BF"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C03C07B" w14:textId="77777777" w:rsidR="00724823" w:rsidRDefault="00C94E43">
            <w:pPr>
              <w:widowControl/>
              <w:jc w:val="center"/>
              <w:rPr>
                <w:color w:val="000000"/>
                <w:kern w:val="0"/>
                <w:sz w:val="24"/>
              </w:rPr>
            </w:pPr>
            <w:r>
              <w:rPr>
                <w:color w:val="000000"/>
                <w:kern w:val="0"/>
                <w:sz w:val="24"/>
              </w:rPr>
              <w:t>4</w:t>
            </w:r>
          </w:p>
        </w:tc>
        <w:tc>
          <w:tcPr>
            <w:tcW w:w="1151" w:type="dxa"/>
            <w:tcBorders>
              <w:top w:val="nil"/>
              <w:left w:val="nil"/>
              <w:bottom w:val="single" w:sz="4" w:space="0" w:color="auto"/>
              <w:right w:val="single" w:sz="4" w:space="0" w:color="auto"/>
            </w:tcBorders>
            <w:shd w:val="clear" w:color="auto" w:fill="auto"/>
            <w:vAlign w:val="center"/>
          </w:tcPr>
          <w:p w14:paraId="46FC1962" w14:textId="77777777" w:rsidR="00724823" w:rsidRDefault="00C94E43">
            <w:pPr>
              <w:jc w:val="center"/>
              <w:rPr>
                <w:rFonts w:ascii="宋体" w:hAnsi="宋体" w:cs="宋体"/>
                <w:color w:val="000000"/>
                <w:sz w:val="22"/>
                <w:szCs w:val="22"/>
              </w:rPr>
            </w:pPr>
            <w:r>
              <w:rPr>
                <w:rFonts w:hint="eastAsia"/>
                <w:color w:val="000000"/>
                <w:sz w:val="22"/>
                <w:szCs w:val="22"/>
              </w:rPr>
              <w:t>3.97</w:t>
            </w:r>
          </w:p>
        </w:tc>
        <w:tc>
          <w:tcPr>
            <w:tcW w:w="1151" w:type="dxa"/>
            <w:tcBorders>
              <w:top w:val="nil"/>
              <w:left w:val="single" w:sz="4" w:space="0" w:color="auto"/>
              <w:bottom w:val="single" w:sz="4" w:space="0" w:color="auto"/>
              <w:right w:val="single" w:sz="4" w:space="0" w:color="auto"/>
            </w:tcBorders>
            <w:shd w:val="clear" w:color="auto" w:fill="auto"/>
            <w:vAlign w:val="center"/>
          </w:tcPr>
          <w:p w14:paraId="50669141" w14:textId="77777777" w:rsidR="00724823" w:rsidRDefault="00C94E43">
            <w:pPr>
              <w:jc w:val="center"/>
              <w:rPr>
                <w:rFonts w:ascii="宋体" w:hAnsi="宋体" w:cs="宋体"/>
                <w:color w:val="000000"/>
                <w:sz w:val="22"/>
                <w:szCs w:val="22"/>
              </w:rPr>
            </w:pPr>
            <w:r>
              <w:rPr>
                <w:rFonts w:hint="eastAsia"/>
                <w:color w:val="000000"/>
                <w:sz w:val="22"/>
                <w:szCs w:val="22"/>
              </w:rPr>
              <w:t>30.3</w:t>
            </w:r>
          </w:p>
        </w:tc>
        <w:tc>
          <w:tcPr>
            <w:tcW w:w="1349" w:type="dxa"/>
            <w:tcBorders>
              <w:top w:val="nil"/>
              <w:left w:val="nil"/>
              <w:bottom w:val="single" w:sz="4" w:space="0" w:color="auto"/>
              <w:right w:val="single" w:sz="4" w:space="0" w:color="auto"/>
            </w:tcBorders>
            <w:shd w:val="clear" w:color="auto" w:fill="auto"/>
            <w:vAlign w:val="center"/>
          </w:tcPr>
          <w:p w14:paraId="09DF3D7D" w14:textId="77777777" w:rsidR="00724823" w:rsidRDefault="00C94E43">
            <w:pPr>
              <w:jc w:val="center"/>
              <w:rPr>
                <w:rFonts w:ascii="宋体" w:hAnsi="宋体" w:cs="宋体"/>
                <w:color w:val="000000"/>
                <w:sz w:val="22"/>
                <w:szCs w:val="22"/>
              </w:rPr>
            </w:pPr>
            <w:r>
              <w:rPr>
                <w:rFonts w:hint="eastAsia"/>
                <w:color w:val="000000"/>
                <w:sz w:val="22"/>
                <w:szCs w:val="22"/>
              </w:rPr>
              <w:t>75.5</w:t>
            </w:r>
          </w:p>
        </w:tc>
        <w:tc>
          <w:tcPr>
            <w:tcW w:w="1268" w:type="dxa"/>
            <w:tcBorders>
              <w:top w:val="nil"/>
              <w:left w:val="nil"/>
              <w:bottom w:val="single" w:sz="4" w:space="0" w:color="auto"/>
              <w:right w:val="single" w:sz="4" w:space="0" w:color="auto"/>
            </w:tcBorders>
            <w:shd w:val="clear" w:color="auto" w:fill="auto"/>
            <w:vAlign w:val="center"/>
          </w:tcPr>
          <w:p w14:paraId="544693D7" w14:textId="77777777" w:rsidR="00724823" w:rsidRDefault="00C94E43">
            <w:pPr>
              <w:jc w:val="center"/>
              <w:rPr>
                <w:rFonts w:ascii="宋体" w:hAnsi="宋体" w:cs="宋体"/>
                <w:color w:val="000000"/>
                <w:sz w:val="22"/>
                <w:szCs w:val="22"/>
              </w:rPr>
            </w:pPr>
            <w:r>
              <w:rPr>
                <w:rFonts w:hint="eastAsia"/>
                <w:color w:val="000000"/>
                <w:sz w:val="22"/>
                <w:szCs w:val="22"/>
              </w:rPr>
              <w:t>130</w:t>
            </w:r>
          </w:p>
        </w:tc>
        <w:tc>
          <w:tcPr>
            <w:tcW w:w="1023" w:type="dxa"/>
            <w:tcBorders>
              <w:top w:val="nil"/>
              <w:left w:val="nil"/>
              <w:bottom w:val="single" w:sz="4" w:space="0" w:color="auto"/>
              <w:right w:val="single" w:sz="4" w:space="0" w:color="auto"/>
            </w:tcBorders>
            <w:shd w:val="clear" w:color="auto" w:fill="auto"/>
            <w:vAlign w:val="center"/>
          </w:tcPr>
          <w:p w14:paraId="32A2781F" w14:textId="77777777" w:rsidR="00724823" w:rsidRDefault="00C94E43">
            <w:pPr>
              <w:jc w:val="center"/>
              <w:rPr>
                <w:rFonts w:ascii="宋体" w:hAnsi="宋体" w:cs="宋体"/>
                <w:color w:val="000000"/>
                <w:sz w:val="22"/>
                <w:szCs w:val="22"/>
              </w:rPr>
            </w:pPr>
            <w:r>
              <w:rPr>
                <w:rFonts w:hint="eastAsia"/>
                <w:color w:val="000000"/>
                <w:sz w:val="22"/>
                <w:szCs w:val="22"/>
              </w:rPr>
              <w:t>217</w:t>
            </w:r>
          </w:p>
        </w:tc>
      </w:tr>
      <w:tr w:rsidR="00724823" w14:paraId="1EB7499D"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437A016"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5053619" w14:textId="77777777" w:rsidR="00724823" w:rsidRDefault="00C94E43">
            <w:pPr>
              <w:widowControl/>
              <w:jc w:val="center"/>
              <w:rPr>
                <w:color w:val="000000"/>
                <w:kern w:val="0"/>
                <w:sz w:val="24"/>
              </w:rPr>
            </w:pPr>
            <w:r>
              <w:rPr>
                <w:color w:val="000000"/>
                <w:kern w:val="0"/>
                <w:sz w:val="24"/>
              </w:rPr>
              <w:t>5</w:t>
            </w:r>
          </w:p>
        </w:tc>
        <w:tc>
          <w:tcPr>
            <w:tcW w:w="1151" w:type="dxa"/>
            <w:tcBorders>
              <w:top w:val="nil"/>
              <w:left w:val="nil"/>
              <w:bottom w:val="single" w:sz="4" w:space="0" w:color="auto"/>
              <w:right w:val="single" w:sz="4" w:space="0" w:color="auto"/>
            </w:tcBorders>
            <w:shd w:val="clear" w:color="auto" w:fill="auto"/>
            <w:vAlign w:val="center"/>
          </w:tcPr>
          <w:p w14:paraId="53F92935" w14:textId="77777777" w:rsidR="00724823" w:rsidRDefault="00C94E43">
            <w:pPr>
              <w:jc w:val="center"/>
              <w:rPr>
                <w:rFonts w:ascii="宋体" w:hAnsi="宋体" w:cs="宋体"/>
                <w:color w:val="000000"/>
                <w:sz w:val="22"/>
                <w:szCs w:val="22"/>
              </w:rPr>
            </w:pPr>
            <w:r>
              <w:rPr>
                <w:rFonts w:hint="eastAsia"/>
                <w:color w:val="000000"/>
                <w:sz w:val="22"/>
                <w:szCs w:val="22"/>
              </w:rPr>
              <w:t>4.12</w:t>
            </w:r>
          </w:p>
        </w:tc>
        <w:tc>
          <w:tcPr>
            <w:tcW w:w="1151" w:type="dxa"/>
            <w:tcBorders>
              <w:top w:val="nil"/>
              <w:left w:val="single" w:sz="4" w:space="0" w:color="auto"/>
              <w:bottom w:val="single" w:sz="4" w:space="0" w:color="auto"/>
              <w:right w:val="single" w:sz="4" w:space="0" w:color="auto"/>
            </w:tcBorders>
            <w:shd w:val="clear" w:color="auto" w:fill="auto"/>
            <w:vAlign w:val="center"/>
          </w:tcPr>
          <w:p w14:paraId="18AEC513" w14:textId="77777777" w:rsidR="00724823" w:rsidRDefault="00C94E43">
            <w:pPr>
              <w:jc w:val="center"/>
              <w:rPr>
                <w:rFonts w:ascii="宋体" w:hAnsi="宋体" w:cs="宋体"/>
                <w:color w:val="000000"/>
                <w:sz w:val="22"/>
                <w:szCs w:val="22"/>
              </w:rPr>
            </w:pPr>
            <w:r>
              <w:rPr>
                <w:rFonts w:hint="eastAsia"/>
                <w:color w:val="000000"/>
                <w:sz w:val="22"/>
                <w:szCs w:val="22"/>
              </w:rPr>
              <w:t>29.7</w:t>
            </w:r>
          </w:p>
        </w:tc>
        <w:tc>
          <w:tcPr>
            <w:tcW w:w="1349" w:type="dxa"/>
            <w:tcBorders>
              <w:top w:val="nil"/>
              <w:left w:val="nil"/>
              <w:bottom w:val="single" w:sz="4" w:space="0" w:color="auto"/>
              <w:right w:val="single" w:sz="4" w:space="0" w:color="auto"/>
            </w:tcBorders>
            <w:shd w:val="clear" w:color="auto" w:fill="auto"/>
            <w:vAlign w:val="center"/>
          </w:tcPr>
          <w:p w14:paraId="03CB362F" w14:textId="77777777" w:rsidR="00724823" w:rsidRDefault="00C94E43">
            <w:pPr>
              <w:jc w:val="center"/>
              <w:rPr>
                <w:rFonts w:ascii="宋体" w:hAnsi="宋体" w:cs="宋体"/>
                <w:color w:val="000000"/>
                <w:sz w:val="22"/>
                <w:szCs w:val="22"/>
              </w:rPr>
            </w:pPr>
            <w:r>
              <w:rPr>
                <w:rFonts w:hint="eastAsia"/>
                <w:color w:val="000000"/>
                <w:sz w:val="22"/>
                <w:szCs w:val="22"/>
              </w:rPr>
              <w:t>74.7</w:t>
            </w:r>
          </w:p>
        </w:tc>
        <w:tc>
          <w:tcPr>
            <w:tcW w:w="1268" w:type="dxa"/>
            <w:tcBorders>
              <w:top w:val="nil"/>
              <w:left w:val="nil"/>
              <w:bottom w:val="single" w:sz="4" w:space="0" w:color="auto"/>
              <w:right w:val="single" w:sz="4" w:space="0" w:color="auto"/>
            </w:tcBorders>
            <w:shd w:val="clear" w:color="auto" w:fill="auto"/>
            <w:vAlign w:val="center"/>
          </w:tcPr>
          <w:p w14:paraId="25EA591B" w14:textId="77777777" w:rsidR="00724823" w:rsidRDefault="00C94E43">
            <w:pPr>
              <w:jc w:val="center"/>
              <w:rPr>
                <w:rFonts w:ascii="宋体" w:hAnsi="宋体" w:cs="宋体"/>
                <w:color w:val="000000"/>
                <w:sz w:val="22"/>
                <w:szCs w:val="22"/>
              </w:rPr>
            </w:pPr>
            <w:r>
              <w:rPr>
                <w:rFonts w:hint="eastAsia"/>
                <w:color w:val="000000"/>
                <w:sz w:val="22"/>
                <w:szCs w:val="22"/>
              </w:rPr>
              <w:t>140</w:t>
            </w:r>
          </w:p>
        </w:tc>
        <w:tc>
          <w:tcPr>
            <w:tcW w:w="1023" w:type="dxa"/>
            <w:tcBorders>
              <w:top w:val="nil"/>
              <w:left w:val="nil"/>
              <w:bottom w:val="single" w:sz="4" w:space="0" w:color="auto"/>
              <w:right w:val="single" w:sz="4" w:space="0" w:color="auto"/>
            </w:tcBorders>
            <w:shd w:val="clear" w:color="auto" w:fill="auto"/>
            <w:vAlign w:val="center"/>
          </w:tcPr>
          <w:p w14:paraId="2A6924D8" w14:textId="77777777" w:rsidR="00724823" w:rsidRDefault="00C94E43">
            <w:pPr>
              <w:jc w:val="center"/>
              <w:rPr>
                <w:rFonts w:ascii="宋体" w:hAnsi="宋体" w:cs="宋体"/>
                <w:color w:val="000000"/>
                <w:sz w:val="22"/>
                <w:szCs w:val="22"/>
              </w:rPr>
            </w:pPr>
            <w:r>
              <w:rPr>
                <w:rFonts w:hint="eastAsia"/>
                <w:color w:val="000000"/>
                <w:sz w:val="22"/>
                <w:szCs w:val="22"/>
              </w:rPr>
              <w:t>225</w:t>
            </w:r>
          </w:p>
        </w:tc>
      </w:tr>
      <w:tr w:rsidR="00724823" w14:paraId="5B815C4B"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88FC906"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F1FE5D6" w14:textId="77777777" w:rsidR="00724823" w:rsidRDefault="00C94E43">
            <w:pPr>
              <w:widowControl/>
              <w:jc w:val="center"/>
              <w:rPr>
                <w:color w:val="000000"/>
                <w:kern w:val="0"/>
                <w:sz w:val="24"/>
              </w:rPr>
            </w:pPr>
            <w:r>
              <w:rPr>
                <w:color w:val="000000"/>
                <w:kern w:val="0"/>
                <w:sz w:val="24"/>
              </w:rPr>
              <w:t>6</w:t>
            </w:r>
          </w:p>
        </w:tc>
        <w:tc>
          <w:tcPr>
            <w:tcW w:w="1151" w:type="dxa"/>
            <w:tcBorders>
              <w:top w:val="nil"/>
              <w:left w:val="nil"/>
              <w:bottom w:val="single" w:sz="4" w:space="0" w:color="auto"/>
              <w:right w:val="single" w:sz="4" w:space="0" w:color="auto"/>
            </w:tcBorders>
            <w:shd w:val="clear" w:color="auto" w:fill="auto"/>
            <w:vAlign w:val="center"/>
          </w:tcPr>
          <w:p w14:paraId="45C129EB" w14:textId="77777777" w:rsidR="00724823" w:rsidRDefault="00C94E43">
            <w:pPr>
              <w:jc w:val="center"/>
              <w:rPr>
                <w:rFonts w:ascii="宋体" w:hAnsi="宋体" w:cs="宋体"/>
                <w:color w:val="000000"/>
                <w:sz w:val="22"/>
                <w:szCs w:val="22"/>
              </w:rPr>
            </w:pPr>
            <w:r>
              <w:rPr>
                <w:rFonts w:hint="eastAsia"/>
                <w:color w:val="000000"/>
                <w:sz w:val="22"/>
                <w:szCs w:val="22"/>
              </w:rPr>
              <w:t>4.13</w:t>
            </w:r>
          </w:p>
        </w:tc>
        <w:tc>
          <w:tcPr>
            <w:tcW w:w="1151" w:type="dxa"/>
            <w:tcBorders>
              <w:top w:val="nil"/>
              <w:left w:val="single" w:sz="4" w:space="0" w:color="auto"/>
              <w:bottom w:val="single" w:sz="4" w:space="0" w:color="auto"/>
              <w:right w:val="single" w:sz="4" w:space="0" w:color="auto"/>
            </w:tcBorders>
            <w:shd w:val="clear" w:color="auto" w:fill="auto"/>
            <w:vAlign w:val="center"/>
          </w:tcPr>
          <w:p w14:paraId="1E71FAC8" w14:textId="77777777" w:rsidR="00724823" w:rsidRDefault="00C94E43">
            <w:pPr>
              <w:jc w:val="center"/>
              <w:rPr>
                <w:rFonts w:ascii="宋体" w:hAnsi="宋体" w:cs="宋体"/>
                <w:color w:val="000000"/>
                <w:sz w:val="22"/>
                <w:szCs w:val="22"/>
              </w:rPr>
            </w:pPr>
            <w:r>
              <w:rPr>
                <w:rFonts w:hint="eastAsia"/>
                <w:color w:val="000000"/>
                <w:sz w:val="22"/>
                <w:szCs w:val="22"/>
              </w:rPr>
              <w:t>30.5</w:t>
            </w:r>
          </w:p>
        </w:tc>
        <w:tc>
          <w:tcPr>
            <w:tcW w:w="1349" w:type="dxa"/>
            <w:tcBorders>
              <w:top w:val="nil"/>
              <w:left w:val="nil"/>
              <w:bottom w:val="single" w:sz="4" w:space="0" w:color="auto"/>
              <w:right w:val="single" w:sz="4" w:space="0" w:color="auto"/>
            </w:tcBorders>
            <w:shd w:val="clear" w:color="auto" w:fill="auto"/>
            <w:vAlign w:val="center"/>
          </w:tcPr>
          <w:p w14:paraId="15AE9F67" w14:textId="77777777" w:rsidR="00724823" w:rsidRDefault="00C94E43">
            <w:pPr>
              <w:jc w:val="center"/>
              <w:rPr>
                <w:rFonts w:ascii="宋体" w:hAnsi="宋体" w:cs="宋体"/>
                <w:color w:val="000000"/>
                <w:sz w:val="22"/>
                <w:szCs w:val="22"/>
              </w:rPr>
            </w:pPr>
            <w:r>
              <w:rPr>
                <w:rFonts w:hint="eastAsia"/>
                <w:color w:val="000000"/>
                <w:sz w:val="22"/>
                <w:szCs w:val="22"/>
              </w:rPr>
              <w:t>75.2</w:t>
            </w:r>
          </w:p>
        </w:tc>
        <w:tc>
          <w:tcPr>
            <w:tcW w:w="1268" w:type="dxa"/>
            <w:tcBorders>
              <w:top w:val="nil"/>
              <w:left w:val="nil"/>
              <w:bottom w:val="single" w:sz="4" w:space="0" w:color="auto"/>
              <w:right w:val="single" w:sz="4" w:space="0" w:color="auto"/>
            </w:tcBorders>
            <w:shd w:val="clear" w:color="auto" w:fill="auto"/>
            <w:vAlign w:val="center"/>
          </w:tcPr>
          <w:p w14:paraId="6725F69A" w14:textId="77777777" w:rsidR="00724823" w:rsidRDefault="00C94E43">
            <w:pPr>
              <w:jc w:val="center"/>
              <w:rPr>
                <w:rFonts w:ascii="宋体" w:hAnsi="宋体" w:cs="宋体"/>
                <w:color w:val="000000"/>
                <w:sz w:val="22"/>
                <w:szCs w:val="22"/>
              </w:rPr>
            </w:pPr>
            <w:r>
              <w:rPr>
                <w:rFonts w:hint="eastAsia"/>
                <w:color w:val="000000"/>
                <w:sz w:val="22"/>
                <w:szCs w:val="22"/>
              </w:rPr>
              <w:t>145</w:t>
            </w:r>
          </w:p>
        </w:tc>
        <w:tc>
          <w:tcPr>
            <w:tcW w:w="1023" w:type="dxa"/>
            <w:tcBorders>
              <w:top w:val="nil"/>
              <w:left w:val="nil"/>
              <w:bottom w:val="single" w:sz="4" w:space="0" w:color="auto"/>
              <w:right w:val="single" w:sz="4" w:space="0" w:color="auto"/>
            </w:tcBorders>
            <w:shd w:val="clear" w:color="auto" w:fill="auto"/>
            <w:vAlign w:val="center"/>
          </w:tcPr>
          <w:p w14:paraId="36725706" w14:textId="77777777" w:rsidR="00724823" w:rsidRDefault="00C94E43">
            <w:pPr>
              <w:jc w:val="center"/>
              <w:rPr>
                <w:rFonts w:ascii="宋体" w:hAnsi="宋体" w:cs="宋体"/>
                <w:color w:val="000000"/>
                <w:sz w:val="22"/>
                <w:szCs w:val="22"/>
              </w:rPr>
            </w:pPr>
            <w:r>
              <w:rPr>
                <w:rFonts w:hint="eastAsia"/>
                <w:color w:val="000000"/>
                <w:sz w:val="22"/>
                <w:szCs w:val="22"/>
              </w:rPr>
              <w:t>230</w:t>
            </w:r>
          </w:p>
        </w:tc>
      </w:tr>
      <w:tr w:rsidR="00724823" w14:paraId="719DAB61"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CBE7E4B"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2FFBCF2" w14:textId="77777777" w:rsidR="00724823" w:rsidRDefault="00C94E43">
            <w:pPr>
              <w:widowControl/>
              <w:jc w:val="center"/>
              <w:rPr>
                <w:color w:val="000000"/>
                <w:kern w:val="0"/>
                <w:sz w:val="24"/>
              </w:rPr>
            </w:pPr>
            <w:r>
              <w:rPr>
                <w:color w:val="000000"/>
                <w:kern w:val="0"/>
                <w:sz w:val="24"/>
              </w:rPr>
              <w:t>7</w:t>
            </w:r>
          </w:p>
        </w:tc>
        <w:tc>
          <w:tcPr>
            <w:tcW w:w="1151" w:type="dxa"/>
            <w:tcBorders>
              <w:top w:val="nil"/>
              <w:left w:val="nil"/>
              <w:bottom w:val="single" w:sz="4" w:space="0" w:color="auto"/>
              <w:right w:val="single" w:sz="4" w:space="0" w:color="auto"/>
            </w:tcBorders>
            <w:shd w:val="clear" w:color="auto" w:fill="auto"/>
            <w:vAlign w:val="center"/>
          </w:tcPr>
          <w:p w14:paraId="28003E26" w14:textId="77777777" w:rsidR="00724823" w:rsidRDefault="00C94E43">
            <w:pPr>
              <w:jc w:val="center"/>
              <w:rPr>
                <w:rFonts w:ascii="宋体" w:hAnsi="宋体" w:cs="宋体"/>
                <w:color w:val="000000"/>
                <w:sz w:val="22"/>
                <w:szCs w:val="22"/>
              </w:rPr>
            </w:pPr>
            <w:r>
              <w:rPr>
                <w:rFonts w:hint="eastAsia"/>
                <w:color w:val="000000"/>
                <w:sz w:val="22"/>
                <w:szCs w:val="22"/>
              </w:rPr>
              <w:t>4.17</w:t>
            </w:r>
          </w:p>
        </w:tc>
        <w:tc>
          <w:tcPr>
            <w:tcW w:w="1151" w:type="dxa"/>
            <w:tcBorders>
              <w:top w:val="nil"/>
              <w:left w:val="single" w:sz="4" w:space="0" w:color="auto"/>
              <w:bottom w:val="single" w:sz="4" w:space="0" w:color="auto"/>
              <w:right w:val="single" w:sz="4" w:space="0" w:color="auto"/>
            </w:tcBorders>
            <w:shd w:val="clear" w:color="auto" w:fill="auto"/>
            <w:vAlign w:val="center"/>
          </w:tcPr>
          <w:p w14:paraId="2C5CEE0F" w14:textId="77777777" w:rsidR="00724823" w:rsidRDefault="00C94E43">
            <w:pPr>
              <w:jc w:val="center"/>
              <w:rPr>
                <w:rFonts w:ascii="宋体" w:hAnsi="宋体" w:cs="宋体"/>
                <w:color w:val="000000"/>
                <w:sz w:val="22"/>
                <w:szCs w:val="22"/>
              </w:rPr>
            </w:pPr>
            <w:r>
              <w:rPr>
                <w:rFonts w:hint="eastAsia"/>
                <w:color w:val="000000"/>
                <w:sz w:val="22"/>
                <w:szCs w:val="22"/>
              </w:rPr>
              <w:t>29.7</w:t>
            </w:r>
          </w:p>
        </w:tc>
        <w:tc>
          <w:tcPr>
            <w:tcW w:w="1349" w:type="dxa"/>
            <w:tcBorders>
              <w:top w:val="nil"/>
              <w:left w:val="nil"/>
              <w:bottom w:val="single" w:sz="4" w:space="0" w:color="auto"/>
              <w:right w:val="single" w:sz="4" w:space="0" w:color="auto"/>
            </w:tcBorders>
            <w:shd w:val="clear" w:color="auto" w:fill="auto"/>
            <w:vAlign w:val="center"/>
          </w:tcPr>
          <w:p w14:paraId="04256D0D" w14:textId="77777777" w:rsidR="00724823" w:rsidRDefault="00C94E43">
            <w:pPr>
              <w:jc w:val="center"/>
              <w:rPr>
                <w:rFonts w:ascii="宋体" w:hAnsi="宋体" w:cs="宋体"/>
                <w:color w:val="000000"/>
                <w:sz w:val="22"/>
                <w:szCs w:val="22"/>
              </w:rPr>
            </w:pPr>
            <w:r>
              <w:rPr>
                <w:rFonts w:hint="eastAsia"/>
                <w:color w:val="000000"/>
                <w:sz w:val="22"/>
                <w:szCs w:val="22"/>
              </w:rPr>
              <w:t>74.0</w:t>
            </w:r>
          </w:p>
        </w:tc>
        <w:tc>
          <w:tcPr>
            <w:tcW w:w="1268" w:type="dxa"/>
            <w:tcBorders>
              <w:top w:val="nil"/>
              <w:left w:val="nil"/>
              <w:bottom w:val="single" w:sz="4" w:space="0" w:color="auto"/>
              <w:right w:val="single" w:sz="4" w:space="0" w:color="auto"/>
            </w:tcBorders>
            <w:shd w:val="clear" w:color="auto" w:fill="auto"/>
            <w:vAlign w:val="center"/>
          </w:tcPr>
          <w:p w14:paraId="2AD536A8" w14:textId="77777777" w:rsidR="00724823" w:rsidRDefault="00C94E43">
            <w:pPr>
              <w:jc w:val="center"/>
              <w:rPr>
                <w:rFonts w:ascii="宋体" w:hAnsi="宋体" w:cs="宋体"/>
                <w:color w:val="000000"/>
                <w:sz w:val="22"/>
                <w:szCs w:val="22"/>
              </w:rPr>
            </w:pPr>
            <w:r>
              <w:rPr>
                <w:rFonts w:hint="eastAsia"/>
                <w:color w:val="000000"/>
                <w:sz w:val="22"/>
                <w:szCs w:val="22"/>
              </w:rPr>
              <w:t>133</w:t>
            </w:r>
          </w:p>
        </w:tc>
        <w:tc>
          <w:tcPr>
            <w:tcW w:w="1023" w:type="dxa"/>
            <w:tcBorders>
              <w:top w:val="nil"/>
              <w:left w:val="nil"/>
              <w:bottom w:val="single" w:sz="4" w:space="0" w:color="auto"/>
              <w:right w:val="single" w:sz="4" w:space="0" w:color="auto"/>
            </w:tcBorders>
            <w:shd w:val="clear" w:color="auto" w:fill="auto"/>
            <w:vAlign w:val="center"/>
          </w:tcPr>
          <w:p w14:paraId="509EA7F1" w14:textId="77777777" w:rsidR="00724823" w:rsidRDefault="00C94E43">
            <w:pPr>
              <w:jc w:val="center"/>
              <w:rPr>
                <w:rFonts w:ascii="宋体" w:hAnsi="宋体" w:cs="宋体"/>
                <w:color w:val="000000"/>
                <w:sz w:val="22"/>
                <w:szCs w:val="22"/>
              </w:rPr>
            </w:pPr>
            <w:r>
              <w:rPr>
                <w:rFonts w:hint="eastAsia"/>
                <w:color w:val="000000"/>
                <w:sz w:val="22"/>
                <w:szCs w:val="22"/>
              </w:rPr>
              <w:t>228</w:t>
            </w:r>
          </w:p>
        </w:tc>
      </w:tr>
      <w:tr w:rsidR="00724823" w14:paraId="55AB7D5D"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8C4987B"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91A846B" w14:textId="77777777" w:rsidR="00724823" w:rsidRDefault="00C94E43">
            <w:pPr>
              <w:widowControl/>
              <w:jc w:val="center"/>
              <w:rPr>
                <w:color w:val="000000"/>
                <w:kern w:val="0"/>
                <w:sz w:val="24"/>
              </w:rPr>
            </w:pPr>
            <w:r>
              <w:rPr>
                <w:color w:val="000000"/>
                <w:kern w:val="0"/>
                <w:sz w:val="24"/>
              </w:rPr>
              <w:t>8</w:t>
            </w:r>
          </w:p>
        </w:tc>
        <w:tc>
          <w:tcPr>
            <w:tcW w:w="1151" w:type="dxa"/>
            <w:tcBorders>
              <w:top w:val="nil"/>
              <w:left w:val="nil"/>
              <w:bottom w:val="single" w:sz="4" w:space="0" w:color="auto"/>
              <w:right w:val="single" w:sz="4" w:space="0" w:color="auto"/>
            </w:tcBorders>
            <w:shd w:val="clear" w:color="auto" w:fill="auto"/>
            <w:vAlign w:val="center"/>
          </w:tcPr>
          <w:p w14:paraId="4956DFA0" w14:textId="77777777" w:rsidR="00724823" w:rsidRDefault="00C94E43">
            <w:pPr>
              <w:jc w:val="center"/>
              <w:rPr>
                <w:rFonts w:ascii="宋体" w:hAnsi="宋体" w:cs="宋体"/>
                <w:color w:val="000000"/>
                <w:sz w:val="22"/>
                <w:szCs w:val="22"/>
              </w:rPr>
            </w:pPr>
            <w:r>
              <w:rPr>
                <w:rFonts w:hint="eastAsia"/>
                <w:color w:val="000000"/>
                <w:sz w:val="22"/>
                <w:szCs w:val="22"/>
              </w:rPr>
              <w:t>3.83</w:t>
            </w:r>
          </w:p>
        </w:tc>
        <w:tc>
          <w:tcPr>
            <w:tcW w:w="1151" w:type="dxa"/>
            <w:tcBorders>
              <w:top w:val="nil"/>
              <w:left w:val="single" w:sz="4" w:space="0" w:color="auto"/>
              <w:bottom w:val="single" w:sz="4" w:space="0" w:color="auto"/>
              <w:right w:val="single" w:sz="4" w:space="0" w:color="auto"/>
            </w:tcBorders>
            <w:shd w:val="clear" w:color="auto" w:fill="auto"/>
            <w:vAlign w:val="center"/>
          </w:tcPr>
          <w:p w14:paraId="24CDE667" w14:textId="77777777" w:rsidR="00724823" w:rsidRDefault="00C94E43">
            <w:pPr>
              <w:jc w:val="center"/>
              <w:rPr>
                <w:rFonts w:ascii="宋体" w:hAnsi="宋体" w:cs="宋体"/>
                <w:color w:val="000000"/>
                <w:sz w:val="22"/>
                <w:szCs w:val="22"/>
              </w:rPr>
            </w:pPr>
            <w:r>
              <w:rPr>
                <w:rFonts w:hint="eastAsia"/>
                <w:color w:val="000000"/>
                <w:sz w:val="22"/>
                <w:szCs w:val="22"/>
              </w:rPr>
              <w:t>29.2</w:t>
            </w:r>
          </w:p>
        </w:tc>
        <w:tc>
          <w:tcPr>
            <w:tcW w:w="1349" w:type="dxa"/>
            <w:tcBorders>
              <w:top w:val="nil"/>
              <w:left w:val="nil"/>
              <w:bottom w:val="single" w:sz="4" w:space="0" w:color="auto"/>
              <w:right w:val="single" w:sz="4" w:space="0" w:color="auto"/>
            </w:tcBorders>
            <w:shd w:val="clear" w:color="auto" w:fill="auto"/>
            <w:vAlign w:val="center"/>
          </w:tcPr>
          <w:p w14:paraId="0A0CB8C4" w14:textId="77777777" w:rsidR="00724823" w:rsidRDefault="00C94E43">
            <w:pPr>
              <w:jc w:val="center"/>
              <w:rPr>
                <w:rFonts w:ascii="宋体" w:hAnsi="宋体" w:cs="宋体"/>
                <w:color w:val="000000"/>
                <w:sz w:val="22"/>
                <w:szCs w:val="22"/>
              </w:rPr>
            </w:pPr>
            <w:r>
              <w:rPr>
                <w:rFonts w:hint="eastAsia"/>
                <w:color w:val="000000"/>
                <w:sz w:val="22"/>
                <w:szCs w:val="22"/>
              </w:rPr>
              <w:t>76.3</w:t>
            </w:r>
          </w:p>
        </w:tc>
        <w:tc>
          <w:tcPr>
            <w:tcW w:w="1268" w:type="dxa"/>
            <w:tcBorders>
              <w:top w:val="nil"/>
              <w:left w:val="nil"/>
              <w:bottom w:val="single" w:sz="4" w:space="0" w:color="auto"/>
              <w:right w:val="single" w:sz="4" w:space="0" w:color="auto"/>
            </w:tcBorders>
            <w:shd w:val="clear" w:color="auto" w:fill="auto"/>
            <w:vAlign w:val="center"/>
          </w:tcPr>
          <w:p w14:paraId="2518E549" w14:textId="77777777" w:rsidR="00724823" w:rsidRDefault="00C94E43">
            <w:pPr>
              <w:jc w:val="center"/>
              <w:rPr>
                <w:rFonts w:ascii="宋体" w:hAnsi="宋体" w:cs="宋体"/>
                <w:color w:val="000000"/>
                <w:sz w:val="22"/>
                <w:szCs w:val="22"/>
              </w:rPr>
            </w:pPr>
            <w:r>
              <w:rPr>
                <w:rFonts w:hint="eastAsia"/>
                <w:color w:val="000000"/>
                <w:sz w:val="22"/>
                <w:szCs w:val="22"/>
              </w:rPr>
              <w:t>139</w:t>
            </w:r>
          </w:p>
        </w:tc>
        <w:tc>
          <w:tcPr>
            <w:tcW w:w="1023" w:type="dxa"/>
            <w:tcBorders>
              <w:top w:val="nil"/>
              <w:left w:val="nil"/>
              <w:bottom w:val="single" w:sz="4" w:space="0" w:color="auto"/>
              <w:right w:val="single" w:sz="4" w:space="0" w:color="auto"/>
            </w:tcBorders>
            <w:shd w:val="clear" w:color="auto" w:fill="auto"/>
            <w:vAlign w:val="center"/>
          </w:tcPr>
          <w:p w14:paraId="4720F032" w14:textId="77777777" w:rsidR="00724823" w:rsidRDefault="00C94E43">
            <w:pPr>
              <w:jc w:val="center"/>
              <w:rPr>
                <w:rFonts w:ascii="宋体" w:hAnsi="宋体" w:cs="宋体"/>
                <w:color w:val="000000"/>
                <w:sz w:val="22"/>
                <w:szCs w:val="22"/>
              </w:rPr>
            </w:pPr>
            <w:r>
              <w:rPr>
                <w:rFonts w:hint="eastAsia"/>
                <w:color w:val="000000"/>
                <w:sz w:val="22"/>
                <w:szCs w:val="22"/>
              </w:rPr>
              <w:t>205</w:t>
            </w:r>
          </w:p>
        </w:tc>
      </w:tr>
      <w:tr w:rsidR="00724823" w14:paraId="6F36E9E8"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EF53267"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F9B5630" w14:textId="77777777" w:rsidR="00724823" w:rsidRDefault="00C94E43">
            <w:pPr>
              <w:widowControl/>
              <w:jc w:val="center"/>
              <w:rPr>
                <w:color w:val="000000"/>
                <w:kern w:val="0"/>
                <w:sz w:val="24"/>
              </w:rPr>
            </w:pPr>
            <w:r>
              <w:rPr>
                <w:color w:val="000000"/>
                <w:kern w:val="0"/>
                <w:sz w:val="24"/>
              </w:rPr>
              <w:t>9</w:t>
            </w:r>
          </w:p>
        </w:tc>
        <w:tc>
          <w:tcPr>
            <w:tcW w:w="1151" w:type="dxa"/>
            <w:tcBorders>
              <w:top w:val="nil"/>
              <w:left w:val="nil"/>
              <w:bottom w:val="single" w:sz="4" w:space="0" w:color="auto"/>
              <w:right w:val="single" w:sz="4" w:space="0" w:color="auto"/>
            </w:tcBorders>
            <w:shd w:val="clear" w:color="auto" w:fill="auto"/>
            <w:vAlign w:val="center"/>
          </w:tcPr>
          <w:p w14:paraId="55462ED3" w14:textId="77777777" w:rsidR="00724823" w:rsidRDefault="00C94E43">
            <w:pPr>
              <w:jc w:val="center"/>
              <w:rPr>
                <w:rFonts w:ascii="宋体" w:hAnsi="宋体" w:cs="宋体"/>
                <w:color w:val="000000"/>
                <w:sz w:val="22"/>
                <w:szCs w:val="22"/>
              </w:rPr>
            </w:pPr>
            <w:r>
              <w:rPr>
                <w:rFonts w:hint="eastAsia"/>
                <w:color w:val="000000"/>
                <w:sz w:val="22"/>
                <w:szCs w:val="22"/>
              </w:rPr>
              <w:t>3.75</w:t>
            </w:r>
          </w:p>
        </w:tc>
        <w:tc>
          <w:tcPr>
            <w:tcW w:w="1151" w:type="dxa"/>
            <w:tcBorders>
              <w:top w:val="nil"/>
              <w:left w:val="single" w:sz="4" w:space="0" w:color="auto"/>
              <w:bottom w:val="single" w:sz="4" w:space="0" w:color="auto"/>
              <w:right w:val="single" w:sz="4" w:space="0" w:color="auto"/>
            </w:tcBorders>
            <w:shd w:val="clear" w:color="auto" w:fill="auto"/>
            <w:vAlign w:val="center"/>
          </w:tcPr>
          <w:p w14:paraId="007F481F" w14:textId="77777777" w:rsidR="00724823" w:rsidRDefault="00C94E43">
            <w:pPr>
              <w:jc w:val="center"/>
              <w:rPr>
                <w:rFonts w:ascii="宋体" w:hAnsi="宋体" w:cs="宋体"/>
                <w:color w:val="000000"/>
                <w:sz w:val="22"/>
                <w:szCs w:val="22"/>
              </w:rPr>
            </w:pPr>
            <w:r>
              <w:rPr>
                <w:rFonts w:hint="eastAsia"/>
                <w:color w:val="000000"/>
                <w:sz w:val="22"/>
                <w:szCs w:val="22"/>
              </w:rPr>
              <w:t>28.3</w:t>
            </w:r>
          </w:p>
        </w:tc>
        <w:tc>
          <w:tcPr>
            <w:tcW w:w="1349" w:type="dxa"/>
            <w:tcBorders>
              <w:top w:val="nil"/>
              <w:left w:val="nil"/>
              <w:bottom w:val="single" w:sz="4" w:space="0" w:color="auto"/>
              <w:right w:val="single" w:sz="4" w:space="0" w:color="auto"/>
            </w:tcBorders>
            <w:shd w:val="clear" w:color="auto" w:fill="auto"/>
            <w:vAlign w:val="center"/>
          </w:tcPr>
          <w:p w14:paraId="2DFE7D38" w14:textId="77777777" w:rsidR="00724823" w:rsidRDefault="00C94E43">
            <w:pPr>
              <w:jc w:val="center"/>
              <w:rPr>
                <w:rFonts w:ascii="宋体" w:hAnsi="宋体" w:cs="宋体"/>
                <w:color w:val="000000"/>
                <w:sz w:val="22"/>
                <w:szCs w:val="22"/>
              </w:rPr>
            </w:pPr>
            <w:r>
              <w:rPr>
                <w:rFonts w:hint="eastAsia"/>
                <w:color w:val="000000"/>
                <w:sz w:val="22"/>
                <w:szCs w:val="22"/>
              </w:rPr>
              <w:t>77.5</w:t>
            </w:r>
          </w:p>
        </w:tc>
        <w:tc>
          <w:tcPr>
            <w:tcW w:w="1268" w:type="dxa"/>
            <w:tcBorders>
              <w:top w:val="nil"/>
              <w:left w:val="nil"/>
              <w:bottom w:val="single" w:sz="4" w:space="0" w:color="auto"/>
              <w:right w:val="single" w:sz="4" w:space="0" w:color="auto"/>
            </w:tcBorders>
            <w:shd w:val="clear" w:color="auto" w:fill="auto"/>
            <w:vAlign w:val="center"/>
          </w:tcPr>
          <w:p w14:paraId="17168A6A" w14:textId="77777777" w:rsidR="00724823" w:rsidRDefault="00C94E43">
            <w:pPr>
              <w:jc w:val="center"/>
              <w:rPr>
                <w:rFonts w:ascii="宋体" w:hAnsi="宋体" w:cs="宋体"/>
                <w:color w:val="000000"/>
                <w:sz w:val="22"/>
                <w:szCs w:val="22"/>
              </w:rPr>
            </w:pPr>
            <w:r>
              <w:rPr>
                <w:rFonts w:hint="eastAsia"/>
                <w:color w:val="000000"/>
                <w:sz w:val="22"/>
                <w:szCs w:val="22"/>
              </w:rPr>
              <w:t>128</w:t>
            </w:r>
          </w:p>
        </w:tc>
        <w:tc>
          <w:tcPr>
            <w:tcW w:w="1023" w:type="dxa"/>
            <w:tcBorders>
              <w:top w:val="nil"/>
              <w:left w:val="nil"/>
              <w:bottom w:val="single" w:sz="4" w:space="0" w:color="auto"/>
              <w:right w:val="single" w:sz="4" w:space="0" w:color="auto"/>
            </w:tcBorders>
            <w:shd w:val="clear" w:color="auto" w:fill="auto"/>
            <w:vAlign w:val="center"/>
          </w:tcPr>
          <w:p w14:paraId="56C8C4E8" w14:textId="77777777" w:rsidR="00724823" w:rsidRDefault="00C94E43">
            <w:pPr>
              <w:jc w:val="center"/>
              <w:rPr>
                <w:rFonts w:ascii="宋体" w:hAnsi="宋体" w:cs="宋体"/>
                <w:color w:val="000000"/>
                <w:sz w:val="22"/>
                <w:szCs w:val="22"/>
              </w:rPr>
            </w:pPr>
            <w:r>
              <w:rPr>
                <w:rFonts w:hint="eastAsia"/>
                <w:color w:val="000000"/>
                <w:sz w:val="22"/>
                <w:szCs w:val="22"/>
              </w:rPr>
              <w:t>213</w:t>
            </w:r>
          </w:p>
        </w:tc>
      </w:tr>
      <w:tr w:rsidR="00724823" w14:paraId="017E6981"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8B867E9"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5772E96" w14:textId="77777777" w:rsidR="00724823" w:rsidRDefault="00C94E43">
            <w:pPr>
              <w:widowControl/>
              <w:jc w:val="center"/>
              <w:rPr>
                <w:color w:val="000000"/>
                <w:kern w:val="0"/>
                <w:sz w:val="24"/>
              </w:rPr>
            </w:pPr>
            <w:r>
              <w:rPr>
                <w:color w:val="000000"/>
                <w:kern w:val="0"/>
                <w:sz w:val="24"/>
              </w:rPr>
              <w:t>10</w:t>
            </w:r>
          </w:p>
        </w:tc>
        <w:tc>
          <w:tcPr>
            <w:tcW w:w="1151" w:type="dxa"/>
            <w:tcBorders>
              <w:top w:val="nil"/>
              <w:left w:val="nil"/>
              <w:bottom w:val="single" w:sz="4" w:space="0" w:color="auto"/>
              <w:right w:val="single" w:sz="4" w:space="0" w:color="auto"/>
            </w:tcBorders>
            <w:shd w:val="clear" w:color="auto" w:fill="auto"/>
            <w:vAlign w:val="center"/>
          </w:tcPr>
          <w:p w14:paraId="0842FB46" w14:textId="77777777" w:rsidR="00724823" w:rsidRDefault="00C94E43">
            <w:pPr>
              <w:jc w:val="center"/>
              <w:rPr>
                <w:rFonts w:ascii="宋体" w:hAnsi="宋体" w:cs="宋体"/>
                <w:color w:val="000000"/>
                <w:sz w:val="22"/>
                <w:szCs w:val="22"/>
              </w:rPr>
            </w:pPr>
            <w:r>
              <w:rPr>
                <w:rFonts w:hint="eastAsia"/>
                <w:color w:val="000000"/>
                <w:sz w:val="22"/>
                <w:szCs w:val="22"/>
              </w:rPr>
              <w:t>3.65</w:t>
            </w:r>
          </w:p>
        </w:tc>
        <w:tc>
          <w:tcPr>
            <w:tcW w:w="1151" w:type="dxa"/>
            <w:tcBorders>
              <w:top w:val="nil"/>
              <w:left w:val="single" w:sz="4" w:space="0" w:color="auto"/>
              <w:bottom w:val="single" w:sz="4" w:space="0" w:color="auto"/>
              <w:right w:val="single" w:sz="4" w:space="0" w:color="auto"/>
            </w:tcBorders>
            <w:shd w:val="clear" w:color="auto" w:fill="auto"/>
            <w:vAlign w:val="center"/>
          </w:tcPr>
          <w:p w14:paraId="0CAE6A8C" w14:textId="77777777" w:rsidR="00724823" w:rsidRDefault="00C94E43">
            <w:pPr>
              <w:jc w:val="center"/>
              <w:rPr>
                <w:rFonts w:ascii="宋体" w:hAnsi="宋体" w:cs="宋体"/>
                <w:color w:val="000000"/>
                <w:sz w:val="22"/>
                <w:szCs w:val="22"/>
              </w:rPr>
            </w:pPr>
            <w:r>
              <w:rPr>
                <w:rFonts w:hint="eastAsia"/>
                <w:color w:val="000000"/>
                <w:sz w:val="22"/>
                <w:szCs w:val="22"/>
              </w:rPr>
              <w:t>30.7</w:t>
            </w:r>
          </w:p>
        </w:tc>
        <w:tc>
          <w:tcPr>
            <w:tcW w:w="1349" w:type="dxa"/>
            <w:tcBorders>
              <w:top w:val="nil"/>
              <w:left w:val="nil"/>
              <w:bottom w:val="single" w:sz="4" w:space="0" w:color="auto"/>
              <w:right w:val="single" w:sz="4" w:space="0" w:color="auto"/>
            </w:tcBorders>
            <w:shd w:val="clear" w:color="auto" w:fill="auto"/>
            <w:vAlign w:val="center"/>
          </w:tcPr>
          <w:p w14:paraId="1A3A4697" w14:textId="77777777" w:rsidR="00724823" w:rsidRDefault="00C94E43">
            <w:pPr>
              <w:jc w:val="center"/>
              <w:rPr>
                <w:rFonts w:ascii="宋体" w:hAnsi="宋体" w:cs="宋体"/>
                <w:color w:val="000000"/>
                <w:sz w:val="22"/>
                <w:szCs w:val="22"/>
              </w:rPr>
            </w:pPr>
            <w:r>
              <w:rPr>
                <w:rFonts w:hint="eastAsia"/>
                <w:color w:val="000000"/>
                <w:sz w:val="22"/>
                <w:szCs w:val="22"/>
              </w:rPr>
              <w:t>78.7</w:t>
            </w:r>
          </w:p>
        </w:tc>
        <w:tc>
          <w:tcPr>
            <w:tcW w:w="1268" w:type="dxa"/>
            <w:tcBorders>
              <w:top w:val="nil"/>
              <w:left w:val="nil"/>
              <w:bottom w:val="single" w:sz="4" w:space="0" w:color="auto"/>
              <w:right w:val="single" w:sz="4" w:space="0" w:color="auto"/>
            </w:tcBorders>
            <w:shd w:val="clear" w:color="auto" w:fill="auto"/>
            <w:vAlign w:val="center"/>
          </w:tcPr>
          <w:p w14:paraId="48B2DE81" w14:textId="77777777" w:rsidR="00724823" w:rsidRDefault="00C94E43">
            <w:pPr>
              <w:jc w:val="center"/>
              <w:rPr>
                <w:rFonts w:ascii="宋体" w:hAnsi="宋体" w:cs="宋体"/>
                <w:color w:val="000000"/>
                <w:sz w:val="22"/>
                <w:szCs w:val="22"/>
              </w:rPr>
            </w:pPr>
            <w:r>
              <w:rPr>
                <w:rFonts w:hint="eastAsia"/>
                <w:color w:val="000000"/>
                <w:sz w:val="22"/>
                <w:szCs w:val="22"/>
              </w:rPr>
              <w:t>141</w:t>
            </w:r>
          </w:p>
        </w:tc>
        <w:tc>
          <w:tcPr>
            <w:tcW w:w="1023" w:type="dxa"/>
            <w:tcBorders>
              <w:top w:val="nil"/>
              <w:left w:val="nil"/>
              <w:bottom w:val="single" w:sz="4" w:space="0" w:color="auto"/>
              <w:right w:val="single" w:sz="4" w:space="0" w:color="auto"/>
            </w:tcBorders>
            <w:shd w:val="clear" w:color="auto" w:fill="auto"/>
            <w:vAlign w:val="center"/>
          </w:tcPr>
          <w:p w14:paraId="110ED7ED" w14:textId="77777777" w:rsidR="00724823" w:rsidRDefault="00C94E43">
            <w:pPr>
              <w:jc w:val="center"/>
              <w:rPr>
                <w:rFonts w:ascii="宋体" w:hAnsi="宋体" w:cs="宋体"/>
                <w:color w:val="000000"/>
                <w:sz w:val="22"/>
                <w:szCs w:val="22"/>
              </w:rPr>
            </w:pPr>
            <w:r>
              <w:rPr>
                <w:rFonts w:hint="eastAsia"/>
                <w:color w:val="000000"/>
                <w:sz w:val="22"/>
                <w:szCs w:val="22"/>
              </w:rPr>
              <w:t>220</w:t>
            </w:r>
          </w:p>
        </w:tc>
      </w:tr>
      <w:tr w:rsidR="00724823" w14:paraId="4F4B6FFD"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9A23B80"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FD17BD7" w14:textId="77777777" w:rsidR="00724823" w:rsidRDefault="00C94E43">
            <w:pPr>
              <w:widowControl/>
              <w:jc w:val="center"/>
              <w:rPr>
                <w:color w:val="000000"/>
                <w:kern w:val="0"/>
                <w:sz w:val="24"/>
              </w:rPr>
            </w:pPr>
            <w:r>
              <w:rPr>
                <w:color w:val="000000"/>
                <w:kern w:val="0"/>
                <w:sz w:val="24"/>
              </w:rPr>
              <w:t>11</w:t>
            </w:r>
          </w:p>
        </w:tc>
        <w:tc>
          <w:tcPr>
            <w:tcW w:w="1151" w:type="dxa"/>
            <w:tcBorders>
              <w:top w:val="nil"/>
              <w:left w:val="nil"/>
              <w:bottom w:val="single" w:sz="4" w:space="0" w:color="auto"/>
              <w:right w:val="single" w:sz="4" w:space="0" w:color="auto"/>
            </w:tcBorders>
            <w:shd w:val="clear" w:color="auto" w:fill="auto"/>
            <w:vAlign w:val="center"/>
          </w:tcPr>
          <w:p w14:paraId="728899FB" w14:textId="77777777" w:rsidR="00724823" w:rsidRDefault="00C94E43">
            <w:pPr>
              <w:jc w:val="center"/>
              <w:rPr>
                <w:rFonts w:ascii="宋体" w:hAnsi="宋体" w:cs="宋体"/>
                <w:color w:val="000000"/>
                <w:sz w:val="22"/>
                <w:szCs w:val="22"/>
              </w:rPr>
            </w:pPr>
            <w:r>
              <w:rPr>
                <w:rFonts w:hint="eastAsia"/>
                <w:color w:val="000000"/>
                <w:sz w:val="22"/>
                <w:szCs w:val="22"/>
              </w:rPr>
              <w:t>3.53</w:t>
            </w:r>
          </w:p>
        </w:tc>
        <w:tc>
          <w:tcPr>
            <w:tcW w:w="1151" w:type="dxa"/>
            <w:tcBorders>
              <w:top w:val="nil"/>
              <w:left w:val="single" w:sz="4" w:space="0" w:color="auto"/>
              <w:bottom w:val="single" w:sz="4" w:space="0" w:color="auto"/>
              <w:right w:val="single" w:sz="4" w:space="0" w:color="auto"/>
            </w:tcBorders>
            <w:shd w:val="clear" w:color="auto" w:fill="auto"/>
            <w:vAlign w:val="center"/>
          </w:tcPr>
          <w:p w14:paraId="7D8818D5" w14:textId="77777777" w:rsidR="00724823" w:rsidRDefault="00C94E43">
            <w:pPr>
              <w:jc w:val="center"/>
              <w:rPr>
                <w:rFonts w:ascii="宋体" w:hAnsi="宋体" w:cs="宋体"/>
                <w:color w:val="000000"/>
                <w:sz w:val="22"/>
                <w:szCs w:val="22"/>
              </w:rPr>
            </w:pPr>
            <w:r>
              <w:rPr>
                <w:rFonts w:hint="eastAsia"/>
                <w:color w:val="000000"/>
                <w:sz w:val="22"/>
                <w:szCs w:val="22"/>
              </w:rPr>
              <w:t>28.6</w:t>
            </w:r>
          </w:p>
        </w:tc>
        <w:tc>
          <w:tcPr>
            <w:tcW w:w="1349" w:type="dxa"/>
            <w:tcBorders>
              <w:top w:val="nil"/>
              <w:left w:val="nil"/>
              <w:bottom w:val="single" w:sz="4" w:space="0" w:color="auto"/>
              <w:right w:val="single" w:sz="4" w:space="0" w:color="auto"/>
            </w:tcBorders>
            <w:shd w:val="clear" w:color="auto" w:fill="auto"/>
            <w:vAlign w:val="center"/>
          </w:tcPr>
          <w:p w14:paraId="692D9DE2" w14:textId="77777777" w:rsidR="00724823" w:rsidRDefault="00C94E43">
            <w:pPr>
              <w:jc w:val="center"/>
              <w:rPr>
                <w:rFonts w:ascii="宋体" w:hAnsi="宋体" w:cs="宋体"/>
                <w:color w:val="000000"/>
                <w:sz w:val="22"/>
                <w:szCs w:val="22"/>
              </w:rPr>
            </w:pPr>
            <w:r>
              <w:rPr>
                <w:rFonts w:hint="eastAsia"/>
                <w:color w:val="000000"/>
                <w:sz w:val="22"/>
                <w:szCs w:val="22"/>
              </w:rPr>
              <w:t>78.5</w:t>
            </w:r>
          </w:p>
        </w:tc>
        <w:tc>
          <w:tcPr>
            <w:tcW w:w="1268" w:type="dxa"/>
            <w:tcBorders>
              <w:top w:val="nil"/>
              <w:left w:val="nil"/>
              <w:bottom w:val="single" w:sz="4" w:space="0" w:color="auto"/>
              <w:right w:val="single" w:sz="4" w:space="0" w:color="auto"/>
            </w:tcBorders>
            <w:shd w:val="clear" w:color="auto" w:fill="auto"/>
            <w:vAlign w:val="center"/>
          </w:tcPr>
          <w:p w14:paraId="160EE6B5" w14:textId="77777777" w:rsidR="00724823" w:rsidRDefault="00C94E43">
            <w:pPr>
              <w:jc w:val="center"/>
              <w:rPr>
                <w:rFonts w:ascii="宋体" w:hAnsi="宋体" w:cs="宋体"/>
                <w:color w:val="000000"/>
                <w:sz w:val="22"/>
                <w:szCs w:val="22"/>
              </w:rPr>
            </w:pPr>
            <w:r>
              <w:rPr>
                <w:rFonts w:hint="eastAsia"/>
                <w:color w:val="000000"/>
                <w:sz w:val="22"/>
                <w:szCs w:val="22"/>
              </w:rPr>
              <w:t>133</w:t>
            </w:r>
          </w:p>
        </w:tc>
        <w:tc>
          <w:tcPr>
            <w:tcW w:w="1023" w:type="dxa"/>
            <w:tcBorders>
              <w:top w:val="nil"/>
              <w:left w:val="nil"/>
              <w:bottom w:val="single" w:sz="4" w:space="0" w:color="auto"/>
              <w:right w:val="single" w:sz="4" w:space="0" w:color="auto"/>
            </w:tcBorders>
            <w:shd w:val="clear" w:color="auto" w:fill="auto"/>
            <w:vAlign w:val="center"/>
          </w:tcPr>
          <w:p w14:paraId="54B56E0B" w14:textId="77777777" w:rsidR="00724823" w:rsidRDefault="00C94E43">
            <w:pPr>
              <w:jc w:val="center"/>
              <w:rPr>
                <w:rFonts w:ascii="宋体" w:hAnsi="宋体" w:cs="宋体"/>
                <w:color w:val="000000"/>
                <w:sz w:val="22"/>
                <w:szCs w:val="22"/>
              </w:rPr>
            </w:pPr>
            <w:r>
              <w:rPr>
                <w:rFonts w:hint="eastAsia"/>
                <w:color w:val="000000"/>
                <w:sz w:val="22"/>
                <w:szCs w:val="22"/>
              </w:rPr>
              <w:t>222</w:t>
            </w:r>
          </w:p>
        </w:tc>
      </w:tr>
      <w:tr w:rsidR="00724823" w14:paraId="7050BC0E" w14:textId="77777777">
        <w:trPr>
          <w:trHeight w:val="270"/>
          <w:jc w:val="center"/>
        </w:trPr>
        <w:tc>
          <w:tcPr>
            <w:tcW w:w="424" w:type="dxa"/>
            <w:vMerge/>
            <w:tcBorders>
              <w:left w:val="single" w:sz="4" w:space="0" w:color="auto"/>
              <w:right w:val="single" w:sz="4" w:space="0" w:color="auto"/>
            </w:tcBorders>
            <w:shd w:val="clear" w:color="auto" w:fill="auto"/>
            <w:vAlign w:val="center"/>
          </w:tcPr>
          <w:p w14:paraId="1C142E81"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D48CC6D" w14:textId="77777777" w:rsidR="00724823" w:rsidRDefault="00C94E43">
            <w:pPr>
              <w:widowControl/>
              <w:jc w:val="center"/>
              <w:rPr>
                <w:rFonts w:ascii="宋体" w:hAnsi="宋体" w:cs="宋体"/>
                <w:kern w:val="0"/>
                <w:szCs w:val="21"/>
              </w:rPr>
            </w:pPr>
            <w:r>
              <w:rPr>
                <w:rFonts w:ascii="宋体" w:hAnsi="宋体" w:cs="宋体" w:hint="eastAsia"/>
                <w:kern w:val="0"/>
                <w:szCs w:val="21"/>
              </w:rPr>
              <w:t>平均值</w:t>
            </w:r>
          </w:p>
        </w:tc>
        <w:tc>
          <w:tcPr>
            <w:tcW w:w="1151" w:type="dxa"/>
            <w:tcBorders>
              <w:top w:val="nil"/>
              <w:left w:val="nil"/>
              <w:bottom w:val="single" w:sz="4" w:space="0" w:color="auto"/>
              <w:right w:val="single" w:sz="4" w:space="0" w:color="auto"/>
            </w:tcBorders>
            <w:shd w:val="clear" w:color="auto" w:fill="auto"/>
            <w:vAlign w:val="center"/>
          </w:tcPr>
          <w:p w14:paraId="7CD748F6"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3.915</w:t>
            </w:r>
          </w:p>
        </w:tc>
        <w:tc>
          <w:tcPr>
            <w:tcW w:w="1151" w:type="dxa"/>
            <w:tcBorders>
              <w:top w:val="nil"/>
              <w:left w:val="single" w:sz="4" w:space="0" w:color="auto"/>
              <w:bottom w:val="single" w:sz="4" w:space="0" w:color="auto"/>
              <w:right w:val="single" w:sz="4" w:space="0" w:color="auto"/>
            </w:tcBorders>
            <w:shd w:val="clear" w:color="auto" w:fill="auto"/>
            <w:vAlign w:val="center"/>
          </w:tcPr>
          <w:p w14:paraId="6A16FDA0"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29.63</w:t>
            </w:r>
          </w:p>
        </w:tc>
        <w:tc>
          <w:tcPr>
            <w:tcW w:w="1349" w:type="dxa"/>
            <w:tcBorders>
              <w:top w:val="nil"/>
              <w:left w:val="nil"/>
              <w:bottom w:val="single" w:sz="4" w:space="0" w:color="auto"/>
              <w:right w:val="single" w:sz="4" w:space="0" w:color="auto"/>
            </w:tcBorders>
            <w:shd w:val="clear" w:color="auto" w:fill="auto"/>
            <w:vAlign w:val="center"/>
          </w:tcPr>
          <w:p w14:paraId="0F0CD17F"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76.07</w:t>
            </w:r>
          </w:p>
        </w:tc>
        <w:tc>
          <w:tcPr>
            <w:tcW w:w="1268" w:type="dxa"/>
            <w:tcBorders>
              <w:top w:val="nil"/>
              <w:left w:val="nil"/>
              <w:bottom w:val="single" w:sz="4" w:space="0" w:color="auto"/>
              <w:right w:val="single" w:sz="4" w:space="0" w:color="auto"/>
            </w:tcBorders>
            <w:shd w:val="clear" w:color="auto" w:fill="auto"/>
            <w:vAlign w:val="center"/>
          </w:tcPr>
          <w:p w14:paraId="79CDBDF7"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135.9</w:t>
            </w:r>
          </w:p>
        </w:tc>
        <w:tc>
          <w:tcPr>
            <w:tcW w:w="1023" w:type="dxa"/>
            <w:tcBorders>
              <w:top w:val="nil"/>
              <w:left w:val="nil"/>
              <w:bottom w:val="single" w:sz="4" w:space="0" w:color="auto"/>
              <w:right w:val="single" w:sz="4" w:space="0" w:color="auto"/>
            </w:tcBorders>
            <w:shd w:val="clear" w:color="auto" w:fill="auto"/>
            <w:vAlign w:val="center"/>
          </w:tcPr>
          <w:p w14:paraId="64FD9BD9"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215.3</w:t>
            </w:r>
          </w:p>
        </w:tc>
      </w:tr>
      <w:tr w:rsidR="00724823" w14:paraId="13F2F717" w14:textId="77777777">
        <w:trPr>
          <w:trHeight w:val="360"/>
          <w:jc w:val="center"/>
        </w:trPr>
        <w:tc>
          <w:tcPr>
            <w:tcW w:w="424" w:type="dxa"/>
            <w:vMerge/>
            <w:tcBorders>
              <w:left w:val="single" w:sz="4" w:space="0" w:color="auto"/>
              <w:bottom w:val="single" w:sz="4" w:space="0" w:color="auto"/>
              <w:right w:val="single" w:sz="4" w:space="0" w:color="auto"/>
            </w:tcBorders>
            <w:shd w:val="clear" w:color="auto" w:fill="auto"/>
            <w:vAlign w:val="center"/>
          </w:tcPr>
          <w:p w14:paraId="644B5853"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9885014" w14:textId="77777777" w:rsidR="00724823" w:rsidRDefault="00C94E43">
            <w:pPr>
              <w:widowControl/>
              <w:jc w:val="center"/>
              <w:rPr>
                <w:rFonts w:ascii="宋体" w:hAnsi="宋体" w:cs="宋体"/>
                <w:kern w:val="0"/>
                <w:szCs w:val="21"/>
              </w:rPr>
            </w:pPr>
            <w:r>
              <w:rPr>
                <w:rFonts w:ascii="宋体" w:hAnsi="宋体" w:cs="宋体" w:hint="eastAsia"/>
                <w:kern w:val="0"/>
                <w:szCs w:val="21"/>
              </w:rPr>
              <w:t>标准偏差</w:t>
            </w:r>
          </w:p>
        </w:tc>
        <w:tc>
          <w:tcPr>
            <w:tcW w:w="1151" w:type="dxa"/>
            <w:tcBorders>
              <w:top w:val="nil"/>
              <w:left w:val="nil"/>
              <w:bottom w:val="single" w:sz="4" w:space="0" w:color="auto"/>
              <w:right w:val="single" w:sz="4" w:space="0" w:color="auto"/>
            </w:tcBorders>
            <w:shd w:val="clear" w:color="auto" w:fill="auto"/>
            <w:vAlign w:val="center"/>
          </w:tcPr>
          <w:p w14:paraId="3D74E6A2"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0.214</w:t>
            </w:r>
          </w:p>
        </w:tc>
        <w:tc>
          <w:tcPr>
            <w:tcW w:w="1151" w:type="dxa"/>
            <w:tcBorders>
              <w:top w:val="nil"/>
              <w:left w:val="single" w:sz="4" w:space="0" w:color="auto"/>
              <w:bottom w:val="single" w:sz="4" w:space="0" w:color="auto"/>
              <w:right w:val="single" w:sz="4" w:space="0" w:color="auto"/>
            </w:tcBorders>
            <w:shd w:val="clear" w:color="auto" w:fill="auto"/>
            <w:vAlign w:val="center"/>
          </w:tcPr>
          <w:p w14:paraId="48C0A6BF"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1.013</w:t>
            </w:r>
          </w:p>
        </w:tc>
        <w:tc>
          <w:tcPr>
            <w:tcW w:w="1349" w:type="dxa"/>
            <w:tcBorders>
              <w:top w:val="nil"/>
              <w:left w:val="nil"/>
              <w:bottom w:val="single" w:sz="4" w:space="0" w:color="auto"/>
              <w:right w:val="single" w:sz="4" w:space="0" w:color="auto"/>
            </w:tcBorders>
            <w:shd w:val="clear" w:color="auto" w:fill="auto"/>
            <w:vAlign w:val="center"/>
          </w:tcPr>
          <w:p w14:paraId="21C9DBAF"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1.590</w:t>
            </w:r>
          </w:p>
        </w:tc>
        <w:tc>
          <w:tcPr>
            <w:tcW w:w="1268" w:type="dxa"/>
            <w:tcBorders>
              <w:top w:val="nil"/>
              <w:left w:val="nil"/>
              <w:bottom w:val="single" w:sz="4" w:space="0" w:color="auto"/>
              <w:right w:val="single" w:sz="4" w:space="0" w:color="auto"/>
            </w:tcBorders>
            <w:shd w:val="clear" w:color="auto" w:fill="auto"/>
            <w:vAlign w:val="center"/>
          </w:tcPr>
          <w:p w14:paraId="57FD8A6F"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5.009</w:t>
            </w:r>
          </w:p>
        </w:tc>
        <w:tc>
          <w:tcPr>
            <w:tcW w:w="1023" w:type="dxa"/>
            <w:tcBorders>
              <w:top w:val="nil"/>
              <w:left w:val="nil"/>
              <w:bottom w:val="single" w:sz="4" w:space="0" w:color="auto"/>
              <w:right w:val="single" w:sz="4" w:space="0" w:color="auto"/>
            </w:tcBorders>
            <w:shd w:val="clear" w:color="auto" w:fill="auto"/>
            <w:vAlign w:val="center"/>
          </w:tcPr>
          <w:p w14:paraId="34B4B791"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13.387</w:t>
            </w:r>
          </w:p>
        </w:tc>
      </w:tr>
      <w:tr w:rsidR="00724823" w14:paraId="752C9867" w14:textId="77777777">
        <w:trPr>
          <w:trHeight w:val="315"/>
          <w:jc w:val="center"/>
        </w:trPr>
        <w:tc>
          <w:tcPr>
            <w:tcW w:w="424" w:type="dxa"/>
            <w:vMerge w:val="restart"/>
            <w:tcBorders>
              <w:top w:val="nil"/>
              <w:left w:val="single" w:sz="4" w:space="0" w:color="auto"/>
              <w:right w:val="single" w:sz="4" w:space="0" w:color="auto"/>
            </w:tcBorders>
            <w:shd w:val="clear" w:color="auto" w:fill="auto"/>
            <w:vAlign w:val="center"/>
          </w:tcPr>
          <w:p w14:paraId="6AFDF6C8"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实验室4</w:t>
            </w:r>
          </w:p>
          <w:p w14:paraId="2BF15729"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64A98726"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56B2B30A"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208B789A"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219E69FD"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5554D1AC"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31FC8741"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3FDDA54D"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nil"/>
              <w:left w:val="nil"/>
              <w:bottom w:val="single" w:sz="4" w:space="0" w:color="auto"/>
              <w:right w:val="single" w:sz="4" w:space="0" w:color="auto"/>
            </w:tcBorders>
            <w:shd w:val="clear" w:color="auto" w:fill="auto"/>
            <w:vAlign w:val="center"/>
          </w:tcPr>
          <w:p w14:paraId="351B48E6" w14:textId="77777777" w:rsidR="00724823" w:rsidRDefault="00C94E43">
            <w:pPr>
              <w:widowControl/>
              <w:jc w:val="center"/>
              <w:rPr>
                <w:color w:val="000000"/>
                <w:kern w:val="0"/>
                <w:sz w:val="24"/>
              </w:rPr>
            </w:pPr>
            <w:r>
              <w:rPr>
                <w:color w:val="000000"/>
                <w:kern w:val="0"/>
                <w:sz w:val="24"/>
              </w:rPr>
              <w:t>1</w:t>
            </w:r>
          </w:p>
        </w:tc>
        <w:tc>
          <w:tcPr>
            <w:tcW w:w="1151" w:type="dxa"/>
            <w:tcBorders>
              <w:top w:val="nil"/>
              <w:left w:val="nil"/>
              <w:bottom w:val="single" w:sz="4" w:space="0" w:color="auto"/>
              <w:right w:val="single" w:sz="4" w:space="0" w:color="auto"/>
            </w:tcBorders>
            <w:shd w:val="clear" w:color="auto" w:fill="auto"/>
            <w:vAlign w:val="center"/>
          </w:tcPr>
          <w:p w14:paraId="72C875CB" w14:textId="77777777" w:rsidR="00724823" w:rsidRDefault="00C94E43">
            <w:pPr>
              <w:jc w:val="center"/>
              <w:rPr>
                <w:rFonts w:ascii="宋体" w:hAnsi="宋体" w:cs="宋体"/>
                <w:color w:val="000000"/>
                <w:sz w:val="22"/>
                <w:szCs w:val="22"/>
              </w:rPr>
            </w:pPr>
            <w:r>
              <w:rPr>
                <w:rFonts w:hint="eastAsia"/>
                <w:color w:val="000000"/>
                <w:sz w:val="22"/>
                <w:szCs w:val="22"/>
              </w:rPr>
              <w:t>2.92</w:t>
            </w:r>
          </w:p>
        </w:tc>
        <w:tc>
          <w:tcPr>
            <w:tcW w:w="1151" w:type="dxa"/>
            <w:tcBorders>
              <w:top w:val="nil"/>
              <w:left w:val="single" w:sz="4" w:space="0" w:color="auto"/>
              <w:bottom w:val="single" w:sz="4" w:space="0" w:color="auto"/>
              <w:right w:val="single" w:sz="4" w:space="0" w:color="auto"/>
            </w:tcBorders>
            <w:shd w:val="clear" w:color="auto" w:fill="auto"/>
            <w:vAlign w:val="center"/>
          </w:tcPr>
          <w:p w14:paraId="0F5BEF93" w14:textId="77777777" w:rsidR="00724823" w:rsidRDefault="00C94E43">
            <w:pPr>
              <w:jc w:val="center"/>
              <w:rPr>
                <w:rFonts w:ascii="宋体" w:hAnsi="宋体" w:cs="宋体"/>
                <w:color w:val="000000"/>
                <w:sz w:val="22"/>
                <w:szCs w:val="22"/>
              </w:rPr>
            </w:pPr>
            <w:r>
              <w:rPr>
                <w:rFonts w:hint="eastAsia"/>
                <w:color w:val="000000"/>
                <w:sz w:val="22"/>
                <w:szCs w:val="22"/>
              </w:rPr>
              <w:t>26.2</w:t>
            </w:r>
          </w:p>
        </w:tc>
        <w:tc>
          <w:tcPr>
            <w:tcW w:w="1349" w:type="dxa"/>
            <w:tcBorders>
              <w:top w:val="nil"/>
              <w:left w:val="nil"/>
              <w:bottom w:val="single" w:sz="4" w:space="0" w:color="auto"/>
              <w:right w:val="single" w:sz="4" w:space="0" w:color="auto"/>
            </w:tcBorders>
            <w:shd w:val="clear" w:color="auto" w:fill="auto"/>
            <w:vAlign w:val="center"/>
          </w:tcPr>
          <w:p w14:paraId="55029392" w14:textId="77777777" w:rsidR="00724823" w:rsidRDefault="00C94E43">
            <w:pPr>
              <w:jc w:val="center"/>
              <w:rPr>
                <w:rFonts w:ascii="宋体" w:hAnsi="宋体" w:cs="宋体"/>
                <w:color w:val="000000"/>
                <w:sz w:val="22"/>
                <w:szCs w:val="22"/>
              </w:rPr>
            </w:pPr>
            <w:r>
              <w:rPr>
                <w:rFonts w:hint="eastAsia"/>
                <w:color w:val="000000"/>
                <w:sz w:val="22"/>
                <w:szCs w:val="22"/>
              </w:rPr>
              <w:t>71.8</w:t>
            </w:r>
          </w:p>
        </w:tc>
        <w:tc>
          <w:tcPr>
            <w:tcW w:w="1268" w:type="dxa"/>
            <w:tcBorders>
              <w:top w:val="nil"/>
              <w:left w:val="nil"/>
              <w:bottom w:val="single" w:sz="4" w:space="0" w:color="auto"/>
              <w:right w:val="single" w:sz="4" w:space="0" w:color="auto"/>
            </w:tcBorders>
            <w:shd w:val="clear" w:color="auto" w:fill="auto"/>
            <w:vAlign w:val="center"/>
          </w:tcPr>
          <w:p w14:paraId="5EE43894" w14:textId="77777777" w:rsidR="00724823" w:rsidRDefault="00C94E43">
            <w:pPr>
              <w:jc w:val="center"/>
              <w:rPr>
                <w:rFonts w:ascii="宋体" w:hAnsi="宋体" w:cs="宋体"/>
                <w:color w:val="000000"/>
                <w:sz w:val="22"/>
                <w:szCs w:val="22"/>
              </w:rPr>
            </w:pPr>
            <w:r>
              <w:rPr>
                <w:rFonts w:hint="eastAsia"/>
                <w:color w:val="000000"/>
                <w:sz w:val="22"/>
                <w:szCs w:val="22"/>
              </w:rPr>
              <w:t>134</w:t>
            </w:r>
          </w:p>
        </w:tc>
        <w:tc>
          <w:tcPr>
            <w:tcW w:w="1023" w:type="dxa"/>
            <w:tcBorders>
              <w:top w:val="nil"/>
              <w:left w:val="nil"/>
              <w:bottom w:val="single" w:sz="4" w:space="0" w:color="auto"/>
              <w:right w:val="single" w:sz="4" w:space="0" w:color="auto"/>
            </w:tcBorders>
            <w:shd w:val="clear" w:color="auto" w:fill="auto"/>
            <w:vAlign w:val="center"/>
          </w:tcPr>
          <w:p w14:paraId="745B7F39" w14:textId="77777777" w:rsidR="00724823" w:rsidRDefault="00C94E43">
            <w:pPr>
              <w:jc w:val="center"/>
              <w:rPr>
                <w:rFonts w:ascii="宋体" w:hAnsi="宋体" w:cs="宋体"/>
                <w:color w:val="000000"/>
                <w:sz w:val="22"/>
                <w:szCs w:val="22"/>
              </w:rPr>
            </w:pPr>
            <w:r>
              <w:rPr>
                <w:rFonts w:hint="eastAsia"/>
                <w:color w:val="000000"/>
                <w:sz w:val="22"/>
                <w:szCs w:val="22"/>
              </w:rPr>
              <w:t>217</w:t>
            </w:r>
          </w:p>
        </w:tc>
      </w:tr>
      <w:tr w:rsidR="00724823" w14:paraId="37128AE0"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ADF9A6F"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F346744" w14:textId="77777777" w:rsidR="00724823" w:rsidRDefault="00C94E43">
            <w:pPr>
              <w:widowControl/>
              <w:jc w:val="center"/>
              <w:rPr>
                <w:color w:val="000000"/>
                <w:kern w:val="0"/>
                <w:sz w:val="24"/>
              </w:rPr>
            </w:pPr>
            <w:r>
              <w:rPr>
                <w:color w:val="000000"/>
                <w:kern w:val="0"/>
                <w:sz w:val="24"/>
              </w:rPr>
              <w:t>2</w:t>
            </w:r>
          </w:p>
        </w:tc>
        <w:tc>
          <w:tcPr>
            <w:tcW w:w="1151" w:type="dxa"/>
            <w:tcBorders>
              <w:top w:val="nil"/>
              <w:left w:val="nil"/>
              <w:bottom w:val="single" w:sz="4" w:space="0" w:color="auto"/>
              <w:right w:val="single" w:sz="4" w:space="0" w:color="auto"/>
            </w:tcBorders>
            <w:shd w:val="clear" w:color="auto" w:fill="auto"/>
            <w:vAlign w:val="center"/>
          </w:tcPr>
          <w:p w14:paraId="186A9ED5" w14:textId="77777777" w:rsidR="00724823" w:rsidRDefault="00C94E43">
            <w:pPr>
              <w:jc w:val="center"/>
              <w:rPr>
                <w:rFonts w:ascii="宋体" w:hAnsi="宋体" w:cs="宋体"/>
                <w:color w:val="000000"/>
                <w:sz w:val="22"/>
                <w:szCs w:val="22"/>
              </w:rPr>
            </w:pPr>
            <w:r>
              <w:rPr>
                <w:rFonts w:hint="eastAsia"/>
                <w:color w:val="000000"/>
                <w:sz w:val="22"/>
                <w:szCs w:val="22"/>
              </w:rPr>
              <w:t>3.03</w:t>
            </w:r>
          </w:p>
        </w:tc>
        <w:tc>
          <w:tcPr>
            <w:tcW w:w="1151" w:type="dxa"/>
            <w:tcBorders>
              <w:top w:val="nil"/>
              <w:left w:val="single" w:sz="4" w:space="0" w:color="auto"/>
              <w:bottom w:val="single" w:sz="4" w:space="0" w:color="auto"/>
              <w:right w:val="single" w:sz="4" w:space="0" w:color="auto"/>
            </w:tcBorders>
            <w:shd w:val="clear" w:color="auto" w:fill="auto"/>
            <w:vAlign w:val="center"/>
          </w:tcPr>
          <w:p w14:paraId="4D5C000F" w14:textId="77777777" w:rsidR="00724823" w:rsidRDefault="00C94E43">
            <w:pPr>
              <w:jc w:val="center"/>
              <w:rPr>
                <w:rFonts w:ascii="宋体" w:hAnsi="宋体" w:cs="宋体"/>
                <w:color w:val="000000"/>
                <w:sz w:val="22"/>
                <w:szCs w:val="22"/>
              </w:rPr>
            </w:pPr>
            <w:r>
              <w:rPr>
                <w:rFonts w:hint="eastAsia"/>
                <w:color w:val="000000"/>
                <w:sz w:val="22"/>
                <w:szCs w:val="22"/>
              </w:rPr>
              <w:t>33.3</w:t>
            </w:r>
          </w:p>
        </w:tc>
        <w:tc>
          <w:tcPr>
            <w:tcW w:w="1349" w:type="dxa"/>
            <w:tcBorders>
              <w:top w:val="nil"/>
              <w:left w:val="nil"/>
              <w:bottom w:val="single" w:sz="4" w:space="0" w:color="auto"/>
              <w:right w:val="single" w:sz="4" w:space="0" w:color="auto"/>
            </w:tcBorders>
            <w:shd w:val="clear" w:color="auto" w:fill="auto"/>
            <w:vAlign w:val="center"/>
          </w:tcPr>
          <w:p w14:paraId="5D7B1F81" w14:textId="77777777" w:rsidR="00724823" w:rsidRDefault="00C94E43">
            <w:pPr>
              <w:jc w:val="center"/>
              <w:rPr>
                <w:rFonts w:ascii="宋体" w:hAnsi="宋体" w:cs="宋体"/>
                <w:color w:val="000000"/>
                <w:sz w:val="22"/>
                <w:szCs w:val="22"/>
              </w:rPr>
            </w:pPr>
            <w:r>
              <w:rPr>
                <w:rFonts w:hint="eastAsia"/>
                <w:color w:val="000000"/>
                <w:sz w:val="22"/>
                <w:szCs w:val="22"/>
              </w:rPr>
              <w:t>70.5</w:t>
            </w:r>
          </w:p>
        </w:tc>
        <w:tc>
          <w:tcPr>
            <w:tcW w:w="1268" w:type="dxa"/>
            <w:tcBorders>
              <w:top w:val="nil"/>
              <w:left w:val="nil"/>
              <w:bottom w:val="single" w:sz="4" w:space="0" w:color="auto"/>
              <w:right w:val="single" w:sz="4" w:space="0" w:color="auto"/>
            </w:tcBorders>
            <w:shd w:val="clear" w:color="auto" w:fill="auto"/>
            <w:vAlign w:val="center"/>
          </w:tcPr>
          <w:p w14:paraId="577492D2" w14:textId="77777777" w:rsidR="00724823" w:rsidRDefault="00C94E43">
            <w:pPr>
              <w:jc w:val="center"/>
              <w:rPr>
                <w:rFonts w:ascii="宋体" w:hAnsi="宋体" w:cs="宋体"/>
                <w:color w:val="000000"/>
                <w:sz w:val="22"/>
                <w:szCs w:val="22"/>
              </w:rPr>
            </w:pPr>
            <w:r>
              <w:rPr>
                <w:rFonts w:hint="eastAsia"/>
                <w:color w:val="000000"/>
                <w:sz w:val="22"/>
                <w:szCs w:val="22"/>
              </w:rPr>
              <w:t>134</w:t>
            </w:r>
          </w:p>
        </w:tc>
        <w:tc>
          <w:tcPr>
            <w:tcW w:w="1023" w:type="dxa"/>
            <w:tcBorders>
              <w:top w:val="nil"/>
              <w:left w:val="nil"/>
              <w:bottom w:val="single" w:sz="4" w:space="0" w:color="auto"/>
              <w:right w:val="single" w:sz="4" w:space="0" w:color="auto"/>
            </w:tcBorders>
            <w:shd w:val="clear" w:color="auto" w:fill="auto"/>
            <w:vAlign w:val="center"/>
          </w:tcPr>
          <w:p w14:paraId="2E315EE7" w14:textId="77777777" w:rsidR="00724823" w:rsidRDefault="00C94E43">
            <w:pPr>
              <w:jc w:val="center"/>
              <w:rPr>
                <w:rFonts w:ascii="宋体" w:hAnsi="宋体" w:cs="宋体"/>
                <w:color w:val="000000"/>
                <w:sz w:val="22"/>
                <w:szCs w:val="22"/>
              </w:rPr>
            </w:pPr>
            <w:r>
              <w:rPr>
                <w:rFonts w:hint="eastAsia"/>
                <w:color w:val="000000"/>
                <w:sz w:val="22"/>
                <w:szCs w:val="22"/>
              </w:rPr>
              <w:t>220</w:t>
            </w:r>
          </w:p>
        </w:tc>
      </w:tr>
      <w:tr w:rsidR="00724823" w14:paraId="20DB7662"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D668DBD"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25867BF" w14:textId="77777777" w:rsidR="00724823" w:rsidRDefault="00C94E43">
            <w:pPr>
              <w:widowControl/>
              <w:jc w:val="center"/>
              <w:rPr>
                <w:color w:val="000000"/>
                <w:kern w:val="0"/>
                <w:sz w:val="24"/>
              </w:rPr>
            </w:pPr>
            <w:r>
              <w:rPr>
                <w:color w:val="000000"/>
                <w:kern w:val="0"/>
                <w:sz w:val="24"/>
              </w:rPr>
              <w:t>3</w:t>
            </w:r>
          </w:p>
        </w:tc>
        <w:tc>
          <w:tcPr>
            <w:tcW w:w="1151" w:type="dxa"/>
            <w:tcBorders>
              <w:top w:val="nil"/>
              <w:left w:val="nil"/>
              <w:bottom w:val="single" w:sz="4" w:space="0" w:color="auto"/>
              <w:right w:val="single" w:sz="4" w:space="0" w:color="auto"/>
            </w:tcBorders>
            <w:shd w:val="clear" w:color="auto" w:fill="auto"/>
            <w:vAlign w:val="center"/>
          </w:tcPr>
          <w:p w14:paraId="5490ED4B" w14:textId="77777777" w:rsidR="00724823" w:rsidRDefault="00C94E43">
            <w:pPr>
              <w:jc w:val="center"/>
              <w:rPr>
                <w:rFonts w:ascii="宋体" w:hAnsi="宋体" w:cs="宋体"/>
                <w:color w:val="000000"/>
                <w:sz w:val="22"/>
                <w:szCs w:val="22"/>
              </w:rPr>
            </w:pPr>
            <w:r>
              <w:rPr>
                <w:rFonts w:hint="eastAsia"/>
                <w:color w:val="000000"/>
                <w:sz w:val="22"/>
                <w:szCs w:val="22"/>
              </w:rPr>
              <w:t>3.02</w:t>
            </w:r>
          </w:p>
        </w:tc>
        <w:tc>
          <w:tcPr>
            <w:tcW w:w="1151" w:type="dxa"/>
            <w:tcBorders>
              <w:top w:val="nil"/>
              <w:left w:val="single" w:sz="4" w:space="0" w:color="auto"/>
              <w:bottom w:val="single" w:sz="4" w:space="0" w:color="auto"/>
              <w:right w:val="single" w:sz="4" w:space="0" w:color="auto"/>
            </w:tcBorders>
            <w:shd w:val="clear" w:color="auto" w:fill="auto"/>
            <w:vAlign w:val="center"/>
          </w:tcPr>
          <w:p w14:paraId="56EC2718" w14:textId="77777777" w:rsidR="00724823" w:rsidRDefault="00C94E43">
            <w:pPr>
              <w:jc w:val="center"/>
              <w:rPr>
                <w:rFonts w:ascii="宋体" w:hAnsi="宋体" w:cs="宋体"/>
                <w:color w:val="000000"/>
                <w:sz w:val="22"/>
                <w:szCs w:val="22"/>
              </w:rPr>
            </w:pPr>
            <w:r>
              <w:rPr>
                <w:rFonts w:hint="eastAsia"/>
                <w:color w:val="000000"/>
                <w:sz w:val="22"/>
                <w:szCs w:val="22"/>
              </w:rPr>
              <w:t>26.3</w:t>
            </w:r>
          </w:p>
        </w:tc>
        <w:tc>
          <w:tcPr>
            <w:tcW w:w="1349" w:type="dxa"/>
            <w:tcBorders>
              <w:top w:val="nil"/>
              <w:left w:val="nil"/>
              <w:bottom w:val="single" w:sz="4" w:space="0" w:color="auto"/>
              <w:right w:val="single" w:sz="4" w:space="0" w:color="auto"/>
            </w:tcBorders>
            <w:shd w:val="clear" w:color="auto" w:fill="auto"/>
            <w:vAlign w:val="center"/>
          </w:tcPr>
          <w:p w14:paraId="3CA49D2F" w14:textId="77777777" w:rsidR="00724823" w:rsidRDefault="00C94E43">
            <w:pPr>
              <w:jc w:val="center"/>
              <w:rPr>
                <w:rFonts w:ascii="宋体" w:hAnsi="宋体" w:cs="宋体"/>
                <w:color w:val="000000"/>
                <w:sz w:val="22"/>
                <w:szCs w:val="22"/>
              </w:rPr>
            </w:pPr>
            <w:r>
              <w:rPr>
                <w:rFonts w:hint="eastAsia"/>
                <w:color w:val="000000"/>
                <w:sz w:val="22"/>
                <w:szCs w:val="22"/>
              </w:rPr>
              <w:t>70.9</w:t>
            </w:r>
          </w:p>
        </w:tc>
        <w:tc>
          <w:tcPr>
            <w:tcW w:w="1268" w:type="dxa"/>
            <w:tcBorders>
              <w:top w:val="nil"/>
              <w:left w:val="nil"/>
              <w:bottom w:val="single" w:sz="4" w:space="0" w:color="auto"/>
              <w:right w:val="single" w:sz="4" w:space="0" w:color="auto"/>
            </w:tcBorders>
            <w:shd w:val="clear" w:color="auto" w:fill="auto"/>
            <w:vAlign w:val="center"/>
          </w:tcPr>
          <w:p w14:paraId="122EE945" w14:textId="77777777" w:rsidR="00724823" w:rsidRDefault="00C94E43">
            <w:pPr>
              <w:jc w:val="center"/>
              <w:rPr>
                <w:rFonts w:ascii="宋体" w:hAnsi="宋体" w:cs="宋体"/>
                <w:color w:val="000000"/>
                <w:sz w:val="22"/>
                <w:szCs w:val="22"/>
              </w:rPr>
            </w:pPr>
            <w:r>
              <w:rPr>
                <w:rFonts w:hint="eastAsia"/>
                <w:color w:val="000000"/>
                <w:sz w:val="22"/>
                <w:szCs w:val="22"/>
              </w:rPr>
              <w:t>134</w:t>
            </w:r>
          </w:p>
        </w:tc>
        <w:tc>
          <w:tcPr>
            <w:tcW w:w="1023" w:type="dxa"/>
            <w:tcBorders>
              <w:top w:val="nil"/>
              <w:left w:val="nil"/>
              <w:bottom w:val="single" w:sz="4" w:space="0" w:color="auto"/>
              <w:right w:val="single" w:sz="4" w:space="0" w:color="auto"/>
            </w:tcBorders>
            <w:shd w:val="clear" w:color="auto" w:fill="auto"/>
            <w:vAlign w:val="center"/>
          </w:tcPr>
          <w:p w14:paraId="2CB7C3B3" w14:textId="77777777" w:rsidR="00724823" w:rsidRDefault="00C94E43">
            <w:pPr>
              <w:jc w:val="center"/>
              <w:rPr>
                <w:rFonts w:ascii="宋体" w:hAnsi="宋体" w:cs="宋体"/>
                <w:color w:val="000000"/>
                <w:sz w:val="22"/>
                <w:szCs w:val="22"/>
              </w:rPr>
            </w:pPr>
            <w:r>
              <w:rPr>
                <w:rFonts w:hint="eastAsia"/>
                <w:color w:val="000000"/>
                <w:sz w:val="22"/>
                <w:szCs w:val="22"/>
              </w:rPr>
              <w:t>224</w:t>
            </w:r>
          </w:p>
        </w:tc>
      </w:tr>
      <w:tr w:rsidR="00724823" w14:paraId="68386F6E"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1E59449A"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1A987DB" w14:textId="77777777" w:rsidR="00724823" w:rsidRDefault="00C94E43">
            <w:pPr>
              <w:widowControl/>
              <w:jc w:val="center"/>
              <w:rPr>
                <w:color w:val="000000"/>
                <w:kern w:val="0"/>
                <w:sz w:val="24"/>
              </w:rPr>
            </w:pPr>
            <w:r>
              <w:rPr>
                <w:color w:val="000000"/>
                <w:kern w:val="0"/>
                <w:sz w:val="24"/>
              </w:rPr>
              <w:t>4</w:t>
            </w:r>
          </w:p>
        </w:tc>
        <w:tc>
          <w:tcPr>
            <w:tcW w:w="1151" w:type="dxa"/>
            <w:tcBorders>
              <w:top w:val="nil"/>
              <w:left w:val="nil"/>
              <w:bottom w:val="single" w:sz="4" w:space="0" w:color="auto"/>
              <w:right w:val="single" w:sz="4" w:space="0" w:color="auto"/>
            </w:tcBorders>
            <w:shd w:val="clear" w:color="auto" w:fill="auto"/>
            <w:vAlign w:val="center"/>
          </w:tcPr>
          <w:p w14:paraId="3FCDDA70" w14:textId="77777777" w:rsidR="00724823" w:rsidRDefault="00C94E43">
            <w:pPr>
              <w:jc w:val="center"/>
              <w:rPr>
                <w:rFonts w:ascii="宋体" w:hAnsi="宋体" w:cs="宋体"/>
                <w:color w:val="000000"/>
                <w:sz w:val="22"/>
                <w:szCs w:val="22"/>
              </w:rPr>
            </w:pPr>
            <w:r>
              <w:rPr>
                <w:rFonts w:hint="eastAsia"/>
                <w:color w:val="000000"/>
                <w:sz w:val="22"/>
                <w:szCs w:val="22"/>
              </w:rPr>
              <w:t>3.01</w:t>
            </w:r>
          </w:p>
        </w:tc>
        <w:tc>
          <w:tcPr>
            <w:tcW w:w="1151" w:type="dxa"/>
            <w:tcBorders>
              <w:top w:val="nil"/>
              <w:left w:val="single" w:sz="4" w:space="0" w:color="auto"/>
              <w:bottom w:val="single" w:sz="4" w:space="0" w:color="auto"/>
              <w:right w:val="single" w:sz="4" w:space="0" w:color="auto"/>
            </w:tcBorders>
            <w:shd w:val="clear" w:color="auto" w:fill="auto"/>
            <w:vAlign w:val="center"/>
          </w:tcPr>
          <w:p w14:paraId="5741DA85" w14:textId="77777777" w:rsidR="00724823" w:rsidRDefault="00C94E43">
            <w:pPr>
              <w:jc w:val="center"/>
              <w:rPr>
                <w:rFonts w:ascii="宋体" w:hAnsi="宋体" w:cs="宋体"/>
                <w:color w:val="000000"/>
                <w:sz w:val="22"/>
                <w:szCs w:val="22"/>
              </w:rPr>
            </w:pPr>
            <w:r>
              <w:rPr>
                <w:rFonts w:hint="eastAsia"/>
                <w:color w:val="000000"/>
                <w:sz w:val="22"/>
                <w:szCs w:val="22"/>
              </w:rPr>
              <w:t>26.8</w:t>
            </w:r>
          </w:p>
        </w:tc>
        <w:tc>
          <w:tcPr>
            <w:tcW w:w="1349" w:type="dxa"/>
            <w:tcBorders>
              <w:top w:val="nil"/>
              <w:left w:val="nil"/>
              <w:bottom w:val="single" w:sz="4" w:space="0" w:color="auto"/>
              <w:right w:val="single" w:sz="4" w:space="0" w:color="auto"/>
            </w:tcBorders>
            <w:shd w:val="clear" w:color="auto" w:fill="auto"/>
            <w:vAlign w:val="center"/>
          </w:tcPr>
          <w:p w14:paraId="1469065F" w14:textId="77777777" w:rsidR="00724823" w:rsidRDefault="00C94E43">
            <w:pPr>
              <w:jc w:val="center"/>
              <w:rPr>
                <w:rFonts w:ascii="宋体" w:hAnsi="宋体" w:cs="宋体"/>
                <w:color w:val="000000"/>
                <w:sz w:val="22"/>
                <w:szCs w:val="22"/>
              </w:rPr>
            </w:pPr>
            <w:r>
              <w:rPr>
                <w:rFonts w:hint="eastAsia"/>
                <w:color w:val="000000"/>
                <w:sz w:val="22"/>
                <w:szCs w:val="22"/>
              </w:rPr>
              <w:t>71.8</w:t>
            </w:r>
          </w:p>
        </w:tc>
        <w:tc>
          <w:tcPr>
            <w:tcW w:w="1268" w:type="dxa"/>
            <w:tcBorders>
              <w:top w:val="nil"/>
              <w:left w:val="nil"/>
              <w:bottom w:val="single" w:sz="4" w:space="0" w:color="auto"/>
              <w:right w:val="single" w:sz="4" w:space="0" w:color="auto"/>
            </w:tcBorders>
            <w:shd w:val="clear" w:color="auto" w:fill="auto"/>
            <w:vAlign w:val="center"/>
          </w:tcPr>
          <w:p w14:paraId="1C262D20" w14:textId="77777777" w:rsidR="00724823" w:rsidRDefault="00C94E43">
            <w:pPr>
              <w:jc w:val="center"/>
              <w:rPr>
                <w:rFonts w:ascii="宋体" w:hAnsi="宋体" w:cs="宋体"/>
                <w:color w:val="000000"/>
                <w:sz w:val="22"/>
                <w:szCs w:val="22"/>
              </w:rPr>
            </w:pPr>
            <w:r>
              <w:rPr>
                <w:rFonts w:hint="eastAsia"/>
                <w:color w:val="000000"/>
                <w:sz w:val="22"/>
                <w:szCs w:val="22"/>
              </w:rPr>
              <w:t>136</w:t>
            </w:r>
          </w:p>
        </w:tc>
        <w:tc>
          <w:tcPr>
            <w:tcW w:w="1023" w:type="dxa"/>
            <w:tcBorders>
              <w:top w:val="nil"/>
              <w:left w:val="nil"/>
              <w:bottom w:val="single" w:sz="4" w:space="0" w:color="auto"/>
              <w:right w:val="single" w:sz="4" w:space="0" w:color="auto"/>
            </w:tcBorders>
            <w:shd w:val="clear" w:color="auto" w:fill="auto"/>
            <w:vAlign w:val="center"/>
          </w:tcPr>
          <w:p w14:paraId="7F9DEA74" w14:textId="77777777" w:rsidR="00724823" w:rsidRDefault="00C94E43">
            <w:pPr>
              <w:jc w:val="center"/>
              <w:rPr>
                <w:rFonts w:ascii="宋体" w:hAnsi="宋体" w:cs="宋体"/>
                <w:color w:val="000000"/>
                <w:sz w:val="22"/>
                <w:szCs w:val="22"/>
              </w:rPr>
            </w:pPr>
            <w:r>
              <w:rPr>
                <w:rFonts w:hint="eastAsia"/>
                <w:color w:val="000000"/>
                <w:sz w:val="22"/>
                <w:szCs w:val="22"/>
              </w:rPr>
              <w:t>219</w:t>
            </w:r>
          </w:p>
        </w:tc>
      </w:tr>
      <w:tr w:rsidR="00724823" w14:paraId="7988A6C4"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817C293"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29065A9" w14:textId="77777777" w:rsidR="00724823" w:rsidRDefault="00C94E43">
            <w:pPr>
              <w:widowControl/>
              <w:jc w:val="center"/>
              <w:rPr>
                <w:color w:val="000000"/>
                <w:kern w:val="0"/>
                <w:sz w:val="24"/>
              </w:rPr>
            </w:pPr>
            <w:r>
              <w:rPr>
                <w:color w:val="000000"/>
                <w:kern w:val="0"/>
                <w:sz w:val="24"/>
              </w:rPr>
              <w:t>5</w:t>
            </w:r>
          </w:p>
        </w:tc>
        <w:tc>
          <w:tcPr>
            <w:tcW w:w="1151" w:type="dxa"/>
            <w:tcBorders>
              <w:top w:val="nil"/>
              <w:left w:val="nil"/>
              <w:bottom w:val="single" w:sz="4" w:space="0" w:color="auto"/>
              <w:right w:val="single" w:sz="4" w:space="0" w:color="auto"/>
            </w:tcBorders>
            <w:shd w:val="clear" w:color="auto" w:fill="auto"/>
            <w:vAlign w:val="center"/>
          </w:tcPr>
          <w:p w14:paraId="1898B939" w14:textId="77777777" w:rsidR="00724823" w:rsidRDefault="00C94E43">
            <w:pPr>
              <w:jc w:val="center"/>
              <w:rPr>
                <w:rFonts w:ascii="宋体" w:hAnsi="宋体" w:cs="宋体"/>
                <w:color w:val="000000"/>
                <w:sz w:val="22"/>
                <w:szCs w:val="22"/>
              </w:rPr>
            </w:pPr>
            <w:r>
              <w:rPr>
                <w:rFonts w:hint="eastAsia"/>
                <w:color w:val="000000"/>
                <w:sz w:val="22"/>
                <w:szCs w:val="22"/>
              </w:rPr>
              <w:t>3.18</w:t>
            </w:r>
          </w:p>
        </w:tc>
        <w:tc>
          <w:tcPr>
            <w:tcW w:w="1151" w:type="dxa"/>
            <w:tcBorders>
              <w:top w:val="nil"/>
              <w:left w:val="single" w:sz="4" w:space="0" w:color="auto"/>
              <w:bottom w:val="single" w:sz="4" w:space="0" w:color="auto"/>
              <w:right w:val="single" w:sz="4" w:space="0" w:color="auto"/>
            </w:tcBorders>
            <w:shd w:val="clear" w:color="auto" w:fill="auto"/>
            <w:vAlign w:val="center"/>
          </w:tcPr>
          <w:p w14:paraId="3606755B" w14:textId="77777777" w:rsidR="00724823" w:rsidRDefault="00C94E43">
            <w:pPr>
              <w:jc w:val="center"/>
              <w:rPr>
                <w:rFonts w:ascii="宋体" w:hAnsi="宋体" w:cs="宋体"/>
                <w:color w:val="000000"/>
                <w:sz w:val="22"/>
                <w:szCs w:val="22"/>
              </w:rPr>
            </w:pPr>
            <w:r>
              <w:rPr>
                <w:rFonts w:hint="eastAsia"/>
                <w:color w:val="000000"/>
                <w:sz w:val="22"/>
                <w:szCs w:val="22"/>
              </w:rPr>
              <w:t>33.4</w:t>
            </w:r>
          </w:p>
        </w:tc>
        <w:tc>
          <w:tcPr>
            <w:tcW w:w="1349" w:type="dxa"/>
            <w:tcBorders>
              <w:top w:val="nil"/>
              <w:left w:val="nil"/>
              <w:bottom w:val="single" w:sz="4" w:space="0" w:color="auto"/>
              <w:right w:val="single" w:sz="4" w:space="0" w:color="auto"/>
            </w:tcBorders>
            <w:shd w:val="clear" w:color="auto" w:fill="auto"/>
            <w:vAlign w:val="center"/>
          </w:tcPr>
          <w:p w14:paraId="30D0FFFF" w14:textId="77777777" w:rsidR="00724823" w:rsidRDefault="00C94E43">
            <w:pPr>
              <w:jc w:val="center"/>
              <w:rPr>
                <w:rFonts w:ascii="宋体" w:hAnsi="宋体" w:cs="宋体"/>
                <w:color w:val="000000"/>
                <w:sz w:val="22"/>
                <w:szCs w:val="22"/>
              </w:rPr>
            </w:pPr>
            <w:r>
              <w:rPr>
                <w:rFonts w:hint="eastAsia"/>
                <w:color w:val="000000"/>
                <w:sz w:val="22"/>
                <w:szCs w:val="22"/>
              </w:rPr>
              <w:t>71.0</w:t>
            </w:r>
          </w:p>
        </w:tc>
        <w:tc>
          <w:tcPr>
            <w:tcW w:w="1268" w:type="dxa"/>
            <w:tcBorders>
              <w:top w:val="nil"/>
              <w:left w:val="nil"/>
              <w:bottom w:val="single" w:sz="4" w:space="0" w:color="auto"/>
              <w:right w:val="single" w:sz="4" w:space="0" w:color="auto"/>
            </w:tcBorders>
            <w:shd w:val="clear" w:color="auto" w:fill="auto"/>
            <w:vAlign w:val="center"/>
          </w:tcPr>
          <w:p w14:paraId="5CF9AE9B" w14:textId="77777777" w:rsidR="00724823" w:rsidRDefault="00C94E43">
            <w:pPr>
              <w:jc w:val="center"/>
              <w:rPr>
                <w:rFonts w:ascii="宋体" w:hAnsi="宋体" w:cs="宋体"/>
                <w:color w:val="000000"/>
                <w:sz w:val="22"/>
                <w:szCs w:val="22"/>
              </w:rPr>
            </w:pPr>
            <w:r>
              <w:rPr>
                <w:rFonts w:hint="eastAsia"/>
                <w:color w:val="000000"/>
                <w:sz w:val="22"/>
                <w:szCs w:val="22"/>
              </w:rPr>
              <w:t>136</w:t>
            </w:r>
          </w:p>
        </w:tc>
        <w:tc>
          <w:tcPr>
            <w:tcW w:w="1023" w:type="dxa"/>
            <w:tcBorders>
              <w:top w:val="nil"/>
              <w:left w:val="nil"/>
              <w:bottom w:val="single" w:sz="4" w:space="0" w:color="auto"/>
              <w:right w:val="single" w:sz="4" w:space="0" w:color="auto"/>
            </w:tcBorders>
            <w:shd w:val="clear" w:color="auto" w:fill="auto"/>
            <w:vAlign w:val="center"/>
          </w:tcPr>
          <w:p w14:paraId="71AC4965" w14:textId="77777777" w:rsidR="00724823" w:rsidRDefault="00C94E43">
            <w:pPr>
              <w:jc w:val="center"/>
              <w:rPr>
                <w:rFonts w:ascii="宋体" w:hAnsi="宋体" w:cs="宋体"/>
                <w:color w:val="000000"/>
                <w:sz w:val="22"/>
                <w:szCs w:val="22"/>
              </w:rPr>
            </w:pPr>
            <w:r>
              <w:rPr>
                <w:rFonts w:hint="eastAsia"/>
                <w:color w:val="000000"/>
                <w:sz w:val="22"/>
                <w:szCs w:val="22"/>
              </w:rPr>
              <w:t>221</w:t>
            </w:r>
          </w:p>
        </w:tc>
      </w:tr>
      <w:tr w:rsidR="00724823" w14:paraId="5F278B5E"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A72AFCF"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CCF3C63" w14:textId="77777777" w:rsidR="00724823" w:rsidRDefault="00C94E43">
            <w:pPr>
              <w:widowControl/>
              <w:jc w:val="center"/>
              <w:rPr>
                <w:color w:val="000000"/>
                <w:kern w:val="0"/>
                <w:sz w:val="24"/>
              </w:rPr>
            </w:pPr>
            <w:r>
              <w:rPr>
                <w:color w:val="000000"/>
                <w:kern w:val="0"/>
                <w:sz w:val="24"/>
              </w:rPr>
              <w:t>6</w:t>
            </w:r>
          </w:p>
        </w:tc>
        <w:tc>
          <w:tcPr>
            <w:tcW w:w="1151" w:type="dxa"/>
            <w:tcBorders>
              <w:top w:val="nil"/>
              <w:left w:val="nil"/>
              <w:bottom w:val="single" w:sz="4" w:space="0" w:color="auto"/>
              <w:right w:val="single" w:sz="4" w:space="0" w:color="auto"/>
            </w:tcBorders>
            <w:shd w:val="clear" w:color="auto" w:fill="auto"/>
            <w:vAlign w:val="center"/>
          </w:tcPr>
          <w:p w14:paraId="654C97E6" w14:textId="77777777" w:rsidR="00724823" w:rsidRDefault="00C94E43">
            <w:pPr>
              <w:jc w:val="center"/>
              <w:rPr>
                <w:rFonts w:ascii="宋体" w:hAnsi="宋体" w:cs="宋体"/>
                <w:color w:val="000000"/>
                <w:sz w:val="22"/>
                <w:szCs w:val="22"/>
              </w:rPr>
            </w:pPr>
            <w:r>
              <w:rPr>
                <w:rFonts w:hint="eastAsia"/>
                <w:color w:val="000000"/>
                <w:sz w:val="22"/>
                <w:szCs w:val="22"/>
              </w:rPr>
              <w:t>3.03</w:t>
            </w:r>
          </w:p>
        </w:tc>
        <w:tc>
          <w:tcPr>
            <w:tcW w:w="1151" w:type="dxa"/>
            <w:tcBorders>
              <w:top w:val="nil"/>
              <w:left w:val="single" w:sz="4" w:space="0" w:color="auto"/>
              <w:bottom w:val="single" w:sz="4" w:space="0" w:color="auto"/>
              <w:right w:val="single" w:sz="4" w:space="0" w:color="auto"/>
            </w:tcBorders>
            <w:shd w:val="clear" w:color="auto" w:fill="auto"/>
            <w:vAlign w:val="center"/>
          </w:tcPr>
          <w:p w14:paraId="466C4F29" w14:textId="77777777" w:rsidR="00724823" w:rsidRDefault="00C94E43">
            <w:pPr>
              <w:jc w:val="center"/>
              <w:rPr>
                <w:rFonts w:ascii="宋体" w:hAnsi="宋体" w:cs="宋体"/>
                <w:color w:val="000000"/>
                <w:sz w:val="22"/>
                <w:szCs w:val="22"/>
              </w:rPr>
            </w:pPr>
            <w:r>
              <w:rPr>
                <w:rFonts w:hint="eastAsia"/>
                <w:color w:val="000000"/>
                <w:sz w:val="22"/>
                <w:szCs w:val="22"/>
              </w:rPr>
              <w:t>27.1</w:t>
            </w:r>
          </w:p>
        </w:tc>
        <w:tc>
          <w:tcPr>
            <w:tcW w:w="1349" w:type="dxa"/>
            <w:tcBorders>
              <w:top w:val="nil"/>
              <w:left w:val="nil"/>
              <w:bottom w:val="single" w:sz="4" w:space="0" w:color="auto"/>
              <w:right w:val="single" w:sz="4" w:space="0" w:color="auto"/>
            </w:tcBorders>
            <w:shd w:val="clear" w:color="auto" w:fill="auto"/>
            <w:vAlign w:val="center"/>
          </w:tcPr>
          <w:p w14:paraId="4425B45B" w14:textId="77777777" w:rsidR="00724823" w:rsidRDefault="00C94E43">
            <w:pPr>
              <w:jc w:val="center"/>
              <w:rPr>
                <w:rFonts w:ascii="宋体" w:hAnsi="宋体" w:cs="宋体"/>
                <w:color w:val="000000"/>
                <w:sz w:val="22"/>
                <w:szCs w:val="22"/>
              </w:rPr>
            </w:pPr>
            <w:r>
              <w:rPr>
                <w:rFonts w:hint="eastAsia"/>
                <w:color w:val="000000"/>
                <w:sz w:val="22"/>
                <w:szCs w:val="22"/>
              </w:rPr>
              <w:t>72.6</w:t>
            </w:r>
          </w:p>
        </w:tc>
        <w:tc>
          <w:tcPr>
            <w:tcW w:w="1268" w:type="dxa"/>
            <w:tcBorders>
              <w:top w:val="nil"/>
              <w:left w:val="nil"/>
              <w:bottom w:val="single" w:sz="4" w:space="0" w:color="auto"/>
              <w:right w:val="single" w:sz="4" w:space="0" w:color="auto"/>
            </w:tcBorders>
            <w:shd w:val="clear" w:color="auto" w:fill="auto"/>
            <w:vAlign w:val="center"/>
          </w:tcPr>
          <w:p w14:paraId="7584E670" w14:textId="77777777" w:rsidR="00724823" w:rsidRDefault="00C94E43">
            <w:pPr>
              <w:jc w:val="center"/>
              <w:rPr>
                <w:rFonts w:ascii="宋体" w:hAnsi="宋体" w:cs="宋体"/>
                <w:color w:val="000000"/>
                <w:sz w:val="22"/>
                <w:szCs w:val="22"/>
              </w:rPr>
            </w:pPr>
            <w:r>
              <w:rPr>
                <w:rFonts w:hint="eastAsia"/>
                <w:color w:val="000000"/>
                <w:sz w:val="22"/>
                <w:szCs w:val="22"/>
              </w:rPr>
              <w:t>135</w:t>
            </w:r>
          </w:p>
        </w:tc>
        <w:tc>
          <w:tcPr>
            <w:tcW w:w="1023" w:type="dxa"/>
            <w:tcBorders>
              <w:top w:val="nil"/>
              <w:left w:val="nil"/>
              <w:bottom w:val="single" w:sz="4" w:space="0" w:color="auto"/>
              <w:right w:val="single" w:sz="4" w:space="0" w:color="auto"/>
            </w:tcBorders>
            <w:shd w:val="clear" w:color="auto" w:fill="auto"/>
            <w:vAlign w:val="center"/>
          </w:tcPr>
          <w:p w14:paraId="06895FA9" w14:textId="77777777" w:rsidR="00724823" w:rsidRDefault="00C94E43">
            <w:pPr>
              <w:jc w:val="center"/>
              <w:rPr>
                <w:rFonts w:ascii="宋体" w:hAnsi="宋体" w:cs="宋体"/>
                <w:color w:val="000000"/>
                <w:sz w:val="22"/>
                <w:szCs w:val="22"/>
              </w:rPr>
            </w:pPr>
            <w:r>
              <w:rPr>
                <w:rFonts w:hint="eastAsia"/>
                <w:color w:val="000000"/>
                <w:sz w:val="22"/>
                <w:szCs w:val="22"/>
              </w:rPr>
              <w:t>227</w:t>
            </w:r>
          </w:p>
        </w:tc>
      </w:tr>
      <w:tr w:rsidR="00724823" w14:paraId="7C57A591"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B1A7F1A"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28AB5C8" w14:textId="77777777" w:rsidR="00724823" w:rsidRDefault="00C94E43">
            <w:pPr>
              <w:widowControl/>
              <w:jc w:val="center"/>
              <w:rPr>
                <w:color w:val="000000"/>
                <w:kern w:val="0"/>
                <w:sz w:val="24"/>
              </w:rPr>
            </w:pPr>
            <w:r>
              <w:rPr>
                <w:color w:val="000000"/>
                <w:kern w:val="0"/>
                <w:sz w:val="24"/>
              </w:rPr>
              <w:t>7</w:t>
            </w:r>
          </w:p>
        </w:tc>
        <w:tc>
          <w:tcPr>
            <w:tcW w:w="1151" w:type="dxa"/>
            <w:tcBorders>
              <w:top w:val="nil"/>
              <w:left w:val="nil"/>
              <w:bottom w:val="single" w:sz="4" w:space="0" w:color="auto"/>
              <w:right w:val="single" w:sz="4" w:space="0" w:color="auto"/>
            </w:tcBorders>
            <w:shd w:val="clear" w:color="auto" w:fill="auto"/>
            <w:vAlign w:val="center"/>
          </w:tcPr>
          <w:p w14:paraId="6E6C6902" w14:textId="77777777" w:rsidR="00724823" w:rsidRDefault="00C94E43">
            <w:pPr>
              <w:jc w:val="center"/>
              <w:rPr>
                <w:rFonts w:ascii="宋体" w:hAnsi="宋体" w:cs="宋体"/>
                <w:color w:val="000000"/>
                <w:sz w:val="22"/>
                <w:szCs w:val="22"/>
              </w:rPr>
            </w:pPr>
            <w:r>
              <w:rPr>
                <w:rFonts w:hint="eastAsia"/>
                <w:color w:val="000000"/>
                <w:sz w:val="22"/>
                <w:szCs w:val="22"/>
              </w:rPr>
              <w:t>2.95</w:t>
            </w:r>
          </w:p>
        </w:tc>
        <w:tc>
          <w:tcPr>
            <w:tcW w:w="1151" w:type="dxa"/>
            <w:tcBorders>
              <w:top w:val="nil"/>
              <w:left w:val="single" w:sz="4" w:space="0" w:color="auto"/>
              <w:bottom w:val="single" w:sz="4" w:space="0" w:color="auto"/>
              <w:right w:val="single" w:sz="4" w:space="0" w:color="auto"/>
            </w:tcBorders>
            <w:shd w:val="clear" w:color="auto" w:fill="auto"/>
            <w:vAlign w:val="center"/>
          </w:tcPr>
          <w:p w14:paraId="50056A23" w14:textId="77777777" w:rsidR="00724823" w:rsidRDefault="00C94E43">
            <w:pPr>
              <w:jc w:val="center"/>
              <w:rPr>
                <w:rFonts w:ascii="宋体" w:hAnsi="宋体" w:cs="宋体"/>
                <w:color w:val="000000"/>
                <w:sz w:val="22"/>
                <w:szCs w:val="22"/>
              </w:rPr>
            </w:pPr>
            <w:r>
              <w:rPr>
                <w:rFonts w:hint="eastAsia"/>
                <w:color w:val="000000"/>
                <w:sz w:val="22"/>
                <w:szCs w:val="22"/>
              </w:rPr>
              <w:t>28.5</w:t>
            </w:r>
          </w:p>
        </w:tc>
        <w:tc>
          <w:tcPr>
            <w:tcW w:w="1349" w:type="dxa"/>
            <w:tcBorders>
              <w:top w:val="nil"/>
              <w:left w:val="nil"/>
              <w:bottom w:val="single" w:sz="4" w:space="0" w:color="auto"/>
              <w:right w:val="single" w:sz="4" w:space="0" w:color="auto"/>
            </w:tcBorders>
            <w:shd w:val="clear" w:color="auto" w:fill="auto"/>
            <w:vAlign w:val="center"/>
          </w:tcPr>
          <w:p w14:paraId="7AC596A8" w14:textId="77777777" w:rsidR="00724823" w:rsidRDefault="00C94E43">
            <w:pPr>
              <w:jc w:val="center"/>
              <w:rPr>
                <w:rFonts w:ascii="宋体" w:hAnsi="宋体" w:cs="宋体"/>
                <w:color w:val="000000"/>
                <w:sz w:val="22"/>
                <w:szCs w:val="22"/>
              </w:rPr>
            </w:pPr>
            <w:r>
              <w:rPr>
                <w:rFonts w:hint="eastAsia"/>
                <w:color w:val="000000"/>
                <w:sz w:val="22"/>
                <w:szCs w:val="22"/>
              </w:rPr>
              <w:t>71.5</w:t>
            </w:r>
          </w:p>
        </w:tc>
        <w:tc>
          <w:tcPr>
            <w:tcW w:w="1268" w:type="dxa"/>
            <w:tcBorders>
              <w:top w:val="nil"/>
              <w:left w:val="nil"/>
              <w:bottom w:val="single" w:sz="4" w:space="0" w:color="auto"/>
              <w:right w:val="single" w:sz="4" w:space="0" w:color="auto"/>
            </w:tcBorders>
            <w:shd w:val="clear" w:color="auto" w:fill="auto"/>
            <w:vAlign w:val="center"/>
          </w:tcPr>
          <w:p w14:paraId="093191FD" w14:textId="77777777" w:rsidR="00724823" w:rsidRDefault="00C94E43">
            <w:pPr>
              <w:jc w:val="center"/>
              <w:rPr>
                <w:rFonts w:ascii="宋体" w:hAnsi="宋体" w:cs="宋体"/>
                <w:color w:val="000000"/>
                <w:sz w:val="22"/>
                <w:szCs w:val="22"/>
              </w:rPr>
            </w:pPr>
            <w:r>
              <w:rPr>
                <w:rFonts w:hint="eastAsia"/>
                <w:color w:val="000000"/>
                <w:sz w:val="22"/>
                <w:szCs w:val="22"/>
              </w:rPr>
              <w:t>133</w:t>
            </w:r>
          </w:p>
        </w:tc>
        <w:tc>
          <w:tcPr>
            <w:tcW w:w="1023" w:type="dxa"/>
            <w:tcBorders>
              <w:top w:val="nil"/>
              <w:left w:val="nil"/>
              <w:bottom w:val="single" w:sz="4" w:space="0" w:color="auto"/>
              <w:right w:val="single" w:sz="4" w:space="0" w:color="auto"/>
            </w:tcBorders>
            <w:shd w:val="clear" w:color="auto" w:fill="auto"/>
            <w:vAlign w:val="center"/>
          </w:tcPr>
          <w:p w14:paraId="4DBA3A33" w14:textId="77777777" w:rsidR="00724823" w:rsidRDefault="00C94E43">
            <w:pPr>
              <w:jc w:val="center"/>
              <w:rPr>
                <w:rFonts w:ascii="宋体" w:hAnsi="宋体" w:cs="宋体"/>
                <w:color w:val="000000"/>
                <w:sz w:val="22"/>
                <w:szCs w:val="22"/>
              </w:rPr>
            </w:pPr>
            <w:r>
              <w:rPr>
                <w:rFonts w:hint="eastAsia"/>
                <w:color w:val="000000"/>
                <w:sz w:val="22"/>
                <w:szCs w:val="22"/>
              </w:rPr>
              <w:t>222</w:t>
            </w:r>
          </w:p>
        </w:tc>
      </w:tr>
      <w:tr w:rsidR="00724823" w14:paraId="7F60A87A"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977B339"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0235BD0" w14:textId="77777777" w:rsidR="00724823" w:rsidRDefault="00C94E43">
            <w:pPr>
              <w:widowControl/>
              <w:jc w:val="center"/>
              <w:rPr>
                <w:color w:val="000000"/>
                <w:kern w:val="0"/>
                <w:sz w:val="24"/>
              </w:rPr>
            </w:pPr>
            <w:r>
              <w:rPr>
                <w:color w:val="000000"/>
                <w:kern w:val="0"/>
                <w:sz w:val="24"/>
              </w:rPr>
              <w:t>8</w:t>
            </w:r>
          </w:p>
        </w:tc>
        <w:tc>
          <w:tcPr>
            <w:tcW w:w="1151" w:type="dxa"/>
            <w:tcBorders>
              <w:top w:val="nil"/>
              <w:left w:val="nil"/>
              <w:bottom w:val="single" w:sz="4" w:space="0" w:color="auto"/>
              <w:right w:val="single" w:sz="4" w:space="0" w:color="auto"/>
            </w:tcBorders>
            <w:shd w:val="clear" w:color="auto" w:fill="auto"/>
            <w:vAlign w:val="center"/>
          </w:tcPr>
          <w:p w14:paraId="378606B1" w14:textId="77777777" w:rsidR="00724823" w:rsidRDefault="00C94E43">
            <w:pPr>
              <w:jc w:val="center"/>
              <w:rPr>
                <w:rFonts w:ascii="宋体" w:hAnsi="宋体" w:cs="宋体"/>
                <w:color w:val="000000"/>
                <w:sz w:val="22"/>
                <w:szCs w:val="22"/>
              </w:rPr>
            </w:pPr>
            <w:r>
              <w:rPr>
                <w:rFonts w:hint="eastAsia"/>
                <w:color w:val="000000"/>
                <w:sz w:val="22"/>
                <w:szCs w:val="22"/>
              </w:rPr>
              <w:t>2.97</w:t>
            </w:r>
          </w:p>
        </w:tc>
        <w:tc>
          <w:tcPr>
            <w:tcW w:w="1151" w:type="dxa"/>
            <w:tcBorders>
              <w:top w:val="nil"/>
              <w:left w:val="single" w:sz="4" w:space="0" w:color="auto"/>
              <w:bottom w:val="single" w:sz="4" w:space="0" w:color="auto"/>
              <w:right w:val="single" w:sz="4" w:space="0" w:color="auto"/>
            </w:tcBorders>
            <w:shd w:val="clear" w:color="auto" w:fill="auto"/>
            <w:vAlign w:val="center"/>
          </w:tcPr>
          <w:p w14:paraId="2BBB7CC2" w14:textId="77777777" w:rsidR="00724823" w:rsidRDefault="00C94E43">
            <w:pPr>
              <w:jc w:val="center"/>
              <w:rPr>
                <w:rFonts w:ascii="宋体" w:hAnsi="宋体" w:cs="宋体"/>
                <w:color w:val="000000"/>
                <w:sz w:val="22"/>
                <w:szCs w:val="22"/>
              </w:rPr>
            </w:pPr>
            <w:r>
              <w:rPr>
                <w:rFonts w:hint="eastAsia"/>
                <w:color w:val="000000"/>
                <w:sz w:val="22"/>
                <w:szCs w:val="22"/>
              </w:rPr>
              <w:t>30.6</w:t>
            </w:r>
          </w:p>
        </w:tc>
        <w:tc>
          <w:tcPr>
            <w:tcW w:w="1349" w:type="dxa"/>
            <w:tcBorders>
              <w:top w:val="nil"/>
              <w:left w:val="nil"/>
              <w:bottom w:val="single" w:sz="4" w:space="0" w:color="auto"/>
              <w:right w:val="single" w:sz="4" w:space="0" w:color="auto"/>
            </w:tcBorders>
            <w:shd w:val="clear" w:color="auto" w:fill="auto"/>
            <w:vAlign w:val="center"/>
          </w:tcPr>
          <w:p w14:paraId="52ADEAC1" w14:textId="77777777" w:rsidR="00724823" w:rsidRDefault="00C94E43">
            <w:pPr>
              <w:jc w:val="center"/>
              <w:rPr>
                <w:rFonts w:ascii="宋体" w:hAnsi="宋体" w:cs="宋体"/>
                <w:color w:val="000000"/>
                <w:sz w:val="22"/>
                <w:szCs w:val="22"/>
              </w:rPr>
            </w:pPr>
            <w:r>
              <w:rPr>
                <w:rFonts w:hint="eastAsia"/>
                <w:color w:val="000000"/>
                <w:sz w:val="22"/>
                <w:szCs w:val="22"/>
              </w:rPr>
              <w:t>72.4</w:t>
            </w:r>
          </w:p>
        </w:tc>
        <w:tc>
          <w:tcPr>
            <w:tcW w:w="1268" w:type="dxa"/>
            <w:tcBorders>
              <w:top w:val="nil"/>
              <w:left w:val="nil"/>
              <w:bottom w:val="single" w:sz="4" w:space="0" w:color="auto"/>
              <w:right w:val="single" w:sz="4" w:space="0" w:color="auto"/>
            </w:tcBorders>
            <w:shd w:val="clear" w:color="auto" w:fill="auto"/>
            <w:vAlign w:val="center"/>
          </w:tcPr>
          <w:p w14:paraId="7513C481" w14:textId="77777777" w:rsidR="00724823" w:rsidRDefault="00C94E43">
            <w:pPr>
              <w:jc w:val="center"/>
              <w:rPr>
                <w:rFonts w:ascii="宋体" w:hAnsi="宋体" w:cs="宋体"/>
                <w:color w:val="000000"/>
                <w:sz w:val="22"/>
                <w:szCs w:val="22"/>
              </w:rPr>
            </w:pPr>
            <w:r>
              <w:rPr>
                <w:rFonts w:hint="eastAsia"/>
                <w:color w:val="000000"/>
                <w:sz w:val="22"/>
                <w:szCs w:val="22"/>
              </w:rPr>
              <w:t>135</w:t>
            </w:r>
          </w:p>
        </w:tc>
        <w:tc>
          <w:tcPr>
            <w:tcW w:w="1023" w:type="dxa"/>
            <w:tcBorders>
              <w:top w:val="nil"/>
              <w:left w:val="nil"/>
              <w:bottom w:val="single" w:sz="4" w:space="0" w:color="auto"/>
              <w:right w:val="single" w:sz="4" w:space="0" w:color="auto"/>
            </w:tcBorders>
            <w:shd w:val="clear" w:color="auto" w:fill="auto"/>
            <w:vAlign w:val="center"/>
          </w:tcPr>
          <w:p w14:paraId="12667344" w14:textId="77777777" w:rsidR="00724823" w:rsidRDefault="00C94E43">
            <w:pPr>
              <w:jc w:val="center"/>
              <w:rPr>
                <w:rFonts w:ascii="宋体" w:hAnsi="宋体" w:cs="宋体"/>
                <w:color w:val="000000"/>
                <w:sz w:val="22"/>
                <w:szCs w:val="22"/>
              </w:rPr>
            </w:pPr>
            <w:r>
              <w:rPr>
                <w:rFonts w:hint="eastAsia"/>
                <w:color w:val="000000"/>
                <w:sz w:val="22"/>
                <w:szCs w:val="22"/>
              </w:rPr>
              <w:t>223</w:t>
            </w:r>
          </w:p>
        </w:tc>
      </w:tr>
      <w:tr w:rsidR="00724823" w14:paraId="385C6C17"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A2C5A0A"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2870614" w14:textId="77777777" w:rsidR="00724823" w:rsidRDefault="00C94E43">
            <w:pPr>
              <w:widowControl/>
              <w:jc w:val="center"/>
              <w:rPr>
                <w:color w:val="000000"/>
                <w:kern w:val="0"/>
                <w:sz w:val="24"/>
              </w:rPr>
            </w:pPr>
            <w:r>
              <w:rPr>
                <w:color w:val="000000"/>
                <w:kern w:val="0"/>
                <w:sz w:val="24"/>
              </w:rPr>
              <w:t>9</w:t>
            </w:r>
          </w:p>
        </w:tc>
        <w:tc>
          <w:tcPr>
            <w:tcW w:w="1151" w:type="dxa"/>
            <w:tcBorders>
              <w:top w:val="nil"/>
              <w:left w:val="nil"/>
              <w:bottom w:val="single" w:sz="4" w:space="0" w:color="auto"/>
              <w:right w:val="single" w:sz="4" w:space="0" w:color="auto"/>
            </w:tcBorders>
            <w:shd w:val="clear" w:color="auto" w:fill="auto"/>
            <w:vAlign w:val="center"/>
          </w:tcPr>
          <w:p w14:paraId="2100FBF1" w14:textId="77777777" w:rsidR="00724823" w:rsidRDefault="00C94E43">
            <w:pPr>
              <w:jc w:val="center"/>
              <w:rPr>
                <w:rFonts w:ascii="宋体" w:hAnsi="宋体" w:cs="宋体"/>
                <w:color w:val="000000"/>
                <w:sz w:val="22"/>
                <w:szCs w:val="22"/>
              </w:rPr>
            </w:pPr>
            <w:r>
              <w:rPr>
                <w:rFonts w:hint="eastAsia"/>
                <w:color w:val="000000"/>
                <w:sz w:val="22"/>
                <w:szCs w:val="22"/>
              </w:rPr>
              <w:t>3.24</w:t>
            </w:r>
          </w:p>
        </w:tc>
        <w:tc>
          <w:tcPr>
            <w:tcW w:w="1151" w:type="dxa"/>
            <w:tcBorders>
              <w:top w:val="nil"/>
              <w:left w:val="single" w:sz="4" w:space="0" w:color="auto"/>
              <w:bottom w:val="single" w:sz="4" w:space="0" w:color="auto"/>
              <w:right w:val="single" w:sz="4" w:space="0" w:color="auto"/>
            </w:tcBorders>
            <w:shd w:val="clear" w:color="auto" w:fill="auto"/>
            <w:vAlign w:val="center"/>
          </w:tcPr>
          <w:p w14:paraId="3DCE1BC0" w14:textId="77777777" w:rsidR="00724823" w:rsidRDefault="00C94E43">
            <w:pPr>
              <w:jc w:val="center"/>
              <w:rPr>
                <w:rFonts w:ascii="宋体" w:hAnsi="宋体" w:cs="宋体"/>
                <w:color w:val="000000"/>
                <w:sz w:val="22"/>
                <w:szCs w:val="22"/>
              </w:rPr>
            </w:pPr>
            <w:r>
              <w:rPr>
                <w:rFonts w:hint="eastAsia"/>
                <w:color w:val="000000"/>
                <w:sz w:val="22"/>
                <w:szCs w:val="22"/>
              </w:rPr>
              <w:t>31.8</w:t>
            </w:r>
          </w:p>
        </w:tc>
        <w:tc>
          <w:tcPr>
            <w:tcW w:w="1349" w:type="dxa"/>
            <w:tcBorders>
              <w:top w:val="nil"/>
              <w:left w:val="nil"/>
              <w:bottom w:val="single" w:sz="4" w:space="0" w:color="auto"/>
              <w:right w:val="single" w:sz="4" w:space="0" w:color="auto"/>
            </w:tcBorders>
            <w:shd w:val="clear" w:color="auto" w:fill="auto"/>
            <w:vAlign w:val="center"/>
          </w:tcPr>
          <w:p w14:paraId="270B6E5E" w14:textId="77777777" w:rsidR="00724823" w:rsidRDefault="00C94E43">
            <w:pPr>
              <w:jc w:val="center"/>
              <w:rPr>
                <w:rFonts w:ascii="宋体" w:hAnsi="宋体" w:cs="宋体"/>
                <w:color w:val="000000"/>
                <w:sz w:val="22"/>
                <w:szCs w:val="22"/>
              </w:rPr>
            </w:pPr>
            <w:r>
              <w:rPr>
                <w:rFonts w:hint="eastAsia"/>
                <w:color w:val="000000"/>
                <w:sz w:val="22"/>
                <w:szCs w:val="22"/>
              </w:rPr>
              <w:t>70.6</w:t>
            </w:r>
          </w:p>
        </w:tc>
        <w:tc>
          <w:tcPr>
            <w:tcW w:w="1268" w:type="dxa"/>
            <w:tcBorders>
              <w:top w:val="nil"/>
              <w:left w:val="nil"/>
              <w:bottom w:val="single" w:sz="4" w:space="0" w:color="auto"/>
              <w:right w:val="single" w:sz="4" w:space="0" w:color="auto"/>
            </w:tcBorders>
            <w:shd w:val="clear" w:color="auto" w:fill="auto"/>
            <w:vAlign w:val="center"/>
          </w:tcPr>
          <w:p w14:paraId="7C95C8E9" w14:textId="77777777" w:rsidR="00724823" w:rsidRDefault="00C94E43">
            <w:pPr>
              <w:jc w:val="center"/>
              <w:rPr>
                <w:rFonts w:ascii="宋体" w:hAnsi="宋体" w:cs="宋体"/>
                <w:color w:val="000000"/>
                <w:sz w:val="22"/>
                <w:szCs w:val="22"/>
              </w:rPr>
            </w:pPr>
            <w:r>
              <w:rPr>
                <w:rFonts w:hint="eastAsia"/>
                <w:color w:val="000000"/>
                <w:sz w:val="22"/>
                <w:szCs w:val="22"/>
              </w:rPr>
              <w:t>136</w:t>
            </w:r>
          </w:p>
        </w:tc>
        <w:tc>
          <w:tcPr>
            <w:tcW w:w="1023" w:type="dxa"/>
            <w:tcBorders>
              <w:top w:val="nil"/>
              <w:left w:val="nil"/>
              <w:bottom w:val="single" w:sz="4" w:space="0" w:color="auto"/>
              <w:right w:val="single" w:sz="4" w:space="0" w:color="auto"/>
            </w:tcBorders>
            <w:shd w:val="clear" w:color="auto" w:fill="auto"/>
            <w:vAlign w:val="center"/>
          </w:tcPr>
          <w:p w14:paraId="19499EC3" w14:textId="77777777" w:rsidR="00724823" w:rsidRDefault="00C94E43">
            <w:pPr>
              <w:jc w:val="center"/>
              <w:rPr>
                <w:rFonts w:ascii="宋体" w:hAnsi="宋体" w:cs="宋体"/>
                <w:color w:val="000000"/>
                <w:sz w:val="22"/>
                <w:szCs w:val="22"/>
              </w:rPr>
            </w:pPr>
            <w:r>
              <w:rPr>
                <w:rFonts w:hint="eastAsia"/>
                <w:color w:val="000000"/>
                <w:sz w:val="22"/>
                <w:szCs w:val="22"/>
              </w:rPr>
              <w:t>225</w:t>
            </w:r>
          </w:p>
        </w:tc>
      </w:tr>
      <w:tr w:rsidR="00724823" w14:paraId="6F8CABD1"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CAB929C"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D2445DB" w14:textId="77777777" w:rsidR="00724823" w:rsidRDefault="00C94E43">
            <w:pPr>
              <w:widowControl/>
              <w:jc w:val="center"/>
              <w:rPr>
                <w:color w:val="000000"/>
                <w:kern w:val="0"/>
                <w:sz w:val="24"/>
              </w:rPr>
            </w:pPr>
            <w:r>
              <w:rPr>
                <w:color w:val="000000"/>
                <w:kern w:val="0"/>
                <w:sz w:val="24"/>
              </w:rPr>
              <w:t>10</w:t>
            </w:r>
          </w:p>
        </w:tc>
        <w:tc>
          <w:tcPr>
            <w:tcW w:w="1151" w:type="dxa"/>
            <w:tcBorders>
              <w:top w:val="nil"/>
              <w:left w:val="nil"/>
              <w:bottom w:val="single" w:sz="4" w:space="0" w:color="auto"/>
              <w:right w:val="single" w:sz="4" w:space="0" w:color="auto"/>
            </w:tcBorders>
            <w:shd w:val="clear" w:color="auto" w:fill="auto"/>
            <w:vAlign w:val="center"/>
          </w:tcPr>
          <w:p w14:paraId="2398E4F0" w14:textId="77777777" w:rsidR="00724823" w:rsidRDefault="00C94E43">
            <w:pPr>
              <w:jc w:val="center"/>
              <w:rPr>
                <w:rFonts w:ascii="宋体" w:hAnsi="宋体" w:cs="宋体"/>
                <w:color w:val="000000"/>
                <w:sz w:val="22"/>
                <w:szCs w:val="22"/>
              </w:rPr>
            </w:pPr>
            <w:r>
              <w:rPr>
                <w:rFonts w:hint="eastAsia"/>
                <w:color w:val="000000"/>
                <w:sz w:val="22"/>
                <w:szCs w:val="22"/>
              </w:rPr>
              <w:t>3.19</w:t>
            </w:r>
          </w:p>
        </w:tc>
        <w:tc>
          <w:tcPr>
            <w:tcW w:w="1151" w:type="dxa"/>
            <w:tcBorders>
              <w:top w:val="nil"/>
              <w:left w:val="single" w:sz="4" w:space="0" w:color="auto"/>
              <w:bottom w:val="single" w:sz="4" w:space="0" w:color="auto"/>
              <w:right w:val="single" w:sz="4" w:space="0" w:color="auto"/>
            </w:tcBorders>
            <w:shd w:val="clear" w:color="auto" w:fill="auto"/>
            <w:vAlign w:val="center"/>
          </w:tcPr>
          <w:p w14:paraId="3B9380C3" w14:textId="77777777" w:rsidR="00724823" w:rsidRDefault="00C94E43">
            <w:pPr>
              <w:jc w:val="center"/>
              <w:rPr>
                <w:rFonts w:ascii="宋体" w:hAnsi="宋体" w:cs="宋体"/>
                <w:color w:val="000000"/>
                <w:sz w:val="22"/>
                <w:szCs w:val="22"/>
              </w:rPr>
            </w:pPr>
            <w:r>
              <w:rPr>
                <w:rFonts w:hint="eastAsia"/>
                <w:color w:val="000000"/>
                <w:sz w:val="22"/>
                <w:szCs w:val="22"/>
              </w:rPr>
              <w:t>27.9</w:t>
            </w:r>
          </w:p>
        </w:tc>
        <w:tc>
          <w:tcPr>
            <w:tcW w:w="1349" w:type="dxa"/>
            <w:tcBorders>
              <w:top w:val="nil"/>
              <w:left w:val="nil"/>
              <w:bottom w:val="single" w:sz="4" w:space="0" w:color="auto"/>
              <w:right w:val="single" w:sz="4" w:space="0" w:color="auto"/>
            </w:tcBorders>
            <w:shd w:val="clear" w:color="auto" w:fill="auto"/>
            <w:vAlign w:val="center"/>
          </w:tcPr>
          <w:p w14:paraId="24BF8DCF" w14:textId="77777777" w:rsidR="00724823" w:rsidRDefault="00C94E43">
            <w:pPr>
              <w:jc w:val="center"/>
              <w:rPr>
                <w:rFonts w:ascii="宋体" w:hAnsi="宋体" w:cs="宋体"/>
                <w:color w:val="000000"/>
                <w:sz w:val="22"/>
                <w:szCs w:val="22"/>
              </w:rPr>
            </w:pPr>
            <w:r>
              <w:rPr>
                <w:rFonts w:hint="eastAsia"/>
                <w:color w:val="000000"/>
                <w:sz w:val="22"/>
                <w:szCs w:val="22"/>
              </w:rPr>
              <w:t>69.8</w:t>
            </w:r>
          </w:p>
        </w:tc>
        <w:tc>
          <w:tcPr>
            <w:tcW w:w="1268" w:type="dxa"/>
            <w:tcBorders>
              <w:top w:val="nil"/>
              <w:left w:val="nil"/>
              <w:bottom w:val="single" w:sz="4" w:space="0" w:color="auto"/>
              <w:right w:val="single" w:sz="4" w:space="0" w:color="auto"/>
            </w:tcBorders>
            <w:shd w:val="clear" w:color="auto" w:fill="auto"/>
            <w:vAlign w:val="center"/>
          </w:tcPr>
          <w:p w14:paraId="63B01749" w14:textId="77777777" w:rsidR="00724823" w:rsidRDefault="00C94E43">
            <w:pPr>
              <w:jc w:val="center"/>
              <w:rPr>
                <w:rFonts w:ascii="宋体" w:hAnsi="宋体" w:cs="宋体"/>
                <w:color w:val="000000"/>
                <w:sz w:val="22"/>
                <w:szCs w:val="22"/>
              </w:rPr>
            </w:pPr>
            <w:r>
              <w:rPr>
                <w:rFonts w:hint="eastAsia"/>
                <w:color w:val="000000"/>
                <w:sz w:val="22"/>
                <w:szCs w:val="22"/>
              </w:rPr>
              <w:t>134</w:t>
            </w:r>
          </w:p>
        </w:tc>
        <w:tc>
          <w:tcPr>
            <w:tcW w:w="1023" w:type="dxa"/>
            <w:tcBorders>
              <w:top w:val="nil"/>
              <w:left w:val="nil"/>
              <w:bottom w:val="single" w:sz="4" w:space="0" w:color="auto"/>
              <w:right w:val="single" w:sz="4" w:space="0" w:color="auto"/>
            </w:tcBorders>
            <w:shd w:val="clear" w:color="auto" w:fill="auto"/>
            <w:vAlign w:val="center"/>
          </w:tcPr>
          <w:p w14:paraId="757A4A98" w14:textId="77777777" w:rsidR="00724823" w:rsidRDefault="00C94E43">
            <w:pPr>
              <w:jc w:val="center"/>
              <w:rPr>
                <w:rFonts w:ascii="宋体" w:hAnsi="宋体" w:cs="宋体"/>
                <w:color w:val="000000"/>
                <w:sz w:val="22"/>
                <w:szCs w:val="22"/>
              </w:rPr>
            </w:pPr>
            <w:r>
              <w:rPr>
                <w:rFonts w:hint="eastAsia"/>
                <w:color w:val="000000"/>
                <w:sz w:val="22"/>
                <w:szCs w:val="22"/>
              </w:rPr>
              <w:t>220</w:t>
            </w:r>
          </w:p>
        </w:tc>
      </w:tr>
      <w:tr w:rsidR="00724823" w14:paraId="03A3DE3D"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2A861D9"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0BE6B1F" w14:textId="77777777" w:rsidR="00724823" w:rsidRDefault="00C94E43">
            <w:pPr>
              <w:widowControl/>
              <w:jc w:val="center"/>
              <w:rPr>
                <w:color w:val="000000"/>
                <w:kern w:val="0"/>
                <w:sz w:val="24"/>
              </w:rPr>
            </w:pPr>
            <w:r>
              <w:rPr>
                <w:color w:val="000000"/>
                <w:kern w:val="0"/>
                <w:sz w:val="24"/>
              </w:rPr>
              <w:t>11</w:t>
            </w:r>
          </w:p>
        </w:tc>
        <w:tc>
          <w:tcPr>
            <w:tcW w:w="1151" w:type="dxa"/>
            <w:tcBorders>
              <w:top w:val="nil"/>
              <w:left w:val="nil"/>
              <w:bottom w:val="single" w:sz="4" w:space="0" w:color="auto"/>
              <w:right w:val="single" w:sz="4" w:space="0" w:color="auto"/>
            </w:tcBorders>
            <w:shd w:val="clear" w:color="auto" w:fill="auto"/>
            <w:vAlign w:val="center"/>
          </w:tcPr>
          <w:p w14:paraId="74203AF5" w14:textId="77777777" w:rsidR="00724823" w:rsidRDefault="00C94E43">
            <w:pPr>
              <w:jc w:val="center"/>
              <w:rPr>
                <w:rFonts w:ascii="宋体" w:hAnsi="宋体" w:cs="宋体"/>
                <w:color w:val="000000"/>
                <w:sz w:val="22"/>
                <w:szCs w:val="22"/>
              </w:rPr>
            </w:pPr>
            <w:r>
              <w:rPr>
                <w:rFonts w:hint="eastAsia"/>
                <w:color w:val="000000"/>
                <w:sz w:val="22"/>
                <w:szCs w:val="22"/>
              </w:rPr>
              <w:t>2.85</w:t>
            </w:r>
          </w:p>
        </w:tc>
        <w:tc>
          <w:tcPr>
            <w:tcW w:w="1151" w:type="dxa"/>
            <w:tcBorders>
              <w:top w:val="nil"/>
              <w:left w:val="single" w:sz="4" w:space="0" w:color="auto"/>
              <w:bottom w:val="single" w:sz="4" w:space="0" w:color="auto"/>
              <w:right w:val="single" w:sz="4" w:space="0" w:color="auto"/>
            </w:tcBorders>
            <w:shd w:val="clear" w:color="auto" w:fill="auto"/>
            <w:vAlign w:val="center"/>
          </w:tcPr>
          <w:p w14:paraId="1382D0C7" w14:textId="77777777" w:rsidR="00724823" w:rsidRDefault="00C94E43">
            <w:pPr>
              <w:jc w:val="center"/>
              <w:rPr>
                <w:rFonts w:ascii="宋体" w:hAnsi="宋体" w:cs="宋体"/>
                <w:color w:val="000000"/>
                <w:sz w:val="22"/>
                <w:szCs w:val="22"/>
              </w:rPr>
            </w:pPr>
            <w:r>
              <w:rPr>
                <w:rFonts w:hint="eastAsia"/>
                <w:color w:val="000000"/>
                <w:sz w:val="22"/>
                <w:szCs w:val="22"/>
              </w:rPr>
              <w:t>28.5</w:t>
            </w:r>
          </w:p>
        </w:tc>
        <w:tc>
          <w:tcPr>
            <w:tcW w:w="1349" w:type="dxa"/>
            <w:tcBorders>
              <w:top w:val="nil"/>
              <w:left w:val="nil"/>
              <w:bottom w:val="single" w:sz="4" w:space="0" w:color="auto"/>
              <w:right w:val="single" w:sz="4" w:space="0" w:color="auto"/>
            </w:tcBorders>
            <w:shd w:val="clear" w:color="auto" w:fill="auto"/>
            <w:vAlign w:val="center"/>
          </w:tcPr>
          <w:p w14:paraId="1C901ADE" w14:textId="77777777" w:rsidR="00724823" w:rsidRDefault="00C94E43">
            <w:pPr>
              <w:jc w:val="center"/>
              <w:rPr>
                <w:rFonts w:ascii="宋体" w:hAnsi="宋体" w:cs="宋体"/>
                <w:color w:val="000000"/>
                <w:sz w:val="22"/>
                <w:szCs w:val="22"/>
              </w:rPr>
            </w:pPr>
            <w:r>
              <w:rPr>
                <w:rFonts w:hint="eastAsia"/>
                <w:color w:val="000000"/>
                <w:sz w:val="22"/>
                <w:szCs w:val="22"/>
              </w:rPr>
              <w:t>72.3</w:t>
            </w:r>
          </w:p>
        </w:tc>
        <w:tc>
          <w:tcPr>
            <w:tcW w:w="1268" w:type="dxa"/>
            <w:tcBorders>
              <w:top w:val="nil"/>
              <w:left w:val="nil"/>
              <w:bottom w:val="single" w:sz="4" w:space="0" w:color="auto"/>
              <w:right w:val="single" w:sz="4" w:space="0" w:color="auto"/>
            </w:tcBorders>
            <w:shd w:val="clear" w:color="auto" w:fill="auto"/>
            <w:vAlign w:val="center"/>
          </w:tcPr>
          <w:p w14:paraId="5F636F71" w14:textId="77777777" w:rsidR="00724823" w:rsidRDefault="00C94E43">
            <w:pPr>
              <w:jc w:val="center"/>
              <w:rPr>
                <w:rFonts w:ascii="宋体" w:hAnsi="宋体" w:cs="宋体"/>
                <w:color w:val="000000"/>
                <w:sz w:val="22"/>
                <w:szCs w:val="22"/>
              </w:rPr>
            </w:pPr>
            <w:r>
              <w:rPr>
                <w:rFonts w:hint="eastAsia"/>
                <w:color w:val="000000"/>
                <w:sz w:val="22"/>
                <w:szCs w:val="22"/>
              </w:rPr>
              <w:t>135</w:t>
            </w:r>
          </w:p>
        </w:tc>
        <w:tc>
          <w:tcPr>
            <w:tcW w:w="1023" w:type="dxa"/>
            <w:tcBorders>
              <w:top w:val="nil"/>
              <w:left w:val="nil"/>
              <w:bottom w:val="single" w:sz="4" w:space="0" w:color="auto"/>
              <w:right w:val="single" w:sz="4" w:space="0" w:color="auto"/>
            </w:tcBorders>
            <w:shd w:val="clear" w:color="auto" w:fill="auto"/>
            <w:vAlign w:val="center"/>
          </w:tcPr>
          <w:p w14:paraId="04B7361E" w14:textId="77777777" w:rsidR="00724823" w:rsidRDefault="00C94E43">
            <w:pPr>
              <w:jc w:val="center"/>
              <w:rPr>
                <w:rFonts w:ascii="宋体" w:hAnsi="宋体" w:cs="宋体"/>
                <w:color w:val="000000"/>
                <w:sz w:val="22"/>
                <w:szCs w:val="22"/>
              </w:rPr>
            </w:pPr>
            <w:r>
              <w:rPr>
                <w:rFonts w:hint="eastAsia"/>
                <w:color w:val="000000"/>
                <w:sz w:val="22"/>
                <w:szCs w:val="22"/>
              </w:rPr>
              <w:t>218</w:t>
            </w:r>
          </w:p>
        </w:tc>
      </w:tr>
      <w:tr w:rsidR="00724823" w14:paraId="1C63E166" w14:textId="77777777">
        <w:trPr>
          <w:trHeight w:val="270"/>
          <w:jc w:val="center"/>
        </w:trPr>
        <w:tc>
          <w:tcPr>
            <w:tcW w:w="424" w:type="dxa"/>
            <w:vMerge/>
            <w:tcBorders>
              <w:left w:val="single" w:sz="4" w:space="0" w:color="auto"/>
              <w:right w:val="single" w:sz="4" w:space="0" w:color="auto"/>
            </w:tcBorders>
            <w:shd w:val="clear" w:color="auto" w:fill="auto"/>
            <w:vAlign w:val="center"/>
          </w:tcPr>
          <w:p w14:paraId="40918C9F"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ACC8E06" w14:textId="77777777" w:rsidR="00724823" w:rsidRDefault="00C94E43">
            <w:pPr>
              <w:widowControl/>
              <w:jc w:val="center"/>
              <w:rPr>
                <w:rFonts w:ascii="宋体" w:hAnsi="宋体" w:cs="宋体"/>
                <w:kern w:val="0"/>
                <w:szCs w:val="21"/>
              </w:rPr>
            </w:pPr>
            <w:r>
              <w:rPr>
                <w:rFonts w:ascii="宋体" w:hAnsi="宋体" w:cs="宋体" w:hint="eastAsia"/>
                <w:kern w:val="0"/>
                <w:szCs w:val="21"/>
              </w:rPr>
              <w:t>平均值</w:t>
            </w:r>
          </w:p>
        </w:tc>
        <w:tc>
          <w:tcPr>
            <w:tcW w:w="1151" w:type="dxa"/>
            <w:tcBorders>
              <w:top w:val="nil"/>
              <w:left w:val="nil"/>
              <w:bottom w:val="single" w:sz="4" w:space="0" w:color="auto"/>
              <w:right w:val="single" w:sz="4" w:space="0" w:color="auto"/>
            </w:tcBorders>
            <w:shd w:val="clear" w:color="auto" w:fill="auto"/>
            <w:vAlign w:val="center"/>
          </w:tcPr>
          <w:p w14:paraId="047142FE"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3.035</w:t>
            </w:r>
          </w:p>
        </w:tc>
        <w:tc>
          <w:tcPr>
            <w:tcW w:w="1151" w:type="dxa"/>
            <w:tcBorders>
              <w:top w:val="nil"/>
              <w:left w:val="single" w:sz="4" w:space="0" w:color="auto"/>
              <w:bottom w:val="single" w:sz="4" w:space="0" w:color="auto"/>
              <w:right w:val="single" w:sz="4" w:space="0" w:color="auto"/>
            </w:tcBorders>
            <w:shd w:val="clear" w:color="auto" w:fill="auto"/>
            <w:vAlign w:val="center"/>
          </w:tcPr>
          <w:p w14:paraId="0823B057"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29.13</w:t>
            </w:r>
          </w:p>
        </w:tc>
        <w:tc>
          <w:tcPr>
            <w:tcW w:w="1349" w:type="dxa"/>
            <w:tcBorders>
              <w:top w:val="nil"/>
              <w:left w:val="nil"/>
              <w:bottom w:val="single" w:sz="4" w:space="0" w:color="auto"/>
              <w:right w:val="single" w:sz="4" w:space="0" w:color="auto"/>
            </w:tcBorders>
            <w:shd w:val="clear" w:color="auto" w:fill="auto"/>
            <w:vAlign w:val="center"/>
          </w:tcPr>
          <w:p w14:paraId="5C30B792"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71.38</w:t>
            </w:r>
          </w:p>
        </w:tc>
        <w:tc>
          <w:tcPr>
            <w:tcW w:w="1268" w:type="dxa"/>
            <w:tcBorders>
              <w:top w:val="nil"/>
              <w:left w:val="nil"/>
              <w:bottom w:val="single" w:sz="4" w:space="0" w:color="auto"/>
              <w:right w:val="single" w:sz="4" w:space="0" w:color="auto"/>
            </w:tcBorders>
            <w:shd w:val="clear" w:color="auto" w:fill="auto"/>
            <w:vAlign w:val="center"/>
          </w:tcPr>
          <w:p w14:paraId="53FF3E32"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134.7</w:t>
            </w:r>
          </w:p>
        </w:tc>
        <w:tc>
          <w:tcPr>
            <w:tcW w:w="1023" w:type="dxa"/>
            <w:tcBorders>
              <w:top w:val="nil"/>
              <w:left w:val="nil"/>
              <w:bottom w:val="single" w:sz="4" w:space="0" w:color="auto"/>
              <w:right w:val="single" w:sz="4" w:space="0" w:color="auto"/>
            </w:tcBorders>
            <w:shd w:val="clear" w:color="auto" w:fill="auto"/>
            <w:vAlign w:val="center"/>
          </w:tcPr>
          <w:p w14:paraId="0201DC0F"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221.5</w:t>
            </w:r>
          </w:p>
        </w:tc>
      </w:tr>
      <w:tr w:rsidR="00724823" w14:paraId="7E35DE17" w14:textId="77777777">
        <w:trPr>
          <w:trHeight w:val="360"/>
          <w:jc w:val="center"/>
        </w:trPr>
        <w:tc>
          <w:tcPr>
            <w:tcW w:w="424" w:type="dxa"/>
            <w:vMerge/>
            <w:tcBorders>
              <w:left w:val="single" w:sz="4" w:space="0" w:color="auto"/>
              <w:bottom w:val="single" w:sz="4" w:space="0" w:color="auto"/>
              <w:right w:val="single" w:sz="4" w:space="0" w:color="auto"/>
            </w:tcBorders>
            <w:shd w:val="clear" w:color="auto" w:fill="auto"/>
            <w:vAlign w:val="center"/>
          </w:tcPr>
          <w:p w14:paraId="3ECAD781"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6BA4B5B" w14:textId="77777777" w:rsidR="00724823" w:rsidRDefault="00C94E43">
            <w:pPr>
              <w:widowControl/>
              <w:jc w:val="center"/>
              <w:rPr>
                <w:rFonts w:ascii="宋体" w:hAnsi="宋体" w:cs="宋体"/>
                <w:kern w:val="0"/>
                <w:szCs w:val="21"/>
              </w:rPr>
            </w:pPr>
            <w:r>
              <w:rPr>
                <w:rFonts w:ascii="宋体" w:hAnsi="宋体" w:cs="宋体" w:hint="eastAsia"/>
                <w:kern w:val="0"/>
                <w:szCs w:val="21"/>
              </w:rPr>
              <w:t>标准偏差</w:t>
            </w:r>
          </w:p>
        </w:tc>
        <w:tc>
          <w:tcPr>
            <w:tcW w:w="1151" w:type="dxa"/>
            <w:tcBorders>
              <w:top w:val="nil"/>
              <w:left w:val="nil"/>
              <w:bottom w:val="single" w:sz="4" w:space="0" w:color="auto"/>
              <w:right w:val="single" w:sz="4" w:space="0" w:color="auto"/>
            </w:tcBorders>
            <w:shd w:val="clear" w:color="auto" w:fill="auto"/>
            <w:vAlign w:val="center"/>
          </w:tcPr>
          <w:p w14:paraId="33E98D38"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0.121</w:t>
            </w:r>
          </w:p>
        </w:tc>
        <w:tc>
          <w:tcPr>
            <w:tcW w:w="1151" w:type="dxa"/>
            <w:tcBorders>
              <w:top w:val="nil"/>
              <w:left w:val="single" w:sz="4" w:space="0" w:color="auto"/>
              <w:bottom w:val="single" w:sz="4" w:space="0" w:color="auto"/>
              <w:right w:val="single" w:sz="4" w:space="0" w:color="auto"/>
            </w:tcBorders>
            <w:shd w:val="clear" w:color="auto" w:fill="auto"/>
            <w:vAlign w:val="center"/>
          </w:tcPr>
          <w:p w14:paraId="21DB68CC"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2.709</w:t>
            </w:r>
          </w:p>
        </w:tc>
        <w:tc>
          <w:tcPr>
            <w:tcW w:w="1349" w:type="dxa"/>
            <w:tcBorders>
              <w:top w:val="nil"/>
              <w:left w:val="nil"/>
              <w:bottom w:val="single" w:sz="4" w:space="0" w:color="auto"/>
              <w:right w:val="single" w:sz="4" w:space="0" w:color="auto"/>
            </w:tcBorders>
            <w:shd w:val="clear" w:color="auto" w:fill="auto"/>
            <w:vAlign w:val="center"/>
          </w:tcPr>
          <w:p w14:paraId="79503093"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0.894</w:t>
            </w:r>
          </w:p>
        </w:tc>
        <w:tc>
          <w:tcPr>
            <w:tcW w:w="1268" w:type="dxa"/>
            <w:tcBorders>
              <w:top w:val="nil"/>
              <w:left w:val="nil"/>
              <w:bottom w:val="single" w:sz="4" w:space="0" w:color="auto"/>
              <w:right w:val="single" w:sz="4" w:space="0" w:color="auto"/>
            </w:tcBorders>
            <w:shd w:val="clear" w:color="auto" w:fill="auto"/>
            <w:vAlign w:val="center"/>
          </w:tcPr>
          <w:p w14:paraId="146468C6"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1.009</w:t>
            </w:r>
          </w:p>
        </w:tc>
        <w:tc>
          <w:tcPr>
            <w:tcW w:w="1023" w:type="dxa"/>
            <w:tcBorders>
              <w:top w:val="nil"/>
              <w:left w:val="nil"/>
              <w:bottom w:val="single" w:sz="4" w:space="0" w:color="auto"/>
              <w:right w:val="single" w:sz="4" w:space="0" w:color="auto"/>
            </w:tcBorders>
            <w:shd w:val="clear" w:color="auto" w:fill="auto"/>
            <w:vAlign w:val="center"/>
          </w:tcPr>
          <w:p w14:paraId="6B1420A9"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3.078</w:t>
            </w:r>
          </w:p>
        </w:tc>
      </w:tr>
      <w:tr w:rsidR="00724823" w14:paraId="737E7694" w14:textId="77777777">
        <w:trPr>
          <w:trHeight w:val="315"/>
          <w:jc w:val="center"/>
        </w:trPr>
        <w:tc>
          <w:tcPr>
            <w:tcW w:w="424" w:type="dxa"/>
            <w:vMerge w:val="restart"/>
            <w:tcBorders>
              <w:top w:val="nil"/>
              <w:left w:val="single" w:sz="4" w:space="0" w:color="auto"/>
              <w:right w:val="single" w:sz="4" w:space="0" w:color="auto"/>
            </w:tcBorders>
            <w:shd w:val="clear" w:color="auto" w:fill="auto"/>
            <w:vAlign w:val="center"/>
          </w:tcPr>
          <w:p w14:paraId="73960B5E"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实验室5</w:t>
            </w:r>
          </w:p>
          <w:p w14:paraId="5E3F0E75"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341A7B57"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6FA9477"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061E8D99"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5D2ADD81"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50807D2C"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6C4EDC9F"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28729F39"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nil"/>
              <w:left w:val="nil"/>
              <w:bottom w:val="single" w:sz="4" w:space="0" w:color="auto"/>
              <w:right w:val="single" w:sz="4" w:space="0" w:color="auto"/>
            </w:tcBorders>
            <w:shd w:val="clear" w:color="auto" w:fill="auto"/>
            <w:vAlign w:val="center"/>
          </w:tcPr>
          <w:p w14:paraId="50531111" w14:textId="77777777" w:rsidR="00724823" w:rsidRDefault="00C94E43">
            <w:pPr>
              <w:widowControl/>
              <w:jc w:val="center"/>
              <w:rPr>
                <w:color w:val="000000"/>
                <w:kern w:val="0"/>
                <w:sz w:val="24"/>
              </w:rPr>
            </w:pPr>
            <w:r>
              <w:rPr>
                <w:color w:val="000000"/>
                <w:kern w:val="0"/>
                <w:sz w:val="24"/>
              </w:rPr>
              <w:t>1</w:t>
            </w:r>
          </w:p>
        </w:tc>
        <w:tc>
          <w:tcPr>
            <w:tcW w:w="1151" w:type="dxa"/>
            <w:tcBorders>
              <w:top w:val="nil"/>
              <w:left w:val="nil"/>
              <w:bottom w:val="single" w:sz="4" w:space="0" w:color="auto"/>
              <w:right w:val="single" w:sz="4" w:space="0" w:color="auto"/>
            </w:tcBorders>
            <w:shd w:val="clear" w:color="auto" w:fill="auto"/>
            <w:vAlign w:val="center"/>
          </w:tcPr>
          <w:p w14:paraId="1DC29E55" w14:textId="77777777" w:rsidR="00724823" w:rsidRDefault="00C94E43">
            <w:pPr>
              <w:jc w:val="center"/>
              <w:rPr>
                <w:rFonts w:ascii="宋体" w:hAnsi="宋体" w:cs="宋体"/>
                <w:sz w:val="24"/>
              </w:rPr>
            </w:pPr>
            <w:r>
              <w:rPr>
                <w:rFonts w:hint="eastAsia"/>
              </w:rPr>
              <w:t>2.90</w:t>
            </w:r>
          </w:p>
        </w:tc>
        <w:tc>
          <w:tcPr>
            <w:tcW w:w="1151" w:type="dxa"/>
            <w:tcBorders>
              <w:top w:val="nil"/>
              <w:left w:val="single" w:sz="4" w:space="0" w:color="auto"/>
              <w:bottom w:val="single" w:sz="4" w:space="0" w:color="auto"/>
              <w:right w:val="single" w:sz="4" w:space="0" w:color="auto"/>
            </w:tcBorders>
            <w:shd w:val="clear" w:color="auto" w:fill="auto"/>
            <w:vAlign w:val="center"/>
          </w:tcPr>
          <w:p w14:paraId="4E40DE99" w14:textId="77777777" w:rsidR="00724823" w:rsidRDefault="00C94E43">
            <w:pPr>
              <w:jc w:val="center"/>
              <w:rPr>
                <w:rFonts w:ascii="宋体" w:hAnsi="宋体" w:cs="宋体"/>
                <w:sz w:val="24"/>
              </w:rPr>
            </w:pPr>
            <w:r>
              <w:rPr>
                <w:rFonts w:hint="eastAsia"/>
              </w:rPr>
              <w:t>29.5</w:t>
            </w:r>
          </w:p>
        </w:tc>
        <w:tc>
          <w:tcPr>
            <w:tcW w:w="1349" w:type="dxa"/>
            <w:tcBorders>
              <w:top w:val="nil"/>
              <w:left w:val="nil"/>
              <w:bottom w:val="single" w:sz="4" w:space="0" w:color="auto"/>
              <w:right w:val="single" w:sz="4" w:space="0" w:color="auto"/>
            </w:tcBorders>
            <w:shd w:val="clear" w:color="auto" w:fill="auto"/>
            <w:vAlign w:val="center"/>
          </w:tcPr>
          <w:p w14:paraId="29A86482" w14:textId="77777777" w:rsidR="00724823" w:rsidRDefault="00C94E43">
            <w:pPr>
              <w:jc w:val="center"/>
              <w:rPr>
                <w:rFonts w:ascii="宋体" w:hAnsi="宋体" w:cs="宋体"/>
                <w:sz w:val="24"/>
              </w:rPr>
            </w:pPr>
            <w:r>
              <w:rPr>
                <w:rFonts w:hint="eastAsia"/>
              </w:rPr>
              <w:t>79.4</w:t>
            </w:r>
          </w:p>
        </w:tc>
        <w:tc>
          <w:tcPr>
            <w:tcW w:w="1268" w:type="dxa"/>
            <w:tcBorders>
              <w:top w:val="nil"/>
              <w:left w:val="nil"/>
              <w:bottom w:val="single" w:sz="4" w:space="0" w:color="auto"/>
              <w:right w:val="single" w:sz="4" w:space="0" w:color="auto"/>
            </w:tcBorders>
            <w:shd w:val="clear" w:color="auto" w:fill="auto"/>
            <w:vAlign w:val="center"/>
          </w:tcPr>
          <w:p w14:paraId="3C24894C" w14:textId="77777777" w:rsidR="00724823" w:rsidRDefault="00C94E43">
            <w:pPr>
              <w:jc w:val="center"/>
              <w:rPr>
                <w:rFonts w:ascii="宋体" w:hAnsi="宋体" w:cs="宋体"/>
                <w:sz w:val="24"/>
              </w:rPr>
            </w:pPr>
            <w:r>
              <w:rPr>
                <w:rFonts w:hint="eastAsia"/>
              </w:rPr>
              <w:t>139</w:t>
            </w:r>
          </w:p>
        </w:tc>
        <w:tc>
          <w:tcPr>
            <w:tcW w:w="1023" w:type="dxa"/>
            <w:tcBorders>
              <w:top w:val="nil"/>
              <w:left w:val="nil"/>
              <w:bottom w:val="single" w:sz="4" w:space="0" w:color="auto"/>
              <w:right w:val="single" w:sz="4" w:space="0" w:color="auto"/>
            </w:tcBorders>
            <w:shd w:val="clear" w:color="auto" w:fill="auto"/>
            <w:vAlign w:val="center"/>
          </w:tcPr>
          <w:p w14:paraId="60B3F9AE" w14:textId="77777777" w:rsidR="00724823" w:rsidRDefault="00C94E43">
            <w:pPr>
              <w:jc w:val="center"/>
              <w:rPr>
                <w:rFonts w:ascii="宋体" w:hAnsi="宋体" w:cs="宋体"/>
                <w:sz w:val="24"/>
              </w:rPr>
            </w:pPr>
            <w:r>
              <w:rPr>
                <w:rFonts w:hint="eastAsia"/>
              </w:rPr>
              <w:t>218</w:t>
            </w:r>
          </w:p>
        </w:tc>
      </w:tr>
      <w:tr w:rsidR="00724823" w14:paraId="70345B34"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597FAF5"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283781F" w14:textId="77777777" w:rsidR="00724823" w:rsidRDefault="00C94E43">
            <w:pPr>
              <w:widowControl/>
              <w:jc w:val="center"/>
              <w:rPr>
                <w:color w:val="000000"/>
                <w:kern w:val="0"/>
                <w:sz w:val="24"/>
              </w:rPr>
            </w:pPr>
            <w:r>
              <w:rPr>
                <w:color w:val="000000"/>
                <w:kern w:val="0"/>
                <w:sz w:val="24"/>
              </w:rPr>
              <w:t>2</w:t>
            </w:r>
          </w:p>
        </w:tc>
        <w:tc>
          <w:tcPr>
            <w:tcW w:w="1151" w:type="dxa"/>
            <w:tcBorders>
              <w:top w:val="nil"/>
              <w:left w:val="nil"/>
              <w:bottom w:val="single" w:sz="4" w:space="0" w:color="auto"/>
              <w:right w:val="single" w:sz="4" w:space="0" w:color="auto"/>
            </w:tcBorders>
            <w:shd w:val="clear" w:color="auto" w:fill="auto"/>
            <w:vAlign w:val="center"/>
          </w:tcPr>
          <w:p w14:paraId="48A42569" w14:textId="77777777" w:rsidR="00724823" w:rsidRDefault="00C94E43">
            <w:pPr>
              <w:jc w:val="center"/>
              <w:rPr>
                <w:rFonts w:ascii="宋体" w:hAnsi="宋体" w:cs="宋体"/>
                <w:sz w:val="24"/>
              </w:rPr>
            </w:pPr>
            <w:r>
              <w:rPr>
                <w:rFonts w:hint="eastAsia"/>
              </w:rPr>
              <w:t>2.95</w:t>
            </w:r>
          </w:p>
        </w:tc>
        <w:tc>
          <w:tcPr>
            <w:tcW w:w="1151" w:type="dxa"/>
            <w:tcBorders>
              <w:top w:val="nil"/>
              <w:left w:val="single" w:sz="4" w:space="0" w:color="auto"/>
              <w:bottom w:val="single" w:sz="4" w:space="0" w:color="auto"/>
              <w:right w:val="single" w:sz="4" w:space="0" w:color="auto"/>
            </w:tcBorders>
            <w:shd w:val="clear" w:color="auto" w:fill="auto"/>
            <w:vAlign w:val="center"/>
          </w:tcPr>
          <w:p w14:paraId="5C3C196A" w14:textId="77777777" w:rsidR="00724823" w:rsidRDefault="00C94E43">
            <w:pPr>
              <w:jc w:val="center"/>
              <w:rPr>
                <w:rFonts w:ascii="宋体" w:hAnsi="宋体" w:cs="宋体"/>
                <w:sz w:val="24"/>
              </w:rPr>
            </w:pPr>
            <w:r>
              <w:rPr>
                <w:rFonts w:hint="eastAsia"/>
              </w:rPr>
              <w:t>28.9</w:t>
            </w:r>
          </w:p>
        </w:tc>
        <w:tc>
          <w:tcPr>
            <w:tcW w:w="1349" w:type="dxa"/>
            <w:tcBorders>
              <w:top w:val="nil"/>
              <w:left w:val="nil"/>
              <w:bottom w:val="single" w:sz="4" w:space="0" w:color="auto"/>
              <w:right w:val="single" w:sz="4" w:space="0" w:color="auto"/>
            </w:tcBorders>
            <w:shd w:val="clear" w:color="auto" w:fill="auto"/>
            <w:vAlign w:val="center"/>
          </w:tcPr>
          <w:p w14:paraId="08A7E369" w14:textId="77777777" w:rsidR="00724823" w:rsidRDefault="00C94E43">
            <w:pPr>
              <w:jc w:val="center"/>
              <w:rPr>
                <w:rFonts w:ascii="宋体" w:hAnsi="宋体" w:cs="宋体"/>
                <w:sz w:val="24"/>
              </w:rPr>
            </w:pPr>
            <w:r>
              <w:rPr>
                <w:rFonts w:hint="eastAsia"/>
              </w:rPr>
              <w:t>79.5</w:t>
            </w:r>
          </w:p>
        </w:tc>
        <w:tc>
          <w:tcPr>
            <w:tcW w:w="1268" w:type="dxa"/>
            <w:tcBorders>
              <w:top w:val="nil"/>
              <w:left w:val="nil"/>
              <w:bottom w:val="single" w:sz="4" w:space="0" w:color="auto"/>
              <w:right w:val="single" w:sz="4" w:space="0" w:color="auto"/>
            </w:tcBorders>
            <w:shd w:val="clear" w:color="auto" w:fill="auto"/>
            <w:vAlign w:val="center"/>
          </w:tcPr>
          <w:p w14:paraId="2BCBD5D7" w14:textId="77777777" w:rsidR="00724823" w:rsidRDefault="00C94E43">
            <w:pPr>
              <w:jc w:val="center"/>
              <w:rPr>
                <w:rFonts w:ascii="宋体" w:hAnsi="宋体" w:cs="宋体"/>
                <w:sz w:val="24"/>
              </w:rPr>
            </w:pPr>
            <w:r>
              <w:rPr>
                <w:rFonts w:hint="eastAsia"/>
              </w:rPr>
              <w:t>131</w:t>
            </w:r>
          </w:p>
        </w:tc>
        <w:tc>
          <w:tcPr>
            <w:tcW w:w="1023" w:type="dxa"/>
            <w:tcBorders>
              <w:top w:val="nil"/>
              <w:left w:val="nil"/>
              <w:bottom w:val="single" w:sz="4" w:space="0" w:color="auto"/>
              <w:right w:val="single" w:sz="4" w:space="0" w:color="auto"/>
            </w:tcBorders>
            <w:shd w:val="clear" w:color="auto" w:fill="auto"/>
            <w:vAlign w:val="center"/>
          </w:tcPr>
          <w:p w14:paraId="45D75067" w14:textId="77777777" w:rsidR="00724823" w:rsidRDefault="00C94E43">
            <w:pPr>
              <w:jc w:val="center"/>
              <w:rPr>
                <w:rFonts w:ascii="宋体" w:hAnsi="宋体" w:cs="宋体"/>
                <w:sz w:val="24"/>
              </w:rPr>
            </w:pPr>
            <w:r>
              <w:rPr>
                <w:rFonts w:hint="eastAsia"/>
              </w:rPr>
              <w:t>226</w:t>
            </w:r>
          </w:p>
        </w:tc>
      </w:tr>
      <w:tr w:rsidR="00724823" w14:paraId="1B3D87A4"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39BC74A"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A391CDA" w14:textId="77777777" w:rsidR="00724823" w:rsidRDefault="00C94E43">
            <w:pPr>
              <w:widowControl/>
              <w:jc w:val="center"/>
              <w:rPr>
                <w:color w:val="000000"/>
                <w:kern w:val="0"/>
                <w:sz w:val="24"/>
              </w:rPr>
            </w:pPr>
            <w:r>
              <w:rPr>
                <w:color w:val="000000"/>
                <w:kern w:val="0"/>
                <w:sz w:val="24"/>
              </w:rPr>
              <w:t>3</w:t>
            </w:r>
          </w:p>
        </w:tc>
        <w:tc>
          <w:tcPr>
            <w:tcW w:w="1151" w:type="dxa"/>
            <w:tcBorders>
              <w:top w:val="nil"/>
              <w:left w:val="nil"/>
              <w:bottom w:val="single" w:sz="4" w:space="0" w:color="auto"/>
              <w:right w:val="single" w:sz="4" w:space="0" w:color="auto"/>
            </w:tcBorders>
            <w:shd w:val="clear" w:color="auto" w:fill="auto"/>
            <w:vAlign w:val="center"/>
          </w:tcPr>
          <w:p w14:paraId="6C14AF29" w14:textId="77777777" w:rsidR="00724823" w:rsidRDefault="00C94E43">
            <w:pPr>
              <w:jc w:val="center"/>
              <w:rPr>
                <w:rFonts w:ascii="宋体" w:hAnsi="宋体" w:cs="宋体"/>
                <w:sz w:val="24"/>
              </w:rPr>
            </w:pPr>
            <w:r>
              <w:rPr>
                <w:rFonts w:hint="eastAsia"/>
              </w:rPr>
              <w:t>2.89</w:t>
            </w:r>
          </w:p>
        </w:tc>
        <w:tc>
          <w:tcPr>
            <w:tcW w:w="1151" w:type="dxa"/>
            <w:tcBorders>
              <w:top w:val="nil"/>
              <w:left w:val="single" w:sz="4" w:space="0" w:color="auto"/>
              <w:bottom w:val="single" w:sz="4" w:space="0" w:color="auto"/>
              <w:right w:val="single" w:sz="4" w:space="0" w:color="auto"/>
            </w:tcBorders>
            <w:shd w:val="clear" w:color="auto" w:fill="auto"/>
            <w:vAlign w:val="center"/>
          </w:tcPr>
          <w:p w14:paraId="70909B2C" w14:textId="77777777" w:rsidR="00724823" w:rsidRDefault="00C94E43">
            <w:pPr>
              <w:jc w:val="center"/>
              <w:rPr>
                <w:rFonts w:ascii="宋体" w:hAnsi="宋体" w:cs="宋体"/>
                <w:sz w:val="24"/>
              </w:rPr>
            </w:pPr>
            <w:r>
              <w:rPr>
                <w:rFonts w:hint="eastAsia"/>
              </w:rPr>
              <w:t>29.5</w:t>
            </w:r>
          </w:p>
        </w:tc>
        <w:tc>
          <w:tcPr>
            <w:tcW w:w="1349" w:type="dxa"/>
            <w:tcBorders>
              <w:top w:val="nil"/>
              <w:left w:val="nil"/>
              <w:bottom w:val="single" w:sz="4" w:space="0" w:color="auto"/>
              <w:right w:val="single" w:sz="4" w:space="0" w:color="auto"/>
            </w:tcBorders>
            <w:shd w:val="clear" w:color="auto" w:fill="auto"/>
            <w:vAlign w:val="center"/>
          </w:tcPr>
          <w:p w14:paraId="769DDABF" w14:textId="77777777" w:rsidR="00724823" w:rsidRDefault="00C94E43">
            <w:pPr>
              <w:jc w:val="center"/>
              <w:rPr>
                <w:rFonts w:ascii="宋体" w:hAnsi="宋体" w:cs="宋体"/>
                <w:sz w:val="24"/>
              </w:rPr>
            </w:pPr>
            <w:r>
              <w:rPr>
                <w:rFonts w:hint="eastAsia"/>
              </w:rPr>
              <w:t>75.6</w:t>
            </w:r>
          </w:p>
        </w:tc>
        <w:tc>
          <w:tcPr>
            <w:tcW w:w="1268" w:type="dxa"/>
            <w:tcBorders>
              <w:top w:val="nil"/>
              <w:left w:val="nil"/>
              <w:bottom w:val="single" w:sz="4" w:space="0" w:color="auto"/>
              <w:right w:val="single" w:sz="4" w:space="0" w:color="auto"/>
            </w:tcBorders>
            <w:shd w:val="clear" w:color="auto" w:fill="auto"/>
            <w:vAlign w:val="center"/>
          </w:tcPr>
          <w:p w14:paraId="20DDC3A8" w14:textId="77777777" w:rsidR="00724823" w:rsidRDefault="00C94E43">
            <w:pPr>
              <w:jc w:val="center"/>
              <w:rPr>
                <w:rFonts w:ascii="宋体" w:hAnsi="宋体" w:cs="宋体"/>
                <w:sz w:val="24"/>
              </w:rPr>
            </w:pPr>
            <w:r>
              <w:rPr>
                <w:rFonts w:hint="eastAsia"/>
              </w:rPr>
              <w:t>135</w:t>
            </w:r>
          </w:p>
        </w:tc>
        <w:tc>
          <w:tcPr>
            <w:tcW w:w="1023" w:type="dxa"/>
            <w:tcBorders>
              <w:top w:val="nil"/>
              <w:left w:val="nil"/>
              <w:bottom w:val="single" w:sz="4" w:space="0" w:color="auto"/>
              <w:right w:val="single" w:sz="4" w:space="0" w:color="auto"/>
            </w:tcBorders>
            <w:shd w:val="clear" w:color="auto" w:fill="auto"/>
            <w:vAlign w:val="center"/>
          </w:tcPr>
          <w:p w14:paraId="76A7B7A7" w14:textId="77777777" w:rsidR="00724823" w:rsidRDefault="00C94E43">
            <w:pPr>
              <w:jc w:val="center"/>
              <w:rPr>
                <w:rFonts w:ascii="宋体" w:hAnsi="宋体" w:cs="宋体"/>
                <w:sz w:val="24"/>
              </w:rPr>
            </w:pPr>
            <w:r>
              <w:rPr>
                <w:rFonts w:hint="eastAsia"/>
              </w:rPr>
              <w:t>211</w:t>
            </w:r>
          </w:p>
        </w:tc>
      </w:tr>
      <w:tr w:rsidR="00724823" w14:paraId="70CB77D8"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2896FBA"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D90018C" w14:textId="77777777" w:rsidR="00724823" w:rsidRDefault="00C94E43">
            <w:pPr>
              <w:widowControl/>
              <w:jc w:val="center"/>
              <w:rPr>
                <w:color w:val="000000"/>
                <w:kern w:val="0"/>
                <w:sz w:val="24"/>
              </w:rPr>
            </w:pPr>
            <w:r>
              <w:rPr>
                <w:color w:val="000000"/>
                <w:kern w:val="0"/>
                <w:sz w:val="24"/>
              </w:rPr>
              <w:t>4</w:t>
            </w:r>
          </w:p>
        </w:tc>
        <w:tc>
          <w:tcPr>
            <w:tcW w:w="1151" w:type="dxa"/>
            <w:tcBorders>
              <w:top w:val="nil"/>
              <w:left w:val="nil"/>
              <w:bottom w:val="single" w:sz="4" w:space="0" w:color="auto"/>
              <w:right w:val="single" w:sz="4" w:space="0" w:color="auto"/>
            </w:tcBorders>
            <w:shd w:val="clear" w:color="auto" w:fill="auto"/>
            <w:vAlign w:val="center"/>
          </w:tcPr>
          <w:p w14:paraId="68981C91" w14:textId="77777777" w:rsidR="00724823" w:rsidRDefault="00C94E43">
            <w:pPr>
              <w:jc w:val="center"/>
              <w:rPr>
                <w:rFonts w:ascii="宋体" w:hAnsi="宋体" w:cs="宋体"/>
                <w:sz w:val="24"/>
              </w:rPr>
            </w:pPr>
            <w:r>
              <w:rPr>
                <w:rFonts w:hint="eastAsia"/>
              </w:rPr>
              <w:t>3.04</w:t>
            </w:r>
          </w:p>
        </w:tc>
        <w:tc>
          <w:tcPr>
            <w:tcW w:w="1151" w:type="dxa"/>
            <w:tcBorders>
              <w:top w:val="nil"/>
              <w:left w:val="single" w:sz="4" w:space="0" w:color="auto"/>
              <w:bottom w:val="single" w:sz="4" w:space="0" w:color="auto"/>
              <w:right w:val="single" w:sz="4" w:space="0" w:color="auto"/>
            </w:tcBorders>
            <w:shd w:val="clear" w:color="auto" w:fill="auto"/>
            <w:vAlign w:val="center"/>
          </w:tcPr>
          <w:p w14:paraId="2E8CD62C" w14:textId="77777777" w:rsidR="00724823" w:rsidRDefault="00C94E43">
            <w:pPr>
              <w:jc w:val="center"/>
              <w:rPr>
                <w:rFonts w:ascii="宋体" w:hAnsi="宋体" w:cs="宋体"/>
                <w:sz w:val="24"/>
              </w:rPr>
            </w:pPr>
            <w:r>
              <w:rPr>
                <w:rFonts w:hint="eastAsia"/>
              </w:rPr>
              <w:t>28.4</w:t>
            </w:r>
          </w:p>
        </w:tc>
        <w:tc>
          <w:tcPr>
            <w:tcW w:w="1349" w:type="dxa"/>
            <w:tcBorders>
              <w:top w:val="nil"/>
              <w:left w:val="nil"/>
              <w:bottom w:val="single" w:sz="4" w:space="0" w:color="auto"/>
              <w:right w:val="single" w:sz="4" w:space="0" w:color="auto"/>
            </w:tcBorders>
            <w:shd w:val="clear" w:color="auto" w:fill="auto"/>
            <w:vAlign w:val="center"/>
          </w:tcPr>
          <w:p w14:paraId="6C01143F" w14:textId="77777777" w:rsidR="00724823" w:rsidRDefault="00C94E43">
            <w:pPr>
              <w:jc w:val="center"/>
              <w:rPr>
                <w:rFonts w:ascii="宋体" w:hAnsi="宋体" w:cs="宋体"/>
                <w:sz w:val="24"/>
              </w:rPr>
            </w:pPr>
            <w:r>
              <w:rPr>
                <w:rFonts w:hint="eastAsia"/>
              </w:rPr>
              <w:t>78.1</w:t>
            </w:r>
          </w:p>
        </w:tc>
        <w:tc>
          <w:tcPr>
            <w:tcW w:w="1268" w:type="dxa"/>
            <w:tcBorders>
              <w:top w:val="nil"/>
              <w:left w:val="nil"/>
              <w:bottom w:val="single" w:sz="4" w:space="0" w:color="auto"/>
              <w:right w:val="single" w:sz="4" w:space="0" w:color="auto"/>
            </w:tcBorders>
            <w:shd w:val="clear" w:color="auto" w:fill="auto"/>
            <w:vAlign w:val="center"/>
          </w:tcPr>
          <w:p w14:paraId="0072B2EC" w14:textId="77777777" w:rsidR="00724823" w:rsidRDefault="00C94E43">
            <w:pPr>
              <w:jc w:val="center"/>
              <w:rPr>
                <w:rFonts w:ascii="宋体" w:hAnsi="宋体" w:cs="宋体"/>
                <w:sz w:val="24"/>
              </w:rPr>
            </w:pPr>
            <w:r>
              <w:rPr>
                <w:rFonts w:hint="eastAsia"/>
              </w:rPr>
              <w:t>131</w:t>
            </w:r>
          </w:p>
        </w:tc>
        <w:tc>
          <w:tcPr>
            <w:tcW w:w="1023" w:type="dxa"/>
            <w:tcBorders>
              <w:top w:val="nil"/>
              <w:left w:val="nil"/>
              <w:bottom w:val="single" w:sz="4" w:space="0" w:color="auto"/>
              <w:right w:val="single" w:sz="4" w:space="0" w:color="auto"/>
            </w:tcBorders>
            <w:shd w:val="clear" w:color="auto" w:fill="auto"/>
            <w:vAlign w:val="center"/>
          </w:tcPr>
          <w:p w14:paraId="4B46A8ED" w14:textId="77777777" w:rsidR="00724823" w:rsidRDefault="00C94E43">
            <w:pPr>
              <w:jc w:val="center"/>
              <w:rPr>
                <w:rFonts w:ascii="宋体" w:hAnsi="宋体" w:cs="宋体"/>
                <w:sz w:val="24"/>
              </w:rPr>
            </w:pPr>
            <w:r>
              <w:rPr>
                <w:rFonts w:hint="eastAsia"/>
              </w:rPr>
              <w:t>206</w:t>
            </w:r>
          </w:p>
        </w:tc>
      </w:tr>
      <w:tr w:rsidR="00724823" w14:paraId="0DADA376"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8C1866A"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34E6E8B" w14:textId="77777777" w:rsidR="00724823" w:rsidRDefault="00C94E43">
            <w:pPr>
              <w:widowControl/>
              <w:jc w:val="center"/>
              <w:rPr>
                <w:color w:val="000000"/>
                <w:kern w:val="0"/>
                <w:sz w:val="24"/>
              </w:rPr>
            </w:pPr>
            <w:r>
              <w:rPr>
                <w:color w:val="000000"/>
                <w:kern w:val="0"/>
                <w:sz w:val="24"/>
              </w:rPr>
              <w:t>5</w:t>
            </w:r>
          </w:p>
        </w:tc>
        <w:tc>
          <w:tcPr>
            <w:tcW w:w="1151" w:type="dxa"/>
            <w:tcBorders>
              <w:top w:val="nil"/>
              <w:left w:val="nil"/>
              <w:bottom w:val="single" w:sz="4" w:space="0" w:color="auto"/>
              <w:right w:val="single" w:sz="4" w:space="0" w:color="auto"/>
            </w:tcBorders>
            <w:shd w:val="clear" w:color="auto" w:fill="auto"/>
            <w:vAlign w:val="center"/>
          </w:tcPr>
          <w:p w14:paraId="32F3A2C3" w14:textId="77777777" w:rsidR="00724823" w:rsidRDefault="00C94E43">
            <w:pPr>
              <w:jc w:val="center"/>
              <w:rPr>
                <w:rFonts w:ascii="宋体" w:hAnsi="宋体" w:cs="宋体"/>
                <w:sz w:val="24"/>
              </w:rPr>
            </w:pPr>
            <w:r>
              <w:rPr>
                <w:rFonts w:hint="eastAsia"/>
              </w:rPr>
              <w:t>3.11</w:t>
            </w:r>
          </w:p>
        </w:tc>
        <w:tc>
          <w:tcPr>
            <w:tcW w:w="1151" w:type="dxa"/>
            <w:tcBorders>
              <w:top w:val="nil"/>
              <w:left w:val="single" w:sz="4" w:space="0" w:color="auto"/>
              <w:bottom w:val="single" w:sz="4" w:space="0" w:color="auto"/>
              <w:right w:val="single" w:sz="4" w:space="0" w:color="auto"/>
            </w:tcBorders>
            <w:shd w:val="clear" w:color="auto" w:fill="auto"/>
            <w:vAlign w:val="center"/>
          </w:tcPr>
          <w:p w14:paraId="47B7EBA1" w14:textId="77777777" w:rsidR="00724823" w:rsidRDefault="00C94E43">
            <w:pPr>
              <w:jc w:val="center"/>
              <w:rPr>
                <w:rFonts w:ascii="宋体" w:hAnsi="宋体" w:cs="宋体"/>
                <w:sz w:val="24"/>
              </w:rPr>
            </w:pPr>
            <w:r>
              <w:rPr>
                <w:rFonts w:hint="eastAsia"/>
              </w:rPr>
              <w:t>29.9</w:t>
            </w:r>
          </w:p>
        </w:tc>
        <w:tc>
          <w:tcPr>
            <w:tcW w:w="1349" w:type="dxa"/>
            <w:tcBorders>
              <w:top w:val="nil"/>
              <w:left w:val="nil"/>
              <w:bottom w:val="single" w:sz="4" w:space="0" w:color="auto"/>
              <w:right w:val="single" w:sz="4" w:space="0" w:color="auto"/>
            </w:tcBorders>
            <w:shd w:val="clear" w:color="auto" w:fill="auto"/>
            <w:vAlign w:val="center"/>
          </w:tcPr>
          <w:p w14:paraId="75D762B1" w14:textId="77777777" w:rsidR="00724823" w:rsidRDefault="00C94E43">
            <w:pPr>
              <w:jc w:val="center"/>
              <w:rPr>
                <w:rFonts w:ascii="宋体" w:hAnsi="宋体" w:cs="宋体"/>
                <w:sz w:val="24"/>
              </w:rPr>
            </w:pPr>
            <w:r>
              <w:rPr>
                <w:rFonts w:hint="eastAsia"/>
              </w:rPr>
              <w:t>78.9</w:t>
            </w:r>
          </w:p>
        </w:tc>
        <w:tc>
          <w:tcPr>
            <w:tcW w:w="1268" w:type="dxa"/>
            <w:tcBorders>
              <w:top w:val="nil"/>
              <w:left w:val="nil"/>
              <w:bottom w:val="single" w:sz="4" w:space="0" w:color="auto"/>
              <w:right w:val="single" w:sz="4" w:space="0" w:color="auto"/>
            </w:tcBorders>
            <w:shd w:val="clear" w:color="auto" w:fill="auto"/>
            <w:vAlign w:val="center"/>
          </w:tcPr>
          <w:p w14:paraId="62F20D05" w14:textId="77777777" w:rsidR="00724823" w:rsidRDefault="00C94E43">
            <w:pPr>
              <w:jc w:val="center"/>
              <w:rPr>
                <w:rFonts w:ascii="宋体" w:hAnsi="宋体" w:cs="宋体"/>
                <w:sz w:val="24"/>
              </w:rPr>
            </w:pPr>
            <w:r>
              <w:rPr>
                <w:rFonts w:hint="eastAsia"/>
              </w:rPr>
              <w:t>130</w:t>
            </w:r>
          </w:p>
        </w:tc>
        <w:tc>
          <w:tcPr>
            <w:tcW w:w="1023" w:type="dxa"/>
            <w:tcBorders>
              <w:top w:val="nil"/>
              <w:left w:val="nil"/>
              <w:bottom w:val="single" w:sz="4" w:space="0" w:color="auto"/>
              <w:right w:val="single" w:sz="4" w:space="0" w:color="auto"/>
            </w:tcBorders>
            <w:shd w:val="clear" w:color="auto" w:fill="auto"/>
            <w:vAlign w:val="center"/>
          </w:tcPr>
          <w:p w14:paraId="7AEA683B" w14:textId="77777777" w:rsidR="00724823" w:rsidRDefault="00C94E43">
            <w:pPr>
              <w:jc w:val="center"/>
              <w:rPr>
                <w:rFonts w:ascii="宋体" w:hAnsi="宋体" w:cs="宋体"/>
                <w:sz w:val="24"/>
              </w:rPr>
            </w:pPr>
            <w:r>
              <w:rPr>
                <w:rFonts w:hint="eastAsia"/>
              </w:rPr>
              <w:t>207</w:t>
            </w:r>
          </w:p>
        </w:tc>
      </w:tr>
      <w:tr w:rsidR="00724823" w14:paraId="3439D38C"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9649B71"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3AC1306" w14:textId="77777777" w:rsidR="00724823" w:rsidRDefault="00C94E43">
            <w:pPr>
              <w:widowControl/>
              <w:jc w:val="center"/>
              <w:rPr>
                <w:color w:val="000000"/>
                <w:kern w:val="0"/>
                <w:sz w:val="24"/>
              </w:rPr>
            </w:pPr>
            <w:r>
              <w:rPr>
                <w:color w:val="000000"/>
                <w:kern w:val="0"/>
                <w:sz w:val="24"/>
              </w:rPr>
              <w:t>6</w:t>
            </w:r>
          </w:p>
        </w:tc>
        <w:tc>
          <w:tcPr>
            <w:tcW w:w="1151" w:type="dxa"/>
            <w:tcBorders>
              <w:top w:val="nil"/>
              <w:left w:val="nil"/>
              <w:bottom w:val="single" w:sz="4" w:space="0" w:color="auto"/>
              <w:right w:val="single" w:sz="4" w:space="0" w:color="auto"/>
            </w:tcBorders>
            <w:shd w:val="clear" w:color="auto" w:fill="auto"/>
            <w:vAlign w:val="center"/>
          </w:tcPr>
          <w:p w14:paraId="7B627FE7" w14:textId="77777777" w:rsidR="00724823" w:rsidRDefault="00C94E43">
            <w:pPr>
              <w:jc w:val="center"/>
              <w:rPr>
                <w:rFonts w:ascii="宋体" w:hAnsi="宋体" w:cs="宋体"/>
                <w:sz w:val="24"/>
              </w:rPr>
            </w:pPr>
            <w:r>
              <w:rPr>
                <w:rFonts w:hint="eastAsia"/>
              </w:rPr>
              <w:t>2.83</w:t>
            </w:r>
          </w:p>
        </w:tc>
        <w:tc>
          <w:tcPr>
            <w:tcW w:w="1151" w:type="dxa"/>
            <w:tcBorders>
              <w:top w:val="nil"/>
              <w:left w:val="single" w:sz="4" w:space="0" w:color="auto"/>
              <w:bottom w:val="single" w:sz="4" w:space="0" w:color="auto"/>
              <w:right w:val="single" w:sz="4" w:space="0" w:color="auto"/>
            </w:tcBorders>
            <w:shd w:val="clear" w:color="auto" w:fill="auto"/>
            <w:vAlign w:val="center"/>
          </w:tcPr>
          <w:p w14:paraId="0CD1C000" w14:textId="77777777" w:rsidR="00724823" w:rsidRDefault="00C94E43">
            <w:pPr>
              <w:jc w:val="center"/>
              <w:rPr>
                <w:rFonts w:ascii="宋体" w:hAnsi="宋体" w:cs="宋体"/>
                <w:sz w:val="24"/>
              </w:rPr>
            </w:pPr>
            <w:r>
              <w:rPr>
                <w:rFonts w:hint="eastAsia"/>
              </w:rPr>
              <w:t xml:space="preserve">29.8 </w:t>
            </w:r>
          </w:p>
        </w:tc>
        <w:tc>
          <w:tcPr>
            <w:tcW w:w="1349" w:type="dxa"/>
            <w:tcBorders>
              <w:top w:val="nil"/>
              <w:left w:val="nil"/>
              <w:bottom w:val="single" w:sz="4" w:space="0" w:color="auto"/>
              <w:right w:val="single" w:sz="4" w:space="0" w:color="auto"/>
            </w:tcBorders>
            <w:shd w:val="clear" w:color="auto" w:fill="auto"/>
            <w:vAlign w:val="center"/>
          </w:tcPr>
          <w:p w14:paraId="65BF75DF" w14:textId="77777777" w:rsidR="00724823" w:rsidRDefault="00C94E43">
            <w:pPr>
              <w:jc w:val="center"/>
              <w:rPr>
                <w:rFonts w:ascii="宋体" w:hAnsi="宋体" w:cs="宋体"/>
                <w:sz w:val="24"/>
              </w:rPr>
            </w:pPr>
            <w:r>
              <w:rPr>
                <w:rFonts w:hint="eastAsia"/>
              </w:rPr>
              <w:t xml:space="preserve">76.7 </w:t>
            </w:r>
          </w:p>
        </w:tc>
        <w:tc>
          <w:tcPr>
            <w:tcW w:w="1268" w:type="dxa"/>
            <w:tcBorders>
              <w:top w:val="nil"/>
              <w:left w:val="nil"/>
              <w:bottom w:val="single" w:sz="4" w:space="0" w:color="auto"/>
              <w:right w:val="single" w:sz="4" w:space="0" w:color="auto"/>
            </w:tcBorders>
            <w:shd w:val="clear" w:color="auto" w:fill="auto"/>
            <w:vAlign w:val="center"/>
          </w:tcPr>
          <w:p w14:paraId="7D19DCDA" w14:textId="77777777" w:rsidR="00724823" w:rsidRDefault="00C94E43">
            <w:pPr>
              <w:jc w:val="center"/>
              <w:rPr>
                <w:rFonts w:ascii="宋体" w:hAnsi="宋体" w:cs="宋体"/>
                <w:sz w:val="24"/>
              </w:rPr>
            </w:pPr>
            <w:r>
              <w:rPr>
                <w:rFonts w:hint="eastAsia"/>
              </w:rPr>
              <w:t xml:space="preserve">131 </w:t>
            </w:r>
          </w:p>
        </w:tc>
        <w:tc>
          <w:tcPr>
            <w:tcW w:w="1023" w:type="dxa"/>
            <w:tcBorders>
              <w:top w:val="nil"/>
              <w:left w:val="nil"/>
              <w:bottom w:val="single" w:sz="4" w:space="0" w:color="auto"/>
              <w:right w:val="single" w:sz="4" w:space="0" w:color="auto"/>
            </w:tcBorders>
            <w:shd w:val="clear" w:color="auto" w:fill="auto"/>
            <w:vAlign w:val="center"/>
          </w:tcPr>
          <w:p w14:paraId="643A862A" w14:textId="77777777" w:rsidR="00724823" w:rsidRDefault="00C94E43">
            <w:pPr>
              <w:jc w:val="center"/>
              <w:rPr>
                <w:rFonts w:ascii="宋体" w:hAnsi="宋体" w:cs="宋体"/>
                <w:sz w:val="24"/>
              </w:rPr>
            </w:pPr>
            <w:r>
              <w:rPr>
                <w:rFonts w:hint="eastAsia"/>
              </w:rPr>
              <w:t xml:space="preserve">214 </w:t>
            </w:r>
          </w:p>
        </w:tc>
      </w:tr>
      <w:tr w:rsidR="00724823" w14:paraId="0D6401F0"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97576FB"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A623BD9" w14:textId="77777777" w:rsidR="00724823" w:rsidRDefault="00C94E43">
            <w:pPr>
              <w:widowControl/>
              <w:jc w:val="center"/>
              <w:rPr>
                <w:color w:val="000000"/>
                <w:kern w:val="0"/>
                <w:sz w:val="24"/>
              </w:rPr>
            </w:pPr>
            <w:r>
              <w:rPr>
                <w:color w:val="000000"/>
                <w:kern w:val="0"/>
                <w:sz w:val="24"/>
              </w:rPr>
              <w:t>7</w:t>
            </w:r>
          </w:p>
        </w:tc>
        <w:tc>
          <w:tcPr>
            <w:tcW w:w="1151" w:type="dxa"/>
            <w:tcBorders>
              <w:top w:val="nil"/>
              <w:left w:val="nil"/>
              <w:bottom w:val="single" w:sz="4" w:space="0" w:color="auto"/>
              <w:right w:val="single" w:sz="4" w:space="0" w:color="auto"/>
            </w:tcBorders>
            <w:shd w:val="clear" w:color="auto" w:fill="auto"/>
            <w:vAlign w:val="center"/>
          </w:tcPr>
          <w:p w14:paraId="459EC44E" w14:textId="77777777" w:rsidR="00724823" w:rsidRDefault="00C94E43">
            <w:pPr>
              <w:jc w:val="center"/>
              <w:rPr>
                <w:rFonts w:ascii="宋体" w:hAnsi="宋体" w:cs="宋体"/>
                <w:sz w:val="24"/>
              </w:rPr>
            </w:pPr>
            <w:r>
              <w:rPr>
                <w:rFonts w:hint="eastAsia"/>
              </w:rPr>
              <w:t>2.80</w:t>
            </w:r>
          </w:p>
        </w:tc>
        <w:tc>
          <w:tcPr>
            <w:tcW w:w="1151" w:type="dxa"/>
            <w:tcBorders>
              <w:top w:val="nil"/>
              <w:left w:val="single" w:sz="4" w:space="0" w:color="auto"/>
              <w:bottom w:val="single" w:sz="4" w:space="0" w:color="auto"/>
              <w:right w:val="single" w:sz="4" w:space="0" w:color="auto"/>
            </w:tcBorders>
            <w:shd w:val="clear" w:color="auto" w:fill="auto"/>
            <w:vAlign w:val="center"/>
          </w:tcPr>
          <w:p w14:paraId="76DDC152" w14:textId="77777777" w:rsidR="00724823" w:rsidRDefault="00C94E43">
            <w:pPr>
              <w:jc w:val="center"/>
              <w:rPr>
                <w:rFonts w:ascii="宋体" w:hAnsi="宋体" w:cs="宋体"/>
                <w:sz w:val="24"/>
              </w:rPr>
            </w:pPr>
            <w:r>
              <w:rPr>
                <w:rFonts w:hint="eastAsia"/>
              </w:rPr>
              <w:t xml:space="preserve">28.2 </w:t>
            </w:r>
          </w:p>
        </w:tc>
        <w:tc>
          <w:tcPr>
            <w:tcW w:w="1349" w:type="dxa"/>
            <w:tcBorders>
              <w:top w:val="nil"/>
              <w:left w:val="nil"/>
              <w:bottom w:val="single" w:sz="4" w:space="0" w:color="auto"/>
              <w:right w:val="single" w:sz="4" w:space="0" w:color="auto"/>
            </w:tcBorders>
            <w:shd w:val="clear" w:color="auto" w:fill="auto"/>
            <w:vAlign w:val="center"/>
          </w:tcPr>
          <w:p w14:paraId="344E5097" w14:textId="77777777" w:rsidR="00724823" w:rsidRDefault="00C94E43">
            <w:pPr>
              <w:jc w:val="center"/>
              <w:rPr>
                <w:rFonts w:ascii="宋体" w:hAnsi="宋体" w:cs="宋体"/>
                <w:sz w:val="24"/>
              </w:rPr>
            </w:pPr>
            <w:r>
              <w:rPr>
                <w:rFonts w:hint="eastAsia"/>
              </w:rPr>
              <w:t xml:space="preserve">77.9 </w:t>
            </w:r>
          </w:p>
        </w:tc>
        <w:tc>
          <w:tcPr>
            <w:tcW w:w="1268" w:type="dxa"/>
            <w:tcBorders>
              <w:top w:val="nil"/>
              <w:left w:val="nil"/>
              <w:bottom w:val="single" w:sz="4" w:space="0" w:color="auto"/>
              <w:right w:val="single" w:sz="4" w:space="0" w:color="auto"/>
            </w:tcBorders>
            <w:shd w:val="clear" w:color="auto" w:fill="auto"/>
            <w:vAlign w:val="center"/>
          </w:tcPr>
          <w:p w14:paraId="3B76769D" w14:textId="77777777" w:rsidR="00724823" w:rsidRDefault="00C94E43">
            <w:pPr>
              <w:jc w:val="center"/>
              <w:rPr>
                <w:rFonts w:ascii="宋体" w:hAnsi="宋体" w:cs="宋体"/>
                <w:sz w:val="24"/>
              </w:rPr>
            </w:pPr>
            <w:r>
              <w:rPr>
                <w:rFonts w:hint="eastAsia"/>
              </w:rPr>
              <w:t xml:space="preserve">138 </w:t>
            </w:r>
          </w:p>
        </w:tc>
        <w:tc>
          <w:tcPr>
            <w:tcW w:w="1023" w:type="dxa"/>
            <w:tcBorders>
              <w:top w:val="nil"/>
              <w:left w:val="nil"/>
              <w:bottom w:val="single" w:sz="4" w:space="0" w:color="auto"/>
              <w:right w:val="single" w:sz="4" w:space="0" w:color="auto"/>
            </w:tcBorders>
            <w:shd w:val="clear" w:color="auto" w:fill="auto"/>
            <w:vAlign w:val="center"/>
          </w:tcPr>
          <w:p w14:paraId="4AB142FF" w14:textId="77777777" w:rsidR="00724823" w:rsidRDefault="00C94E43">
            <w:pPr>
              <w:jc w:val="center"/>
              <w:rPr>
                <w:rFonts w:ascii="宋体" w:hAnsi="宋体" w:cs="宋体"/>
                <w:sz w:val="24"/>
              </w:rPr>
            </w:pPr>
            <w:r>
              <w:rPr>
                <w:rFonts w:hint="eastAsia"/>
              </w:rPr>
              <w:t xml:space="preserve">225 </w:t>
            </w:r>
          </w:p>
        </w:tc>
      </w:tr>
      <w:tr w:rsidR="00724823" w14:paraId="53D7F633"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0AB0ABC"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CC7B120" w14:textId="77777777" w:rsidR="00724823" w:rsidRDefault="00C94E43">
            <w:pPr>
              <w:widowControl/>
              <w:jc w:val="center"/>
              <w:rPr>
                <w:color w:val="000000"/>
                <w:kern w:val="0"/>
                <w:sz w:val="24"/>
              </w:rPr>
            </w:pPr>
            <w:r>
              <w:rPr>
                <w:color w:val="000000"/>
                <w:kern w:val="0"/>
                <w:sz w:val="24"/>
              </w:rPr>
              <w:t>8</w:t>
            </w:r>
          </w:p>
        </w:tc>
        <w:tc>
          <w:tcPr>
            <w:tcW w:w="1151" w:type="dxa"/>
            <w:tcBorders>
              <w:top w:val="nil"/>
              <w:left w:val="nil"/>
              <w:bottom w:val="single" w:sz="4" w:space="0" w:color="auto"/>
              <w:right w:val="single" w:sz="4" w:space="0" w:color="auto"/>
            </w:tcBorders>
            <w:shd w:val="clear" w:color="auto" w:fill="auto"/>
            <w:vAlign w:val="center"/>
          </w:tcPr>
          <w:p w14:paraId="23E308DF" w14:textId="77777777" w:rsidR="00724823" w:rsidRDefault="00C94E43">
            <w:pPr>
              <w:jc w:val="center"/>
              <w:rPr>
                <w:rFonts w:ascii="宋体" w:hAnsi="宋体" w:cs="宋体"/>
                <w:sz w:val="24"/>
              </w:rPr>
            </w:pPr>
            <w:r>
              <w:rPr>
                <w:rFonts w:hint="eastAsia"/>
              </w:rPr>
              <w:t>2.96</w:t>
            </w:r>
          </w:p>
        </w:tc>
        <w:tc>
          <w:tcPr>
            <w:tcW w:w="1151" w:type="dxa"/>
            <w:tcBorders>
              <w:top w:val="nil"/>
              <w:left w:val="single" w:sz="4" w:space="0" w:color="auto"/>
              <w:bottom w:val="single" w:sz="4" w:space="0" w:color="auto"/>
              <w:right w:val="single" w:sz="4" w:space="0" w:color="auto"/>
            </w:tcBorders>
            <w:shd w:val="clear" w:color="auto" w:fill="auto"/>
            <w:vAlign w:val="center"/>
          </w:tcPr>
          <w:p w14:paraId="57D80A3C" w14:textId="77777777" w:rsidR="00724823" w:rsidRDefault="00C94E43">
            <w:pPr>
              <w:jc w:val="center"/>
              <w:rPr>
                <w:rFonts w:ascii="宋体" w:hAnsi="宋体" w:cs="宋体"/>
                <w:sz w:val="24"/>
              </w:rPr>
            </w:pPr>
            <w:r>
              <w:rPr>
                <w:rFonts w:hint="eastAsia"/>
              </w:rPr>
              <w:t xml:space="preserve">27.4 </w:t>
            </w:r>
          </w:p>
        </w:tc>
        <w:tc>
          <w:tcPr>
            <w:tcW w:w="1349" w:type="dxa"/>
            <w:tcBorders>
              <w:top w:val="nil"/>
              <w:left w:val="nil"/>
              <w:bottom w:val="single" w:sz="4" w:space="0" w:color="auto"/>
              <w:right w:val="single" w:sz="4" w:space="0" w:color="auto"/>
            </w:tcBorders>
            <w:shd w:val="clear" w:color="auto" w:fill="auto"/>
            <w:vAlign w:val="center"/>
          </w:tcPr>
          <w:p w14:paraId="160D749E" w14:textId="77777777" w:rsidR="00724823" w:rsidRDefault="00C94E43">
            <w:pPr>
              <w:jc w:val="center"/>
              <w:rPr>
                <w:rFonts w:ascii="宋体" w:hAnsi="宋体" w:cs="宋体"/>
                <w:sz w:val="24"/>
              </w:rPr>
            </w:pPr>
            <w:r>
              <w:rPr>
                <w:rFonts w:hint="eastAsia"/>
              </w:rPr>
              <w:t xml:space="preserve">75.7 </w:t>
            </w:r>
          </w:p>
        </w:tc>
        <w:tc>
          <w:tcPr>
            <w:tcW w:w="1268" w:type="dxa"/>
            <w:tcBorders>
              <w:top w:val="nil"/>
              <w:left w:val="nil"/>
              <w:bottom w:val="single" w:sz="4" w:space="0" w:color="auto"/>
              <w:right w:val="single" w:sz="4" w:space="0" w:color="auto"/>
            </w:tcBorders>
            <w:shd w:val="clear" w:color="auto" w:fill="auto"/>
            <w:vAlign w:val="center"/>
          </w:tcPr>
          <w:p w14:paraId="1D3F9C8E" w14:textId="77777777" w:rsidR="00724823" w:rsidRDefault="00C94E43">
            <w:pPr>
              <w:jc w:val="center"/>
              <w:rPr>
                <w:rFonts w:ascii="宋体" w:hAnsi="宋体" w:cs="宋体"/>
                <w:sz w:val="24"/>
              </w:rPr>
            </w:pPr>
            <w:r>
              <w:rPr>
                <w:rFonts w:hint="eastAsia"/>
              </w:rPr>
              <w:t xml:space="preserve">134 </w:t>
            </w:r>
          </w:p>
        </w:tc>
        <w:tc>
          <w:tcPr>
            <w:tcW w:w="1023" w:type="dxa"/>
            <w:tcBorders>
              <w:top w:val="nil"/>
              <w:left w:val="nil"/>
              <w:bottom w:val="single" w:sz="4" w:space="0" w:color="auto"/>
              <w:right w:val="single" w:sz="4" w:space="0" w:color="auto"/>
            </w:tcBorders>
            <w:shd w:val="clear" w:color="auto" w:fill="auto"/>
            <w:vAlign w:val="center"/>
          </w:tcPr>
          <w:p w14:paraId="2C65AE2E" w14:textId="77777777" w:rsidR="00724823" w:rsidRDefault="00C94E43">
            <w:pPr>
              <w:jc w:val="center"/>
              <w:rPr>
                <w:rFonts w:ascii="宋体" w:hAnsi="宋体" w:cs="宋体"/>
                <w:sz w:val="24"/>
              </w:rPr>
            </w:pPr>
            <w:r>
              <w:rPr>
                <w:rFonts w:hint="eastAsia"/>
              </w:rPr>
              <w:t xml:space="preserve">201 </w:t>
            </w:r>
          </w:p>
        </w:tc>
      </w:tr>
      <w:tr w:rsidR="00724823" w14:paraId="0F3348A8"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1F0CD40D"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A2FC22D" w14:textId="77777777" w:rsidR="00724823" w:rsidRDefault="00C94E43">
            <w:pPr>
              <w:widowControl/>
              <w:jc w:val="center"/>
              <w:rPr>
                <w:color w:val="000000"/>
                <w:kern w:val="0"/>
                <w:sz w:val="24"/>
              </w:rPr>
            </w:pPr>
            <w:r>
              <w:rPr>
                <w:color w:val="000000"/>
                <w:kern w:val="0"/>
                <w:sz w:val="24"/>
              </w:rPr>
              <w:t>9</w:t>
            </w:r>
          </w:p>
        </w:tc>
        <w:tc>
          <w:tcPr>
            <w:tcW w:w="1151" w:type="dxa"/>
            <w:tcBorders>
              <w:top w:val="nil"/>
              <w:left w:val="nil"/>
              <w:bottom w:val="single" w:sz="4" w:space="0" w:color="auto"/>
              <w:right w:val="single" w:sz="4" w:space="0" w:color="auto"/>
            </w:tcBorders>
            <w:shd w:val="clear" w:color="auto" w:fill="auto"/>
            <w:vAlign w:val="center"/>
          </w:tcPr>
          <w:p w14:paraId="25390ED1" w14:textId="77777777" w:rsidR="00724823" w:rsidRDefault="00C94E43">
            <w:pPr>
              <w:jc w:val="center"/>
              <w:rPr>
                <w:rFonts w:ascii="宋体" w:hAnsi="宋体" w:cs="宋体"/>
                <w:sz w:val="24"/>
              </w:rPr>
            </w:pPr>
            <w:r>
              <w:rPr>
                <w:rFonts w:hint="eastAsia"/>
              </w:rPr>
              <w:t>2.85</w:t>
            </w:r>
          </w:p>
        </w:tc>
        <w:tc>
          <w:tcPr>
            <w:tcW w:w="1151" w:type="dxa"/>
            <w:tcBorders>
              <w:top w:val="nil"/>
              <w:left w:val="single" w:sz="4" w:space="0" w:color="auto"/>
              <w:bottom w:val="single" w:sz="4" w:space="0" w:color="auto"/>
              <w:right w:val="single" w:sz="4" w:space="0" w:color="auto"/>
            </w:tcBorders>
            <w:shd w:val="clear" w:color="auto" w:fill="auto"/>
            <w:vAlign w:val="center"/>
          </w:tcPr>
          <w:p w14:paraId="18FA32EF" w14:textId="77777777" w:rsidR="00724823" w:rsidRDefault="00C94E43">
            <w:pPr>
              <w:jc w:val="center"/>
              <w:rPr>
                <w:rFonts w:ascii="宋体" w:hAnsi="宋体" w:cs="宋体"/>
                <w:sz w:val="24"/>
              </w:rPr>
            </w:pPr>
            <w:r>
              <w:rPr>
                <w:rFonts w:hint="eastAsia"/>
              </w:rPr>
              <w:t xml:space="preserve">30.1 </w:t>
            </w:r>
          </w:p>
        </w:tc>
        <w:tc>
          <w:tcPr>
            <w:tcW w:w="1349" w:type="dxa"/>
            <w:tcBorders>
              <w:top w:val="nil"/>
              <w:left w:val="nil"/>
              <w:bottom w:val="single" w:sz="4" w:space="0" w:color="auto"/>
              <w:right w:val="single" w:sz="4" w:space="0" w:color="auto"/>
            </w:tcBorders>
            <w:shd w:val="clear" w:color="auto" w:fill="auto"/>
            <w:vAlign w:val="center"/>
          </w:tcPr>
          <w:p w14:paraId="5180A77B" w14:textId="77777777" w:rsidR="00724823" w:rsidRDefault="00C94E43">
            <w:pPr>
              <w:jc w:val="center"/>
              <w:rPr>
                <w:rFonts w:ascii="宋体" w:hAnsi="宋体" w:cs="宋体"/>
                <w:sz w:val="24"/>
              </w:rPr>
            </w:pPr>
            <w:r>
              <w:rPr>
                <w:rFonts w:hint="eastAsia"/>
              </w:rPr>
              <w:t xml:space="preserve">77.8 </w:t>
            </w:r>
          </w:p>
        </w:tc>
        <w:tc>
          <w:tcPr>
            <w:tcW w:w="1268" w:type="dxa"/>
            <w:tcBorders>
              <w:top w:val="nil"/>
              <w:left w:val="nil"/>
              <w:bottom w:val="single" w:sz="4" w:space="0" w:color="auto"/>
              <w:right w:val="single" w:sz="4" w:space="0" w:color="auto"/>
            </w:tcBorders>
            <w:shd w:val="clear" w:color="auto" w:fill="auto"/>
            <w:vAlign w:val="center"/>
          </w:tcPr>
          <w:p w14:paraId="4FA5FD6A" w14:textId="77777777" w:rsidR="00724823" w:rsidRDefault="00C94E43">
            <w:pPr>
              <w:jc w:val="center"/>
              <w:rPr>
                <w:rFonts w:ascii="宋体" w:hAnsi="宋体" w:cs="宋体"/>
                <w:sz w:val="24"/>
              </w:rPr>
            </w:pPr>
            <w:r>
              <w:rPr>
                <w:rFonts w:hint="eastAsia"/>
              </w:rPr>
              <w:t xml:space="preserve">137 </w:t>
            </w:r>
          </w:p>
        </w:tc>
        <w:tc>
          <w:tcPr>
            <w:tcW w:w="1023" w:type="dxa"/>
            <w:tcBorders>
              <w:top w:val="nil"/>
              <w:left w:val="nil"/>
              <w:bottom w:val="single" w:sz="4" w:space="0" w:color="auto"/>
              <w:right w:val="single" w:sz="4" w:space="0" w:color="auto"/>
            </w:tcBorders>
            <w:shd w:val="clear" w:color="auto" w:fill="auto"/>
            <w:vAlign w:val="center"/>
          </w:tcPr>
          <w:p w14:paraId="2DF79C48" w14:textId="77777777" w:rsidR="00724823" w:rsidRDefault="00C94E43">
            <w:pPr>
              <w:jc w:val="center"/>
              <w:rPr>
                <w:rFonts w:ascii="宋体" w:hAnsi="宋体" w:cs="宋体"/>
                <w:sz w:val="24"/>
              </w:rPr>
            </w:pPr>
            <w:r>
              <w:rPr>
                <w:rFonts w:hint="eastAsia"/>
              </w:rPr>
              <w:t xml:space="preserve">225 </w:t>
            </w:r>
          </w:p>
        </w:tc>
      </w:tr>
      <w:tr w:rsidR="00724823" w14:paraId="25E643C3"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D7707FC"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A7A15CE" w14:textId="77777777" w:rsidR="00724823" w:rsidRDefault="00C94E43">
            <w:pPr>
              <w:widowControl/>
              <w:jc w:val="center"/>
              <w:rPr>
                <w:color w:val="000000"/>
                <w:kern w:val="0"/>
                <w:sz w:val="24"/>
              </w:rPr>
            </w:pPr>
            <w:r>
              <w:rPr>
                <w:color w:val="000000"/>
                <w:kern w:val="0"/>
                <w:sz w:val="24"/>
              </w:rPr>
              <w:t>10</w:t>
            </w:r>
          </w:p>
        </w:tc>
        <w:tc>
          <w:tcPr>
            <w:tcW w:w="1151" w:type="dxa"/>
            <w:tcBorders>
              <w:top w:val="nil"/>
              <w:left w:val="nil"/>
              <w:bottom w:val="single" w:sz="4" w:space="0" w:color="auto"/>
              <w:right w:val="single" w:sz="4" w:space="0" w:color="auto"/>
            </w:tcBorders>
            <w:shd w:val="clear" w:color="auto" w:fill="auto"/>
            <w:vAlign w:val="center"/>
          </w:tcPr>
          <w:p w14:paraId="58A34FB5" w14:textId="77777777" w:rsidR="00724823" w:rsidRDefault="00C94E43">
            <w:pPr>
              <w:jc w:val="center"/>
              <w:rPr>
                <w:rFonts w:ascii="宋体" w:hAnsi="宋体" w:cs="宋体"/>
                <w:sz w:val="24"/>
              </w:rPr>
            </w:pPr>
            <w:r>
              <w:rPr>
                <w:rFonts w:hint="eastAsia"/>
              </w:rPr>
              <w:t>2.99</w:t>
            </w:r>
          </w:p>
        </w:tc>
        <w:tc>
          <w:tcPr>
            <w:tcW w:w="1151" w:type="dxa"/>
            <w:tcBorders>
              <w:top w:val="nil"/>
              <w:left w:val="single" w:sz="4" w:space="0" w:color="auto"/>
              <w:bottom w:val="single" w:sz="4" w:space="0" w:color="auto"/>
              <w:right w:val="single" w:sz="4" w:space="0" w:color="auto"/>
            </w:tcBorders>
            <w:shd w:val="clear" w:color="auto" w:fill="auto"/>
            <w:vAlign w:val="center"/>
          </w:tcPr>
          <w:p w14:paraId="0C35C4B9" w14:textId="77777777" w:rsidR="00724823" w:rsidRDefault="00C94E43">
            <w:pPr>
              <w:jc w:val="center"/>
              <w:rPr>
                <w:rFonts w:ascii="宋体" w:hAnsi="宋体" w:cs="宋体"/>
                <w:sz w:val="24"/>
              </w:rPr>
            </w:pPr>
            <w:r>
              <w:rPr>
                <w:rFonts w:hint="eastAsia"/>
              </w:rPr>
              <w:t xml:space="preserve">29.0 </w:t>
            </w:r>
          </w:p>
        </w:tc>
        <w:tc>
          <w:tcPr>
            <w:tcW w:w="1349" w:type="dxa"/>
            <w:tcBorders>
              <w:top w:val="nil"/>
              <w:left w:val="nil"/>
              <w:bottom w:val="single" w:sz="4" w:space="0" w:color="auto"/>
              <w:right w:val="single" w:sz="4" w:space="0" w:color="auto"/>
            </w:tcBorders>
            <w:shd w:val="clear" w:color="auto" w:fill="auto"/>
            <w:vAlign w:val="center"/>
          </w:tcPr>
          <w:p w14:paraId="05C8AB40" w14:textId="77777777" w:rsidR="00724823" w:rsidRDefault="00C94E43">
            <w:pPr>
              <w:jc w:val="center"/>
              <w:rPr>
                <w:rFonts w:ascii="宋体" w:hAnsi="宋体" w:cs="宋体"/>
                <w:sz w:val="24"/>
              </w:rPr>
            </w:pPr>
            <w:r>
              <w:rPr>
                <w:rFonts w:hint="eastAsia"/>
              </w:rPr>
              <w:t xml:space="preserve">78.9 </w:t>
            </w:r>
          </w:p>
        </w:tc>
        <w:tc>
          <w:tcPr>
            <w:tcW w:w="1268" w:type="dxa"/>
            <w:tcBorders>
              <w:top w:val="nil"/>
              <w:left w:val="nil"/>
              <w:bottom w:val="single" w:sz="4" w:space="0" w:color="auto"/>
              <w:right w:val="single" w:sz="4" w:space="0" w:color="auto"/>
            </w:tcBorders>
            <w:shd w:val="clear" w:color="auto" w:fill="auto"/>
            <w:vAlign w:val="center"/>
          </w:tcPr>
          <w:p w14:paraId="7E5E7902" w14:textId="77777777" w:rsidR="00724823" w:rsidRDefault="00C94E43">
            <w:pPr>
              <w:jc w:val="center"/>
              <w:rPr>
                <w:rFonts w:ascii="宋体" w:hAnsi="宋体" w:cs="宋体"/>
                <w:sz w:val="24"/>
              </w:rPr>
            </w:pPr>
            <w:r>
              <w:rPr>
                <w:rFonts w:hint="eastAsia"/>
              </w:rPr>
              <w:t xml:space="preserve">136 </w:t>
            </w:r>
          </w:p>
        </w:tc>
        <w:tc>
          <w:tcPr>
            <w:tcW w:w="1023" w:type="dxa"/>
            <w:tcBorders>
              <w:top w:val="nil"/>
              <w:left w:val="nil"/>
              <w:bottom w:val="single" w:sz="4" w:space="0" w:color="auto"/>
              <w:right w:val="single" w:sz="4" w:space="0" w:color="auto"/>
            </w:tcBorders>
            <w:shd w:val="clear" w:color="auto" w:fill="auto"/>
            <w:vAlign w:val="center"/>
          </w:tcPr>
          <w:p w14:paraId="09553BDD" w14:textId="77777777" w:rsidR="00724823" w:rsidRDefault="00C94E43">
            <w:pPr>
              <w:jc w:val="center"/>
              <w:rPr>
                <w:rFonts w:ascii="宋体" w:hAnsi="宋体" w:cs="宋体"/>
                <w:sz w:val="24"/>
              </w:rPr>
            </w:pPr>
            <w:r>
              <w:rPr>
                <w:rFonts w:hint="eastAsia"/>
              </w:rPr>
              <w:t xml:space="preserve">211 </w:t>
            </w:r>
          </w:p>
        </w:tc>
      </w:tr>
      <w:tr w:rsidR="00724823" w14:paraId="7F412658"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DC24558"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0EAE89A" w14:textId="77777777" w:rsidR="00724823" w:rsidRDefault="00C94E43">
            <w:pPr>
              <w:widowControl/>
              <w:jc w:val="center"/>
              <w:rPr>
                <w:color w:val="000000"/>
                <w:kern w:val="0"/>
                <w:sz w:val="24"/>
              </w:rPr>
            </w:pPr>
            <w:r>
              <w:rPr>
                <w:color w:val="000000"/>
                <w:kern w:val="0"/>
                <w:sz w:val="24"/>
              </w:rPr>
              <w:t>11</w:t>
            </w:r>
          </w:p>
        </w:tc>
        <w:tc>
          <w:tcPr>
            <w:tcW w:w="1151" w:type="dxa"/>
            <w:tcBorders>
              <w:top w:val="nil"/>
              <w:left w:val="nil"/>
              <w:bottom w:val="single" w:sz="4" w:space="0" w:color="auto"/>
              <w:right w:val="single" w:sz="4" w:space="0" w:color="auto"/>
            </w:tcBorders>
            <w:shd w:val="clear" w:color="auto" w:fill="auto"/>
            <w:vAlign w:val="center"/>
          </w:tcPr>
          <w:p w14:paraId="7EEA5F84" w14:textId="77777777" w:rsidR="00724823" w:rsidRDefault="00C94E43">
            <w:pPr>
              <w:jc w:val="center"/>
              <w:rPr>
                <w:rFonts w:ascii="宋体" w:hAnsi="宋体" w:cs="宋体"/>
                <w:sz w:val="24"/>
              </w:rPr>
            </w:pPr>
            <w:r>
              <w:rPr>
                <w:rFonts w:hint="eastAsia"/>
              </w:rPr>
              <w:t>2.77</w:t>
            </w:r>
          </w:p>
        </w:tc>
        <w:tc>
          <w:tcPr>
            <w:tcW w:w="1151" w:type="dxa"/>
            <w:tcBorders>
              <w:top w:val="nil"/>
              <w:left w:val="single" w:sz="4" w:space="0" w:color="auto"/>
              <w:bottom w:val="single" w:sz="4" w:space="0" w:color="auto"/>
              <w:right w:val="single" w:sz="4" w:space="0" w:color="auto"/>
            </w:tcBorders>
            <w:shd w:val="clear" w:color="auto" w:fill="auto"/>
            <w:vAlign w:val="center"/>
          </w:tcPr>
          <w:p w14:paraId="005F49A9" w14:textId="77777777" w:rsidR="00724823" w:rsidRDefault="00C94E43">
            <w:pPr>
              <w:jc w:val="center"/>
              <w:rPr>
                <w:rFonts w:ascii="宋体" w:hAnsi="宋体" w:cs="宋体"/>
                <w:sz w:val="24"/>
              </w:rPr>
            </w:pPr>
            <w:r>
              <w:rPr>
                <w:rFonts w:hint="eastAsia"/>
              </w:rPr>
              <w:t xml:space="preserve">30.1 </w:t>
            </w:r>
          </w:p>
        </w:tc>
        <w:tc>
          <w:tcPr>
            <w:tcW w:w="1349" w:type="dxa"/>
            <w:tcBorders>
              <w:top w:val="nil"/>
              <w:left w:val="nil"/>
              <w:bottom w:val="single" w:sz="4" w:space="0" w:color="auto"/>
              <w:right w:val="single" w:sz="4" w:space="0" w:color="auto"/>
            </w:tcBorders>
            <w:shd w:val="clear" w:color="auto" w:fill="auto"/>
            <w:vAlign w:val="center"/>
          </w:tcPr>
          <w:p w14:paraId="629991DD" w14:textId="77777777" w:rsidR="00724823" w:rsidRDefault="00C94E43">
            <w:pPr>
              <w:jc w:val="center"/>
              <w:rPr>
                <w:rFonts w:ascii="宋体" w:hAnsi="宋体" w:cs="宋体"/>
                <w:sz w:val="24"/>
              </w:rPr>
            </w:pPr>
            <w:r>
              <w:rPr>
                <w:rFonts w:hint="eastAsia"/>
              </w:rPr>
              <w:t xml:space="preserve">76.7 </w:t>
            </w:r>
          </w:p>
        </w:tc>
        <w:tc>
          <w:tcPr>
            <w:tcW w:w="1268" w:type="dxa"/>
            <w:tcBorders>
              <w:top w:val="nil"/>
              <w:left w:val="nil"/>
              <w:bottom w:val="single" w:sz="4" w:space="0" w:color="auto"/>
              <w:right w:val="single" w:sz="4" w:space="0" w:color="auto"/>
            </w:tcBorders>
            <w:shd w:val="clear" w:color="auto" w:fill="auto"/>
            <w:vAlign w:val="center"/>
          </w:tcPr>
          <w:p w14:paraId="387DB157" w14:textId="77777777" w:rsidR="00724823" w:rsidRDefault="00C94E43">
            <w:pPr>
              <w:jc w:val="center"/>
              <w:rPr>
                <w:rFonts w:ascii="宋体" w:hAnsi="宋体" w:cs="宋体"/>
                <w:sz w:val="24"/>
              </w:rPr>
            </w:pPr>
            <w:r>
              <w:rPr>
                <w:rFonts w:hint="eastAsia"/>
              </w:rPr>
              <w:t xml:space="preserve">134 </w:t>
            </w:r>
          </w:p>
        </w:tc>
        <w:tc>
          <w:tcPr>
            <w:tcW w:w="1023" w:type="dxa"/>
            <w:tcBorders>
              <w:top w:val="nil"/>
              <w:left w:val="nil"/>
              <w:bottom w:val="single" w:sz="4" w:space="0" w:color="auto"/>
              <w:right w:val="single" w:sz="4" w:space="0" w:color="auto"/>
            </w:tcBorders>
            <w:shd w:val="clear" w:color="auto" w:fill="auto"/>
            <w:vAlign w:val="center"/>
          </w:tcPr>
          <w:p w14:paraId="4909279A" w14:textId="77777777" w:rsidR="00724823" w:rsidRDefault="00C94E43">
            <w:pPr>
              <w:jc w:val="center"/>
              <w:rPr>
                <w:rFonts w:ascii="宋体" w:hAnsi="宋体" w:cs="宋体"/>
                <w:sz w:val="24"/>
              </w:rPr>
            </w:pPr>
            <w:r>
              <w:rPr>
                <w:rFonts w:hint="eastAsia"/>
              </w:rPr>
              <w:t xml:space="preserve">218 </w:t>
            </w:r>
          </w:p>
        </w:tc>
      </w:tr>
      <w:tr w:rsidR="00724823" w14:paraId="47A077A3" w14:textId="77777777">
        <w:trPr>
          <w:trHeight w:val="270"/>
          <w:jc w:val="center"/>
        </w:trPr>
        <w:tc>
          <w:tcPr>
            <w:tcW w:w="424" w:type="dxa"/>
            <w:vMerge/>
            <w:tcBorders>
              <w:left w:val="single" w:sz="4" w:space="0" w:color="auto"/>
              <w:right w:val="single" w:sz="4" w:space="0" w:color="auto"/>
            </w:tcBorders>
            <w:shd w:val="clear" w:color="auto" w:fill="auto"/>
            <w:vAlign w:val="center"/>
          </w:tcPr>
          <w:p w14:paraId="0168F14A"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1FD45FA" w14:textId="77777777" w:rsidR="00724823" w:rsidRDefault="00C94E43">
            <w:pPr>
              <w:widowControl/>
              <w:jc w:val="center"/>
              <w:rPr>
                <w:rFonts w:ascii="宋体" w:hAnsi="宋体" w:cs="宋体"/>
                <w:kern w:val="0"/>
                <w:szCs w:val="21"/>
              </w:rPr>
            </w:pPr>
            <w:r>
              <w:rPr>
                <w:rFonts w:ascii="宋体" w:hAnsi="宋体" w:cs="宋体" w:hint="eastAsia"/>
                <w:kern w:val="0"/>
                <w:szCs w:val="21"/>
              </w:rPr>
              <w:t>平均值</w:t>
            </w:r>
          </w:p>
        </w:tc>
        <w:tc>
          <w:tcPr>
            <w:tcW w:w="1151" w:type="dxa"/>
            <w:tcBorders>
              <w:top w:val="nil"/>
              <w:left w:val="nil"/>
              <w:bottom w:val="single" w:sz="4" w:space="0" w:color="auto"/>
              <w:right w:val="single" w:sz="4" w:space="0" w:color="auto"/>
            </w:tcBorders>
            <w:shd w:val="clear" w:color="auto" w:fill="auto"/>
            <w:vAlign w:val="center"/>
          </w:tcPr>
          <w:p w14:paraId="5C725419"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2.916</w:t>
            </w:r>
          </w:p>
        </w:tc>
        <w:tc>
          <w:tcPr>
            <w:tcW w:w="1151" w:type="dxa"/>
            <w:tcBorders>
              <w:top w:val="nil"/>
              <w:left w:val="single" w:sz="4" w:space="0" w:color="auto"/>
              <w:bottom w:val="single" w:sz="4" w:space="0" w:color="auto"/>
              <w:right w:val="single" w:sz="4" w:space="0" w:color="auto"/>
            </w:tcBorders>
            <w:shd w:val="clear" w:color="auto" w:fill="auto"/>
            <w:vAlign w:val="center"/>
          </w:tcPr>
          <w:p w14:paraId="291124FA"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29.16</w:t>
            </w:r>
          </w:p>
        </w:tc>
        <w:tc>
          <w:tcPr>
            <w:tcW w:w="1349" w:type="dxa"/>
            <w:tcBorders>
              <w:top w:val="nil"/>
              <w:left w:val="nil"/>
              <w:bottom w:val="single" w:sz="4" w:space="0" w:color="auto"/>
              <w:right w:val="single" w:sz="4" w:space="0" w:color="auto"/>
            </w:tcBorders>
            <w:shd w:val="clear" w:color="auto" w:fill="auto"/>
            <w:vAlign w:val="center"/>
          </w:tcPr>
          <w:p w14:paraId="11C45D8B"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77.73</w:t>
            </w:r>
          </w:p>
        </w:tc>
        <w:tc>
          <w:tcPr>
            <w:tcW w:w="1268" w:type="dxa"/>
            <w:tcBorders>
              <w:top w:val="nil"/>
              <w:left w:val="nil"/>
              <w:bottom w:val="single" w:sz="4" w:space="0" w:color="auto"/>
              <w:right w:val="single" w:sz="4" w:space="0" w:color="auto"/>
            </w:tcBorders>
            <w:shd w:val="clear" w:color="auto" w:fill="auto"/>
            <w:vAlign w:val="center"/>
          </w:tcPr>
          <w:p w14:paraId="3545655A"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134.1</w:t>
            </w:r>
          </w:p>
        </w:tc>
        <w:tc>
          <w:tcPr>
            <w:tcW w:w="1023" w:type="dxa"/>
            <w:tcBorders>
              <w:top w:val="nil"/>
              <w:left w:val="nil"/>
              <w:bottom w:val="single" w:sz="4" w:space="0" w:color="auto"/>
              <w:right w:val="single" w:sz="4" w:space="0" w:color="auto"/>
            </w:tcBorders>
            <w:shd w:val="clear" w:color="auto" w:fill="auto"/>
            <w:vAlign w:val="center"/>
          </w:tcPr>
          <w:p w14:paraId="424E0EF4"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214.6</w:t>
            </w:r>
          </w:p>
        </w:tc>
      </w:tr>
      <w:tr w:rsidR="00724823" w14:paraId="426D79D6" w14:textId="77777777">
        <w:trPr>
          <w:trHeight w:val="360"/>
          <w:jc w:val="center"/>
        </w:trPr>
        <w:tc>
          <w:tcPr>
            <w:tcW w:w="424" w:type="dxa"/>
            <w:vMerge/>
            <w:tcBorders>
              <w:left w:val="single" w:sz="4" w:space="0" w:color="auto"/>
              <w:bottom w:val="single" w:sz="4" w:space="0" w:color="auto"/>
              <w:right w:val="single" w:sz="4" w:space="0" w:color="auto"/>
            </w:tcBorders>
            <w:shd w:val="clear" w:color="auto" w:fill="auto"/>
            <w:vAlign w:val="center"/>
          </w:tcPr>
          <w:p w14:paraId="721A8F9D"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0046D5B" w14:textId="77777777" w:rsidR="00724823" w:rsidRDefault="00C94E43">
            <w:pPr>
              <w:widowControl/>
              <w:jc w:val="center"/>
              <w:rPr>
                <w:rFonts w:ascii="宋体" w:hAnsi="宋体" w:cs="宋体"/>
                <w:kern w:val="0"/>
                <w:szCs w:val="21"/>
              </w:rPr>
            </w:pPr>
            <w:r>
              <w:rPr>
                <w:rFonts w:ascii="宋体" w:hAnsi="宋体" w:cs="宋体" w:hint="eastAsia"/>
                <w:kern w:val="0"/>
                <w:szCs w:val="21"/>
              </w:rPr>
              <w:t>标准偏差</w:t>
            </w:r>
          </w:p>
        </w:tc>
        <w:tc>
          <w:tcPr>
            <w:tcW w:w="1151" w:type="dxa"/>
            <w:tcBorders>
              <w:top w:val="nil"/>
              <w:left w:val="nil"/>
              <w:bottom w:val="single" w:sz="4" w:space="0" w:color="auto"/>
              <w:right w:val="single" w:sz="4" w:space="0" w:color="auto"/>
            </w:tcBorders>
            <w:shd w:val="clear" w:color="auto" w:fill="auto"/>
            <w:vAlign w:val="center"/>
          </w:tcPr>
          <w:p w14:paraId="44E3DE27"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0.104</w:t>
            </w:r>
          </w:p>
        </w:tc>
        <w:tc>
          <w:tcPr>
            <w:tcW w:w="1151" w:type="dxa"/>
            <w:tcBorders>
              <w:top w:val="nil"/>
              <w:left w:val="single" w:sz="4" w:space="0" w:color="auto"/>
              <w:bottom w:val="single" w:sz="4" w:space="0" w:color="auto"/>
              <w:right w:val="single" w:sz="4" w:space="0" w:color="auto"/>
            </w:tcBorders>
            <w:shd w:val="clear" w:color="auto" w:fill="auto"/>
            <w:vAlign w:val="center"/>
          </w:tcPr>
          <w:p w14:paraId="74CE4A72"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0.873</w:t>
            </w:r>
          </w:p>
        </w:tc>
        <w:tc>
          <w:tcPr>
            <w:tcW w:w="1349" w:type="dxa"/>
            <w:tcBorders>
              <w:top w:val="nil"/>
              <w:left w:val="nil"/>
              <w:bottom w:val="single" w:sz="4" w:space="0" w:color="auto"/>
              <w:right w:val="single" w:sz="4" w:space="0" w:color="auto"/>
            </w:tcBorders>
            <w:shd w:val="clear" w:color="auto" w:fill="auto"/>
            <w:vAlign w:val="center"/>
          </w:tcPr>
          <w:p w14:paraId="290ADBAB"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1.391</w:t>
            </w:r>
          </w:p>
        </w:tc>
        <w:tc>
          <w:tcPr>
            <w:tcW w:w="1268" w:type="dxa"/>
            <w:tcBorders>
              <w:top w:val="nil"/>
              <w:left w:val="nil"/>
              <w:bottom w:val="single" w:sz="4" w:space="0" w:color="auto"/>
              <w:right w:val="single" w:sz="4" w:space="0" w:color="auto"/>
            </w:tcBorders>
            <w:shd w:val="clear" w:color="auto" w:fill="auto"/>
            <w:vAlign w:val="center"/>
          </w:tcPr>
          <w:p w14:paraId="209A0A76"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3.143</w:t>
            </w:r>
          </w:p>
        </w:tc>
        <w:tc>
          <w:tcPr>
            <w:tcW w:w="1023" w:type="dxa"/>
            <w:tcBorders>
              <w:top w:val="nil"/>
              <w:left w:val="nil"/>
              <w:bottom w:val="single" w:sz="4" w:space="0" w:color="auto"/>
              <w:right w:val="single" w:sz="4" w:space="0" w:color="auto"/>
            </w:tcBorders>
            <w:shd w:val="clear" w:color="auto" w:fill="auto"/>
            <w:vAlign w:val="center"/>
          </w:tcPr>
          <w:p w14:paraId="50901474"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8.522</w:t>
            </w:r>
          </w:p>
        </w:tc>
      </w:tr>
      <w:tr w:rsidR="00724823" w14:paraId="0D71035E" w14:textId="77777777">
        <w:trPr>
          <w:trHeight w:val="315"/>
          <w:jc w:val="center"/>
        </w:trPr>
        <w:tc>
          <w:tcPr>
            <w:tcW w:w="424" w:type="dxa"/>
            <w:vMerge w:val="restart"/>
            <w:tcBorders>
              <w:top w:val="nil"/>
              <w:left w:val="single" w:sz="4" w:space="0" w:color="auto"/>
              <w:right w:val="single" w:sz="4" w:space="0" w:color="auto"/>
            </w:tcBorders>
            <w:shd w:val="clear" w:color="auto" w:fill="auto"/>
            <w:vAlign w:val="center"/>
          </w:tcPr>
          <w:p w14:paraId="7CE7DC75"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w:t>
            </w:r>
            <w:r>
              <w:rPr>
                <w:rFonts w:ascii="宋体" w:hAnsi="宋体" w:cs="宋体" w:hint="eastAsia"/>
                <w:kern w:val="0"/>
                <w:sz w:val="22"/>
                <w:szCs w:val="22"/>
              </w:rPr>
              <w:lastRenderedPageBreak/>
              <w:t>室6</w:t>
            </w:r>
          </w:p>
          <w:p w14:paraId="66016CE9"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5FBC22F3"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4F95AB3A"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3BD6BFF0"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388E3B4C"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438595AC"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6CBB0C3"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F491B67"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nil"/>
              <w:left w:val="nil"/>
              <w:bottom w:val="single" w:sz="4" w:space="0" w:color="auto"/>
              <w:right w:val="single" w:sz="4" w:space="0" w:color="auto"/>
            </w:tcBorders>
            <w:shd w:val="clear" w:color="auto" w:fill="auto"/>
            <w:vAlign w:val="center"/>
          </w:tcPr>
          <w:p w14:paraId="32AD3448" w14:textId="77777777" w:rsidR="00724823" w:rsidRDefault="00C94E43">
            <w:pPr>
              <w:widowControl/>
              <w:jc w:val="center"/>
              <w:rPr>
                <w:color w:val="000000"/>
                <w:kern w:val="0"/>
                <w:sz w:val="24"/>
              </w:rPr>
            </w:pPr>
            <w:r>
              <w:rPr>
                <w:color w:val="000000"/>
                <w:kern w:val="0"/>
                <w:sz w:val="24"/>
              </w:rPr>
              <w:lastRenderedPageBreak/>
              <w:t>1</w:t>
            </w:r>
          </w:p>
        </w:tc>
        <w:tc>
          <w:tcPr>
            <w:tcW w:w="1151" w:type="dxa"/>
            <w:tcBorders>
              <w:top w:val="nil"/>
              <w:left w:val="nil"/>
              <w:bottom w:val="single" w:sz="4" w:space="0" w:color="auto"/>
              <w:right w:val="single" w:sz="4" w:space="0" w:color="auto"/>
            </w:tcBorders>
            <w:shd w:val="clear" w:color="auto" w:fill="auto"/>
            <w:vAlign w:val="center"/>
          </w:tcPr>
          <w:p w14:paraId="39BB7D5B" w14:textId="77777777" w:rsidR="00724823" w:rsidRDefault="00C94E43">
            <w:pPr>
              <w:jc w:val="center"/>
              <w:rPr>
                <w:rFonts w:ascii="宋体" w:hAnsi="宋体" w:cs="宋体"/>
                <w:sz w:val="24"/>
              </w:rPr>
            </w:pPr>
            <w:r>
              <w:rPr>
                <w:rFonts w:hint="eastAsia"/>
              </w:rPr>
              <w:t xml:space="preserve">4.40 </w:t>
            </w:r>
          </w:p>
        </w:tc>
        <w:tc>
          <w:tcPr>
            <w:tcW w:w="1151" w:type="dxa"/>
            <w:tcBorders>
              <w:top w:val="nil"/>
              <w:left w:val="single" w:sz="4" w:space="0" w:color="auto"/>
              <w:bottom w:val="single" w:sz="4" w:space="0" w:color="auto"/>
              <w:right w:val="single" w:sz="4" w:space="0" w:color="auto"/>
            </w:tcBorders>
            <w:shd w:val="clear" w:color="auto" w:fill="auto"/>
            <w:vAlign w:val="center"/>
          </w:tcPr>
          <w:p w14:paraId="68C4E5AC" w14:textId="77777777" w:rsidR="00724823" w:rsidRDefault="00C94E43">
            <w:pPr>
              <w:jc w:val="center"/>
            </w:pPr>
            <w:r>
              <w:rPr>
                <w:rFonts w:hint="eastAsia"/>
              </w:rPr>
              <w:t xml:space="preserve">27.0 </w:t>
            </w:r>
          </w:p>
        </w:tc>
        <w:tc>
          <w:tcPr>
            <w:tcW w:w="1349" w:type="dxa"/>
            <w:tcBorders>
              <w:top w:val="nil"/>
              <w:left w:val="nil"/>
              <w:bottom w:val="single" w:sz="4" w:space="0" w:color="auto"/>
              <w:right w:val="single" w:sz="4" w:space="0" w:color="auto"/>
            </w:tcBorders>
            <w:shd w:val="clear" w:color="auto" w:fill="auto"/>
            <w:vAlign w:val="center"/>
          </w:tcPr>
          <w:p w14:paraId="64ABDA9D" w14:textId="77777777" w:rsidR="00724823" w:rsidRDefault="00C94E43">
            <w:pPr>
              <w:jc w:val="center"/>
            </w:pPr>
            <w:r>
              <w:rPr>
                <w:rFonts w:hint="eastAsia"/>
              </w:rPr>
              <w:t xml:space="preserve">56.0 </w:t>
            </w:r>
          </w:p>
        </w:tc>
        <w:tc>
          <w:tcPr>
            <w:tcW w:w="1268" w:type="dxa"/>
            <w:tcBorders>
              <w:top w:val="nil"/>
              <w:left w:val="nil"/>
              <w:bottom w:val="single" w:sz="4" w:space="0" w:color="auto"/>
              <w:right w:val="single" w:sz="4" w:space="0" w:color="auto"/>
            </w:tcBorders>
            <w:shd w:val="clear" w:color="auto" w:fill="auto"/>
            <w:vAlign w:val="center"/>
          </w:tcPr>
          <w:p w14:paraId="2FEE9ECA" w14:textId="77777777" w:rsidR="00724823" w:rsidRDefault="00C94E43">
            <w:pPr>
              <w:jc w:val="center"/>
              <w:rPr>
                <w:rFonts w:ascii="宋体" w:hAnsi="宋体" w:cs="宋体"/>
                <w:sz w:val="24"/>
              </w:rPr>
            </w:pPr>
            <w:r>
              <w:rPr>
                <w:rFonts w:hint="eastAsia"/>
              </w:rPr>
              <w:t xml:space="preserve">124 </w:t>
            </w:r>
          </w:p>
        </w:tc>
        <w:tc>
          <w:tcPr>
            <w:tcW w:w="1023" w:type="dxa"/>
            <w:tcBorders>
              <w:top w:val="nil"/>
              <w:left w:val="nil"/>
              <w:bottom w:val="single" w:sz="4" w:space="0" w:color="auto"/>
              <w:right w:val="single" w:sz="4" w:space="0" w:color="auto"/>
            </w:tcBorders>
            <w:shd w:val="clear" w:color="auto" w:fill="auto"/>
            <w:vAlign w:val="center"/>
          </w:tcPr>
          <w:p w14:paraId="704E787B" w14:textId="77777777" w:rsidR="00724823" w:rsidRDefault="00C94E43">
            <w:pPr>
              <w:jc w:val="center"/>
              <w:rPr>
                <w:rFonts w:ascii="宋体" w:hAnsi="宋体" w:cs="宋体"/>
                <w:sz w:val="24"/>
              </w:rPr>
            </w:pPr>
            <w:r>
              <w:rPr>
                <w:rFonts w:hint="eastAsia"/>
              </w:rPr>
              <w:t>197</w:t>
            </w:r>
          </w:p>
        </w:tc>
      </w:tr>
      <w:tr w:rsidR="00724823" w14:paraId="1712DA95"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39AEA37"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9181B3F" w14:textId="77777777" w:rsidR="00724823" w:rsidRDefault="00C94E43">
            <w:pPr>
              <w:widowControl/>
              <w:jc w:val="center"/>
              <w:rPr>
                <w:color w:val="000000"/>
                <w:kern w:val="0"/>
                <w:sz w:val="24"/>
              </w:rPr>
            </w:pPr>
            <w:r>
              <w:rPr>
                <w:color w:val="000000"/>
                <w:kern w:val="0"/>
                <w:sz w:val="24"/>
              </w:rPr>
              <w:t>2</w:t>
            </w:r>
          </w:p>
        </w:tc>
        <w:tc>
          <w:tcPr>
            <w:tcW w:w="1151" w:type="dxa"/>
            <w:tcBorders>
              <w:top w:val="nil"/>
              <w:left w:val="nil"/>
              <w:bottom w:val="single" w:sz="4" w:space="0" w:color="auto"/>
              <w:right w:val="single" w:sz="4" w:space="0" w:color="auto"/>
            </w:tcBorders>
            <w:shd w:val="clear" w:color="auto" w:fill="auto"/>
            <w:vAlign w:val="center"/>
          </w:tcPr>
          <w:p w14:paraId="1CD9FC82" w14:textId="77777777" w:rsidR="00724823" w:rsidRDefault="00C94E43">
            <w:pPr>
              <w:jc w:val="center"/>
              <w:rPr>
                <w:rFonts w:ascii="宋体" w:hAnsi="宋体" w:cs="宋体"/>
                <w:sz w:val="24"/>
              </w:rPr>
            </w:pPr>
            <w:r>
              <w:rPr>
                <w:rFonts w:hint="eastAsia"/>
              </w:rPr>
              <w:t xml:space="preserve">4.50 </w:t>
            </w:r>
          </w:p>
        </w:tc>
        <w:tc>
          <w:tcPr>
            <w:tcW w:w="1151" w:type="dxa"/>
            <w:tcBorders>
              <w:top w:val="nil"/>
              <w:left w:val="single" w:sz="4" w:space="0" w:color="auto"/>
              <w:bottom w:val="single" w:sz="4" w:space="0" w:color="auto"/>
              <w:right w:val="single" w:sz="4" w:space="0" w:color="auto"/>
            </w:tcBorders>
            <w:shd w:val="clear" w:color="auto" w:fill="auto"/>
            <w:vAlign w:val="center"/>
          </w:tcPr>
          <w:p w14:paraId="71B8B8AD" w14:textId="77777777" w:rsidR="00724823" w:rsidRDefault="00C94E43">
            <w:pPr>
              <w:jc w:val="center"/>
            </w:pPr>
            <w:r>
              <w:rPr>
                <w:rFonts w:hint="eastAsia"/>
              </w:rPr>
              <w:t xml:space="preserve">28.0 </w:t>
            </w:r>
          </w:p>
        </w:tc>
        <w:tc>
          <w:tcPr>
            <w:tcW w:w="1349" w:type="dxa"/>
            <w:tcBorders>
              <w:top w:val="nil"/>
              <w:left w:val="nil"/>
              <w:bottom w:val="single" w:sz="4" w:space="0" w:color="auto"/>
              <w:right w:val="single" w:sz="4" w:space="0" w:color="auto"/>
            </w:tcBorders>
            <w:shd w:val="clear" w:color="auto" w:fill="auto"/>
            <w:vAlign w:val="center"/>
          </w:tcPr>
          <w:p w14:paraId="5691C08E" w14:textId="77777777" w:rsidR="00724823" w:rsidRDefault="00C94E43">
            <w:pPr>
              <w:jc w:val="center"/>
            </w:pPr>
            <w:r>
              <w:rPr>
                <w:rFonts w:hint="eastAsia"/>
              </w:rPr>
              <w:t xml:space="preserve">55.0 </w:t>
            </w:r>
          </w:p>
        </w:tc>
        <w:tc>
          <w:tcPr>
            <w:tcW w:w="1268" w:type="dxa"/>
            <w:tcBorders>
              <w:top w:val="nil"/>
              <w:left w:val="nil"/>
              <w:bottom w:val="single" w:sz="4" w:space="0" w:color="auto"/>
              <w:right w:val="single" w:sz="4" w:space="0" w:color="auto"/>
            </w:tcBorders>
            <w:shd w:val="clear" w:color="auto" w:fill="auto"/>
            <w:vAlign w:val="center"/>
          </w:tcPr>
          <w:p w14:paraId="3094DD3B" w14:textId="77777777" w:rsidR="00724823" w:rsidRDefault="00C94E43">
            <w:pPr>
              <w:jc w:val="center"/>
              <w:rPr>
                <w:rFonts w:ascii="宋体" w:hAnsi="宋体" w:cs="宋体"/>
                <w:sz w:val="24"/>
              </w:rPr>
            </w:pPr>
            <w:r>
              <w:rPr>
                <w:rFonts w:hint="eastAsia"/>
              </w:rPr>
              <w:t xml:space="preserve">117 </w:t>
            </w:r>
          </w:p>
        </w:tc>
        <w:tc>
          <w:tcPr>
            <w:tcW w:w="1023" w:type="dxa"/>
            <w:tcBorders>
              <w:top w:val="nil"/>
              <w:left w:val="nil"/>
              <w:bottom w:val="single" w:sz="4" w:space="0" w:color="auto"/>
              <w:right w:val="single" w:sz="4" w:space="0" w:color="auto"/>
            </w:tcBorders>
            <w:shd w:val="clear" w:color="auto" w:fill="auto"/>
            <w:vAlign w:val="center"/>
          </w:tcPr>
          <w:p w14:paraId="59F7EB83" w14:textId="77777777" w:rsidR="00724823" w:rsidRDefault="00C94E43">
            <w:pPr>
              <w:jc w:val="center"/>
              <w:rPr>
                <w:rFonts w:ascii="宋体" w:hAnsi="宋体" w:cs="宋体"/>
                <w:sz w:val="24"/>
              </w:rPr>
            </w:pPr>
            <w:r>
              <w:rPr>
                <w:rFonts w:hint="eastAsia"/>
              </w:rPr>
              <w:t xml:space="preserve">181 </w:t>
            </w:r>
          </w:p>
        </w:tc>
      </w:tr>
      <w:tr w:rsidR="00724823" w14:paraId="4C2ABF33"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9583F60"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9841705" w14:textId="77777777" w:rsidR="00724823" w:rsidRDefault="00C94E43">
            <w:pPr>
              <w:widowControl/>
              <w:jc w:val="center"/>
              <w:rPr>
                <w:color w:val="000000"/>
                <w:kern w:val="0"/>
                <w:sz w:val="24"/>
              </w:rPr>
            </w:pPr>
            <w:r>
              <w:rPr>
                <w:color w:val="000000"/>
                <w:kern w:val="0"/>
                <w:sz w:val="24"/>
              </w:rPr>
              <w:t>3</w:t>
            </w:r>
          </w:p>
        </w:tc>
        <w:tc>
          <w:tcPr>
            <w:tcW w:w="1151" w:type="dxa"/>
            <w:tcBorders>
              <w:top w:val="nil"/>
              <w:left w:val="nil"/>
              <w:bottom w:val="single" w:sz="4" w:space="0" w:color="auto"/>
              <w:right w:val="single" w:sz="4" w:space="0" w:color="auto"/>
            </w:tcBorders>
            <w:shd w:val="clear" w:color="auto" w:fill="auto"/>
            <w:vAlign w:val="center"/>
          </w:tcPr>
          <w:p w14:paraId="3B741028" w14:textId="77777777" w:rsidR="00724823" w:rsidRDefault="00C94E43">
            <w:pPr>
              <w:jc w:val="center"/>
              <w:rPr>
                <w:rFonts w:ascii="宋体" w:hAnsi="宋体" w:cs="宋体"/>
                <w:sz w:val="24"/>
              </w:rPr>
            </w:pPr>
            <w:r>
              <w:rPr>
                <w:rFonts w:hint="eastAsia"/>
              </w:rPr>
              <w:t xml:space="preserve">4.90 </w:t>
            </w:r>
          </w:p>
        </w:tc>
        <w:tc>
          <w:tcPr>
            <w:tcW w:w="1151" w:type="dxa"/>
            <w:tcBorders>
              <w:top w:val="nil"/>
              <w:left w:val="single" w:sz="4" w:space="0" w:color="auto"/>
              <w:bottom w:val="single" w:sz="4" w:space="0" w:color="auto"/>
              <w:right w:val="single" w:sz="4" w:space="0" w:color="auto"/>
            </w:tcBorders>
            <w:shd w:val="clear" w:color="auto" w:fill="auto"/>
            <w:vAlign w:val="center"/>
          </w:tcPr>
          <w:p w14:paraId="6E9C933D" w14:textId="77777777" w:rsidR="00724823" w:rsidRDefault="00C94E43">
            <w:pPr>
              <w:jc w:val="center"/>
            </w:pPr>
            <w:r>
              <w:rPr>
                <w:rFonts w:hint="eastAsia"/>
              </w:rPr>
              <w:t xml:space="preserve">28.0 </w:t>
            </w:r>
          </w:p>
        </w:tc>
        <w:tc>
          <w:tcPr>
            <w:tcW w:w="1349" w:type="dxa"/>
            <w:tcBorders>
              <w:top w:val="nil"/>
              <w:left w:val="nil"/>
              <w:bottom w:val="single" w:sz="4" w:space="0" w:color="auto"/>
              <w:right w:val="single" w:sz="4" w:space="0" w:color="auto"/>
            </w:tcBorders>
            <w:shd w:val="clear" w:color="auto" w:fill="auto"/>
            <w:vAlign w:val="center"/>
          </w:tcPr>
          <w:p w14:paraId="07C97AA8" w14:textId="77777777" w:rsidR="00724823" w:rsidRDefault="00C94E43">
            <w:pPr>
              <w:jc w:val="center"/>
            </w:pPr>
            <w:r>
              <w:rPr>
                <w:rFonts w:hint="eastAsia"/>
              </w:rPr>
              <w:t xml:space="preserve">59.0 </w:t>
            </w:r>
          </w:p>
        </w:tc>
        <w:tc>
          <w:tcPr>
            <w:tcW w:w="1268" w:type="dxa"/>
            <w:tcBorders>
              <w:top w:val="nil"/>
              <w:left w:val="nil"/>
              <w:bottom w:val="single" w:sz="4" w:space="0" w:color="auto"/>
              <w:right w:val="single" w:sz="4" w:space="0" w:color="auto"/>
            </w:tcBorders>
            <w:shd w:val="clear" w:color="auto" w:fill="auto"/>
            <w:vAlign w:val="center"/>
          </w:tcPr>
          <w:p w14:paraId="57733D4C" w14:textId="77777777" w:rsidR="00724823" w:rsidRDefault="00C94E43">
            <w:pPr>
              <w:jc w:val="center"/>
              <w:rPr>
                <w:rFonts w:ascii="宋体" w:hAnsi="宋体" w:cs="宋体"/>
                <w:sz w:val="24"/>
              </w:rPr>
            </w:pPr>
            <w:r>
              <w:rPr>
                <w:rFonts w:hint="eastAsia"/>
              </w:rPr>
              <w:t xml:space="preserve">116 </w:t>
            </w:r>
          </w:p>
        </w:tc>
        <w:tc>
          <w:tcPr>
            <w:tcW w:w="1023" w:type="dxa"/>
            <w:tcBorders>
              <w:top w:val="nil"/>
              <w:left w:val="nil"/>
              <w:bottom w:val="single" w:sz="4" w:space="0" w:color="auto"/>
              <w:right w:val="single" w:sz="4" w:space="0" w:color="auto"/>
            </w:tcBorders>
            <w:shd w:val="clear" w:color="auto" w:fill="auto"/>
            <w:vAlign w:val="center"/>
          </w:tcPr>
          <w:p w14:paraId="7B036446" w14:textId="77777777" w:rsidR="00724823" w:rsidRDefault="00C94E43">
            <w:pPr>
              <w:jc w:val="center"/>
              <w:rPr>
                <w:rFonts w:ascii="宋体" w:hAnsi="宋体" w:cs="宋体"/>
                <w:sz w:val="24"/>
              </w:rPr>
            </w:pPr>
            <w:r>
              <w:rPr>
                <w:rFonts w:hint="eastAsia"/>
              </w:rPr>
              <w:t xml:space="preserve">178 </w:t>
            </w:r>
          </w:p>
        </w:tc>
      </w:tr>
      <w:tr w:rsidR="00724823" w14:paraId="56F625F7"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1EF5E56A"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A6EDDD6" w14:textId="77777777" w:rsidR="00724823" w:rsidRDefault="00C94E43">
            <w:pPr>
              <w:widowControl/>
              <w:jc w:val="center"/>
              <w:rPr>
                <w:color w:val="000000"/>
                <w:kern w:val="0"/>
                <w:sz w:val="24"/>
              </w:rPr>
            </w:pPr>
            <w:r>
              <w:rPr>
                <w:color w:val="000000"/>
                <w:kern w:val="0"/>
                <w:sz w:val="24"/>
              </w:rPr>
              <w:t>4</w:t>
            </w:r>
          </w:p>
        </w:tc>
        <w:tc>
          <w:tcPr>
            <w:tcW w:w="1151" w:type="dxa"/>
            <w:tcBorders>
              <w:top w:val="nil"/>
              <w:left w:val="nil"/>
              <w:bottom w:val="single" w:sz="4" w:space="0" w:color="auto"/>
              <w:right w:val="single" w:sz="4" w:space="0" w:color="auto"/>
            </w:tcBorders>
            <w:shd w:val="clear" w:color="auto" w:fill="auto"/>
            <w:vAlign w:val="center"/>
          </w:tcPr>
          <w:p w14:paraId="6A413BC6" w14:textId="77777777" w:rsidR="00724823" w:rsidRDefault="00C94E43">
            <w:pPr>
              <w:jc w:val="center"/>
              <w:rPr>
                <w:rFonts w:ascii="宋体" w:hAnsi="宋体" w:cs="宋体"/>
                <w:sz w:val="24"/>
              </w:rPr>
            </w:pPr>
            <w:r>
              <w:rPr>
                <w:rFonts w:hint="eastAsia"/>
              </w:rPr>
              <w:t xml:space="preserve">4.40 </w:t>
            </w:r>
          </w:p>
        </w:tc>
        <w:tc>
          <w:tcPr>
            <w:tcW w:w="1151" w:type="dxa"/>
            <w:tcBorders>
              <w:top w:val="nil"/>
              <w:left w:val="single" w:sz="4" w:space="0" w:color="auto"/>
              <w:bottom w:val="single" w:sz="4" w:space="0" w:color="auto"/>
              <w:right w:val="single" w:sz="4" w:space="0" w:color="auto"/>
            </w:tcBorders>
            <w:shd w:val="clear" w:color="auto" w:fill="auto"/>
            <w:vAlign w:val="center"/>
          </w:tcPr>
          <w:p w14:paraId="639EFD62" w14:textId="77777777" w:rsidR="00724823" w:rsidRDefault="00C94E43">
            <w:pPr>
              <w:jc w:val="center"/>
            </w:pPr>
            <w:r>
              <w:rPr>
                <w:rFonts w:hint="eastAsia"/>
              </w:rPr>
              <w:t xml:space="preserve">25.0 </w:t>
            </w:r>
          </w:p>
        </w:tc>
        <w:tc>
          <w:tcPr>
            <w:tcW w:w="1349" w:type="dxa"/>
            <w:tcBorders>
              <w:top w:val="nil"/>
              <w:left w:val="nil"/>
              <w:bottom w:val="single" w:sz="4" w:space="0" w:color="auto"/>
              <w:right w:val="single" w:sz="4" w:space="0" w:color="auto"/>
            </w:tcBorders>
            <w:shd w:val="clear" w:color="auto" w:fill="auto"/>
            <w:vAlign w:val="center"/>
          </w:tcPr>
          <w:p w14:paraId="656B8C5D" w14:textId="77777777" w:rsidR="00724823" w:rsidRDefault="00C94E43">
            <w:pPr>
              <w:jc w:val="center"/>
            </w:pPr>
            <w:r>
              <w:rPr>
                <w:rFonts w:hint="eastAsia"/>
              </w:rPr>
              <w:t xml:space="preserve">61.0 </w:t>
            </w:r>
          </w:p>
        </w:tc>
        <w:tc>
          <w:tcPr>
            <w:tcW w:w="1268" w:type="dxa"/>
            <w:tcBorders>
              <w:top w:val="nil"/>
              <w:left w:val="nil"/>
              <w:bottom w:val="single" w:sz="4" w:space="0" w:color="auto"/>
              <w:right w:val="single" w:sz="4" w:space="0" w:color="auto"/>
            </w:tcBorders>
            <w:shd w:val="clear" w:color="auto" w:fill="auto"/>
            <w:vAlign w:val="center"/>
          </w:tcPr>
          <w:p w14:paraId="69F4BDF9" w14:textId="77777777" w:rsidR="00724823" w:rsidRDefault="00C94E43">
            <w:pPr>
              <w:jc w:val="center"/>
              <w:rPr>
                <w:rFonts w:ascii="宋体" w:hAnsi="宋体" w:cs="宋体"/>
                <w:sz w:val="24"/>
              </w:rPr>
            </w:pPr>
            <w:r>
              <w:rPr>
                <w:rFonts w:hint="eastAsia"/>
              </w:rPr>
              <w:t>110</w:t>
            </w:r>
          </w:p>
        </w:tc>
        <w:tc>
          <w:tcPr>
            <w:tcW w:w="1023" w:type="dxa"/>
            <w:tcBorders>
              <w:top w:val="nil"/>
              <w:left w:val="nil"/>
              <w:bottom w:val="single" w:sz="4" w:space="0" w:color="auto"/>
              <w:right w:val="single" w:sz="4" w:space="0" w:color="auto"/>
            </w:tcBorders>
            <w:shd w:val="clear" w:color="auto" w:fill="auto"/>
            <w:vAlign w:val="center"/>
          </w:tcPr>
          <w:p w14:paraId="6D28F2C3" w14:textId="77777777" w:rsidR="00724823" w:rsidRDefault="00C94E43">
            <w:pPr>
              <w:jc w:val="center"/>
              <w:rPr>
                <w:rFonts w:ascii="宋体" w:hAnsi="宋体" w:cs="宋体"/>
                <w:sz w:val="24"/>
              </w:rPr>
            </w:pPr>
            <w:r>
              <w:rPr>
                <w:rFonts w:hint="eastAsia"/>
              </w:rPr>
              <w:t xml:space="preserve">187 </w:t>
            </w:r>
          </w:p>
        </w:tc>
      </w:tr>
      <w:tr w:rsidR="00724823" w14:paraId="232249AD"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C1B49C6"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DEA10FC" w14:textId="77777777" w:rsidR="00724823" w:rsidRDefault="00C94E43">
            <w:pPr>
              <w:widowControl/>
              <w:jc w:val="center"/>
              <w:rPr>
                <w:color w:val="000000"/>
                <w:kern w:val="0"/>
                <w:sz w:val="24"/>
              </w:rPr>
            </w:pPr>
            <w:r>
              <w:rPr>
                <w:color w:val="000000"/>
                <w:kern w:val="0"/>
                <w:sz w:val="24"/>
              </w:rPr>
              <w:t>5</w:t>
            </w:r>
          </w:p>
        </w:tc>
        <w:tc>
          <w:tcPr>
            <w:tcW w:w="1151" w:type="dxa"/>
            <w:tcBorders>
              <w:top w:val="nil"/>
              <w:left w:val="nil"/>
              <w:bottom w:val="single" w:sz="4" w:space="0" w:color="auto"/>
              <w:right w:val="single" w:sz="4" w:space="0" w:color="auto"/>
            </w:tcBorders>
            <w:shd w:val="clear" w:color="auto" w:fill="auto"/>
            <w:vAlign w:val="center"/>
          </w:tcPr>
          <w:p w14:paraId="179A8E82" w14:textId="77777777" w:rsidR="00724823" w:rsidRDefault="00C94E43">
            <w:pPr>
              <w:jc w:val="center"/>
              <w:rPr>
                <w:rFonts w:ascii="宋体" w:hAnsi="宋体" w:cs="宋体"/>
                <w:sz w:val="24"/>
              </w:rPr>
            </w:pPr>
            <w:r>
              <w:rPr>
                <w:rFonts w:hint="eastAsia"/>
              </w:rPr>
              <w:t xml:space="preserve">4.50 </w:t>
            </w:r>
          </w:p>
        </w:tc>
        <w:tc>
          <w:tcPr>
            <w:tcW w:w="1151" w:type="dxa"/>
            <w:tcBorders>
              <w:top w:val="nil"/>
              <w:left w:val="single" w:sz="4" w:space="0" w:color="auto"/>
              <w:bottom w:val="single" w:sz="4" w:space="0" w:color="auto"/>
              <w:right w:val="single" w:sz="4" w:space="0" w:color="auto"/>
            </w:tcBorders>
            <w:shd w:val="clear" w:color="auto" w:fill="auto"/>
            <w:vAlign w:val="center"/>
          </w:tcPr>
          <w:p w14:paraId="1F59C78D" w14:textId="77777777" w:rsidR="00724823" w:rsidRDefault="00C94E43">
            <w:pPr>
              <w:jc w:val="center"/>
            </w:pPr>
            <w:r>
              <w:rPr>
                <w:rFonts w:hint="eastAsia"/>
              </w:rPr>
              <w:t xml:space="preserve">28.0 </w:t>
            </w:r>
          </w:p>
        </w:tc>
        <w:tc>
          <w:tcPr>
            <w:tcW w:w="1349" w:type="dxa"/>
            <w:tcBorders>
              <w:top w:val="nil"/>
              <w:left w:val="nil"/>
              <w:bottom w:val="single" w:sz="4" w:space="0" w:color="auto"/>
              <w:right w:val="single" w:sz="4" w:space="0" w:color="auto"/>
            </w:tcBorders>
            <w:shd w:val="clear" w:color="auto" w:fill="auto"/>
            <w:vAlign w:val="center"/>
          </w:tcPr>
          <w:p w14:paraId="52493A26" w14:textId="77777777" w:rsidR="00724823" w:rsidRDefault="00C94E43">
            <w:pPr>
              <w:jc w:val="center"/>
            </w:pPr>
            <w:r>
              <w:rPr>
                <w:rFonts w:hint="eastAsia"/>
              </w:rPr>
              <w:t xml:space="preserve">62.0 </w:t>
            </w:r>
          </w:p>
        </w:tc>
        <w:tc>
          <w:tcPr>
            <w:tcW w:w="1268" w:type="dxa"/>
            <w:tcBorders>
              <w:top w:val="nil"/>
              <w:left w:val="nil"/>
              <w:bottom w:val="single" w:sz="4" w:space="0" w:color="auto"/>
              <w:right w:val="single" w:sz="4" w:space="0" w:color="auto"/>
            </w:tcBorders>
            <w:shd w:val="clear" w:color="auto" w:fill="auto"/>
            <w:vAlign w:val="center"/>
          </w:tcPr>
          <w:p w14:paraId="5E489A0C" w14:textId="77777777" w:rsidR="00724823" w:rsidRDefault="00C94E43">
            <w:pPr>
              <w:jc w:val="center"/>
              <w:rPr>
                <w:rFonts w:ascii="宋体" w:hAnsi="宋体" w:cs="宋体"/>
                <w:sz w:val="24"/>
              </w:rPr>
            </w:pPr>
            <w:r>
              <w:rPr>
                <w:rFonts w:hint="eastAsia"/>
              </w:rPr>
              <w:t xml:space="preserve">124 </w:t>
            </w:r>
          </w:p>
        </w:tc>
        <w:tc>
          <w:tcPr>
            <w:tcW w:w="1023" w:type="dxa"/>
            <w:tcBorders>
              <w:top w:val="nil"/>
              <w:left w:val="nil"/>
              <w:bottom w:val="single" w:sz="4" w:space="0" w:color="auto"/>
              <w:right w:val="single" w:sz="4" w:space="0" w:color="auto"/>
            </w:tcBorders>
            <w:shd w:val="clear" w:color="auto" w:fill="auto"/>
            <w:vAlign w:val="center"/>
          </w:tcPr>
          <w:p w14:paraId="224A9AD3" w14:textId="77777777" w:rsidR="00724823" w:rsidRDefault="00C94E43">
            <w:pPr>
              <w:jc w:val="center"/>
              <w:rPr>
                <w:rFonts w:ascii="宋体" w:hAnsi="宋体" w:cs="宋体"/>
                <w:sz w:val="24"/>
              </w:rPr>
            </w:pPr>
            <w:r>
              <w:rPr>
                <w:rFonts w:hint="eastAsia"/>
              </w:rPr>
              <w:t xml:space="preserve">192 </w:t>
            </w:r>
          </w:p>
        </w:tc>
      </w:tr>
      <w:tr w:rsidR="00724823" w14:paraId="7865C587"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5712E16"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20203B2" w14:textId="77777777" w:rsidR="00724823" w:rsidRDefault="00C94E43">
            <w:pPr>
              <w:widowControl/>
              <w:jc w:val="center"/>
              <w:rPr>
                <w:color w:val="000000"/>
                <w:kern w:val="0"/>
                <w:sz w:val="24"/>
              </w:rPr>
            </w:pPr>
            <w:r>
              <w:rPr>
                <w:color w:val="000000"/>
                <w:kern w:val="0"/>
                <w:sz w:val="24"/>
              </w:rPr>
              <w:t>6</w:t>
            </w:r>
          </w:p>
        </w:tc>
        <w:tc>
          <w:tcPr>
            <w:tcW w:w="1151" w:type="dxa"/>
            <w:tcBorders>
              <w:top w:val="nil"/>
              <w:left w:val="nil"/>
              <w:bottom w:val="single" w:sz="4" w:space="0" w:color="auto"/>
              <w:right w:val="single" w:sz="4" w:space="0" w:color="auto"/>
            </w:tcBorders>
            <w:shd w:val="clear" w:color="auto" w:fill="auto"/>
            <w:vAlign w:val="center"/>
          </w:tcPr>
          <w:p w14:paraId="72548752" w14:textId="77777777" w:rsidR="00724823" w:rsidRDefault="00C94E43">
            <w:pPr>
              <w:jc w:val="center"/>
              <w:rPr>
                <w:rFonts w:ascii="宋体" w:hAnsi="宋体" w:cs="宋体"/>
                <w:sz w:val="24"/>
              </w:rPr>
            </w:pPr>
            <w:r>
              <w:rPr>
                <w:rFonts w:hint="eastAsia"/>
              </w:rPr>
              <w:t xml:space="preserve">4.60 </w:t>
            </w:r>
          </w:p>
        </w:tc>
        <w:tc>
          <w:tcPr>
            <w:tcW w:w="1151" w:type="dxa"/>
            <w:tcBorders>
              <w:top w:val="nil"/>
              <w:left w:val="single" w:sz="4" w:space="0" w:color="auto"/>
              <w:bottom w:val="single" w:sz="4" w:space="0" w:color="auto"/>
              <w:right w:val="single" w:sz="4" w:space="0" w:color="auto"/>
            </w:tcBorders>
            <w:shd w:val="clear" w:color="auto" w:fill="auto"/>
            <w:vAlign w:val="center"/>
          </w:tcPr>
          <w:p w14:paraId="2FD855D1" w14:textId="77777777" w:rsidR="00724823" w:rsidRDefault="00C94E43">
            <w:pPr>
              <w:jc w:val="center"/>
            </w:pPr>
            <w:r>
              <w:rPr>
                <w:rFonts w:hint="eastAsia"/>
              </w:rPr>
              <w:t xml:space="preserve">25.0 </w:t>
            </w:r>
          </w:p>
        </w:tc>
        <w:tc>
          <w:tcPr>
            <w:tcW w:w="1349" w:type="dxa"/>
            <w:tcBorders>
              <w:top w:val="nil"/>
              <w:left w:val="nil"/>
              <w:bottom w:val="single" w:sz="4" w:space="0" w:color="auto"/>
              <w:right w:val="single" w:sz="4" w:space="0" w:color="auto"/>
            </w:tcBorders>
            <w:shd w:val="clear" w:color="auto" w:fill="auto"/>
            <w:vAlign w:val="center"/>
          </w:tcPr>
          <w:p w14:paraId="196104AD" w14:textId="77777777" w:rsidR="00724823" w:rsidRDefault="00C94E43">
            <w:pPr>
              <w:jc w:val="center"/>
            </w:pPr>
            <w:r>
              <w:rPr>
                <w:rFonts w:hint="eastAsia"/>
              </w:rPr>
              <w:t xml:space="preserve">64.0 </w:t>
            </w:r>
          </w:p>
        </w:tc>
        <w:tc>
          <w:tcPr>
            <w:tcW w:w="1268" w:type="dxa"/>
            <w:tcBorders>
              <w:top w:val="nil"/>
              <w:left w:val="nil"/>
              <w:bottom w:val="single" w:sz="4" w:space="0" w:color="auto"/>
              <w:right w:val="single" w:sz="4" w:space="0" w:color="auto"/>
            </w:tcBorders>
            <w:shd w:val="clear" w:color="auto" w:fill="auto"/>
            <w:vAlign w:val="center"/>
          </w:tcPr>
          <w:p w14:paraId="39FD1AD8" w14:textId="77777777" w:rsidR="00724823" w:rsidRDefault="00C94E43">
            <w:pPr>
              <w:jc w:val="center"/>
              <w:rPr>
                <w:rFonts w:ascii="宋体" w:hAnsi="宋体" w:cs="宋体"/>
                <w:sz w:val="24"/>
              </w:rPr>
            </w:pPr>
            <w:r>
              <w:rPr>
                <w:rFonts w:hint="eastAsia"/>
              </w:rPr>
              <w:t xml:space="preserve">124 </w:t>
            </w:r>
          </w:p>
        </w:tc>
        <w:tc>
          <w:tcPr>
            <w:tcW w:w="1023" w:type="dxa"/>
            <w:tcBorders>
              <w:top w:val="nil"/>
              <w:left w:val="nil"/>
              <w:bottom w:val="single" w:sz="4" w:space="0" w:color="auto"/>
              <w:right w:val="single" w:sz="4" w:space="0" w:color="auto"/>
            </w:tcBorders>
            <w:shd w:val="clear" w:color="auto" w:fill="auto"/>
            <w:vAlign w:val="center"/>
          </w:tcPr>
          <w:p w14:paraId="3DFB9A93" w14:textId="77777777" w:rsidR="00724823" w:rsidRDefault="00C94E43">
            <w:pPr>
              <w:jc w:val="center"/>
              <w:rPr>
                <w:rFonts w:ascii="宋体" w:hAnsi="宋体" w:cs="宋体"/>
                <w:sz w:val="24"/>
              </w:rPr>
            </w:pPr>
            <w:r>
              <w:rPr>
                <w:rFonts w:hint="eastAsia"/>
              </w:rPr>
              <w:t xml:space="preserve">193 </w:t>
            </w:r>
          </w:p>
        </w:tc>
      </w:tr>
      <w:tr w:rsidR="00724823" w14:paraId="4A38165D"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357BADC"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7A87CA4" w14:textId="77777777" w:rsidR="00724823" w:rsidRDefault="00C94E43">
            <w:pPr>
              <w:widowControl/>
              <w:jc w:val="center"/>
              <w:rPr>
                <w:color w:val="000000"/>
                <w:kern w:val="0"/>
                <w:sz w:val="24"/>
              </w:rPr>
            </w:pPr>
            <w:r>
              <w:rPr>
                <w:color w:val="000000"/>
                <w:kern w:val="0"/>
                <w:sz w:val="24"/>
              </w:rPr>
              <w:t>7</w:t>
            </w:r>
          </w:p>
        </w:tc>
        <w:tc>
          <w:tcPr>
            <w:tcW w:w="1151" w:type="dxa"/>
            <w:tcBorders>
              <w:top w:val="nil"/>
              <w:left w:val="nil"/>
              <w:bottom w:val="single" w:sz="4" w:space="0" w:color="auto"/>
              <w:right w:val="single" w:sz="4" w:space="0" w:color="auto"/>
            </w:tcBorders>
            <w:shd w:val="clear" w:color="auto" w:fill="auto"/>
            <w:vAlign w:val="center"/>
          </w:tcPr>
          <w:p w14:paraId="65C256A6" w14:textId="77777777" w:rsidR="00724823" w:rsidRDefault="00C94E43">
            <w:pPr>
              <w:jc w:val="center"/>
              <w:rPr>
                <w:rFonts w:ascii="宋体" w:hAnsi="宋体" w:cs="宋体"/>
                <w:sz w:val="24"/>
              </w:rPr>
            </w:pPr>
            <w:r>
              <w:rPr>
                <w:rFonts w:hint="eastAsia"/>
              </w:rPr>
              <w:t xml:space="preserve">4.50 </w:t>
            </w:r>
          </w:p>
        </w:tc>
        <w:tc>
          <w:tcPr>
            <w:tcW w:w="1151" w:type="dxa"/>
            <w:tcBorders>
              <w:top w:val="nil"/>
              <w:left w:val="single" w:sz="4" w:space="0" w:color="auto"/>
              <w:bottom w:val="single" w:sz="4" w:space="0" w:color="auto"/>
              <w:right w:val="single" w:sz="4" w:space="0" w:color="auto"/>
            </w:tcBorders>
            <w:shd w:val="clear" w:color="auto" w:fill="auto"/>
            <w:vAlign w:val="center"/>
          </w:tcPr>
          <w:p w14:paraId="6B830B8C" w14:textId="77777777" w:rsidR="00724823" w:rsidRDefault="00C94E43">
            <w:pPr>
              <w:jc w:val="center"/>
            </w:pPr>
            <w:r>
              <w:rPr>
                <w:rFonts w:hint="eastAsia"/>
              </w:rPr>
              <w:t xml:space="preserve">26.0 </w:t>
            </w:r>
          </w:p>
        </w:tc>
        <w:tc>
          <w:tcPr>
            <w:tcW w:w="1349" w:type="dxa"/>
            <w:tcBorders>
              <w:top w:val="nil"/>
              <w:left w:val="nil"/>
              <w:bottom w:val="single" w:sz="4" w:space="0" w:color="auto"/>
              <w:right w:val="single" w:sz="4" w:space="0" w:color="auto"/>
            </w:tcBorders>
            <w:shd w:val="clear" w:color="auto" w:fill="auto"/>
            <w:vAlign w:val="center"/>
          </w:tcPr>
          <w:p w14:paraId="1D5EF39F" w14:textId="77777777" w:rsidR="00724823" w:rsidRDefault="00C94E43">
            <w:pPr>
              <w:jc w:val="center"/>
            </w:pPr>
            <w:r>
              <w:rPr>
                <w:rFonts w:hint="eastAsia"/>
              </w:rPr>
              <w:t xml:space="preserve">60.0 </w:t>
            </w:r>
          </w:p>
        </w:tc>
        <w:tc>
          <w:tcPr>
            <w:tcW w:w="1268" w:type="dxa"/>
            <w:tcBorders>
              <w:top w:val="nil"/>
              <w:left w:val="nil"/>
              <w:bottom w:val="single" w:sz="4" w:space="0" w:color="auto"/>
              <w:right w:val="single" w:sz="4" w:space="0" w:color="auto"/>
            </w:tcBorders>
            <w:shd w:val="clear" w:color="auto" w:fill="auto"/>
            <w:vAlign w:val="center"/>
          </w:tcPr>
          <w:p w14:paraId="5EB4D4AE" w14:textId="77777777" w:rsidR="00724823" w:rsidRDefault="00C94E43">
            <w:pPr>
              <w:jc w:val="center"/>
              <w:rPr>
                <w:rFonts w:ascii="宋体" w:hAnsi="宋体" w:cs="宋体"/>
                <w:sz w:val="24"/>
              </w:rPr>
            </w:pPr>
            <w:r>
              <w:rPr>
                <w:rFonts w:hint="eastAsia"/>
              </w:rPr>
              <w:t xml:space="preserve">120 </w:t>
            </w:r>
          </w:p>
        </w:tc>
        <w:tc>
          <w:tcPr>
            <w:tcW w:w="1023" w:type="dxa"/>
            <w:tcBorders>
              <w:top w:val="nil"/>
              <w:left w:val="nil"/>
              <w:bottom w:val="single" w:sz="4" w:space="0" w:color="auto"/>
              <w:right w:val="single" w:sz="4" w:space="0" w:color="auto"/>
            </w:tcBorders>
            <w:shd w:val="clear" w:color="auto" w:fill="auto"/>
            <w:vAlign w:val="center"/>
          </w:tcPr>
          <w:p w14:paraId="5A5000B5" w14:textId="77777777" w:rsidR="00724823" w:rsidRDefault="00C94E43">
            <w:pPr>
              <w:jc w:val="center"/>
              <w:rPr>
                <w:rFonts w:ascii="宋体" w:hAnsi="宋体" w:cs="宋体"/>
                <w:sz w:val="24"/>
              </w:rPr>
            </w:pPr>
            <w:r>
              <w:rPr>
                <w:rFonts w:hint="eastAsia"/>
              </w:rPr>
              <w:t xml:space="preserve">193 </w:t>
            </w:r>
          </w:p>
        </w:tc>
      </w:tr>
      <w:tr w:rsidR="00724823" w14:paraId="6B94832A"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4BEDC3A"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913933C" w14:textId="77777777" w:rsidR="00724823" w:rsidRDefault="00C94E43">
            <w:pPr>
              <w:widowControl/>
              <w:jc w:val="center"/>
              <w:rPr>
                <w:color w:val="000000"/>
                <w:kern w:val="0"/>
                <w:sz w:val="24"/>
              </w:rPr>
            </w:pPr>
            <w:r>
              <w:rPr>
                <w:color w:val="000000"/>
                <w:kern w:val="0"/>
                <w:sz w:val="24"/>
              </w:rPr>
              <w:t>8</w:t>
            </w:r>
          </w:p>
        </w:tc>
        <w:tc>
          <w:tcPr>
            <w:tcW w:w="1151" w:type="dxa"/>
            <w:tcBorders>
              <w:top w:val="nil"/>
              <w:left w:val="nil"/>
              <w:bottom w:val="single" w:sz="4" w:space="0" w:color="auto"/>
              <w:right w:val="single" w:sz="4" w:space="0" w:color="auto"/>
            </w:tcBorders>
            <w:shd w:val="clear" w:color="auto" w:fill="auto"/>
            <w:vAlign w:val="center"/>
          </w:tcPr>
          <w:p w14:paraId="4F04296E" w14:textId="77777777" w:rsidR="00724823" w:rsidRDefault="00C94E43">
            <w:pPr>
              <w:jc w:val="center"/>
              <w:rPr>
                <w:rFonts w:ascii="宋体" w:hAnsi="宋体" w:cs="宋体"/>
                <w:sz w:val="24"/>
              </w:rPr>
            </w:pPr>
            <w:r>
              <w:rPr>
                <w:rFonts w:hint="eastAsia"/>
              </w:rPr>
              <w:t xml:space="preserve">4.60 </w:t>
            </w:r>
          </w:p>
        </w:tc>
        <w:tc>
          <w:tcPr>
            <w:tcW w:w="1151" w:type="dxa"/>
            <w:tcBorders>
              <w:top w:val="nil"/>
              <w:left w:val="single" w:sz="4" w:space="0" w:color="auto"/>
              <w:bottom w:val="single" w:sz="4" w:space="0" w:color="auto"/>
              <w:right w:val="single" w:sz="4" w:space="0" w:color="auto"/>
            </w:tcBorders>
            <w:shd w:val="clear" w:color="auto" w:fill="auto"/>
            <w:vAlign w:val="center"/>
          </w:tcPr>
          <w:p w14:paraId="6DB6497C" w14:textId="77777777" w:rsidR="00724823" w:rsidRDefault="00C94E43">
            <w:pPr>
              <w:jc w:val="center"/>
            </w:pPr>
            <w:r>
              <w:rPr>
                <w:rFonts w:hint="eastAsia"/>
              </w:rPr>
              <w:t xml:space="preserve">27.0 </w:t>
            </w:r>
          </w:p>
        </w:tc>
        <w:tc>
          <w:tcPr>
            <w:tcW w:w="1349" w:type="dxa"/>
            <w:tcBorders>
              <w:top w:val="nil"/>
              <w:left w:val="nil"/>
              <w:bottom w:val="single" w:sz="4" w:space="0" w:color="auto"/>
              <w:right w:val="single" w:sz="4" w:space="0" w:color="auto"/>
            </w:tcBorders>
            <w:shd w:val="clear" w:color="auto" w:fill="auto"/>
            <w:vAlign w:val="center"/>
          </w:tcPr>
          <w:p w14:paraId="052E02CD" w14:textId="77777777" w:rsidR="00724823" w:rsidRDefault="00C94E43">
            <w:pPr>
              <w:jc w:val="center"/>
            </w:pPr>
            <w:r>
              <w:rPr>
                <w:rFonts w:hint="eastAsia"/>
              </w:rPr>
              <w:t xml:space="preserve">59.0 </w:t>
            </w:r>
          </w:p>
        </w:tc>
        <w:tc>
          <w:tcPr>
            <w:tcW w:w="1268" w:type="dxa"/>
            <w:tcBorders>
              <w:top w:val="nil"/>
              <w:left w:val="nil"/>
              <w:bottom w:val="single" w:sz="4" w:space="0" w:color="auto"/>
              <w:right w:val="single" w:sz="4" w:space="0" w:color="auto"/>
            </w:tcBorders>
            <w:shd w:val="clear" w:color="auto" w:fill="auto"/>
            <w:vAlign w:val="center"/>
          </w:tcPr>
          <w:p w14:paraId="512E238D" w14:textId="77777777" w:rsidR="00724823" w:rsidRDefault="00C94E43">
            <w:pPr>
              <w:jc w:val="center"/>
              <w:rPr>
                <w:rFonts w:ascii="宋体" w:hAnsi="宋体" w:cs="宋体"/>
                <w:sz w:val="24"/>
              </w:rPr>
            </w:pPr>
            <w:r>
              <w:rPr>
                <w:rFonts w:hint="eastAsia"/>
              </w:rPr>
              <w:t xml:space="preserve">124 </w:t>
            </w:r>
          </w:p>
        </w:tc>
        <w:tc>
          <w:tcPr>
            <w:tcW w:w="1023" w:type="dxa"/>
            <w:tcBorders>
              <w:top w:val="nil"/>
              <w:left w:val="nil"/>
              <w:bottom w:val="single" w:sz="4" w:space="0" w:color="auto"/>
              <w:right w:val="single" w:sz="4" w:space="0" w:color="auto"/>
            </w:tcBorders>
            <w:shd w:val="clear" w:color="auto" w:fill="auto"/>
            <w:vAlign w:val="center"/>
          </w:tcPr>
          <w:p w14:paraId="7216B116" w14:textId="77777777" w:rsidR="00724823" w:rsidRDefault="00C94E43">
            <w:pPr>
              <w:jc w:val="center"/>
              <w:rPr>
                <w:rFonts w:ascii="宋体" w:hAnsi="宋体" w:cs="宋体"/>
                <w:sz w:val="24"/>
              </w:rPr>
            </w:pPr>
            <w:r>
              <w:rPr>
                <w:rFonts w:hint="eastAsia"/>
              </w:rPr>
              <w:t xml:space="preserve">192 </w:t>
            </w:r>
          </w:p>
        </w:tc>
      </w:tr>
      <w:tr w:rsidR="00724823" w14:paraId="170A49AF"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B78CAEF"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40E0339" w14:textId="77777777" w:rsidR="00724823" w:rsidRDefault="00C94E43">
            <w:pPr>
              <w:widowControl/>
              <w:jc w:val="center"/>
              <w:rPr>
                <w:color w:val="000000"/>
                <w:kern w:val="0"/>
                <w:sz w:val="24"/>
              </w:rPr>
            </w:pPr>
            <w:r>
              <w:rPr>
                <w:color w:val="000000"/>
                <w:kern w:val="0"/>
                <w:sz w:val="24"/>
              </w:rPr>
              <w:t>9</w:t>
            </w:r>
          </w:p>
        </w:tc>
        <w:tc>
          <w:tcPr>
            <w:tcW w:w="1151" w:type="dxa"/>
            <w:tcBorders>
              <w:top w:val="nil"/>
              <w:left w:val="nil"/>
              <w:bottom w:val="single" w:sz="4" w:space="0" w:color="auto"/>
              <w:right w:val="single" w:sz="4" w:space="0" w:color="auto"/>
            </w:tcBorders>
            <w:shd w:val="clear" w:color="auto" w:fill="auto"/>
            <w:vAlign w:val="center"/>
          </w:tcPr>
          <w:p w14:paraId="489E77B9" w14:textId="77777777" w:rsidR="00724823" w:rsidRDefault="00C94E43">
            <w:pPr>
              <w:jc w:val="center"/>
              <w:rPr>
                <w:rFonts w:ascii="宋体" w:hAnsi="宋体" w:cs="宋体"/>
                <w:sz w:val="24"/>
              </w:rPr>
            </w:pPr>
            <w:r>
              <w:rPr>
                <w:rFonts w:hint="eastAsia"/>
              </w:rPr>
              <w:t xml:space="preserve">4.40 </w:t>
            </w:r>
          </w:p>
        </w:tc>
        <w:tc>
          <w:tcPr>
            <w:tcW w:w="1151" w:type="dxa"/>
            <w:tcBorders>
              <w:top w:val="nil"/>
              <w:left w:val="single" w:sz="4" w:space="0" w:color="auto"/>
              <w:bottom w:val="single" w:sz="4" w:space="0" w:color="auto"/>
              <w:right w:val="single" w:sz="4" w:space="0" w:color="auto"/>
            </w:tcBorders>
            <w:shd w:val="clear" w:color="auto" w:fill="auto"/>
            <w:vAlign w:val="center"/>
          </w:tcPr>
          <w:p w14:paraId="0263E222" w14:textId="77777777" w:rsidR="00724823" w:rsidRDefault="00C94E43">
            <w:pPr>
              <w:jc w:val="center"/>
            </w:pPr>
            <w:r>
              <w:rPr>
                <w:rFonts w:hint="eastAsia"/>
              </w:rPr>
              <w:t xml:space="preserve">25.0 </w:t>
            </w:r>
          </w:p>
        </w:tc>
        <w:tc>
          <w:tcPr>
            <w:tcW w:w="1349" w:type="dxa"/>
            <w:tcBorders>
              <w:top w:val="nil"/>
              <w:left w:val="nil"/>
              <w:bottom w:val="single" w:sz="4" w:space="0" w:color="auto"/>
              <w:right w:val="single" w:sz="4" w:space="0" w:color="auto"/>
            </w:tcBorders>
            <w:shd w:val="clear" w:color="auto" w:fill="auto"/>
            <w:vAlign w:val="center"/>
          </w:tcPr>
          <w:p w14:paraId="4CE6D15F" w14:textId="77777777" w:rsidR="00724823" w:rsidRDefault="00C94E43">
            <w:pPr>
              <w:jc w:val="center"/>
            </w:pPr>
            <w:r>
              <w:rPr>
                <w:rFonts w:hint="eastAsia"/>
              </w:rPr>
              <w:t xml:space="preserve">56.0 </w:t>
            </w:r>
          </w:p>
        </w:tc>
        <w:tc>
          <w:tcPr>
            <w:tcW w:w="1268" w:type="dxa"/>
            <w:tcBorders>
              <w:top w:val="nil"/>
              <w:left w:val="nil"/>
              <w:bottom w:val="single" w:sz="4" w:space="0" w:color="auto"/>
              <w:right w:val="single" w:sz="4" w:space="0" w:color="auto"/>
            </w:tcBorders>
            <w:shd w:val="clear" w:color="auto" w:fill="auto"/>
            <w:vAlign w:val="center"/>
          </w:tcPr>
          <w:p w14:paraId="4DFB0AFF" w14:textId="77777777" w:rsidR="00724823" w:rsidRDefault="00C94E43">
            <w:pPr>
              <w:jc w:val="center"/>
              <w:rPr>
                <w:rFonts w:ascii="宋体" w:hAnsi="宋体" w:cs="宋体"/>
                <w:sz w:val="24"/>
              </w:rPr>
            </w:pPr>
            <w:r>
              <w:rPr>
                <w:rFonts w:hint="eastAsia"/>
              </w:rPr>
              <w:t xml:space="preserve">119 </w:t>
            </w:r>
          </w:p>
        </w:tc>
        <w:tc>
          <w:tcPr>
            <w:tcW w:w="1023" w:type="dxa"/>
            <w:tcBorders>
              <w:top w:val="nil"/>
              <w:left w:val="nil"/>
              <w:bottom w:val="single" w:sz="4" w:space="0" w:color="auto"/>
              <w:right w:val="single" w:sz="4" w:space="0" w:color="auto"/>
            </w:tcBorders>
            <w:shd w:val="clear" w:color="auto" w:fill="auto"/>
            <w:vAlign w:val="center"/>
          </w:tcPr>
          <w:p w14:paraId="32E1AF2E" w14:textId="77777777" w:rsidR="00724823" w:rsidRDefault="00C94E43">
            <w:pPr>
              <w:jc w:val="center"/>
              <w:rPr>
                <w:rFonts w:ascii="宋体" w:hAnsi="宋体" w:cs="宋体"/>
                <w:sz w:val="24"/>
              </w:rPr>
            </w:pPr>
            <w:r>
              <w:rPr>
                <w:rFonts w:hint="eastAsia"/>
              </w:rPr>
              <w:t xml:space="preserve">196 </w:t>
            </w:r>
          </w:p>
        </w:tc>
      </w:tr>
      <w:tr w:rsidR="00724823" w14:paraId="05627CCA"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0B98D7A"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9753F0F" w14:textId="77777777" w:rsidR="00724823" w:rsidRDefault="00C94E43">
            <w:pPr>
              <w:widowControl/>
              <w:jc w:val="center"/>
              <w:rPr>
                <w:color w:val="000000"/>
                <w:kern w:val="0"/>
                <w:sz w:val="24"/>
              </w:rPr>
            </w:pPr>
            <w:r>
              <w:rPr>
                <w:color w:val="000000"/>
                <w:kern w:val="0"/>
                <w:sz w:val="24"/>
              </w:rPr>
              <w:t>10</w:t>
            </w:r>
          </w:p>
        </w:tc>
        <w:tc>
          <w:tcPr>
            <w:tcW w:w="1151" w:type="dxa"/>
            <w:tcBorders>
              <w:top w:val="nil"/>
              <w:left w:val="nil"/>
              <w:bottom w:val="single" w:sz="4" w:space="0" w:color="auto"/>
              <w:right w:val="single" w:sz="4" w:space="0" w:color="auto"/>
            </w:tcBorders>
            <w:shd w:val="clear" w:color="auto" w:fill="auto"/>
            <w:vAlign w:val="center"/>
          </w:tcPr>
          <w:p w14:paraId="52011610" w14:textId="77777777" w:rsidR="00724823" w:rsidRDefault="00C94E43">
            <w:pPr>
              <w:jc w:val="center"/>
              <w:rPr>
                <w:rFonts w:ascii="宋体" w:hAnsi="宋体" w:cs="宋体"/>
                <w:sz w:val="24"/>
              </w:rPr>
            </w:pPr>
            <w:r>
              <w:rPr>
                <w:rFonts w:hint="eastAsia"/>
              </w:rPr>
              <w:t xml:space="preserve">4.50 </w:t>
            </w:r>
          </w:p>
        </w:tc>
        <w:tc>
          <w:tcPr>
            <w:tcW w:w="1151" w:type="dxa"/>
            <w:tcBorders>
              <w:top w:val="nil"/>
              <w:left w:val="single" w:sz="4" w:space="0" w:color="auto"/>
              <w:bottom w:val="single" w:sz="4" w:space="0" w:color="auto"/>
              <w:right w:val="single" w:sz="4" w:space="0" w:color="auto"/>
            </w:tcBorders>
            <w:shd w:val="clear" w:color="auto" w:fill="auto"/>
            <w:vAlign w:val="center"/>
          </w:tcPr>
          <w:p w14:paraId="0EB85389" w14:textId="77777777" w:rsidR="00724823" w:rsidRDefault="00C94E43">
            <w:pPr>
              <w:jc w:val="center"/>
            </w:pPr>
            <w:r>
              <w:rPr>
                <w:rFonts w:hint="eastAsia"/>
              </w:rPr>
              <w:t xml:space="preserve">26.0 </w:t>
            </w:r>
          </w:p>
        </w:tc>
        <w:tc>
          <w:tcPr>
            <w:tcW w:w="1349" w:type="dxa"/>
            <w:tcBorders>
              <w:top w:val="nil"/>
              <w:left w:val="nil"/>
              <w:bottom w:val="single" w:sz="4" w:space="0" w:color="auto"/>
              <w:right w:val="single" w:sz="4" w:space="0" w:color="auto"/>
            </w:tcBorders>
            <w:shd w:val="clear" w:color="auto" w:fill="auto"/>
            <w:vAlign w:val="center"/>
          </w:tcPr>
          <w:p w14:paraId="50695B93" w14:textId="77777777" w:rsidR="00724823" w:rsidRDefault="00C94E43">
            <w:pPr>
              <w:jc w:val="center"/>
            </w:pPr>
            <w:r>
              <w:rPr>
                <w:rFonts w:hint="eastAsia"/>
              </w:rPr>
              <w:t xml:space="preserve">59.0 </w:t>
            </w:r>
          </w:p>
        </w:tc>
        <w:tc>
          <w:tcPr>
            <w:tcW w:w="1268" w:type="dxa"/>
            <w:tcBorders>
              <w:top w:val="nil"/>
              <w:left w:val="nil"/>
              <w:bottom w:val="single" w:sz="4" w:space="0" w:color="auto"/>
              <w:right w:val="single" w:sz="4" w:space="0" w:color="auto"/>
            </w:tcBorders>
            <w:shd w:val="clear" w:color="auto" w:fill="auto"/>
            <w:vAlign w:val="center"/>
          </w:tcPr>
          <w:p w14:paraId="74EB0811" w14:textId="77777777" w:rsidR="00724823" w:rsidRDefault="00C94E43">
            <w:pPr>
              <w:jc w:val="center"/>
              <w:rPr>
                <w:rFonts w:ascii="宋体" w:hAnsi="宋体" w:cs="宋体"/>
                <w:sz w:val="24"/>
              </w:rPr>
            </w:pPr>
            <w:r>
              <w:rPr>
                <w:rFonts w:hint="eastAsia"/>
              </w:rPr>
              <w:t xml:space="preserve">120 </w:t>
            </w:r>
          </w:p>
        </w:tc>
        <w:tc>
          <w:tcPr>
            <w:tcW w:w="1023" w:type="dxa"/>
            <w:tcBorders>
              <w:top w:val="nil"/>
              <w:left w:val="nil"/>
              <w:bottom w:val="single" w:sz="4" w:space="0" w:color="auto"/>
              <w:right w:val="single" w:sz="4" w:space="0" w:color="auto"/>
            </w:tcBorders>
            <w:shd w:val="clear" w:color="auto" w:fill="auto"/>
            <w:vAlign w:val="center"/>
          </w:tcPr>
          <w:p w14:paraId="77A16311" w14:textId="77777777" w:rsidR="00724823" w:rsidRDefault="00C94E43">
            <w:pPr>
              <w:jc w:val="center"/>
              <w:rPr>
                <w:rFonts w:ascii="宋体" w:hAnsi="宋体" w:cs="宋体"/>
                <w:sz w:val="24"/>
              </w:rPr>
            </w:pPr>
            <w:r>
              <w:rPr>
                <w:rFonts w:hint="eastAsia"/>
              </w:rPr>
              <w:t xml:space="preserve">190 </w:t>
            </w:r>
          </w:p>
        </w:tc>
      </w:tr>
      <w:tr w:rsidR="00724823" w14:paraId="46B2EB24"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E59FD5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D59CA87" w14:textId="77777777" w:rsidR="00724823" w:rsidRDefault="00C94E43">
            <w:pPr>
              <w:widowControl/>
              <w:jc w:val="center"/>
              <w:rPr>
                <w:color w:val="000000"/>
                <w:kern w:val="0"/>
                <w:sz w:val="24"/>
              </w:rPr>
            </w:pPr>
            <w:r>
              <w:rPr>
                <w:color w:val="000000"/>
                <w:kern w:val="0"/>
                <w:sz w:val="24"/>
              </w:rPr>
              <w:t>11</w:t>
            </w:r>
          </w:p>
        </w:tc>
        <w:tc>
          <w:tcPr>
            <w:tcW w:w="1151" w:type="dxa"/>
            <w:tcBorders>
              <w:top w:val="nil"/>
              <w:left w:val="nil"/>
              <w:bottom w:val="single" w:sz="4" w:space="0" w:color="auto"/>
              <w:right w:val="single" w:sz="4" w:space="0" w:color="auto"/>
            </w:tcBorders>
            <w:shd w:val="clear" w:color="auto" w:fill="auto"/>
            <w:vAlign w:val="center"/>
          </w:tcPr>
          <w:p w14:paraId="08BB6C8C" w14:textId="77777777" w:rsidR="00724823" w:rsidRDefault="00C94E43">
            <w:pPr>
              <w:jc w:val="center"/>
              <w:rPr>
                <w:rFonts w:ascii="宋体" w:hAnsi="宋体" w:cs="宋体"/>
                <w:sz w:val="24"/>
              </w:rPr>
            </w:pPr>
            <w:r>
              <w:rPr>
                <w:rFonts w:hint="eastAsia"/>
              </w:rPr>
              <w:t xml:space="preserve">4.50 </w:t>
            </w:r>
          </w:p>
        </w:tc>
        <w:tc>
          <w:tcPr>
            <w:tcW w:w="1151" w:type="dxa"/>
            <w:tcBorders>
              <w:top w:val="nil"/>
              <w:left w:val="single" w:sz="4" w:space="0" w:color="auto"/>
              <w:bottom w:val="single" w:sz="4" w:space="0" w:color="auto"/>
              <w:right w:val="single" w:sz="4" w:space="0" w:color="auto"/>
            </w:tcBorders>
            <w:shd w:val="clear" w:color="auto" w:fill="auto"/>
            <w:vAlign w:val="center"/>
          </w:tcPr>
          <w:p w14:paraId="193FDFA0" w14:textId="77777777" w:rsidR="00724823" w:rsidRDefault="00C94E43">
            <w:pPr>
              <w:jc w:val="center"/>
            </w:pPr>
            <w:r>
              <w:rPr>
                <w:rFonts w:hint="eastAsia"/>
              </w:rPr>
              <w:t xml:space="preserve">26.0 </w:t>
            </w:r>
          </w:p>
        </w:tc>
        <w:tc>
          <w:tcPr>
            <w:tcW w:w="1349" w:type="dxa"/>
            <w:tcBorders>
              <w:top w:val="nil"/>
              <w:left w:val="nil"/>
              <w:bottom w:val="single" w:sz="4" w:space="0" w:color="auto"/>
              <w:right w:val="single" w:sz="4" w:space="0" w:color="auto"/>
            </w:tcBorders>
            <w:shd w:val="clear" w:color="auto" w:fill="auto"/>
            <w:vAlign w:val="center"/>
          </w:tcPr>
          <w:p w14:paraId="4272A968" w14:textId="77777777" w:rsidR="00724823" w:rsidRDefault="00C94E43">
            <w:pPr>
              <w:jc w:val="center"/>
            </w:pPr>
            <w:r>
              <w:rPr>
                <w:rFonts w:hint="eastAsia"/>
              </w:rPr>
              <w:t xml:space="preserve">59.0 </w:t>
            </w:r>
          </w:p>
        </w:tc>
        <w:tc>
          <w:tcPr>
            <w:tcW w:w="1268" w:type="dxa"/>
            <w:tcBorders>
              <w:top w:val="nil"/>
              <w:left w:val="nil"/>
              <w:bottom w:val="single" w:sz="4" w:space="0" w:color="auto"/>
              <w:right w:val="single" w:sz="4" w:space="0" w:color="auto"/>
            </w:tcBorders>
            <w:shd w:val="clear" w:color="auto" w:fill="auto"/>
            <w:vAlign w:val="center"/>
          </w:tcPr>
          <w:p w14:paraId="43D9E208" w14:textId="77777777" w:rsidR="00724823" w:rsidRDefault="00C94E43">
            <w:pPr>
              <w:jc w:val="center"/>
              <w:rPr>
                <w:rFonts w:ascii="宋体" w:hAnsi="宋体" w:cs="宋体"/>
                <w:sz w:val="24"/>
              </w:rPr>
            </w:pPr>
            <w:r>
              <w:rPr>
                <w:rFonts w:hint="eastAsia"/>
              </w:rPr>
              <w:t xml:space="preserve">119 </w:t>
            </w:r>
          </w:p>
        </w:tc>
        <w:tc>
          <w:tcPr>
            <w:tcW w:w="1023" w:type="dxa"/>
            <w:tcBorders>
              <w:top w:val="nil"/>
              <w:left w:val="nil"/>
              <w:bottom w:val="single" w:sz="4" w:space="0" w:color="auto"/>
              <w:right w:val="single" w:sz="4" w:space="0" w:color="auto"/>
            </w:tcBorders>
            <w:shd w:val="clear" w:color="auto" w:fill="auto"/>
            <w:vAlign w:val="center"/>
          </w:tcPr>
          <w:p w14:paraId="18C13249" w14:textId="77777777" w:rsidR="00724823" w:rsidRDefault="00C94E43">
            <w:pPr>
              <w:jc w:val="center"/>
              <w:rPr>
                <w:rFonts w:ascii="宋体" w:hAnsi="宋体" w:cs="宋体"/>
                <w:sz w:val="24"/>
              </w:rPr>
            </w:pPr>
            <w:r>
              <w:rPr>
                <w:rFonts w:hint="eastAsia"/>
              </w:rPr>
              <w:t xml:space="preserve">192 </w:t>
            </w:r>
          </w:p>
        </w:tc>
      </w:tr>
      <w:tr w:rsidR="00724823" w14:paraId="49902173" w14:textId="77777777">
        <w:trPr>
          <w:trHeight w:val="270"/>
          <w:jc w:val="center"/>
        </w:trPr>
        <w:tc>
          <w:tcPr>
            <w:tcW w:w="424" w:type="dxa"/>
            <w:vMerge/>
            <w:tcBorders>
              <w:left w:val="single" w:sz="4" w:space="0" w:color="auto"/>
              <w:right w:val="single" w:sz="4" w:space="0" w:color="auto"/>
            </w:tcBorders>
            <w:shd w:val="clear" w:color="auto" w:fill="auto"/>
            <w:vAlign w:val="center"/>
          </w:tcPr>
          <w:p w14:paraId="58F3AF00"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78D748F" w14:textId="77777777" w:rsidR="00724823" w:rsidRDefault="00C94E43">
            <w:pPr>
              <w:widowControl/>
              <w:jc w:val="center"/>
              <w:rPr>
                <w:rFonts w:ascii="宋体" w:hAnsi="宋体" w:cs="宋体"/>
                <w:kern w:val="0"/>
                <w:szCs w:val="21"/>
              </w:rPr>
            </w:pPr>
            <w:r>
              <w:rPr>
                <w:rFonts w:ascii="宋体" w:hAnsi="宋体" w:cs="宋体" w:hint="eastAsia"/>
                <w:kern w:val="0"/>
                <w:szCs w:val="21"/>
              </w:rPr>
              <w:t>平均值</w:t>
            </w:r>
          </w:p>
        </w:tc>
        <w:tc>
          <w:tcPr>
            <w:tcW w:w="1151" w:type="dxa"/>
            <w:tcBorders>
              <w:top w:val="nil"/>
              <w:left w:val="nil"/>
              <w:bottom w:val="single" w:sz="4" w:space="0" w:color="auto"/>
              <w:right w:val="single" w:sz="4" w:space="0" w:color="auto"/>
            </w:tcBorders>
            <w:shd w:val="clear" w:color="auto" w:fill="auto"/>
            <w:vAlign w:val="center"/>
          </w:tcPr>
          <w:p w14:paraId="28BD5875"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4.527</w:t>
            </w:r>
          </w:p>
        </w:tc>
        <w:tc>
          <w:tcPr>
            <w:tcW w:w="1151" w:type="dxa"/>
            <w:tcBorders>
              <w:top w:val="nil"/>
              <w:left w:val="single" w:sz="4" w:space="0" w:color="auto"/>
              <w:bottom w:val="single" w:sz="4" w:space="0" w:color="auto"/>
              <w:right w:val="single" w:sz="4" w:space="0" w:color="auto"/>
            </w:tcBorders>
            <w:shd w:val="clear" w:color="auto" w:fill="auto"/>
            <w:vAlign w:val="center"/>
          </w:tcPr>
          <w:p w14:paraId="02F7576D"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26.45</w:t>
            </w:r>
          </w:p>
        </w:tc>
        <w:tc>
          <w:tcPr>
            <w:tcW w:w="1349" w:type="dxa"/>
            <w:tcBorders>
              <w:top w:val="nil"/>
              <w:left w:val="nil"/>
              <w:bottom w:val="single" w:sz="4" w:space="0" w:color="auto"/>
              <w:right w:val="single" w:sz="4" w:space="0" w:color="auto"/>
            </w:tcBorders>
            <w:shd w:val="clear" w:color="auto" w:fill="auto"/>
            <w:vAlign w:val="center"/>
          </w:tcPr>
          <w:p w14:paraId="65E198AF"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59.09</w:t>
            </w:r>
          </w:p>
        </w:tc>
        <w:tc>
          <w:tcPr>
            <w:tcW w:w="1268" w:type="dxa"/>
            <w:tcBorders>
              <w:top w:val="nil"/>
              <w:left w:val="nil"/>
              <w:bottom w:val="single" w:sz="4" w:space="0" w:color="auto"/>
              <w:right w:val="single" w:sz="4" w:space="0" w:color="auto"/>
            </w:tcBorders>
            <w:shd w:val="clear" w:color="auto" w:fill="auto"/>
            <w:vAlign w:val="center"/>
          </w:tcPr>
          <w:p w14:paraId="1AAB523D"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119.7</w:t>
            </w:r>
          </w:p>
        </w:tc>
        <w:tc>
          <w:tcPr>
            <w:tcW w:w="1023" w:type="dxa"/>
            <w:tcBorders>
              <w:top w:val="nil"/>
              <w:left w:val="nil"/>
              <w:bottom w:val="single" w:sz="4" w:space="0" w:color="auto"/>
              <w:right w:val="single" w:sz="4" w:space="0" w:color="auto"/>
            </w:tcBorders>
            <w:shd w:val="clear" w:color="auto" w:fill="auto"/>
            <w:vAlign w:val="center"/>
          </w:tcPr>
          <w:p w14:paraId="397E9E6A"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190.1</w:t>
            </w:r>
          </w:p>
        </w:tc>
      </w:tr>
      <w:tr w:rsidR="00724823" w14:paraId="6241B0D2" w14:textId="77777777">
        <w:trPr>
          <w:trHeight w:val="360"/>
          <w:jc w:val="center"/>
        </w:trPr>
        <w:tc>
          <w:tcPr>
            <w:tcW w:w="424" w:type="dxa"/>
            <w:vMerge/>
            <w:tcBorders>
              <w:left w:val="single" w:sz="4" w:space="0" w:color="auto"/>
              <w:bottom w:val="single" w:sz="4" w:space="0" w:color="auto"/>
              <w:right w:val="single" w:sz="4" w:space="0" w:color="auto"/>
            </w:tcBorders>
            <w:shd w:val="clear" w:color="auto" w:fill="auto"/>
            <w:vAlign w:val="center"/>
          </w:tcPr>
          <w:p w14:paraId="3960038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3754311" w14:textId="77777777" w:rsidR="00724823" w:rsidRDefault="00C94E43">
            <w:pPr>
              <w:widowControl/>
              <w:jc w:val="center"/>
              <w:rPr>
                <w:rFonts w:ascii="宋体" w:hAnsi="宋体" w:cs="宋体"/>
                <w:kern w:val="0"/>
                <w:szCs w:val="21"/>
              </w:rPr>
            </w:pPr>
            <w:r>
              <w:rPr>
                <w:rFonts w:ascii="宋体" w:hAnsi="宋体" w:cs="宋体" w:hint="eastAsia"/>
                <w:kern w:val="0"/>
                <w:szCs w:val="21"/>
              </w:rPr>
              <w:t>标准偏差</w:t>
            </w:r>
          </w:p>
        </w:tc>
        <w:tc>
          <w:tcPr>
            <w:tcW w:w="1151" w:type="dxa"/>
            <w:tcBorders>
              <w:top w:val="nil"/>
              <w:left w:val="nil"/>
              <w:bottom w:val="single" w:sz="4" w:space="0" w:color="auto"/>
              <w:right w:val="single" w:sz="4" w:space="0" w:color="auto"/>
            </w:tcBorders>
            <w:shd w:val="clear" w:color="auto" w:fill="auto"/>
            <w:vAlign w:val="center"/>
          </w:tcPr>
          <w:p w14:paraId="349AACE8"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0.142</w:t>
            </w:r>
          </w:p>
        </w:tc>
        <w:tc>
          <w:tcPr>
            <w:tcW w:w="1151" w:type="dxa"/>
            <w:tcBorders>
              <w:top w:val="nil"/>
              <w:left w:val="single" w:sz="4" w:space="0" w:color="auto"/>
              <w:bottom w:val="single" w:sz="4" w:space="0" w:color="auto"/>
              <w:right w:val="single" w:sz="4" w:space="0" w:color="auto"/>
            </w:tcBorders>
            <w:shd w:val="clear" w:color="auto" w:fill="auto"/>
            <w:vAlign w:val="center"/>
          </w:tcPr>
          <w:p w14:paraId="2CE80FEE"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1.214</w:t>
            </w:r>
          </w:p>
        </w:tc>
        <w:tc>
          <w:tcPr>
            <w:tcW w:w="1349" w:type="dxa"/>
            <w:tcBorders>
              <w:top w:val="nil"/>
              <w:left w:val="nil"/>
              <w:bottom w:val="single" w:sz="4" w:space="0" w:color="auto"/>
              <w:right w:val="single" w:sz="4" w:space="0" w:color="auto"/>
            </w:tcBorders>
            <w:shd w:val="clear" w:color="auto" w:fill="auto"/>
            <w:vAlign w:val="center"/>
          </w:tcPr>
          <w:p w14:paraId="5DB7FA85"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2.700</w:t>
            </w:r>
          </w:p>
        </w:tc>
        <w:tc>
          <w:tcPr>
            <w:tcW w:w="1268" w:type="dxa"/>
            <w:tcBorders>
              <w:top w:val="nil"/>
              <w:left w:val="nil"/>
              <w:bottom w:val="single" w:sz="4" w:space="0" w:color="auto"/>
              <w:right w:val="single" w:sz="4" w:space="0" w:color="auto"/>
            </w:tcBorders>
            <w:shd w:val="clear" w:color="auto" w:fill="auto"/>
            <w:vAlign w:val="center"/>
          </w:tcPr>
          <w:p w14:paraId="7612B115"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4.361</w:t>
            </w:r>
          </w:p>
        </w:tc>
        <w:tc>
          <w:tcPr>
            <w:tcW w:w="1023" w:type="dxa"/>
            <w:tcBorders>
              <w:top w:val="nil"/>
              <w:left w:val="nil"/>
              <w:bottom w:val="single" w:sz="4" w:space="0" w:color="auto"/>
              <w:right w:val="single" w:sz="4" w:space="0" w:color="auto"/>
            </w:tcBorders>
            <w:shd w:val="clear" w:color="auto" w:fill="auto"/>
            <w:vAlign w:val="center"/>
          </w:tcPr>
          <w:p w14:paraId="46205AA1"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5.907</w:t>
            </w:r>
          </w:p>
        </w:tc>
      </w:tr>
      <w:tr w:rsidR="00724823" w14:paraId="4674B32B" w14:textId="77777777">
        <w:trPr>
          <w:trHeight w:val="315"/>
          <w:jc w:val="center"/>
        </w:trPr>
        <w:tc>
          <w:tcPr>
            <w:tcW w:w="424" w:type="dxa"/>
            <w:vMerge w:val="restart"/>
            <w:tcBorders>
              <w:top w:val="nil"/>
              <w:left w:val="single" w:sz="4" w:space="0" w:color="auto"/>
              <w:right w:val="single" w:sz="4" w:space="0" w:color="auto"/>
            </w:tcBorders>
            <w:shd w:val="clear" w:color="auto" w:fill="auto"/>
            <w:vAlign w:val="center"/>
          </w:tcPr>
          <w:p w14:paraId="0D295C6E"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实验室7</w:t>
            </w:r>
          </w:p>
          <w:p w14:paraId="06CBB045"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4F360568"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667A456A"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BC5DD27"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0C225B7"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632DC3C1"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6DBBC111"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56EA8FFA"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nil"/>
              <w:left w:val="nil"/>
              <w:bottom w:val="single" w:sz="4" w:space="0" w:color="auto"/>
              <w:right w:val="single" w:sz="4" w:space="0" w:color="auto"/>
            </w:tcBorders>
            <w:shd w:val="clear" w:color="auto" w:fill="auto"/>
            <w:vAlign w:val="center"/>
          </w:tcPr>
          <w:p w14:paraId="7FA24BBF" w14:textId="77777777" w:rsidR="00724823" w:rsidRDefault="00C94E43">
            <w:pPr>
              <w:widowControl/>
              <w:jc w:val="center"/>
              <w:rPr>
                <w:color w:val="000000"/>
                <w:kern w:val="0"/>
                <w:sz w:val="24"/>
              </w:rPr>
            </w:pPr>
            <w:r>
              <w:rPr>
                <w:color w:val="000000"/>
                <w:kern w:val="0"/>
                <w:sz w:val="24"/>
              </w:rPr>
              <w:t>1</w:t>
            </w:r>
          </w:p>
        </w:tc>
        <w:tc>
          <w:tcPr>
            <w:tcW w:w="1151" w:type="dxa"/>
            <w:tcBorders>
              <w:top w:val="nil"/>
              <w:left w:val="nil"/>
              <w:bottom w:val="single" w:sz="4" w:space="0" w:color="auto"/>
              <w:right w:val="single" w:sz="4" w:space="0" w:color="auto"/>
            </w:tcBorders>
            <w:shd w:val="clear" w:color="auto" w:fill="auto"/>
            <w:vAlign w:val="center"/>
          </w:tcPr>
          <w:p w14:paraId="1040EE1A" w14:textId="77777777" w:rsidR="00724823" w:rsidRDefault="00C94E43">
            <w:pPr>
              <w:jc w:val="center"/>
              <w:rPr>
                <w:rFonts w:ascii="宋体" w:hAnsi="宋体" w:cs="宋体"/>
                <w:color w:val="000000" w:themeColor="text1"/>
                <w:sz w:val="24"/>
              </w:rPr>
            </w:pPr>
            <w:r>
              <w:rPr>
                <w:rFonts w:hint="eastAsia"/>
                <w:color w:val="000000" w:themeColor="text1"/>
              </w:rPr>
              <w:t>3.29</w:t>
            </w:r>
          </w:p>
        </w:tc>
        <w:tc>
          <w:tcPr>
            <w:tcW w:w="1151" w:type="dxa"/>
            <w:tcBorders>
              <w:top w:val="nil"/>
              <w:left w:val="single" w:sz="4" w:space="0" w:color="auto"/>
              <w:bottom w:val="single" w:sz="4" w:space="0" w:color="auto"/>
              <w:right w:val="single" w:sz="4" w:space="0" w:color="auto"/>
            </w:tcBorders>
            <w:shd w:val="clear" w:color="auto" w:fill="auto"/>
            <w:vAlign w:val="center"/>
          </w:tcPr>
          <w:p w14:paraId="25FB1DE9" w14:textId="77777777" w:rsidR="00724823" w:rsidRDefault="00C94E43">
            <w:pPr>
              <w:jc w:val="center"/>
              <w:rPr>
                <w:rFonts w:ascii="宋体" w:hAnsi="宋体" w:cs="宋体"/>
                <w:color w:val="000000" w:themeColor="text1"/>
                <w:sz w:val="24"/>
              </w:rPr>
            </w:pPr>
            <w:r>
              <w:rPr>
                <w:rFonts w:hint="eastAsia"/>
                <w:color w:val="000000" w:themeColor="text1"/>
              </w:rPr>
              <w:t>26.8</w:t>
            </w:r>
          </w:p>
        </w:tc>
        <w:tc>
          <w:tcPr>
            <w:tcW w:w="1349" w:type="dxa"/>
            <w:tcBorders>
              <w:top w:val="nil"/>
              <w:left w:val="nil"/>
              <w:bottom w:val="single" w:sz="4" w:space="0" w:color="auto"/>
              <w:right w:val="single" w:sz="4" w:space="0" w:color="auto"/>
            </w:tcBorders>
            <w:shd w:val="clear" w:color="auto" w:fill="auto"/>
            <w:vAlign w:val="center"/>
          </w:tcPr>
          <w:p w14:paraId="2DB72B8B" w14:textId="77777777" w:rsidR="00724823" w:rsidRDefault="00C94E43">
            <w:pPr>
              <w:jc w:val="center"/>
              <w:rPr>
                <w:rFonts w:ascii="宋体" w:hAnsi="宋体" w:cs="宋体"/>
                <w:color w:val="000000" w:themeColor="text1"/>
                <w:sz w:val="24"/>
              </w:rPr>
            </w:pPr>
            <w:r>
              <w:rPr>
                <w:rFonts w:hint="eastAsia"/>
                <w:color w:val="000000" w:themeColor="text1"/>
              </w:rPr>
              <w:t>80.0</w:t>
            </w:r>
          </w:p>
        </w:tc>
        <w:tc>
          <w:tcPr>
            <w:tcW w:w="1268" w:type="dxa"/>
            <w:tcBorders>
              <w:top w:val="nil"/>
              <w:left w:val="nil"/>
              <w:bottom w:val="single" w:sz="4" w:space="0" w:color="auto"/>
              <w:right w:val="single" w:sz="4" w:space="0" w:color="auto"/>
            </w:tcBorders>
            <w:shd w:val="clear" w:color="auto" w:fill="auto"/>
            <w:vAlign w:val="center"/>
          </w:tcPr>
          <w:p w14:paraId="670E3A4D" w14:textId="77777777" w:rsidR="00724823" w:rsidRDefault="00C94E43">
            <w:pPr>
              <w:jc w:val="center"/>
              <w:rPr>
                <w:rFonts w:ascii="Calibri" w:hAnsi="Calibri" w:cs="宋体"/>
                <w:color w:val="000000" w:themeColor="text1"/>
                <w:sz w:val="24"/>
              </w:rPr>
            </w:pPr>
            <w:r>
              <w:rPr>
                <w:rFonts w:ascii="Calibri" w:hAnsi="Calibri"/>
                <w:color w:val="000000" w:themeColor="text1"/>
              </w:rPr>
              <w:t>140</w:t>
            </w:r>
          </w:p>
        </w:tc>
        <w:tc>
          <w:tcPr>
            <w:tcW w:w="1023" w:type="dxa"/>
            <w:tcBorders>
              <w:top w:val="nil"/>
              <w:left w:val="nil"/>
              <w:bottom w:val="single" w:sz="4" w:space="0" w:color="auto"/>
              <w:right w:val="single" w:sz="4" w:space="0" w:color="auto"/>
            </w:tcBorders>
            <w:shd w:val="clear" w:color="auto" w:fill="auto"/>
            <w:vAlign w:val="center"/>
          </w:tcPr>
          <w:p w14:paraId="27DF8EC4" w14:textId="77777777" w:rsidR="00724823" w:rsidRDefault="00C94E43">
            <w:pPr>
              <w:jc w:val="center"/>
              <w:rPr>
                <w:rFonts w:ascii="宋体" w:hAnsi="宋体" w:cs="宋体"/>
                <w:color w:val="000000" w:themeColor="text1"/>
                <w:sz w:val="24"/>
              </w:rPr>
            </w:pPr>
            <w:r>
              <w:rPr>
                <w:rFonts w:hint="eastAsia"/>
                <w:color w:val="000000" w:themeColor="text1"/>
              </w:rPr>
              <w:t>230</w:t>
            </w:r>
          </w:p>
        </w:tc>
      </w:tr>
      <w:tr w:rsidR="00724823" w14:paraId="1194297C"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60A5AC8"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6495C2F" w14:textId="77777777" w:rsidR="00724823" w:rsidRDefault="00C94E43">
            <w:pPr>
              <w:widowControl/>
              <w:jc w:val="center"/>
              <w:rPr>
                <w:color w:val="000000"/>
                <w:kern w:val="0"/>
                <w:sz w:val="24"/>
              </w:rPr>
            </w:pPr>
            <w:r>
              <w:rPr>
                <w:color w:val="000000"/>
                <w:kern w:val="0"/>
                <w:sz w:val="24"/>
              </w:rPr>
              <w:t>2</w:t>
            </w:r>
          </w:p>
        </w:tc>
        <w:tc>
          <w:tcPr>
            <w:tcW w:w="1151" w:type="dxa"/>
            <w:tcBorders>
              <w:top w:val="nil"/>
              <w:left w:val="nil"/>
              <w:bottom w:val="single" w:sz="4" w:space="0" w:color="auto"/>
              <w:right w:val="single" w:sz="4" w:space="0" w:color="auto"/>
            </w:tcBorders>
            <w:shd w:val="clear" w:color="auto" w:fill="auto"/>
            <w:vAlign w:val="center"/>
          </w:tcPr>
          <w:p w14:paraId="57625363" w14:textId="77777777" w:rsidR="00724823" w:rsidRDefault="00C94E43">
            <w:pPr>
              <w:jc w:val="center"/>
              <w:rPr>
                <w:rFonts w:ascii="宋体" w:hAnsi="宋体" w:cs="宋体"/>
                <w:color w:val="000000" w:themeColor="text1"/>
                <w:sz w:val="24"/>
              </w:rPr>
            </w:pPr>
            <w:r>
              <w:rPr>
                <w:rFonts w:hint="eastAsia"/>
                <w:color w:val="000000" w:themeColor="text1"/>
              </w:rPr>
              <w:t>3.43</w:t>
            </w:r>
          </w:p>
        </w:tc>
        <w:tc>
          <w:tcPr>
            <w:tcW w:w="1151" w:type="dxa"/>
            <w:tcBorders>
              <w:top w:val="nil"/>
              <w:left w:val="single" w:sz="4" w:space="0" w:color="auto"/>
              <w:bottom w:val="single" w:sz="4" w:space="0" w:color="auto"/>
              <w:right w:val="single" w:sz="4" w:space="0" w:color="auto"/>
            </w:tcBorders>
            <w:shd w:val="clear" w:color="auto" w:fill="auto"/>
            <w:vAlign w:val="center"/>
          </w:tcPr>
          <w:p w14:paraId="7225CE69" w14:textId="77777777" w:rsidR="00724823" w:rsidRDefault="00C94E43">
            <w:pPr>
              <w:jc w:val="center"/>
              <w:rPr>
                <w:rFonts w:ascii="宋体" w:hAnsi="宋体" w:cs="宋体"/>
                <w:color w:val="000000" w:themeColor="text1"/>
                <w:sz w:val="24"/>
              </w:rPr>
            </w:pPr>
            <w:r>
              <w:rPr>
                <w:rFonts w:hint="eastAsia"/>
                <w:color w:val="000000" w:themeColor="text1"/>
              </w:rPr>
              <w:t>26.7</w:t>
            </w:r>
          </w:p>
        </w:tc>
        <w:tc>
          <w:tcPr>
            <w:tcW w:w="1349" w:type="dxa"/>
            <w:tcBorders>
              <w:top w:val="nil"/>
              <w:left w:val="nil"/>
              <w:bottom w:val="single" w:sz="4" w:space="0" w:color="auto"/>
              <w:right w:val="single" w:sz="4" w:space="0" w:color="auto"/>
            </w:tcBorders>
            <w:shd w:val="clear" w:color="auto" w:fill="auto"/>
            <w:vAlign w:val="center"/>
          </w:tcPr>
          <w:p w14:paraId="2F6C7CFE" w14:textId="77777777" w:rsidR="00724823" w:rsidRDefault="00C94E43">
            <w:pPr>
              <w:jc w:val="center"/>
              <w:rPr>
                <w:rFonts w:ascii="Calibri" w:hAnsi="Calibri" w:cs="宋体"/>
                <w:color w:val="000000" w:themeColor="text1"/>
                <w:sz w:val="24"/>
              </w:rPr>
            </w:pPr>
            <w:r>
              <w:rPr>
                <w:rFonts w:ascii="Calibri" w:hAnsi="Calibri"/>
                <w:color w:val="000000" w:themeColor="text1"/>
              </w:rPr>
              <w:t>78.1</w:t>
            </w:r>
          </w:p>
        </w:tc>
        <w:tc>
          <w:tcPr>
            <w:tcW w:w="1268" w:type="dxa"/>
            <w:tcBorders>
              <w:top w:val="nil"/>
              <w:left w:val="nil"/>
              <w:bottom w:val="single" w:sz="4" w:space="0" w:color="auto"/>
              <w:right w:val="single" w:sz="4" w:space="0" w:color="auto"/>
            </w:tcBorders>
            <w:shd w:val="clear" w:color="auto" w:fill="auto"/>
            <w:vAlign w:val="center"/>
          </w:tcPr>
          <w:p w14:paraId="7003F702" w14:textId="77777777" w:rsidR="00724823" w:rsidRDefault="00C94E43">
            <w:pPr>
              <w:jc w:val="center"/>
              <w:rPr>
                <w:rFonts w:ascii="Calibri" w:hAnsi="Calibri" w:cs="宋体"/>
                <w:color w:val="000000" w:themeColor="text1"/>
                <w:sz w:val="24"/>
              </w:rPr>
            </w:pPr>
            <w:r>
              <w:rPr>
                <w:rFonts w:ascii="Calibri" w:hAnsi="Calibri"/>
                <w:color w:val="000000" w:themeColor="text1"/>
              </w:rPr>
              <w:t>152</w:t>
            </w:r>
          </w:p>
        </w:tc>
        <w:tc>
          <w:tcPr>
            <w:tcW w:w="1023" w:type="dxa"/>
            <w:tcBorders>
              <w:top w:val="nil"/>
              <w:left w:val="nil"/>
              <w:bottom w:val="single" w:sz="4" w:space="0" w:color="auto"/>
              <w:right w:val="single" w:sz="4" w:space="0" w:color="auto"/>
            </w:tcBorders>
            <w:shd w:val="clear" w:color="auto" w:fill="auto"/>
            <w:vAlign w:val="center"/>
          </w:tcPr>
          <w:p w14:paraId="632806A7" w14:textId="77777777" w:rsidR="00724823" w:rsidRDefault="00C94E43">
            <w:pPr>
              <w:jc w:val="center"/>
              <w:rPr>
                <w:rFonts w:ascii="宋体" w:hAnsi="宋体" w:cs="宋体"/>
                <w:color w:val="000000" w:themeColor="text1"/>
                <w:sz w:val="24"/>
              </w:rPr>
            </w:pPr>
            <w:r>
              <w:rPr>
                <w:rFonts w:hint="eastAsia"/>
                <w:color w:val="000000" w:themeColor="text1"/>
              </w:rPr>
              <w:t>240</w:t>
            </w:r>
          </w:p>
        </w:tc>
      </w:tr>
      <w:tr w:rsidR="00724823" w14:paraId="3CA6BE0C"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C083456"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1CCD395" w14:textId="77777777" w:rsidR="00724823" w:rsidRDefault="00C94E43">
            <w:pPr>
              <w:widowControl/>
              <w:jc w:val="center"/>
              <w:rPr>
                <w:color w:val="000000"/>
                <w:kern w:val="0"/>
                <w:sz w:val="24"/>
              </w:rPr>
            </w:pPr>
            <w:r>
              <w:rPr>
                <w:color w:val="000000"/>
                <w:kern w:val="0"/>
                <w:sz w:val="24"/>
              </w:rPr>
              <w:t>3</w:t>
            </w:r>
          </w:p>
        </w:tc>
        <w:tc>
          <w:tcPr>
            <w:tcW w:w="1151" w:type="dxa"/>
            <w:tcBorders>
              <w:top w:val="nil"/>
              <w:left w:val="nil"/>
              <w:bottom w:val="single" w:sz="4" w:space="0" w:color="auto"/>
              <w:right w:val="single" w:sz="4" w:space="0" w:color="auto"/>
            </w:tcBorders>
            <w:shd w:val="clear" w:color="auto" w:fill="auto"/>
            <w:vAlign w:val="center"/>
          </w:tcPr>
          <w:p w14:paraId="09DDDD37" w14:textId="77777777" w:rsidR="00724823" w:rsidRDefault="00C94E43">
            <w:pPr>
              <w:jc w:val="center"/>
              <w:rPr>
                <w:rFonts w:ascii="宋体" w:hAnsi="宋体" w:cs="宋体"/>
                <w:color w:val="000000" w:themeColor="text1"/>
                <w:sz w:val="24"/>
              </w:rPr>
            </w:pPr>
            <w:r>
              <w:rPr>
                <w:rFonts w:hint="eastAsia"/>
                <w:color w:val="000000" w:themeColor="text1"/>
              </w:rPr>
              <w:t>3.25</w:t>
            </w:r>
          </w:p>
        </w:tc>
        <w:tc>
          <w:tcPr>
            <w:tcW w:w="1151" w:type="dxa"/>
            <w:tcBorders>
              <w:top w:val="nil"/>
              <w:left w:val="single" w:sz="4" w:space="0" w:color="auto"/>
              <w:bottom w:val="single" w:sz="4" w:space="0" w:color="auto"/>
              <w:right w:val="single" w:sz="4" w:space="0" w:color="auto"/>
            </w:tcBorders>
            <w:shd w:val="clear" w:color="auto" w:fill="auto"/>
            <w:vAlign w:val="center"/>
          </w:tcPr>
          <w:p w14:paraId="1F7C318B" w14:textId="77777777" w:rsidR="00724823" w:rsidRDefault="00C94E43">
            <w:pPr>
              <w:jc w:val="center"/>
              <w:rPr>
                <w:rFonts w:ascii="宋体" w:hAnsi="宋体" w:cs="宋体"/>
                <w:color w:val="000000" w:themeColor="text1"/>
                <w:sz w:val="24"/>
              </w:rPr>
            </w:pPr>
            <w:r>
              <w:rPr>
                <w:rFonts w:hint="eastAsia"/>
                <w:color w:val="000000" w:themeColor="text1"/>
              </w:rPr>
              <w:t>27.1</w:t>
            </w:r>
          </w:p>
        </w:tc>
        <w:tc>
          <w:tcPr>
            <w:tcW w:w="1349" w:type="dxa"/>
            <w:tcBorders>
              <w:top w:val="nil"/>
              <w:left w:val="nil"/>
              <w:bottom w:val="single" w:sz="4" w:space="0" w:color="auto"/>
              <w:right w:val="single" w:sz="4" w:space="0" w:color="auto"/>
            </w:tcBorders>
            <w:shd w:val="clear" w:color="auto" w:fill="auto"/>
            <w:vAlign w:val="center"/>
          </w:tcPr>
          <w:p w14:paraId="7A855B90" w14:textId="77777777" w:rsidR="00724823" w:rsidRDefault="00C94E43">
            <w:pPr>
              <w:jc w:val="center"/>
              <w:rPr>
                <w:rFonts w:ascii="宋体" w:hAnsi="宋体" w:cs="宋体"/>
                <w:color w:val="000000" w:themeColor="text1"/>
                <w:sz w:val="24"/>
              </w:rPr>
            </w:pPr>
            <w:r>
              <w:rPr>
                <w:rFonts w:hint="eastAsia"/>
                <w:color w:val="000000" w:themeColor="text1"/>
              </w:rPr>
              <w:t>79.6</w:t>
            </w:r>
          </w:p>
        </w:tc>
        <w:tc>
          <w:tcPr>
            <w:tcW w:w="1268" w:type="dxa"/>
            <w:tcBorders>
              <w:top w:val="nil"/>
              <w:left w:val="nil"/>
              <w:bottom w:val="single" w:sz="4" w:space="0" w:color="auto"/>
              <w:right w:val="single" w:sz="4" w:space="0" w:color="auto"/>
            </w:tcBorders>
            <w:shd w:val="clear" w:color="auto" w:fill="auto"/>
            <w:vAlign w:val="center"/>
          </w:tcPr>
          <w:p w14:paraId="69169ABF" w14:textId="77777777" w:rsidR="00724823" w:rsidRDefault="00C94E43">
            <w:pPr>
              <w:jc w:val="center"/>
              <w:rPr>
                <w:rFonts w:ascii="宋体" w:hAnsi="宋体" w:cs="宋体"/>
                <w:color w:val="000000" w:themeColor="text1"/>
                <w:sz w:val="24"/>
              </w:rPr>
            </w:pPr>
            <w:r>
              <w:rPr>
                <w:rFonts w:hint="eastAsia"/>
                <w:color w:val="000000" w:themeColor="text1"/>
              </w:rPr>
              <w:t>139</w:t>
            </w:r>
          </w:p>
        </w:tc>
        <w:tc>
          <w:tcPr>
            <w:tcW w:w="1023" w:type="dxa"/>
            <w:tcBorders>
              <w:top w:val="nil"/>
              <w:left w:val="nil"/>
              <w:bottom w:val="single" w:sz="4" w:space="0" w:color="auto"/>
              <w:right w:val="single" w:sz="4" w:space="0" w:color="auto"/>
            </w:tcBorders>
            <w:shd w:val="clear" w:color="auto" w:fill="auto"/>
            <w:vAlign w:val="center"/>
          </w:tcPr>
          <w:p w14:paraId="233B7FE8" w14:textId="77777777" w:rsidR="00724823" w:rsidRDefault="00C94E43">
            <w:pPr>
              <w:jc w:val="center"/>
              <w:rPr>
                <w:rFonts w:ascii="宋体" w:hAnsi="宋体" w:cs="宋体"/>
                <w:color w:val="000000" w:themeColor="text1"/>
                <w:sz w:val="24"/>
              </w:rPr>
            </w:pPr>
            <w:r>
              <w:rPr>
                <w:rFonts w:hint="eastAsia"/>
                <w:color w:val="000000" w:themeColor="text1"/>
              </w:rPr>
              <w:t>248</w:t>
            </w:r>
          </w:p>
        </w:tc>
      </w:tr>
      <w:tr w:rsidR="00724823" w14:paraId="43C2AA36"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3D5B93C"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9301BB3" w14:textId="77777777" w:rsidR="00724823" w:rsidRDefault="00C94E43">
            <w:pPr>
              <w:widowControl/>
              <w:jc w:val="center"/>
              <w:rPr>
                <w:color w:val="000000"/>
                <w:kern w:val="0"/>
                <w:sz w:val="24"/>
              </w:rPr>
            </w:pPr>
            <w:r>
              <w:rPr>
                <w:color w:val="000000"/>
                <w:kern w:val="0"/>
                <w:sz w:val="24"/>
              </w:rPr>
              <w:t>4</w:t>
            </w:r>
          </w:p>
        </w:tc>
        <w:tc>
          <w:tcPr>
            <w:tcW w:w="1151" w:type="dxa"/>
            <w:tcBorders>
              <w:top w:val="nil"/>
              <w:left w:val="nil"/>
              <w:bottom w:val="single" w:sz="4" w:space="0" w:color="auto"/>
              <w:right w:val="single" w:sz="4" w:space="0" w:color="auto"/>
            </w:tcBorders>
            <w:shd w:val="clear" w:color="auto" w:fill="auto"/>
            <w:vAlign w:val="center"/>
          </w:tcPr>
          <w:p w14:paraId="65A360E4" w14:textId="77777777" w:rsidR="00724823" w:rsidRDefault="00C94E43">
            <w:pPr>
              <w:jc w:val="center"/>
              <w:rPr>
                <w:rFonts w:ascii="宋体" w:hAnsi="宋体" w:cs="宋体"/>
                <w:color w:val="000000" w:themeColor="text1"/>
                <w:sz w:val="24"/>
              </w:rPr>
            </w:pPr>
            <w:r>
              <w:rPr>
                <w:rFonts w:hint="eastAsia"/>
                <w:color w:val="000000" w:themeColor="text1"/>
              </w:rPr>
              <w:t>3.41</w:t>
            </w:r>
          </w:p>
        </w:tc>
        <w:tc>
          <w:tcPr>
            <w:tcW w:w="1151" w:type="dxa"/>
            <w:tcBorders>
              <w:top w:val="nil"/>
              <w:left w:val="single" w:sz="4" w:space="0" w:color="auto"/>
              <w:bottom w:val="single" w:sz="4" w:space="0" w:color="auto"/>
              <w:right w:val="single" w:sz="4" w:space="0" w:color="auto"/>
            </w:tcBorders>
            <w:shd w:val="clear" w:color="auto" w:fill="auto"/>
            <w:vAlign w:val="center"/>
          </w:tcPr>
          <w:p w14:paraId="47C8F3E1" w14:textId="77777777" w:rsidR="00724823" w:rsidRDefault="00C94E43">
            <w:pPr>
              <w:jc w:val="center"/>
              <w:rPr>
                <w:rFonts w:ascii="宋体" w:hAnsi="宋体" w:cs="宋体"/>
                <w:color w:val="000000" w:themeColor="text1"/>
                <w:sz w:val="24"/>
              </w:rPr>
            </w:pPr>
            <w:r>
              <w:rPr>
                <w:rFonts w:hint="eastAsia"/>
                <w:color w:val="000000" w:themeColor="text1"/>
              </w:rPr>
              <w:t>26.5</w:t>
            </w:r>
          </w:p>
        </w:tc>
        <w:tc>
          <w:tcPr>
            <w:tcW w:w="1349" w:type="dxa"/>
            <w:tcBorders>
              <w:top w:val="nil"/>
              <w:left w:val="nil"/>
              <w:bottom w:val="single" w:sz="4" w:space="0" w:color="auto"/>
              <w:right w:val="single" w:sz="4" w:space="0" w:color="auto"/>
            </w:tcBorders>
            <w:shd w:val="clear" w:color="auto" w:fill="auto"/>
            <w:vAlign w:val="center"/>
          </w:tcPr>
          <w:p w14:paraId="0340CB8B" w14:textId="77777777" w:rsidR="00724823" w:rsidRDefault="00C94E43">
            <w:pPr>
              <w:jc w:val="center"/>
              <w:rPr>
                <w:rFonts w:ascii="宋体" w:hAnsi="宋体" w:cs="宋体"/>
                <w:color w:val="000000" w:themeColor="text1"/>
                <w:sz w:val="24"/>
              </w:rPr>
            </w:pPr>
            <w:r>
              <w:rPr>
                <w:rFonts w:hint="eastAsia"/>
                <w:color w:val="000000" w:themeColor="text1"/>
              </w:rPr>
              <w:t>79.3</w:t>
            </w:r>
          </w:p>
        </w:tc>
        <w:tc>
          <w:tcPr>
            <w:tcW w:w="1268" w:type="dxa"/>
            <w:tcBorders>
              <w:top w:val="nil"/>
              <w:left w:val="nil"/>
              <w:bottom w:val="single" w:sz="4" w:space="0" w:color="auto"/>
              <w:right w:val="single" w:sz="4" w:space="0" w:color="auto"/>
            </w:tcBorders>
            <w:shd w:val="clear" w:color="auto" w:fill="auto"/>
            <w:vAlign w:val="center"/>
          </w:tcPr>
          <w:p w14:paraId="67CD4DF0" w14:textId="77777777" w:rsidR="00724823" w:rsidRDefault="00C94E43">
            <w:pPr>
              <w:jc w:val="center"/>
              <w:rPr>
                <w:rFonts w:ascii="宋体" w:hAnsi="宋体" w:cs="宋体"/>
                <w:color w:val="000000" w:themeColor="text1"/>
                <w:sz w:val="24"/>
              </w:rPr>
            </w:pPr>
            <w:r>
              <w:rPr>
                <w:rFonts w:hint="eastAsia"/>
                <w:color w:val="000000" w:themeColor="text1"/>
              </w:rPr>
              <w:t>150</w:t>
            </w:r>
          </w:p>
        </w:tc>
        <w:tc>
          <w:tcPr>
            <w:tcW w:w="1023" w:type="dxa"/>
            <w:tcBorders>
              <w:top w:val="nil"/>
              <w:left w:val="nil"/>
              <w:bottom w:val="single" w:sz="4" w:space="0" w:color="auto"/>
              <w:right w:val="single" w:sz="4" w:space="0" w:color="auto"/>
            </w:tcBorders>
            <w:shd w:val="clear" w:color="auto" w:fill="auto"/>
            <w:vAlign w:val="center"/>
          </w:tcPr>
          <w:p w14:paraId="4A33E41B" w14:textId="77777777" w:rsidR="00724823" w:rsidRDefault="00C94E43">
            <w:pPr>
              <w:jc w:val="center"/>
              <w:rPr>
                <w:rFonts w:ascii="宋体" w:hAnsi="宋体" w:cs="宋体"/>
                <w:color w:val="000000" w:themeColor="text1"/>
                <w:sz w:val="24"/>
              </w:rPr>
            </w:pPr>
            <w:r>
              <w:rPr>
                <w:rFonts w:hint="eastAsia"/>
                <w:color w:val="000000" w:themeColor="text1"/>
              </w:rPr>
              <w:t>228</w:t>
            </w:r>
          </w:p>
        </w:tc>
      </w:tr>
      <w:tr w:rsidR="00724823" w14:paraId="6566FBAC"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1E08C19F"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50F8A8BC" w14:textId="77777777" w:rsidR="00724823" w:rsidRDefault="00C94E43">
            <w:pPr>
              <w:widowControl/>
              <w:jc w:val="center"/>
              <w:rPr>
                <w:color w:val="000000"/>
                <w:kern w:val="0"/>
                <w:sz w:val="24"/>
              </w:rPr>
            </w:pPr>
            <w:r>
              <w:rPr>
                <w:color w:val="000000"/>
                <w:kern w:val="0"/>
                <w:sz w:val="24"/>
              </w:rPr>
              <w:t>5</w:t>
            </w:r>
          </w:p>
        </w:tc>
        <w:tc>
          <w:tcPr>
            <w:tcW w:w="1151" w:type="dxa"/>
            <w:tcBorders>
              <w:top w:val="nil"/>
              <w:left w:val="nil"/>
              <w:bottom w:val="single" w:sz="4" w:space="0" w:color="auto"/>
              <w:right w:val="single" w:sz="4" w:space="0" w:color="auto"/>
            </w:tcBorders>
            <w:shd w:val="clear" w:color="auto" w:fill="auto"/>
            <w:vAlign w:val="center"/>
          </w:tcPr>
          <w:p w14:paraId="6E6E0212" w14:textId="77777777" w:rsidR="00724823" w:rsidRDefault="00C94E43">
            <w:pPr>
              <w:jc w:val="center"/>
              <w:rPr>
                <w:rFonts w:ascii="宋体" w:hAnsi="宋体" w:cs="宋体"/>
                <w:color w:val="000000" w:themeColor="text1"/>
                <w:sz w:val="24"/>
              </w:rPr>
            </w:pPr>
            <w:r>
              <w:rPr>
                <w:rFonts w:hint="eastAsia"/>
                <w:color w:val="000000" w:themeColor="text1"/>
              </w:rPr>
              <w:t>3.39</w:t>
            </w:r>
          </w:p>
        </w:tc>
        <w:tc>
          <w:tcPr>
            <w:tcW w:w="1151" w:type="dxa"/>
            <w:tcBorders>
              <w:top w:val="nil"/>
              <w:left w:val="single" w:sz="4" w:space="0" w:color="auto"/>
              <w:bottom w:val="single" w:sz="4" w:space="0" w:color="auto"/>
              <w:right w:val="single" w:sz="4" w:space="0" w:color="auto"/>
            </w:tcBorders>
            <w:shd w:val="clear" w:color="auto" w:fill="auto"/>
            <w:vAlign w:val="center"/>
          </w:tcPr>
          <w:p w14:paraId="0D525B36" w14:textId="77777777" w:rsidR="00724823" w:rsidRDefault="00C94E43">
            <w:pPr>
              <w:jc w:val="center"/>
              <w:rPr>
                <w:rFonts w:ascii="宋体" w:hAnsi="宋体" w:cs="宋体"/>
                <w:color w:val="000000" w:themeColor="text1"/>
                <w:sz w:val="24"/>
              </w:rPr>
            </w:pPr>
            <w:r>
              <w:rPr>
                <w:rFonts w:hint="eastAsia"/>
                <w:color w:val="000000" w:themeColor="text1"/>
              </w:rPr>
              <w:t>27.4</w:t>
            </w:r>
          </w:p>
        </w:tc>
        <w:tc>
          <w:tcPr>
            <w:tcW w:w="1349" w:type="dxa"/>
            <w:tcBorders>
              <w:top w:val="nil"/>
              <w:left w:val="nil"/>
              <w:bottom w:val="single" w:sz="4" w:space="0" w:color="auto"/>
              <w:right w:val="single" w:sz="4" w:space="0" w:color="auto"/>
            </w:tcBorders>
            <w:shd w:val="clear" w:color="auto" w:fill="auto"/>
            <w:vAlign w:val="center"/>
          </w:tcPr>
          <w:p w14:paraId="2B81E509" w14:textId="77777777" w:rsidR="00724823" w:rsidRDefault="00C94E43">
            <w:pPr>
              <w:jc w:val="center"/>
              <w:rPr>
                <w:rFonts w:ascii="宋体" w:hAnsi="宋体" w:cs="宋体"/>
                <w:color w:val="000000" w:themeColor="text1"/>
                <w:sz w:val="24"/>
              </w:rPr>
            </w:pPr>
            <w:r>
              <w:rPr>
                <w:rFonts w:hint="eastAsia"/>
                <w:color w:val="000000" w:themeColor="text1"/>
              </w:rPr>
              <w:t>80.1</w:t>
            </w:r>
          </w:p>
        </w:tc>
        <w:tc>
          <w:tcPr>
            <w:tcW w:w="1268" w:type="dxa"/>
            <w:tcBorders>
              <w:top w:val="nil"/>
              <w:left w:val="nil"/>
              <w:bottom w:val="single" w:sz="4" w:space="0" w:color="auto"/>
              <w:right w:val="single" w:sz="4" w:space="0" w:color="auto"/>
            </w:tcBorders>
            <w:shd w:val="clear" w:color="auto" w:fill="auto"/>
            <w:vAlign w:val="center"/>
          </w:tcPr>
          <w:p w14:paraId="313C4983" w14:textId="77777777" w:rsidR="00724823" w:rsidRDefault="00C94E43">
            <w:pPr>
              <w:jc w:val="center"/>
              <w:rPr>
                <w:rFonts w:ascii="宋体" w:hAnsi="宋体" w:cs="宋体"/>
                <w:color w:val="000000" w:themeColor="text1"/>
                <w:sz w:val="24"/>
              </w:rPr>
            </w:pPr>
            <w:r>
              <w:rPr>
                <w:rFonts w:hint="eastAsia"/>
                <w:color w:val="000000" w:themeColor="text1"/>
              </w:rPr>
              <w:t>133</w:t>
            </w:r>
          </w:p>
        </w:tc>
        <w:tc>
          <w:tcPr>
            <w:tcW w:w="1023" w:type="dxa"/>
            <w:tcBorders>
              <w:top w:val="nil"/>
              <w:left w:val="nil"/>
              <w:bottom w:val="single" w:sz="4" w:space="0" w:color="auto"/>
              <w:right w:val="single" w:sz="4" w:space="0" w:color="auto"/>
            </w:tcBorders>
            <w:shd w:val="clear" w:color="auto" w:fill="auto"/>
            <w:vAlign w:val="center"/>
          </w:tcPr>
          <w:p w14:paraId="70DCE5C0" w14:textId="77777777" w:rsidR="00724823" w:rsidRDefault="00C94E43">
            <w:pPr>
              <w:jc w:val="center"/>
              <w:rPr>
                <w:rFonts w:ascii="宋体" w:hAnsi="宋体" w:cs="宋体"/>
                <w:color w:val="000000" w:themeColor="text1"/>
                <w:sz w:val="24"/>
              </w:rPr>
            </w:pPr>
            <w:r>
              <w:rPr>
                <w:rFonts w:hint="eastAsia"/>
                <w:color w:val="000000" w:themeColor="text1"/>
              </w:rPr>
              <w:t>233</w:t>
            </w:r>
          </w:p>
        </w:tc>
      </w:tr>
      <w:tr w:rsidR="00724823" w14:paraId="0FF9DAFD"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AD1D851"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F64654F" w14:textId="77777777" w:rsidR="00724823" w:rsidRDefault="00C94E43">
            <w:pPr>
              <w:widowControl/>
              <w:jc w:val="center"/>
              <w:rPr>
                <w:color w:val="000000"/>
                <w:kern w:val="0"/>
                <w:sz w:val="24"/>
              </w:rPr>
            </w:pPr>
            <w:r>
              <w:rPr>
                <w:color w:val="000000"/>
                <w:kern w:val="0"/>
                <w:sz w:val="24"/>
              </w:rPr>
              <w:t>6</w:t>
            </w:r>
          </w:p>
        </w:tc>
        <w:tc>
          <w:tcPr>
            <w:tcW w:w="1151" w:type="dxa"/>
            <w:tcBorders>
              <w:top w:val="nil"/>
              <w:left w:val="nil"/>
              <w:bottom w:val="single" w:sz="4" w:space="0" w:color="auto"/>
              <w:right w:val="single" w:sz="4" w:space="0" w:color="auto"/>
            </w:tcBorders>
            <w:shd w:val="clear" w:color="auto" w:fill="auto"/>
            <w:vAlign w:val="center"/>
          </w:tcPr>
          <w:p w14:paraId="698F3EEB" w14:textId="77777777" w:rsidR="00724823" w:rsidRDefault="00C94E43">
            <w:pPr>
              <w:jc w:val="center"/>
              <w:rPr>
                <w:rFonts w:ascii="Calibri" w:hAnsi="Calibri" w:cs="宋体"/>
                <w:color w:val="000000" w:themeColor="text1"/>
                <w:sz w:val="24"/>
              </w:rPr>
            </w:pPr>
            <w:r>
              <w:rPr>
                <w:rFonts w:ascii="Calibri" w:hAnsi="Calibri"/>
                <w:color w:val="000000" w:themeColor="text1"/>
              </w:rPr>
              <w:t>3.22</w:t>
            </w:r>
          </w:p>
        </w:tc>
        <w:tc>
          <w:tcPr>
            <w:tcW w:w="1151" w:type="dxa"/>
            <w:tcBorders>
              <w:top w:val="nil"/>
              <w:left w:val="single" w:sz="4" w:space="0" w:color="auto"/>
              <w:bottom w:val="single" w:sz="4" w:space="0" w:color="auto"/>
              <w:right w:val="single" w:sz="4" w:space="0" w:color="auto"/>
            </w:tcBorders>
            <w:shd w:val="clear" w:color="auto" w:fill="auto"/>
            <w:vAlign w:val="center"/>
          </w:tcPr>
          <w:p w14:paraId="376DB88E" w14:textId="77777777" w:rsidR="00724823" w:rsidRDefault="00C94E43">
            <w:pPr>
              <w:jc w:val="center"/>
              <w:rPr>
                <w:rFonts w:ascii="宋体" w:hAnsi="宋体" w:cs="宋体"/>
                <w:color w:val="000000" w:themeColor="text1"/>
                <w:sz w:val="24"/>
              </w:rPr>
            </w:pPr>
            <w:r>
              <w:rPr>
                <w:rFonts w:hint="eastAsia"/>
                <w:color w:val="000000" w:themeColor="text1"/>
              </w:rPr>
              <w:t>27.1</w:t>
            </w:r>
          </w:p>
        </w:tc>
        <w:tc>
          <w:tcPr>
            <w:tcW w:w="1349" w:type="dxa"/>
            <w:tcBorders>
              <w:top w:val="nil"/>
              <w:left w:val="nil"/>
              <w:bottom w:val="single" w:sz="4" w:space="0" w:color="auto"/>
              <w:right w:val="single" w:sz="4" w:space="0" w:color="auto"/>
            </w:tcBorders>
            <w:shd w:val="clear" w:color="auto" w:fill="auto"/>
            <w:vAlign w:val="center"/>
          </w:tcPr>
          <w:p w14:paraId="074DEABE" w14:textId="77777777" w:rsidR="00724823" w:rsidRDefault="00C94E43">
            <w:pPr>
              <w:jc w:val="center"/>
              <w:rPr>
                <w:rFonts w:ascii="宋体" w:hAnsi="宋体" w:cs="宋体"/>
                <w:color w:val="000000" w:themeColor="text1"/>
                <w:sz w:val="24"/>
              </w:rPr>
            </w:pPr>
            <w:r>
              <w:rPr>
                <w:rFonts w:hint="eastAsia"/>
                <w:color w:val="000000" w:themeColor="text1"/>
              </w:rPr>
              <w:t>77.5</w:t>
            </w:r>
          </w:p>
        </w:tc>
        <w:tc>
          <w:tcPr>
            <w:tcW w:w="1268" w:type="dxa"/>
            <w:tcBorders>
              <w:top w:val="nil"/>
              <w:left w:val="nil"/>
              <w:bottom w:val="single" w:sz="4" w:space="0" w:color="auto"/>
              <w:right w:val="single" w:sz="4" w:space="0" w:color="auto"/>
            </w:tcBorders>
            <w:shd w:val="clear" w:color="auto" w:fill="auto"/>
            <w:vAlign w:val="center"/>
          </w:tcPr>
          <w:p w14:paraId="5333359E" w14:textId="77777777" w:rsidR="00724823" w:rsidRDefault="00C94E43">
            <w:pPr>
              <w:jc w:val="center"/>
              <w:rPr>
                <w:rFonts w:ascii="宋体" w:hAnsi="宋体" w:cs="宋体"/>
                <w:color w:val="000000" w:themeColor="text1"/>
                <w:sz w:val="24"/>
              </w:rPr>
            </w:pPr>
            <w:r>
              <w:rPr>
                <w:rFonts w:hint="eastAsia"/>
                <w:color w:val="000000" w:themeColor="text1"/>
              </w:rPr>
              <w:t>139</w:t>
            </w:r>
          </w:p>
        </w:tc>
        <w:tc>
          <w:tcPr>
            <w:tcW w:w="1023" w:type="dxa"/>
            <w:tcBorders>
              <w:top w:val="nil"/>
              <w:left w:val="nil"/>
              <w:bottom w:val="single" w:sz="4" w:space="0" w:color="auto"/>
              <w:right w:val="single" w:sz="4" w:space="0" w:color="auto"/>
            </w:tcBorders>
            <w:shd w:val="clear" w:color="auto" w:fill="auto"/>
            <w:vAlign w:val="center"/>
          </w:tcPr>
          <w:p w14:paraId="6E9CC9E2" w14:textId="77777777" w:rsidR="00724823" w:rsidRDefault="00C94E43">
            <w:pPr>
              <w:jc w:val="center"/>
              <w:rPr>
                <w:rFonts w:ascii="宋体" w:hAnsi="宋体" w:cs="宋体"/>
                <w:color w:val="000000" w:themeColor="text1"/>
                <w:sz w:val="24"/>
              </w:rPr>
            </w:pPr>
            <w:r>
              <w:rPr>
                <w:rFonts w:hint="eastAsia"/>
                <w:color w:val="000000" w:themeColor="text1"/>
              </w:rPr>
              <w:t>222</w:t>
            </w:r>
          </w:p>
        </w:tc>
      </w:tr>
      <w:tr w:rsidR="00724823" w14:paraId="513DCAE1"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F52E75C"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2A82B141" w14:textId="77777777" w:rsidR="00724823" w:rsidRDefault="00C94E43">
            <w:pPr>
              <w:widowControl/>
              <w:jc w:val="center"/>
              <w:rPr>
                <w:color w:val="000000"/>
                <w:kern w:val="0"/>
                <w:sz w:val="24"/>
              </w:rPr>
            </w:pPr>
            <w:r>
              <w:rPr>
                <w:color w:val="000000"/>
                <w:kern w:val="0"/>
                <w:sz w:val="24"/>
              </w:rPr>
              <w:t>7</w:t>
            </w:r>
          </w:p>
        </w:tc>
        <w:tc>
          <w:tcPr>
            <w:tcW w:w="1151" w:type="dxa"/>
            <w:tcBorders>
              <w:top w:val="nil"/>
              <w:left w:val="nil"/>
              <w:bottom w:val="single" w:sz="4" w:space="0" w:color="auto"/>
              <w:right w:val="single" w:sz="4" w:space="0" w:color="auto"/>
            </w:tcBorders>
            <w:shd w:val="clear" w:color="auto" w:fill="auto"/>
            <w:vAlign w:val="center"/>
          </w:tcPr>
          <w:p w14:paraId="72D6D5C3" w14:textId="77777777" w:rsidR="00724823" w:rsidRDefault="00C94E43">
            <w:pPr>
              <w:jc w:val="center"/>
              <w:rPr>
                <w:rFonts w:ascii="宋体" w:hAnsi="宋体" w:cs="宋体"/>
                <w:color w:val="000000" w:themeColor="text1"/>
                <w:sz w:val="24"/>
              </w:rPr>
            </w:pPr>
            <w:r>
              <w:rPr>
                <w:rFonts w:hint="eastAsia"/>
                <w:color w:val="000000" w:themeColor="text1"/>
              </w:rPr>
              <w:t>3.40</w:t>
            </w:r>
          </w:p>
        </w:tc>
        <w:tc>
          <w:tcPr>
            <w:tcW w:w="1151" w:type="dxa"/>
            <w:tcBorders>
              <w:top w:val="nil"/>
              <w:left w:val="single" w:sz="4" w:space="0" w:color="auto"/>
              <w:bottom w:val="single" w:sz="4" w:space="0" w:color="auto"/>
              <w:right w:val="single" w:sz="4" w:space="0" w:color="auto"/>
            </w:tcBorders>
            <w:shd w:val="clear" w:color="auto" w:fill="auto"/>
            <w:vAlign w:val="center"/>
          </w:tcPr>
          <w:p w14:paraId="36D3A129" w14:textId="77777777" w:rsidR="00724823" w:rsidRDefault="00C94E43">
            <w:pPr>
              <w:jc w:val="center"/>
              <w:rPr>
                <w:rFonts w:ascii="宋体" w:hAnsi="宋体" w:cs="宋体"/>
                <w:color w:val="000000" w:themeColor="text1"/>
                <w:sz w:val="24"/>
              </w:rPr>
            </w:pPr>
            <w:r>
              <w:rPr>
                <w:rFonts w:hint="eastAsia"/>
                <w:color w:val="000000" w:themeColor="text1"/>
              </w:rPr>
              <w:t>27.9</w:t>
            </w:r>
          </w:p>
        </w:tc>
        <w:tc>
          <w:tcPr>
            <w:tcW w:w="1349" w:type="dxa"/>
            <w:tcBorders>
              <w:top w:val="nil"/>
              <w:left w:val="nil"/>
              <w:bottom w:val="single" w:sz="4" w:space="0" w:color="auto"/>
              <w:right w:val="single" w:sz="4" w:space="0" w:color="auto"/>
            </w:tcBorders>
            <w:shd w:val="clear" w:color="auto" w:fill="auto"/>
            <w:vAlign w:val="center"/>
          </w:tcPr>
          <w:p w14:paraId="6FDA7D87" w14:textId="77777777" w:rsidR="00724823" w:rsidRDefault="00C94E43">
            <w:pPr>
              <w:jc w:val="center"/>
              <w:rPr>
                <w:rFonts w:ascii="宋体" w:hAnsi="宋体" w:cs="宋体"/>
                <w:color w:val="000000" w:themeColor="text1"/>
                <w:sz w:val="24"/>
              </w:rPr>
            </w:pPr>
            <w:r>
              <w:rPr>
                <w:rFonts w:hint="eastAsia"/>
                <w:color w:val="000000" w:themeColor="text1"/>
              </w:rPr>
              <w:t>79.8</w:t>
            </w:r>
          </w:p>
        </w:tc>
        <w:tc>
          <w:tcPr>
            <w:tcW w:w="1268" w:type="dxa"/>
            <w:tcBorders>
              <w:top w:val="nil"/>
              <w:left w:val="nil"/>
              <w:bottom w:val="single" w:sz="4" w:space="0" w:color="auto"/>
              <w:right w:val="single" w:sz="4" w:space="0" w:color="auto"/>
            </w:tcBorders>
            <w:shd w:val="clear" w:color="auto" w:fill="auto"/>
            <w:vAlign w:val="center"/>
          </w:tcPr>
          <w:p w14:paraId="2C0EA9DE" w14:textId="77777777" w:rsidR="00724823" w:rsidRDefault="00C94E43">
            <w:pPr>
              <w:jc w:val="center"/>
              <w:rPr>
                <w:rFonts w:ascii="宋体" w:hAnsi="宋体" w:cs="宋体"/>
                <w:color w:val="000000" w:themeColor="text1"/>
                <w:sz w:val="24"/>
              </w:rPr>
            </w:pPr>
            <w:r>
              <w:rPr>
                <w:rFonts w:hint="eastAsia"/>
                <w:color w:val="000000" w:themeColor="text1"/>
              </w:rPr>
              <w:t>135</w:t>
            </w:r>
          </w:p>
        </w:tc>
        <w:tc>
          <w:tcPr>
            <w:tcW w:w="1023" w:type="dxa"/>
            <w:tcBorders>
              <w:top w:val="nil"/>
              <w:left w:val="nil"/>
              <w:bottom w:val="single" w:sz="4" w:space="0" w:color="auto"/>
              <w:right w:val="single" w:sz="4" w:space="0" w:color="auto"/>
            </w:tcBorders>
            <w:shd w:val="clear" w:color="auto" w:fill="auto"/>
            <w:vAlign w:val="center"/>
          </w:tcPr>
          <w:p w14:paraId="49976D02" w14:textId="77777777" w:rsidR="00724823" w:rsidRDefault="00C94E43">
            <w:pPr>
              <w:jc w:val="center"/>
              <w:rPr>
                <w:rFonts w:ascii="宋体" w:hAnsi="宋体" w:cs="宋体"/>
                <w:color w:val="000000" w:themeColor="text1"/>
                <w:sz w:val="24"/>
              </w:rPr>
            </w:pPr>
            <w:r>
              <w:rPr>
                <w:rFonts w:hint="eastAsia"/>
                <w:color w:val="000000" w:themeColor="text1"/>
              </w:rPr>
              <w:t>228</w:t>
            </w:r>
          </w:p>
        </w:tc>
      </w:tr>
      <w:tr w:rsidR="00724823" w14:paraId="26B7222A"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4A9CFBD2"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3757837" w14:textId="77777777" w:rsidR="00724823" w:rsidRDefault="00C94E43">
            <w:pPr>
              <w:widowControl/>
              <w:jc w:val="center"/>
              <w:rPr>
                <w:color w:val="000000"/>
                <w:kern w:val="0"/>
                <w:sz w:val="24"/>
              </w:rPr>
            </w:pPr>
            <w:r>
              <w:rPr>
                <w:color w:val="000000"/>
                <w:kern w:val="0"/>
                <w:sz w:val="24"/>
              </w:rPr>
              <w:t>8</w:t>
            </w:r>
          </w:p>
        </w:tc>
        <w:tc>
          <w:tcPr>
            <w:tcW w:w="1151" w:type="dxa"/>
            <w:tcBorders>
              <w:top w:val="nil"/>
              <w:left w:val="nil"/>
              <w:bottom w:val="single" w:sz="4" w:space="0" w:color="auto"/>
              <w:right w:val="single" w:sz="4" w:space="0" w:color="auto"/>
            </w:tcBorders>
            <w:shd w:val="clear" w:color="auto" w:fill="auto"/>
            <w:vAlign w:val="center"/>
          </w:tcPr>
          <w:p w14:paraId="4C91900D" w14:textId="77777777" w:rsidR="00724823" w:rsidRDefault="00C94E43">
            <w:pPr>
              <w:jc w:val="center"/>
              <w:rPr>
                <w:rFonts w:ascii="宋体" w:hAnsi="宋体" w:cs="宋体"/>
                <w:color w:val="000000" w:themeColor="text1"/>
                <w:sz w:val="24"/>
              </w:rPr>
            </w:pPr>
            <w:r>
              <w:rPr>
                <w:rFonts w:hint="eastAsia"/>
                <w:color w:val="000000" w:themeColor="text1"/>
              </w:rPr>
              <w:t>3.38</w:t>
            </w:r>
          </w:p>
        </w:tc>
        <w:tc>
          <w:tcPr>
            <w:tcW w:w="1151" w:type="dxa"/>
            <w:tcBorders>
              <w:top w:val="nil"/>
              <w:left w:val="single" w:sz="4" w:space="0" w:color="auto"/>
              <w:bottom w:val="single" w:sz="4" w:space="0" w:color="auto"/>
              <w:right w:val="single" w:sz="4" w:space="0" w:color="auto"/>
            </w:tcBorders>
            <w:shd w:val="clear" w:color="auto" w:fill="auto"/>
            <w:vAlign w:val="center"/>
          </w:tcPr>
          <w:p w14:paraId="075013CD" w14:textId="77777777" w:rsidR="00724823" w:rsidRDefault="00C94E43">
            <w:pPr>
              <w:jc w:val="center"/>
              <w:rPr>
                <w:rFonts w:ascii="宋体" w:hAnsi="宋体" w:cs="宋体"/>
                <w:color w:val="000000" w:themeColor="text1"/>
                <w:sz w:val="24"/>
              </w:rPr>
            </w:pPr>
            <w:r>
              <w:rPr>
                <w:rFonts w:hint="eastAsia"/>
                <w:color w:val="000000" w:themeColor="text1"/>
              </w:rPr>
              <w:t>28.8</w:t>
            </w:r>
          </w:p>
        </w:tc>
        <w:tc>
          <w:tcPr>
            <w:tcW w:w="1349" w:type="dxa"/>
            <w:tcBorders>
              <w:top w:val="nil"/>
              <w:left w:val="nil"/>
              <w:bottom w:val="single" w:sz="4" w:space="0" w:color="auto"/>
              <w:right w:val="single" w:sz="4" w:space="0" w:color="auto"/>
            </w:tcBorders>
            <w:shd w:val="clear" w:color="auto" w:fill="auto"/>
            <w:vAlign w:val="center"/>
          </w:tcPr>
          <w:p w14:paraId="2614411E" w14:textId="77777777" w:rsidR="00724823" w:rsidRDefault="00C94E43">
            <w:pPr>
              <w:jc w:val="center"/>
              <w:rPr>
                <w:rFonts w:ascii="Calibri" w:hAnsi="Calibri" w:cs="宋体"/>
                <w:color w:val="000000" w:themeColor="text1"/>
                <w:sz w:val="24"/>
              </w:rPr>
            </w:pPr>
            <w:r>
              <w:rPr>
                <w:rFonts w:ascii="Calibri" w:hAnsi="Calibri"/>
                <w:color w:val="000000" w:themeColor="text1"/>
              </w:rPr>
              <w:t>79.2</w:t>
            </w:r>
          </w:p>
        </w:tc>
        <w:tc>
          <w:tcPr>
            <w:tcW w:w="1268" w:type="dxa"/>
            <w:tcBorders>
              <w:top w:val="nil"/>
              <w:left w:val="nil"/>
              <w:bottom w:val="single" w:sz="4" w:space="0" w:color="auto"/>
              <w:right w:val="single" w:sz="4" w:space="0" w:color="auto"/>
            </w:tcBorders>
            <w:shd w:val="clear" w:color="auto" w:fill="auto"/>
            <w:vAlign w:val="center"/>
          </w:tcPr>
          <w:p w14:paraId="7212E4BA" w14:textId="77777777" w:rsidR="00724823" w:rsidRDefault="00C94E43">
            <w:pPr>
              <w:jc w:val="center"/>
              <w:rPr>
                <w:rFonts w:ascii="宋体" w:hAnsi="宋体" w:cs="宋体"/>
                <w:color w:val="000000" w:themeColor="text1"/>
                <w:sz w:val="24"/>
              </w:rPr>
            </w:pPr>
            <w:r>
              <w:rPr>
                <w:rFonts w:hint="eastAsia"/>
                <w:color w:val="000000" w:themeColor="text1"/>
              </w:rPr>
              <w:t>148</w:t>
            </w:r>
          </w:p>
        </w:tc>
        <w:tc>
          <w:tcPr>
            <w:tcW w:w="1023" w:type="dxa"/>
            <w:tcBorders>
              <w:top w:val="nil"/>
              <w:left w:val="nil"/>
              <w:bottom w:val="single" w:sz="4" w:space="0" w:color="auto"/>
              <w:right w:val="single" w:sz="4" w:space="0" w:color="auto"/>
            </w:tcBorders>
            <w:shd w:val="clear" w:color="auto" w:fill="auto"/>
            <w:vAlign w:val="center"/>
          </w:tcPr>
          <w:p w14:paraId="59DDA2B0" w14:textId="77777777" w:rsidR="00724823" w:rsidRDefault="00C94E43">
            <w:pPr>
              <w:jc w:val="center"/>
              <w:rPr>
                <w:rFonts w:ascii="宋体" w:hAnsi="宋体" w:cs="宋体"/>
                <w:color w:val="000000" w:themeColor="text1"/>
                <w:sz w:val="24"/>
              </w:rPr>
            </w:pPr>
            <w:r>
              <w:rPr>
                <w:rFonts w:hint="eastAsia"/>
                <w:color w:val="000000" w:themeColor="text1"/>
              </w:rPr>
              <w:t>230</w:t>
            </w:r>
          </w:p>
        </w:tc>
      </w:tr>
      <w:tr w:rsidR="00724823" w14:paraId="7EBC55A0"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AA67222"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E756A21" w14:textId="77777777" w:rsidR="00724823" w:rsidRDefault="00C94E43">
            <w:pPr>
              <w:widowControl/>
              <w:jc w:val="center"/>
              <w:rPr>
                <w:color w:val="000000"/>
                <w:kern w:val="0"/>
                <w:sz w:val="24"/>
              </w:rPr>
            </w:pPr>
            <w:r>
              <w:rPr>
                <w:color w:val="000000"/>
                <w:kern w:val="0"/>
                <w:sz w:val="24"/>
              </w:rPr>
              <w:t>9</w:t>
            </w:r>
          </w:p>
        </w:tc>
        <w:tc>
          <w:tcPr>
            <w:tcW w:w="1151" w:type="dxa"/>
            <w:tcBorders>
              <w:top w:val="nil"/>
              <w:left w:val="nil"/>
              <w:bottom w:val="single" w:sz="4" w:space="0" w:color="auto"/>
              <w:right w:val="single" w:sz="4" w:space="0" w:color="auto"/>
            </w:tcBorders>
            <w:shd w:val="clear" w:color="auto" w:fill="auto"/>
            <w:vAlign w:val="center"/>
          </w:tcPr>
          <w:p w14:paraId="39753D6B" w14:textId="77777777" w:rsidR="00724823" w:rsidRDefault="00C94E43">
            <w:pPr>
              <w:jc w:val="center"/>
              <w:rPr>
                <w:rFonts w:ascii="宋体" w:hAnsi="宋体" w:cs="宋体"/>
                <w:color w:val="000000" w:themeColor="text1"/>
                <w:sz w:val="24"/>
              </w:rPr>
            </w:pPr>
            <w:r>
              <w:rPr>
                <w:rFonts w:hint="eastAsia"/>
                <w:color w:val="000000" w:themeColor="text1"/>
              </w:rPr>
              <w:t>3.42</w:t>
            </w:r>
          </w:p>
        </w:tc>
        <w:tc>
          <w:tcPr>
            <w:tcW w:w="1151" w:type="dxa"/>
            <w:tcBorders>
              <w:top w:val="nil"/>
              <w:left w:val="single" w:sz="4" w:space="0" w:color="auto"/>
              <w:bottom w:val="single" w:sz="4" w:space="0" w:color="auto"/>
              <w:right w:val="single" w:sz="4" w:space="0" w:color="auto"/>
            </w:tcBorders>
            <w:shd w:val="clear" w:color="auto" w:fill="auto"/>
            <w:vAlign w:val="center"/>
          </w:tcPr>
          <w:p w14:paraId="61C20C02" w14:textId="77777777" w:rsidR="00724823" w:rsidRDefault="00C94E43">
            <w:pPr>
              <w:jc w:val="center"/>
              <w:rPr>
                <w:rFonts w:ascii="宋体" w:hAnsi="宋体" w:cs="宋体"/>
                <w:color w:val="000000" w:themeColor="text1"/>
                <w:sz w:val="24"/>
              </w:rPr>
            </w:pPr>
            <w:r>
              <w:rPr>
                <w:rFonts w:hint="eastAsia"/>
                <w:color w:val="000000" w:themeColor="text1"/>
              </w:rPr>
              <w:t>26.8</w:t>
            </w:r>
          </w:p>
        </w:tc>
        <w:tc>
          <w:tcPr>
            <w:tcW w:w="1349" w:type="dxa"/>
            <w:tcBorders>
              <w:top w:val="nil"/>
              <w:left w:val="nil"/>
              <w:bottom w:val="single" w:sz="4" w:space="0" w:color="auto"/>
              <w:right w:val="single" w:sz="4" w:space="0" w:color="auto"/>
            </w:tcBorders>
            <w:shd w:val="clear" w:color="auto" w:fill="auto"/>
            <w:vAlign w:val="center"/>
          </w:tcPr>
          <w:p w14:paraId="6C539645" w14:textId="77777777" w:rsidR="00724823" w:rsidRDefault="00C94E43">
            <w:pPr>
              <w:jc w:val="center"/>
              <w:rPr>
                <w:rFonts w:ascii="宋体" w:hAnsi="宋体" w:cs="宋体"/>
                <w:color w:val="000000" w:themeColor="text1"/>
                <w:sz w:val="24"/>
              </w:rPr>
            </w:pPr>
            <w:r>
              <w:rPr>
                <w:rFonts w:hint="eastAsia"/>
                <w:color w:val="000000" w:themeColor="text1"/>
              </w:rPr>
              <w:t>77.2</w:t>
            </w:r>
          </w:p>
        </w:tc>
        <w:tc>
          <w:tcPr>
            <w:tcW w:w="1268" w:type="dxa"/>
            <w:tcBorders>
              <w:top w:val="nil"/>
              <w:left w:val="nil"/>
              <w:bottom w:val="single" w:sz="4" w:space="0" w:color="auto"/>
              <w:right w:val="single" w:sz="4" w:space="0" w:color="auto"/>
            </w:tcBorders>
            <w:shd w:val="clear" w:color="auto" w:fill="auto"/>
            <w:vAlign w:val="center"/>
          </w:tcPr>
          <w:p w14:paraId="5DB8C455" w14:textId="77777777" w:rsidR="00724823" w:rsidRDefault="00C94E43">
            <w:pPr>
              <w:jc w:val="center"/>
              <w:rPr>
                <w:rFonts w:ascii="宋体" w:hAnsi="宋体" w:cs="宋体"/>
                <w:color w:val="000000" w:themeColor="text1"/>
                <w:sz w:val="24"/>
              </w:rPr>
            </w:pPr>
            <w:r>
              <w:rPr>
                <w:rFonts w:hint="eastAsia"/>
                <w:color w:val="000000" w:themeColor="text1"/>
              </w:rPr>
              <w:t>146</w:t>
            </w:r>
          </w:p>
        </w:tc>
        <w:tc>
          <w:tcPr>
            <w:tcW w:w="1023" w:type="dxa"/>
            <w:tcBorders>
              <w:top w:val="nil"/>
              <w:left w:val="nil"/>
              <w:bottom w:val="single" w:sz="4" w:space="0" w:color="auto"/>
              <w:right w:val="single" w:sz="4" w:space="0" w:color="auto"/>
            </w:tcBorders>
            <w:shd w:val="clear" w:color="auto" w:fill="auto"/>
            <w:vAlign w:val="center"/>
          </w:tcPr>
          <w:p w14:paraId="1450E70B" w14:textId="77777777" w:rsidR="00724823" w:rsidRDefault="00C94E43">
            <w:pPr>
              <w:jc w:val="center"/>
              <w:rPr>
                <w:rFonts w:ascii="宋体" w:hAnsi="宋体" w:cs="宋体"/>
                <w:color w:val="000000" w:themeColor="text1"/>
                <w:sz w:val="24"/>
              </w:rPr>
            </w:pPr>
            <w:r>
              <w:rPr>
                <w:rFonts w:hint="eastAsia"/>
                <w:color w:val="000000" w:themeColor="text1"/>
              </w:rPr>
              <w:t>228</w:t>
            </w:r>
          </w:p>
        </w:tc>
      </w:tr>
      <w:tr w:rsidR="00724823" w14:paraId="480AFB23"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1A2DEA04"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E775DE9" w14:textId="77777777" w:rsidR="00724823" w:rsidRDefault="00C94E43">
            <w:pPr>
              <w:widowControl/>
              <w:jc w:val="center"/>
              <w:rPr>
                <w:color w:val="000000"/>
                <w:kern w:val="0"/>
                <w:sz w:val="24"/>
              </w:rPr>
            </w:pPr>
            <w:r>
              <w:rPr>
                <w:color w:val="000000"/>
                <w:kern w:val="0"/>
                <w:sz w:val="24"/>
              </w:rPr>
              <w:t>10</w:t>
            </w:r>
          </w:p>
        </w:tc>
        <w:tc>
          <w:tcPr>
            <w:tcW w:w="1151" w:type="dxa"/>
            <w:tcBorders>
              <w:top w:val="nil"/>
              <w:left w:val="nil"/>
              <w:bottom w:val="single" w:sz="4" w:space="0" w:color="auto"/>
              <w:right w:val="single" w:sz="4" w:space="0" w:color="auto"/>
            </w:tcBorders>
            <w:shd w:val="clear" w:color="auto" w:fill="auto"/>
            <w:vAlign w:val="center"/>
          </w:tcPr>
          <w:p w14:paraId="745AB844" w14:textId="77777777" w:rsidR="00724823" w:rsidRDefault="00C94E43">
            <w:pPr>
              <w:jc w:val="center"/>
              <w:rPr>
                <w:rFonts w:ascii="宋体" w:hAnsi="宋体" w:cs="宋体"/>
                <w:color w:val="000000" w:themeColor="text1"/>
                <w:sz w:val="24"/>
              </w:rPr>
            </w:pPr>
            <w:r>
              <w:rPr>
                <w:rFonts w:hint="eastAsia"/>
                <w:color w:val="000000" w:themeColor="text1"/>
              </w:rPr>
              <w:t>3.43</w:t>
            </w:r>
          </w:p>
        </w:tc>
        <w:tc>
          <w:tcPr>
            <w:tcW w:w="1151" w:type="dxa"/>
            <w:tcBorders>
              <w:top w:val="nil"/>
              <w:left w:val="single" w:sz="4" w:space="0" w:color="auto"/>
              <w:bottom w:val="single" w:sz="4" w:space="0" w:color="auto"/>
              <w:right w:val="single" w:sz="4" w:space="0" w:color="auto"/>
            </w:tcBorders>
            <w:shd w:val="clear" w:color="auto" w:fill="auto"/>
            <w:vAlign w:val="center"/>
          </w:tcPr>
          <w:p w14:paraId="575BF606" w14:textId="77777777" w:rsidR="00724823" w:rsidRDefault="00C94E43">
            <w:pPr>
              <w:jc w:val="center"/>
              <w:rPr>
                <w:rFonts w:ascii="宋体" w:hAnsi="宋体" w:cs="宋体"/>
                <w:color w:val="000000" w:themeColor="text1"/>
                <w:sz w:val="24"/>
              </w:rPr>
            </w:pPr>
            <w:r>
              <w:rPr>
                <w:rFonts w:hint="eastAsia"/>
                <w:color w:val="000000" w:themeColor="text1"/>
              </w:rPr>
              <w:t>27.0</w:t>
            </w:r>
          </w:p>
        </w:tc>
        <w:tc>
          <w:tcPr>
            <w:tcW w:w="1349" w:type="dxa"/>
            <w:tcBorders>
              <w:top w:val="nil"/>
              <w:left w:val="nil"/>
              <w:bottom w:val="single" w:sz="4" w:space="0" w:color="auto"/>
              <w:right w:val="single" w:sz="4" w:space="0" w:color="auto"/>
            </w:tcBorders>
            <w:shd w:val="clear" w:color="auto" w:fill="auto"/>
            <w:vAlign w:val="center"/>
          </w:tcPr>
          <w:p w14:paraId="7DFA1E9D" w14:textId="77777777" w:rsidR="00724823" w:rsidRDefault="00C94E43">
            <w:pPr>
              <w:jc w:val="center"/>
              <w:rPr>
                <w:rFonts w:ascii="宋体" w:hAnsi="宋体" w:cs="宋体"/>
                <w:color w:val="000000" w:themeColor="text1"/>
                <w:sz w:val="24"/>
              </w:rPr>
            </w:pPr>
            <w:r>
              <w:rPr>
                <w:rFonts w:hint="eastAsia"/>
                <w:color w:val="000000" w:themeColor="text1"/>
              </w:rPr>
              <w:t>77.7</w:t>
            </w:r>
          </w:p>
        </w:tc>
        <w:tc>
          <w:tcPr>
            <w:tcW w:w="1268" w:type="dxa"/>
            <w:tcBorders>
              <w:top w:val="nil"/>
              <w:left w:val="nil"/>
              <w:bottom w:val="single" w:sz="4" w:space="0" w:color="auto"/>
              <w:right w:val="single" w:sz="4" w:space="0" w:color="auto"/>
            </w:tcBorders>
            <w:shd w:val="clear" w:color="auto" w:fill="auto"/>
            <w:vAlign w:val="center"/>
          </w:tcPr>
          <w:p w14:paraId="7F757673" w14:textId="77777777" w:rsidR="00724823" w:rsidRDefault="00C94E43">
            <w:pPr>
              <w:jc w:val="center"/>
              <w:rPr>
                <w:rFonts w:ascii="宋体" w:hAnsi="宋体" w:cs="宋体"/>
                <w:color w:val="000000" w:themeColor="text1"/>
                <w:sz w:val="24"/>
              </w:rPr>
            </w:pPr>
            <w:r>
              <w:rPr>
                <w:rFonts w:hint="eastAsia"/>
                <w:color w:val="000000" w:themeColor="text1"/>
              </w:rPr>
              <w:t>141</w:t>
            </w:r>
          </w:p>
        </w:tc>
        <w:tc>
          <w:tcPr>
            <w:tcW w:w="1023" w:type="dxa"/>
            <w:tcBorders>
              <w:top w:val="nil"/>
              <w:left w:val="nil"/>
              <w:bottom w:val="single" w:sz="4" w:space="0" w:color="auto"/>
              <w:right w:val="single" w:sz="4" w:space="0" w:color="auto"/>
            </w:tcBorders>
            <w:shd w:val="clear" w:color="auto" w:fill="auto"/>
            <w:vAlign w:val="center"/>
          </w:tcPr>
          <w:p w14:paraId="584E1F13" w14:textId="77777777" w:rsidR="00724823" w:rsidRDefault="00C94E43">
            <w:pPr>
              <w:jc w:val="center"/>
              <w:rPr>
                <w:rFonts w:ascii="宋体" w:hAnsi="宋体" w:cs="宋体"/>
                <w:color w:val="000000" w:themeColor="text1"/>
                <w:sz w:val="24"/>
              </w:rPr>
            </w:pPr>
            <w:r>
              <w:rPr>
                <w:rFonts w:hint="eastAsia"/>
                <w:color w:val="000000" w:themeColor="text1"/>
              </w:rPr>
              <w:t>220</w:t>
            </w:r>
          </w:p>
        </w:tc>
      </w:tr>
      <w:tr w:rsidR="00724823" w14:paraId="4776425C"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8514262"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06C8D2F" w14:textId="77777777" w:rsidR="00724823" w:rsidRDefault="00C94E43">
            <w:pPr>
              <w:widowControl/>
              <w:jc w:val="center"/>
              <w:rPr>
                <w:color w:val="000000"/>
                <w:kern w:val="0"/>
                <w:sz w:val="24"/>
              </w:rPr>
            </w:pPr>
            <w:r>
              <w:rPr>
                <w:color w:val="000000"/>
                <w:kern w:val="0"/>
                <w:sz w:val="24"/>
              </w:rPr>
              <w:t>11</w:t>
            </w:r>
          </w:p>
        </w:tc>
        <w:tc>
          <w:tcPr>
            <w:tcW w:w="1151" w:type="dxa"/>
            <w:tcBorders>
              <w:top w:val="nil"/>
              <w:left w:val="nil"/>
              <w:bottom w:val="single" w:sz="4" w:space="0" w:color="auto"/>
              <w:right w:val="single" w:sz="4" w:space="0" w:color="auto"/>
            </w:tcBorders>
            <w:shd w:val="clear" w:color="auto" w:fill="auto"/>
            <w:vAlign w:val="center"/>
          </w:tcPr>
          <w:p w14:paraId="2F7106E9" w14:textId="77777777" w:rsidR="00724823" w:rsidRDefault="00C94E43">
            <w:pPr>
              <w:jc w:val="center"/>
              <w:rPr>
                <w:rFonts w:ascii="宋体" w:hAnsi="宋体" w:cs="宋体"/>
                <w:color w:val="000000" w:themeColor="text1"/>
                <w:sz w:val="24"/>
              </w:rPr>
            </w:pPr>
            <w:r>
              <w:rPr>
                <w:rFonts w:hint="eastAsia"/>
                <w:color w:val="000000" w:themeColor="text1"/>
              </w:rPr>
              <w:t>3.44</w:t>
            </w:r>
          </w:p>
        </w:tc>
        <w:tc>
          <w:tcPr>
            <w:tcW w:w="1151" w:type="dxa"/>
            <w:tcBorders>
              <w:top w:val="nil"/>
              <w:left w:val="single" w:sz="4" w:space="0" w:color="auto"/>
              <w:bottom w:val="single" w:sz="4" w:space="0" w:color="auto"/>
              <w:right w:val="single" w:sz="4" w:space="0" w:color="auto"/>
            </w:tcBorders>
            <w:shd w:val="clear" w:color="auto" w:fill="auto"/>
            <w:vAlign w:val="center"/>
          </w:tcPr>
          <w:p w14:paraId="1E22F363" w14:textId="77777777" w:rsidR="00724823" w:rsidRDefault="00C94E43">
            <w:pPr>
              <w:jc w:val="center"/>
              <w:rPr>
                <w:rFonts w:ascii="宋体" w:hAnsi="宋体" w:cs="宋体"/>
                <w:color w:val="000000" w:themeColor="text1"/>
                <w:sz w:val="24"/>
              </w:rPr>
            </w:pPr>
            <w:r>
              <w:rPr>
                <w:rFonts w:hint="eastAsia"/>
                <w:color w:val="000000" w:themeColor="text1"/>
              </w:rPr>
              <w:t>28.5</w:t>
            </w:r>
          </w:p>
        </w:tc>
        <w:tc>
          <w:tcPr>
            <w:tcW w:w="1349" w:type="dxa"/>
            <w:tcBorders>
              <w:top w:val="nil"/>
              <w:left w:val="nil"/>
              <w:bottom w:val="single" w:sz="4" w:space="0" w:color="auto"/>
              <w:right w:val="single" w:sz="4" w:space="0" w:color="auto"/>
            </w:tcBorders>
            <w:shd w:val="clear" w:color="auto" w:fill="auto"/>
            <w:vAlign w:val="center"/>
          </w:tcPr>
          <w:p w14:paraId="3DDFCF2B" w14:textId="77777777" w:rsidR="00724823" w:rsidRDefault="00C94E43">
            <w:pPr>
              <w:jc w:val="center"/>
              <w:rPr>
                <w:rFonts w:ascii="宋体" w:hAnsi="宋体" w:cs="宋体"/>
                <w:color w:val="000000" w:themeColor="text1"/>
                <w:sz w:val="24"/>
              </w:rPr>
            </w:pPr>
            <w:r>
              <w:rPr>
                <w:rFonts w:hint="eastAsia"/>
                <w:color w:val="000000" w:themeColor="text1"/>
              </w:rPr>
              <w:t>77.9</w:t>
            </w:r>
          </w:p>
        </w:tc>
        <w:tc>
          <w:tcPr>
            <w:tcW w:w="1268" w:type="dxa"/>
            <w:tcBorders>
              <w:top w:val="nil"/>
              <w:left w:val="nil"/>
              <w:bottom w:val="single" w:sz="4" w:space="0" w:color="auto"/>
              <w:right w:val="single" w:sz="4" w:space="0" w:color="auto"/>
            </w:tcBorders>
            <w:shd w:val="clear" w:color="auto" w:fill="auto"/>
            <w:vAlign w:val="center"/>
          </w:tcPr>
          <w:p w14:paraId="4E1B72EC" w14:textId="77777777" w:rsidR="00724823" w:rsidRDefault="00C94E43">
            <w:pPr>
              <w:jc w:val="center"/>
              <w:rPr>
                <w:rFonts w:ascii="宋体" w:hAnsi="宋体" w:cs="宋体"/>
                <w:color w:val="000000" w:themeColor="text1"/>
                <w:sz w:val="24"/>
              </w:rPr>
            </w:pPr>
            <w:r>
              <w:rPr>
                <w:rFonts w:hint="eastAsia"/>
                <w:color w:val="000000" w:themeColor="text1"/>
              </w:rPr>
              <w:t>144</w:t>
            </w:r>
          </w:p>
        </w:tc>
        <w:tc>
          <w:tcPr>
            <w:tcW w:w="1023" w:type="dxa"/>
            <w:tcBorders>
              <w:top w:val="nil"/>
              <w:left w:val="nil"/>
              <w:bottom w:val="single" w:sz="4" w:space="0" w:color="auto"/>
              <w:right w:val="single" w:sz="4" w:space="0" w:color="auto"/>
            </w:tcBorders>
            <w:shd w:val="clear" w:color="auto" w:fill="auto"/>
            <w:vAlign w:val="center"/>
          </w:tcPr>
          <w:p w14:paraId="0E149A75" w14:textId="77777777" w:rsidR="00724823" w:rsidRDefault="00C94E43">
            <w:pPr>
              <w:jc w:val="center"/>
              <w:rPr>
                <w:rFonts w:ascii="宋体" w:hAnsi="宋体" w:cs="宋体"/>
                <w:color w:val="000000" w:themeColor="text1"/>
                <w:sz w:val="24"/>
              </w:rPr>
            </w:pPr>
            <w:r>
              <w:rPr>
                <w:rFonts w:hint="eastAsia"/>
                <w:color w:val="000000" w:themeColor="text1"/>
              </w:rPr>
              <w:t>245</w:t>
            </w:r>
          </w:p>
        </w:tc>
      </w:tr>
      <w:tr w:rsidR="00724823" w14:paraId="5A20A04A" w14:textId="77777777">
        <w:trPr>
          <w:trHeight w:val="270"/>
          <w:jc w:val="center"/>
        </w:trPr>
        <w:tc>
          <w:tcPr>
            <w:tcW w:w="424" w:type="dxa"/>
            <w:vMerge/>
            <w:tcBorders>
              <w:left w:val="single" w:sz="4" w:space="0" w:color="auto"/>
              <w:right w:val="single" w:sz="4" w:space="0" w:color="auto"/>
            </w:tcBorders>
            <w:shd w:val="clear" w:color="auto" w:fill="auto"/>
            <w:vAlign w:val="center"/>
          </w:tcPr>
          <w:p w14:paraId="1EDCA4A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1A67836" w14:textId="77777777" w:rsidR="00724823" w:rsidRDefault="00C94E43">
            <w:pPr>
              <w:widowControl/>
              <w:jc w:val="center"/>
              <w:rPr>
                <w:rFonts w:ascii="宋体" w:hAnsi="宋体" w:cs="宋体"/>
                <w:kern w:val="0"/>
                <w:szCs w:val="21"/>
              </w:rPr>
            </w:pPr>
            <w:r>
              <w:rPr>
                <w:rFonts w:ascii="宋体" w:hAnsi="宋体" w:cs="宋体" w:hint="eastAsia"/>
                <w:kern w:val="0"/>
                <w:szCs w:val="21"/>
              </w:rPr>
              <w:t>平均值</w:t>
            </w:r>
          </w:p>
        </w:tc>
        <w:tc>
          <w:tcPr>
            <w:tcW w:w="1151" w:type="dxa"/>
            <w:tcBorders>
              <w:top w:val="nil"/>
              <w:left w:val="nil"/>
              <w:bottom w:val="single" w:sz="4" w:space="0" w:color="auto"/>
              <w:right w:val="single" w:sz="4" w:space="0" w:color="auto"/>
            </w:tcBorders>
            <w:shd w:val="clear" w:color="auto" w:fill="auto"/>
            <w:vAlign w:val="center"/>
          </w:tcPr>
          <w:p w14:paraId="3A5E70A8"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3.369</w:t>
            </w:r>
          </w:p>
        </w:tc>
        <w:tc>
          <w:tcPr>
            <w:tcW w:w="1151" w:type="dxa"/>
            <w:tcBorders>
              <w:top w:val="nil"/>
              <w:left w:val="single" w:sz="4" w:space="0" w:color="auto"/>
              <w:bottom w:val="single" w:sz="4" w:space="0" w:color="auto"/>
              <w:right w:val="single" w:sz="4" w:space="0" w:color="auto"/>
            </w:tcBorders>
            <w:shd w:val="clear" w:color="auto" w:fill="auto"/>
            <w:vAlign w:val="center"/>
          </w:tcPr>
          <w:p w14:paraId="5414A9FB"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27.33</w:t>
            </w:r>
          </w:p>
        </w:tc>
        <w:tc>
          <w:tcPr>
            <w:tcW w:w="1349" w:type="dxa"/>
            <w:tcBorders>
              <w:top w:val="nil"/>
              <w:left w:val="nil"/>
              <w:bottom w:val="single" w:sz="4" w:space="0" w:color="auto"/>
              <w:right w:val="single" w:sz="4" w:space="0" w:color="auto"/>
            </w:tcBorders>
            <w:shd w:val="clear" w:color="auto" w:fill="auto"/>
            <w:vAlign w:val="center"/>
          </w:tcPr>
          <w:p w14:paraId="37C9F0EE"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78.76</w:t>
            </w:r>
          </w:p>
        </w:tc>
        <w:tc>
          <w:tcPr>
            <w:tcW w:w="1268" w:type="dxa"/>
            <w:tcBorders>
              <w:top w:val="nil"/>
              <w:left w:val="nil"/>
              <w:bottom w:val="single" w:sz="4" w:space="0" w:color="auto"/>
              <w:right w:val="single" w:sz="4" w:space="0" w:color="auto"/>
            </w:tcBorders>
            <w:shd w:val="clear" w:color="auto" w:fill="auto"/>
            <w:vAlign w:val="center"/>
          </w:tcPr>
          <w:p w14:paraId="592C9FC5"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142.5</w:t>
            </w:r>
          </w:p>
        </w:tc>
        <w:tc>
          <w:tcPr>
            <w:tcW w:w="1023" w:type="dxa"/>
            <w:tcBorders>
              <w:top w:val="nil"/>
              <w:left w:val="nil"/>
              <w:bottom w:val="single" w:sz="4" w:space="0" w:color="auto"/>
              <w:right w:val="single" w:sz="4" w:space="0" w:color="auto"/>
            </w:tcBorders>
            <w:shd w:val="clear" w:color="auto" w:fill="auto"/>
            <w:vAlign w:val="center"/>
          </w:tcPr>
          <w:p w14:paraId="1FFA2315"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232.0</w:t>
            </w:r>
          </w:p>
        </w:tc>
      </w:tr>
      <w:tr w:rsidR="00724823" w14:paraId="5F6DE584" w14:textId="77777777">
        <w:trPr>
          <w:trHeight w:val="360"/>
          <w:jc w:val="center"/>
        </w:trPr>
        <w:tc>
          <w:tcPr>
            <w:tcW w:w="424" w:type="dxa"/>
            <w:vMerge/>
            <w:tcBorders>
              <w:left w:val="single" w:sz="4" w:space="0" w:color="auto"/>
              <w:bottom w:val="single" w:sz="4" w:space="0" w:color="auto"/>
              <w:right w:val="single" w:sz="4" w:space="0" w:color="auto"/>
            </w:tcBorders>
            <w:shd w:val="clear" w:color="auto" w:fill="auto"/>
            <w:vAlign w:val="center"/>
          </w:tcPr>
          <w:p w14:paraId="30B2118C"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A57F975" w14:textId="77777777" w:rsidR="00724823" w:rsidRDefault="00C94E43">
            <w:pPr>
              <w:widowControl/>
              <w:jc w:val="center"/>
              <w:rPr>
                <w:rFonts w:ascii="宋体" w:hAnsi="宋体" w:cs="宋体"/>
                <w:kern w:val="0"/>
                <w:szCs w:val="21"/>
              </w:rPr>
            </w:pPr>
            <w:r>
              <w:rPr>
                <w:rFonts w:ascii="宋体" w:hAnsi="宋体" w:cs="宋体" w:hint="eastAsia"/>
                <w:kern w:val="0"/>
                <w:szCs w:val="21"/>
              </w:rPr>
              <w:t>标准偏差</w:t>
            </w:r>
          </w:p>
        </w:tc>
        <w:tc>
          <w:tcPr>
            <w:tcW w:w="1151" w:type="dxa"/>
            <w:tcBorders>
              <w:top w:val="nil"/>
              <w:left w:val="nil"/>
              <w:bottom w:val="single" w:sz="4" w:space="0" w:color="auto"/>
              <w:right w:val="single" w:sz="4" w:space="0" w:color="auto"/>
            </w:tcBorders>
            <w:shd w:val="clear" w:color="auto" w:fill="auto"/>
            <w:vAlign w:val="center"/>
          </w:tcPr>
          <w:p w14:paraId="5C09CFEC"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0.078</w:t>
            </w:r>
          </w:p>
        </w:tc>
        <w:tc>
          <w:tcPr>
            <w:tcW w:w="1151" w:type="dxa"/>
            <w:tcBorders>
              <w:top w:val="nil"/>
              <w:left w:val="single" w:sz="4" w:space="0" w:color="auto"/>
              <w:bottom w:val="single" w:sz="4" w:space="0" w:color="auto"/>
              <w:right w:val="single" w:sz="4" w:space="0" w:color="auto"/>
            </w:tcBorders>
            <w:shd w:val="clear" w:color="auto" w:fill="auto"/>
            <w:vAlign w:val="center"/>
          </w:tcPr>
          <w:p w14:paraId="7F7A8971"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0.756</w:t>
            </w:r>
          </w:p>
        </w:tc>
        <w:tc>
          <w:tcPr>
            <w:tcW w:w="1349" w:type="dxa"/>
            <w:tcBorders>
              <w:top w:val="nil"/>
              <w:left w:val="nil"/>
              <w:bottom w:val="single" w:sz="4" w:space="0" w:color="auto"/>
              <w:right w:val="single" w:sz="4" w:space="0" w:color="auto"/>
            </w:tcBorders>
            <w:shd w:val="clear" w:color="auto" w:fill="auto"/>
            <w:vAlign w:val="center"/>
          </w:tcPr>
          <w:p w14:paraId="1AF7A5CB"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1.092</w:t>
            </w:r>
          </w:p>
        </w:tc>
        <w:tc>
          <w:tcPr>
            <w:tcW w:w="1268" w:type="dxa"/>
            <w:tcBorders>
              <w:top w:val="nil"/>
              <w:left w:val="nil"/>
              <w:bottom w:val="single" w:sz="4" w:space="0" w:color="auto"/>
              <w:right w:val="single" w:sz="4" w:space="0" w:color="auto"/>
            </w:tcBorders>
            <w:shd w:val="clear" w:color="auto" w:fill="auto"/>
            <w:vAlign w:val="center"/>
          </w:tcPr>
          <w:p w14:paraId="29A02C66"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6.089</w:t>
            </w:r>
          </w:p>
        </w:tc>
        <w:tc>
          <w:tcPr>
            <w:tcW w:w="1023" w:type="dxa"/>
            <w:tcBorders>
              <w:top w:val="nil"/>
              <w:left w:val="nil"/>
              <w:bottom w:val="single" w:sz="4" w:space="0" w:color="auto"/>
              <w:right w:val="single" w:sz="4" w:space="0" w:color="auto"/>
            </w:tcBorders>
            <w:shd w:val="clear" w:color="auto" w:fill="auto"/>
            <w:vAlign w:val="center"/>
          </w:tcPr>
          <w:p w14:paraId="00D3FBC2"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8.888</w:t>
            </w:r>
          </w:p>
        </w:tc>
      </w:tr>
      <w:tr w:rsidR="00724823" w14:paraId="4AB5C906" w14:textId="77777777">
        <w:trPr>
          <w:trHeight w:val="315"/>
          <w:jc w:val="center"/>
        </w:trPr>
        <w:tc>
          <w:tcPr>
            <w:tcW w:w="424" w:type="dxa"/>
            <w:vMerge w:val="restart"/>
            <w:tcBorders>
              <w:top w:val="nil"/>
              <w:left w:val="single" w:sz="4" w:space="0" w:color="auto"/>
              <w:right w:val="single" w:sz="4" w:space="0" w:color="auto"/>
            </w:tcBorders>
            <w:shd w:val="clear" w:color="auto" w:fill="auto"/>
            <w:vAlign w:val="center"/>
          </w:tcPr>
          <w:p w14:paraId="160AE0F5"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实验室8</w:t>
            </w:r>
          </w:p>
          <w:p w14:paraId="3A64DA71"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4A1CE6CF"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51CF7129"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1E350332"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72C84BB6"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090D67F4"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62599F3B"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p w14:paraId="233E7EFD"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49" w:type="dxa"/>
            <w:tcBorders>
              <w:top w:val="nil"/>
              <w:left w:val="nil"/>
              <w:bottom w:val="single" w:sz="4" w:space="0" w:color="auto"/>
              <w:right w:val="single" w:sz="4" w:space="0" w:color="auto"/>
            </w:tcBorders>
            <w:shd w:val="clear" w:color="auto" w:fill="auto"/>
            <w:vAlign w:val="center"/>
          </w:tcPr>
          <w:p w14:paraId="2F9A809C" w14:textId="77777777" w:rsidR="00724823" w:rsidRDefault="00C94E43">
            <w:pPr>
              <w:widowControl/>
              <w:jc w:val="center"/>
              <w:rPr>
                <w:color w:val="000000"/>
                <w:kern w:val="0"/>
                <w:sz w:val="24"/>
              </w:rPr>
            </w:pPr>
            <w:r>
              <w:rPr>
                <w:color w:val="000000"/>
                <w:kern w:val="0"/>
                <w:sz w:val="24"/>
              </w:rPr>
              <w:t>1</w:t>
            </w:r>
          </w:p>
        </w:tc>
        <w:tc>
          <w:tcPr>
            <w:tcW w:w="1151" w:type="dxa"/>
            <w:tcBorders>
              <w:top w:val="nil"/>
              <w:left w:val="nil"/>
              <w:bottom w:val="single" w:sz="4" w:space="0" w:color="auto"/>
              <w:right w:val="single" w:sz="4" w:space="0" w:color="auto"/>
            </w:tcBorders>
            <w:shd w:val="clear" w:color="auto" w:fill="auto"/>
            <w:vAlign w:val="center"/>
          </w:tcPr>
          <w:p w14:paraId="5544AC33" w14:textId="77777777" w:rsidR="00724823" w:rsidRDefault="00C94E43">
            <w:pPr>
              <w:jc w:val="center"/>
              <w:rPr>
                <w:rFonts w:ascii="宋体" w:hAnsi="宋体" w:cs="宋体"/>
                <w:sz w:val="24"/>
              </w:rPr>
            </w:pPr>
            <w:r>
              <w:rPr>
                <w:rFonts w:hint="eastAsia"/>
              </w:rPr>
              <w:t xml:space="preserve">3.20 </w:t>
            </w:r>
          </w:p>
        </w:tc>
        <w:tc>
          <w:tcPr>
            <w:tcW w:w="1151" w:type="dxa"/>
            <w:tcBorders>
              <w:top w:val="nil"/>
              <w:left w:val="single" w:sz="4" w:space="0" w:color="auto"/>
              <w:bottom w:val="single" w:sz="4" w:space="0" w:color="auto"/>
              <w:right w:val="single" w:sz="4" w:space="0" w:color="auto"/>
            </w:tcBorders>
            <w:shd w:val="clear" w:color="auto" w:fill="auto"/>
            <w:vAlign w:val="center"/>
          </w:tcPr>
          <w:p w14:paraId="468EFDF6" w14:textId="77777777" w:rsidR="00724823" w:rsidRDefault="00C94E43">
            <w:pPr>
              <w:jc w:val="center"/>
              <w:rPr>
                <w:rFonts w:ascii="宋体" w:hAnsi="宋体" w:cs="宋体"/>
                <w:sz w:val="24"/>
              </w:rPr>
            </w:pPr>
            <w:r>
              <w:rPr>
                <w:rFonts w:hint="eastAsia"/>
              </w:rPr>
              <w:t>28.4</w:t>
            </w:r>
          </w:p>
        </w:tc>
        <w:tc>
          <w:tcPr>
            <w:tcW w:w="1349" w:type="dxa"/>
            <w:tcBorders>
              <w:top w:val="nil"/>
              <w:left w:val="nil"/>
              <w:bottom w:val="single" w:sz="4" w:space="0" w:color="auto"/>
              <w:right w:val="single" w:sz="4" w:space="0" w:color="auto"/>
            </w:tcBorders>
            <w:shd w:val="clear" w:color="auto" w:fill="auto"/>
            <w:vAlign w:val="center"/>
          </w:tcPr>
          <w:p w14:paraId="76B1B39C" w14:textId="77777777" w:rsidR="00724823" w:rsidRDefault="00C94E43">
            <w:pPr>
              <w:jc w:val="center"/>
              <w:rPr>
                <w:rFonts w:ascii="宋体" w:hAnsi="宋体" w:cs="宋体"/>
                <w:sz w:val="24"/>
              </w:rPr>
            </w:pPr>
            <w:r>
              <w:rPr>
                <w:rFonts w:hint="eastAsia"/>
              </w:rPr>
              <w:t>73.4</w:t>
            </w:r>
          </w:p>
        </w:tc>
        <w:tc>
          <w:tcPr>
            <w:tcW w:w="1268" w:type="dxa"/>
            <w:tcBorders>
              <w:top w:val="nil"/>
              <w:left w:val="nil"/>
              <w:bottom w:val="single" w:sz="4" w:space="0" w:color="auto"/>
              <w:right w:val="single" w:sz="4" w:space="0" w:color="auto"/>
            </w:tcBorders>
            <w:shd w:val="clear" w:color="auto" w:fill="auto"/>
            <w:vAlign w:val="center"/>
          </w:tcPr>
          <w:p w14:paraId="1A44616F" w14:textId="77777777" w:rsidR="00724823" w:rsidRDefault="00C94E43">
            <w:pPr>
              <w:jc w:val="center"/>
              <w:rPr>
                <w:rFonts w:ascii="宋体" w:hAnsi="宋体" w:cs="宋体"/>
                <w:sz w:val="24"/>
              </w:rPr>
            </w:pPr>
            <w:r>
              <w:rPr>
                <w:rFonts w:hint="eastAsia"/>
              </w:rPr>
              <w:t>136</w:t>
            </w:r>
          </w:p>
        </w:tc>
        <w:tc>
          <w:tcPr>
            <w:tcW w:w="1023" w:type="dxa"/>
            <w:tcBorders>
              <w:top w:val="nil"/>
              <w:left w:val="nil"/>
              <w:bottom w:val="single" w:sz="4" w:space="0" w:color="auto"/>
              <w:right w:val="single" w:sz="4" w:space="0" w:color="auto"/>
            </w:tcBorders>
            <w:shd w:val="clear" w:color="auto" w:fill="auto"/>
            <w:vAlign w:val="center"/>
          </w:tcPr>
          <w:p w14:paraId="4C5A993E" w14:textId="77777777" w:rsidR="00724823" w:rsidRDefault="00C94E43">
            <w:pPr>
              <w:jc w:val="center"/>
              <w:rPr>
                <w:rFonts w:ascii="宋体" w:hAnsi="宋体" w:cs="宋体"/>
                <w:sz w:val="24"/>
              </w:rPr>
            </w:pPr>
            <w:r>
              <w:rPr>
                <w:rFonts w:hint="eastAsia"/>
              </w:rPr>
              <w:t>224</w:t>
            </w:r>
          </w:p>
        </w:tc>
      </w:tr>
      <w:tr w:rsidR="00724823" w14:paraId="56E76BA8"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AEDBB6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D3C330B" w14:textId="77777777" w:rsidR="00724823" w:rsidRDefault="00C94E43">
            <w:pPr>
              <w:widowControl/>
              <w:jc w:val="center"/>
              <w:rPr>
                <w:color w:val="000000"/>
                <w:kern w:val="0"/>
                <w:sz w:val="24"/>
              </w:rPr>
            </w:pPr>
            <w:r>
              <w:rPr>
                <w:color w:val="000000"/>
                <w:kern w:val="0"/>
                <w:sz w:val="24"/>
              </w:rPr>
              <w:t>2</w:t>
            </w:r>
          </w:p>
        </w:tc>
        <w:tc>
          <w:tcPr>
            <w:tcW w:w="1151" w:type="dxa"/>
            <w:tcBorders>
              <w:top w:val="nil"/>
              <w:left w:val="nil"/>
              <w:bottom w:val="single" w:sz="4" w:space="0" w:color="auto"/>
              <w:right w:val="single" w:sz="4" w:space="0" w:color="auto"/>
            </w:tcBorders>
            <w:shd w:val="clear" w:color="auto" w:fill="auto"/>
            <w:vAlign w:val="center"/>
          </w:tcPr>
          <w:p w14:paraId="197EFCCC" w14:textId="77777777" w:rsidR="00724823" w:rsidRDefault="00C94E43">
            <w:pPr>
              <w:jc w:val="center"/>
              <w:rPr>
                <w:rFonts w:ascii="宋体" w:hAnsi="宋体" w:cs="宋体"/>
                <w:sz w:val="24"/>
              </w:rPr>
            </w:pPr>
            <w:r>
              <w:rPr>
                <w:rFonts w:hint="eastAsia"/>
              </w:rPr>
              <w:t xml:space="preserve">3.21 </w:t>
            </w:r>
          </w:p>
        </w:tc>
        <w:tc>
          <w:tcPr>
            <w:tcW w:w="1151" w:type="dxa"/>
            <w:tcBorders>
              <w:top w:val="nil"/>
              <w:left w:val="single" w:sz="4" w:space="0" w:color="auto"/>
              <w:bottom w:val="single" w:sz="4" w:space="0" w:color="auto"/>
              <w:right w:val="single" w:sz="4" w:space="0" w:color="auto"/>
            </w:tcBorders>
            <w:shd w:val="clear" w:color="auto" w:fill="auto"/>
            <w:vAlign w:val="center"/>
          </w:tcPr>
          <w:p w14:paraId="37B4E2BF" w14:textId="77777777" w:rsidR="00724823" w:rsidRDefault="00C94E43">
            <w:pPr>
              <w:jc w:val="center"/>
              <w:rPr>
                <w:rFonts w:ascii="宋体" w:hAnsi="宋体" w:cs="宋体"/>
                <w:sz w:val="24"/>
              </w:rPr>
            </w:pPr>
            <w:r>
              <w:rPr>
                <w:rFonts w:hint="eastAsia"/>
              </w:rPr>
              <w:t>29.4</w:t>
            </w:r>
          </w:p>
        </w:tc>
        <w:tc>
          <w:tcPr>
            <w:tcW w:w="1349" w:type="dxa"/>
            <w:tcBorders>
              <w:top w:val="nil"/>
              <w:left w:val="nil"/>
              <w:bottom w:val="single" w:sz="4" w:space="0" w:color="auto"/>
              <w:right w:val="single" w:sz="4" w:space="0" w:color="auto"/>
            </w:tcBorders>
            <w:shd w:val="clear" w:color="auto" w:fill="auto"/>
            <w:vAlign w:val="center"/>
          </w:tcPr>
          <w:p w14:paraId="316B7B8D" w14:textId="77777777" w:rsidR="00724823" w:rsidRDefault="00C94E43">
            <w:pPr>
              <w:jc w:val="center"/>
              <w:rPr>
                <w:rFonts w:ascii="宋体" w:hAnsi="宋体" w:cs="宋体"/>
                <w:sz w:val="24"/>
              </w:rPr>
            </w:pPr>
            <w:r>
              <w:rPr>
                <w:rFonts w:hint="eastAsia"/>
              </w:rPr>
              <w:t>75.2</w:t>
            </w:r>
          </w:p>
        </w:tc>
        <w:tc>
          <w:tcPr>
            <w:tcW w:w="1268" w:type="dxa"/>
            <w:tcBorders>
              <w:top w:val="nil"/>
              <w:left w:val="nil"/>
              <w:bottom w:val="single" w:sz="4" w:space="0" w:color="auto"/>
              <w:right w:val="single" w:sz="4" w:space="0" w:color="auto"/>
            </w:tcBorders>
            <w:shd w:val="clear" w:color="auto" w:fill="auto"/>
            <w:vAlign w:val="center"/>
          </w:tcPr>
          <w:p w14:paraId="036F929D" w14:textId="77777777" w:rsidR="00724823" w:rsidRDefault="00C94E43">
            <w:pPr>
              <w:jc w:val="center"/>
              <w:rPr>
                <w:rFonts w:ascii="宋体" w:hAnsi="宋体" w:cs="宋体"/>
                <w:sz w:val="24"/>
              </w:rPr>
            </w:pPr>
            <w:r>
              <w:rPr>
                <w:rFonts w:hint="eastAsia"/>
              </w:rPr>
              <w:t>132</w:t>
            </w:r>
          </w:p>
        </w:tc>
        <w:tc>
          <w:tcPr>
            <w:tcW w:w="1023" w:type="dxa"/>
            <w:tcBorders>
              <w:top w:val="nil"/>
              <w:left w:val="nil"/>
              <w:bottom w:val="single" w:sz="4" w:space="0" w:color="auto"/>
              <w:right w:val="single" w:sz="4" w:space="0" w:color="auto"/>
            </w:tcBorders>
            <w:shd w:val="clear" w:color="auto" w:fill="auto"/>
            <w:vAlign w:val="center"/>
          </w:tcPr>
          <w:p w14:paraId="6A5841F6" w14:textId="77777777" w:rsidR="00724823" w:rsidRDefault="00C94E43">
            <w:pPr>
              <w:jc w:val="center"/>
              <w:rPr>
                <w:rFonts w:ascii="宋体" w:hAnsi="宋体" w:cs="宋体"/>
                <w:sz w:val="24"/>
              </w:rPr>
            </w:pPr>
            <w:r>
              <w:rPr>
                <w:rFonts w:hint="eastAsia"/>
              </w:rPr>
              <w:t>216</w:t>
            </w:r>
          </w:p>
        </w:tc>
      </w:tr>
      <w:tr w:rsidR="00724823" w14:paraId="3F95687A"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0719FE73"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B434345" w14:textId="77777777" w:rsidR="00724823" w:rsidRDefault="00C94E43">
            <w:pPr>
              <w:widowControl/>
              <w:jc w:val="center"/>
              <w:rPr>
                <w:color w:val="000000"/>
                <w:kern w:val="0"/>
                <w:sz w:val="24"/>
              </w:rPr>
            </w:pPr>
            <w:r>
              <w:rPr>
                <w:color w:val="000000"/>
                <w:kern w:val="0"/>
                <w:sz w:val="24"/>
              </w:rPr>
              <w:t>3</w:t>
            </w:r>
          </w:p>
        </w:tc>
        <w:tc>
          <w:tcPr>
            <w:tcW w:w="1151" w:type="dxa"/>
            <w:tcBorders>
              <w:top w:val="nil"/>
              <w:left w:val="nil"/>
              <w:bottom w:val="single" w:sz="4" w:space="0" w:color="auto"/>
              <w:right w:val="single" w:sz="4" w:space="0" w:color="auto"/>
            </w:tcBorders>
            <w:shd w:val="clear" w:color="auto" w:fill="auto"/>
            <w:vAlign w:val="center"/>
          </w:tcPr>
          <w:p w14:paraId="2E78581A" w14:textId="77777777" w:rsidR="00724823" w:rsidRDefault="00C94E43">
            <w:pPr>
              <w:jc w:val="center"/>
              <w:rPr>
                <w:rFonts w:ascii="宋体" w:hAnsi="宋体" w:cs="宋体"/>
                <w:sz w:val="24"/>
              </w:rPr>
            </w:pPr>
            <w:r>
              <w:rPr>
                <w:rFonts w:hint="eastAsia"/>
              </w:rPr>
              <w:t xml:space="preserve">3.29 </w:t>
            </w:r>
          </w:p>
        </w:tc>
        <w:tc>
          <w:tcPr>
            <w:tcW w:w="1151" w:type="dxa"/>
            <w:tcBorders>
              <w:top w:val="nil"/>
              <w:left w:val="single" w:sz="4" w:space="0" w:color="auto"/>
              <w:bottom w:val="single" w:sz="4" w:space="0" w:color="auto"/>
              <w:right w:val="single" w:sz="4" w:space="0" w:color="auto"/>
            </w:tcBorders>
            <w:shd w:val="clear" w:color="auto" w:fill="auto"/>
            <w:vAlign w:val="center"/>
          </w:tcPr>
          <w:p w14:paraId="59D8B376" w14:textId="77777777" w:rsidR="00724823" w:rsidRDefault="00C94E43">
            <w:pPr>
              <w:jc w:val="center"/>
              <w:rPr>
                <w:rFonts w:ascii="宋体" w:hAnsi="宋体" w:cs="宋体"/>
                <w:sz w:val="24"/>
              </w:rPr>
            </w:pPr>
            <w:r>
              <w:rPr>
                <w:rFonts w:hint="eastAsia"/>
              </w:rPr>
              <w:t>26.7</w:t>
            </w:r>
          </w:p>
        </w:tc>
        <w:tc>
          <w:tcPr>
            <w:tcW w:w="1349" w:type="dxa"/>
            <w:tcBorders>
              <w:top w:val="nil"/>
              <w:left w:val="nil"/>
              <w:bottom w:val="single" w:sz="4" w:space="0" w:color="auto"/>
              <w:right w:val="single" w:sz="4" w:space="0" w:color="auto"/>
            </w:tcBorders>
            <w:shd w:val="clear" w:color="auto" w:fill="auto"/>
            <w:vAlign w:val="center"/>
          </w:tcPr>
          <w:p w14:paraId="6969A3C9" w14:textId="77777777" w:rsidR="00724823" w:rsidRDefault="00C94E43">
            <w:pPr>
              <w:jc w:val="center"/>
              <w:rPr>
                <w:rFonts w:ascii="宋体" w:hAnsi="宋体" w:cs="宋体"/>
                <w:sz w:val="24"/>
              </w:rPr>
            </w:pPr>
            <w:r>
              <w:rPr>
                <w:rFonts w:hint="eastAsia"/>
              </w:rPr>
              <w:t>74.9</w:t>
            </w:r>
          </w:p>
        </w:tc>
        <w:tc>
          <w:tcPr>
            <w:tcW w:w="1268" w:type="dxa"/>
            <w:tcBorders>
              <w:top w:val="nil"/>
              <w:left w:val="nil"/>
              <w:bottom w:val="single" w:sz="4" w:space="0" w:color="auto"/>
              <w:right w:val="single" w:sz="4" w:space="0" w:color="auto"/>
            </w:tcBorders>
            <w:shd w:val="clear" w:color="auto" w:fill="auto"/>
            <w:vAlign w:val="center"/>
          </w:tcPr>
          <w:p w14:paraId="14BD41C5" w14:textId="77777777" w:rsidR="00724823" w:rsidRDefault="00C94E43">
            <w:pPr>
              <w:jc w:val="center"/>
              <w:rPr>
                <w:rFonts w:ascii="宋体" w:hAnsi="宋体" w:cs="宋体"/>
                <w:sz w:val="24"/>
              </w:rPr>
            </w:pPr>
            <w:r>
              <w:rPr>
                <w:rFonts w:hint="eastAsia"/>
              </w:rPr>
              <w:t>129</w:t>
            </w:r>
          </w:p>
        </w:tc>
        <w:tc>
          <w:tcPr>
            <w:tcW w:w="1023" w:type="dxa"/>
            <w:tcBorders>
              <w:top w:val="nil"/>
              <w:left w:val="nil"/>
              <w:bottom w:val="single" w:sz="4" w:space="0" w:color="auto"/>
              <w:right w:val="single" w:sz="4" w:space="0" w:color="auto"/>
            </w:tcBorders>
            <w:shd w:val="clear" w:color="auto" w:fill="auto"/>
            <w:vAlign w:val="center"/>
          </w:tcPr>
          <w:p w14:paraId="3B90DDAF" w14:textId="77777777" w:rsidR="00724823" w:rsidRDefault="00C94E43">
            <w:pPr>
              <w:jc w:val="center"/>
              <w:rPr>
                <w:rFonts w:ascii="宋体" w:hAnsi="宋体" w:cs="宋体"/>
                <w:sz w:val="24"/>
              </w:rPr>
            </w:pPr>
            <w:r>
              <w:rPr>
                <w:rFonts w:hint="eastAsia"/>
              </w:rPr>
              <w:t>211</w:t>
            </w:r>
          </w:p>
        </w:tc>
      </w:tr>
      <w:tr w:rsidR="00724823" w14:paraId="2880426E"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1D5EB5B"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66B2F67F" w14:textId="77777777" w:rsidR="00724823" w:rsidRDefault="00C94E43">
            <w:pPr>
              <w:widowControl/>
              <w:jc w:val="center"/>
              <w:rPr>
                <w:color w:val="000000"/>
                <w:kern w:val="0"/>
                <w:sz w:val="24"/>
              </w:rPr>
            </w:pPr>
            <w:r>
              <w:rPr>
                <w:color w:val="000000"/>
                <w:kern w:val="0"/>
                <w:sz w:val="24"/>
              </w:rPr>
              <w:t>4</w:t>
            </w:r>
          </w:p>
        </w:tc>
        <w:tc>
          <w:tcPr>
            <w:tcW w:w="1151" w:type="dxa"/>
            <w:tcBorders>
              <w:top w:val="nil"/>
              <w:left w:val="nil"/>
              <w:bottom w:val="single" w:sz="4" w:space="0" w:color="auto"/>
              <w:right w:val="single" w:sz="4" w:space="0" w:color="auto"/>
            </w:tcBorders>
            <w:shd w:val="clear" w:color="auto" w:fill="auto"/>
            <w:vAlign w:val="center"/>
          </w:tcPr>
          <w:p w14:paraId="7AA74A50" w14:textId="77777777" w:rsidR="00724823" w:rsidRDefault="00C94E43">
            <w:pPr>
              <w:jc w:val="center"/>
              <w:rPr>
                <w:rFonts w:ascii="宋体" w:hAnsi="宋体" w:cs="宋体"/>
                <w:sz w:val="24"/>
              </w:rPr>
            </w:pPr>
            <w:r>
              <w:rPr>
                <w:rFonts w:hint="eastAsia"/>
              </w:rPr>
              <w:t xml:space="preserve">3.31 </w:t>
            </w:r>
          </w:p>
        </w:tc>
        <w:tc>
          <w:tcPr>
            <w:tcW w:w="1151" w:type="dxa"/>
            <w:tcBorders>
              <w:top w:val="nil"/>
              <w:left w:val="single" w:sz="4" w:space="0" w:color="auto"/>
              <w:bottom w:val="single" w:sz="4" w:space="0" w:color="auto"/>
              <w:right w:val="single" w:sz="4" w:space="0" w:color="auto"/>
            </w:tcBorders>
            <w:shd w:val="clear" w:color="auto" w:fill="auto"/>
            <w:vAlign w:val="center"/>
          </w:tcPr>
          <w:p w14:paraId="7EDAD9A4" w14:textId="77777777" w:rsidR="00724823" w:rsidRDefault="00C94E43">
            <w:pPr>
              <w:jc w:val="center"/>
              <w:rPr>
                <w:rFonts w:ascii="宋体" w:hAnsi="宋体" w:cs="宋体"/>
                <w:sz w:val="24"/>
              </w:rPr>
            </w:pPr>
            <w:r>
              <w:rPr>
                <w:rFonts w:hint="eastAsia"/>
              </w:rPr>
              <w:t>27.5</w:t>
            </w:r>
          </w:p>
        </w:tc>
        <w:tc>
          <w:tcPr>
            <w:tcW w:w="1349" w:type="dxa"/>
            <w:tcBorders>
              <w:top w:val="nil"/>
              <w:left w:val="nil"/>
              <w:bottom w:val="single" w:sz="4" w:space="0" w:color="auto"/>
              <w:right w:val="single" w:sz="4" w:space="0" w:color="auto"/>
            </w:tcBorders>
            <w:shd w:val="clear" w:color="auto" w:fill="auto"/>
            <w:vAlign w:val="center"/>
          </w:tcPr>
          <w:p w14:paraId="2CDC6F13" w14:textId="77777777" w:rsidR="00724823" w:rsidRDefault="00C94E43">
            <w:pPr>
              <w:jc w:val="center"/>
              <w:rPr>
                <w:rFonts w:ascii="宋体" w:hAnsi="宋体" w:cs="宋体"/>
                <w:sz w:val="24"/>
              </w:rPr>
            </w:pPr>
            <w:r>
              <w:rPr>
                <w:rFonts w:hint="eastAsia"/>
              </w:rPr>
              <w:t>75.7</w:t>
            </w:r>
          </w:p>
        </w:tc>
        <w:tc>
          <w:tcPr>
            <w:tcW w:w="1268" w:type="dxa"/>
            <w:tcBorders>
              <w:top w:val="nil"/>
              <w:left w:val="nil"/>
              <w:bottom w:val="single" w:sz="4" w:space="0" w:color="auto"/>
              <w:right w:val="single" w:sz="4" w:space="0" w:color="auto"/>
            </w:tcBorders>
            <w:shd w:val="clear" w:color="auto" w:fill="auto"/>
            <w:vAlign w:val="center"/>
          </w:tcPr>
          <w:p w14:paraId="1F9E078B" w14:textId="77777777" w:rsidR="00724823" w:rsidRDefault="00C94E43">
            <w:pPr>
              <w:jc w:val="center"/>
              <w:rPr>
                <w:rFonts w:ascii="宋体" w:hAnsi="宋体" w:cs="宋体"/>
                <w:sz w:val="24"/>
              </w:rPr>
            </w:pPr>
            <w:r>
              <w:rPr>
                <w:rFonts w:hint="eastAsia"/>
              </w:rPr>
              <w:t>131</w:t>
            </w:r>
          </w:p>
        </w:tc>
        <w:tc>
          <w:tcPr>
            <w:tcW w:w="1023" w:type="dxa"/>
            <w:tcBorders>
              <w:top w:val="nil"/>
              <w:left w:val="nil"/>
              <w:bottom w:val="single" w:sz="4" w:space="0" w:color="auto"/>
              <w:right w:val="single" w:sz="4" w:space="0" w:color="auto"/>
            </w:tcBorders>
            <w:shd w:val="clear" w:color="auto" w:fill="auto"/>
            <w:vAlign w:val="center"/>
          </w:tcPr>
          <w:p w14:paraId="0C941898" w14:textId="77777777" w:rsidR="00724823" w:rsidRDefault="00C94E43">
            <w:pPr>
              <w:jc w:val="center"/>
              <w:rPr>
                <w:rFonts w:ascii="宋体" w:hAnsi="宋体" w:cs="宋体"/>
                <w:sz w:val="24"/>
              </w:rPr>
            </w:pPr>
            <w:r>
              <w:rPr>
                <w:rFonts w:hint="eastAsia"/>
              </w:rPr>
              <w:t>210</w:t>
            </w:r>
          </w:p>
        </w:tc>
      </w:tr>
      <w:tr w:rsidR="00724823" w14:paraId="3B875810"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B814D2D"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A7AA1AD" w14:textId="77777777" w:rsidR="00724823" w:rsidRDefault="00C94E43">
            <w:pPr>
              <w:widowControl/>
              <w:jc w:val="center"/>
              <w:rPr>
                <w:color w:val="000000"/>
                <w:kern w:val="0"/>
                <w:sz w:val="24"/>
              </w:rPr>
            </w:pPr>
            <w:r>
              <w:rPr>
                <w:color w:val="000000"/>
                <w:kern w:val="0"/>
                <w:sz w:val="24"/>
              </w:rPr>
              <w:t>5</w:t>
            </w:r>
          </w:p>
        </w:tc>
        <w:tc>
          <w:tcPr>
            <w:tcW w:w="1151" w:type="dxa"/>
            <w:tcBorders>
              <w:top w:val="nil"/>
              <w:left w:val="nil"/>
              <w:bottom w:val="single" w:sz="4" w:space="0" w:color="auto"/>
              <w:right w:val="single" w:sz="4" w:space="0" w:color="auto"/>
            </w:tcBorders>
            <w:shd w:val="clear" w:color="auto" w:fill="auto"/>
            <w:vAlign w:val="center"/>
          </w:tcPr>
          <w:p w14:paraId="1D9913A9" w14:textId="77777777" w:rsidR="00724823" w:rsidRDefault="00C94E43">
            <w:pPr>
              <w:jc w:val="center"/>
              <w:rPr>
                <w:rFonts w:ascii="宋体" w:hAnsi="宋体" w:cs="宋体"/>
                <w:sz w:val="24"/>
              </w:rPr>
            </w:pPr>
            <w:r>
              <w:rPr>
                <w:rFonts w:hint="eastAsia"/>
              </w:rPr>
              <w:t xml:space="preserve">3.35 </w:t>
            </w:r>
          </w:p>
        </w:tc>
        <w:tc>
          <w:tcPr>
            <w:tcW w:w="1151" w:type="dxa"/>
            <w:tcBorders>
              <w:top w:val="nil"/>
              <w:left w:val="single" w:sz="4" w:space="0" w:color="auto"/>
              <w:bottom w:val="single" w:sz="4" w:space="0" w:color="auto"/>
              <w:right w:val="single" w:sz="4" w:space="0" w:color="auto"/>
            </w:tcBorders>
            <w:shd w:val="clear" w:color="auto" w:fill="auto"/>
            <w:vAlign w:val="center"/>
          </w:tcPr>
          <w:p w14:paraId="1493FB83" w14:textId="77777777" w:rsidR="00724823" w:rsidRDefault="00C94E43">
            <w:pPr>
              <w:jc w:val="center"/>
              <w:rPr>
                <w:rFonts w:ascii="宋体" w:hAnsi="宋体" w:cs="宋体"/>
                <w:sz w:val="24"/>
              </w:rPr>
            </w:pPr>
            <w:r>
              <w:rPr>
                <w:rFonts w:hint="eastAsia"/>
              </w:rPr>
              <w:t>27.6</w:t>
            </w:r>
          </w:p>
        </w:tc>
        <w:tc>
          <w:tcPr>
            <w:tcW w:w="1349" w:type="dxa"/>
            <w:tcBorders>
              <w:top w:val="nil"/>
              <w:left w:val="nil"/>
              <w:bottom w:val="single" w:sz="4" w:space="0" w:color="auto"/>
              <w:right w:val="single" w:sz="4" w:space="0" w:color="auto"/>
            </w:tcBorders>
            <w:shd w:val="clear" w:color="auto" w:fill="auto"/>
            <w:vAlign w:val="center"/>
          </w:tcPr>
          <w:p w14:paraId="0C247E26" w14:textId="77777777" w:rsidR="00724823" w:rsidRDefault="00C94E43">
            <w:pPr>
              <w:jc w:val="center"/>
              <w:rPr>
                <w:rFonts w:ascii="宋体" w:hAnsi="宋体" w:cs="宋体"/>
                <w:sz w:val="24"/>
              </w:rPr>
            </w:pPr>
            <w:r>
              <w:rPr>
                <w:rFonts w:hint="eastAsia"/>
              </w:rPr>
              <w:t>74.1</w:t>
            </w:r>
          </w:p>
        </w:tc>
        <w:tc>
          <w:tcPr>
            <w:tcW w:w="1268" w:type="dxa"/>
            <w:tcBorders>
              <w:top w:val="nil"/>
              <w:left w:val="nil"/>
              <w:bottom w:val="single" w:sz="4" w:space="0" w:color="auto"/>
              <w:right w:val="single" w:sz="4" w:space="0" w:color="auto"/>
            </w:tcBorders>
            <w:shd w:val="clear" w:color="auto" w:fill="auto"/>
            <w:vAlign w:val="center"/>
          </w:tcPr>
          <w:p w14:paraId="6F083C10" w14:textId="77777777" w:rsidR="00724823" w:rsidRDefault="00C94E43">
            <w:pPr>
              <w:jc w:val="center"/>
              <w:rPr>
                <w:rFonts w:ascii="宋体" w:hAnsi="宋体" w:cs="宋体"/>
                <w:sz w:val="24"/>
              </w:rPr>
            </w:pPr>
            <w:r>
              <w:rPr>
                <w:rFonts w:hint="eastAsia"/>
              </w:rPr>
              <w:t>135</w:t>
            </w:r>
          </w:p>
        </w:tc>
        <w:tc>
          <w:tcPr>
            <w:tcW w:w="1023" w:type="dxa"/>
            <w:tcBorders>
              <w:top w:val="nil"/>
              <w:left w:val="nil"/>
              <w:bottom w:val="single" w:sz="4" w:space="0" w:color="auto"/>
              <w:right w:val="single" w:sz="4" w:space="0" w:color="auto"/>
            </w:tcBorders>
            <w:shd w:val="clear" w:color="auto" w:fill="auto"/>
            <w:vAlign w:val="center"/>
          </w:tcPr>
          <w:p w14:paraId="29F51DDC" w14:textId="77777777" w:rsidR="00724823" w:rsidRDefault="00C94E43">
            <w:pPr>
              <w:jc w:val="center"/>
              <w:rPr>
                <w:rFonts w:ascii="宋体" w:hAnsi="宋体" w:cs="宋体"/>
                <w:sz w:val="24"/>
              </w:rPr>
            </w:pPr>
            <w:r>
              <w:rPr>
                <w:rFonts w:hint="eastAsia"/>
              </w:rPr>
              <w:t>211</w:t>
            </w:r>
          </w:p>
        </w:tc>
      </w:tr>
      <w:tr w:rsidR="00724823" w14:paraId="507A1057"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524A412B"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5B2E2EB" w14:textId="77777777" w:rsidR="00724823" w:rsidRDefault="00C94E43">
            <w:pPr>
              <w:widowControl/>
              <w:jc w:val="center"/>
              <w:rPr>
                <w:color w:val="000000"/>
                <w:kern w:val="0"/>
                <w:sz w:val="24"/>
              </w:rPr>
            </w:pPr>
            <w:r>
              <w:rPr>
                <w:color w:val="000000"/>
                <w:kern w:val="0"/>
                <w:sz w:val="24"/>
              </w:rPr>
              <w:t>6</w:t>
            </w:r>
          </w:p>
        </w:tc>
        <w:tc>
          <w:tcPr>
            <w:tcW w:w="1151" w:type="dxa"/>
            <w:tcBorders>
              <w:top w:val="nil"/>
              <w:left w:val="nil"/>
              <w:bottom w:val="single" w:sz="4" w:space="0" w:color="auto"/>
              <w:right w:val="single" w:sz="4" w:space="0" w:color="auto"/>
            </w:tcBorders>
            <w:shd w:val="clear" w:color="auto" w:fill="auto"/>
            <w:vAlign w:val="center"/>
          </w:tcPr>
          <w:p w14:paraId="3AB8121C" w14:textId="77777777" w:rsidR="00724823" w:rsidRDefault="00C94E43">
            <w:pPr>
              <w:jc w:val="center"/>
              <w:rPr>
                <w:rFonts w:ascii="宋体" w:hAnsi="宋体" w:cs="宋体"/>
                <w:sz w:val="24"/>
              </w:rPr>
            </w:pPr>
            <w:r>
              <w:rPr>
                <w:rFonts w:hint="eastAsia"/>
              </w:rPr>
              <w:t xml:space="preserve">3.19 </w:t>
            </w:r>
          </w:p>
        </w:tc>
        <w:tc>
          <w:tcPr>
            <w:tcW w:w="1151" w:type="dxa"/>
            <w:tcBorders>
              <w:top w:val="nil"/>
              <w:left w:val="single" w:sz="4" w:space="0" w:color="auto"/>
              <w:bottom w:val="single" w:sz="4" w:space="0" w:color="auto"/>
              <w:right w:val="single" w:sz="4" w:space="0" w:color="auto"/>
            </w:tcBorders>
            <w:shd w:val="clear" w:color="auto" w:fill="auto"/>
            <w:vAlign w:val="center"/>
          </w:tcPr>
          <w:p w14:paraId="429B939D" w14:textId="77777777" w:rsidR="00724823" w:rsidRDefault="00C94E43">
            <w:pPr>
              <w:jc w:val="center"/>
              <w:rPr>
                <w:rFonts w:ascii="宋体" w:hAnsi="宋体" w:cs="宋体"/>
                <w:sz w:val="24"/>
              </w:rPr>
            </w:pPr>
            <w:r>
              <w:rPr>
                <w:rFonts w:hint="eastAsia"/>
              </w:rPr>
              <w:t>27.4</w:t>
            </w:r>
          </w:p>
        </w:tc>
        <w:tc>
          <w:tcPr>
            <w:tcW w:w="1349" w:type="dxa"/>
            <w:tcBorders>
              <w:top w:val="nil"/>
              <w:left w:val="nil"/>
              <w:bottom w:val="single" w:sz="4" w:space="0" w:color="auto"/>
              <w:right w:val="single" w:sz="4" w:space="0" w:color="auto"/>
            </w:tcBorders>
            <w:shd w:val="clear" w:color="auto" w:fill="auto"/>
            <w:vAlign w:val="center"/>
          </w:tcPr>
          <w:p w14:paraId="657AC6E6" w14:textId="77777777" w:rsidR="00724823" w:rsidRDefault="00C94E43">
            <w:pPr>
              <w:jc w:val="center"/>
              <w:rPr>
                <w:rFonts w:ascii="宋体" w:hAnsi="宋体" w:cs="宋体"/>
                <w:sz w:val="24"/>
              </w:rPr>
            </w:pPr>
            <w:r>
              <w:rPr>
                <w:rFonts w:hint="eastAsia"/>
              </w:rPr>
              <w:t>75.1</w:t>
            </w:r>
          </w:p>
        </w:tc>
        <w:tc>
          <w:tcPr>
            <w:tcW w:w="1268" w:type="dxa"/>
            <w:tcBorders>
              <w:top w:val="nil"/>
              <w:left w:val="nil"/>
              <w:bottom w:val="single" w:sz="4" w:space="0" w:color="auto"/>
              <w:right w:val="single" w:sz="4" w:space="0" w:color="auto"/>
            </w:tcBorders>
            <w:shd w:val="clear" w:color="auto" w:fill="auto"/>
            <w:vAlign w:val="center"/>
          </w:tcPr>
          <w:p w14:paraId="322D4FBB" w14:textId="77777777" w:rsidR="00724823" w:rsidRDefault="00C94E43">
            <w:pPr>
              <w:jc w:val="center"/>
              <w:rPr>
                <w:rFonts w:ascii="宋体" w:hAnsi="宋体" w:cs="宋体"/>
                <w:sz w:val="24"/>
              </w:rPr>
            </w:pPr>
            <w:r>
              <w:rPr>
                <w:rFonts w:hint="eastAsia"/>
              </w:rPr>
              <w:t>132</w:t>
            </w:r>
          </w:p>
        </w:tc>
        <w:tc>
          <w:tcPr>
            <w:tcW w:w="1023" w:type="dxa"/>
            <w:tcBorders>
              <w:top w:val="nil"/>
              <w:left w:val="nil"/>
              <w:bottom w:val="single" w:sz="4" w:space="0" w:color="auto"/>
              <w:right w:val="single" w:sz="4" w:space="0" w:color="auto"/>
            </w:tcBorders>
            <w:shd w:val="clear" w:color="auto" w:fill="auto"/>
            <w:vAlign w:val="center"/>
          </w:tcPr>
          <w:p w14:paraId="0F587B2C" w14:textId="77777777" w:rsidR="00724823" w:rsidRDefault="00C94E43">
            <w:pPr>
              <w:jc w:val="center"/>
              <w:rPr>
                <w:rFonts w:ascii="宋体" w:hAnsi="宋体" w:cs="宋体"/>
                <w:sz w:val="24"/>
              </w:rPr>
            </w:pPr>
            <w:r>
              <w:rPr>
                <w:rFonts w:hint="eastAsia"/>
              </w:rPr>
              <w:t>217</w:t>
            </w:r>
          </w:p>
        </w:tc>
      </w:tr>
      <w:tr w:rsidR="00724823" w14:paraId="65773881"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75D1ACC6"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7DE199A" w14:textId="77777777" w:rsidR="00724823" w:rsidRDefault="00C94E43">
            <w:pPr>
              <w:widowControl/>
              <w:jc w:val="center"/>
              <w:rPr>
                <w:color w:val="000000"/>
                <w:kern w:val="0"/>
                <w:sz w:val="24"/>
              </w:rPr>
            </w:pPr>
            <w:r>
              <w:rPr>
                <w:color w:val="000000"/>
                <w:kern w:val="0"/>
                <w:sz w:val="24"/>
              </w:rPr>
              <w:t>7</w:t>
            </w:r>
          </w:p>
        </w:tc>
        <w:tc>
          <w:tcPr>
            <w:tcW w:w="1151" w:type="dxa"/>
            <w:tcBorders>
              <w:top w:val="nil"/>
              <w:left w:val="nil"/>
              <w:bottom w:val="single" w:sz="4" w:space="0" w:color="auto"/>
              <w:right w:val="single" w:sz="4" w:space="0" w:color="auto"/>
            </w:tcBorders>
            <w:shd w:val="clear" w:color="auto" w:fill="auto"/>
            <w:vAlign w:val="center"/>
          </w:tcPr>
          <w:p w14:paraId="6E88CB2F" w14:textId="77777777" w:rsidR="00724823" w:rsidRDefault="00C94E43">
            <w:pPr>
              <w:jc w:val="center"/>
              <w:rPr>
                <w:rFonts w:ascii="宋体" w:hAnsi="宋体" w:cs="宋体"/>
                <w:sz w:val="24"/>
              </w:rPr>
            </w:pPr>
            <w:r>
              <w:rPr>
                <w:rFonts w:hint="eastAsia"/>
              </w:rPr>
              <w:t xml:space="preserve">3.24 </w:t>
            </w:r>
          </w:p>
        </w:tc>
        <w:tc>
          <w:tcPr>
            <w:tcW w:w="1151" w:type="dxa"/>
            <w:tcBorders>
              <w:top w:val="nil"/>
              <w:left w:val="single" w:sz="4" w:space="0" w:color="auto"/>
              <w:bottom w:val="single" w:sz="4" w:space="0" w:color="auto"/>
              <w:right w:val="single" w:sz="4" w:space="0" w:color="auto"/>
            </w:tcBorders>
            <w:shd w:val="clear" w:color="auto" w:fill="auto"/>
            <w:vAlign w:val="center"/>
          </w:tcPr>
          <w:p w14:paraId="10E7CAA8" w14:textId="77777777" w:rsidR="00724823" w:rsidRDefault="00C94E43">
            <w:pPr>
              <w:jc w:val="center"/>
              <w:rPr>
                <w:rFonts w:ascii="宋体" w:hAnsi="宋体" w:cs="宋体"/>
                <w:sz w:val="24"/>
              </w:rPr>
            </w:pPr>
            <w:r>
              <w:rPr>
                <w:rFonts w:hint="eastAsia"/>
              </w:rPr>
              <w:t>28.5</w:t>
            </w:r>
          </w:p>
        </w:tc>
        <w:tc>
          <w:tcPr>
            <w:tcW w:w="1349" w:type="dxa"/>
            <w:tcBorders>
              <w:top w:val="nil"/>
              <w:left w:val="nil"/>
              <w:bottom w:val="single" w:sz="4" w:space="0" w:color="auto"/>
              <w:right w:val="single" w:sz="4" w:space="0" w:color="auto"/>
            </w:tcBorders>
            <w:shd w:val="clear" w:color="auto" w:fill="auto"/>
            <w:vAlign w:val="center"/>
          </w:tcPr>
          <w:p w14:paraId="275636D2" w14:textId="77777777" w:rsidR="00724823" w:rsidRDefault="00C94E43">
            <w:pPr>
              <w:jc w:val="center"/>
              <w:rPr>
                <w:rFonts w:ascii="宋体" w:hAnsi="宋体" w:cs="宋体"/>
                <w:sz w:val="24"/>
              </w:rPr>
            </w:pPr>
            <w:r>
              <w:rPr>
                <w:rFonts w:hint="eastAsia"/>
              </w:rPr>
              <w:t>73.9</w:t>
            </w:r>
          </w:p>
        </w:tc>
        <w:tc>
          <w:tcPr>
            <w:tcW w:w="1268" w:type="dxa"/>
            <w:tcBorders>
              <w:top w:val="nil"/>
              <w:left w:val="nil"/>
              <w:bottom w:val="single" w:sz="4" w:space="0" w:color="auto"/>
              <w:right w:val="single" w:sz="4" w:space="0" w:color="auto"/>
            </w:tcBorders>
            <w:shd w:val="clear" w:color="auto" w:fill="auto"/>
            <w:vAlign w:val="center"/>
          </w:tcPr>
          <w:p w14:paraId="3181DB13" w14:textId="77777777" w:rsidR="00724823" w:rsidRDefault="00C94E43">
            <w:pPr>
              <w:jc w:val="center"/>
              <w:rPr>
                <w:rFonts w:ascii="宋体" w:hAnsi="宋体" w:cs="宋体"/>
                <w:sz w:val="24"/>
              </w:rPr>
            </w:pPr>
            <w:r>
              <w:rPr>
                <w:rFonts w:hint="eastAsia"/>
              </w:rPr>
              <w:t>136</w:t>
            </w:r>
          </w:p>
        </w:tc>
        <w:tc>
          <w:tcPr>
            <w:tcW w:w="1023" w:type="dxa"/>
            <w:tcBorders>
              <w:top w:val="nil"/>
              <w:left w:val="nil"/>
              <w:bottom w:val="single" w:sz="4" w:space="0" w:color="auto"/>
              <w:right w:val="single" w:sz="4" w:space="0" w:color="auto"/>
            </w:tcBorders>
            <w:shd w:val="clear" w:color="auto" w:fill="auto"/>
            <w:vAlign w:val="center"/>
          </w:tcPr>
          <w:p w14:paraId="5DBE3800" w14:textId="77777777" w:rsidR="00724823" w:rsidRDefault="00C94E43">
            <w:pPr>
              <w:jc w:val="center"/>
              <w:rPr>
                <w:rFonts w:ascii="宋体" w:hAnsi="宋体" w:cs="宋体"/>
                <w:sz w:val="24"/>
              </w:rPr>
            </w:pPr>
            <w:r>
              <w:rPr>
                <w:rFonts w:hint="eastAsia"/>
              </w:rPr>
              <w:t>220</w:t>
            </w:r>
          </w:p>
        </w:tc>
      </w:tr>
      <w:tr w:rsidR="00724823" w14:paraId="251F2877"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9BFAB45"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391A39F4" w14:textId="77777777" w:rsidR="00724823" w:rsidRDefault="00C94E43">
            <w:pPr>
              <w:widowControl/>
              <w:jc w:val="center"/>
              <w:rPr>
                <w:color w:val="000000"/>
                <w:kern w:val="0"/>
                <w:sz w:val="24"/>
              </w:rPr>
            </w:pPr>
            <w:r>
              <w:rPr>
                <w:color w:val="000000"/>
                <w:kern w:val="0"/>
                <w:sz w:val="24"/>
              </w:rPr>
              <w:t>8</w:t>
            </w:r>
          </w:p>
        </w:tc>
        <w:tc>
          <w:tcPr>
            <w:tcW w:w="1151" w:type="dxa"/>
            <w:tcBorders>
              <w:top w:val="nil"/>
              <w:left w:val="nil"/>
              <w:bottom w:val="single" w:sz="4" w:space="0" w:color="auto"/>
              <w:right w:val="single" w:sz="4" w:space="0" w:color="auto"/>
            </w:tcBorders>
            <w:shd w:val="clear" w:color="auto" w:fill="auto"/>
            <w:vAlign w:val="center"/>
          </w:tcPr>
          <w:p w14:paraId="3E2E0ED9" w14:textId="77777777" w:rsidR="00724823" w:rsidRDefault="00C94E43">
            <w:pPr>
              <w:jc w:val="center"/>
              <w:rPr>
                <w:rFonts w:ascii="宋体" w:hAnsi="宋体" w:cs="宋体"/>
                <w:sz w:val="24"/>
              </w:rPr>
            </w:pPr>
            <w:r>
              <w:rPr>
                <w:rFonts w:hint="eastAsia"/>
              </w:rPr>
              <w:t xml:space="preserve">3.27 </w:t>
            </w:r>
          </w:p>
        </w:tc>
        <w:tc>
          <w:tcPr>
            <w:tcW w:w="1151" w:type="dxa"/>
            <w:tcBorders>
              <w:top w:val="nil"/>
              <w:left w:val="single" w:sz="4" w:space="0" w:color="auto"/>
              <w:bottom w:val="single" w:sz="4" w:space="0" w:color="auto"/>
              <w:right w:val="single" w:sz="4" w:space="0" w:color="auto"/>
            </w:tcBorders>
            <w:shd w:val="clear" w:color="auto" w:fill="auto"/>
            <w:vAlign w:val="center"/>
          </w:tcPr>
          <w:p w14:paraId="07FC6012" w14:textId="77777777" w:rsidR="00724823" w:rsidRDefault="00C94E43">
            <w:pPr>
              <w:jc w:val="center"/>
              <w:rPr>
                <w:rFonts w:ascii="宋体" w:hAnsi="宋体" w:cs="宋体"/>
                <w:sz w:val="24"/>
              </w:rPr>
            </w:pPr>
            <w:r>
              <w:rPr>
                <w:rFonts w:hint="eastAsia"/>
              </w:rPr>
              <w:t>26.9</w:t>
            </w:r>
          </w:p>
        </w:tc>
        <w:tc>
          <w:tcPr>
            <w:tcW w:w="1349" w:type="dxa"/>
            <w:tcBorders>
              <w:top w:val="nil"/>
              <w:left w:val="nil"/>
              <w:bottom w:val="single" w:sz="4" w:space="0" w:color="auto"/>
              <w:right w:val="single" w:sz="4" w:space="0" w:color="auto"/>
            </w:tcBorders>
            <w:shd w:val="clear" w:color="auto" w:fill="auto"/>
            <w:vAlign w:val="center"/>
          </w:tcPr>
          <w:p w14:paraId="77FE3FB8" w14:textId="77777777" w:rsidR="00724823" w:rsidRDefault="00C94E43">
            <w:pPr>
              <w:jc w:val="center"/>
              <w:rPr>
                <w:rFonts w:ascii="宋体" w:hAnsi="宋体" w:cs="宋体"/>
                <w:sz w:val="24"/>
              </w:rPr>
            </w:pPr>
            <w:r>
              <w:rPr>
                <w:rFonts w:hint="eastAsia"/>
              </w:rPr>
              <w:t>74.5</w:t>
            </w:r>
          </w:p>
        </w:tc>
        <w:tc>
          <w:tcPr>
            <w:tcW w:w="1268" w:type="dxa"/>
            <w:tcBorders>
              <w:top w:val="nil"/>
              <w:left w:val="nil"/>
              <w:bottom w:val="single" w:sz="4" w:space="0" w:color="auto"/>
              <w:right w:val="single" w:sz="4" w:space="0" w:color="auto"/>
            </w:tcBorders>
            <w:shd w:val="clear" w:color="auto" w:fill="auto"/>
            <w:vAlign w:val="center"/>
          </w:tcPr>
          <w:p w14:paraId="6FDF63FC" w14:textId="77777777" w:rsidR="00724823" w:rsidRDefault="00C94E43">
            <w:pPr>
              <w:jc w:val="center"/>
              <w:rPr>
                <w:rFonts w:ascii="宋体" w:hAnsi="宋体" w:cs="宋体"/>
                <w:sz w:val="24"/>
              </w:rPr>
            </w:pPr>
            <w:r>
              <w:rPr>
                <w:rFonts w:hint="eastAsia"/>
              </w:rPr>
              <w:t>132</w:t>
            </w:r>
          </w:p>
        </w:tc>
        <w:tc>
          <w:tcPr>
            <w:tcW w:w="1023" w:type="dxa"/>
            <w:tcBorders>
              <w:top w:val="nil"/>
              <w:left w:val="nil"/>
              <w:bottom w:val="single" w:sz="4" w:space="0" w:color="auto"/>
              <w:right w:val="single" w:sz="4" w:space="0" w:color="auto"/>
            </w:tcBorders>
            <w:shd w:val="clear" w:color="auto" w:fill="auto"/>
            <w:vAlign w:val="center"/>
          </w:tcPr>
          <w:p w14:paraId="680BBB59" w14:textId="77777777" w:rsidR="00724823" w:rsidRDefault="00C94E43">
            <w:pPr>
              <w:jc w:val="center"/>
              <w:rPr>
                <w:rFonts w:ascii="宋体" w:hAnsi="宋体" w:cs="宋体"/>
                <w:sz w:val="24"/>
              </w:rPr>
            </w:pPr>
            <w:r>
              <w:rPr>
                <w:rFonts w:hint="eastAsia"/>
              </w:rPr>
              <w:t>216</w:t>
            </w:r>
          </w:p>
        </w:tc>
      </w:tr>
      <w:tr w:rsidR="00724823" w14:paraId="0035CE08"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37601C9F"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7D36CCDC" w14:textId="77777777" w:rsidR="00724823" w:rsidRDefault="00C94E43">
            <w:pPr>
              <w:widowControl/>
              <w:jc w:val="center"/>
              <w:rPr>
                <w:color w:val="000000"/>
                <w:kern w:val="0"/>
                <w:sz w:val="24"/>
              </w:rPr>
            </w:pPr>
            <w:r>
              <w:rPr>
                <w:color w:val="000000"/>
                <w:kern w:val="0"/>
                <w:sz w:val="24"/>
              </w:rPr>
              <w:t>9</w:t>
            </w:r>
          </w:p>
        </w:tc>
        <w:tc>
          <w:tcPr>
            <w:tcW w:w="1151" w:type="dxa"/>
            <w:tcBorders>
              <w:top w:val="nil"/>
              <w:left w:val="nil"/>
              <w:bottom w:val="single" w:sz="4" w:space="0" w:color="auto"/>
              <w:right w:val="single" w:sz="4" w:space="0" w:color="auto"/>
            </w:tcBorders>
            <w:shd w:val="clear" w:color="auto" w:fill="auto"/>
            <w:vAlign w:val="center"/>
          </w:tcPr>
          <w:p w14:paraId="3A5E109A" w14:textId="77777777" w:rsidR="00724823" w:rsidRDefault="00C94E43">
            <w:pPr>
              <w:jc w:val="center"/>
              <w:rPr>
                <w:rFonts w:ascii="宋体" w:hAnsi="宋体" w:cs="宋体"/>
                <w:sz w:val="24"/>
              </w:rPr>
            </w:pPr>
            <w:r>
              <w:rPr>
                <w:rFonts w:hint="eastAsia"/>
              </w:rPr>
              <w:t xml:space="preserve">3.25 </w:t>
            </w:r>
          </w:p>
        </w:tc>
        <w:tc>
          <w:tcPr>
            <w:tcW w:w="1151" w:type="dxa"/>
            <w:tcBorders>
              <w:top w:val="nil"/>
              <w:left w:val="single" w:sz="4" w:space="0" w:color="auto"/>
              <w:bottom w:val="single" w:sz="4" w:space="0" w:color="auto"/>
              <w:right w:val="single" w:sz="4" w:space="0" w:color="auto"/>
            </w:tcBorders>
            <w:shd w:val="clear" w:color="auto" w:fill="auto"/>
            <w:vAlign w:val="center"/>
          </w:tcPr>
          <w:p w14:paraId="45AFC760" w14:textId="77777777" w:rsidR="00724823" w:rsidRDefault="00C94E43">
            <w:pPr>
              <w:jc w:val="center"/>
              <w:rPr>
                <w:rFonts w:ascii="宋体" w:hAnsi="宋体" w:cs="宋体"/>
                <w:sz w:val="24"/>
              </w:rPr>
            </w:pPr>
            <w:r>
              <w:rPr>
                <w:rFonts w:hint="eastAsia"/>
              </w:rPr>
              <w:t>27.5</w:t>
            </w:r>
          </w:p>
        </w:tc>
        <w:tc>
          <w:tcPr>
            <w:tcW w:w="1349" w:type="dxa"/>
            <w:tcBorders>
              <w:top w:val="nil"/>
              <w:left w:val="nil"/>
              <w:bottom w:val="single" w:sz="4" w:space="0" w:color="auto"/>
              <w:right w:val="single" w:sz="4" w:space="0" w:color="auto"/>
            </w:tcBorders>
            <w:shd w:val="clear" w:color="auto" w:fill="auto"/>
            <w:vAlign w:val="center"/>
          </w:tcPr>
          <w:p w14:paraId="03808924" w14:textId="77777777" w:rsidR="00724823" w:rsidRDefault="00C94E43">
            <w:pPr>
              <w:jc w:val="center"/>
              <w:rPr>
                <w:rFonts w:ascii="宋体" w:hAnsi="宋体" w:cs="宋体"/>
                <w:sz w:val="24"/>
              </w:rPr>
            </w:pPr>
            <w:r>
              <w:rPr>
                <w:rFonts w:hint="eastAsia"/>
              </w:rPr>
              <w:t>73.5</w:t>
            </w:r>
          </w:p>
        </w:tc>
        <w:tc>
          <w:tcPr>
            <w:tcW w:w="1268" w:type="dxa"/>
            <w:tcBorders>
              <w:top w:val="nil"/>
              <w:left w:val="nil"/>
              <w:bottom w:val="single" w:sz="4" w:space="0" w:color="auto"/>
              <w:right w:val="single" w:sz="4" w:space="0" w:color="auto"/>
            </w:tcBorders>
            <w:shd w:val="clear" w:color="auto" w:fill="auto"/>
            <w:vAlign w:val="center"/>
          </w:tcPr>
          <w:p w14:paraId="7519E6B1" w14:textId="77777777" w:rsidR="00724823" w:rsidRDefault="00C94E43">
            <w:pPr>
              <w:jc w:val="center"/>
              <w:rPr>
                <w:rFonts w:ascii="宋体" w:hAnsi="宋体" w:cs="宋体"/>
                <w:sz w:val="24"/>
              </w:rPr>
            </w:pPr>
            <w:r>
              <w:rPr>
                <w:rFonts w:hint="eastAsia"/>
              </w:rPr>
              <w:t>126</w:t>
            </w:r>
          </w:p>
        </w:tc>
        <w:tc>
          <w:tcPr>
            <w:tcW w:w="1023" w:type="dxa"/>
            <w:tcBorders>
              <w:top w:val="nil"/>
              <w:left w:val="nil"/>
              <w:bottom w:val="single" w:sz="4" w:space="0" w:color="auto"/>
              <w:right w:val="single" w:sz="4" w:space="0" w:color="auto"/>
            </w:tcBorders>
            <w:shd w:val="clear" w:color="auto" w:fill="auto"/>
            <w:vAlign w:val="center"/>
          </w:tcPr>
          <w:p w14:paraId="7DB4127A" w14:textId="77777777" w:rsidR="00724823" w:rsidRDefault="00C94E43">
            <w:pPr>
              <w:jc w:val="center"/>
              <w:rPr>
                <w:rFonts w:ascii="宋体" w:hAnsi="宋体" w:cs="宋体"/>
                <w:sz w:val="24"/>
              </w:rPr>
            </w:pPr>
            <w:r>
              <w:rPr>
                <w:rFonts w:hint="eastAsia"/>
              </w:rPr>
              <w:t>219</w:t>
            </w:r>
          </w:p>
        </w:tc>
      </w:tr>
      <w:tr w:rsidR="00724823" w14:paraId="461CF99B"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2B2DB830"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13FFD485" w14:textId="77777777" w:rsidR="00724823" w:rsidRDefault="00C94E43">
            <w:pPr>
              <w:widowControl/>
              <w:jc w:val="center"/>
              <w:rPr>
                <w:color w:val="000000"/>
                <w:kern w:val="0"/>
                <w:sz w:val="24"/>
              </w:rPr>
            </w:pPr>
            <w:r>
              <w:rPr>
                <w:color w:val="000000"/>
                <w:kern w:val="0"/>
                <w:sz w:val="24"/>
              </w:rPr>
              <w:t>10</w:t>
            </w:r>
          </w:p>
        </w:tc>
        <w:tc>
          <w:tcPr>
            <w:tcW w:w="1151" w:type="dxa"/>
            <w:tcBorders>
              <w:top w:val="nil"/>
              <w:left w:val="nil"/>
              <w:bottom w:val="single" w:sz="4" w:space="0" w:color="auto"/>
              <w:right w:val="single" w:sz="4" w:space="0" w:color="auto"/>
            </w:tcBorders>
            <w:shd w:val="clear" w:color="auto" w:fill="auto"/>
            <w:vAlign w:val="center"/>
          </w:tcPr>
          <w:p w14:paraId="5888B454" w14:textId="77777777" w:rsidR="00724823" w:rsidRDefault="00C94E43">
            <w:pPr>
              <w:jc w:val="center"/>
              <w:rPr>
                <w:rFonts w:ascii="宋体" w:hAnsi="宋体" w:cs="宋体"/>
                <w:sz w:val="24"/>
              </w:rPr>
            </w:pPr>
            <w:r>
              <w:rPr>
                <w:rFonts w:hint="eastAsia"/>
              </w:rPr>
              <w:t xml:space="preserve">3.21 </w:t>
            </w:r>
          </w:p>
        </w:tc>
        <w:tc>
          <w:tcPr>
            <w:tcW w:w="1151" w:type="dxa"/>
            <w:tcBorders>
              <w:top w:val="nil"/>
              <w:left w:val="single" w:sz="4" w:space="0" w:color="auto"/>
              <w:bottom w:val="single" w:sz="4" w:space="0" w:color="auto"/>
              <w:right w:val="single" w:sz="4" w:space="0" w:color="auto"/>
            </w:tcBorders>
            <w:shd w:val="clear" w:color="auto" w:fill="auto"/>
            <w:vAlign w:val="center"/>
          </w:tcPr>
          <w:p w14:paraId="0F7AD555" w14:textId="77777777" w:rsidR="00724823" w:rsidRDefault="00C94E43">
            <w:pPr>
              <w:jc w:val="center"/>
              <w:rPr>
                <w:rFonts w:ascii="宋体" w:hAnsi="宋体" w:cs="宋体"/>
                <w:sz w:val="24"/>
              </w:rPr>
            </w:pPr>
            <w:r>
              <w:rPr>
                <w:rFonts w:hint="eastAsia"/>
              </w:rPr>
              <w:t>27.8</w:t>
            </w:r>
          </w:p>
        </w:tc>
        <w:tc>
          <w:tcPr>
            <w:tcW w:w="1349" w:type="dxa"/>
            <w:tcBorders>
              <w:top w:val="nil"/>
              <w:left w:val="nil"/>
              <w:bottom w:val="single" w:sz="4" w:space="0" w:color="auto"/>
              <w:right w:val="single" w:sz="4" w:space="0" w:color="auto"/>
            </w:tcBorders>
            <w:shd w:val="clear" w:color="auto" w:fill="auto"/>
            <w:vAlign w:val="center"/>
          </w:tcPr>
          <w:p w14:paraId="7656D70C" w14:textId="77777777" w:rsidR="00724823" w:rsidRDefault="00C94E43">
            <w:pPr>
              <w:jc w:val="center"/>
              <w:rPr>
                <w:rFonts w:ascii="宋体" w:hAnsi="宋体" w:cs="宋体"/>
                <w:sz w:val="24"/>
              </w:rPr>
            </w:pPr>
            <w:r>
              <w:rPr>
                <w:rFonts w:hint="eastAsia"/>
              </w:rPr>
              <w:t>74.6</w:t>
            </w:r>
          </w:p>
        </w:tc>
        <w:tc>
          <w:tcPr>
            <w:tcW w:w="1268" w:type="dxa"/>
            <w:tcBorders>
              <w:top w:val="nil"/>
              <w:left w:val="nil"/>
              <w:bottom w:val="single" w:sz="4" w:space="0" w:color="auto"/>
              <w:right w:val="single" w:sz="4" w:space="0" w:color="auto"/>
            </w:tcBorders>
            <w:shd w:val="clear" w:color="auto" w:fill="auto"/>
            <w:vAlign w:val="center"/>
          </w:tcPr>
          <w:p w14:paraId="7C84D7E6" w14:textId="77777777" w:rsidR="00724823" w:rsidRDefault="00C94E43">
            <w:pPr>
              <w:jc w:val="center"/>
              <w:rPr>
                <w:rFonts w:ascii="宋体" w:hAnsi="宋体" w:cs="宋体"/>
                <w:sz w:val="24"/>
              </w:rPr>
            </w:pPr>
            <w:r>
              <w:rPr>
                <w:rFonts w:hint="eastAsia"/>
              </w:rPr>
              <w:t>134</w:t>
            </w:r>
          </w:p>
        </w:tc>
        <w:tc>
          <w:tcPr>
            <w:tcW w:w="1023" w:type="dxa"/>
            <w:tcBorders>
              <w:top w:val="nil"/>
              <w:left w:val="nil"/>
              <w:bottom w:val="single" w:sz="4" w:space="0" w:color="auto"/>
              <w:right w:val="single" w:sz="4" w:space="0" w:color="auto"/>
            </w:tcBorders>
            <w:shd w:val="clear" w:color="auto" w:fill="auto"/>
            <w:vAlign w:val="center"/>
          </w:tcPr>
          <w:p w14:paraId="0F5B8C2B" w14:textId="77777777" w:rsidR="00724823" w:rsidRDefault="00C94E43">
            <w:pPr>
              <w:jc w:val="center"/>
              <w:rPr>
                <w:rFonts w:ascii="宋体" w:hAnsi="宋体" w:cs="宋体"/>
                <w:sz w:val="24"/>
              </w:rPr>
            </w:pPr>
            <w:r>
              <w:rPr>
                <w:rFonts w:hint="eastAsia"/>
              </w:rPr>
              <w:t>222</w:t>
            </w:r>
          </w:p>
        </w:tc>
      </w:tr>
      <w:tr w:rsidR="00724823" w14:paraId="40299D4C" w14:textId="77777777">
        <w:trPr>
          <w:trHeight w:val="315"/>
          <w:jc w:val="center"/>
        </w:trPr>
        <w:tc>
          <w:tcPr>
            <w:tcW w:w="424" w:type="dxa"/>
            <w:vMerge/>
            <w:tcBorders>
              <w:left w:val="single" w:sz="4" w:space="0" w:color="auto"/>
              <w:right w:val="single" w:sz="4" w:space="0" w:color="auto"/>
            </w:tcBorders>
            <w:shd w:val="clear" w:color="auto" w:fill="auto"/>
            <w:vAlign w:val="center"/>
          </w:tcPr>
          <w:p w14:paraId="60A07AAF"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078F8171" w14:textId="77777777" w:rsidR="00724823" w:rsidRDefault="00C94E43">
            <w:pPr>
              <w:widowControl/>
              <w:jc w:val="center"/>
              <w:rPr>
                <w:color w:val="000000"/>
                <w:kern w:val="0"/>
                <w:sz w:val="24"/>
              </w:rPr>
            </w:pPr>
            <w:r>
              <w:rPr>
                <w:color w:val="000000"/>
                <w:kern w:val="0"/>
                <w:sz w:val="24"/>
              </w:rPr>
              <w:t>11</w:t>
            </w:r>
          </w:p>
        </w:tc>
        <w:tc>
          <w:tcPr>
            <w:tcW w:w="1151" w:type="dxa"/>
            <w:tcBorders>
              <w:top w:val="nil"/>
              <w:left w:val="nil"/>
              <w:bottom w:val="single" w:sz="4" w:space="0" w:color="auto"/>
              <w:right w:val="single" w:sz="4" w:space="0" w:color="auto"/>
            </w:tcBorders>
            <w:shd w:val="clear" w:color="auto" w:fill="auto"/>
            <w:vAlign w:val="center"/>
          </w:tcPr>
          <w:p w14:paraId="276574D0" w14:textId="77777777" w:rsidR="00724823" w:rsidRDefault="00C94E43">
            <w:pPr>
              <w:jc w:val="center"/>
              <w:rPr>
                <w:rFonts w:ascii="宋体" w:hAnsi="宋体" w:cs="宋体"/>
                <w:sz w:val="24"/>
              </w:rPr>
            </w:pPr>
            <w:r>
              <w:rPr>
                <w:rFonts w:hint="eastAsia"/>
              </w:rPr>
              <w:t xml:space="preserve">3.30 </w:t>
            </w:r>
          </w:p>
        </w:tc>
        <w:tc>
          <w:tcPr>
            <w:tcW w:w="1151" w:type="dxa"/>
            <w:tcBorders>
              <w:top w:val="nil"/>
              <w:left w:val="single" w:sz="4" w:space="0" w:color="auto"/>
              <w:bottom w:val="single" w:sz="4" w:space="0" w:color="auto"/>
              <w:right w:val="single" w:sz="4" w:space="0" w:color="auto"/>
            </w:tcBorders>
            <w:shd w:val="clear" w:color="auto" w:fill="auto"/>
            <w:vAlign w:val="center"/>
          </w:tcPr>
          <w:p w14:paraId="7A3F2235" w14:textId="77777777" w:rsidR="00724823" w:rsidRDefault="00C94E43">
            <w:pPr>
              <w:jc w:val="center"/>
              <w:rPr>
                <w:rFonts w:ascii="宋体" w:hAnsi="宋体" w:cs="宋体"/>
                <w:sz w:val="24"/>
              </w:rPr>
            </w:pPr>
            <w:r>
              <w:rPr>
                <w:rFonts w:hint="eastAsia"/>
              </w:rPr>
              <w:t>27.2</w:t>
            </w:r>
          </w:p>
        </w:tc>
        <w:tc>
          <w:tcPr>
            <w:tcW w:w="1349" w:type="dxa"/>
            <w:tcBorders>
              <w:top w:val="nil"/>
              <w:left w:val="nil"/>
              <w:bottom w:val="single" w:sz="4" w:space="0" w:color="auto"/>
              <w:right w:val="single" w:sz="4" w:space="0" w:color="auto"/>
            </w:tcBorders>
            <w:shd w:val="clear" w:color="auto" w:fill="auto"/>
            <w:vAlign w:val="center"/>
          </w:tcPr>
          <w:p w14:paraId="63103281" w14:textId="77777777" w:rsidR="00724823" w:rsidRDefault="00C94E43">
            <w:pPr>
              <w:jc w:val="center"/>
              <w:rPr>
                <w:rFonts w:ascii="宋体" w:hAnsi="宋体" w:cs="宋体"/>
                <w:sz w:val="24"/>
              </w:rPr>
            </w:pPr>
            <w:r>
              <w:rPr>
                <w:rFonts w:hint="eastAsia"/>
              </w:rPr>
              <w:t>75.3</w:t>
            </w:r>
          </w:p>
        </w:tc>
        <w:tc>
          <w:tcPr>
            <w:tcW w:w="1268" w:type="dxa"/>
            <w:tcBorders>
              <w:top w:val="nil"/>
              <w:left w:val="nil"/>
              <w:bottom w:val="single" w:sz="4" w:space="0" w:color="auto"/>
              <w:right w:val="single" w:sz="4" w:space="0" w:color="auto"/>
            </w:tcBorders>
            <w:shd w:val="clear" w:color="auto" w:fill="auto"/>
            <w:vAlign w:val="center"/>
          </w:tcPr>
          <w:p w14:paraId="7F6E6463" w14:textId="77777777" w:rsidR="00724823" w:rsidRDefault="00C94E43">
            <w:pPr>
              <w:jc w:val="center"/>
              <w:rPr>
                <w:rFonts w:ascii="宋体" w:hAnsi="宋体" w:cs="宋体"/>
                <w:sz w:val="24"/>
              </w:rPr>
            </w:pPr>
            <w:r>
              <w:rPr>
                <w:rFonts w:hint="eastAsia"/>
              </w:rPr>
              <w:t>134</w:t>
            </w:r>
          </w:p>
        </w:tc>
        <w:tc>
          <w:tcPr>
            <w:tcW w:w="1023" w:type="dxa"/>
            <w:tcBorders>
              <w:top w:val="nil"/>
              <w:left w:val="nil"/>
              <w:bottom w:val="single" w:sz="4" w:space="0" w:color="auto"/>
              <w:right w:val="single" w:sz="4" w:space="0" w:color="auto"/>
            </w:tcBorders>
            <w:shd w:val="clear" w:color="auto" w:fill="auto"/>
            <w:vAlign w:val="center"/>
          </w:tcPr>
          <w:p w14:paraId="490E2EE3" w14:textId="77777777" w:rsidR="00724823" w:rsidRDefault="00C94E43">
            <w:pPr>
              <w:jc w:val="center"/>
              <w:rPr>
                <w:rFonts w:ascii="宋体" w:hAnsi="宋体" w:cs="宋体"/>
                <w:sz w:val="24"/>
              </w:rPr>
            </w:pPr>
            <w:r>
              <w:rPr>
                <w:rFonts w:hint="eastAsia"/>
              </w:rPr>
              <w:t>214</w:t>
            </w:r>
          </w:p>
        </w:tc>
      </w:tr>
      <w:tr w:rsidR="00724823" w14:paraId="086D8DA8" w14:textId="77777777">
        <w:trPr>
          <w:trHeight w:val="270"/>
          <w:jc w:val="center"/>
        </w:trPr>
        <w:tc>
          <w:tcPr>
            <w:tcW w:w="424" w:type="dxa"/>
            <w:vMerge/>
            <w:tcBorders>
              <w:left w:val="single" w:sz="4" w:space="0" w:color="auto"/>
              <w:right w:val="single" w:sz="4" w:space="0" w:color="auto"/>
            </w:tcBorders>
            <w:shd w:val="clear" w:color="auto" w:fill="auto"/>
            <w:vAlign w:val="center"/>
          </w:tcPr>
          <w:p w14:paraId="1784367E"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62B36FF" w14:textId="77777777" w:rsidR="00724823" w:rsidRDefault="00C94E43">
            <w:pPr>
              <w:widowControl/>
              <w:jc w:val="center"/>
              <w:rPr>
                <w:rFonts w:ascii="宋体" w:hAnsi="宋体" w:cs="宋体"/>
                <w:kern w:val="0"/>
                <w:szCs w:val="21"/>
              </w:rPr>
            </w:pPr>
            <w:r>
              <w:rPr>
                <w:rFonts w:ascii="宋体" w:hAnsi="宋体" w:cs="宋体" w:hint="eastAsia"/>
                <w:kern w:val="0"/>
                <w:szCs w:val="21"/>
              </w:rPr>
              <w:t>平均值</w:t>
            </w:r>
          </w:p>
        </w:tc>
        <w:tc>
          <w:tcPr>
            <w:tcW w:w="1151" w:type="dxa"/>
            <w:tcBorders>
              <w:top w:val="nil"/>
              <w:left w:val="nil"/>
              <w:bottom w:val="single" w:sz="4" w:space="0" w:color="auto"/>
              <w:right w:val="single" w:sz="4" w:space="0" w:color="auto"/>
            </w:tcBorders>
            <w:shd w:val="clear" w:color="auto" w:fill="auto"/>
            <w:vAlign w:val="center"/>
          </w:tcPr>
          <w:p w14:paraId="02E9A976"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3.256</w:t>
            </w:r>
          </w:p>
        </w:tc>
        <w:tc>
          <w:tcPr>
            <w:tcW w:w="1151" w:type="dxa"/>
            <w:tcBorders>
              <w:top w:val="nil"/>
              <w:left w:val="single" w:sz="4" w:space="0" w:color="auto"/>
              <w:bottom w:val="single" w:sz="4" w:space="0" w:color="auto"/>
              <w:right w:val="single" w:sz="4" w:space="0" w:color="auto"/>
            </w:tcBorders>
            <w:shd w:val="clear" w:color="auto" w:fill="auto"/>
            <w:vAlign w:val="center"/>
          </w:tcPr>
          <w:p w14:paraId="5916B8A8"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27.72</w:t>
            </w:r>
          </w:p>
        </w:tc>
        <w:tc>
          <w:tcPr>
            <w:tcW w:w="1349" w:type="dxa"/>
            <w:tcBorders>
              <w:top w:val="nil"/>
              <w:left w:val="nil"/>
              <w:bottom w:val="single" w:sz="4" w:space="0" w:color="auto"/>
              <w:right w:val="single" w:sz="4" w:space="0" w:color="auto"/>
            </w:tcBorders>
            <w:shd w:val="clear" w:color="auto" w:fill="auto"/>
            <w:vAlign w:val="center"/>
          </w:tcPr>
          <w:p w14:paraId="57B6E5FD"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74.56</w:t>
            </w:r>
          </w:p>
        </w:tc>
        <w:tc>
          <w:tcPr>
            <w:tcW w:w="1268" w:type="dxa"/>
            <w:tcBorders>
              <w:top w:val="nil"/>
              <w:left w:val="nil"/>
              <w:bottom w:val="single" w:sz="4" w:space="0" w:color="auto"/>
              <w:right w:val="single" w:sz="4" w:space="0" w:color="auto"/>
            </w:tcBorders>
            <w:shd w:val="clear" w:color="auto" w:fill="auto"/>
            <w:vAlign w:val="center"/>
          </w:tcPr>
          <w:p w14:paraId="1EA20D67"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132.5</w:t>
            </w:r>
          </w:p>
        </w:tc>
        <w:tc>
          <w:tcPr>
            <w:tcW w:w="1023" w:type="dxa"/>
            <w:tcBorders>
              <w:top w:val="nil"/>
              <w:left w:val="nil"/>
              <w:bottom w:val="single" w:sz="4" w:space="0" w:color="auto"/>
              <w:right w:val="single" w:sz="4" w:space="0" w:color="auto"/>
            </w:tcBorders>
            <w:shd w:val="clear" w:color="auto" w:fill="auto"/>
            <w:vAlign w:val="center"/>
          </w:tcPr>
          <w:p w14:paraId="49E8F0E0"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216.4</w:t>
            </w:r>
          </w:p>
        </w:tc>
      </w:tr>
      <w:tr w:rsidR="00724823" w14:paraId="1B6050AF" w14:textId="77777777">
        <w:trPr>
          <w:trHeight w:val="360"/>
          <w:jc w:val="center"/>
        </w:trPr>
        <w:tc>
          <w:tcPr>
            <w:tcW w:w="424" w:type="dxa"/>
            <w:vMerge/>
            <w:tcBorders>
              <w:left w:val="single" w:sz="4" w:space="0" w:color="auto"/>
              <w:bottom w:val="single" w:sz="4" w:space="0" w:color="auto"/>
              <w:right w:val="single" w:sz="4" w:space="0" w:color="auto"/>
            </w:tcBorders>
            <w:shd w:val="clear" w:color="auto" w:fill="auto"/>
            <w:vAlign w:val="center"/>
          </w:tcPr>
          <w:p w14:paraId="6DE0160F" w14:textId="77777777" w:rsidR="00724823" w:rsidRDefault="00724823">
            <w:pPr>
              <w:widowControl/>
              <w:jc w:val="left"/>
              <w:rPr>
                <w:rFonts w:ascii="宋体" w:hAnsi="宋体" w:cs="宋体"/>
                <w:kern w:val="0"/>
                <w:sz w:val="22"/>
                <w:szCs w:val="22"/>
              </w:rPr>
            </w:pPr>
          </w:p>
        </w:tc>
        <w:tc>
          <w:tcPr>
            <w:tcW w:w="1349" w:type="dxa"/>
            <w:tcBorders>
              <w:top w:val="nil"/>
              <w:left w:val="nil"/>
              <w:bottom w:val="single" w:sz="4" w:space="0" w:color="auto"/>
              <w:right w:val="single" w:sz="4" w:space="0" w:color="auto"/>
            </w:tcBorders>
            <w:shd w:val="clear" w:color="auto" w:fill="auto"/>
            <w:vAlign w:val="center"/>
          </w:tcPr>
          <w:p w14:paraId="48BB27D9" w14:textId="77777777" w:rsidR="00724823" w:rsidRDefault="00C94E43">
            <w:pPr>
              <w:widowControl/>
              <w:jc w:val="center"/>
              <w:rPr>
                <w:rFonts w:ascii="宋体" w:hAnsi="宋体" w:cs="宋体"/>
                <w:kern w:val="0"/>
                <w:szCs w:val="21"/>
              </w:rPr>
            </w:pPr>
            <w:r>
              <w:rPr>
                <w:rFonts w:ascii="宋体" w:hAnsi="宋体" w:cs="宋体" w:hint="eastAsia"/>
                <w:kern w:val="0"/>
                <w:szCs w:val="21"/>
              </w:rPr>
              <w:t>标准偏差</w:t>
            </w:r>
          </w:p>
        </w:tc>
        <w:tc>
          <w:tcPr>
            <w:tcW w:w="1151" w:type="dxa"/>
            <w:tcBorders>
              <w:top w:val="nil"/>
              <w:left w:val="nil"/>
              <w:bottom w:val="single" w:sz="4" w:space="0" w:color="auto"/>
              <w:right w:val="single" w:sz="4" w:space="0" w:color="auto"/>
            </w:tcBorders>
            <w:shd w:val="clear" w:color="auto" w:fill="auto"/>
            <w:vAlign w:val="center"/>
          </w:tcPr>
          <w:p w14:paraId="4EF486F9"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0.052</w:t>
            </w:r>
          </w:p>
        </w:tc>
        <w:tc>
          <w:tcPr>
            <w:tcW w:w="1151" w:type="dxa"/>
            <w:tcBorders>
              <w:top w:val="nil"/>
              <w:left w:val="single" w:sz="4" w:space="0" w:color="auto"/>
              <w:bottom w:val="single" w:sz="4" w:space="0" w:color="auto"/>
              <w:right w:val="single" w:sz="4" w:space="0" w:color="auto"/>
            </w:tcBorders>
            <w:shd w:val="clear" w:color="auto" w:fill="auto"/>
            <w:vAlign w:val="center"/>
          </w:tcPr>
          <w:p w14:paraId="15EAE1D1"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0.781</w:t>
            </w:r>
          </w:p>
        </w:tc>
        <w:tc>
          <w:tcPr>
            <w:tcW w:w="1349" w:type="dxa"/>
            <w:tcBorders>
              <w:top w:val="nil"/>
              <w:left w:val="nil"/>
              <w:bottom w:val="single" w:sz="4" w:space="0" w:color="auto"/>
              <w:right w:val="single" w:sz="4" w:space="0" w:color="auto"/>
            </w:tcBorders>
            <w:shd w:val="clear" w:color="auto" w:fill="auto"/>
            <w:vAlign w:val="center"/>
          </w:tcPr>
          <w:p w14:paraId="6EE5BCDB"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0.761</w:t>
            </w:r>
          </w:p>
        </w:tc>
        <w:tc>
          <w:tcPr>
            <w:tcW w:w="1268" w:type="dxa"/>
            <w:tcBorders>
              <w:top w:val="nil"/>
              <w:left w:val="nil"/>
              <w:bottom w:val="single" w:sz="4" w:space="0" w:color="auto"/>
              <w:right w:val="single" w:sz="4" w:space="0" w:color="auto"/>
            </w:tcBorders>
            <w:shd w:val="clear" w:color="auto" w:fill="auto"/>
            <w:vAlign w:val="center"/>
          </w:tcPr>
          <w:p w14:paraId="7E8B04A8"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3.045</w:t>
            </w:r>
          </w:p>
        </w:tc>
        <w:tc>
          <w:tcPr>
            <w:tcW w:w="1023" w:type="dxa"/>
            <w:tcBorders>
              <w:top w:val="nil"/>
              <w:left w:val="nil"/>
              <w:bottom w:val="single" w:sz="4" w:space="0" w:color="auto"/>
              <w:right w:val="single" w:sz="4" w:space="0" w:color="auto"/>
            </w:tcBorders>
            <w:shd w:val="clear" w:color="auto" w:fill="auto"/>
            <w:vAlign w:val="center"/>
          </w:tcPr>
          <w:p w14:paraId="363E9ED6" w14:textId="77777777" w:rsidR="00724823" w:rsidRDefault="00C94E43">
            <w:pPr>
              <w:widowControl/>
              <w:jc w:val="center"/>
              <w:textAlignment w:val="center"/>
              <w:rPr>
                <w:rFonts w:ascii="宋体" w:hAnsi="宋体" w:cs="宋体"/>
                <w:kern w:val="0"/>
                <w:sz w:val="22"/>
                <w:szCs w:val="22"/>
              </w:rPr>
            </w:pPr>
            <w:r>
              <w:rPr>
                <w:rFonts w:ascii="宋体" w:hAnsi="宋体" w:cs="宋体" w:hint="eastAsia"/>
                <w:color w:val="000000"/>
                <w:kern w:val="0"/>
                <w:sz w:val="22"/>
                <w:szCs w:val="22"/>
              </w:rPr>
              <w:t>4.632</w:t>
            </w:r>
          </w:p>
        </w:tc>
      </w:tr>
    </w:tbl>
    <w:p w14:paraId="5904145A" w14:textId="77777777" w:rsidR="00724823" w:rsidRDefault="00C94E43">
      <w:pPr>
        <w:spacing w:line="480" w:lineRule="exact"/>
        <w:rPr>
          <w:rFonts w:ascii="宋体" w:hAnsi="宋体" w:cs="宋体"/>
          <w:szCs w:val="21"/>
          <w:lang w:val="zh-CN"/>
        </w:rPr>
      </w:pPr>
      <w:r>
        <w:rPr>
          <w:rFonts w:ascii="宋体" w:hAnsi="宋体" w:cs="宋体" w:hint="eastAsia"/>
          <w:szCs w:val="21"/>
        </w:rPr>
        <w:t>5</w:t>
      </w:r>
      <w:r>
        <w:rPr>
          <w:rFonts w:ascii="宋体" w:hAnsi="宋体" w:cs="宋体" w:hint="eastAsia"/>
          <w:szCs w:val="21"/>
          <w:lang w:val="zh-CN"/>
        </w:rPr>
        <w:t>.2.3单元平均值的计算</w:t>
      </w:r>
    </w:p>
    <w:p w14:paraId="0C8DA52D" w14:textId="77777777" w:rsidR="00724823" w:rsidRDefault="00C94E43">
      <w:pPr>
        <w:jc w:val="center"/>
        <w:rPr>
          <w:szCs w:val="21"/>
        </w:rPr>
      </w:pPr>
      <w:r>
        <w:rPr>
          <w:szCs w:val="21"/>
        </w:rPr>
        <w:t>表</w:t>
      </w:r>
      <w:r>
        <w:rPr>
          <w:rFonts w:hint="eastAsia"/>
          <w:szCs w:val="21"/>
        </w:rPr>
        <w:t>10</w:t>
      </w:r>
      <w:r>
        <w:rPr>
          <w:szCs w:val="21"/>
        </w:rPr>
        <w:t xml:space="preserve">  </w:t>
      </w:r>
      <w:r>
        <w:rPr>
          <w:szCs w:val="21"/>
        </w:rPr>
        <w:t>单元平均值</w:t>
      </w:r>
      <w:r>
        <w:rPr>
          <w:rFonts w:ascii="宋体" w:hAnsi="宋体" w:cs="宋体" w:hint="eastAsia"/>
          <w:szCs w:val="21"/>
          <w:lang w:val="zh-CN"/>
        </w:rPr>
        <w:t>（</w:t>
      </w:r>
      <w:r>
        <w:rPr>
          <w:rFonts w:ascii="宋体" w:hAnsi="宋体" w:cs="宋体" w:hint="eastAsia"/>
          <w:szCs w:val="21"/>
        </w:rPr>
        <w:t>单位为：</w:t>
      </w:r>
      <w:r>
        <w:rPr>
          <w:rFonts w:ascii="宋体" w:hAnsi="宋体" w:cs="宋体" w:hint="eastAsia"/>
          <w:szCs w:val="21"/>
          <w:lang w:val="zh-CN"/>
        </w:rPr>
        <w:t>μg/g）</w:t>
      </w:r>
    </w:p>
    <w:tbl>
      <w:tblPr>
        <w:tblW w:w="6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1012"/>
        <w:gridCol w:w="1046"/>
        <w:gridCol w:w="1174"/>
        <w:gridCol w:w="1140"/>
        <w:gridCol w:w="1154"/>
      </w:tblGrid>
      <w:tr w:rsidR="00724823" w14:paraId="6C700CCC" w14:textId="77777777">
        <w:trPr>
          <w:trHeight w:val="315"/>
          <w:jc w:val="center"/>
        </w:trPr>
        <w:tc>
          <w:tcPr>
            <w:tcW w:w="1203" w:type="dxa"/>
            <w:shd w:val="clear" w:color="auto" w:fill="auto"/>
          </w:tcPr>
          <w:p w14:paraId="31067914" w14:textId="77777777" w:rsidR="00724823" w:rsidRDefault="00C94E43">
            <w:pPr>
              <w:jc w:val="center"/>
              <w:rPr>
                <w:rFonts w:ascii="宋体" w:hAnsi="宋体" w:cs="宋体"/>
                <w:szCs w:val="21"/>
              </w:rPr>
            </w:pPr>
            <w:r>
              <w:rPr>
                <w:rFonts w:ascii="宋体" w:hAnsi="宋体" w:cs="宋体" w:hint="eastAsia"/>
                <w:szCs w:val="21"/>
              </w:rPr>
              <w:t>名称</w:t>
            </w:r>
          </w:p>
        </w:tc>
        <w:tc>
          <w:tcPr>
            <w:tcW w:w="1012" w:type="dxa"/>
            <w:shd w:val="clear" w:color="auto" w:fill="auto"/>
          </w:tcPr>
          <w:p w14:paraId="605FC3EA" w14:textId="77777777" w:rsidR="00724823" w:rsidRDefault="00C94E43">
            <w:pPr>
              <w:jc w:val="center"/>
              <w:rPr>
                <w:rFonts w:ascii="宋体" w:hAnsi="宋体" w:cs="宋体"/>
                <w:szCs w:val="21"/>
              </w:rPr>
            </w:pPr>
            <w:r>
              <w:rPr>
                <w:rFonts w:ascii="宋体" w:hAnsi="宋体" w:cs="宋体" w:hint="eastAsia"/>
                <w:szCs w:val="21"/>
              </w:rPr>
              <w:t>3#</w:t>
            </w:r>
          </w:p>
        </w:tc>
        <w:tc>
          <w:tcPr>
            <w:tcW w:w="1046" w:type="dxa"/>
            <w:shd w:val="clear" w:color="auto" w:fill="auto"/>
          </w:tcPr>
          <w:p w14:paraId="54EBC511" w14:textId="77777777" w:rsidR="00724823" w:rsidRDefault="00C94E43">
            <w:pPr>
              <w:jc w:val="center"/>
              <w:rPr>
                <w:rFonts w:ascii="宋体" w:hAnsi="宋体" w:cs="宋体"/>
                <w:szCs w:val="21"/>
              </w:rPr>
            </w:pPr>
            <w:r>
              <w:rPr>
                <w:rFonts w:ascii="宋体" w:hAnsi="宋体" w:cs="宋体" w:hint="eastAsia"/>
                <w:szCs w:val="21"/>
              </w:rPr>
              <w:t>4#</w:t>
            </w:r>
          </w:p>
        </w:tc>
        <w:tc>
          <w:tcPr>
            <w:tcW w:w="1174" w:type="dxa"/>
            <w:shd w:val="clear" w:color="auto" w:fill="auto"/>
          </w:tcPr>
          <w:p w14:paraId="73F40DF1" w14:textId="77777777" w:rsidR="00724823" w:rsidRDefault="00C94E43">
            <w:pPr>
              <w:jc w:val="center"/>
              <w:rPr>
                <w:rFonts w:ascii="宋体" w:hAnsi="宋体" w:cs="宋体"/>
                <w:szCs w:val="21"/>
              </w:rPr>
            </w:pPr>
            <w:r>
              <w:rPr>
                <w:rFonts w:ascii="宋体" w:hAnsi="宋体" w:cs="宋体" w:hint="eastAsia"/>
                <w:szCs w:val="21"/>
              </w:rPr>
              <w:t>5#</w:t>
            </w:r>
          </w:p>
        </w:tc>
        <w:tc>
          <w:tcPr>
            <w:tcW w:w="1140" w:type="dxa"/>
            <w:shd w:val="clear" w:color="auto" w:fill="auto"/>
          </w:tcPr>
          <w:p w14:paraId="74C7BE8C" w14:textId="77777777" w:rsidR="00724823" w:rsidRDefault="00C94E43">
            <w:pPr>
              <w:jc w:val="center"/>
              <w:rPr>
                <w:rFonts w:ascii="宋体" w:hAnsi="宋体" w:cs="宋体"/>
                <w:szCs w:val="21"/>
              </w:rPr>
            </w:pPr>
            <w:r>
              <w:rPr>
                <w:rFonts w:ascii="宋体" w:hAnsi="宋体" w:cs="宋体" w:hint="eastAsia"/>
                <w:szCs w:val="21"/>
              </w:rPr>
              <w:t>6#</w:t>
            </w:r>
          </w:p>
        </w:tc>
        <w:tc>
          <w:tcPr>
            <w:tcW w:w="1154" w:type="dxa"/>
            <w:shd w:val="clear" w:color="auto" w:fill="auto"/>
          </w:tcPr>
          <w:p w14:paraId="2DE6058F" w14:textId="77777777" w:rsidR="00724823" w:rsidRDefault="00C94E43">
            <w:pPr>
              <w:jc w:val="center"/>
              <w:rPr>
                <w:rFonts w:ascii="宋体" w:hAnsi="宋体" w:cs="宋体"/>
                <w:szCs w:val="21"/>
              </w:rPr>
            </w:pPr>
            <w:r>
              <w:rPr>
                <w:rFonts w:ascii="宋体" w:hAnsi="宋体" w:cs="宋体" w:hint="eastAsia"/>
                <w:szCs w:val="21"/>
              </w:rPr>
              <w:t>7#</w:t>
            </w:r>
          </w:p>
        </w:tc>
      </w:tr>
      <w:tr w:rsidR="00724823" w14:paraId="3CC8FE2B" w14:textId="77777777">
        <w:trPr>
          <w:trHeight w:val="315"/>
          <w:jc w:val="center"/>
        </w:trPr>
        <w:tc>
          <w:tcPr>
            <w:tcW w:w="1203" w:type="dxa"/>
            <w:shd w:val="clear" w:color="auto" w:fill="auto"/>
          </w:tcPr>
          <w:p w14:paraId="21A7E3C0" w14:textId="77777777" w:rsidR="00724823" w:rsidRDefault="00C94E43">
            <w:pPr>
              <w:jc w:val="center"/>
              <w:rPr>
                <w:rFonts w:ascii="宋体" w:hAnsi="宋体" w:cs="宋体"/>
                <w:szCs w:val="21"/>
              </w:rPr>
            </w:pPr>
            <w:r>
              <w:rPr>
                <w:rFonts w:ascii="宋体" w:hAnsi="宋体" w:cs="宋体" w:hint="eastAsia"/>
                <w:szCs w:val="21"/>
              </w:rPr>
              <w:t>实验室1</w:t>
            </w:r>
          </w:p>
        </w:tc>
        <w:tc>
          <w:tcPr>
            <w:tcW w:w="1012" w:type="dxa"/>
            <w:shd w:val="clear" w:color="auto" w:fill="auto"/>
            <w:vAlign w:val="center"/>
          </w:tcPr>
          <w:p w14:paraId="40D8F71F"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3.150</w:t>
            </w:r>
          </w:p>
        </w:tc>
        <w:tc>
          <w:tcPr>
            <w:tcW w:w="1046" w:type="dxa"/>
            <w:shd w:val="clear" w:color="auto" w:fill="auto"/>
            <w:vAlign w:val="center"/>
          </w:tcPr>
          <w:p w14:paraId="5E8D26D8"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31.93</w:t>
            </w:r>
          </w:p>
        </w:tc>
        <w:tc>
          <w:tcPr>
            <w:tcW w:w="1174" w:type="dxa"/>
            <w:shd w:val="clear" w:color="auto" w:fill="auto"/>
            <w:vAlign w:val="center"/>
          </w:tcPr>
          <w:p w14:paraId="68180A5A"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73.65</w:t>
            </w:r>
          </w:p>
        </w:tc>
        <w:tc>
          <w:tcPr>
            <w:tcW w:w="1140" w:type="dxa"/>
            <w:shd w:val="clear" w:color="auto" w:fill="auto"/>
            <w:vAlign w:val="center"/>
          </w:tcPr>
          <w:p w14:paraId="7D520F62"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132.6</w:t>
            </w:r>
          </w:p>
        </w:tc>
        <w:tc>
          <w:tcPr>
            <w:tcW w:w="1154" w:type="dxa"/>
            <w:shd w:val="clear" w:color="auto" w:fill="auto"/>
            <w:vAlign w:val="center"/>
          </w:tcPr>
          <w:p w14:paraId="502529FF"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228.5</w:t>
            </w:r>
          </w:p>
        </w:tc>
      </w:tr>
      <w:tr w:rsidR="00724823" w14:paraId="244D113D" w14:textId="77777777">
        <w:trPr>
          <w:trHeight w:val="315"/>
          <w:jc w:val="center"/>
        </w:trPr>
        <w:tc>
          <w:tcPr>
            <w:tcW w:w="1203" w:type="dxa"/>
            <w:shd w:val="clear" w:color="auto" w:fill="auto"/>
          </w:tcPr>
          <w:p w14:paraId="05CB8BFF" w14:textId="77777777" w:rsidR="00724823" w:rsidRDefault="00C94E43">
            <w:pPr>
              <w:jc w:val="center"/>
              <w:rPr>
                <w:rFonts w:ascii="宋体" w:hAnsi="宋体" w:cs="宋体"/>
                <w:szCs w:val="21"/>
              </w:rPr>
            </w:pPr>
            <w:r>
              <w:rPr>
                <w:rFonts w:ascii="宋体" w:hAnsi="宋体" w:cs="宋体" w:hint="eastAsia"/>
                <w:szCs w:val="21"/>
              </w:rPr>
              <w:t>实验室2</w:t>
            </w:r>
          </w:p>
        </w:tc>
        <w:tc>
          <w:tcPr>
            <w:tcW w:w="1012" w:type="dxa"/>
            <w:shd w:val="clear" w:color="auto" w:fill="auto"/>
            <w:vAlign w:val="center"/>
          </w:tcPr>
          <w:p w14:paraId="6CC656FA"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3.681</w:t>
            </w:r>
          </w:p>
        </w:tc>
        <w:tc>
          <w:tcPr>
            <w:tcW w:w="1046" w:type="dxa"/>
            <w:shd w:val="clear" w:color="auto" w:fill="auto"/>
            <w:vAlign w:val="center"/>
          </w:tcPr>
          <w:p w14:paraId="1003AE82"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28.97</w:t>
            </w:r>
          </w:p>
        </w:tc>
        <w:tc>
          <w:tcPr>
            <w:tcW w:w="1174" w:type="dxa"/>
            <w:shd w:val="clear" w:color="auto" w:fill="auto"/>
            <w:vAlign w:val="center"/>
          </w:tcPr>
          <w:p w14:paraId="784A641A"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75.12</w:t>
            </w:r>
          </w:p>
        </w:tc>
        <w:tc>
          <w:tcPr>
            <w:tcW w:w="1140" w:type="dxa"/>
            <w:shd w:val="clear" w:color="auto" w:fill="auto"/>
            <w:vAlign w:val="center"/>
          </w:tcPr>
          <w:p w14:paraId="58EF2019"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133.9</w:t>
            </w:r>
          </w:p>
        </w:tc>
        <w:tc>
          <w:tcPr>
            <w:tcW w:w="1154" w:type="dxa"/>
            <w:shd w:val="clear" w:color="auto" w:fill="auto"/>
            <w:vAlign w:val="center"/>
          </w:tcPr>
          <w:p w14:paraId="68AF3339"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227.1</w:t>
            </w:r>
          </w:p>
        </w:tc>
      </w:tr>
      <w:tr w:rsidR="00724823" w14:paraId="3EBC7836" w14:textId="77777777">
        <w:trPr>
          <w:trHeight w:val="315"/>
          <w:jc w:val="center"/>
        </w:trPr>
        <w:tc>
          <w:tcPr>
            <w:tcW w:w="1203" w:type="dxa"/>
            <w:shd w:val="clear" w:color="auto" w:fill="auto"/>
          </w:tcPr>
          <w:p w14:paraId="3B9B0A7B" w14:textId="77777777" w:rsidR="00724823" w:rsidRDefault="00C94E43">
            <w:pPr>
              <w:jc w:val="center"/>
              <w:rPr>
                <w:rFonts w:ascii="宋体" w:hAnsi="宋体" w:cs="宋体"/>
                <w:szCs w:val="21"/>
              </w:rPr>
            </w:pPr>
            <w:r>
              <w:rPr>
                <w:rFonts w:ascii="宋体" w:hAnsi="宋体" w:cs="宋体" w:hint="eastAsia"/>
                <w:szCs w:val="21"/>
              </w:rPr>
              <w:lastRenderedPageBreak/>
              <w:t>实验室3</w:t>
            </w:r>
          </w:p>
        </w:tc>
        <w:tc>
          <w:tcPr>
            <w:tcW w:w="1012" w:type="dxa"/>
            <w:shd w:val="clear" w:color="auto" w:fill="auto"/>
            <w:vAlign w:val="center"/>
          </w:tcPr>
          <w:p w14:paraId="45EDE8CD"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3.915</w:t>
            </w:r>
          </w:p>
        </w:tc>
        <w:tc>
          <w:tcPr>
            <w:tcW w:w="1046" w:type="dxa"/>
            <w:shd w:val="clear" w:color="auto" w:fill="auto"/>
            <w:vAlign w:val="center"/>
          </w:tcPr>
          <w:p w14:paraId="5308CB53"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29.63</w:t>
            </w:r>
          </w:p>
        </w:tc>
        <w:tc>
          <w:tcPr>
            <w:tcW w:w="1174" w:type="dxa"/>
            <w:shd w:val="clear" w:color="auto" w:fill="auto"/>
            <w:vAlign w:val="center"/>
          </w:tcPr>
          <w:p w14:paraId="136D1A9A"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76.07</w:t>
            </w:r>
          </w:p>
        </w:tc>
        <w:tc>
          <w:tcPr>
            <w:tcW w:w="1140" w:type="dxa"/>
            <w:shd w:val="clear" w:color="auto" w:fill="auto"/>
            <w:vAlign w:val="center"/>
          </w:tcPr>
          <w:p w14:paraId="5BA24B8D"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135.9</w:t>
            </w:r>
          </w:p>
        </w:tc>
        <w:tc>
          <w:tcPr>
            <w:tcW w:w="1154" w:type="dxa"/>
            <w:shd w:val="clear" w:color="auto" w:fill="auto"/>
            <w:vAlign w:val="center"/>
          </w:tcPr>
          <w:p w14:paraId="7C39569B"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215.3</w:t>
            </w:r>
          </w:p>
        </w:tc>
      </w:tr>
      <w:tr w:rsidR="00724823" w14:paraId="3738D9E4" w14:textId="77777777">
        <w:trPr>
          <w:trHeight w:val="315"/>
          <w:jc w:val="center"/>
        </w:trPr>
        <w:tc>
          <w:tcPr>
            <w:tcW w:w="1203" w:type="dxa"/>
            <w:shd w:val="clear" w:color="auto" w:fill="auto"/>
          </w:tcPr>
          <w:p w14:paraId="5F5C8BDA" w14:textId="77777777" w:rsidR="00724823" w:rsidRDefault="00C94E43">
            <w:pPr>
              <w:jc w:val="center"/>
              <w:rPr>
                <w:rFonts w:ascii="宋体" w:hAnsi="宋体" w:cs="宋体"/>
                <w:szCs w:val="21"/>
              </w:rPr>
            </w:pPr>
            <w:r>
              <w:rPr>
                <w:rFonts w:ascii="宋体" w:hAnsi="宋体" w:cs="宋体" w:hint="eastAsia"/>
                <w:szCs w:val="21"/>
              </w:rPr>
              <w:t>实验室4</w:t>
            </w:r>
          </w:p>
        </w:tc>
        <w:tc>
          <w:tcPr>
            <w:tcW w:w="1012" w:type="dxa"/>
            <w:shd w:val="clear" w:color="auto" w:fill="auto"/>
            <w:vAlign w:val="center"/>
          </w:tcPr>
          <w:p w14:paraId="7C6E1B09"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3.035</w:t>
            </w:r>
          </w:p>
        </w:tc>
        <w:tc>
          <w:tcPr>
            <w:tcW w:w="1046" w:type="dxa"/>
            <w:shd w:val="clear" w:color="auto" w:fill="auto"/>
            <w:vAlign w:val="center"/>
          </w:tcPr>
          <w:p w14:paraId="2710173D"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29.13</w:t>
            </w:r>
          </w:p>
        </w:tc>
        <w:tc>
          <w:tcPr>
            <w:tcW w:w="1174" w:type="dxa"/>
            <w:shd w:val="clear" w:color="auto" w:fill="auto"/>
            <w:vAlign w:val="center"/>
          </w:tcPr>
          <w:p w14:paraId="2F585973"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71.38</w:t>
            </w:r>
          </w:p>
        </w:tc>
        <w:tc>
          <w:tcPr>
            <w:tcW w:w="1140" w:type="dxa"/>
            <w:shd w:val="clear" w:color="auto" w:fill="auto"/>
            <w:vAlign w:val="center"/>
          </w:tcPr>
          <w:p w14:paraId="6B6C65E5"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134.7</w:t>
            </w:r>
          </w:p>
        </w:tc>
        <w:tc>
          <w:tcPr>
            <w:tcW w:w="1154" w:type="dxa"/>
            <w:shd w:val="clear" w:color="auto" w:fill="auto"/>
            <w:vAlign w:val="center"/>
          </w:tcPr>
          <w:p w14:paraId="388DE938"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221.5</w:t>
            </w:r>
          </w:p>
        </w:tc>
      </w:tr>
      <w:tr w:rsidR="00724823" w14:paraId="329E8ECC" w14:textId="77777777">
        <w:trPr>
          <w:trHeight w:val="315"/>
          <w:jc w:val="center"/>
        </w:trPr>
        <w:tc>
          <w:tcPr>
            <w:tcW w:w="1203" w:type="dxa"/>
            <w:shd w:val="clear" w:color="auto" w:fill="auto"/>
          </w:tcPr>
          <w:p w14:paraId="1B0BE3C9" w14:textId="77777777" w:rsidR="00724823" w:rsidRDefault="00C94E43">
            <w:pPr>
              <w:jc w:val="center"/>
              <w:rPr>
                <w:rFonts w:ascii="宋体" w:hAnsi="宋体" w:cs="宋体"/>
                <w:szCs w:val="21"/>
              </w:rPr>
            </w:pPr>
            <w:r>
              <w:rPr>
                <w:rFonts w:ascii="宋体" w:hAnsi="宋体" w:cs="宋体" w:hint="eastAsia"/>
                <w:szCs w:val="21"/>
              </w:rPr>
              <w:t>实验室5</w:t>
            </w:r>
          </w:p>
        </w:tc>
        <w:tc>
          <w:tcPr>
            <w:tcW w:w="1012" w:type="dxa"/>
            <w:shd w:val="clear" w:color="auto" w:fill="auto"/>
            <w:vAlign w:val="center"/>
          </w:tcPr>
          <w:p w14:paraId="322E5556" w14:textId="77777777" w:rsidR="00724823" w:rsidRDefault="00C94E43">
            <w:pPr>
              <w:widowControl/>
              <w:jc w:val="center"/>
              <w:textAlignment w:val="center"/>
              <w:rPr>
                <w:sz w:val="22"/>
                <w:szCs w:val="22"/>
              </w:rPr>
            </w:pPr>
            <w:r>
              <w:rPr>
                <w:rFonts w:ascii="宋体" w:hAnsi="宋体" w:cs="宋体" w:hint="eastAsia"/>
                <w:color w:val="000000"/>
                <w:kern w:val="0"/>
                <w:sz w:val="22"/>
                <w:szCs w:val="22"/>
              </w:rPr>
              <w:t>2.916</w:t>
            </w:r>
          </w:p>
        </w:tc>
        <w:tc>
          <w:tcPr>
            <w:tcW w:w="1046" w:type="dxa"/>
            <w:shd w:val="clear" w:color="auto" w:fill="auto"/>
            <w:vAlign w:val="center"/>
          </w:tcPr>
          <w:p w14:paraId="368C8A60" w14:textId="77777777" w:rsidR="00724823" w:rsidRDefault="00C94E43">
            <w:pPr>
              <w:widowControl/>
              <w:jc w:val="center"/>
              <w:textAlignment w:val="center"/>
              <w:rPr>
                <w:rFonts w:ascii="宋体" w:hAnsi="宋体" w:cs="宋体"/>
                <w:sz w:val="22"/>
                <w:szCs w:val="22"/>
              </w:rPr>
            </w:pPr>
            <w:r>
              <w:rPr>
                <w:rFonts w:ascii="宋体" w:hAnsi="宋体" w:cs="宋体" w:hint="eastAsia"/>
                <w:color w:val="000000"/>
                <w:kern w:val="0"/>
                <w:sz w:val="22"/>
                <w:szCs w:val="22"/>
              </w:rPr>
              <w:t>29.16</w:t>
            </w:r>
          </w:p>
        </w:tc>
        <w:tc>
          <w:tcPr>
            <w:tcW w:w="1174" w:type="dxa"/>
            <w:shd w:val="clear" w:color="auto" w:fill="auto"/>
            <w:vAlign w:val="center"/>
          </w:tcPr>
          <w:p w14:paraId="48A55F50" w14:textId="77777777" w:rsidR="00724823" w:rsidRDefault="00C94E43">
            <w:pPr>
              <w:widowControl/>
              <w:jc w:val="center"/>
              <w:textAlignment w:val="center"/>
              <w:rPr>
                <w:rFonts w:ascii="宋体" w:hAnsi="宋体" w:cs="宋体"/>
                <w:sz w:val="22"/>
                <w:szCs w:val="22"/>
              </w:rPr>
            </w:pPr>
            <w:r>
              <w:rPr>
                <w:rFonts w:ascii="宋体" w:hAnsi="宋体" w:cs="宋体" w:hint="eastAsia"/>
                <w:color w:val="000000"/>
                <w:kern w:val="0"/>
                <w:sz w:val="22"/>
                <w:szCs w:val="22"/>
              </w:rPr>
              <w:t>77.73</w:t>
            </w:r>
          </w:p>
        </w:tc>
        <w:tc>
          <w:tcPr>
            <w:tcW w:w="1140" w:type="dxa"/>
            <w:shd w:val="clear" w:color="auto" w:fill="auto"/>
            <w:vAlign w:val="center"/>
          </w:tcPr>
          <w:p w14:paraId="0B46631F" w14:textId="77777777" w:rsidR="00724823" w:rsidRDefault="00C94E43">
            <w:pPr>
              <w:widowControl/>
              <w:jc w:val="center"/>
              <w:textAlignment w:val="center"/>
              <w:rPr>
                <w:rFonts w:ascii="宋体" w:hAnsi="宋体" w:cs="宋体"/>
                <w:sz w:val="22"/>
                <w:szCs w:val="22"/>
              </w:rPr>
            </w:pPr>
            <w:r>
              <w:rPr>
                <w:rFonts w:ascii="宋体" w:hAnsi="宋体" w:cs="宋体" w:hint="eastAsia"/>
                <w:color w:val="000000"/>
                <w:kern w:val="0"/>
                <w:sz w:val="22"/>
                <w:szCs w:val="22"/>
              </w:rPr>
              <w:t>134.1</w:t>
            </w:r>
          </w:p>
        </w:tc>
        <w:tc>
          <w:tcPr>
            <w:tcW w:w="1154" w:type="dxa"/>
            <w:shd w:val="clear" w:color="auto" w:fill="auto"/>
            <w:vAlign w:val="center"/>
          </w:tcPr>
          <w:p w14:paraId="265554AF" w14:textId="77777777" w:rsidR="00724823" w:rsidRDefault="00C94E43">
            <w:pPr>
              <w:widowControl/>
              <w:jc w:val="center"/>
              <w:textAlignment w:val="center"/>
              <w:rPr>
                <w:rFonts w:ascii="宋体" w:hAnsi="宋体" w:cs="宋体"/>
                <w:sz w:val="22"/>
                <w:szCs w:val="22"/>
              </w:rPr>
            </w:pPr>
            <w:r>
              <w:rPr>
                <w:rFonts w:ascii="宋体" w:hAnsi="宋体" w:cs="宋体" w:hint="eastAsia"/>
                <w:color w:val="000000"/>
                <w:kern w:val="0"/>
                <w:sz w:val="22"/>
                <w:szCs w:val="22"/>
              </w:rPr>
              <w:t>214.6</w:t>
            </w:r>
          </w:p>
        </w:tc>
      </w:tr>
      <w:tr w:rsidR="00724823" w14:paraId="6C141950" w14:textId="77777777">
        <w:trPr>
          <w:trHeight w:val="315"/>
          <w:jc w:val="center"/>
        </w:trPr>
        <w:tc>
          <w:tcPr>
            <w:tcW w:w="1203" w:type="dxa"/>
            <w:shd w:val="clear" w:color="auto" w:fill="auto"/>
          </w:tcPr>
          <w:p w14:paraId="07D8FE0E" w14:textId="77777777" w:rsidR="00724823" w:rsidRDefault="00C94E4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实验室6</w:t>
            </w:r>
          </w:p>
        </w:tc>
        <w:tc>
          <w:tcPr>
            <w:tcW w:w="1012" w:type="dxa"/>
            <w:shd w:val="clear" w:color="auto" w:fill="auto"/>
            <w:vAlign w:val="center"/>
          </w:tcPr>
          <w:p w14:paraId="2A971FAD" w14:textId="77777777" w:rsidR="00724823" w:rsidRDefault="00C94E4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4.527</w:t>
            </w:r>
          </w:p>
        </w:tc>
        <w:tc>
          <w:tcPr>
            <w:tcW w:w="1046" w:type="dxa"/>
            <w:shd w:val="clear" w:color="auto" w:fill="auto"/>
            <w:vAlign w:val="center"/>
          </w:tcPr>
          <w:p w14:paraId="02A6F95B" w14:textId="77777777" w:rsidR="00724823" w:rsidRDefault="00C94E4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26.45</w:t>
            </w:r>
          </w:p>
        </w:tc>
        <w:tc>
          <w:tcPr>
            <w:tcW w:w="1174" w:type="dxa"/>
            <w:shd w:val="clear" w:color="auto" w:fill="auto"/>
            <w:vAlign w:val="center"/>
          </w:tcPr>
          <w:p w14:paraId="5AB8D2CD" w14:textId="77777777" w:rsidR="00724823" w:rsidRDefault="00C94E4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59.09</w:t>
            </w:r>
          </w:p>
        </w:tc>
        <w:tc>
          <w:tcPr>
            <w:tcW w:w="1140" w:type="dxa"/>
            <w:shd w:val="clear" w:color="auto" w:fill="auto"/>
            <w:vAlign w:val="center"/>
          </w:tcPr>
          <w:p w14:paraId="7F7BEBE5" w14:textId="77777777" w:rsidR="00724823" w:rsidRDefault="00C94E4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119.7</w:t>
            </w:r>
          </w:p>
        </w:tc>
        <w:tc>
          <w:tcPr>
            <w:tcW w:w="1154" w:type="dxa"/>
            <w:shd w:val="clear" w:color="auto" w:fill="auto"/>
            <w:vAlign w:val="center"/>
          </w:tcPr>
          <w:p w14:paraId="5015B6D6" w14:textId="77777777" w:rsidR="00724823" w:rsidRDefault="00C94E4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190.1</w:t>
            </w:r>
          </w:p>
        </w:tc>
      </w:tr>
      <w:tr w:rsidR="00724823" w14:paraId="401CD9C3" w14:textId="77777777">
        <w:trPr>
          <w:trHeight w:val="315"/>
          <w:jc w:val="center"/>
        </w:trPr>
        <w:tc>
          <w:tcPr>
            <w:tcW w:w="1203" w:type="dxa"/>
            <w:shd w:val="clear" w:color="auto" w:fill="auto"/>
          </w:tcPr>
          <w:p w14:paraId="5A1C0FA4" w14:textId="77777777" w:rsidR="00724823" w:rsidRDefault="00C94E4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实验室7</w:t>
            </w:r>
          </w:p>
        </w:tc>
        <w:tc>
          <w:tcPr>
            <w:tcW w:w="1012" w:type="dxa"/>
            <w:shd w:val="clear" w:color="auto" w:fill="auto"/>
            <w:vAlign w:val="center"/>
          </w:tcPr>
          <w:p w14:paraId="0190F0E8" w14:textId="77777777" w:rsidR="00724823" w:rsidRDefault="00C94E4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3.369</w:t>
            </w:r>
          </w:p>
        </w:tc>
        <w:tc>
          <w:tcPr>
            <w:tcW w:w="1046" w:type="dxa"/>
            <w:shd w:val="clear" w:color="auto" w:fill="auto"/>
            <w:vAlign w:val="center"/>
          </w:tcPr>
          <w:p w14:paraId="30769E18" w14:textId="77777777" w:rsidR="00724823" w:rsidRDefault="00C94E4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27.33</w:t>
            </w:r>
          </w:p>
        </w:tc>
        <w:tc>
          <w:tcPr>
            <w:tcW w:w="1174" w:type="dxa"/>
            <w:shd w:val="clear" w:color="auto" w:fill="auto"/>
            <w:vAlign w:val="center"/>
          </w:tcPr>
          <w:p w14:paraId="519BBFD5" w14:textId="77777777" w:rsidR="00724823" w:rsidRDefault="00C94E4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78.76</w:t>
            </w:r>
          </w:p>
        </w:tc>
        <w:tc>
          <w:tcPr>
            <w:tcW w:w="1140" w:type="dxa"/>
            <w:shd w:val="clear" w:color="auto" w:fill="auto"/>
            <w:vAlign w:val="center"/>
          </w:tcPr>
          <w:p w14:paraId="5F1B2DCC" w14:textId="77777777" w:rsidR="00724823" w:rsidRDefault="00C94E4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142.5</w:t>
            </w:r>
          </w:p>
        </w:tc>
        <w:tc>
          <w:tcPr>
            <w:tcW w:w="1154" w:type="dxa"/>
            <w:shd w:val="clear" w:color="auto" w:fill="auto"/>
            <w:vAlign w:val="center"/>
          </w:tcPr>
          <w:p w14:paraId="30B8E458" w14:textId="77777777" w:rsidR="00724823" w:rsidRDefault="00C94E43">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232.0</w:t>
            </w:r>
          </w:p>
        </w:tc>
      </w:tr>
      <w:tr w:rsidR="00724823" w14:paraId="2C39306E" w14:textId="77777777">
        <w:trPr>
          <w:trHeight w:val="315"/>
          <w:jc w:val="center"/>
        </w:trPr>
        <w:tc>
          <w:tcPr>
            <w:tcW w:w="1203" w:type="dxa"/>
            <w:shd w:val="clear" w:color="auto" w:fill="auto"/>
          </w:tcPr>
          <w:p w14:paraId="2DDAE6DB" w14:textId="77777777" w:rsidR="00724823" w:rsidRDefault="00C94E43">
            <w:pPr>
              <w:jc w:val="center"/>
              <w:rPr>
                <w:rFonts w:ascii="宋体" w:hAnsi="宋体" w:cs="宋体"/>
                <w:szCs w:val="21"/>
              </w:rPr>
            </w:pPr>
            <w:r>
              <w:rPr>
                <w:rFonts w:ascii="宋体" w:hAnsi="宋体" w:cs="宋体" w:hint="eastAsia"/>
                <w:szCs w:val="21"/>
              </w:rPr>
              <w:t>实验室8</w:t>
            </w:r>
          </w:p>
        </w:tc>
        <w:tc>
          <w:tcPr>
            <w:tcW w:w="1012" w:type="dxa"/>
            <w:shd w:val="clear" w:color="auto" w:fill="auto"/>
            <w:vAlign w:val="center"/>
          </w:tcPr>
          <w:p w14:paraId="41D7314E"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3.256</w:t>
            </w:r>
          </w:p>
        </w:tc>
        <w:tc>
          <w:tcPr>
            <w:tcW w:w="1046" w:type="dxa"/>
            <w:shd w:val="clear" w:color="auto" w:fill="auto"/>
            <w:vAlign w:val="center"/>
          </w:tcPr>
          <w:p w14:paraId="778B5DB1"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27.72</w:t>
            </w:r>
          </w:p>
        </w:tc>
        <w:tc>
          <w:tcPr>
            <w:tcW w:w="1174" w:type="dxa"/>
            <w:shd w:val="clear" w:color="auto" w:fill="auto"/>
            <w:vAlign w:val="center"/>
          </w:tcPr>
          <w:p w14:paraId="38963FC5"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74.56</w:t>
            </w:r>
          </w:p>
        </w:tc>
        <w:tc>
          <w:tcPr>
            <w:tcW w:w="1140" w:type="dxa"/>
            <w:shd w:val="clear" w:color="auto" w:fill="auto"/>
            <w:vAlign w:val="center"/>
          </w:tcPr>
          <w:p w14:paraId="771934C4"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132.5</w:t>
            </w:r>
          </w:p>
        </w:tc>
        <w:tc>
          <w:tcPr>
            <w:tcW w:w="1154" w:type="dxa"/>
            <w:shd w:val="clear" w:color="auto" w:fill="auto"/>
            <w:vAlign w:val="center"/>
          </w:tcPr>
          <w:p w14:paraId="1D0A38FE"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2"/>
                <w:szCs w:val="22"/>
              </w:rPr>
              <w:t>216.4</w:t>
            </w:r>
          </w:p>
        </w:tc>
      </w:tr>
    </w:tbl>
    <w:p w14:paraId="2903C2BB" w14:textId="77777777" w:rsidR="00724823" w:rsidRDefault="00C94E43">
      <w:pPr>
        <w:spacing w:line="480" w:lineRule="exact"/>
        <w:rPr>
          <w:rFonts w:ascii="宋体" w:hAnsi="宋体" w:cs="宋体"/>
          <w:szCs w:val="21"/>
          <w:lang w:val="zh-CN"/>
        </w:rPr>
      </w:pPr>
      <w:r>
        <w:rPr>
          <w:rFonts w:ascii="宋体" w:hAnsi="宋体" w:cs="宋体" w:hint="eastAsia"/>
          <w:szCs w:val="21"/>
        </w:rPr>
        <w:t>5</w:t>
      </w:r>
      <w:r>
        <w:rPr>
          <w:rFonts w:ascii="宋体" w:hAnsi="宋体" w:cs="宋体" w:hint="eastAsia"/>
          <w:szCs w:val="21"/>
          <w:lang w:val="zh-CN"/>
        </w:rPr>
        <w:t>.2.4单元离散度的计算</w:t>
      </w:r>
    </w:p>
    <w:p w14:paraId="10524073" w14:textId="77777777" w:rsidR="00724823" w:rsidRDefault="00C94E43">
      <w:pPr>
        <w:spacing w:line="360" w:lineRule="auto"/>
        <w:ind w:firstLineChars="1250" w:firstLine="2625"/>
        <w:rPr>
          <w:szCs w:val="21"/>
        </w:rPr>
      </w:pPr>
      <w:r>
        <w:rPr>
          <w:szCs w:val="21"/>
        </w:rPr>
        <w:t>表</w:t>
      </w:r>
      <w:r>
        <w:rPr>
          <w:rFonts w:hint="eastAsia"/>
          <w:szCs w:val="21"/>
        </w:rPr>
        <w:t>11</w:t>
      </w:r>
      <w:r>
        <w:rPr>
          <w:szCs w:val="21"/>
        </w:rPr>
        <w:t xml:space="preserve">  </w:t>
      </w:r>
      <w:r>
        <w:rPr>
          <w:szCs w:val="21"/>
        </w:rPr>
        <w:t>单元标准差</w:t>
      </w:r>
    </w:p>
    <w:tbl>
      <w:tblPr>
        <w:tblW w:w="6517" w:type="dxa"/>
        <w:jc w:val="center"/>
        <w:tblLayout w:type="fixed"/>
        <w:tblLook w:val="04A0" w:firstRow="1" w:lastRow="0" w:firstColumn="1" w:lastColumn="0" w:noHBand="0" w:noVBand="1"/>
      </w:tblPr>
      <w:tblGrid>
        <w:gridCol w:w="1238"/>
        <w:gridCol w:w="1000"/>
        <w:gridCol w:w="1069"/>
        <w:gridCol w:w="1093"/>
        <w:gridCol w:w="1012"/>
        <w:gridCol w:w="1105"/>
      </w:tblGrid>
      <w:tr w:rsidR="00724823" w14:paraId="18B36025" w14:textId="77777777">
        <w:trPr>
          <w:trHeight w:val="315"/>
          <w:jc w:val="center"/>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3E7F3E50"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名称</w:t>
            </w:r>
          </w:p>
        </w:tc>
        <w:tc>
          <w:tcPr>
            <w:tcW w:w="1000" w:type="dxa"/>
            <w:tcBorders>
              <w:top w:val="single" w:sz="4" w:space="0" w:color="auto"/>
              <w:left w:val="nil"/>
              <w:bottom w:val="single" w:sz="4" w:space="0" w:color="auto"/>
              <w:right w:val="single" w:sz="4" w:space="0" w:color="auto"/>
            </w:tcBorders>
            <w:shd w:val="clear" w:color="auto" w:fill="auto"/>
            <w:vAlign w:val="center"/>
          </w:tcPr>
          <w:p w14:paraId="3286684B"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3#</w:t>
            </w:r>
          </w:p>
        </w:tc>
        <w:tc>
          <w:tcPr>
            <w:tcW w:w="1069" w:type="dxa"/>
            <w:tcBorders>
              <w:top w:val="single" w:sz="4" w:space="0" w:color="auto"/>
              <w:left w:val="nil"/>
              <w:bottom w:val="single" w:sz="4" w:space="0" w:color="auto"/>
              <w:right w:val="single" w:sz="4" w:space="0" w:color="auto"/>
            </w:tcBorders>
            <w:shd w:val="clear" w:color="auto" w:fill="auto"/>
            <w:vAlign w:val="center"/>
          </w:tcPr>
          <w:p w14:paraId="695BC7EE"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4#</w:t>
            </w:r>
          </w:p>
        </w:tc>
        <w:tc>
          <w:tcPr>
            <w:tcW w:w="1093" w:type="dxa"/>
            <w:tcBorders>
              <w:top w:val="single" w:sz="4" w:space="0" w:color="auto"/>
              <w:left w:val="nil"/>
              <w:bottom w:val="single" w:sz="4" w:space="0" w:color="auto"/>
              <w:right w:val="single" w:sz="4" w:space="0" w:color="auto"/>
            </w:tcBorders>
            <w:shd w:val="clear" w:color="auto" w:fill="auto"/>
            <w:vAlign w:val="center"/>
          </w:tcPr>
          <w:p w14:paraId="0111E8A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5#</w:t>
            </w:r>
          </w:p>
        </w:tc>
        <w:tc>
          <w:tcPr>
            <w:tcW w:w="1012" w:type="dxa"/>
            <w:tcBorders>
              <w:top w:val="single" w:sz="4" w:space="0" w:color="auto"/>
              <w:left w:val="nil"/>
              <w:bottom w:val="single" w:sz="4" w:space="0" w:color="auto"/>
              <w:right w:val="single" w:sz="4" w:space="0" w:color="auto"/>
            </w:tcBorders>
            <w:shd w:val="clear" w:color="auto" w:fill="auto"/>
            <w:vAlign w:val="center"/>
          </w:tcPr>
          <w:p w14:paraId="271622EF"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6#</w:t>
            </w:r>
          </w:p>
        </w:tc>
        <w:tc>
          <w:tcPr>
            <w:tcW w:w="1105" w:type="dxa"/>
            <w:tcBorders>
              <w:top w:val="single" w:sz="4" w:space="0" w:color="auto"/>
              <w:left w:val="nil"/>
              <w:bottom w:val="single" w:sz="4" w:space="0" w:color="auto"/>
              <w:right w:val="single" w:sz="4" w:space="0" w:color="auto"/>
            </w:tcBorders>
            <w:shd w:val="clear" w:color="auto" w:fill="auto"/>
            <w:vAlign w:val="center"/>
          </w:tcPr>
          <w:p w14:paraId="1746F861" w14:textId="77777777" w:rsidR="00724823" w:rsidRDefault="00C94E43">
            <w:pPr>
              <w:widowControl/>
              <w:jc w:val="center"/>
              <w:rPr>
                <w:rFonts w:ascii="宋体" w:hAnsi="宋体" w:cs="宋体"/>
                <w:kern w:val="0"/>
                <w:sz w:val="22"/>
                <w:szCs w:val="22"/>
              </w:rPr>
            </w:pPr>
            <w:r>
              <w:rPr>
                <w:rFonts w:ascii="宋体" w:hAnsi="宋体" w:cs="宋体" w:hint="eastAsia"/>
                <w:kern w:val="0"/>
                <w:sz w:val="22"/>
                <w:szCs w:val="22"/>
              </w:rPr>
              <w:t>7#</w:t>
            </w:r>
          </w:p>
        </w:tc>
      </w:tr>
      <w:tr w:rsidR="00724823" w14:paraId="59256BFF" w14:textId="77777777">
        <w:trPr>
          <w:trHeight w:val="315"/>
          <w:jc w:val="center"/>
        </w:trPr>
        <w:tc>
          <w:tcPr>
            <w:tcW w:w="1238" w:type="dxa"/>
            <w:tcBorders>
              <w:top w:val="nil"/>
              <w:left w:val="single" w:sz="4" w:space="0" w:color="auto"/>
              <w:bottom w:val="single" w:sz="4" w:space="0" w:color="auto"/>
              <w:right w:val="single" w:sz="4" w:space="0" w:color="auto"/>
            </w:tcBorders>
            <w:shd w:val="clear" w:color="auto" w:fill="auto"/>
            <w:vAlign w:val="center"/>
          </w:tcPr>
          <w:p w14:paraId="347C1E6E"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实验室1</w:t>
            </w:r>
          </w:p>
        </w:tc>
        <w:tc>
          <w:tcPr>
            <w:tcW w:w="1000" w:type="dxa"/>
            <w:tcBorders>
              <w:top w:val="nil"/>
              <w:left w:val="nil"/>
              <w:bottom w:val="single" w:sz="4" w:space="0" w:color="auto"/>
              <w:right w:val="single" w:sz="4" w:space="0" w:color="auto"/>
            </w:tcBorders>
            <w:shd w:val="clear" w:color="auto" w:fill="auto"/>
            <w:vAlign w:val="center"/>
          </w:tcPr>
          <w:p w14:paraId="18A83FE3"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0.163</w:t>
            </w:r>
          </w:p>
        </w:tc>
        <w:tc>
          <w:tcPr>
            <w:tcW w:w="1069" w:type="dxa"/>
            <w:tcBorders>
              <w:top w:val="nil"/>
              <w:left w:val="nil"/>
              <w:bottom w:val="single" w:sz="4" w:space="0" w:color="auto"/>
              <w:right w:val="single" w:sz="4" w:space="0" w:color="auto"/>
            </w:tcBorders>
            <w:shd w:val="clear" w:color="auto" w:fill="auto"/>
            <w:vAlign w:val="center"/>
          </w:tcPr>
          <w:p w14:paraId="09A7A21A"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2.313</w:t>
            </w:r>
          </w:p>
        </w:tc>
        <w:tc>
          <w:tcPr>
            <w:tcW w:w="1093" w:type="dxa"/>
            <w:tcBorders>
              <w:top w:val="nil"/>
              <w:left w:val="nil"/>
              <w:bottom w:val="single" w:sz="4" w:space="0" w:color="auto"/>
              <w:right w:val="single" w:sz="4" w:space="0" w:color="auto"/>
            </w:tcBorders>
            <w:shd w:val="clear" w:color="auto" w:fill="auto"/>
            <w:vAlign w:val="center"/>
          </w:tcPr>
          <w:p w14:paraId="7F0264DE"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3.062</w:t>
            </w:r>
          </w:p>
        </w:tc>
        <w:tc>
          <w:tcPr>
            <w:tcW w:w="1012" w:type="dxa"/>
            <w:tcBorders>
              <w:top w:val="nil"/>
              <w:left w:val="nil"/>
              <w:bottom w:val="single" w:sz="4" w:space="0" w:color="auto"/>
              <w:right w:val="single" w:sz="4" w:space="0" w:color="auto"/>
            </w:tcBorders>
            <w:shd w:val="clear" w:color="auto" w:fill="auto"/>
            <w:vAlign w:val="center"/>
          </w:tcPr>
          <w:p w14:paraId="19E4A1A8"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6.217</w:t>
            </w:r>
          </w:p>
        </w:tc>
        <w:tc>
          <w:tcPr>
            <w:tcW w:w="1105" w:type="dxa"/>
            <w:tcBorders>
              <w:top w:val="nil"/>
              <w:left w:val="nil"/>
              <w:bottom w:val="single" w:sz="4" w:space="0" w:color="auto"/>
              <w:right w:val="single" w:sz="4" w:space="0" w:color="auto"/>
            </w:tcBorders>
            <w:shd w:val="clear" w:color="auto" w:fill="auto"/>
            <w:vAlign w:val="center"/>
          </w:tcPr>
          <w:p w14:paraId="731A75C8"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10.250</w:t>
            </w:r>
          </w:p>
        </w:tc>
      </w:tr>
      <w:tr w:rsidR="00724823" w14:paraId="1C73B0FE" w14:textId="77777777">
        <w:trPr>
          <w:trHeight w:val="315"/>
          <w:jc w:val="center"/>
        </w:trPr>
        <w:tc>
          <w:tcPr>
            <w:tcW w:w="1238" w:type="dxa"/>
            <w:tcBorders>
              <w:top w:val="nil"/>
              <w:left w:val="single" w:sz="4" w:space="0" w:color="auto"/>
              <w:bottom w:val="single" w:sz="4" w:space="0" w:color="auto"/>
              <w:right w:val="single" w:sz="4" w:space="0" w:color="auto"/>
            </w:tcBorders>
            <w:shd w:val="clear" w:color="auto" w:fill="auto"/>
            <w:vAlign w:val="center"/>
          </w:tcPr>
          <w:p w14:paraId="0BACF6AC"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实验室2</w:t>
            </w:r>
          </w:p>
        </w:tc>
        <w:tc>
          <w:tcPr>
            <w:tcW w:w="1000" w:type="dxa"/>
            <w:tcBorders>
              <w:top w:val="nil"/>
              <w:left w:val="nil"/>
              <w:bottom w:val="single" w:sz="4" w:space="0" w:color="auto"/>
              <w:right w:val="single" w:sz="4" w:space="0" w:color="auto"/>
            </w:tcBorders>
            <w:shd w:val="clear" w:color="auto" w:fill="auto"/>
            <w:vAlign w:val="center"/>
          </w:tcPr>
          <w:p w14:paraId="057FE095"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0.190</w:t>
            </w:r>
          </w:p>
        </w:tc>
        <w:tc>
          <w:tcPr>
            <w:tcW w:w="1069" w:type="dxa"/>
            <w:tcBorders>
              <w:top w:val="nil"/>
              <w:left w:val="nil"/>
              <w:bottom w:val="single" w:sz="4" w:space="0" w:color="auto"/>
              <w:right w:val="single" w:sz="4" w:space="0" w:color="auto"/>
            </w:tcBorders>
            <w:shd w:val="clear" w:color="auto" w:fill="auto"/>
            <w:vAlign w:val="center"/>
          </w:tcPr>
          <w:p w14:paraId="15D75B2B"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1.569</w:t>
            </w:r>
          </w:p>
        </w:tc>
        <w:tc>
          <w:tcPr>
            <w:tcW w:w="1093" w:type="dxa"/>
            <w:tcBorders>
              <w:top w:val="nil"/>
              <w:left w:val="nil"/>
              <w:bottom w:val="single" w:sz="4" w:space="0" w:color="auto"/>
              <w:right w:val="single" w:sz="4" w:space="0" w:color="auto"/>
            </w:tcBorders>
            <w:shd w:val="clear" w:color="auto" w:fill="auto"/>
            <w:vAlign w:val="center"/>
          </w:tcPr>
          <w:p w14:paraId="01D14C74"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2.887</w:t>
            </w:r>
          </w:p>
        </w:tc>
        <w:tc>
          <w:tcPr>
            <w:tcW w:w="1012" w:type="dxa"/>
            <w:tcBorders>
              <w:top w:val="nil"/>
              <w:left w:val="nil"/>
              <w:bottom w:val="single" w:sz="4" w:space="0" w:color="auto"/>
              <w:right w:val="single" w:sz="4" w:space="0" w:color="auto"/>
            </w:tcBorders>
            <w:shd w:val="clear" w:color="auto" w:fill="auto"/>
            <w:vAlign w:val="center"/>
          </w:tcPr>
          <w:p w14:paraId="556EAAB9"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6.379</w:t>
            </w:r>
          </w:p>
        </w:tc>
        <w:tc>
          <w:tcPr>
            <w:tcW w:w="1105" w:type="dxa"/>
            <w:tcBorders>
              <w:top w:val="nil"/>
              <w:left w:val="nil"/>
              <w:bottom w:val="single" w:sz="4" w:space="0" w:color="auto"/>
              <w:right w:val="single" w:sz="4" w:space="0" w:color="auto"/>
            </w:tcBorders>
            <w:shd w:val="clear" w:color="auto" w:fill="auto"/>
            <w:vAlign w:val="center"/>
          </w:tcPr>
          <w:p w14:paraId="119857F9"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9.332</w:t>
            </w:r>
          </w:p>
        </w:tc>
      </w:tr>
      <w:tr w:rsidR="00724823" w14:paraId="45B9C2A1" w14:textId="77777777">
        <w:trPr>
          <w:trHeight w:val="270"/>
          <w:jc w:val="center"/>
        </w:trPr>
        <w:tc>
          <w:tcPr>
            <w:tcW w:w="1238" w:type="dxa"/>
            <w:tcBorders>
              <w:top w:val="nil"/>
              <w:left w:val="single" w:sz="4" w:space="0" w:color="auto"/>
              <w:bottom w:val="single" w:sz="4" w:space="0" w:color="auto"/>
              <w:right w:val="single" w:sz="4" w:space="0" w:color="auto"/>
            </w:tcBorders>
            <w:shd w:val="clear" w:color="auto" w:fill="auto"/>
            <w:vAlign w:val="center"/>
          </w:tcPr>
          <w:p w14:paraId="1D59C955"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实验室3</w:t>
            </w:r>
          </w:p>
        </w:tc>
        <w:tc>
          <w:tcPr>
            <w:tcW w:w="1000" w:type="dxa"/>
            <w:tcBorders>
              <w:top w:val="nil"/>
              <w:left w:val="nil"/>
              <w:bottom w:val="single" w:sz="4" w:space="0" w:color="auto"/>
              <w:right w:val="single" w:sz="4" w:space="0" w:color="auto"/>
            </w:tcBorders>
            <w:shd w:val="clear" w:color="auto" w:fill="auto"/>
            <w:vAlign w:val="center"/>
          </w:tcPr>
          <w:p w14:paraId="188D792E"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0.214</w:t>
            </w:r>
          </w:p>
        </w:tc>
        <w:tc>
          <w:tcPr>
            <w:tcW w:w="1069" w:type="dxa"/>
            <w:tcBorders>
              <w:top w:val="nil"/>
              <w:left w:val="nil"/>
              <w:bottom w:val="single" w:sz="4" w:space="0" w:color="auto"/>
              <w:right w:val="single" w:sz="4" w:space="0" w:color="auto"/>
            </w:tcBorders>
            <w:shd w:val="clear" w:color="auto" w:fill="auto"/>
            <w:vAlign w:val="center"/>
          </w:tcPr>
          <w:p w14:paraId="066E8F23"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1.013</w:t>
            </w:r>
          </w:p>
        </w:tc>
        <w:tc>
          <w:tcPr>
            <w:tcW w:w="1093" w:type="dxa"/>
            <w:tcBorders>
              <w:top w:val="nil"/>
              <w:left w:val="nil"/>
              <w:bottom w:val="single" w:sz="4" w:space="0" w:color="auto"/>
              <w:right w:val="single" w:sz="4" w:space="0" w:color="auto"/>
            </w:tcBorders>
            <w:shd w:val="clear" w:color="auto" w:fill="auto"/>
            <w:vAlign w:val="center"/>
          </w:tcPr>
          <w:p w14:paraId="5A75F8BF"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1.590</w:t>
            </w:r>
          </w:p>
        </w:tc>
        <w:tc>
          <w:tcPr>
            <w:tcW w:w="1012" w:type="dxa"/>
            <w:tcBorders>
              <w:top w:val="nil"/>
              <w:left w:val="nil"/>
              <w:bottom w:val="single" w:sz="4" w:space="0" w:color="auto"/>
              <w:right w:val="single" w:sz="4" w:space="0" w:color="auto"/>
            </w:tcBorders>
            <w:shd w:val="clear" w:color="auto" w:fill="auto"/>
            <w:vAlign w:val="center"/>
          </w:tcPr>
          <w:p w14:paraId="7AD498B7"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5.009</w:t>
            </w:r>
          </w:p>
        </w:tc>
        <w:tc>
          <w:tcPr>
            <w:tcW w:w="1105" w:type="dxa"/>
            <w:tcBorders>
              <w:top w:val="nil"/>
              <w:left w:val="nil"/>
              <w:bottom w:val="single" w:sz="4" w:space="0" w:color="auto"/>
              <w:right w:val="single" w:sz="4" w:space="0" w:color="auto"/>
            </w:tcBorders>
            <w:shd w:val="clear" w:color="auto" w:fill="auto"/>
            <w:vAlign w:val="center"/>
          </w:tcPr>
          <w:p w14:paraId="48F3A2CF"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13.387</w:t>
            </w:r>
          </w:p>
        </w:tc>
      </w:tr>
      <w:tr w:rsidR="00724823" w14:paraId="5A2DE96A" w14:textId="77777777">
        <w:trPr>
          <w:trHeight w:val="270"/>
          <w:jc w:val="center"/>
        </w:trPr>
        <w:tc>
          <w:tcPr>
            <w:tcW w:w="1238" w:type="dxa"/>
            <w:tcBorders>
              <w:top w:val="nil"/>
              <w:left w:val="single" w:sz="4" w:space="0" w:color="auto"/>
              <w:bottom w:val="single" w:sz="4" w:space="0" w:color="auto"/>
              <w:right w:val="single" w:sz="4" w:space="0" w:color="auto"/>
            </w:tcBorders>
            <w:shd w:val="clear" w:color="auto" w:fill="auto"/>
            <w:vAlign w:val="center"/>
          </w:tcPr>
          <w:p w14:paraId="026C75C1"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实验室4</w:t>
            </w:r>
          </w:p>
        </w:tc>
        <w:tc>
          <w:tcPr>
            <w:tcW w:w="1000" w:type="dxa"/>
            <w:tcBorders>
              <w:top w:val="nil"/>
              <w:left w:val="nil"/>
              <w:bottom w:val="single" w:sz="4" w:space="0" w:color="auto"/>
              <w:right w:val="single" w:sz="4" w:space="0" w:color="auto"/>
            </w:tcBorders>
            <w:shd w:val="clear" w:color="auto" w:fill="auto"/>
            <w:vAlign w:val="center"/>
          </w:tcPr>
          <w:p w14:paraId="15EE29BC"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0.121</w:t>
            </w:r>
          </w:p>
        </w:tc>
        <w:tc>
          <w:tcPr>
            <w:tcW w:w="1069" w:type="dxa"/>
            <w:tcBorders>
              <w:top w:val="nil"/>
              <w:left w:val="nil"/>
              <w:bottom w:val="single" w:sz="4" w:space="0" w:color="auto"/>
              <w:right w:val="single" w:sz="4" w:space="0" w:color="auto"/>
            </w:tcBorders>
            <w:shd w:val="clear" w:color="auto" w:fill="auto"/>
            <w:vAlign w:val="center"/>
          </w:tcPr>
          <w:p w14:paraId="6CC3C2C0"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2.709</w:t>
            </w:r>
          </w:p>
        </w:tc>
        <w:tc>
          <w:tcPr>
            <w:tcW w:w="1093" w:type="dxa"/>
            <w:tcBorders>
              <w:top w:val="nil"/>
              <w:left w:val="nil"/>
              <w:bottom w:val="single" w:sz="4" w:space="0" w:color="auto"/>
              <w:right w:val="single" w:sz="4" w:space="0" w:color="auto"/>
            </w:tcBorders>
            <w:shd w:val="clear" w:color="auto" w:fill="auto"/>
            <w:vAlign w:val="center"/>
          </w:tcPr>
          <w:p w14:paraId="2D132C19"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0.894</w:t>
            </w:r>
          </w:p>
        </w:tc>
        <w:tc>
          <w:tcPr>
            <w:tcW w:w="1012" w:type="dxa"/>
            <w:tcBorders>
              <w:top w:val="nil"/>
              <w:left w:val="nil"/>
              <w:bottom w:val="single" w:sz="4" w:space="0" w:color="auto"/>
              <w:right w:val="single" w:sz="4" w:space="0" w:color="auto"/>
            </w:tcBorders>
            <w:shd w:val="clear" w:color="auto" w:fill="auto"/>
            <w:vAlign w:val="center"/>
          </w:tcPr>
          <w:p w14:paraId="538F87BC"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1.009</w:t>
            </w:r>
          </w:p>
        </w:tc>
        <w:tc>
          <w:tcPr>
            <w:tcW w:w="1105" w:type="dxa"/>
            <w:tcBorders>
              <w:top w:val="nil"/>
              <w:left w:val="nil"/>
              <w:bottom w:val="single" w:sz="4" w:space="0" w:color="auto"/>
              <w:right w:val="single" w:sz="4" w:space="0" w:color="auto"/>
            </w:tcBorders>
            <w:shd w:val="clear" w:color="auto" w:fill="auto"/>
            <w:vAlign w:val="center"/>
          </w:tcPr>
          <w:p w14:paraId="44570A2B"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3.078</w:t>
            </w:r>
          </w:p>
        </w:tc>
      </w:tr>
      <w:tr w:rsidR="00724823" w14:paraId="37AD983D" w14:textId="77777777">
        <w:trPr>
          <w:trHeight w:val="270"/>
          <w:jc w:val="center"/>
        </w:trPr>
        <w:tc>
          <w:tcPr>
            <w:tcW w:w="1238" w:type="dxa"/>
            <w:tcBorders>
              <w:top w:val="nil"/>
              <w:left w:val="single" w:sz="4" w:space="0" w:color="auto"/>
              <w:bottom w:val="single" w:sz="4" w:space="0" w:color="auto"/>
              <w:right w:val="single" w:sz="4" w:space="0" w:color="auto"/>
            </w:tcBorders>
            <w:shd w:val="clear" w:color="auto" w:fill="auto"/>
            <w:vAlign w:val="center"/>
          </w:tcPr>
          <w:p w14:paraId="2E606086"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实验室5</w:t>
            </w:r>
          </w:p>
        </w:tc>
        <w:tc>
          <w:tcPr>
            <w:tcW w:w="1000" w:type="dxa"/>
            <w:tcBorders>
              <w:top w:val="nil"/>
              <w:left w:val="nil"/>
              <w:bottom w:val="single" w:sz="4" w:space="0" w:color="auto"/>
              <w:right w:val="single" w:sz="4" w:space="0" w:color="auto"/>
            </w:tcBorders>
            <w:shd w:val="clear" w:color="auto" w:fill="auto"/>
            <w:vAlign w:val="center"/>
          </w:tcPr>
          <w:p w14:paraId="4263C66D" w14:textId="77777777" w:rsidR="00724823" w:rsidRDefault="00C94E43">
            <w:pPr>
              <w:widowControl/>
              <w:jc w:val="center"/>
              <w:textAlignment w:val="center"/>
              <w:rPr>
                <w:color w:val="000000" w:themeColor="text1"/>
                <w:sz w:val="22"/>
                <w:szCs w:val="22"/>
              </w:rPr>
            </w:pPr>
            <w:r>
              <w:rPr>
                <w:rFonts w:ascii="宋体" w:hAnsi="宋体" w:cs="宋体" w:hint="eastAsia"/>
                <w:color w:val="000000"/>
                <w:kern w:val="0"/>
                <w:sz w:val="22"/>
                <w:szCs w:val="22"/>
              </w:rPr>
              <w:t>0.104</w:t>
            </w:r>
          </w:p>
        </w:tc>
        <w:tc>
          <w:tcPr>
            <w:tcW w:w="1069" w:type="dxa"/>
            <w:tcBorders>
              <w:top w:val="nil"/>
              <w:left w:val="nil"/>
              <w:bottom w:val="single" w:sz="4" w:space="0" w:color="auto"/>
              <w:right w:val="single" w:sz="4" w:space="0" w:color="auto"/>
            </w:tcBorders>
            <w:shd w:val="clear" w:color="auto" w:fill="auto"/>
            <w:vAlign w:val="center"/>
          </w:tcPr>
          <w:p w14:paraId="08C023F6" w14:textId="77777777" w:rsidR="00724823" w:rsidRDefault="00C94E43">
            <w:pPr>
              <w:widowControl/>
              <w:jc w:val="center"/>
              <w:textAlignment w:val="center"/>
              <w:rPr>
                <w:color w:val="000000" w:themeColor="text1"/>
                <w:sz w:val="22"/>
                <w:szCs w:val="22"/>
              </w:rPr>
            </w:pPr>
            <w:r>
              <w:rPr>
                <w:rFonts w:ascii="宋体" w:hAnsi="宋体" w:cs="宋体" w:hint="eastAsia"/>
                <w:color w:val="000000"/>
                <w:kern w:val="0"/>
                <w:sz w:val="22"/>
                <w:szCs w:val="22"/>
              </w:rPr>
              <w:t>0.873</w:t>
            </w:r>
          </w:p>
        </w:tc>
        <w:tc>
          <w:tcPr>
            <w:tcW w:w="1093" w:type="dxa"/>
            <w:tcBorders>
              <w:top w:val="nil"/>
              <w:left w:val="nil"/>
              <w:bottom w:val="single" w:sz="4" w:space="0" w:color="auto"/>
              <w:right w:val="single" w:sz="4" w:space="0" w:color="auto"/>
            </w:tcBorders>
            <w:shd w:val="clear" w:color="auto" w:fill="auto"/>
            <w:vAlign w:val="center"/>
          </w:tcPr>
          <w:p w14:paraId="4E30381C" w14:textId="77777777" w:rsidR="00724823" w:rsidRDefault="00C94E43">
            <w:pPr>
              <w:widowControl/>
              <w:jc w:val="center"/>
              <w:textAlignment w:val="center"/>
              <w:rPr>
                <w:rFonts w:ascii="宋体" w:hAnsi="宋体" w:cs="宋体"/>
                <w:color w:val="000000" w:themeColor="text1"/>
                <w:sz w:val="22"/>
                <w:szCs w:val="22"/>
              </w:rPr>
            </w:pPr>
            <w:r>
              <w:rPr>
                <w:rFonts w:ascii="宋体" w:hAnsi="宋体" w:cs="宋体" w:hint="eastAsia"/>
                <w:color w:val="000000"/>
                <w:kern w:val="0"/>
                <w:sz w:val="22"/>
                <w:szCs w:val="22"/>
              </w:rPr>
              <w:t>1.391</w:t>
            </w:r>
          </w:p>
        </w:tc>
        <w:tc>
          <w:tcPr>
            <w:tcW w:w="1012" w:type="dxa"/>
            <w:tcBorders>
              <w:top w:val="nil"/>
              <w:left w:val="nil"/>
              <w:bottom w:val="single" w:sz="4" w:space="0" w:color="auto"/>
              <w:right w:val="single" w:sz="4" w:space="0" w:color="auto"/>
            </w:tcBorders>
            <w:shd w:val="clear" w:color="auto" w:fill="auto"/>
            <w:vAlign w:val="center"/>
          </w:tcPr>
          <w:p w14:paraId="2AE5564D" w14:textId="77777777" w:rsidR="00724823" w:rsidRDefault="00C94E43">
            <w:pPr>
              <w:widowControl/>
              <w:jc w:val="center"/>
              <w:textAlignment w:val="center"/>
              <w:rPr>
                <w:rFonts w:ascii="宋体" w:hAnsi="宋体" w:cs="宋体"/>
                <w:color w:val="000000" w:themeColor="text1"/>
                <w:sz w:val="22"/>
                <w:szCs w:val="22"/>
              </w:rPr>
            </w:pPr>
            <w:r>
              <w:rPr>
                <w:rFonts w:ascii="宋体" w:hAnsi="宋体" w:cs="宋体" w:hint="eastAsia"/>
                <w:color w:val="000000"/>
                <w:kern w:val="0"/>
                <w:sz w:val="22"/>
                <w:szCs w:val="22"/>
              </w:rPr>
              <w:t>3.143</w:t>
            </w:r>
          </w:p>
        </w:tc>
        <w:tc>
          <w:tcPr>
            <w:tcW w:w="1105" w:type="dxa"/>
            <w:tcBorders>
              <w:top w:val="nil"/>
              <w:left w:val="nil"/>
              <w:bottom w:val="single" w:sz="4" w:space="0" w:color="auto"/>
              <w:right w:val="single" w:sz="4" w:space="0" w:color="auto"/>
            </w:tcBorders>
            <w:shd w:val="clear" w:color="auto" w:fill="auto"/>
            <w:vAlign w:val="center"/>
          </w:tcPr>
          <w:p w14:paraId="3B2C906E" w14:textId="77777777" w:rsidR="00724823" w:rsidRDefault="00C94E43">
            <w:pPr>
              <w:widowControl/>
              <w:jc w:val="center"/>
              <w:textAlignment w:val="center"/>
              <w:rPr>
                <w:rFonts w:ascii="宋体" w:hAnsi="宋体" w:cs="宋体"/>
                <w:color w:val="000000" w:themeColor="text1"/>
                <w:sz w:val="22"/>
                <w:szCs w:val="22"/>
              </w:rPr>
            </w:pPr>
            <w:r>
              <w:rPr>
                <w:rFonts w:ascii="宋体" w:hAnsi="宋体" w:cs="宋体" w:hint="eastAsia"/>
                <w:color w:val="000000"/>
                <w:kern w:val="0"/>
                <w:sz w:val="22"/>
                <w:szCs w:val="22"/>
              </w:rPr>
              <w:t>8.522</w:t>
            </w:r>
          </w:p>
        </w:tc>
      </w:tr>
      <w:tr w:rsidR="00724823" w14:paraId="2E10176B" w14:textId="77777777">
        <w:trPr>
          <w:trHeight w:val="315"/>
          <w:jc w:val="center"/>
        </w:trPr>
        <w:tc>
          <w:tcPr>
            <w:tcW w:w="1238" w:type="dxa"/>
            <w:tcBorders>
              <w:top w:val="nil"/>
              <w:left w:val="single" w:sz="4" w:space="0" w:color="auto"/>
              <w:bottom w:val="single" w:sz="4" w:space="0" w:color="auto"/>
              <w:right w:val="single" w:sz="4" w:space="0" w:color="auto"/>
            </w:tcBorders>
            <w:shd w:val="clear" w:color="auto" w:fill="auto"/>
            <w:vAlign w:val="center"/>
          </w:tcPr>
          <w:p w14:paraId="19B6328E"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实验室6</w:t>
            </w:r>
          </w:p>
        </w:tc>
        <w:tc>
          <w:tcPr>
            <w:tcW w:w="1000" w:type="dxa"/>
            <w:tcBorders>
              <w:top w:val="nil"/>
              <w:left w:val="nil"/>
              <w:bottom w:val="single" w:sz="4" w:space="0" w:color="auto"/>
              <w:right w:val="single" w:sz="4" w:space="0" w:color="auto"/>
            </w:tcBorders>
            <w:shd w:val="clear" w:color="auto" w:fill="auto"/>
            <w:vAlign w:val="center"/>
          </w:tcPr>
          <w:p w14:paraId="7DBE359E"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0.142</w:t>
            </w:r>
          </w:p>
        </w:tc>
        <w:tc>
          <w:tcPr>
            <w:tcW w:w="1069" w:type="dxa"/>
            <w:tcBorders>
              <w:top w:val="nil"/>
              <w:left w:val="nil"/>
              <w:bottom w:val="single" w:sz="4" w:space="0" w:color="auto"/>
              <w:right w:val="single" w:sz="4" w:space="0" w:color="auto"/>
            </w:tcBorders>
            <w:shd w:val="clear" w:color="auto" w:fill="auto"/>
            <w:vAlign w:val="center"/>
          </w:tcPr>
          <w:p w14:paraId="051BEBE8"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1.214</w:t>
            </w:r>
          </w:p>
        </w:tc>
        <w:tc>
          <w:tcPr>
            <w:tcW w:w="1093" w:type="dxa"/>
            <w:tcBorders>
              <w:top w:val="nil"/>
              <w:left w:val="nil"/>
              <w:bottom w:val="single" w:sz="4" w:space="0" w:color="auto"/>
              <w:right w:val="single" w:sz="4" w:space="0" w:color="auto"/>
            </w:tcBorders>
            <w:shd w:val="clear" w:color="auto" w:fill="auto"/>
            <w:vAlign w:val="center"/>
          </w:tcPr>
          <w:p w14:paraId="1B35E05A"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2.700</w:t>
            </w:r>
          </w:p>
        </w:tc>
        <w:tc>
          <w:tcPr>
            <w:tcW w:w="1012" w:type="dxa"/>
            <w:tcBorders>
              <w:top w:val="nil"/>
              <w:left w:val="nil"/>
              <w:bottom w:val="single" w:sz="4" w:space="0" w:color="auto"/>
              <w:right w:val="single" w:sz="4" w:space="0" w:color="auto"/>
            </w:tcBorders>
            <w:shd w:val="clear" w:color="auto" w:fill="auto"/>
            <w:vAlign w:val="center"/>
          </w:tcPr>
          <w:p w14:paraId="7CEC9197"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4.361</w:t>
            </w:r>
          </w:p>
        </w:tc>
        <w:tc>
          <w:tcPr>
            <w:tcW w:w="1105" w:type="dxa"/>
            <w:tcBorders>
              <w:top w:val="nil"/>
              <w:left w:val="nil"/>
              <w:bottom w:val="single" w:sz="4" w:space="0" w:color="auto"/>
              <w:right w:val="single" w:sz="4" w:space="0" w:color="auto"/>
            </w:tcBorders>
            <w:shd w:val="clear" w:color="auto" w:fill="auto"/>
            <w:vAlign w:val="center"/>
          </w:tcPr>
          <w:p w14:paraId="1A9A5734"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5.907</w:t>
            </w:r>
          </w:p>
        </w:tc>
      </w:tr>
      <w:tr w:rsidR="00724823" w14:paraId="3D175486" w14:textId="77777777">
        <w:trPr>
          <w:trHeight w:val="315"/>
          <w:jc w:val="center"/>
        </w:trPr>
        <w:tc>
          <w:tcPr>
            <w:tcW w:w="1238" w:type="dxa"/>
            <w:tcBorders>
              <w:top w:val="nil"/>
              <w:left w:val="single" w:sz="4" w:space="0" w:color="auto"/>
              <w:bottom w:val="single" w:sz="4" w:space="0" w:color="auto"/>
              <w:right w:val="single" w:sz="4" w:space="0" w:color="auto"/>
            </w:tcBorders>
            <w:shd w:val="clear" w:color="auto" w:fill="auto"/>
            <w:vAlign w:val="center"/>
          </w:tcPr>
          <w:p w14:paraId="3A5F402F"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实验室7</w:t>
            </w:r>
          </w:p>
        </w:tc>
        <w:tc>
          <w:tcPr>
            <w:tcW w:w="1000" w:type="dxa"/>
            <w:tcBorders>
              <w:top w:val="nil"/>
              <w:left w:val="nil"/>
              <w:bottom w:val="single" w:sz="4" w:space="0" w:color="auto"/>
              <w:right w:val="single" w:sz="4" w:space="0" w:color="auto"/>
            </w:tcBorders>
            <w:shd w:val="clear" w:color="auto" w:fill="auto"/>
            <w:vAlign w:val="center"/>
          </w:tcPr>
          <w:p w14:paraId="732E1C85"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0.078</w:t>
            </w:r>
          </w:p>
        </w:tc>
        <w:tc>
          <w:tcPr>
            <w:tcW w:w="1069" w:type="dxa"/>
            <w:tcBorders>
              <w:top w:val="nil"/>
              <w:left w:val="nil"/>
              <w:bottom w:val="single" w:sz="4" w:space="0" w:color="auto"/>
              <w:right w:val="single" w:sz="4" w:space="0" w:color="auto"/>
            </w:tcBorders>
            <w:shd w:val="clear" w:color="auto" w:fill="auto"/>
            <w:vAlign w:val="center"/>
          </w:tcPr>
          <w:p w14:paraId="4B09052A"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0.756</w:t>
            </w:r>
          </w:p>
        </w:tc>
        <w:tc>
          <w:tcPr>
            <w:tcW w:w="1093" w:type="dxa"/>
            <w:tcBorders>
              <w:top w:val="nil"/>
              <w:left w:val="nil"/>
              <w:bottom w:val="single" w:sz="4" w:space="0" w:color="auto"/>
              <w:right w:val="single" w:sz="4" w:space="0" w:color="auto"/>
            </w:tcBorders>
            <w:shd w:val="clear" w:color="auto" w:fill="auto"/>
            <w:vAlign w:val="center"/>
          </w:tcPr>
          <w:p w14:paraId="3417F6FF"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1.092</w:t>
            </w:r>
          </w:p>
        </w:tc>
        <w:tc>
          <w:tcPr>
            <w:tcW w:w="1012" w:type="dxa"/>
            <w:tcBorders>
              <w:top w:val="nil"/>
              <w:left w:val="nil"/>
              <w:bottom w:val="single" w:sz="4" w:space="0" w:color="auto"/>
              <w:right w:val="single" w:sz="4" w:space="0" w:color="auto"/>
            </w:tcBorders>
            <w:shd w:val="clear" w:color="auto" w:fill="auto"/>
            <w:vAlign w:val="center"/>
          </w:tcPr>
          <w:p w14:paraId="166B6D34"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6.089</w:t>
            </w:r>
          </w:p>
        </w:tc>
        <w:tc>
          <w:tcPr>
            <w:tcW w:w="1105" w:type="dxa"/>
            <w:tcBorders>
              <w:top w:val="nil"/>
              <w:left w:val="nil"/>
              <w:bottom w:val="single" w:sz="4" w:space="0" w:color="auto"/>
              <w:right w:val="single" w:sz="4" w:space="0" w:color="auto"/>
            </w:tcBorders>
            <w:shd w:val="clear" w:color="auto" w:fill="auto"/>
            <w:vAlign w:val="center"/>
          </w:tcPr>
          <w:p w14:paraId="32493231"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8.888</w:t>
            </w:r>
          </w:p>
        </w:tc>
      </w:tr>
      <w:tr w:rsidR="00724823" w14:paraId="4D51222A" w14:textId="77777777">
        <w:trPr>
          <w:trHeight w:val="315"/>
          <w:jc w:val="center"/>
        </w:trPr>
        <w:tc>
          <w:tcPr>
            <w:tcW w:w="1238" w:type="dxa"/>
            <w:tcBorders>
              <w:top w:val="nil"/>
              <w:left w:val="single" w:sz="4" w:space="0" w:color="auto"/>
              <w:bottom w:val="single" w:sz="4" w:space="0" w:color="auto"/>
              <w:right w:val="single" w:sz="4" w:space="0" w:color="auto"/>
            </w:tcBorders>
            <w:shd w:val="clear" w:color="auto" w:fill="auto"/>
            <w:vAlign w:val="center"/>
          </w:tcPr>
          <w:p w14:paraId="43126089" w14:textId="77777777" w:rsidR="00724823" w:rsidRDefault="00C94E43">
            <w:pPr>
              <w:widowControl/>
              <w:jc w:val="left"/>
              <w:rPr>
                <w:rFonts w:ascii="宋体" w:hAnsi="宋体" w:cs="宋体"/>
                <w:kern w:val="0"/>
                <w:sz w:val="22"/>
                <w:szCs w:val="22"/>
              </w:rPr>
            </w:pPr>
            <w:r>
              <w:rPr>
                <w:rFonts w:ascii="宋体" w:hAnsi="宋体" w:cs="宋体" w:hint="eastAsia"/>
                <w:kern w:val="0"/>
                <w:sz w:val="22"/>
                <w:szCs w:val="22"/>
              </w:rPr>
              <w:t>实验室8</w:t>
            </w:r>
          </w:p>
        </w:tc>
        <w:tc>
          <w:tcPr>
            <w:tcW w:w="1000" w:type="dxa"/>
            <w:tcBorders>
              <w:top w:val="nil"/>
              <w:left w:val="nil"/>
              <w:bottom w:val="single" w:sz="4" w:space="0" w:color="auto"/>
              <w:right w:val="single" w:sz="4" w:space="0" w:color="auto"/>
            </w:tcBorders>
            <w:shd w:val="clear" w:color="auto" w:fill="auto"/>
            <w:vAlign w:val="center"/>
          </w:tcPr>
          <w:p w14:paraId="330E4907"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0.052</w:t>
            </w:r>
          </w:p>
        </w:tc>
        <w:tc>
          <w:tcPr>
            <w:tcW w:w="1069" w:type="dxa"/>
            <w:tcBorders>
              <w:top w:val="nil"/>
              <w:left w:val="nil"/>
              <w:bottom w:val="single" w:sz="4" w:space="0" w:color="auto"/>
              <w:right w:val="single" w:sz="4" w:space="0" w:color="auto"/>
            </w:tcBorders>
            <w:shd w:val="clear" w:color="auto" w:fill="auto"/>
            <w:vAlign w:val="center"/>
          </w:tcPr>
          <w:p w14:paraId="4614628A"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0.781</w:t>
            </w:r>
          </w:p>
        </w:tc>
        <w:tc>
          <w:tcPr>
            <w:tcW w:w="1093" w:type="dxa"/>
            <w:tcBorders>
              <w:top w:val="nil"/>
              <w:left w:val="nil"/>
              <w:bottom w:val="single" w:sz="4" w:space="0" w:color="auto"/>
              <w:right w:val="single" w:sz="4" w:space="0" w:color="auto"/>
            </w:tcBorders>
            <w:shd w:val="clear" w:color="auto" w:fill="auto"/>
            <w:vAlign w:val="center"/>
          </w:tcPr>
          <w:p w14:paraId="17152F89"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0.761</w:t>
            </w:r>
          </w:p>
        </w:tc>
        <w:tc>
          <w:tcPr>
            <w:tcW w:w="1012" w:type="dxa"/>
            <w:tcBorders>
              <w:top w:val="nil"/>
              <w:left w:val="nil"/>
              <w:bottom w:val="single" w:sz="4" w:space="0" w:color="auto"/>
              <w:right w:val="single" w:sz="4" w:space="0" w:color="auto"/>
            </w:tcBorders>
            <w:shd w:val="clear" w:color="auto" w:fill="auto"/>
            <w:vAlign w:val="center"/>
          </w:tcPr>
          <w:p w14:paraId="22CD67B9"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3.045</w:t>
            </w:r>
          </w:p>
        </w:tc>
        <w:tc>
          <w:tcPr>
            <w:tcW w:w="1105" w:type="dxa"/>
            <w:tcBorders>
              <w:top w:val="nil"/>
              <w:left w:val="nil"/>
              <w:bottom w:val="single" w:sz="4" w:space="0" w:color="auto"/>
              <w:right w:val="single" w:sz="4" w:space="0" w:color="auto"/>
            </w:tcBorders>
            <w:shd w:val="clear" w:color="auto" w:fill="auto"/>
            <w:vAlign w:val="center"/>
          </w:tcPr>
          <w:p w14:paraId="3D10EC97" w14:textId="77777777" w:rsidR="00724823" w:rsidRDefault="00C94E43">
            <w:pPr>
              <w:widowControl/>
              <w:jc w:val="center"/>
              <w:textAlignment w:val="center"/>
              <w:rPr>
                <w:rFonts w:ascii="宋体" w:hAnsi="宋体" w:cs="宋体"/>
                <w:color w:val="000000" w:themeColor="text1"/>
                <w:kern w:val="0"/>
                <w:sz w:val="22"/>
                <w:szCs w:val="22"/>
              </w:rPr>
            </w:pPr>
            <w:r>
              <w:rPr>
                <w:rFonts w:ascii="宋体" w:hAnsi="宋体" w:cs="宋体" w:hint="eastAsia"/>
                <w:color w:val="000000"/>
                <w:kern w:val="0"/>
                <w:sz w:val="22"/>
                <w:szCs w:val="22"/>
              </w:rPr>
              <w:t>4.632</w:t>
            </w:r>
          </w:p>
        </w:tc>
      </w:tr>
    </w:tbl>
    <w:p w14:paraId="3C987FC6" w14:textId="77777777" w:rsidR="00724823" w:rsidRDefault="00724823">
      <w:pPr>
        <w:spacing w:line="480" w:lineRule="exact"/>
        <w:rPr>
          <w:rFonts w:ascii="宋体" w:hAnsi="宋体" w:cs="宋体"/>
          <w:szCs w:val="21"/>
          <w:lang w:val="zh-CN"/>
        </w:rPr>
      </w:pPr>
    </w:p>
    <w:p w14:paraId="416A9297" w14:textId="77777777" w:rsidR="00724823" w:rsidRDefault="00C94E43">
      <w:pPr>
        <w:pStyle w:val="2"/>
        <w:numPr>
          <w:ilvl w:val="0"/>
          <w:numId w:val="2"/>
        </w:numPr>
        <w:spacing w:line="480" w:lineRule="exact"/>
        <w:jc w:val="left"/>
        <w:rPr>
          <w:rFonts w:ascii="Times New Roman" w:hAnsi="Times New Roman"/>
          <w:szCs w:val="24"/>
        </w:rPr>
      </w:pPr>
      <w:r>
        <w:rPr>
          <w:rFonts w:ascii="Times New Roman" w:hAnsi="Times New Roman" w:hint="eastAsia"/>
          <w:szCs w:val="24"/>
        </w:rPr>
        <w:t>精密度试验结果</w:t>
      </w:r>
    </w:p>
    <w:p w14:paraId="30868585" w14:textId="77777777" w:rsidR="00724823" w:rsidRDefault="00C94E43">
      <w:pPr>
        <w:pStyle w:val="3"/>
        <w:spacing w:line="480" w:lineRule="exact"/>
        <w:jc w:val="left"/>
        <w:rPr>
          <w:sz w:val="24"/>
        </w:rPr>
      </w:pPr>
      <w:r>
        <w:rPr>
          <w:rFonts w:hint="eastAsia"/>
          <w:sz w:val="24"/>
        </w:rPr>
        <w:t>6.1</w:t>
      </w:r>
      <w:r>
        <w:rPr>
          <w:rFonts w:hint="eastAsia"/>
          <w:sz w:val="24"/>
        </w:rPr>
        <w:t>方法</w:t>
      </w:r>
      <w:r>
        <w:rPr>
          <w:rFonts w:hint="eastAsia"/>
          <w:sz w:val="24"/>
        </w:rPr>
        <w:t>2</w:t>
      </w:r>
      <w:r>
        <w:rPr>
          <w:sz w:val="24"/>
        </w:rPr>
        <w:t xml:space="preserve"> </w:t>
      </w:r>
    </w:p>
    <w:p w14:paraId="33BD10EA" w14:textId="77777777" w:rsidR="00724823" w:rsidRDefault="00C94E43">
      <w:pPr>
        <w:spacing w:line="480" w:lineRule="exact"/>
        <w:rPr>
          <w:rFonts w:ascii="宋体" w:hAnsi="宋体" w:cs="宋体"/>
          <w:szCs w:val="21"/>
        </w:rPr>
      </w:pPr>
      <w:r>
        <w:rPr>
          <w:rFonts w:ascii="宋体" w:hAnsi="宋体" w:cs="宋体" w:hint="eastAsia"/>
          <w:szCs w:val="21"/>
        </w:rPr>
        <w:t>6.1.1</w:t>
      </w:r>
      <w:r>
        <w:rPr>
          <w:rFonts w:hint="eastAsia"/>
          <w:sz w:val="24"/>
        </w:rPr>
        <w:t>离群值检验</w:t>
      </w:r>
    </w:p>
    <w:p w14:paraId="773EB36D" w14:textId="77777777" w:rsidR="00724823" w:rsidRDefault="00C94E43">
      <w:pPr>
        <w:spacing w:line="480" w:lineRule="exact"/>
        <w:rPr>
          <w:rFonts w:ascii="宋体" w:hAnsi="宋体" w:cs="宋体"/>
          <w:szCs w:val="21"/>
        </w:rPr>
      </w:pPr>
      <w:r>
        <w:rPr>
          <w:rFonts w:ascii="宋体" w:hAnsi="宋体" w:cs="宋体" w:hint="eastAsia"/>
          <w:szCs w:val="21"/>
        </w:rPr>
        <w:t>6.1.1.1 柯克伦检验</w:t>
      </w:r>
    </w:p>
    <w:p w14:paraId="3B76554F"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对n=11，p=10，科克伦检验5%临界值为0.303，1%临界值为0.357（科克伦检验没有n=11时的临界值可查询，先按n=6时的临界值进行离群值的排除。）</w:t>
      </w:r>
    </w:p>
    <w:p w14:paraId="45B38327" w14:textId="77777777" w:rsidR="00724823" w:rsidRDefault="00C94E43">
      <w:pPr>
        <w:spacing w:line="480" w:lineRule="exact"/>
        <w:jc w:val="center"/>
        <w:rPr>
          <w:rFonts w:ascii="宋体" w:hAnsi="宋体" w:cs="宋体"/>
          <w:szCs w:val="21"/>
        </w:rPr>
      </w:pPr>
      <w:r>
        <w:rPr>
          <w:rFonts w:ascii="宋体" w:hAnsi="宋体" w:cs="宋体" w:hint="eastAsia"/>
          <w:szCs w:val="21"/>
        </w:rPr>
        <w:t>表12  柯克伦检验</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350"/>
        <w:gridCol w:w="1151"/>
        <w:gridCol w:w="1093"/>
        <w:gridCol w:w="919"/>
        <w:gridCol w:w="907"/>
        <w:gridCol w:w="1046"/>
        <w:gridCol w:w="977"/>
      </w:tblGrid>
      <w:tr w:rsidR="00724823" w14:paraId="75F8A514" w14:textId="77777777">
        <w:trPr>
          <w:trHeight w:val="315"/>
        </w:trPr>
        <w:tc>
          <w:tcPr>
            <w:tcW w:w="1644" w:type="dxa"/>
            <w:shd w:val="clear" w:color="auto" w:fill="auto"/>
            <w:vAlign w:val="bottom"/>
          </w:tcPr>
          <w:p w14:paraId="12BB45A3" w14:textId="77777777" w:rsidR="00724823" w:rsidRDefault="00C94E43">
            <w:pPr>
              <w:widowControl/>
              <w:jc w:val="left"/>
              <w:rPr>
                <w:rFonts w:ascii="宋体" w:hAnsi="宋体" w:cs="宋体"/>
                <w:szCs w:val="21"/>
              </w:rPr>
            </w:pPr>
            <w:r>
              <w:rPr>
                <w:szCs w:val="21"/>
              </w:rPr>
              <w:t>实验室</w:t>
            </w:r>
            <w:proofErr w:type="spellStart"/>
            <w:r>
              <w:rPr>
                <w:szCs w:val="21"/>
              </w:rPr>
              <w:t>i</w:t>
            </w:r>
            <w:proofErr w:type="spellEnd"/>
          </w:p>
        </w:tc>
        <w:tc>
          <w:tcPr>
            <w:tcW w:w="1350" w:type="dxa"/>
            <w:shd w:val="clear" w:color="auto" w:fill="auto"/>
            <w:vAlign w:val="bottom"/>
          </w:tcPr>
          <w:p w14:paraId="356B4938" w14:textId="77777777" w:rsidR="00724823" w:rsidRDefault="00C94E43">
            <w:pPr>
              <w:widowControl/>
              <w:jc w:val="center"/>
              <w:rPr>
                <w:rFonts w:ascii="宋体" w:hAnsi="宋体" w:cs="宋体"/>
                <w:szCs w:val="21"/>
              </w:rPr>
            </w:pPr>
            <w:r>
              <w:rPr>
                <w:color w:val="000000"/>
                <w:kern w:val="0"/>
                <w:sz w:val="24"/>
              </w:rPr>
              <w:t>水平</w:t>
            </w:r>
            <w:r>
              <w:rPr>
                <w:color w:val="000000"/>
                <w:kern w:val="0"/>
                <w:sz w:val="24"/>
              </w:rPr>
              <w:t>1</w:t>
            </w:r>
          </w:p>
        </w:tc>
        <w:tc>
          <w:tcPr>
            <w:tcW w:w="1151" w:type="dxa"/>
            <w:shd w:val="clear" w:color="auto" w:fill="auto"/>
            <w:vAlign w:val="bottom"/>
          </w:tcPr>
          <w:p w14:paraId="6FE4BC5D" w14:textId="77777777" w:rsidR="00724823" w:rsidRDefault="00C94E43">
            <w:pPr>
              <w:widowControl/>
              <w:jc w:val="center"/>
              <w:rPr>
                <w:rFonts w:ascii="宋体" w:hAnsi="宋体" w:cs="宋体"/>
                <w:szCs w:val="21"/>
              </w:rPr>
            </w:pPr>
            <w:r>
              <w:rPr>
                <w:color w:val="000000"/>
                <w:kern w:val="0"/>
                <w:sz w:val="24"/>
              </w:rPr>
              <w:t>水平</w:t>
            </w:r>
            <w:r>
              <w:rPr>
                <w:color w:val="000000"/>
                <w:kern w:val="0"/>
                <w:sz w:val="24"/>
              </w:rPr>
              <w:t>2</w:t>
            </w:r>
          </w:p>
        </w:tc>
        <w:tc>
          <w:tcPr>
            <w:tcW w:w="1093" w:type="dxa"/>
            <w:shd w:val="clear" w:color="auto" w:fill="auto"/>
            <w:vAlign w:val="bottom"/>
          </w:tcPr>
          <w:p w14:paraId="351B1F84" w14:textId="77777777" w:rsidR="00724823" w:rsidRDefault="00C94E43">
            <w:pPr>
              <w:widowControl/>
              <w:jc w:val="center"/>
              <w:rPr>
                <w:rFonts w:ascii="宋体" w:hAnsi="宋体" w:cs="宋体"/>
                <w:szCs w:val="21"/>
              </w:rPr>
            </w:pPr>
            <w:r>
              <w:rPr>
                <w:color w:val="000000"/>
                <w:kern w:val="0"/>
                <w:sz w:val="24"/>
              </w:rPr>
              <w:t>水平</w:t>
            </w:r>
            <w:r>
              <w:rPr>
                <w:color w:val="000000"/>
                <w:kern w:val="0"/>
                <w:sz w:val="24"/>
              </w:rPr>
              <w:t>3</w:t>
            </w:r>
          </w:p>
        </w:tc>
        <w:tc>
          <w:tcPr>
            <w:tcW w:w="919" w:type="dxa"/>
            <w:shd w:val="clear" w:color="auto" w:fill="auto"/>
            <w:vAlign w:val="bottom"/>
          </w:tcPr>
          <w:p w14:paraId="6C94DBCC" w14:textId="77777777" w:rsidR="00724823" w:rsidRDefault="00C94E43">
            <w:pPr>
              <w:widowControl/>
              <w:jc w:val="center"/>
              <w:rPr>
                <w:rFonts w:ascii="宋体" w:hAnsi="宋体" w:cs="宋体"/>
                <w:szCs w:val="21"/>
              </w:rPr>
            </w:pPr>
            <w:r>
              <w:rPr>
                <w:color w:val="000000"/>
                <w:kern w:val="0"/>
                <w:sz w:val="24"/>
              </w:rPr>
              <w:t>水平</w:t>
            </w:r>
            <w:r>
              <w:rPr>
                <w:color w:val="000000"/>
                <w:kern w:val="0"/>
                <w:sz w:val="24"/>
              </w:rPr>
              <w:t>4</w:t>
            </w:r>
          </w:p>
        </w:tc>
        <w:tc>
          <w:tcPr>
            <w:tcW w:w="907" w:type="dxa"/>
            <w:shd w:val="clear" w:color="auto" w:fill="auto"/>
            <w:vAlign w:val="bottom"/>
          </w:tcPr>
          <w:p w14:paraId="25C120F0" w14:textId="77777777" w:rsidR="00724823" w:rsidRDefault="00C94E43">
            <w:pPr>
              <w:widowControl/>
              <w:jc w:val="center"/>
              <w:rPr>
                <w:rFonts w:ascii="宋体" w:hAnsi="宋体" w:cs="宋体"/>
                <w:szCs w:val="21"/>
              </w:rPr>
            </w:pPr>
            <w:r>
              <w:rPr>
                <w:color w:val="000000"/>
                <w:kern w:val="0"/>
                <w:sz w:val="24"/>
              </w:rPr>
              <w:t>水平</w:t>
            </w:r>
            <w:r>
              <w:rPr>
                <w:color w:val="000000"/>
                <w:kern w:val="0"/>
                <w:sz w:val="24"/>
              </w:rPr>
              <w:t>5</w:t>
            </w:r>
          </w:p>
        </w:tc>
        <w:tc>
          <w:tcPr>
            <w:tcW w:w="1046" w:type="dxa"/>
            <w:shd w:val="clear" w:color="auto" w:fill="auto"/>
            <w:vAlign w:val="bottom"/>
          </w:tcPr>
          <w:p w14:paraId="7D196C87" w14:textId="77777777" w:rsidR="00724823" w:rsidRDefault="00C94E43">
            <w:pPr>
              <w:widowControl/>
              <w:jc w:val="center"/>
              <w:rPr>
                <w:rFonts w:ascii="宋体" w:hAnsi="宋体" w:cs="宋体"/>
                <w:szCs w:val="21"/>
              </w:rPr>
            </w:pPr>
            <w:r>
              <w:rPr>
                <w:color w:val="000000"/>
                <w:kern w:val="0"/>
                <w:sz w:val="24"/>
              </w:rPr>
              <w:t>水平</w:t>
            </w:r>
            <w:r>
              <w:rPr>
                <w:rFonts w:hint="eastAsia"/>
                <w:color w:val="000000"/>
                <w:kern w:val="0"/>
                <w:sz w:val="24"/>
              </w:rPr>
              <w:t>6</w:t>
            </w:r>
          </w:p>
        </w:tc>
        <w:tc>
          <w:tcPr>
            <w:tcW w:w="977" w:type="dxa"/>
            <w:shd w:val="clear" w:color="auto" w:fill="auto"/>
            <w:vAlign w:val="bottom"/>
          </w:tcPr>
          <w:p w14:paraId="536572F9" w14:textId="77777777" w:rsidR="00724823" w:rsidRDefault="00C94E43">
            <w:pPr>
              <w:widowControl/>
              <w:jc w:val="center"/>
              <w:rPr>
                <w:rFonts w:ascii="宋体" w:hAnsi="宋体" w:cs="宋体"/>
                <w:szCs w:val="21"/>
              </w:rPr>
            </w:pPr>
            <w:r>
              <w:rPr>
                <w:color w:val="000000"/>
                <w:kern w:val="0"/>
                <w:sz w:val="24"/>
              </w:rPr>
              <w:t>水平</w:t>
            </w:r>
            <w:r>
              <w:rPr>
                <w:rFonts w:hint="eastAsia"/>
                <w:color w:val="000000"/>
                <w:kern w:val="0"/>
                <w:sz w:val="24"/>
              </w:rPr>
              <w:t>7</w:t>
            </w:r>
          </w:p>
        </w:tc>
      </w:tr>
      <w:tr w:rsidR="00724823" w14:paraId="5B42221F" w14:textId="77777777">
        <w:trPr>
          <w:trHeight w:val="315"/>
        </w:trPr>
        <w:tc>
          <w:tcPr>
            <w:tcW w:w="1644" w:type="dxa"/>
            <w:shd w:val="clear" w:color="auto" w:fill="auto"/>
            <w:vAlign w:val="bottom"/>
          </w:tcPr>
          <w:p w14:paraId="5EE1DC50" w14:textId="77777777" w:rsidR="00724823" w:rsidRDefault="00C94E43">
            <w:pPr>
              <w:widowControl/>
              <w:jc w:val="left"/>
              <w:rPr>
                <w:rFonts w:ascii="宋体" w:hAnsi="宋体" w:cs="宋体"/>
                <w:szCs w:val="21"/>
              </w:rPr>
            </w:pPr>
            <w:r>
              <w:rPr>
                <w:szCs w:val="21"/>
              </w:rPr>
              <w:t>Smax</w:t>
            </w:r>
            <w:r>
              <w:rPr>
                <w:szCs w:val="21"/>
              </w:rPr>
              <w:t>实验室</w:t>
            </w:r>
          </w:p>
        </w:tc>
        <w:tc>
          <w:tcPr>
            <w:tcW w:w="1350" w:type="dxa"/>
            <w:shd w:val="clear" w:color="auto" w:fill="auto"/>
          </w:tcPr>
          <w:p w14:paraId="19CDC035" w14:textId="77777777" w:rsidR="00724823" w:rsidRDefault="00C94E43">
            <w:pPr>
              <w:jc w:val="center"/>
              <w:rPr>
                <w:rFonts w:ascii="宋体" w:hAnsi="宋体" w:cs="宋体"/>
                <w:color w:val="000000" w:themeColor="text1"/>
                <w:szCs w:val="21"/>
              </w:rPr>
            </w:pPr>
            <w:r>
              <w:rPr>
                <w:rFonts w:ascii="宋体" w:hAnsi="宋体" w:cs="宋体" w:hint="eastAsia"/>
                <w:color w:val="000000" w:themeColor="text1"/>
                <w:szCs w:val="21"/>
              </w:rPr>
              <w:t>7</w:t>
            </w:r>
          </w:p>
        </w:tc>
        <w:tc>
          <w:tcPr>
            <w:tcW w:w="1151" w:type="dxa"/>
            <w:shd w:val="clear" w:color="auto" w:fill="auto"/>
          </w:tcPr>
          <w:p w14:paraId="05536E40" w14:textId="77777777" w:rsidR="00724823" w:rsidRDefault="00C94E43">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1093" w:type="dxa"/>
            <w:shd w:val="clear" w:color="auto" w:fill="auto"/>
          </w:tcPr>
          <w:p w14:paraId="6CB93B2E" w14:textId="77777777" w:rsidR="00724823" w:rsidRDefault="00C94E43">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919" w:type="dxa"/>
            <w:shd w:val="clear" w:color="auto" w:fill="auto"/>
          </w:tcPr>
          <w:p w14:paraId="19203AD1" w14:textId="77777777" w:rsidR="00724823" w:rsidRDefault="00C94E43">
            <w:pPr>
              <w:jc w:val="center"/>
              <w:rPr>
                <w:rFonts w:ascii="宋体" w:hAnsi="宋体" w:cs="宋体"/>
                <w:color w:val="000000" w:themeColor="text1"/>
                <w:szCs w:val="21"/>
              </w:rPr>
            </w:pPr>
            <w:r>
              <w:rPr>
                <w:rFonts w:ascii="宋体" w:hAnsi="宋体" w:cs="宋体" w:hint="eastAsia"/>
                <w:color w:val="000000" w:themeColor="text1"/>
                <w:szCs w:val="21"/>
              </w:rPr>
              <w:t>8</w:t>
            </w:r>
          </w:p>
        </w:tc>
        <w:tc>
          <w:tcPr>
            <w:tcW w:w="907" w:type="dxa"/>
            <w:shd w:val="clear" w:color="auto" w:fill="auto"/>
          </w:tcPr>
          <w:p w14:paraId="047D1502" w14:textId="77777777" w:rsidR="00724823" w:rsidRDefault="00C94E43">
            <w:pPr>
              <w:jc w:val="center"/>
              <w:rPr>
                <w:rFonts w:ascii="宋体" w:hAnsi="宋体" w:cs="宋体"/>
                <w:color w:val="000000" w:themeColor="text1"/>
                <w:szCs w:val="21"/>
              </w:rPr>
            </w:pPr>
            <w:r>
              <w:rPr>
                <w:rFonts w:ascii="宋体" w:hAnsi="宋体" w:cs="宋体" w:hint="eastAsia"/>
                <w:color w:val="000000" w:themeColor="text1"/>
                <w:szCs w:val="21"/>
              </w:rPr>
              <w:t>5</w:t>
            </w:r>
          </w:p>
        </w:tc>
        <w:tc>
          <w:tcPr>
            <w:tcW w:w="1046" w:type="dxa"/>
            <w:shd w:val="clear" w:color="auto" w:fill="auto"/>
          </w:tcPr>
          <w:p w14:paraId="4D9BA03A" w14:textId="77777777" w:rsidR="00724823" w:rsidRDefault="00C94E43">
            <w:pPr>
              <w:jc w:val="center"/>
              <w:rPr>
                <w:rFonts w:ascii="宋体" w:hAnsi="宋体" w:cs="宋体"/>
                <w:color w:val="000000" w:themeColor="text1"/>
                <w:szCs w:val="21"/>
              </w:rPr>
            </w:pPr>
            <w:r>
              <w:rPr>
                <w:rFonts w:ascii="宋体" w:hAnsi="宋体" w:cs="宋体" w:hint="eastAsia"/>
                <w:color w:val="000000" w:themeColor="text1"/>
                <w:szCs w:val="21"/>
              </w:rPr>
              <w:t>1</w:t>
            </w:r>
          </w:p>
        </w:tc>
        <w:tc>
          <w:tcPr>
            <w:tcW w:w="977" w:type="dxa"/>
            <w:shd w:val="clear" w:color="auto" w:fill="auto"/>
          </w:tcPr>
          <w:p w14:paraId="665EBB3E" w14:textId="77777777" w:rsidR="00724823" w:rsidRDefault="00C94E43">
            <w:pPr>
              <w:jc w:val="center"/>
              <w:rPr>
                <w:rFonts w:ascii="宋体" w:hAnsi="宋体" w:cs="宋体"/>
                <w:color w:val="000000" w:themeColor="text1"/>
                <w:szCs w:val="21"/>
              </w:rPr>
            </w:pPr>
            <w:r>
              <w:rPr>
                <w:rFonts w:ascii="宋体" w:hAnsi="宋体" w:cs="宋体" w:hint="eastAsia"/>
                <w:color w:val="000000" w:themeColor="text1"/>
                <w:szCs w:val="21"/>
              </w:rPr>
              <w:t>5</w:t>
            </w:r>
          </w:p>
        </w:tc>
      </w:tr>
      <w:tr w:rsidR="00724823" w14:paraId="20C45ABE" w14:textId="77777777">
        <w:trPr>
          <w:trHeight w:val="315"/>
        </w:trPr>
        <w:tc>
          <w:tcPr>
            <w:tcW w:w="1644" w:type="dxa"/>
            <w:shd w:val="clear" w:color="auto" w:fill="auto"/>
            <w:vAlign w:val="bottom"/>
          </w:tcPr>
          <w:p w14:paraId="1323EEFC" w14:textId="77777777" w:rsidR="00724823" w:rsidRDefault="00C94E43">
            <w:pPr>
              <w:widowControl/>
              <w:jc w:val="left"/>
              <w:rPr>
                <w:rFonts w:ascii="宋体" w:hAnsi="宋体" w:cs="宋体"/>
                <w:szCs w:val="21"/>
              </w:rPr>
            </w:pPr>
            <w:r>
              <w:rPr>
                <w:kern w:val="0"/>
                <w:sz w:val="24"/>
              </w:rPr>
              <w:t>S</w:t>
            </w:r>
            <w:r>
              <w:rPr>
                <w:kern w:val="0"/>
                <w:sz w:val="20"/>
                <w:szCs w:val="20"/>
              </w:rPr>
              <w:t>最大值</w:t>
            </w:r>
            <w:r>
              <w:rPr>
                <w:kern w:val="0"/>
                <w:sz w:val="20"/>
                <w:szCs w:val="20"/>
              </w:rPr>
              <w:t>=</w:t>
            </w:r>
          </w:p>
        </w:tc>
        <w:tc>
          <w:tcPr>
            <w:tcW w:w="1350" w:type="dxa"/>
            <w:shd w:val="clear" w:color="auto" w:fill="auto"/>
            <w:vAlign w:val="center"/>
          </w:tcPr>
          <w:p w14:paraId="6493E65A"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2"/>
                <w:szCs w:val="22"/>
              </w:rPr>
              <w:t>0.0043</w:t>
            </w:r>
          </w:p>
        </w:tc>
        <w:tc>
          <w:tcPr>
            <w:tcW w:w="1151" w:type="dxa"/>
            <w:shd w:val="clear" w:color="auto" w:fill="auto"/>
            <w:vAlign w:val="center"/>
          </w:tcPr>
          <w:p w14:paraId="18F8FC5D"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2"/>
                <w:szCs w:val="22"/>
              </w:rPr>
              <w:t>0.0482</w:t>
            </w:r>
          </w:p>
        </w:tc>
        <w:tc>
          <w:tcPr>
            <w:tcW w:w="1093" w:type="dxa"/>
            <w:shd w:val="clear" w:color="auto" w:fill="auto"/>
            <w:vAlign w:val="center"/>
          </w:tcPr>
          <w:p w14:paraId="22F64451"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2"/>
                <w:szCs w:val="22"/>
              </w:rPr>
              <w:t>0.1787</w:t>
            </w:r>
          </w:p>
        </w:tc>
        <w:tc>
          <w:tcPr>
            <w:tcW w:w="919" w:type="dxa"/>
            <w:shd w:val="clear" w:color="auto" w:fill="auto"/>
            <w:vAlign w:val="center"/>
          </w:tcPr>
          <w:p w14:paraId="5CA7AAAB"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2"/>
                <w:szCs w:val="22"/>
              </w:rPr>
              <w:t>1.671</w:t>
            </w:r>
          </w:p>
        </w:tc>
        <w:tc>
          <w:tcPr>
            <w:tcW w:w="907" w:type="dxa"/>
            <w:shd w:val="clear" w:color="auto" w:fill="auto"/>
            <w:vAlign w:val="center"/>
          </w:tcPr>
          <w:p w14:paraId="274B5AC2"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2"/>
                <w:szCs w:val="22"/>
              </w:rPr>
              <w:t>2.737</w:t>
            </w:r>
          </w:p>
        </w:tc>
        <w:tc>
          <w:tcPr>
            <w:tcW w:w="1046" w:type="dxa"/>
            <w:shd w:val="clear" w:color="auto" w:fill="auto"/>
            <w:vAlign w:val="center"/>
          </w:tcPr>
          <w:p w14:paraId="10E588E4"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2"/>
                <w:szCs w:val="22"/>
              </w:rPr>
              <w:t>5.088</w:t>
            </w:r>
          </w:p>
        </w:tc>
        <w:tc>
          <w:tcPr>
            <w:tcW w:w="977" w:type="dxa"/>
            <w:shd w:val="clear" w:color="auto" w:fill="auto"/>
            <w:vAlign w:val="center"/>
          </w:tcPr>
          <w:p w14:paraId="50C14016"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2"/>
                <w:szCs w:val="22"/>
              </w:rPr>
              <w:t>12.605</w:t>
            </w:r>
          </w:p>
        </w:tc>
      </w:tr>
      <w:tr w:rsidR="00724823" w14:paraId="42F3068F" w14:textId="77777777">
        <w:trPr>
          <w:trHeight w:val="315"/>
        </w:trPr>
        <w:tc>
          <w:tcPr>
            <w:tcW w:w="1644" w:type="dxa"/>
            <w:shd w:val="clear" w:color="auto" w:fill="auto"/>
            <w:vAlign w:val="bottom"/>
          </w:tcPr>
          <w:p w14:paraId="27DA0131" w14:textId="77777777" w:rsidR="00724823" w:rsidRDefault="00C94E43">
            <w:pPr>
              <w:widowControl/>
              <w:jc w:val="left"/>
              <w:rPr>
                <w:rFonts w:ascii="宋体" w:hAnsi="宋体" w:cs="宋体"/>
                <w:szCs w:val="21"/>
              </w:rPr>
            </w:pPr>
            <w:r>
              <w:rPr>
                <w:kern w:val="0"/>
                <w:sz w:val="24"/>
              </w:rPr>
              <w:t>S</w:t>
            </w:r>
            <w:r>
              <w:rPr>
                <w:kern w:val="0"/>
                <w:sz w:val="20"/>
                <w:szCs w:val="20"/>
              </w:rPr>
              <w:t>最大</w:t>
            </w:r>
            <w:r>
              <w:rPr>
                <w:kern w:val="0"/>
                <w:sz w:val="24"/>
                <w:vertAlign w:val="superscript"/>
              </w:rPr>
              <w:t>2=</w:t>
            </w:r>
          </w:p>
        </w:tc>
        <w:tc>
          <w:tcPr>
            <w:tcW w:w="1350" w:type="dxa"/>
            <w:shd w:val="clear" w:color="auto" w:fill="auto"/>
            <w:vAlign w:val="center"/>
          </w:tcPr>
          <w:p w14:paraId="716C8A4B"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4"/>
              </w:rPr>
              <w:t>0.0000187</w:t>
            </w:r>
          </w:p>
        </w:tc>
        <w:tc>
          <w:tcPr>
            <w:tcW w:w="1151" w:type="dxa"/>
            <w:shd w:val="clear" w:color="auto" w:fill="auto"/>
            <w:vAlign w:val="center"/>
          </w:tcPr>
          <w:p w14:paraId="6C0242C0"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4"/>
              </w:rPr>
              <w:t>0.00232</w:t>
            </w:r>
          </w:p>
        </w:tc>
        <w:tc>
          <w:tcPr>
            <w:tcW w:w="1093" w:type="dxa"/>
            <w:shd w:val="clear" w:color="auto" w:fill="auto"/>
            <w:vAlign w:val="center"/>
          </w:tcPr>
          <w:p w14:paraId="2DC7A1FC"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4"/>
              </w:rPr>
              <w:t>0.0319</w:t>
            </w:r>
          </w:p>
        </w:tc>
        <w:tc>
          <w:tcPr>
            <w:tcW w:w="919" w:type="dxa"/>
            <w:shd w:val="clear" w:color="auto" w:fill="auto"/>
            <w:vAlign w:val="center"/>
          </w:tcPr>
          <w:p w14:paraId="5E9DF91E"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4"/>
              </w:rPr>
              <w:t>2.79</w:t>
            </w:r>
          </w:p>
        </w:tc>
        <w:tc>
          <w:tcPr>
            <w:tcW w:w="907" w:type="dxa"/>
            <w:shd w:val="clear" w:color="auto" w:fill="auto"/>
            <w:vAlign w:val="center"/>
          </w:tcPr>
          <w:p w14:paraId="6D6AD30E"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4"/>
              </w:rPr>
              <w:t>7.49</w:t>
            </w:r>
          </w:p>
        </w:tc>
        <w:tc>
          <w:tcPr>
            <w:tcW w:w="1046" w:type="dxa"/>
            <w:shd w:val="clear" w:color="auto" w:fill="auto"/>
            <w:vAlign w:val="center"/>
          </w:tcPr>
          <w:p w14:paraId="362FB427"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4"/>
              </w:rPr>
              <w:t>25.9</w:t>
            </w:r>
          </w:p>
        </w:tc>
        <w:tc>
          <w:tcPr>
            <w:tcW w:w="977" w:type="dxa"/>
            <w:shd w:val="clear" w:color="auto" w:fill="auto"/>
            <w:vAlign w:val="center"/>
          </w:tcPr>
          <w:p w14:paraId="5F1EFD94"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4"/>
              </w:rPr>
              <w:t>158.9</w:t>
            </w:r>
          </w:p>
        </w:tc>
      </w:tr>
      <w:tr w:rsidR="00724823" w14:paraId="18193F5F" w14:textId="77777777">
        <w:trPr>
          <w:trHeight w:val="315"/>
        </w:trPr>
        <w:tc>
          <w:tcPr>
            <w:tcW w:w="1644" w:type="dxa"/>
            <w:shd w:val="clear" w:color="auto" w:fill="auto"/>
            <w:vAlign w:val="bottom"/>
          </w:tcPr>
          <w:p w14:paraId="004F7618" w14:textId="77777777" w:rsidR="00724823" w:rsidRDefault="00C94E43">
            <w:pPr>
              <w:widowControl/>
              <w:jc w:val="left"/>
              <w:rPr>
                <w:rFonts w:ascii="宋体" w:hAnsi="宋体" w:cs="宋体"/>
                <w:szCs w:val="21"/>
              </w:rPr>
            </w:pPr>
            <w:r>
              <w:rPr>
                <w:kern w:val="0"/>
                <w:sz w:val="24"/>
              </w:rPr>
              <w:t>∑S</w:t>
            </w:r>
            <w:r>
              <w:rPr>
                <w:kern w:val="0"/>
                <w:sz w:val="24"/>
                <w:vertAlign w:val="superscript"/>
              </w:rPr>
              <w:t>2</w:t>
            </w:r>
          </w:p>
        </w:tc>
        <w:tc>
          <w:tcPr>
            <w:tcW w:w="1350" w:type="dxa"/>
            <w:shd w:val="clear" w:color="auto" w:fill="auto"/>
            <w:vAlign w:val="center"/>
          </w:tcPr>
          <w:p w14:paraId="0372178B"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4"/>
              </w:rPr>
              <w:t>0.000109</w:t>
            </w:r>
          </w:p>
        </w:tc>
        <w:tc>
          <w:tcPr>
            <w:tcW w:w="1151" w:type="dxa"/>
            <w:shd w:val="clear" w:color="auto" w:fill="auto"/>
            <w:vAlign w:val="center"/>
          </w:tcPr>
          <w:p w14:paraId="4AFDD20A"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4"/>
              </w:rPr>
              <w:t>0.0113</w:t>
            </w:r>
          </w:p>
        </w:tc>
        <w:tc>
          <w:tcPr>
            <w:tcW w:w="1093" w:type="dxa"/>
            <w:shd w:val="clear" w:color="auto" w:fill="auto"/>
            <w:vAlign w:val="center"/>
          </w:tcPr>
          <w:p w14:paraId="066FA7BC"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4"/>
              </w:rPr>
              <w:t>0.147</w:t>
            </w:r>
          </w:p>
        </w:tc>
        <w:tc>
          <w:tcPr>
            <w:tcW w:w="919" w:type="dxa"/>
            <w:shd w:val="clear" w:color="auto" w:fill="auto"/>
            <w:vAlign w:val="center"/>
          </w:tcPr>
          <w:p w14:paraId="04827951"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4"/>
              </w:rPr>
              <w:t>11.6</w:t>
            </w:r>
          </w:p>
        </w:tc>
        <w:tc>
          <w:tcPr>
            <w:tcW w:w="907" w:type="dxa"/>
            <w:shd w:val="clear" w:color="auto" w:fill="auto"/>
            <w:vAlign w:val="center"/>
          </w:tcPr>
          <w:p w14:paraId="1C74DDBD"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4"/>
              </w:rPr>
              <w:t>32.9</w:t>
            </w:r>
          </w:p>
        </w:tc>
        <w:tc>
          <w:tcPr>
            <w:tcW w:w="1046" w:type="dxa"/>
            <w:shd w:val="clear" w:color="auto" w:fill="auto"/>
            <w:vAlign w:val="center"/>
          </w:tcPr>
          <w:p w14:paraId="4A6B4FCF"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4"/>
              </w:rPr>
              <w:t>98.2</w:t>
            </w:r>
          </w:p>
        </w:tc>
        <w:tc>
          <w:tcPr>
            <w:tcW w:w="977" w:type="dxa"/>
            <w:shd w:val="clear" w:color="auto" w:fill="auto"/>
            <w:vAlign w:val="center"/>
          </w:tcPr>
          <w:p w14:paraId="11E1A23A" w14:textId="77777777" w:rsidR="00724823" w:rsidRDefault="00C94E43">
            <w:pPr>
              <w:widowControl/>
              <w:jc w:val="center"/>
              <w:textAlignment w:val="center"/>
              <w:rPr>
                <w:rFonts w:ascii="宋体" w:hAnsi="宋体" w:cs="宋体"/>
                <w:szCs w:val="21"/>
              </w:rPr>
            </w:pPr>
            <w:r>
              <w:rPr>
                <w:rFonts w:ascii="宋体" w:hAnsi="宋体" w:cs="宋体" w:hint="eastAsia"/>
                <w:color w:val="000000"/>
                <w:kern w:val="0"/>
                <w:sz w:val="24"/>
              </w:rPr>
              <w:t>722</w:t>
            </w:r>
          </w:p>
        </w:tc>
      </w:tr>
      <w:tr w:rsidR="00724823" w14:paraId="42571878" w14:textId="77777777">
        <w:trPr>
          <w:trHeight w:val="315"/>
        </w:trPr>
        <w:tc>
          <w:tcPr>
            <w:tcW w:w="1644" w:type="dxa"/>
            <w:shd w:val="clear" w:color="auto" w:fill="auto"/>
            <w:vAlign w:val="bottom"/>
          </w:tcPr>
          <w:p w14:paraId="1BA0F11C" w14:textId="77777777" w:rsidR="00724823" w:rsidRDefault="00C94E43">
            <w:pPr>
              <w:widowControl/>
              <w:jc w:val="left"/>
              <w:rPr>
                <w:rFonts w:ascii="宋体" w:hAnsi="宋体" w:cs="宋体"/>
                <w:szCs w:val="21"/>
              </w:rPr>
            </w:pPr>
            <w:r>
              <w:rPr>
                <w:kern w:val="0"/>
                <w:sz w:val="24"/>
              </w:rPr>
              <w:t>C=Smax</w:t>
            </w:r>
            <w:r>
              <w:rPr>
                <w:kern w:val="0"/>
                <w:sz w:val="24"/>
                <w:vertAlign w:val="superscript"/>
              </w:rPr>
              <w:t>2</w:t>
            </w:r>
            <w:r>
              <w:rPr>
                <w:kern w:val="0"/>
                <w:sz w:val="24"/>
              </w:rPr>
              <w:t>/∑S</w:t>
            </w:r>
            <w:r>
              <w:rPr>
                <w:kern w:val="0"/>
                <w:sz w:val="24"/>
                <w:vertAlign w:val="superscript"/>
              </w:rPr>
              <w:t>2</w:t>
            </w:r>
          </w:p>
        </w:tc>
        <w:tc>
          <w:tcPr>
            <w:tcW w:w="1350" w:type="dxa"/>
            <w:shd w:val="clear" w:color="auto" w:fill="auto"/>
            <w:vAlign w:val="center"/>
          </w:tcPr>
          <w:p w14:paraId="084E9199" w14:textId="77777777" w:rsidR="00724823" w:rsidRDefault="00C94E43">
            <w:pPr>
              <w:widowControl/>
              <w:jc w:val="center"/>
              <w:textAlignment w:val="center"/>
              <w:rPr>
                <w:rFonts w:ascii="宋体" w:hAnsi="宋体" w:cs="宋体"/>
                <w:sz w:val="22"/>
                <w:szCs w:val="22"/>
              </w:rPr>
            </w:pPr>
            <w:r>
              <w:rPr>
                <w:rFonts w:ascii="宋体" w:hAnsi="宋体" w:cs="宋体" w:hint="eastAsia"/>
                <w:color w:val="000000"/>
                <w:kern w:val="0"/>
                <w:sz w:val="24"/>
              </w:rPr>
              <w:t>0.170</w:t>
            </w:r>
          </w:p>
        </w:tc>
        <w:tc>
          <w:tcPr>
            <w:tcW w:w="1151" w:type="dxa"/>
            <w:shd w:val="clear" w:color="auto" w:fill="auto"/>
            <w:vAlign w:val="center"/>
          </w:tcPr>
          <w:p w14:paraId="49344691" w14:textId="77777777" w:rsidR="00724823" w:rsidRDefault="00C94E43">
            <w:pPr>
              <w:widowControl/>
              <w:jc w:val="center"/>
              <w:textAlignment w:val="center"/>
              <w:rPr>
                <w:sz w:val="22"/>
                <w:szCs w:val="22"/>
              </w:rPr>
            </w:pPr>
            <w:r>
              <w:rPr>
                <w:rFonts w:ascii="宋体" w:hAnsi="宋体" w:cs="宋体" w:hint="eastAsia"/>
                <w:color w:val="000000"/>
                <w:kern w:val="0"/>
                <w:sz w:val="24"/>
              </w:rPr>
              <w:t>0.205</w:t>
            </w:r>
          </w:p>
        </w:tc>
        <w:tc>
          <w:tcPr>
            <w:tcW w:w="1093" w:type="dxa"/>
            <w:shd w:val="clear" w:color="auto" w:fill="auto"/>
            <w:vAlign w:val="center"/>
          </w:tcPr>
          <w:p w14:paraId="7583F40D" w14:textId="77777777" w:rsidR="00724823" w:rsidRDefault="00C94E43">
            <w:pPr>
              <w:widowControl/>
              <w:jc w:val="center"/>
              <w:textAlignment w:val="center"/>
              <w:rPr>
                <w:sz w:val="22"/>
                <w:szCs w:val="22"/>
              </w:rPr>
            </w:pPr>
            <w:r>
              <w:rPr>
                <w:rFonts w:ascii="宋体" w:hAnsi="宋体" w:cs="宋体" w:hint="eastAsia"/>
                <w:color w:val="000000"/>
                <w:kern w:val="0"/>
                <w:sz w:val="24"/>
              </w:rPr>
              <w:t>0.218</w:t>
            </w:r>
          </w:p>
        </w:tc>
        <w:tc>
          <w:tcPr>
            <w:tcW w:w="919" w:type="dxa"/>
            <w:shd w:val="clear" w:color="auto" w:fill="auto"/>
            <w:vAlign w:val="center"/>
          </w:tcPr>
          <w:p w14:paraId="62368C95" w14:textId="77777777" w:rsidR="00724823" w:rsidRDefault="00C94E43">
            <w:pPr>
              <w:widowControl/>
              <w:jc w:val="center"/>
              <w:textAlignment w:val="center"/>
              <w:rPr>
                <w:rFonts w:ascii="宋体" w:hAnsi="宋体" w:cs="宋体"/>
                <w:sz w:val="22"/>
                <w:szCs w:val="22"/>
              </w:rPr>
            </w:pPr>
            <w:r>
              <w:rPr>
                <w:rFonts w:ascii="宋体" w:hAnsi="宋体" w:cs="宋体" w:hint="eastAsia"/>
                <w:color w:val="000000"/>
                <w:kern w:val="0"/>
                <w:sz w:val="24"/>
              </w:rPr>
              <w:t>0.240</w:t>
            </w:r>
          </w:p>
        </w:tc>
        <w:tc>
          <w:tcPr>
            <w:tcW w:w="907" w:type="dxa"/>
            <w:shd w:val="clear" w:color="auto" w:fill="auto"/>
            <w:vAlign w:val="center"/>
          </w:tcPr>
          <w:p w14:paraId="61BC25B1" w14:textId="77777777" w:rsidR="00724823" w:rsidRDefault="00C94E43">
            <w:pPr>
              <w:widowControl/>
              <w:jc w:val="center"/>
              <w:textAlignment w:val="center"/>
              <w:rPr>
                <w:rFonts w:ascii="宋体" w:hAnsi="宋体" w:cs="宋体"/>
                <w:sz w:val="22"/>
                <w:szCs w:val="22"/>
              </w:rPr>
            </w:pPr>
            <w:r>
              <w:rPr>
                <w:rFonts w:ascii="宋体" w:hAnsi="宋体" w:cs="宋体" w:hint="eastAsia"/>
                <w:color w:val="000000"/>
                <w:kern w:val="0"/>
                <w:sz w:val="24"/>
              </w:rPr>
              <w:t>0.232</w:t>
            </w:r>
          </w:p>
        </w:tc>
        <w:tc>
          <w:tcPr>
            <w:tcW w:w="1046" w:type="dxa"/>
            <w:shd w:val="clear" w:color="auto" w:fill="auto"/>
            <w:vAlign w:val="center"/>
          </w:tcPr>
          <w:p w14:paraId="09FED0EB" w14:textId="77777777" w:rsidR="00724823" w:rsidRDefault="00C94E43">
            <w:pPr>
              <w:widowControl/>
              <w:jc w:val="center"/>
              <w:textAlignment w:val="center"/>
              <w:rPr>
                <w:rFonts w:ascii="宋体" w:hAnsi="宋体" w:cs="宋体"/>
                <w:sz w:val="22"/>
                <w:szCs w:val="22"/>
              </w:rPr>
            </w:pPr>
            <w:r>
              <w:rPr>
                <w:rFonts w:ascii="宋体" w:hAnsi="宋体" w:cs="宋体" w:hint="eastAsia"/>
                <w:color w:val="000000"/>
                <w:kern w:val="0"/>
                <w:sz w:val="24"/>
              </w:rPr>
              <w:t>0.264</w:t>
            </w:r>
          </w:p>
        </w:tc>
        <w:tc>
          <w:tcPr>
            <w:tcW w:w="977" w:type="dxa"/>
            <w:shd w:val="clear" w:color="auto" w:fill="auto"/>
            <w:vAlign w:val="center"/>
          </w:tcPr>
          <w:p w14:paraId="0FA18424" w14:textId="77777777" w:rsidR="00724823" w:rsidRDefault="00C94E43">
            <w:pPr>
              <w:widowControl/>
              <w:jc w:val="center"/>
              <w:textAlignment w:val="center"/>
              <w:rPr>
                <w:rFonts w:ascii="宋体" w:hAnsi="宋体" w:cs="宋体"/>
                <w:sz w:val="22"/>
                <w:szCs w:val="22"/>
              </w:rPr>
            </w:pPr>
            <w:r>
              <w:rPr>
                <w:rFonts w:ascii="宋体" w:hAnsi="宋体" w:cs="宋体" w:hint="eastAsia"/>
                <w:color w:val="000000"/>
                <w:kern w:val="0"/>
                <w:sz w:val="24"/>
              </w:rPr>
              <w:t>0.220</w:t>
            </w:r>
          </w:p>
        </w:tc>
      </w:tr>
      <w:tr w:rsidR="00724823" w14:paraId="1A31D3FE" w14:textId="77777777">
        <w:trPr>
          <w:trHeight w:val="315"/>
        </w:trPr>
        <w:tc>
          <w:tcPr>
            <w:tcW w:w="1644" w:type="dxa"/>
            <w:shd w:val="clear" w:color="auto" w:fill="auto"/>
          </w:tcPr>
          <w:p w14:paraId="225280B2" w14:textId="77777777" w:rsidR="00724823" w:rsidRDefault="00C94E43">
            <w:pPr>
              <w:rPr>
                <w:rFonts w:ascii="宋体" w:hAnsi="宋体" w:cs="宋体"/>
                <w:szCs w:val="21"/>
              </w:rPr>
            </w:pPr>
            <w:r>
              <w:t>离群值（</w:t>
            </w:r>
            <w:r>
              <w:t>Y/N</w:t>
            </w:r>
            <w:r>
              <w:t>）</w:t>
            </w:r>
          </w:p>
        </w:tc>
        <w:tc>
          <w:tcPr>
            <w:tcW w:w="1350" w:type="dxa"/>
            <w:shd w:val="clear" w:color="auto" w:fill="auto"/>
          </w:tcPr>
          <w:p w14:paraId="522002FB" w14:textId="77777777" w:rsidR="00724823" w:rsidRDefault="00C94E43">
            <w:pPr>
              <w:jc w:val="center"/>
              <w:rPr>
                <w:rFonts w:ascii="宋体" w:hAnsi="宋体" w:cs="宋体"/>
                <w:szCs w:val="21"/>
              </w:rPr>
            </w:pPr>
            <w:r>
              <w:rPr>
                <w:rFonts w:ascii="宋体" w:hAnsi="宋体" w:cs="宋体" w:hint="eastAsia"/>
                <w:szCs w:val="21"/>
              </w:rPr>
              <w:t>N</w:t>
            </w:r>
          </w:p>
        </w:tc>
        <w:tc>
          <w:tcPr>
            <w:tcW w:w="1151" w:type="dxa"/>
            <w:shd w:val="clear" w:color="auto" w:fill="auto"/>
          </w:tcPr>
          <w:p w14:paraId="311F3A9D" w14:textId="77777777" w:rsidR="00724823" w:rsidRDefault="00C94E43">
            <w:pPr>
              <w:jc w:val="center"/>
              <w:rPr>
                <w:rFonts w:ascii="宋体" w:hAnsi="宋体" w:cs="宋体"/>
                <w:szCs w:val="21"/>
              </w:rPr>
            </w:pPr>
            <w:r>
              <w:rPr>
                <w:rFonts w:ascii="宋体" w:hAnsi="宋体" w:cs="宋体" w:hint="eastAsia"/>
                <w:szCs w:val="21"/>
              </w:rPr>
              <w:t>N</w:t>
            </w:r>
          </w:p>
        </w:tc>
        <w:tc>
          <w:tcPr>
            <w:tcW w:w="1093" w:type="dxa"/>
            <w:shd w:val="clear" w:color="auto" w:fill="auto"/>
          </w:tcPr>
          <w:p w14:paraId="1618744D" w14:textId="77777777" w:rsidR="00724823" w:rsidRDefault="00C94E43">
            <w:pPr>
              <w:jc w:val="center"/>
              <w:rPr>
                <w:rFonts w:ascii="宋体" w:hAnsi="宋体" w:cs="宋体"/>
                <w:szCs w:val="21"/>
              </w:rPr>
            </w:pPr>
            <w:r>
              <w:rPr>
                <w:rFonts w:ascii="宋体" w:hAnsi="宋体" w:cs="宋体" w:hint="eastAsia"/>
                <w:szCs w:val="21"/>
              </w:rPr>
              <w:t>N</w:t>
            </w:r>
          </w:p>
        </w:tc>
        <w:tc>
          <w:tcPr>
            <w:tcW w:w="919" w:type="dxa"/>
            <w:shd w:val="clear" w:color="auto" w:fill="auto"/>
          </w:tcPr>
          <w:p w14:paraId="43326A97" w14:textId="77777777" w:rsidR="00724823" w:rsidRDefault="00C94E43">
            <w:pPr>
              <w:jc w:val="center"/>
              <w:rPr>
                <w:rFonts w:ascii="宋体" w:hAnsi="宋体" w:cs="宋体"/>
                <w:szCs w:val="21"/>
              </w:rPr>
            </w:pPr>
            <w:r>
              <w:rPr>
                <w:rFonts w:ascii="宋体" w:hAnsi="宋体" w:cs="宋体" w:hint="eastAsia"/>
                <w:szCs w:val="21"/>
              </w:rPr>
              <w:t>N</w:t>
            </w:r>
          </w:p>
        </w:tc>
        <w:tc>
          <w:tcPr>
            <w:tcW w:w="907" w:type="dxa"/>
            <w:shd w:val="clear" w:color="auto" w:fill="auto"/>
          </w:tcPr>
          <w:p w14:paraId="002FFAAD" w14:textId="77777777" w:rsidR="00724823" w:rsidRDefault="00C94E43">
            <w:pPr>
              <w:jc w:val="center"/>
              <w:rPr>
                <w:rFonts w:ascii="宋体" w:hAnsi="宋体" w:cs="宋体"/>
                <w:szCs w:val="21"/>
              </w:rPr>
            </w:pPr>
            <w:r>
              <w:rPr>
                <w:rFonts w:ascii="宋体" w:hAnsi="宋体" w:cs="宋体" w:hint="eastAsia"/>
                <w:szCs w:val="21"/>
              </w:rPr>
              <w:t>N</w:t>
            </w:r>
          </w:p>
        </w:tc>
        <w:tc>
          <w:tcPr>
            <w:tcW w:w="1046" w:type="dxa"/>
            <w:shd w:val="clear" w:color="auto" w:fill="auto"/>
          </w:tcPr>
          <w:p w14:paraId="4BB06DD4" w14:textId="77777777" w:rsidR="00724823" w:rsidRDefault="00C94E43">
            <w:pPr>
              <w:jc w:val="center"/>
              <w:rPr>
                <w:rFonts w:ascii="宋体" w:hAnsi="宋体" w:cs="宋体"/>
                <w:szCs w:val="21"/>
              </w:rPr>
            </w:pPr>
            <w:r>
              <w:rPr>
                <w:rFonts w:ascii="宋体" w:hAnsi="宋体" w:cs="宋体" w:hint="eastAsia"/>
                <w:szCs w:val="21"/>
              </w:rPr>
              <w:t>N</w:t>
            </w:r>
          </w:p>
        </w:tc>
        <w:tc>
          <w:tcPr>
            <w:tcW w:w="977" w:type="dxa"/>
            <w:shd w:val="clear" w:color="auto" w:fill="auto"/>
          </w:tcPr>
          <w:p w14:paraId="4A723396" w14:textId="77777777" w:rsidR="00724823" w:rsidRDefault="00C94E43">
            <w:pPr>
              <w:jc w:val="center"/>
              <w:rPr>
                <w:rFonts w:ascii="宋体" w:hAnsi="宋体" w:cs="宋体"/>
                <w:szCs w:val="21"/>
              </w:rPr>
            </w:pPr>
            <w:r>
              <w:rPr>
                <w:rFonts w:ascii="宋体" w:hAnsi="宋体" w:cs="宋体" w:hint="eastAsia"/>
                <w:szCs w:val="21"/>
              </w:rPr>
              <w:t>N</w:t>
            </w:r>
          </w:p>
        </w:tc>
      </w:tr>
      <w:tr w:rsidR="00724823" w14:paraId="31F39EAA" w14:textId="77777777">
        <w:trPr>
          <w:trHeight w:val="315"/>
        </w:trPr>
        <w:tc>
          <w:tcPr>
            <w:tcW w:w="1644" w:type="dxa"/>
            <w:shd w:val="clear" w:color="auto" w:fill="auto"/>
          </w:tcPr>
          <w:p w14:paraId="049E6A3B" w14:textId="77777777" w:rsidR="00724823" w:rsidRDefault="00C94E43">
            <w:pPr>
              <w:rPr>
                <w:rFonts w:ascii="宋体" w:hAnsi="宋体" w:cs="宋体"/>
                <w:szCs w:val="21"/>
              </w:rPr>
            </w:pPr>
            <w:proofErr w:type="gramStart"/>
            <w:r>
              <w:t>歧</w:t>
            </w:r>
            <w:proofErr w:type="gramEnd"/>
            <w:r>
              <w:t>离值（</w:t>
            </w:r>
            <w:r>
              <w:t>Y/N</w:t>
            </w:r>
            <w:r>
              <w:t>）</w:t>
            </w:r>
          </w:p>
        </w:tc>
        <w:tc>
          <w:tcPr>
            <w:tcW w:w="1350" w:type="dxa"/>
            <w:shd w:val="clear" w:color="auto" w:fill="auto"/>
          </w:tcPr>
          <w:p w14:paraId="4C5DFA54" w14:textId="77777777" w:rsidR="00724823" w:rsidRDefault="00C94E43">
            <w:pPr>
              <w:jc w:val="center"/>
              <w:rPr>
                <w:rFonts w:ascii="宋体" w:hAnsi="宋体" w:cs="宋体"/>
                <w:szCs w:val="21"/>
              </w:rPr>
            </w:pPr>
            <w:r>
              <w:rPr>
                <w:rFonts w:ascii="宋体" w:hAnsi="宋体" w:cs="宋体" w:hint="eastAsia"/>
                <w:szCs w:val="21"/>
              </w:rPr>
              <w:t>N</w:t>
            </w:r>
          </w:p>
        </w:tc>
        <w:tc>
          <w:tcPr>
            <w:tcW w:w="1151" w:type="dxa"/>
            <w:shd w:val="clear" w:color="auto" w:fill="auto"/>
          </w:tcPr>
          <w:p w14:paraId="4C593864" w14:textId="77777777" w:rsidR="00724823" w:rsidRDefault="00C94E43">
            <w:pPr>
              <w:jc w:val="center"/>
              <w:rPr>
                <w:rFonts w:ascii="宋体" w:hAnsi="宋体" w:cs="宋体"/>
                <w:szCs w:val="21"/>
              </w:rPr>
            </w:pPr>
            <w:r>
              <w:rPr>
                <w:rFonts w:ascii="宋体" w:hAnsi="宋体" w:cs="宋体" w:hint="eastAsia"/>
                <w:szCs w:val="21"/>
              </w:rPr>
              <w:t>N</w:t>
            </w:r>
          </w:p>
        </w:tc>
        <w:tc>
          <w:tcPr>
            <w:tcW w:w="1093" w:type="dxa"/>
            <w:shd w:val="clear" w:color="auto" w:fill="auto"/>
          </w:tcPr>
          <w:p w14:paraId="15D51FEF" w14:textId="77777777" w:rsidR="00724823" w:rsidRDefault="00C94E43">
            <w:pPr>
              <w:jc w:val="center"/>
              <w:rPr>
                <w:rFonts w:ascii="宋体" w:hAnsi="宋体" w:cs="宋体"/>
                <w:szCs w:val="21"/>
              </w:rPr>
            </w:pPr>
            <w:r>
              <w:rPr>
                <w:rFonts w:ascii="宋体" w:hAnsi="宋体" w:cs="宋体" w:hint="eastAsia"/>
                <w:szCs w:val="21"/>
              </w:rPr>
              <w:t>N</w:t>
            </w:r>
          </w:p>
        </w:tc>
        <w:tc>
          <w:tcPr>
            <w:tcW w:w="919" w:type="dxa"/>
            <w:shd w:val="clear" w:color="auto" w:fill="auto"/>
          </w:tcPr>
          <w:p w14:paraId="2C36D1DE" w14:textId="77777777" w:rsidR="00724823" w:rsidRDefault="00C94E43">
            <w:pPr>
              <w:jc w:val="center"/>
              <w:rPr>
                <w:rFonts w:ascii="宋体" w:hAnsi="宋体" w:cs="宋体"/>
                <w:szCs w:val="21"/>
              </w:rPr>
            </w:pPr>
            <w:r>
              <w:rPr>
                <w:rFonts w:ascii="宋体" w:hAnsi="宋体" w:cs="宋体" w:hint="eastAsia"/>
                <w:szCs w:val="21"/>
              </w:rPr>
              <w:t>N</w:t>
            </w:r>
          </w:p>
        </w:tc>
        <w:tc>
          <w:tcPr>
            <w:tcW w:w="907" w:type="dxa"/>
            <w:shd w:val="clear" w:color="auto" w:fill="auto"/>
          </w:tcPr>
          <w:p w14:paraId="4E1DF469" w14:textId="77777777" w:rsidR="00724823" w:rsidRDefault="00C94E43">
            <w:pPr>
              <w:jc w:val="center"/>
              <w:rPr>
                <w:rFonts w:ascii="宋体" w:hAnsi="宋体" w:cs="宋体"/>
                <w:szCs w:val="21"/>
              </w:rPr>
            </w:pPr>
            <w:r>
              <w:rPr>
                <w:rFonts w:ascii="宋体" w:hAnsi="宋体" w:cs="宋体" w:hint="eastAsia"/>
                <w:szCs w:val="21"/>
              </w:rPr>
              <w:t>N</w:t>
            </w:r>
          </w:p>
        </w:tc>
        <w:tc>
          <w:tcPr>
            <w:tcW w:w="1046" w:type="dxa"/>
            <w:shd w:val="clear" w:color="auto" w:fill="auto"/>
          </w:tcPr>
          <w:p w14:paraId="6E3633E9" w14:textId="77777777" w:rsidR="00724823" w:rsidRDefault="00C94E43">
            <w:pPr>
              <w:jc w:val="center"/>
              <w:rPr>
                <w:rFonts w:ascii="宋体" w:hAnsi="宋体" w:cs="宋体"/>
                <w:szCs w:val="21"/>
              </w:rPr>
            </w:pPr>
            <w:r>
              <w:rPr>
                <w:rFonts w:ascii="宋体" w:hAnsi="宋体" w:cs="宋体" w:hint="eastAsia"/>
                <w:szCs w:val="21"/>
              </w:rPr>
              <w:t>N</w:t>
            </w:r>
          </w:p>
        </w:tc>
        <w:tc>
          <w:tcPr>
            <w:tcW w:w="977" w:type="dxa"/>
            <w:shd w:val="clear" w:color="auto" w:fill="auto"/>
          </w:tcPr>
          <w:p w14:paraId="307274B2" w14:textId="77777777" w:rsidR="00724823" w:rsidRDefault="00C94E43">
            <w:pPr>
              <w:jc w:val="center"/>
              <w:rPr>
                <w:rFonts w:ascii="宋体" w:hAnsi="宋体" w:cs="宋体"/>
                <w:szCs w:val="21"/>
              </w:rPr>
            </w:pPr>
            <w:r>
              <w:rPr>
                <w:rFonts w:ascii="宋体" w:hAnsi="宋体" w:cs="宋体" w:hint="eastAsia"/>
                <w:szCs w:val="21"/>
              </w:rPr>
              <w:t>N</w:t>
            </w:r>
          </w:p>
        </w:tc>
      </w:tr>
    </w:tbl>
    <w:p w14:paraId="6A1ABCF7"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柯克伦检验显示，各实验室</w:t>
      </w:r>
      <w:proofErr w:type="gramStart"/>
      <w:r>
        <w:rPr>
          <w:rFonts w:ascii="宋体" w:hAnsi="宋体" w:cs="宋体" w:hint="eastAsia"/>
          <w:szCs w:val="21"/>
        </w:rPr>
        <w:t>各水平</w:t>
      </w:r>
      <w:proofErr w:type="gramEnd"/>
      <w:r>
        <w:rPr>
          <w:rFonts w:ascii="宋体" w:hAnsi="宋体" w:cs="宋体" w:hint="eastAsia"/>
          <w:szCs w:val="21"/>
        </w:rPr>
        <w:t>标准差无</w:t>
      </w:r>
      <w:proofErr w:type="gramStart"/>
      <w:r>
        <w:rPr>
          <w:rFonts w:ascii="宋体" w:hAnsi="宋体" w:cs="宋体" w:hint="eastAsia"/>
          <w:szCs w:val="21"/>
        </w:rPr>
        <w:t>歧</w:t>
      </w:r>
      <w:proofErr w:type="gramEnd"/>
      <w:r>
        <w:rPr>
          <w:rFonts w:ascii="宋体" w:hAnsi="宋体" w:cs="宋体" w:hint="eastAsia"/>
          <w:szCs w:val="21"/>
        </w:rPr>
        <w:t>离值，无离群值，留用。</w:t>
      </w:r>
    </w:p>
    <w:p w14:paraId="1ED04E70" w14:textId="77777777" w:rsidR="00724823" w:rsidRDefault="00C94E43">
      <w:pPr>
        <w:spacing w:line="480" w:lineRule="exact"/>
        <w:rPr>
          <w:rFonts w:ascii="宋体" w:hAnsi="宋体" w:cs="宋体"/>
          <w:szCs w:val="21"/>
        </w:rPr>
      </w:pPr>
      <w:r>
        <w:rPr>
          <w:rFonts w:ascii="宋体" w:hAnsi="宋体" w:cs="宋体" w:hint="eastAsia"/>
          <w:szCs w:val="21"/>
        </w:rPr>
        <w:t>6.1.1.2 格拉布斯检验</w:t>
      </w:r>
    </w:p>
    <w:p w14:paraId="385DD815"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对单元平均值进行格拉布斯检验。</w:t>
      </w:r>
    </w:p>
    <w:p w14:paraId="03377CB8" w14:textId="77777777" w:rsidR="00724823" w:rsidRDefault="00C94E43">
      <w:pPr>
        <w:spacing w:line="480" w:lineRule="exact"/>
        <w:jc w:val="center"/>
        <w:rPr>
          <w:rFonts w:ascii="宋体" w:hAnsi="宋体" w:cs="宋体"/>
          <w:szCs w:val="21"/>
        </w:rPr>
      </w:pPr>
      <w:r>
        <w:rPr>
          <w:rFonts w:ascii="宋体" w:hAnsi="宋体" w:cs="宋体" w:hint="eastAsia"/>
          <w:szCs w:val="21"/>
        </w:rPr>
        <w:lastRenderedPageBreak/>
        <w:t>表13  格拉布斯检验</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1013"/>
        <w:gridCol w:w="115"/>
        <w:gridCol w:w="804"/>
        <w:gridCol w:w="197"/>
        <w:gridCol w:w="1012"/>
        <w:gridCol w:w="977"/>
        <w:gridCol w:w="942"/>
        <w:gridCol w:w="11"/>
        <w:gridCol w:w="989"/>
        <w:gridCol w:w="11"/>
        <w:gridCol w:w="965"/>
      </w:tblGrid>
      <w:tr w:rsidR="00724823" w14:paraId="2E690D52" w14:textId="77777777">
        <w:trPr>
          <w:trHeight w:val="315"/>
        </w:trPr>
        <w:tc>
          <w:tcPr>
            <w:tcW w:w="1947" w:type="dxa"/>
            <w:shd w:val="clear" w:color="auto" w:fill="auto"/>
            <w:vAlign w:val="bottom"/>
          </w:tcPr>
          <w:p w14:paraId="02B83F38" w14:textId="77777777" w:rsidR="00724823" w:rsidRDefault="00C94E43">
            <w:pPr>
              <w:widowControl/>
              <w:jc w:val="left"/>
              <w:rPr>
                <w:rFonts w:ascii="宋体" w:hAnsi="宋体" w:cs="宋体"/>
                <w:szCs w:val="21"/>
              </w:rPr>
            </w:pPr>
            <w:r>
              <w:rPr>
                <w:szCs w:val="21"/>
              </w:rPr>
              <w:t>实验室</w:t>
            </w:r>
            <w:proofErr w:type="spellStart"/>
            <w:r>
              <w:rPr>
                <w:szCs w:val="21"/>
              </w:rPr>
              <w:t>i</w:t>
            </w:r>
            <w:proofErr w:type="spellEnd"/>
          </w:p>
        </w:tc>
        <w:tc>
          <w:tcPr>
            <w:tcW w:w="1013" w:type="dxa"/>
            <w:shd w:val="clear" w:color="auto" w:fill="auto"/>
            <w:vAlign w:val="bottom"/>
          </w:tcPr>
          <w:p w14:paraId="715DE670" w14:textId="77777777" w:rsidR="00724823" w:rsidRDefault="00C94E43">
            <w:pPr>
              <w:widowControl/>
              <w:jc w:val="center"/>
              <w:rPr>
                <w:rFonts w:ascii="宋体" w:hAnsi="宋体" w:cs="宋体"/>
                <w:szCs w:val="21"/>
              </w:rPr>
            </w:pPr>
            <w:r>
              <w:rPr>
                <w:color w:val="000000"/>
                <w:kern w:val="0"/>
                <w:sz w:val="24"/>
              </w:rPr>
              <w:t>水平</w:t>
            </w:r>
            <w:r>
              <w:rPr>
                <w:color w:val="000000"/>
                <w:kern w:val="0"/>
                <w:sz w:val="24"/>
              </w:rPr>
              <w:t>1</w:t>
            </w:r>
          </w:p>
        </w:tc>
        <w:tc>
          <w:tcPr>
            <w:tcW w:w="919" w:type="dxa"/>
            <w:gridSpan w:val="2"/>
            <w:shd w:val="clear" w:color="auto" w:fill="auto"/>
            <w:vAlign w:val="bottom"/>
          </w:tcPr>
          <w:p w14:paraId="3A5E5623" w14:textId="77777777" w:rsidR="00724823" w:rsidRDefault="00C94E43">
            <w:pPr>
              <w:widowControl/>
              <w:jc w:val="center"/>
              <w:rPr>
                <w:rFonts w:ascii="宋体" w:hAnsi="宋体" w:cs="宋体"/>
                <w:szCs w:val="21"/>
              </w:rPr>
            </w:pPr>
            <w:r>
              <w:rPr>
                <w:color w:val="000000"/>
                <w:kern w:val="0"/>
                <w:sz w:val="24"/>
              </w:rPr>
              <w:t>水平</w:t>
            </w:r>
            <w:r>
              <w:rPr>
                <w:color w:val="000000"/>
                <w:kern w:val="0"/>
                <w:sz w:val="24"/>
              </w:rPr>
              <w:t>2</w:t>
            </w:r>
          </w:p>
        </w:tc>
        <w:tc>
          <w:tcPr>
            <w:tcW w:w="1209" w:type="dxa"/>
            <w:gridSpan w:val="2"/>
            <w:shd w:val="clear" w:color="auto" w:fill="auto"/>
            <w:vAlign w:val="bottom"/>
          </w:tcPr>
          <w:p w14:paraId="501B4DDD" w14:textId="77777777" w:rsidR="00724823" w:rsidRDefault="00C94E43">
            <w:pPr>
              <w:widowControl/>
              <w:jc w:val="center"/>
              <w:rPr>
                <w:rFonts w:ascii="宋体" w:hAnsi="宋体" w:cs="宋体"/>
                <w:szCs w:val="21"/>
              </w:rPr>
            </w:pPr>
            <w:r>
              <w:rPr>
                <w:color w:val="000000"/>
                <w:kern w:val="0"/>
                <w:sz w:val="24"/>
              </w:rPr>
              <w:t>水平</w:t>
            </w:r>
            <w:r>
              <w:rPr>
                <w:color w:val="000000"/>
                <w:kern w:val="0"/>
                <w:sz w:val="24"/>
              </w:rPr>
              <w:t>3</w:t>
            </w:r>
          </w:p>
        </w:tc>
        <w:tc>
          <w:tcPr>
            <w:tcW w:w="977" w:type="dxa"/>
            <w:shd w:val="clear" w:color="auto" w:fill="auto"/>
            <w:vAlign w:val="bottom"/>
          </w:tcPr>
          <w:p w14:paraId="4286E642" w14:textId="77777777" w:rsidR="00724823" w:rsidRDefault="00C94E43">
            <w:pPr>
              <w:widowControl/>
              <w:jc w:val="center"/>
              <w:rPr>
                <w:rFonts w:ascii="宋体" w:hAnsi="宋体" w:cs="宋体"/>
                <w:szCs w:val="21"/>
              </w:rPr>
            </w:pPr>
            <w:r>
              <w:rPr>
                <w:color w:val="000000"/>
                <w:kern w:val="0"/>
                <w:sz w:val="24"/>
              </w:rPr>
              <w:t>水平</w:t>
            </w:r>
            <w:r>
              <w:rPr>
                <w:color w:val="000000"/>
                <w:kern w:val="0"/>
                <w:sz w:val="24"/>
              </w:rPr>
              <w:t>4</w:t>
            </w:r>
          </w:p>
        </w:tc>
        <w:tc>
          <w:tcPr>
            <w:tcW w:w="953" w:type="dxa"/>
            <w:gridSpan w:val="2"/>
            <w:shd w:val="clear" w:color="auto" w:fill="auto"/>
            <w:vAlign w:val="bottom"/>
          </w:tcPr>
          <w:p w14:paraId="4C3C5D0C" w14:textId="77777777" w:rsidR="00724823" w:rsidRDefault="00C94E43">
            <w:pPr>
              <w:widowControl/>
              <w:jc w:val="center"/>
              <w:rPr>
                <w:rFonts w:ascii="宋体" w:hAnsi="宋体" w:cs="宋体"/>
                <w:szCs w:val="21"/>
              </w:rPr>
            </w:pPr>
            <w:r>
              <w:rPr>
                <w:color w:val="000000"/>
                <w:kern w:val="0"/>
                <w:sz w:val="24"/>
              </w:rPr>
              <w:t>水平</w:t>
            </w:r>
            <w:r>
              <w:rPr>
                <w:color w:val="000000"/>
                <w:kern w:val="0"/>
                <w:sz w:val="24"/>
              </w:rPr>
              <w:t>5</w:t>
            </w:r>
          </w:p>
        </w:tc>
        <w:tc>
          <w:tcPr>
            <w:tcW w:w="989" w:type="dxa"/>
            <w:shd w:val="clear" w:color="auto" w:fill="auto"/>
            <w:vAlign w:val="bottom"/>
          </w:tcPr>
          <w:p w14:paraId="42CA84DA" w14:textId="77777777" w:rsidR="00724823" w:rsidRDefault="00C94E43">
            <w:pPr>
              <w:widowControl/>
              <w:jc w:val="center"/>
              <w:rPr>
                <w:rFonts w:ascii="宋体" w:hAnsi="宋体" w:cs="宋体"/>
                <w:szCs w:val="21"/>
              </w:rPr>
            </w:pPr>
            <w:r>
              <w:rPr>
                <w:color w:val="000000"/>
                <w:kern w:val="0"/>
                <w:sz w:val="24"/>
              </w:rPr>
              <w:t>水平</w:t>
            </w:r>
            <w:r>
              <w:rPr>
                <w:rFonts w:hint="eastAsia"/>
                <w:color w:val="000000"/>
                <w:kern w:val="0"/>
                <w:sz w:val="24"/>
              </w:rPr>
              <w:t>6</w:t>
            </w:r>
          </w:p>
        </w:tc>
        <w:tc>
          <w:tcPr>
            <w:tcW w:w="976" w:type="dxa"/>
            <w:gridSpan w:val="2"/>
            <w:shd w:val="clear" w:color="auto" w:fill="auto"/>
            <w:vAlign w:val="bottom"/>
          </w:tcPr>
          <w:p w14:paraId="6E5783D2" w14:textId="77777777" w:rsidR="00724823" w:rsidRDefault="00C94E43">
            <w:pPr>
              <w:widowControl/>
              <w:jc w:val="center"/>
              <w:rPr>
                <w:rFonts w:ascii="宋体" w:hAnsi="宋体" w:cs="宋体"/>
                <w:szCs w:val="21"/>
              </w:rPr>
            </w:pPr>
            <w:r>
              <w:rPr>
                <w:color w:val="000000"/>
                <w:kern w:val="0"/>
                <w:sz w:val="24"/>
              </w:rPr>
              <w:t>水平</w:t>
            </w:r>
            <w:r>
              <w:rPr>
                <w:rFonts w:hint="eastAsia"/>
                <w:color w:val="000000"/>
                <w:kern w:val="0"/>
                <w:sz w:val="24"/>
              </w:rPr>
              <w:t>7</w:t>
            </w:r>
          </w:p>
        </w:tc>
      </w:tr>
      <w:tr w:rsidR="00724823" w14:paraId="305B5702" w14:textId="77777777">
        <w:trPr>
          <w:trHeight w:val="315"/>
        </w:trPr>
        <w:tc>
          <w:tcPr>
            <w:tcW w:w="1947" w:type="dxa"/>
            <w:shd w:val="clear" w:color="auto" w:fill="auto"/>
            <w:vAlign w:val="bottom"/>
          </w:tcPr>
          <w:p w14:paraId="0F30CA59" w14:textId="77777777" w:rsidR="00724823" w:rsidRDefault="00C94E43">
            <w:pPr>
              <w:widowControl/>
              <w:jc w:val="left"/>
              <w:rPr>
                <w:rFonts w:ascii="宋体" w:hAnsi="宋体" w:cs="宋体"/>
                <w:szCs w:val="21"/>
              </w:rPr>
            </w:pPr>
            <w:r>
              <w:rPr>
                <w:kern w:val="0"/>
                <w:sz w:val="22"/>
                <w:szCs w:val="22"/>
              </w:rPr>
              <w:t>总平均</w:t>
            </w:r>
            <w:r>
              <w:rPr>
                <w:rFonts w:ascii="黑体" w:eastAsia="黑体" w:hAnsi="黑体" w:hint="eastAsia"/>
                <w:szCs w:val="21"/>
              </w:rPr>
              <w:t>（</w:t>
            </w:r>
            <w:r>
              <w:rPr>
                <w:rFonts w:ascii="宋体" w:hAnsi="宋体" w:hint="eastAsia"/>
                <w:bCs/>
                <w:sz w:val="24"/>
              </w:rPr>
              <w:t>μg/g</w:t>
            </w:r>
            <w:r>
              <w:rPr>
                <w:rFonts w:ascii="黑体" w:eastAsia="黑体" w:hAnsi="黑体" w:hint="eastAsia"/>
                <w:szCs w:val="21"/>
              </w:rPr>
              <w:t>）</w:t>
            </w:r>
          </w:p>
        </w:tc>
        <w:tc>
          <w:tcPr>
            <w:tcW w:w="1013" w:type="dxa"/>
            <w:shd w:val="clear" w:color="auto" w:fill="auto"/>
            <w:vAlign w:val="center"/>
          </w:tcPr>
          <w:p w14:paraId="5DCF7DB7"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2"/>
                <w:szCs w:val="22"/>
              </w:rPr>
              <w:t xml:space="preserve">0.0440 </w:t>
            </w:r>
          </w:p>
        </w:tc>
        <w:tc>
          <w:tcPr>
            <w:tcW w:w="919" w:type="dxa"/>
            <w:gridSpan w:val="2"/>
            <w:shd w:val="clear" w:color="auto" w:fill="auto"/>
            <w:vAlign w:val="center"/>
          </w:tcPr>
          <w:p w14:paraId="7C16B6F5"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2"/>
                <w:szCs w:val="22"/>
              </w:rPr>
              <w:t xml:space="preserve">0.680 </w:t>
            </w:r>
          </w:p>
        </w:tc>
        <w:tc>
          <w:tcPr>
            <w:tcW w:w="1209" w:type="dxa"/>
            <w:gridSpan w:val="2"/>
            <w:shd w:val="clear" w:color="auto" w:fill="auto"/>
            <w:vAlign w:val="center"/>
          </w:tcPr>
          <w:p w14:paraId="0E75E146"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2"/>
                <w:szCs w:val="22"/>
              </w:rPr>
              <w:t xml:space="preserve">2.892 </w:t>
            </w:r>
          </w:p>
        </w:tc>
        <w:tc>
          <w:tcPr>
            <w:tcW w:w="977" w:type="dxa"/>
            <w:shd w:val="clear" w:color="auto" w:fill="auto"/>
            <w:vAlign w:val="center"/>
          </w:tcPr>
          <w:p w14:paraId="5B4FEF1A"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2"/>
                <w:szCs w:val="22"/>
              </w:rPr>
              <w:t xml:space="preserve">28.28 </w:t>
            </w:r>
          </w:p>
        </w:tc>
        <w:tc>
          <w:tcPr>
            <w:tcW w:w="953" w:type="dxa"/>
            <w:gridSpan w:val="2"/>
            <w:shd w:val="clear" w:color="auto" w:fill="auto"/>
            <w:vAlign w:val="center"/>
          </w:tcPr>
          <w:p w14:paraId="2494ACE3"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2"/>
                <w:szCs w:val="22"/>
              </w:rPr>
              <w:t xml:space="preserve">77.22 </w:t>
            </w:r>
          </w:p>
        </w:tc>
        <w:tc>
          <w:tcPr>
            <w:tcW w:w="989" w:type="dxa"/>
            <w:shd w:val="clear" w:color="auto" w:fill="auto"/>
            <w:vAlign w:val="center"/>
          </w:tcPr>
          <w:p w14:paraId="76B93E47"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2"/>
                <w:szCs w:val="22"/>
              </w:rPr>
              <w:t xml:space="preserve">136.2 </w:t>
            </w:r>
          </w:p>
        </w:tc>
        <w:tc>
          <w:tcPr>
            <w:tcW w:w="976" w:type="dxa"/>
            <w:gridSpan w:val="2"/>
            <w:shd w:val="clear" w:color="auto" w:fill="auto"/>
            <w:vAlign w:val="center"/>
          </w:tcPr>
          <w:p w14:paraId="3B972460"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2"/>
                <w:szCs w:val="22"/>
              </w:rPr>
              <w:t xml:space="preserve">218.9 </w:t>
            </w:r>
          </w:p>
        </w:tc>
      </w:tr>
      <w:tr w:rsidR="00724823" w14:paraId="06DD7DF8" w14:textId="77777777">
        <w:trPr>
          <w:trHeight w:val="315"/>
        </w:trPr>
        <w:tc>
          <w:tcPr>
            <w:tcW w:w="1947" w:type="dxa"/>
            <w:shd w:val="clear" w:color="auto" w:fill="auto"/>
            <w:vAlign w:val="bottom"/>
          </w:tcPr>
          <w:p w14:paraId="3B25C34A" w14:textId="77777777" w:rsidR="00724823" w:rsidRDefault="00C94E43">
            <w:pPr>
              <w:widowControl/>
              <w:jc w:val="left"/>
              <w:rPr>
                <w:rFonts w:ascii="宋体" w:hAnsi="宋体" w:cs="宋体"/>
                <w:szCs w:val="21"/>
              </w:rPr>
            </w:pPr>
            <w:r>
              <w:rPr>
                <w:kern w:val="0"/>
                <w:sz w:val="22"/>
                <w:szCs w:val="22"/>
              </w:rPr>
              <w:t>S=</w:t>
            </w:r>
          </w:p>
        </w:tc>
        <w:tc>
          <w:tcPr>
            <w:tcW w:w="1013" w:type="dxa"/>
            <w:shd w:val="clear" w:color="auto" w:fill="auto"/>
            <w:vAlign w:val="center"/>
          </w:tcPr>
          <w:p w14:paraId="32C1C660"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2"/>
                <w:szCs w:val="22"/>
              </w:rPr>
              <w:t xml:space="preserve">0.00579 </w:t>
            </w:r>
          </w:p>
        </w:tc>
        <w:tc>
          <w:tcPr>
            <w:tcW w:w="919" w:type="dxa"/>
            <w:gridSpan w:val="2"/>
            <w:shd w:val="clear" w:color="auto" w:fill="auto"/>
            <w:vAlign w:val="center"/>
          </w:tcPr>
          <w:p w14:paraId="4EE41835"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2"/>
                <w:szCs w:val="22"/>
              </w:rPr>
              <w:t xml:space="preserve">0.0343 </w:t>
            </w:r>
          </w:p>
        </w:tc>
        <w:tc>
          <w:tcPr>
            <w:tcW w:w="1209" w:type="dxa"/>
            <w:gridSpan w:val="2"/>
            <w:shd w:val="clear" w:color="auto" w:fill="auto"/>
            <w:vAlign w:val="center"/>
          </w:tcPr>
          <w:p w14:paraId="1F818019"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2"/>
                <w:szCs w:val="22"/>
              </w:rPr>
              <w:t xml:space="preserve">0.158 </w:t>
            </w:r>
          </w:p>
        </w:tc>
        <w:tc>
          <w:tcPr>
            <w:tcW w:w="977" w:type="dxa"/>
            <w:shd w:val="clear" w:color="auto" w:fill="auto"/>
            <w:vAlign w:val="center"/>
          </w:tcPr>
          <w:p w14:paraId="461C0690"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2"/>
                <w:szCs w:val="22"/>
              </w:rPr>
              <w:t xml:space="preserve">0.583 </w:t>
            </w:r>
          </w:p>
        </w:tc>
        <w:tc>
          <w:tcPr>
            <w:tcW w:w="953" w:type="dxa"/>
            <w:gridSpan w:val="2"/>
            <w:shd w:val="clear" w:color="auto" w:fill="auto"/>
            <w:vAlign w:val="center"/>
          </w:tcPr>
          <w:p w14:paraId="3C34A717"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2"/>
                <w:szCs w:val="22"/>
              </w:rPr>
              <w:t xml:space="preserve">2.939 </w:t>
            </w:r>
          </w:p>
        </w:tc>
        <w:tc>
          <w:tcPr>
            <w:tcW w:w="989" w:type="dxa"/>
            <w:shd w:val="clear" w:color="auto" w:fill="auto"/>
            <w:vAlign w:val="center"/>
          </w:tcPr>
          <w:p w14:paraId="4AFB02F5"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2"/>
                <w:szCs w:val="22"/>
              </w:rPr>
              <w:t xml:space="preserve">5.016 </w:t>
            </w:r>
          </w:p>
        </w:tc>
        <w:tc>
          <w:tcPr>
            <w:tcW w:w="976" w:type="dxa"/>
            <w:gridSpan w:val="2"/>
            <w:shd w:val="clear" w:color="auto" w:fill="auto"/>
            <w:vAlign w:val="center"/>
          </w:tcPr>
          <w:p w14:paraId="1AAD5689"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2"/>
                <w:szCs w:val="22"/>
              </w:rPr>
              <w:t xml:space="preserve">7.227 </w:t>
            </w:r>
          </w:p>
        </w:tc>
      </w:tr>
      <w:tr w:rsidR="00724823" w14:paraId="074C428B" w14:textId="77777777">
        <w:trPr>
          <w:trHeight w:val="315"/>
        </w:trPr>
        <w:tc>
          <w:tcPr>
            <w:tcW w:w="1947" w:type="dxa"/>
            <w:shd w:val="clear" w:color="auto" w:fill="auto"/>
            <w:vAlign w:val="bottom"/>
          </w:tcPr>
          <w:p w14:paraId="7A364F68" w14:textId="77777777" w:rsidR="00724823" w:rsidRDefault="00C94E43">
            <w:pPr>
              <w:widowControl/>
              <w:jc w:val="left"/>
              <w:rPr>
                <w:rFonts w:ascii="宋体" w:hAnsi="宋体" w:cs="宋体"/>
                <w:szCs w:val="21"/>
              </w:rPr>
            </w:pPr>
            <w:r>
              <w:rPr>
                <w:kern w:val="0"/>
                <w:sz w:val="22"/>
                <w:szCs w:val="22"/>
              </w:rPr>
              <w:t>GP=</w:t>
            </w:r>
            <w:r>
              <w:rPr>
                <w:kern w:val="0"/>
                <w:sz w:val="22"/>
                <w:szCs w:val="22"/>
              </w:rPr>
              <w:t>（</w:t>
            </w:r>
            <w:r>
              <w:rPr>
                <w:kern w:val="0"/>
                <w:sz w:val="22"/>
                <w:szCs w:val="22"/>
              </w:rPr>
              <w:t>XP-X</w:t>
            </w:r>
            <w:r>
              <w:rPr>
                <w:kern w:val="0"/>
                <w:sz w:val="22"/>
                <w:szCs w:val="22"/>
              </w:rPr>
              <w:t>平）</w:t>
            </w:r>
            <w:r>
              <w:rPr>
                <w:kern w:val="0"/>
                <w:sz w:val="22"/>
                <w:szCs w:val="22"/>
              </w:rPr>
              <w:t>/S</w:t>
            </w:r>
          </w:p>
        </w:tc>
        <w:tc>
          <w:tcPr>
            <w:tcW w:w="1013" w:type="dxa"/>
            <w:shd w:val="clear" w:color="auto" w:fill="auto"/>
            <w:vAlign w:val="center"/>
          </w:tcPr>
          <w:p w14:paraId="10915174" w14:textId="77777777" w:rsidR="00724823" w:rsidRDefault="00C94E43">
            <w:pPr>
              <w:widowControl/>
              <w:jc w:val="left"/>
              <w:textAlignment w:val="center"/>
              <w:rPr>
                <w:rFonts w:ascii="宋体" w:hAnsi="宋体" w:cs="宋体"/>
                <w:szCs w:val="21"/>
                <w:vertAlign w:val="superscript"/>
              </w:rPr>
            </w:pPr>
            <w:r>
              <w:rPr>
                <w:rFonts w:ascii="宋体" w:hAnsi="宋体" w:cs="宋体" w:hint="eastAsia"/>
                <w:color w:val="000000"/>
                <w:kern w:val="0"/>
                <w:sz w:val="24"/>
              </w:rPr>
              <w:t>2.361</w:t>
            </w:r>
            <w:r>
              <w:rPr>
                <w:rFonts w:ascii="宋体" w:hAnsi="宋体" w:cs="宋体" w:hint="eastAsia"/>
                <w:color w:val="000000"/>
                <w:kern w:val="0"/>
                <w:sz w:val="24"/>
                <w:vertAlign w:val="superscript"/>
              </w:rPr>
              <w:t>*</w:t>
            </w:r>
          </w:p>
        </w:tc>
        <w:tc>
          <w:tcPr>
            <w:tcW w:w="919" w:type="dxa"/>
            <w:gridSpan w:val="2"/>
            <w:shd w:val="clear" w:color="auto" w:fill="auto"/>
            <w:vAlign w:val="center"/>
          </w:tcPr>
          <w:p w14:paraId="31EE8E9B"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1.543</w:t>
            </w:r>
          </w:p>
        </w:tc>
        <w:tc>
          <w:tcPr>
            <w:tcW w:w="1209" w:type="dxa"/>
            <w:gridSpan w:val="2"/>
            <w:shd w:val="clear" w:color="auto" w:fill="auto"/>
            <w:vAlign w:val="center"/>
          </w:tcPr>
          <w:p w14:paraId="27E1A461"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2.050 </w:t>
            </w:r>
          </w:p>
        </w:tc>
        <w:tc>
          <w:tcPr>
            <w:tcW w:w="977" w:type="dxa"/>
            <w:shd w:val="clear" w:color="auto" w:fill="auto"/>
            <w:vAlign w:val="center"/>
          </w:tcPr>
          <w:p w14:paraId="166BEF70"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1.450 </w:t>
            </w:r>
          </w:p>
        </w:tc>
        <w:tc>
          <w:tcPr>
            <w:tcW w:w="953" w:type="dxa"/>
            <w:gridSpan w:val="2"/>
            <w:shd w:val="clear" w:color="auto" w:fill="auto"/>
            <w:vAlign w:val="center"/>
          </w:tcPr>
          <w:p w14:paraId="45CD5921"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1.408 </w:t>
            </w:r>
          </w:p>
        </w:tc>
        <w:tc>
          <w:tcPr>
            <w:tcW w:w="989" w:type="dxa"/>
            <w:shd w:val="clear" w:color="auto" w:fill="auto"/>
            <w:vAlign w:val="center"/>
          </w:tcPr>
          <w:p w14:paraId="71E11EBA"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1.230 </w:t>
            </w:r>
          </w:p>
        </w:tc>
        <w:tc>
          <w:tcPr>
            <w:tcW w:w="976" w:type="dxa"/>
            <w:gridSpan w:val="2"/>
            <w:shd w:val="clear" w:color="auto" w:fill="auto"/>
            <w:vAlign w:val="center"/>
          </w:tcPr>
          <w:p w14:paraId="6464BA4F"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1.159 </w:t>
            </w:r>
          </w:p>
        </w:tc>
      </w:tr>
      <w:tr w:rsidR="00724823" w14:paraId="034AC210" w14:textId="77777777">
        <w:trPr>
          <w:trHeight w:val="315"/>
        </w:trPr>
        <w:tc>
          <w:tcPr>
            <w:tcW w:w="1947" w:type="dxa"/>
            <w:shd w:val="clear" w:color="auto" w:fill="auto"/>
            <w:vAlign w:val="bottom"/>
          </w:tcPr>
          <w:p w14:paraId="13A179CF" w14:textId="77777777" w:rsidR="00724823" w:rsidRDefault="00C94E43">
            <w:pPr>
              <w:widowControl/>
              <w:jc w:val="left"/>
              <w:rPr>
                <w:rFonts w:ascii="宋体" w:hAnsi="宋体" w:cs="宋体"/>
                <w:szCs w:val="21"/>
              </w:rPr>
            </w:pPr>
            <w:r>
              <w:rPr>
                <w:kern w:val="0"/>
                <w:sz w:val="22"/>
                <w:szCs w:val="22"/>
              </w:rPr>
              <w:t>G1=</w:t>
            </w:r>
            <w:r>
              <w:rPr>
                <w:kern w:val="0"/>
                <w:sz w:val="22"/>
                <w:szCs w:val="22"/>
              </w:rPr>
              <w:t>（</w:t>
            </w:r>
            <w:r>
              <w:rPr>
                <w:kern w:val="0"/>
                <w:sz w:val="22"/>
                <w:szCs w:val="22"/>
              </w:rPr>
              <w:t>X</w:t>
            </w:r>
            <w:r>
              <w:rPr>
                <w:kern w:val="0"/>
                <w:sz w:val="22"/>
                <w:szCs w:val="22"/>
              </w:rPr>
              <w:t>平</w:t>
            </w:r>
            <w:r>
              <w:rPr>
                <w:kern w:val="0"/>
                <w:sz w:val="22"/>
                <w:szCs w:val="22"/>
              </w:rPr>
              <w:t>-X1</w:t>
            </w:r>
            <w:r>
              <w:rPr>
                <w:kern w:val="0"/>
                <w:sz w:val="22"/>
                <w:szCs w:val="22"/>
              </w:rPr>
              <w:t>）</w:t>
            </w:r>
            <w:r>
              <w:rPr>
                <w:kern w:val="0"/>
                <w:sz w:val="22"/>
                <w:szCs w:val="22"/>
              </w:rPr>
              <w:t>/S</w:t>
            </w:r>
          </w:p>
        </w:tc>
        <w:tc>
          <w:tcPr>
            <w:tcW w:w="1013" w:type="dxa"/>
            <w:shd w:val="clear" w:color="auto" w:fill="auto"/>
            <w:vAlign w:val="center"/>
          </w:tcPr>
          <w:p w14:paraId="34CAAD3A"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1.686</w:t>
            </w:r>
          </w:p>
        </w:tc>
        <w:tc>
          <w:tcPr>
            <w:tcW w:w="919" w:type="dxa"/>
            <w:gridSpan w:val="2"/>
            <w:shd w:val="clear" w:color="auto" w:fill="auto"/>
            <w:vAlign w:val="center"/>
          </w:tcPr>
          <w:p w14:paraId="5E64584B"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1.956</w:t>
            </w:r>
          </w:p>
        </w:tc>
        <w:tc>
          <w:tcPr>
            <w:tcW w:w="1209" w:type="dxa"/>
            <w:gridSpan w:val="2"/>
            <w:shd w:val="clear" w:color="auto" w:fill="auto"/>
            <w:vAlign w:val="center"/>
          </w:tcPr>
          <w:p w14:paraId="4A9C275D"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1.794 </w:t>
            </w:r>
          </w:p>
        </w:tc>
        <w:tc>
          <w:tcPr>
            <w:tcW w:w="977" w:type="dxa"/>
            <w:shd w:val="clear" w:color="auto" w:fill="auto"/>
            <w:vAlign w:val="center"/>
          </w:tcPr>
          <w:p w14:paraId="639EE6C3"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2.340</w:t>
            </w:r>
            <w:r>
              <w:rPr>
                <w:rFonts w:ascii="宋体" w:hAnsi="宋体" w:cs="宋体" w:hint="eastAsia"/>
                <w:color w:val="000000"/>
                <w:kern w:val="0"/>
                <w:sz w:val="24"/>
                <w:vertAlign w:val="superscript"/>
              </w:rPr>
              <w:t>*</w:t>
            </w:r>
          </w:p>
        </w:tc>
        <w:tc>
          <w:tcPr>
            <w:tcW w:w="953" w:type="dxa"/>
            <w:gridSpan w:val="2"/>
            <w:shd w:val="clear" w:color="auto" w:fill="auto"/>
            <w:vAlign w:val="center"/>
          </w:tcPr>
          <w:p w14:paraId="6207A7B8"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1.924 </w:t>
            </w:r>
          </w:p>
        </w:tc>
        <w:tc>
          <w:tcPr>
            <w:tcW w:w="989" w:type="dxa"/>
            <w:shd w:val="clear" w:color="auto" w:fill="auto"/>
            <w:vAlign w:val="center"/>
          </w:tcPr>
          <w:p w14:paraId="5ABA38BA"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2.376</w:t>
            </w:r>
            <w:r>
              <w:rPr>
                <w:rFonts w:ascii="宋体" w:hAnsi="宋体" w:cs="宋体" w:hint="eastAsia"/>
                <w:color w:val="000000"/>
                <w:kern w:val="0"/>
                <w:sz w:val="24"/>
                <w:vertAlign w:val="superscript"/>
              </w:rPr>
              <w:t>*</w:t>
            </w:r>
          </w:p>
        </w:tc>
        <w:tc>
          <w:tcPr>
            <w:tcW w:w="976" w:type="dxa"/>
            <w:gridSpan w:val="2"/>
            <w:shd w:val="clear" w:color="auto" w:fill="auto"/>
            <w:vAlign w:val="center"/>
          </w:tcPr>
          <w:p w14:paraId="351F0D37"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1.496 </w:t>
            </w:r>
          </w:p>
        </w:tc>
      </w:tr>
      <w:tr w:rsidR="00724823" w14:paraId="0FE7110E" w14:textId="77777777">
        <w:trPr>
          <w:trHeight w:val="315"/>
        </w:trPr>
        <w:tc>
          <w:tcPr>
            <w:tcW w:w="1947" w:type="dxa"/>
            <w:shd w:val="clear" w:color="auto" w:fill="auto"/>
            <w:vAlign w:val="bottom"/>
          </w:tcPr>
          <w:p w14:paraId="66039370" w14:textId="77777777" w:rsidR="00724823" w:rsidRDefault="00C94E43">
            <w:pPr>
              <w:widowControl/>
              <w:jc w:val="left"/>
              <w:rPr>
                <w:rFonts w:ascii="宋体" w:hAnsi="宋体" w:cs="宋体"/>
                <w:szCs w:val="21"/>
              </w:rPr>
            </w:pPr>
            <w:proofErr w:type="gramStart"/>
            <w:r>
              <w:rPr>
                <w:kern w:val="0"/>
                <w:sz w:val="22"/>
                <w:szCs w:val="22"/>
              </w:rPr>
              <w:t>歧</w:t>
            </w:r>
            <w:proofErr w:type="gramEnd"/>
            <w:r>
              <w:rPr>
                <w:kern w:val="0"/>
                <w:sz w:val="22"/>
                <w:szCs w:val="22"/>
              </w:rPr>
              <w:t>离值</w:t>
            </w:r>
            <w:r>
              <w:t>（</w:t>
            </w:r>
            <w:r>
              <w:t>Y/N</w:t>
            </w:r>
            <w:r>
              <w:t>）</w:t>
            </w:r>
          </w:p>
        </w:tc>
        <w:tc>
          <w:tcPr>
            <w:tcW w:w="1013" w:type="dxa"/>
            <w:shd w:val="clear" w:color="auto" w:fill="auto"/>
            <w:vAlign w:val="bottom"/>
          </w:tcPr>
          <w:p w14:paraId="323C0F4D" w14:textId="77777777" w:rsidR="00724823" w:rsidRDefault="00C94E43">
            <w:pPr>
              <w:widowControl/>
              <w:jc w:val="center"/>
              <w:rPr>
                <w:rFonts w:ascii="宋体" w:hAnsi="宋体" w:cs="宋体"/>
                <w:color w:val="000000" w:themeColor="text1"/>
                <w:sz w:val="22"/>
                <w:szCs w:val="22"/>
              </w:rPr>
            </w:pPr>
            <w:r>
              <w:rPr>
                <w:color w:val="000000" w:themeColor="text1"/>
              </w:rPr>
              <w:t>Y</w:t>
            </w:r>
          </w:p>
        </w:tc>
        <w:tc>
          <w:tcPr>
            <w:tcW w:w="919" w:type="dxa"/>
            <w:gridSpan w:val="2"/>
            <w:shd w:val="clear" w:color="auto" w:fill="auto"/>
            <w:vAlign w:val="bottom"/>
          </w:tcPr>
          <w:p w14:paraId="4523BEC2" w14:textId="77777777" w:rsidR="00724823" w:rsidRDefault="00C94E43">
            <w:pPr>
              <w:widowControl/>
              <w:jc w:val="center"/>
              <w:rPr>
                <w:color w:val="000000" w:themeColor="text1"/>
                <w:sz w:val="22"/>
                <w:szCs w:val="22"/>
              </w:rPr>
            </w:pPr>
            <w:r>
              <w:rPr>
                <w:color w:val="000000" w:themeColor="text1"/>
              </w:rPr>
              <w:t>N</w:t>
            </w:r>
          </w:p>
        </w:tc>
        <w:tc>
          <w:tcPr>
            <w:tcW w:w="1209" w:type="dxa"/>
            <w:gridSpan w:val="2"/>
            <w:shd w:val="clear" w:color="auto" w:fill="auto"/>
            <w:vAlign w:val="bottom"/>
          </w:tcPr>
          <w:p w14:paraId="075A04C0" w14:textId="77777777" w:rsidR="00724823" w:rsidRDefault="00C94E43">
            <w:pPr>
              <w:widowControl/>
              <w:jc w:val="center"/>
              <w:rPr>
                <w:color w:val="000000" w:themeColor="text1"/>
                <w:sz w:val="22"/>
                <w:szCs w:val="22"/>
              </w:rPr>
            </w:pPr>
            <w:r>
              <w:rPr>
                <w:color w:val="000000" w:themeColor="text1"/>
              </w:rPr>
              <w:t>N</w:t>
            </w:r>
          </w:p>
        </w:tc>
        <w:tc>
          <w:tcPr>
            <w:tcW w:w="977" w:type="dxa"/>
            <w:shd w:val="clear" w:color="auto" w:fill="auto"/>
            <w:vAlign w:val="bottom"/>
          </w:tcPr>
          <w:p w14:paraId="2374FF49" w14:textId="77777777" w:rsidR="00724823" w:rsidRDefault="00C94E43">
            <w:pPr>
              <w:widowControl/>
              <w:jc w:val="center"/>
              <w:rPr>
                <w:rFonts w:ascii="宋体" w:hAnsi="宋体" w:cs="宋体"/>
                <w:color w:val="000000" w:themeColor="text1"/>
                <w:sz w:val="22"/>
                <w:szCs w:val="22"/>
              </w:rPr>
            </w:pPr>
            <w:r>
              <w:rPr>
                <w:color w:val="000000" w:themeColor="text1"/>
              </w:rPr>
              <w:t>Y</w:t>
            </w:r>
          </w:p>
        </w:tc>
        <w:tc>
          <w:tcPr>
            <w:tcW w:w="953" w:type="dxa"/>
            <w:gridSpan w:val="2"/>
            <w:shd w:val="clear" w:color="auto" w:fill="auto"/>
            <w:vAlign w:val="bottom"/>
          </w:tcPr>
          <w:p w14:paraId="5A725C93" w14:textId="77777777" w:rsidR="00724823" w:rsidRDefault="00C94E43">
            <w:pPr>
              <w:widowControl/>
              <w:jc w:val="center"/>
              <w:rPr>
                <w:rFonts w:ascii="宋体" w:hAnsi="宋体" w:cs="宋体"/>
                <w:color w:val="000000" w:themeColor="text1"/>
                <w:sz w:val="22"/>
                <w:szCs w:val="22"/>
              </w:rPr>
            </w:pPr>
            <w:r>
              <w:rPr>
                <w:color w:val="000000" w:themeColor="text1"/>
              </w:rPr>
              <w:t>N</w:t>
            </w:r>
          </w:p>
        </w:tc>
        <w:tc>
          <w:tcPr>
            <w:tcW w:w="989" w:type="dxa"/>
            <w:shd w:val="clear" w:color="auto" w:fill="auto"/>
            <w:vAlign w:val="bottom"/>
          </w:tcPr>
          <w:p w14:paraId="7056510F" w14:textId="77777777" w:rsidR="00724823" w:rsidRDefault="00C94E43">
            <w:pPr>
              <w:widowControl/>
              <w:jc w:val="center"/>
              <w:rPr>
                <w:rFonts w:ascii="宋体" w:hAnsi="宋体" w:cs="宋体"/>
                <w:color w:val="000000" w:themeColor="text1"/>
                <w:sz w:val="22"/>
                <w:szCs w:val="22"/>
              </w:rPr>
            </w:pPr>
            <w:r>
              <w:rPr>
                <w:color w:val="000000" w:themeColor="text1"/>
              </w:rPr>
              <w:t>Y</w:t>
            </w:r>
          </w:p>
        </w:tc>
        <w:tc>
          <w:tcPr>
            <w:tcW w:w="976" w:type="dxa"/>
            <w:gridSpan w:val="2"/>
            <w:shd w:val="clear" w:color="auto" w:fill="auto"/>
            <w:vAlign w:val="bottom"/>
          </w:tcPr>
          <w:p w14:paraId="3A70AE9A" w14:textId="77777777" w:rsidR="00724823" w:rsidRDefault="00C94E43">
            <w:pPr>
              <w:widowControl/>
              <w:jc w:val="center"/>
              <w:rPr>
                <w:rFonts w:ascii="宋体" w:hAnsi="宋体" w:cs="宋体"/>
                <w:color w:val="000000" w:themeColor="text1"/>
                <w:sz w:val="22"/>
                <w:szCs w:val="22"/>
              </w:rPr>
            </w:pPr>
            <w:r>
              <w:rPr>
                <w:color w:val="000000" w:themeColor="text1"/>
              </w:rPr>
              <w:t>N</w:t>
            </w:r>
          </w:p>
        </w:tc>
      </w:tr>
      <w:tr w:rsidR="00724823" w14:paraId="52984E56" w14:textId="77777777">
        <w:trPr>
          <w:trHeight w:val="315"/>
        </w:trPr>
        <w:tc>
          <w:tcPr>
            <w:tcW w:w="1947" w:type="dxa"/>
            <w:shd w:val="clear" w:color="auto" w:fill="auto"/>
            <w:vAlign w:val="bottom"/>
          </w:tcPr>
          <w:p w14:paraId="2E860806" w14:textId="77777777" w:rsidR="00724823" w:rsidRDefault="00C94E43">
            <w:pPr>
              <w:widowControl/>
              <w:jc w:val="left"/>
              <w:rPr>
                <w:rFonts w:ascii="宋体" w:hAnsi="宋体" w:cs="宋体"/>
                <w:szCs w:val="21"/>
              </w:rPr>
            </w:pPr>
            <w:r>
              <w:rPr>
                <w:kern w:val="0"/>
                <w:sz w:val="22"/>
                <w:szCs w:val="22"/>
              </w:rPr>
              <w:t>离群值</w:t>
            </w:r>
            <w:r>
              <w:t>（</w:t>
            </w:r>
            <w:r>
              <w:t>Y/N</w:t>
            </w:r>
            <w:r>
              <w:t>）</w:t>
            </w:r>
          </w:p>
        </w:tc>
        <w:tc>
          <w:tcPr>
            <w:tcW w:w="1013" w:type="dxa"/>
            <w:shd w:val="clear" w:color="auto" w:fill="auto"/>
            <w:vAlign w:val="bottom"/>
          </w:tcPr>
          <w:p w14:paraId="66EEA206" w14:textId="77777777" w:rsidR="00724823" w:rsidRDefault="00C94E43">
            <w:pPr>
              <w:widowControl/>
              <w:jc w:val="center"/>
              <w:rPr>
                <w:rFonts w:ascii="宋体" w:hAnsi="宋体" w:cs="宋体"/>
                <w:color w:val="000000" w:themeColor="text1"/>
                <w:szCs w:val="21"/>
              </w:rPr>
            </w:pPr>
            <w:r>
              <w:rPr>
                <w:color w:val="000000" w:themeColor="text1"/>
              </w:rPr>
              <w:t>N</w:t>
            </w:r>
          </w:p>
        </w:tc>
        <w:tc>
          <w:tcPr>
            <w:tcW w:w="919" w:type="dxa"/>
            <w:gridSpan w:val="2"/>
            <w:shd w:val="clear" w:color="auto" w:fill="auto"/>
            <w:vAlign w:val="bottom"/>
          </w:tcPr>
          <w:p w14:paraId="6BCAA3D5" w14:textId="77777777" w:rsidR="00724823" w:rsidRDefault="00C94E43">
            <w:pPr>
              <w:widowControl/>
              <w:jc w:val="center"/>
              <w:rPr>
                <w:rFonts w:ascii="宋体" w:hAnsi="宋体" w:cs="宋体"/>
                <w:color w:val="000000" w:themeColor="text1"/>
                <w:szCs w:val="21"/>
              </w:rPr>
            </w:pPr>
            <w:r>
              <w:rPr>
                <w:color w:val="000000" w:themeColor="text1"/>
              </w:rPr>
              <w:t>N</w:t>
            </w:r>
          </w:p>
        </w:tc>
        <w:tc>
          <w:tcPr>
            <w:tcW w:w="1209" w:type="dxa"/>
            <w:gridSpan w:val="2"/>
            <w:shd w:val="clear" w:color="auto" w:fill="auto"/>
            <w:vAlign w:val="bottom"/>
          </w:tcPr>
          <w:p w14:paraId="57FC128C" w14:textId="77777777" w:rsidR="00724823" w:rsidRDefault="00C94E43">
            <w:pPr>
              <w:widowControl/>
              <w:jc w:val="center"/>
              <w:rPr>
                <w:rFonts w:ascii="宋体" w:hAnsi="宋体" w:cs="宋体"/>
                <w:color w:val="000000" w:themeColor="text1"/>
                <w:szCs w:val="21"/>
              </w:rPr>
            </w:pPr>
            <w:r>
              <w:rPr>
                <w:color w:val="000000" w:themeColor="text1"/>
              </w:rPr>
              <w:t>N</w:t>
            </w:r>
          </w:p>
        </w:tc>
        <w:tc>
          <w:tcPr>
            <w:tcW w:w="977" w:type="dxa"/>
            <w:shd w:val="clear" w:color="auto" w:fill="auto"/>
            <w:vAlign w:val="bottom"/>
          </w:tcPr>
          <w:p w14:paraId="7C605B8C" w14:textId="77777777" w:rsidR="00724823" w:rsidRDefault="00C94E43">
            <w:pPr>
              <w:widowControl/>
              <w:jc w:val="center"/>
              <w:rPr>
                <w:rFonts w:ascii="宋体" w:hAnsi="宋体" w:cs="宋体"/>
                <w:color w:val="000000" w:themeColor="text1"/>
                <w:szCs w:val="21"/>
              </w:rPr>
            </w:pPr>
            <w:r>
              <w:rPr>
                <w:color w:val="000000" w:themeColor="text1"/>
              </w:rPr>
              <w:t>N</w:t>
            </w:r>
          </w:p>
        </w:tc>
        <w:tc>
          <w:tcPr>
            <w:tcW w:w="953" w:type="dxa"/>
            <w:gridSpan w:val="2"/>
            <w:shd w:val="clear" w:color="auto" w:fill="auto"/>
            <w:vAlign w:val="bottom"/>
          </w:tcPr>
          <w:p w14:paraId="17A51022" w14:textId="77777777" w:rsidR="00724823" w:rsidRDefault="00C94E43">
            <w:pPr>
              <w:widowControl/>
              <w:jc w:val="center"/>
              <w:rPr>
                <w:rFonts w:ascii="宋体" w:hAnsi="宋体" w:cs="宋体"/>
                <w:color w:val="000000" w:themeColor="text1"/>
                <w:szCs w:val="21"/>
              </w:rPr>
            </w:pPr>
            <w:r>
              <w:rPr>
                <w:color w:val="000000" w:themeColor="text1"/>
              </w:rPr>
              <w:t>N</w:t>
            </w:r>
          </w:p>
        </w:tc>
        <w:tc>
          <w:tcPr>
            <w:tcW w:w="989" w:type="dxa"/>
            <w:shd w:val="clear" w:color="auto" w:fill="auto"/>
            <w:vAlign w:val="bottom"/>
          </w:tcPr>
          <w:p w14:paraId="3268AF03" w14:textId="77777777" w:rsidR="00724823" w:rsidRDefault="00C94E43">
            <w:pPr>
              <w:widowControl/>
              <w:jc w:val="center"/>
              <w:rPr>
                <w:rFonts w:ascii="宋体" w:hAnsi="宋体" w:cs="宋体"/>
                <w:color w:val="000000" w:themeColor="text1"/>
                <w:szCs w:val="21"/>
              </w:rPr>
            </w:pPr>
            <w:r>
              <w:rPr>
                <w:color w:val="000000" w:themeColor="text1"/>
              </w:rPr>
              <w:t>N</w:t>
            </w:r>
          </w:p>
        </w:tc>
        <w:tc>
          <w:tcPr>
            <w:tcW w:w="976" w:type="dxa"/>
            <w:gridSpan w:val="2"/>
            <w:shd w:val="clear" w:color="auto" w:fill="auto"/>
            <w:vAlign w:val="bottom"/>
          </w:tcPr>
          <w:p w14:paraId="750EC494" w14:textId="77777777" w:rsidR="00724823" w:rsidRDefault="00C94E43">
            <w:pPr>
              <w:widowControl/>
              <w:jc w:val="center"/>
              <w:rPr>
                <w:rFonts w:ascii="宋体" w:hAnsi="宋体" w:cs="宋体"/>
                <w:color w:val="000000" w:themeColor="text1"/>
                <w:szCs w:val="21"/>
              </w:rPr>
            </w:pPr>
            <w:r>
              <w:rPr>
                <w:color w:val="000000" w:themeColor="text1"/>
              </w:rPr>
              <w:t>N</w:t>
            </w:r>
          </w:p>
        </w:tc>
      </w:tr>
      <w:tr w:rsidR="00724823" w14:paraId="6D453A35" w14:textId="77777777">
        <w:trPr>
          <w:trHeight w:val="315"/>
        </w:trPr>
        <w:tc>
          <w:tcPr>
            <w:tcW w:w="8983" w:type="dxa"/>
            <w:gridSpan w:val="12"/>
            <w:shd w:val="clear" w:color="auto" w:fill="auto"/>
            <w:vAlign w:val="bottom"/>
          </w:tcPr>
          <w:p w14:paraId="38021ABA" w14:textId="77777777" w:rsidR="00724823" w:rsidRDefault="00C94E43">
            <w:pPr>
              <w:widowControl/>
              <w:jc w:val="center"/>
              <w:rPr>
                <w:szCs w:val="21"/>
              </w:rPr>
            </w:pPr>
            <w:r>
              <w:rPr>
                <w:szCs w:val="21"/>
              </w:rPr>
              <w:t>p=</w:t>
            </w:r>
            <w:r>
              <w:rPr>
                <w:rFonts w:hint="eastAsia"/>
                <w:szCs w:val="21"/>
              </w:rPr>
              <w:t>10</w:t>
            </w:r>
            <w:r>
              <w:rPr>
                <w:szCs w:val="21"/>
              </w:rPr>
              <w:t>，格拉布斯检验，</w:t>
            </w:r>
            <w:proofErr w:type="spellStart"/>
            <w:r>
              <w:rPr>
                <w:szCs w:val="21"/>
              </w:rPr>
              <w:t>Gp</w:t>
            </w:r>
            <w:proofErr w:type="spellEnd"/>
            <w:r>
              <w:rPr>
                <w:szCs w:val="21"/>
              </w:rPr>
              <w:t>或</w:t>
            </w:r>
            <w:r>
              <w:rPr>
                <w:szCs w:val="21"/>
              </w:rPr>
              <w:t>G1</w:t>
            </w:r>
            <w:r>
              <w:rPr>
                <w:szCs w:val="21"/>
              </w:rPr>
              <w:t>：</w:t>
            </w:r>
            <w:r>
              <w:rPr>
                <w:szCs w:val="21"/>
              </w:rPr>
              <w:t>5%</w:t>
            </w:r>
            <w:r>
              <w:rPr>
                <w:szCs w:val="21"/>
              </w:rPr>
              <w:t>临界值为</w:t>
            </w:r>
            <w:r>
              <w:rPr>
                <w:rFonts w:hint="eastAsia"/>
                <w:szCs w:val="21"/>
              </w:rPr>
              <w:t>2.290</w:t>
            </w:r>
            <w:r>
              <w:rPr>
                <w:szCs w:val="21"/>
              </w:rPr>
              <w:t>，</w:t>
            </w:r>
            <w:r>
              <w:rPr>
                <w:szCs w:val="21"/>
              </w:rPr>
              <w:t>1%</w:t>
            </w:r>
            <w:r>
              <w:rPr>
                <w:szCs w:val="21"/>
              </w:rPr>
              <w:t>临界值为</w:t>
            </w:r>
            <w:r>
              <w:rPr>
                <w:rFonts w:hint="eastAsia"/>
                <w:szCs w:val="21"/>
              </w:rPr>
              <w:t>2.482</w:t>
            </w:r>
          </w:p>
          <w:p w14:paraId="43C8111C" w14:textId="77777777" w:rsidR="00724823" w:rsidRDefault="00C94E43">
            <w:pPr>
              <w:widowControl/>
              <w:jc w:val="center"/>
              <w:rPr>
                <w:szCs w:val="21"/>
              </w:rPr>
            </w:pPr>
            <w:r>
              <w:rPr>
                <w:rFonts w:hint="eastAsia"/>
                <w:szCs w:val="21"/>
              </w:rPr>
              <w:t>大于</w:t>
            </w:r>
            <w:r>
              <w:rPr>
                <w:szCs w:val="21"/>
              </w:rPr>
              <w:t>1%</w:t>
            </w:r>
            <w:proofErr w:type="gramStart"/>
            <w:r>
              <w:rPr>
                <w:szCs w:val="21"/>
              </w:rPr>
              <w:t>临界值</w:t>
            </w:r>
            <w:r>
              <w:rPr>
                <w:rFonts w:hint="eastAsia"/>
                <w:szCs w:val="21"/>
              </w:rPr>
              <w:t>临界值</w:t>
            </w:r>
            <w:proofErr w:type="gramEnd"/>
            <w:r>
              <w:rPr>
                <w:rFonts w:hint="eastAsia"/>
                <w:szCs w:val="21"/>
              </w:rPr>
              <w:t>为离群值，大于</w:t>
            </w:r>
            <w:r>
              <w:rPr>
                <w:szCs w:val="21"/>
              </w:rPr>
              <w:t>5%</w:t>
            </w:r>
            <w:r>
              <w:rPr>
                <w:szCs w:val="21"/>
              </w:rPr>
              <w:t>临界值为</w:t>
            </w:r>
            <w:proofErr w:type="gramStart"/>
            <w:r>
              <w:rPr>
                <w:kern w:val="0"/>
                <w:sz w:val="22"/>
                <w:szCs w:val="22"/>
              </w:rPr>
              <w:t>歧</w:t>
            </w:r>
            <w:proofErr w:type="gramEnd"/>
            <w:r>
              <w:rPr>
                <w:kern w:val="0"/>
                <w:sz w:val="22"/>
                <w:szCs w:val="22"/>
              </w:rPr>
              <w:t>离值</w:t>
            </w:r>
          </w:p>
        </w:tc>
      </w:tr>
      <w:tr w:rsidR="00724823" w14:paraId="45487EA2" w14:textId="77777777">
        <w:trPr>
          <w:trHeight w:val="315"/>
        </w:trPr>
        <w:tc>
          <w:tcPr>
            <w:tcW w:w="1947" w:type="dxa"/>
            <w:shd w:val="clear" w:color="auto" w:fill="auto"/>
            <w:vAlign w:val="bottom"/>
          </w:tcPr>
          <w:p w14:paraId="13D6F7B2" w14:textId="77777777" w:rsidR="00724823" w:rsidRDefault="00C94E43">
            <w:pPr>
              <w:widowControl/>
              <w:jc w:val="left"/>
              <w:rPr>
                <w:szCs w:val="21"/>
              </w:rPr>
            </w:pPr>
            <w:r>
              <w:rPr>
                <w:kern w:val="0"/>
                <w:sz w:val="22"/>
                <w:szCs w:val="22"/>
              </w:rPr>
              <w:t>G</w:t>
            </w:r>
            <w:r>
              <w:rPr>
                <w:kern w:val="0"/>
                <w:sz w:val="22"/>
                <w:szCs w:val="22"/>
                <w:vertAlign w:val="subscript"/>
              </w:rPr>
              <w:t>p-1</w:t>
            </w:r>
            <w:r>
              <w:rPr>
                <w:kern w:val="0"/>
                <w:sz w:val="22"/>
                <w:szCs w:val="22"/>
                <w:vertAlign w:val="subscript"/>
              </w:rPr>
              <w:t>，</w:t>
            </w:r>
            <w:r>
              <w:rPr>
                <w:kern w:val="0"/>
                <w:sz w:val="22"/>
                <w:szCs w:val="22"/>
                <w:vertAlign w:val="subscript"/>
              </w:rPr>
              <w:t>p</w:t>
            </w:r>
            <w:r>
              <w:rPr>
                <w:kern w:val="0"/>
                <w:sz w:val="22"/>
                <w:szCs w:val="22"/>
              </w:rPr>
              <w:t>=</w:t>
            </w:r>
          </w:p>
        </w:tc>
        <w:tc>
          <w:tcPr>
            <w:tcW w:w="1128" w:type="dxa"/>
            <w:gridSpan w:val="2"/>
            <w:shd w:val="clear" w:color="auto" w:fill="auto"/>
            <w:vAlign w:val="center"/>
          </w:tcPr>
          <w:p w14:paraId="38E925A1"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0.2534</w:t>
            </w:r>
          </w:p>
        </w:tc>
        <w:tc>
          <w:tcPr>
            <w:tcW w:w="1001" w:type="dxa"/>
            <w:gridSpan w:val="2"/>
            <w:shd w:val="clear" w:color="auto" w:fill="auto"/>
            <w:vAlign w:val="center"/>
          </w:tcPr>
          <w:p w14:paraId="635573A4"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0.5387 </w:t>
            </w:r>
          </w:p>
        </w:tc>
        <w:tc>
          <w:tcPr>
            <w:tcW w:w="1012" w:type="dxa"/>
            <w:shd w:val="clear" w:color="auto" w:fill="auto"/>
            <w:vAlign w:val="center"/>
          </w:tcPr>
          <w:p w14:paraId="604258D5"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0.3662 </w:t>
            </w:r>
          </w:p>
        </w:tc>
        <w:tc>
          <w:tcPr>
            <w:tcW w:w="977" w:type="dxa"/>
            <w:shd w:val="clear" w:color="auto" w:fill="auto"/>
            <w:vAlign w:val="center"/>
          </w:tcPr>
          <w:p w14:paraId="6C56BFB0"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0.5987 </w:t>
            </w:r>
          </w:p>
        </w:tc>
        <w:tc>
          <w:tcPr>
            <w:tcW w:w="942" w:type="dxa"/>
            <w:shd w:val="clear" w:color="auto" w:fill="auto"/>
            <w:vAlign w:val="center"/>
          </w:tcPr>
          <w:p w14:paraId="5704BABF"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0.5037 </w:t>
            </w:r>
          </w:p>
        </w:tc>
        <w:tc>
          <w:tcPr>
            <w:tcW w:w="1011" w:type="dxa"/>
            <w:gridSpan w:val="3"/>
            <w:shd w:val="clear" w:color="auto" w:fill="auto"/>
            <w:vAlign w:val="center"/>
          </w:tcPr>
          <w:p w14:paraId="6B7D1C4F"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0.7317 </w:t>
            </w:r>
          </w:p>
        </w:tc>
        <w:tc>
          <w:tcPr>
            <w:tcW w:w="965" w:type="dxa"/>
            <w:shd w:val="clear" w:color="auto" w:fill="auto"/>
            <w:vAlign w:val="center"/>
          </w:tcPr>
          <w:p w14:paraId="39B3E442"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0.6764 </w:t>
            </w:r>
          </w:p>
        </w:tc>
      </w:tr>
      <w:tr w:rsidR="00724823" w14:paraId="6DA8C66D" w14:textId="77777777">
        <w:trPr>
          <w:trHeight w:val="315"/>
        </w:trPr>
        <w:tc>
          <w:tcPr>
            <w:tcW w:w="1947" w:type="dxa"/>
            <w:shd w:val="clear" w:color="auto" w:fill="auto"/>
            <w:vAlign w:val="bottom"/>
          </w:tcPr>
          <w:p w14:paraId="092EF1B5" w14:textId="77777777" w:rsidR="00724823" w:rsidRDefault="00C94E43">
            <w:pPr>
              <w:widowControl/>
              <w:jc w:val="left"/>
              <w:rPr>
                <w:szCs w:val="21"/>
              </w:rPr>
            </w:pPr>
            <w:r>
              <w:rPr>
                <w:kern w:val="0"/>
                <w:sz w:val="22"/>
                <w:szCs w:val="22"/>
              </w:rPr>
              <w:t>G</w:t>
            </w:r>
            <w:r>
              <w:rPr>
                <w:kern w:val="0"/>
                <w:sz w:val="22"/>
                <w:szCs w:val="22"/>
                <w:vertAlign w:val="subscript"/>
              </w:rPr>
              <w:t>1</w:t>
            </w:r>
            <w:r>
              <w:rPr>
                <w:kern w:val="0"/>
                <w:sz w:val="22"/>
                <w:szCs w:val="22"/>
                <w:vertAlign w:val="subscript"/>
              </w:rPr>
              <w:t>，</w:t>
            </w:r>
            <w:r>
              <w:rPr>
                <w:kern w:val="0"/>
                <w:sz w:val="22"/>
                <w:szCs w:val="22"/>
                <w:vertAlign w:val="subscript"/>
              </w:rPr>
              <w:t>2</w:t>
            </w:r>
            <w:r>
              <w:rPr>
                <w:kern w:val="0"/>
                <w:sz w:val="22"/>
                <w:szCs w:val="22"/>
              </w:rPr>
              <w:t>=</w:t>
            </w:r>
          </w:p>
        </w:tc>
        <w:tc>
          <w:tcPr>
            <w:tcW w:w="1128" w:type="dxa"/>
            <w:gridSpan w:val="2"/>
            <w:shd w:val="clear" w:color="auto" w:fill="auto"/>
            <w:vAlign w:val="center"/>
          </w:tcPr>
          <w:p w14:paraId="68FB72F6" w14:textId="77777777" w:rsidR="00724823" w:rsidRDefault="00C94E43">
            <w:pPr>
              <w:widowControl/>
              <w:jc w:val="left"/>
              <w:textAlignment w:val="center"/>
              <w:rPr>
                <w:rFonts w:ascii="宋体" w:hAnsi="宋体" w:cs="宋体"/>
                <w:szCs w:val="21"/>
              </w:rPr>
            </w:pPr>
            <w:r>
              <w:rPr>
                <w:rFonts w:ascii="宋体" w:hAnsi="宋体" w:cs="宋体" w:hint="eastAsia"/>
                <w:szCs w:val="21"/>
              </w:rPr>
              <w:t>0.5935</w:t>
            </w:r>
          </w:p>
        </w:tc>
        <w:tc>
          <w:tcPr>
            <w:tcW w:w="1001" w:type="dxa"/>
            <w:gridSpan w:val="2"/>
            <w:shd w:val="clear" w:color="auto" w:fill="auto"/>
            <w:vAlign w:val="center"/>
          </w:tcPr>
          <w:p w14:paraId="117628C7" w14:textId="77777777" w:rsidR="00724823" w:rsidRDefault="00C94E43">
            <w:pPr>
              <w:widowControl/>
              <w:jc w:val="left"/>
              <w:textAlignment w:val="center"/>
              <w:rPr>
                <w:rFonts w:ascii="宋体" w:hAnsi="宋体" w:cs="宋体"/>
                <w:szCs w:val="21"/>
              </w:rPr>
            </w:pPr>
            <w:r>
              <w:rPr>
                <w:rFonts w:ascii="宋体" w:hAnsi="宋体" w:cs="宋体" w:hint="eastAsia"/>
                <w:szCs w:val="21"/>
              </w:rPr>
              <w:t>0.4008</w:t>
            </w:r>
          </w:p>
        </w:tc>
        <w:tc>
          <w:tcPr>
            <w:tcW w:w="1012" w:type="dxa"/>
            <w:shd w:val="clear" w:color="auto" w:fill="auto"/>
            <w:vAlign w:val="center"/>
          </w:tcPr>
          <w:p w14:paraId="7D0712DC" w14:textId="77777777" w:rsidR="00724823" w:rsidRDefault="00C94E43">
            <w:pPr>
              <w:widowControl/>
              <w:jc w:val="left"/>
              <w:textAlignment w:val="center"/>
              <w:rPr>
                <w:rFonts w:ascii="宋体" w:hAnsi="宋体" w:cs="宋体"/>
                <w:szCs w:val="21"/>
              </w:rPr>
            </w:pPr>
            <w:r>
              <w:rPr>
                <w:rFonts w:ascii="宋体" w:hAnsi="宋体" w:cs="宋体" w:hint="eastAsia"/>
                <w:szCs w:val="21"/>
              </w:rPr>
              <w:t>0.5147</w:t>
            </w:r>
          </w:p>
        </w:tc>
        <w:tc>
          <w:tcPr>
            <w:tcW w:w="977" w:type="dxa"/>
            <w:shd w:val="clear" w:color="auto" w:fill="auto"/>
            <w:vAlign w:val="center"/>
          </w:tcPr>
          <w:p w14:paraId="136B8772" w14:textId="77777777" w:rsidR="00724823" w:rsidRDefault="00C94E43">
            <w:pPr>
              <w:widowControl/>
              <w:jc w:val="left"/>
              <w:textAlignment w:val="center"/>
              <w:rPr>
                <w:rFonts w:ascii="宋体" w:hAnsi="宋体" w:cs="宋体"/>
                <w:szCs w:val="21"/>
              </w:rPr>
            </w:pPr>
            <w:r>
              <w:rPr>
                <w:rFonts w:ascii="宋体" w:hAnsi="宋体" w:cs="宋体" w:hint="eastAsia"/>
                <w:szCs w:val="21"/>
              </w:rPr>
              <w:t>0.2853</w:t>
            </w:r>
          </w:p>
        </w:tc>
        <w:tc>
          <w:tcPr>
            <w:tcW w:w="942" w:type="dxa"/>
            <w:shd w:val="clear" w:color="auto" w:fill="auto"/>
            <w:vAlign w:val="center"/>
          </w:tcPr>
          <w:p w14:paraId="1F37EE44" w14:textId="77777777" w:rsidR="00724823" w:rsidRDefault="00C94E43">
            <w:pPr>
              <w:widowControl/>
              <w:jc w:val="left"/>
              <w:textAlignment w:val="center"/>
              <w:rPr>
                <w:rFonts w:ascii="宋体" w:hAnsi="宋体" w:cs="宋体"/>
                <w:szCs w:val="21"/>
              </w:rPr>
            </w:pPr>
            <w:r>
              <w:rPr>
                <w:rFonts w:ascii="宋体" w:hAnsi="宋体" w:cs="宋体" w:hint="eastAsia"/>
                <w:szCs w:val="21"/>
              </w:rPr>
              <w:t>0.3515</w:t>
            </w:r>
          </w:p>
        </w:tc>
        <w:tc>
          <w:tcPr>
            <w:tcW w:w="1011" w:type="dxa"/>
            <w:gridSpan w:val="3"/>
            <w:shd w:val="clear" w:color="auto" w:fill="auto"/>
            <w:vAlign w:val="center"/>
          </w:tcPr>
          <w:p w14:paraId="3FBC75FA" w14:textId="77777777" w:rsidR="00724823" w:rsidRDefault="00C94E43">
            <w:pPr>
              <w:widowControl/>
              <w:jc w:val="left"/>
              <w:textAlignment w:val="center"/>
              <w:rPr>
                <w:rFonts w:ascii="宋体" w:hAnsi="宋体" w:cs="宋体"/>
                <w:szCs w:val="21"/>
                <w:vertAlign w:val="superscript"/>
              </w:rPr>
            </w:pPr>
            <w:r>
              <w:rPr>
                <w:rFonts w:ascii="宋体" w:hAnsi="宋体" w:cs="宋体" w:hint="eastAsia"/>
                <w:szCs w:val="21"/>
              </w:rPr>
              <w:t>0.1194</w:t>
            </w:r>
            <w:r>
              <w:rPr>
                <w:rFonts w:ascii="宋体" w:hAnsi="宋体" w:cs="宋体" w:hint="eastAsia"/>
                <w:szCs w:val="21"/>
                <w:vertAlign w:val="superscript"/>
              </w:rPr>
              <w:t>*</w:t>
            </w:r>
          </w:p>
        </w:tc>
        <w:tc>
          <w:tcPr>
            <w:tcW w:w="965" w:type="dxa"/>
            <w:shd w:val="clear" w:color="auto" w:fill="auto"/>
            <w:vAlign w:val="center"/>
          </w:tcPr>
          <w:p w14:paraId="3C06D867" w14:textId="77777777" w:rsidR="00724823" w:rsidRDefault="00C94E43">
            <w:pPr>
              <w:widowControl/>
              <w:jc w:val="left"/>
              <w:textAlignment w:val="center"/>
              <w:rPr>
                <w:rFonts w:ascii="宋体" w:hAnsi="宋体" w:cs="宋体"/>
                <w:szCs w:val="21"/>
              </w:rPr>
            </w:pPr>
            <w:r>
              <w:rPr>
                <w:rFonts w:ascii="宋体" w:hAnsi="宋体" w:cs="宋体" w:hint="eastAsia"/>
                <w:szCs w:val="21"/>
              </w:rPr>
              <w:t>0.4495</w:t>
            </w:r>
          </w:p>
        </w:tc>
      </w:tr>
      <w:tr w:rsidR="00724823" w14:paraId="4DFC6BC8" w14:textId="77777777">
        <w:trPr>
          <w:trHeight w:val="315"/>
        </w:trPr>
        <w:tc>
          <w:tcPr>
            <w:tcW w:w="1947" w:type="dxa"/>
            <w:shd w:val="clear" w:color="auto" w:fill="auto"/>
            <w:vAlign w:val="bottom"/>
          </w:tcPr>
          <w:p w14:paraId="7ED129B9" w14:textId="77777777" w:rsidR="00724823" w:rsidRDefault="00C94E43">
            <w:pPr>
              <w:widowControl/>
              <w:jc w:val="left"/>
              <w:rPr>
                <w:szCs w:val="21"/>
              </w:rPr>
            </w:pPr>
            <w:proofErr w:type="gramStart"/>
            <w:r>
              <w:rPr>
                <w:kern w:val="0"/>
                <w:sz w:val="22"/>
                <w:szCs w:val="22"/>
              </w:rPr>
              <w:t>歧</w:t>
            </w:r>
            <w:proofErr w:type="gramEnd"/>
            <w:r>
              <w:rPr>
                <w:kern w:val="0"/>
                <w:sz w:val="22"/>
                <w:szCs w:val="22"/>
              </w:rPr>
              <w:t>离值</w:t>
            </w:r>
            <w:r>
              <w:t>（</w:t>
            </w:r>
            <w:r>
              <w:t>Y/N</w:t>
            </w:r>
            <w:r>
              <w:t>）</w:t>
            </w:r>
          </w:p>
        </w:tc>
        <w:tc>
          <w:tcPr>
            <w:tcW w:w="1128" w:type="dxa"/>
            <w:gridSpan w:val="2"/>
            <w:shd w:val="clear" w:color="auto" w:fill="auto"/>
            <w:vAlign w:val="bottom"/>
          </w:tcPr>
          <w:p w14:paraId="393A8E3A" w14:textId="77777777" w:rsidR="00724823" w:rsidRDefault="00C94E43">
            <w:pPr>
              <w:widowControl/>
              <w:jc w:val="center"/>
              <w:rPr>
                <w:rFonts w:ascii="宋体" w:hAnsi="宋体" w:cs="宋体"/>
                <w:szCs w:val="21"/>
              </w:rPr>
            </w:pPr>
            <w:r>
              <w:rPr>
                <w:rFonts w:ascii="宋体" w:hAnsi="宋体" w:cs="宋体" w:hint="eastAsia"/>
                <w:szCs w:val="21"/>
              </w:rPr>
              <w:t>N</w:t>
            </w:r>
          </w:p>
        </w:tc>
        <w:tc>
          <w:tcPr>
            <w:tcW w:w="1001" w:type="dxa"/>
            <w:gridSpan w:val="2"/>
            <w:shd w:val="clear" w:color="auto" w:fill="auto"/>
            <w:vAlign w:val="bottom"/>
          </w:tcPr>
          <w:p w14:paraId="166F0FD4" w14:textId="77777777" w:rsidR="00724823" w:rsidRDefault="00C94E43">
            <w:pPr>
              <w:widowControl/>
              <w:jc w:val="center"/>
              <w:rPr>
                <w:rFonts w:ascii="宋体" w:hAnsi="宋体" w:cs="宋体"/>
                <w:szCs w:val="21"/>
              </w:rPr>
            </w:pPr>
            <w:r>
              <w:rPr>
                <w:rFonts w:ascii="宋体" w:hAnsi="宋体" w:cs="宋体" w:hint="eastAsia"/>
                <w:szCs w:val="21"/>
              </w:rPr>
              <w:t>N</w:t>
            </w:r>
          </w:p>
        </w:tc>
        <w:tc>
          <w:tcPr>
            <w:tcW w:w="1012" w:type="dxa"/>
            <w:shd w:val="clear" w:color="auto" w:fill="auto"/>
            <w:vAlign w:val="bottom"/>
          </w:tcPr>
          <w:p w14:paraId="3DBEF9CE" w14:textId="77777777" w:rsidR="00724823" w:rsidRDefault="00C94E43">
            <w:pPr>
              <w:widowControl/>
              <w:jc w:val="center"/>
              <w:rPr>
                <w:rFonts w:ascii="宋体" w:hAnsi="宋体" w:cs="宋体"/>
                <w:szCs w:val="21"/>
              </w:rPr>
            </w:pPr>
            <w:r>
              <w:rPr>
                <w:rFonts w:ascii="宋体" w:hAnsi="宋体" w:cs="宋体" w:hint="eastAsia"/>
                <w:szCs w:val="21"/>
              </w:rPr>
              <w:t>N</w:t>
            </w:r>
          </w:p>
        </w:tc>
        <w:tc>
          <w:tcPr>
            <w:tcW w:w="977" w:type="dxa"/>
            <w:shd w:val="clear" w:color="auto" w:fill="auto"/>
            <w:vAlign w:val="bottom"/>
          </w:tcPr>
          <w:p w14:paraId="628219BE" w14:textId="77777777" w:rsidR="00724823" w:rsidRDefault="00C94E43">
            <w:pPr>
              <w:widowControl/>
              <w:jc w:val="center"/>
              <w:rPr>
                <w:rFonts w:ascii="宋体" w:hAnsi="宋体" w:cs="宋体"/>
                <w:szCs w:val="21"/>
              </w:rPr>
            </w:pPr>
            <w:r>
              <w:rPr>
                <w:rFonts w:ascii="宋体" w:hAnsi="宋体" w:cs="宋体" w:hint="eastAsia"/>
                <w:szCs w:val="21"/>
              </w:rPr>
              <w:t>N</w:t>
            </w:r>
          </w:p>
        </w:tc>
        <w:tc>
          <w:tcPr>
            <w:tcW w:w="942" w:type="dxa"/>
            <w:shd w:val="clear" w:color="auto" w:fill="auto"/>
            <w:vAlign w:val="bottom"/>
          </w:tcPr>
          <w:p w14:paraId="342279EC" w14:textId="77777777" w:rsidR="00724823" w:rsidRDefault="00C94E43">
            <w:pPr>
              <w:widowControl/>
              <w:jc w:val="center"/>
              <w:rPr>
                <w:rFonts w:ascii="宋体" w:hAnsi="宋体" w:cs="宋体"/>
                <w:szCs w:val="21"/>
              </w:rPr>
            </w:pPr>
            <w:r>
              <w:rPr>
                <w:rFonts w:ascii="宋体" w:hAnsi="宋体" w:cs="宋体" w:hint="eastAsia"/>
                <w:szCs w:val="21"/>
              </w:rPr>
              <w:t>N</w:t>
            </w:r>
          </w:p>
        </w:tc>
        <w:tc>
          <w:tcPr>
            <w:tcW w:w="1011" w:type="dxa"/>
            <w:gridSpan w:val="3"/>
            <w:shd w:val="clear" w:color="auto" w:fill="auto"/>
            <w:vAlign w:val="bottom"/>
          </w:tcPr>
          <w:p w14:paraId="29AC1BCB" w14:textId="194D2C06" w:rsidR="00724823" w:rsidRDefault="00A06464">
            <w:pPr>
              <w:widowControl/>
              <w:jc w:val="center"/>
              <w:rPr>
                <w:rFonts w:ascii="宋体" w:hAnsi="宋体" w:cs="宋体"/>
                <w:szCs w:val="21"/>
              </w:rPr>
            </w:pPr>
            <w:r>
              <w:rPr>
                <w:rFonts w:ascii="宋体" w:hAnsi="宋体" w:cs="宋体" w:hint="eastAsia"/>
                <w:szCs w:val="21"/>
              </w:rPr>
              <w:t>Y</w:t>
            </w:r>
          </w:p>
        </w:tc>
        <w:tc>
          <w:tcPr>
            <w:tcW w:w="965" w:type="dxa"/>
            <w:shd w:val="clear" w:color="auto" w:fill="auto"/>
            <w:vAlign w:val="bottom"/>
          </w:tcPr>
          <w:p w14:paraId="4AB2F20B" w14:textId="77777777" w:rsidR="00724823" w:rsidRDefault="00C94E43">
            <w:pPr>
              <w:widowControl/>
              <w:jc w:val="center"/>
              <w:rPr>
                <w:rFonts w:ascii="宋体" w:hAnsi="宋体" w:cs="宋体"/>
                <w:szCs w:val="21"/>
              </w:rPr>
            </w:pPr>
            <w:r>
              <w:rPr>
                <w:rFonts w:ascii="宋体" w:hAnsi="宋体" w:cs="宋体" w:hint="eastAsia"/>
                <w:szCs w:val="21"/>
              </w:rPr>
              <w:t>N</w:t>
            </w:r>
          </w:p>
        </w:tc>
      </w:tr>
      <w:tr w:rsidR="00724823" w14:paraId="5839D69A" w14:textId="77777777">
        <w:trPr>
          <w:trHeight w:val="315"/>
        </w:trPr>
        <w:tc>
          <w:tcPr>
            <w:tcW w:w="1947" w:type="dxa"/>
            <w:shd w:val="clear" w:color="auto" w:fill="auto"/>
            <w:vAlign w:val="bottom"/>
          </w:tcPr>
          <w:p w14:paraId="67BFC50D" w14:textId="77777777" w:rsidR="00724823" w:rsidRDefault="00C94E43">
            <w:pPr>
              <w:widowControl/>
              <w:jc w:val="left"/>
              <w:rPr>
                <w:szCs w:val="21"/>
              </w:rPr>
            </w:pPr>
            <w:r>
              <w:rPr>
                <w:kern w:val="0"/>
                <w:sz w:val="22"/>
                <w:szCs w:val="22"/>
              </w:rPr>
              <w:t>离群值</w:t>
            </w:r>
            <w:r>
              <w:t>（</w:t>
            </w:r>
            <w:r>
              <w:t>Y/N</w:t>
            </w:r>
            <w:r>
              <w:t>）</w:t>
            </w:r>
          </w:p>
        </w:tc>
        <w:tc>
          <w:tcPr>
            <w:tcW w:w="1128" w:type="dxa"/>
            <w:gridSpan w:val="2"/>
            <w:shd w:val="clear" w:color="auto" w:fill="auto"/>
            <w:vAlign w:val="bottom"/>
          </w:tcPr>
          <w:p w14:paraId="42F7650E" w14:textId="77777777" w:rsidR="00724823" w:rsidRDefault="00C94E43">
            <w:pPr>
              <w:widowControl/>
              <w:jc w:val="center"/>
              <w:rPr>
                <w:rFonts w:ascii="宋体" w:hAnsi="宋体" w:cs="宋体"/>
                <w:szCs w:val="21"/>
              </w:rPr>
            </w:pPr>
            <w:r>
              <w:rPr>
                <w:rFonts w:ascii="宋体" w:hAnsi="宋体" w:cs="宋体" w:hint="eastAsia"/>
                <w:szCs w:val="21"/>
              </w:rPr>
              <w:t>N</w:t>
            </w:r>
          </w:p>
        </w:tc>
        <w:tc>
          <w:tcPr>
            <w:tcW w:w="1001" w:type="dxa"/>
            <w:gridSpan w:val="2"/>
            <w:shd w:val="clear" w:color="auto" w:fill="auto"/>
            <w:vAlign w:val="bottom"/>
          </w:tcPr>
          <w:p w14:paraId="27ECA20E" w14:textId="77777777" w:rsidR="00724823" w:rsidRDefault="00C94E43">
            <w:pPr>
              <w:widowControl/>
              <w:jc w:val="center"/>
              <w:rPr>
                <w:rFonts w:ascii="宋体" w:hAnsi="宋体" w:cs="宋体"/>
                <w:szCs w:val="21"/>
              </w:rPr>
            </w:pPr>
            <w:r>
              <w:rPr>
                <w:rFonts w:ascii="宋体" w:hAnsi="宋体" w:cs="宋体" w:hint="eastAsia"/>
                <w:szCs w:val="21"/>
              </w:rPr>
              <w:t>N</w:t>
            </w:r>
          </w:p>
        </w:tc>
        <w:tc>
          <w:tcPr>
            <w:tcW w:w="1012" w:type="dxa"/>
            <w:shd w:val="clear" w:color="auto" w:fill="auto"/>
            <w:vAlign w:val="bottom"/>
          </w:tcPr>
          <w:p w14:paraId="3C11B001" w14:textId="77777777" w:rsidR="00724823" w:rsidRDefault="00C94E43">
            <w:pPr>
              <w:widowControl/>
              <w:jc w:val="center"/>
              <w:rPr>
                <w:rFonts w:ascii="宋体" w:hAnsi="宋体" w:cs="宋体"/>
                <w:szCs w:val="21"/>
              </w:rPr>
            </w:pPr>
            <w:r>
              <w:rPr>
                <w:rFonts w:ascii="宋体" w:hAnsi="宋体" w:cs="宋体" w:hint="eastAsia"/>
                <w:szCs w:val="21"/>
              </w:rPr>
              <w:t>N</w:t>
            </w:r>
          </w:p>
        </w:tc>
        <w:tc>
          <w:tcPr>
            <w:tcW w:w="977" w:type="dxa"/>
            <w:shd w:val="clear" w:color="auto" w:fill="auto"/>
            <w:vAlign w:val="bottom"/>
          </w:tcPr>
          <w:p w14:paraId="0D99E3B1" w14:textId="77777777" w:rsidR="00724823" w:rsidRDefault="00C94E43">
            <w:pPr>
              <w:widowControl/>
              <w:jc w:val="center"/>
              <w:rPr>
                <w:rFonts w:ascii="宋体" w:hAnsi="宋体" w:cs="宋体"/>
                <w:szCs w:val="21"/>
              </w:rPr>
            </w:pPr>
            <w:r>
              <w:rPr>
                <w:rFonts w:ascii="宋体" w:hAnsi="宋体" w:cs="宋体" w:hint="eastAsia"/>
                <w:szCs w:val="21"/>
              </w:rPr>
              <w:t>N</w:t>
            </w:r>
          </w:p>
        </w:tc>
        <w:tc>
          <w:tcPr>
            <w:tcW w:w="942" w:type="dxa"/>
            <w:shd w:val="clear" w:color="auto" w:fill="auto"/>
            <w:vAlign w:val="bottom"/>
          </w:tcPr>
          <w:p w14:paraId="63C0C228" w14:textId="77777777" w:rsidR="00724823" w:rsidRDefault="00C94E43">
            <w:pPr>
              <w:widowControl/>
              <w:jc w:val="center"/>
              <w:rPr>
                <w:rFonts w:ascii="宋体" w:hAnsi="宋体" w:cs="宋体"/>
                <w:szCs w:val="21"/>
              </w:rPr>
            </w:pPr>
            <w:r>
              <w:rPr>
                <w:rFonts w:ascii="宋体" w:hAnsi="宋体" w:cs="宋体" w:hint="eastAsia"/>
                <w:szCs w:val="21"/>
              </w:rPr>
              <w:t>N</w:t>
            </w:r>
          </w:p>
        </w:tc>
        <w:tc>
          <w:tcPr>
            <w:tcW w:w="1011" w:type="dxa"/>
            <w:gridSpan w:val="3"/>
            <w:shd w:val="clear" w:color="auto" w:fill="auto"/>
            <w:vAlign w:val="bottom"/>
          </w:tcPr>
          <w:p w14:paraId="74E575F5" w14:textId="23734C91" w:rsidR="00724823" w:rsidRDefault="00A06464">
            <w:pPr>
              <w:widowControl/>
              <w:jc w:val="center"/>
              <w:rPr>
                <w:rFonts w:ascii="宋体" w:hAnsi="宋体" w:cs="宋体"/>
                <w:szCs w:val="21"/>
              </w:rPr>
            </w:pPr>
            <w:r>
              <w:rPr>
                <w:rFonts w:ascii="宋体" w:hAnsi="宋体" w:cs="宋体" w:hint="eastAsia"/>
                <w:szCs w:val="21"/>
              </w:rPr>
              <w:t>N</w:t>
            </w:r>
          </w:p>
        </w:tc>
        <w:tc>
          <w:tcPr>
            <w:tcW w:w="965" w:type="dxa"/>
            <w:shd w:val="clear" w:color="auto" w:fill="auto"/>
            <w:vAlign w:val="bottom"/>
          </w:tcPr>
          <w:p w14:paraId="21EB3AC2" w14:textId="77777777" w:rsidR="00724823" w:rsidRDefault="00C94E43">
            <w:pPr>
              <w:widowControl/>
              <w:jc w:val="center"/>
              <w:rPr>
                <w:rFonts w:ascii="宋体" w:hAnsi="宋体" w:cs="宋体"/>
                <w:szCs w:val="21"/>
              </w:rPr>
            </w:pPr>
            <w:r>
              <w:rPr>
                <w:rFonts w:ascii="宋体" w:hAnsi="宋体" w:cs="宋体" w:hint="eastAsia"/>
                <w:szCs w:val="21"/>
              </w:rPr>
              <w:t>N</w:t>
            </w:r>
          </w:p>
        </w:tc>
      </w:tr>
      <w:tr w:rsidR="00724823" w14:paraId="72C36FB7" w14:textId="77777777">
        <w:trPr>
          <w:trHeight w:val="315"/>
        </w:trPr>
        <w:tc>
          <w:tcPr>
            <w:tcW w:w="8983" w:type="dxa"/>
            <w:gridSpan w:val="12"/>
            <w:shd w:val="clear" w:color="auto" w:fill="auto"/>
            <w:vAlign w:val="bottom"/>
          </w:tcPr>
          <w:p w14:paraId="3DEABFA4" w14:textId="77777777" w:rsidR="00724823" w:rsidRDefault="00C94E43">
            <w:pPr>
              <w:widowControl/>
              <w:jc w:val="center"/>
              <w:rPr>
                <w:szCs w:val="21"/>
              </w:rPr>
            </w:pPr>
            <w:r>
              <w:rPr>
                <w:szCs w:val="21"/>
              </w:rPr>
              <w:t>p=1</w:t>
            </w:r>
            <w:r>
              <w:rPr>
                <w:rFonts w:hint="eastAsia"/>
                <w:szCs w:val="21"/>
              </w:rPr>
              <w:t>0</w:t>
            </w:r>
            <w:r>
              <w:rPr>
                <w:szCs w:val="21"/>
              </w:rPr>
              <w:t>，</w:t>
            </w:r>
            <w:r>
              <w:rPr>
                <w:szCs w:val="21"/>
              </w:rPr>
              <w:t xml:space="preserve"> G</w:t>
            </w:r>
            <w:r>
              <w:rPr>
                <w:szCs w:val="21"/>
                <w:vertAlign w:val="subscript"/>
              </w:rPr>
              <w:t>p-1,p</w:t>
            </w:r>
            <w:r>
              <w:rPr>
                <w:szCs w:val="21"/>
              </w:rPr>
              <w:t>或</w:t>
            </w:r>
            <w:r>
              <w:rPr>
                <w:szCs w:val="21"/>
              </w:rPr>
              <w:t>G</w:t>
            </w:r>
            <w:r>
              <w:rPr>
                <w:szCs w:val="21"/>
                <w:vertAlign w:val="subscript"/>
              </w:rPr>
              <w:t>1,2</w:t>
            </w:r>
            <w:r>
              <w:rPr>
                <w:szCs w:val="21"/>
              </w:rPr>
              <w:t>：</w:t>
            </w:r>
            <w:r>
              <w:rPr>
                <w:szCs w:val="21"/>
              </w:rPr>
              <w:t>5%</w:t>
            </w:r>
            <w:r>
              <w:rPr>
                <w:szCs w:val="21"/>
              </w:rPr>
              <w:t>临界值为</w:t>
            </w:r>
            <w:r>
              <w:rPr>
                <w:rFonts w:hint="eastAsia"/>
                <w:szCs w:val="21"/>
              </w:rPr>
              <w:t>0.1864</w:t>
            </w:r>
            <w:r>
              <w:rPr>
                <w:szCs w:val="21"/>
              </w:rPr>
              <w:t>，</w:t>
            </w:r>
            <w:r>
              <w:rPr>
                <w:szCs w:val="21"/>
              </w:rPr>
              <w:t>1%</w:t>
            </w:r>
            <w:r>
              <w:rPr>
                <w:szCs w:val="21"/>
              </w:rPr>
              <w:t>临界值为</w:t>
            </w:r>
            <w:r>
              <w:rPr>
                <w:rFonts w:hint="eastAsia"/>
                <w:szCs w:val="21"/>
              </w:rPr>
              <w:t>0.1150</w:t>
            </w:r>
          </w:p>
          <w:p w14:paraId="71C6CD6B" w14:textId="77777777" w:rsidR="00724823" w:rsidRDefault="00C94E43">
            <w:pPr>
              <w:widowControl/>
              <w:jc w:val="center"/>
              <w:rPr>
                <w:szCs w:val="21"/>
              </w:rPr>
            </w:pPr>
            <w:r>
              <w:rPr>
                <w:rFonts w:hint="eastAsia"/>
                <w:szCs w:val="21"/>
              </w:rPr>
              <w:t>小于</w:t>
            </w:r>
            <w:r>
              <w:rPr>
                <w:szCs w:val="21"/>
              </w:rPr>
              <w:t>1%</w:t>
            </w:r>
            <w:proofErr w:type="gramStart"/>
            <w:r>
              <w:rPr>
                <w:szCs w:val="21"/>
              </w:rPr>
              <w:t>临界值</w:t>
            </w:r>
            <w:r>
              <w:rPr>
                <w:rFonts w:hint="eastAsia"/>
                <w:szCs w:val="21"/>
              </w:rPr>
              <w:t>临界值</w:t>
            </w:r>
            <w:proofErr w:type="gramEnd"/>
            <w:r>
              <w:rPr>
                <w:rFonts w:hint="eastAsia"/>
                <w:szCs w:val="21"/>
              </w:rPr>
              <w:t>为离群值，小于</w:t>
            </w:r>
            <w:r>
              <w:rPr>
                <w:szCs w:val="21"/>
              </w:rPr>
              <w:t>5%</w:t>
            </w:r>
            <w:r>
              <w:rPr>
                <w:szCs w:val="21"/>
              </w:rPr>
              <w:t>临界值为</w:t>
            </w:r>
            <w:proofErr w:type="gramStart"/>
            <w:r>
              <w:rPr>
                <w:kern w:val="0"/>
                <w:sz w:val="22"/>
                <w:szCs w:val="22"/>
              </w:rPr>
              <w:t>歧</w:t>
            </w:r>
            <w:proofErr w:type="gramEnd"/>
            <w:r>
              <w:rPr>
                <w:kern w:val="0"/>
                <w:sz w:val="22"/>
                <w:szCs w:val="22"/>
              </w:rPr>
              <w:t>离值</w:t>
            </w:r>
          </w:p>
        </w:tc>
      </w:tr>
    </w:tbl>
    <w:p w14:paraId="4EA1A469" w14:textId="77777777" w:rsidR="00724823" w:rsidRDefault="00C94E43">
      <w:pPr>
        <w:spacing w:line="480" w:lineRule="exact"/>
        <w:ind w:firstLineChars="200" w:firstLine="420"/>
        <w:jc w:val="left"/>
        <w:rPr>
          <w:rFonts w:ascii="宋体" w:hAnsi="宋体" w:cs="宋体"/>
          <w:szCs w:val="21"/>
        </w:rPr>
      </w:pPr>
      <w:r>
        <w:rPr>
          <w:rFonts w:ascii="宋体" w:hAnsi="宋体" w:cs="宋体" w:hint="eastAsia"/>
          <w:szCs w:val="21"/>
        </w:rPr>
        <w:t>格拉布斯检验显示，实验室9水平1的平均值为</w:t>
      </w:r>
      <w:proofErr w:type="gramStart"/>
      <w:r>
        <w:rPr>
          <w:rFonts w:ascii="宋体" w:hAnsi="宋体" w:cs="宋体" w:hint="eastAsia"/>
          <w:kern w:val="0"/>
          <w:szCs w:val="21"/>
        </w:rPr>
        <w:t>歧</w:t>
      </w:r>
      <w:proofErr w:type="gramEnd"/>
      <w:r>
        <w:rPr>
          <w:rFonts w:ascii="宋体" w:hAnsi="宋体" w:cs="宋体" w:hint="eastAsia"/>
          <w:kern w:val="0"/>
          <w:szCs w:val="21"/>
        </w:rPr>
        <w:t>离值</w:t>
      </w:r>
      <w:r>
        <w:rPr>
          <w:rFonts w:ascii="宋体" w:hAnsi="宋体" w:cs="宋体" w:hint="eastAsia"/>
          <w:szCs w:val="21"/>
        </w:rPr>
        <w:t>，实验室9水平4的平均值为</w:t>
      </w:r>
      <w:proofErr w:type="gramStart"/>
      <w:r>
        <w:rPr>
          <w:rFonts w:ascii="宋体" w:hAnsi="宋体" w:cs="宋体" w:hint="eastAsia"/>
          <w:kern w:val="0"/>
          <w:szCs w:val="21"/>
        </w:rPr>
        <w:t>歧</w:t>
      </w:r>
      <w:proofErr w:type="gramEnd"/>
      <w:r>
        <w:rPr>
          <w:rFonts w:ascii="宋体" w:hAnsi="宋体" w:cs="宋体" w:hint="eastAsia"/>
          <w:kern w:val="0"/>
          <w:szCs w:val="21"/>
        </w:rPr>
        <w:t>离值</w:t>
      </w:r>
      <w:r>
        <w:rPr>
          <w:rFonts w:ascii="宋体" w:hAnsi="宋体" w:cs="宋体" w:hint="eastAsia"/>
          <w:szCs w:val="21"/>
        </w:rPr>
        <w:t>，实验室10水平6的平均值为</w:t>
      </w:r>
      <w:proofErr w:type="gramStart"/>
      <w:r>
        <w:rPr>
          <w:rFonts w:ascii="宋体" w:hAnsi="宋体" w:cs="宋体" w:hint="eastAsia"/>
          <w:kern w:val="0"/>
          <w:szCs w:val="21"/>
        </w:rPr>
        <w:t>歧</w:t>
      </w:r>
      <w:proofErr w:type="gramEnd"/>
      <w:r>
        <w:rPr>
          <w:rFonts w:ascii="宋体" w:hAnsi="宋体" w:cs="宋体" w:hint="eastAsia"/>
          <w:kern w:val="0"/>
          <w:szCs w:val="21"/>
        </w:rPr>
        <w:t>离值</w:t>
      </w:r>
      <w:r>
        <w:rPr>
          <w:rFonts w:ascii="宋体" w:hAnsi="宋体" w:cs="宋体" w:hint="eastAsia"/>
          <w:szCs w:val="21"/>
        </w:rPr>
        <w:t>，留用。</w:t>
      </w:r>
    </w:p>
    <w:p w14:paraId="2A2D1D66" w14:textId="409E9163" w:rsidR="00724823" w:rsidRDefault="00C94E43">
      <w:pPr>
        <w:spacing w:line="480" w:lineRule="exact"/>
        <w:ind w:firstLineChars="200" w:firstLine="420"/>
        <w:jc w:val="left"/>
        <w:rPr>
          <w:rFonts w:ascii="宋体" w:hAnsi="宋体" w:cs="宋体"/>
          <w:szCs w:val="21"/>
        </w:rPr>
      </w:pPr>
      <w:r>
        <w:rPr>
          <w:rFonts w:ascii="宋体" w:hAnsi="宋体" w:cs="宋体" w:hint="eastAsia"/>
          <w:szCs w:val="21"/>
        </w:rPr>
        <w:t>双高检测和双低检测，水平6双</w:t>
      </w:r>
      <w:proofErr w:type="gramStart"/>
      <w:r>
        <w:rPr>
          <w:rFonts w:ascii="宋体" w:hAnsi="宋体" w:cs="宋体" w:hint="eastAsia"/>
          <w:szCs w:val="21"/>
        </w:rPr>
        <w:t>低侧值为</w:t>
      </w:r>
      <w:r>
        <w:rPr>
          <w:rFonts w:ascii="宋体" w:hAnsi="宋体" w:cs="宋体" w:hint="eastAsia"/>
          <w:kern w:val="0"/>
          <w:szCs w:val="21"/>
        </w:rPr>
        <w:t>歧</w:t>
      </w:r>
      <w:proofErr w:type="gramEnd"/>
      <w:r>
        <w:rPr>
          <w:rFonts w:ascii="宋体" w:hAnsi="宋体" w:cs="宋体" w:hint="eastAsia"/>
          <w:kern w:val="0"/>
          <w:szCs w:val="21"/>
        </w:rPr>
        <w:t>离值</w:t>
      </w:r>
      <w:r>
        <w:rPr>
          <w:rFonts w:ascii="宋体" w:hAnsi="宋体" w:cs="宋体" w:hint="eastAsia"/>
          <w:szCs w:val="21"/>
        </w:rPr>
        <w:t>，没有发现离群值。</w:t>
      </w:r>
      <w:r w:rsidR="00A06464">
        <w:rPr>
          <w:rFonts w:ascii="宋体" w:hAnsi="宋体" w:cs="宋体" w:hint="eastAsia"/>
          <w:szCs w:val="21"/>
        </w:rPr>
        <w:t xml:space="preserve"> </w:t>
      </w:r>
    </w:p>
    <w:p w14:paraId="1FCD8FF3" w14:textId="77777777" w:rsidR="00724823" w:rsidRDefault="00C94E43">
      <w:pPr>
        <w:pStyle w:val="3"/>
        <w:spacing w:line="480" w:lineRule="exact"/>
        <w:jc w:val="left"/>
        <w:rPr>
          <w:sz w:val="24"/>
        </w:rPr>
      </w:pPr>
      <w:r>
        <w:rPr>
          <w:rFonts w:hint="eastAsia"/>
          <w:sz w:val="24"/>
        </w:rPr>
        <w:t>6.2</w:t>
      </w:r>
      <w:r>
        <w:rPr>
          <w:rFonts w:hint="eastAsia"/>
          <w:sz w:val="24"/>
        </w:rPr>
        <w:t>方法</w:t>
      </w:r>
      <w:r>
        <w:rPr>
          <w:rFonts w:hint="eastAsia"/>
          <w:sz w:val="24"/>
        </w:rPr>
        <w:t>1</w:t>
      </w:r>
    </w:p>
    <w:p w14:paraId="2C18121A" w14:textId="77777777" w:rsidR="00724823" w:rsidRDefault="00C94E43">
      <w:pPr>
        <w:spacing w:line="480" w:lineRule="exact"/>
        <w:rPr>
          <w:rFonts w:ascii="宋体" w:hAnsi="宋体" w:cs="宋体"/>
          <w:szCs w:val="21"/>
        </w:rPr>
      </w:pPr>
      <w:r>
        <w:rPr>
          <w:rFonts w:ascii="宋体" w:hAnsi="宋体" w:cs="宋体" w:hint="eastAsia"/>
          <w:szCs w:val="21"/>
        </w:rPr>
        <w:t>6.2.1</w:t>
      </w:r>
      <w:r>
        <w:rPr>
          <w:rFonts w:hint="eastAsia"/>
          <w:sz w:val="24"/>
        </w:rPr>
        <w:t>离群值检验</w:t>
      </w:r>
    </w:p>
    <w:p w14:paraId="327B4B75" w14:textId="77777777" w:rsidR="00724823" w:rsidRDefault="00C94E43">
      <w:pPr>
        <w:spacing w:line="480" w:lineRule="exact"/>
        <w:rPr>
          <w:rFonts w:ascii="宋体" w:hAnsi="宋体" w:cs="宋体"/>
          <w:szCs w:val="21"/>
        </w:rPr>
      </w:pPr>
      <w:r>
        <w:rPr>
          <w:rFonts w:ascii="宋体" w:hAnsi="宋体" w:cs="宋体" w:hint="eastAsia"/>
          <w:szCs w:val="21"/>
        </w:rPr>
        <w:t>6.2.1.1 柯克伦检验</w:t>
      </w:r>
    </w:p>
    <w:p w14:paraId="3F0AA371" w14:textId="77777777" w:rsidR="00724823" w:rsidRDefault="00C94E43">
      <w:pPr>
        <w:ind w:firstLineChars="200" w:firstLine="420"/>
        <w:rPr>
          <w:szCs w:val="21"/>
        </w:rPr>
      </w:pPr>
      <w:r>
        <w:rPr>
          <w:szCs w:val="21"/>
        </w:rPr>
        <w:t>对</w:t>
      </w:r>
      <w:r>
        <w:rPr>
          <w:szCs w:val="21"/>
        </w:rPr>
        <w:t>n=</w:t>
      </w:r>
      <w:r>
        <w:rPr>
          <w:rFonts w:hint="eastAsia"/>
          <w:szCs w:val="21"/>
        </w:rPr>
        <w:t>11</w:t>
      </w:r>
      <w:r>
        <w:rPr>
          <w:szCs w:val="21"/>
        </w:rPr>
        <w:t>，</w:t>
      </w:r>
      <w:r>
        <w:rPr>
          <w:szCs w:val="21"/>
        </w:rPr>
        <w:t>p=</w:t>
      </w:r>
      <w:r>
        <w:rPr>
          <w:rFonts w:hint="eastAsia"/>
          <w:szCs w:val="21"/>
        </w:rPr>
        <w:t>8</w:t>
      </w:r>
      <w:r>
        <w:rPr>
          <w:szCs w:val="21"/>
        </w:rPr>
        <w:t>，科克伦检验</w:t>
      </w:r>
      <w:r>
        <w:rPr>
          <w:szCs w:val="21"/>
        </w:rPr>
        <w:t>5%</w:t>
      </w:r>
      <w:r>
        <w:rPr>
          <w:szCs w:val="21"/>
        </w:rPr>
        <w:t>临界值为</w:t>
      </w:r>
      <w:r>
        <w:rPr>
          <w:rFonts w:hint="eastAsia"/>
          <w:szCs w:val="21"/>
        </w:rPr>
        <w:t>0.360</w:t>
      </w:r>
      <w:r>
        <w:rPr>
          <w:szCs w:val="21"/>
        </w:rPr>
        <w:t>，</w:t>
      </w:r>
      <w:r>
        <w:rPr>
          <w:szCs w:val="21"/>
        </w:rPr>
        <w:t>1%</w:t>
      </w:r>
      <w:r>
        <w:rPr>
          <w:szCs w:val="21"/>
        </w:rPr>
        <w:t>临界值为</w:t>
      </w:r>
      <w:r>
        <w:rPr>
          <w:rFonts w:hint="eastAsia"/>
          <w:szCs w:val="21"/>
        </w:rPr>
        <w:t>0.432</w:t>
      </w:r>
      <w:r>
        <w:rPr>
          <w:szCs w:val="21"/>
        </w:rPr>
        <w:t>（科克伦检验没有</w:t>
      </w:r>
      <w:r>
        <w:rPr>
          <w:szCs w:val="21"/>
        </w:rPr>
        <w:t>n=</w:t>
      </w:r>
      <w:r>
        <w:rPr>
          <w:rFonts w:hint="eastAsia"/>
          <w:szCs w:val="21"/>
        </w:rPr>
        <w:t>11</w:t>
      </w:r>
      <w:r>
        <w:rPr>
          <w:szCs w:val="21"/>
        </w:rPr>
        <w:t>时的临界值可查询，先按</w:t>
      </w:r>
      <w:r>
        <w:rPr>
          <w:szCs w:val="21"/>
        </w:rPr>
        <w:t>n=6</w:t>
      </w:r>
      <w:r>
        <w:rPr>
          <w:szCs w:val="21"/>
        </w:rPr>
        <w:t>时的临界值进行离群值的排除。）</w:t>
      </w:r>
    </w:p>
    <w:p w14:paraId="162CFB06" w14:textId="77777777" w:rsidR="00724823" w:rsidRDefault="00C94E43">
      <w:pPr>
        <w:spacing w:line="360" w:lineRule="auto"/>
        <w:jc w:val="center"/>
        <w:rPr>
          <w:rFonts w:eastAsia="黑体"/>
          <w:szCs w:val="21"/>
        </w:rPr>
      </w:pPr>
      <w:r>
        <w:rPr>
          <w:rFonts w:eastAsia="黑体"/>
          <w:szCs w:val="21"/>
        </w:rPr>
        <w:t>表</w:t>
      </w:r>
      <w:r>
        <w:rPr>
          <w:rFonts w:eastAsia="黑体" w:hint="eastAsia"/>
          <w:szCs w:val="21"/>
        </w:rPr>
        <w:t>14</w:t>
      </w:r>
      <w:r>
        <w:rPr>
          <w:rFonts w:eastAsia="黑体"/>
          <w:szCs w:val="21"/>
        </w:rPr>
        <w:t xml:space="preserve">  </w:t>
      </w:r>
      <w:r>
        <w:rPr>
          <w:rFonts w:eastAsia="黑体"/>
          <w:szCs w:val="21"/>
        </w:rPr>
        <w:t>柯克伦检验</w:t>
      </w:r>
    </w:p>
    <w:tbl>
      <w:tblPr>
        <w:tblW w:w="7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350"/>
        <w:gridCol w:w="1151"/>
        <w:gridCol w:w="1093"/>
        <w:gridCol w:w="1221"/>
        <w:gridCol w:w="1267"/>
      </w:tblGrid>
      <w:tr w:rsidR="00724823" w14:paraId="75A07EFA" w14:textId="77777777">
        <w:trPr>
          <w:trHeight w:val="315"/>
          <w:jc w:val="center"/>
        </w:trPr>
        <w:tc>
          <w:tcPr>
            <w:tcW w:w="1644" w:type="dxa"/>
            <w:shd w:val="clear" w:color="auto" w:fill="auto"/>
            <w:vAlign w:val="bottom"/>
          </w:tcPr>
          <w:p w14:paraId="56A6C7E8" w14:textId="77777777" w:rsidR="00724823" w:rsidRDefault="00C94E43">
            <w:pPr>
              <w:widowControl/>
              <w:jc w:val="left"/>
              <w:rPr>
                <w:rFonts w:ascii="宋体" w:hAnsi="宋体" w:cs="宋体"/>
                <w:szCs w:val="21"/>
              </w:rPr>
            </w:pPr>
            <w:r>
              <w:rPr>
                <w:szCs w:val="21"/>
              </w:rPr>
              <w:t>实验室</w:t>
            </w:r>
            <w:proofErr w:type="spellStart"/>
            <w:r>
              <w:rPr>
                <w:szCs w:val="21"/>
              </w:rPr>
              <w:t>i</w:t>
            </w:r>
            <w:proofErr w:type="spellEnd"/>
          </w:p>
        </w:tc>
        <w:tc>
          <w:tcPr>
            <w:tcW w:w="1350" w:type="dxa"/>
            <w:shd w:val="clear" w:color="auto" w:fill="auto"/>
            <w:vAlign w:val="bottom"/>
          </w:tcPr>
          <w:p w14:paraId="574FE7FF" w14:textId="77777777" w:rsidR="00724823" w:rsidRDefault="00C94E43">
            <w:pPr>
              <w:widowControl/>
              <w:jc w:val="center"/>
              <w:rPr>
                <w:rFonts w:ascii="宋体" w:hAnsi="宋体" w:cs="宋体"/>
                <w:szCs w:val="21"/>
              </w:rPr>
            </w:pPr>
            <w:r>
              <w:rPr>
                <w:color w:val="000000"/>
                <w:kern w:val="0"/>
                <w:sz w:val="24"/>
              </w:rPr>
              <w:t>水平</w:t>
            </w:r>
            <w:r>
              <w:rPr>
                <w:color w:val="000000"/>
                <w:kern w:val="0"/>
                <w:sz w:val="24"/>
              </w:rPr>
              <w:t>3</w:t>
            </w:r>
          </w:p>
        </w:tc>
        <w:tc>
          <w:tcPr>
            <w:tcW w:w="1151" w:type="dxa"/>
            <w:shd w:val="clear" w:color="auto" w:fill="auto"/>
            <w:vAlign w:val="bottom"/>
          </w:tcPr>
          <w:p w14:paraId="2F83FDE0" w14:textId="77777777" w:rsidR="00724823" w:rsidRDefault="00C94E43">
            <w:pPr>
              <w:widowControl/>
              <w:jc w:val="center"/>
              <w:rPr>
                <w:rFonts w:ascii="宋体" w:hAnsi="宋体" w:cs="宋体"/>
                <w:szCs w:val="21"/>
              </w:rPr>
            </w:pPr>
            <w:r>
              <w:rPr>
                <w:color w:val="000000"/>
                <w:kern w:val="0"/>
                <w:sz w:val="24"/>
              </w:rPr>
              <w:t>水平</w:t>
            </w:r>
            <w:r>
              <w:rPr>
                <w:color w:val="000000"/>
                <w:kern w:val="0"/>
                <w:sz w:val="24"/>
              </w:rPr>
              <w:t>4</w:t>
            </w:r>
          </w:p>
        </w:tc>
        <w:tc>
          <w:tcPr>
            <w:tcW w:w="1093" w:type="dxa"/>
            <w:shd w:val="clear" w:color="auto" w:fill="auto"/>
            <w:vAlign w:val="bottom"/>
          </w:tcPr>
          <w:p w14:paraId="75AF44DA" w14:textId="77777777" w:rsidR="00724823" w:rsidRDefault="00C94E43">
            <w:pPr>
              <w:widowControl/>
              <w:jc w:val="center"/>
              <w:rPr>
                <w:rFonts w:ascii="宋体" w:hAnsi="宋体" w:cs="宋体"/>
                <w:szCs w:val="21"/>
              </w:rPr>
            </w:pPr>
            <w:r>
              <w:rPr>
                <w:color w:val="000000"/>
                <w:kern w:val="0"/>
                <w:sz w:val="24"/>
              </w:rPr>
              <w:t>水平</w:t>
            </w:r>
            <w:r>
              <w:rPr>
                <w:color w:val="000000"/>
                <w:kern w:val="0"/>
                <w:sz w:val="24"/>
              </w:rPr>
              <w:t>5</w:t>
            </w:r>
          </w:p>
        </w:tc>
        <w:tc>
          <w:tcPr>
            <w:tcW w:w="1221" w:type="dxa"/>
            <w:shd w:val="clear" w:color="auto" w:fill="auto"/>
            <w:vAlign w:val="bottom"/>
          </w:tcPr>
          <w:p w14:paraId="5FF14E2A" w14:textId="77777777" w:rsidR="00724823" w:rsidRDefault="00C94E43">
            <w:pPr>
              <w:widowControl/>
              <w:jc w:val="center"/>
              <w:rPr>
                <w:rFonts w:ascii="宋体" w:hAnsi="宋体" w:cs="宋体"/>
                <w:szCs w:val="21"/>
              </w:rPr>
            </w:pPr>
            <w:r>
              <w:rPr>
                <w:color w:val="000000"/>
                <w:kern w:val="0"/>
                <w:sz w:val="24"/>
              </w:rPr>
              <w:t>水平</w:t>
            </w:r>
            <w:r>
              <w:rPr>
                <w:rFonts w:hint="eastAsia"/>
                <w:color w:val="000000"/>
                <w:kern w:val="0"/>
                <w:sz w:val="24"/>
              </w:rPr>
              <w:t>6</w:t>
            </w:r>
          </w:p>
        </w:tc>
        <w:tc>
          <w:tcPr>
            <w:tcW w:w="1267" w:type="dxa"/>
            <w:shd w:val="clear" w:color="auto" w:fill="auto"/>
            <w:vAlign w:val="bottom"/>
          </w:tcPr>
          <w:p w14:paraId="47507B8C" w14:textId="77777777" w:rsidR="00724823" w:rsidRDefault="00C94E43">
            <w:pPr>
              <w:widowControl/>
              <w:jc w:val="center"/>
              <w:rPr>
                <w:rFonts w:ascii="宋体" w:hAnsi="宋体" w:cs="宋体"/>
                <w:szCs w:val="21"/>
              </w:rPr>
            </w:pPr>
            <w:r>
              <w:rPr>
                <w:color w:val="000000"/>
                <w:kern w:val="0"/>
                <w:sz w:val="24"/>
              </w:rPr>
              <w:t>水平</w:t>
            </w:r>
            <w:r>
              <w:rPr>
                <w:rFonts w:hint="eastAsia"/>
                <w:color w:val="000000"/>
                <w:kern w:val="0"/>
                <w:sz w:val="24"/>
              </w:rPr>
              <w:t>7</w:t>
            </w:r>
          </w:p>
        </w:tc>
      </w:tr>
      <w:tr w:rsidR="00724823" w14:paraId="5CC9ECD7" w14:textId="77777777">
        <w:trPr>
          <w:trHeight w:val="315"/>
          <w:jc w:val="center"/>
        </w:trPr>
        <w:tc>
          <w:tcPr>
            <w:tcW w:w="1644" w:type="dxa"/>
            <w:shd w:val="clear" w:color="auto" w:fill="auto"/>
            <w:vAlign w:val="bottom"/>
          </w:tcPr>
          <w:p w14:paraId="293423D9" w14:textId="77777777" w:rsidR="00724823" w:rsidRDefault="00C94E43">
            <w:pPr>
              <w:widowControl/>
              <w:jc w:val="left"/>
              <w:rPr>
                <w:rFonts w:ascii="宋体" w:hAnsi="宋体" w:cs="宋体"/>
                <w:szCs w:val="21"/>
              </w:rPr>
            </w:pPr>
            <w:r>
              <w:rPr>
                <w:szCs w:val="21"/>
              </w:rPr>
              <w:t>Smax</w:t>
            </w:r>
            <w:r>
              <w:rPr>
                <w:szCs w:val="21"/>
              </w:rPr>
              <w:t>实验室</w:t>
            </w:r>
          </w:p>
        </w:tc>
        <w:tc>
          <w:tcPr>
            <w:tcW w:w="1350" w:type="dxa"/>
            <w:shd w:val="clear" w:color="auto" w:fill="auto"/>
          </w:tcPr>
          <w:p w14:paraId="50500C61" w14:textId="77777777" w:rsidR="00724823" w:rsidRDefault="00C94E43">
            <w:pPr>
              <w:jc w:val="center"/>
              <w:rPr>
                <w:rFonts w:ascii="宋体" w:hAnsi="宋体" w:cs="宋体"/>
                <w:color w:val="000000" w:themeColor="text1"/>
                <w:szCs w:val="21"/>
              </w:rPr>
            </w:pPr>
            <w:r>
              <w:rPr>
                <w:rFonts w:ascii="宋体" w:hAnsi="宋体" w:cs="宋体" w:hint="eastAsia"/>
                <w:color w:val="000000" w:themeColor="text1"/>
                <w:szCs w:val="21"/>
              </w:rPr>
              <w:t>3</w:t>
            </w:r>
          </w:p>
        </w:tc>
        <w:tc>
          <w:tcPr>
            <w:tcW w:w="1151" w:type="dxa"/>
            <w:shd w:val="clear" w:color="auto" w:fill="auto"/>
          </w:tcPr>
          <w:p w14:paraId="29F7C932" w14:textId="77777777" w:rsidR="00724823" w:rsidRDefault="00C94E43">
            <w:pPr>
              <w:jc w:val="center"/>
              <w:rPr>
                <w:rFonts w:ascii="宋体" w:hAnsi="宋体" w:cs="宋体"/>
                <w:color w:val="000000" w:themeColor="text1"/>
                <w:szCs w:val="21"/>
              </w:rPr>
            </w:pPr>
            <w:r>
              <w:rPr>
                <w:rFonts w:ascii="宋体" w:hAnsi="宋体" w:cs="宋体" w:hint="eastAsia"/>
                <w:color w:val="000000" w:themeColor="text1"/>
                <w:szCs w:val="21"/>
              </w:rPr>
              <w:t>4</w:t>
            </w:r>
          </w:p>
        </w:tc>
        <w:tc>
          <w:tcPr>
            <w:tcW w:w="1093" w:type="dxa"/>
            <w:shd w:val="clear" w:color="auto" w:fill="auto"/>
          </w:tcPr>
          <w:p w14:paraId="21EE427B" w14:textId="77777777" w:rsidR="00724823" w:rsidRDefault="00C94E43">
            <w:pPr>
              <w:jc w:val="center"/>
              <w:rPr>
                <w:rFonts w:ascii="宋体" w:hAnsi="宋体" w:cs="宋体"/>
                <w:color w:val="000000" w:themeColor="text1"/>
                <w:szCs w:val="21"/>
              </w:rPr>
            </w:pPr>
            <w:r>
              <w:rPr>
                <w:rFonts w:ascii="宋体" w:hAnsi="宋体" w:cs="宋体" w:hint="eastAsia"/>
                <w:color w:val="000000" w:themeColor="text1"/>
                <w:szCs w:val="21"/>
              </w:rPr>
              <w:t>1</w:t>
            </w:r>
          </w:p>
        </w:tc>
        <w:tc>
          <w:tcPr>
            <w:tcW w:w="1221" w:type="dxa"/>
            <w:shd w:val="clear" w:color="auto" w:fill="auto"/>
          </w:tcPr>
          <w:p w14:paraId="4C792ED1" w14:textId="77777777" w:rsidR="00724823" w:rsidRDefault="00C94E43">
            <w:pPr>
              <w:jc w:val="center"/>
              <w:rPr>
                <w:rFonts w:ascii="宋体" w:hAnsi="宋体" w:cs="宋体"/>
                <w:color w:val="000000" w:themeColor="text1"/>
                <w:szCs w:val="21"/>
              </w:rPr>
            </w:pPr>
            <w:r>
              <w:rPr>
                <w:rFonts w:ascii="宋体" w:hAnsi="宋体" w:cs="宋体" w:hint="eastAsia"/>
                <w:color w:val="000000" w:themeColor="text1"/>
                <w:szCs w:val="21"/>
              </w:rPr>
              <w:t>2</w:t>
            </w:r>
          </w:p>
        </w:tc>
        <w:tc>
          <w:tcPr>
            <w:tcW w:w="1267" w:type="dxa"/>
            <w:shd w:val="clear" w:color="auto" w:fill="auto"/>
          </w:tcPr>
          <w:p w14:paraId="6005E25D" w14:textId="77777777" w:rsidR="00724823" w:rsidRDefault="00C94E43">
            <w:pPr>
              <w:jc w:val="center"/>
              <w:rPr>
                <w:rFonts w:ascii="宋体" w:hAnsi="宋体" w:cs="宋体"/>
                <w:color w:val="000000" w:themeColor="text1"/>
                <w:szCs w:val="21"/>
              </w:rPr>
            </w:pPr>
            <w:r>
              <w:rPr>
                <w:rFonts w:ascii="宋体" w:hAnsi="宋体" w:cs="宋体" w:hint="eastAsia"/>
                <w:color w:val="000000" w:themeColor="text1"/>
                <w:szCs w:val="21"/>
              </w:rPr>
              <w:t>3</w:t>
            </w:r>
          </w:p>
        </w:tc>
      </w:tr>
      <w:tr w:rsidR="00724823" w14:paraId="44464F13" w14:textId="77777777">
        <w:trPr>
          <w:trHeight w:val="315"/>
          <w:jc w:val="center"/>
        </w:trPr>
        <w:tc>
          <w:tcPr>
            <w:tcW w:w="1644" w:type="dxa"/>
            <w:shd w:val="clear" w:color="auto" w:fill="auto"/>
            <w:vAlign w:val="bottom"/>
          </w:tcPr>
          <w:p w14:paraId="498FD2E4" w14:textId="77777777" w:rsidR="00724823" w:rsidRDefault="00C94E43">
            <w:pPr>
              <w:widowControl/>
              <w:jc w:val="left"/>
              <w:rPr>
                <w:rFonts w:ascii="宋体" w:hAnsi="宋体" w:cs="宋体"/>
                <w:szCs w:val="21"/>
              </w:rPr>
            </w:pPr>
            <w:r>
              <w:rPr>
                <w:kern w:val="0"/>
                <w:sz w:val="24"/>
              </w:rPr>
              <w:t>S</w:t>
            </w:r>
            <w:r>
              <w:rPr>
                <w:kern w:val="0"/>
                <w:sz w:val="20"/>
                <w:szCs w:val="20"/>
              </w:rPr>
              <w:t>最大值</w:t>
            </w:r>
            <w:r>
              <w:rPr>
                <w:kern w:val="0"/>
                <w:sz w:val="20"/>
                <w:szCs w:val="20"/>
              </w:rPr>
              <w:t>=</w:t>
            </w:r>
          </w:p>
        </w:tc>
        <w:tc>
          <w:tcPr>
            <w:tcW w:w="1350" w:type="dxa"/>
            <w:shd w:val="clear" w:color="auto" w:fill="auto"/>
            <w:vAlign w:val="center"/>
          </w:tcPr>
          <w:p w14:paraId="2D9A460D"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2"/>
                <w:szCs w:val="22"/>
              </w:rPr>
              <w:t>0.2140</w:t>
            </w:r>
          </w:p>
        </w:tc>
        <w:tc>
          <w:tcPr>
            <w:tcW w:w="1151" w:type="dxa"/>
            <w:shd w:val="clear" w:color="auto" w:fill="auto"/>
            <w:vAlign w:val="center"/>
          </w:tcPr>
          <w:p w14:paraId="127E36AB"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2"/>
                <w:szCs w:val="22"/>
              </w:rPr>
              <w:t>2.708</w:t>
            </w:r>
          </w:p>
        </w:tc>
        <w:tc>
          <w:tcPr>
            <w:tcW w:w="1093" w:type="dxa"/>
            <w:shd w:val="clear" w:color="auto" w:fill="auto"/>
            <w:vAlign w:val="center"/>
          </w:tcPr>
          <w:p w14:paraId="0F03FEB6"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2"/>
                <w:szCs w:val="22"/>
              </w:rPr>
              <w:t>3.0618</w:t>
            </w:r>
          </w:p>
        </w:tc>
        <w:tc>
          <w:tcPr>
            <w:tcW w:w="1221" w:type="dxa"/>
            <w:shd w:val="clear" w:color="auto" w:fill="auto"/>
            <w:vAlign w:val="center"/>
          </w:tcPr>
          <w:p w14:paraId="274F55A0"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2"/>
                <w:szCs w:val="22"/>
              </w:rPr>
              <w:t>6.378</w:t>
            </w:r>
          </w:p>
        </w:tc>
        <w:tc>
          <w:tcPr>
            <w:tcW w:w="1267" w:type="dxa"/>
            <w:shd w:val="clear" w:color="auto" w:fill="auto"/>
            <w:vAlign w:val="center"/>
          </w:tcPr>
          <w:p w14:paraId="299495DF"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2"/>
                <w:szCs w:val="22"/>
              </w:rPr>
              <w:t>13.38</w:t>
            </w:r>
          </w:p>
        </w:tc>
      </w:tr>
      <w:tr w:rsidR="00724823" w14:paraId="4FCDDF8E" w14:textId="77777777">
        <w:trPr>
          <w:trHeight w:val="315"/>
          <w:jc w:val="center"/>
        </w:trPr>
        <w:tc>
          <w:tcPr>
            <w:tcW w:w="1644" w:type="dxa"/>
            <w:shd w:val="clear" w:color="auto" w:fill="auto"/>
            <w:vAlign w:val="bottom"/>
          </w:tcPr>
          <w:p w14:paraId="5854552E" w14:textId="77777777" w:rsidR="00724823" w:rsidRDefault="00C94E43">
            <w:pPr>
              <w:widowControl/>
              <w:jc w:val="left"/>
              <w:rPr>
                <w:rFonts w:ascii="宋体" w:hAnsi="宋体" w:cs="宋体"/>
                <w:szCs w:val="21"/>
              </w:rPr>
            </w:pPr>
            <w:r>
              <w:rPr>
                <w:kern w:val="0"/>
                <w:sz w:val="24"/>
              </w:rPr>
              <w:t>S</w:t>
            </w:r>
            <w:r>
              <w:rPr>
                <w:kern w:val="0"/>
                <w:sz w:val="20"/>
                <w:szCs w:val="20"/>
              </w:rPr>
              <w:t>最大</w:t>
            </w:r>
            <w:r>
              <w:rPr>
                <w:kern w:val="0"/>
                <w:sz w:val="24"/>
                <w:vertAlign w:val="superscript"/>
              </w:rPr>
              <w:t>2=</w:t>
            </w:r>
          </w:p>
        </w:tc>
        <w:tc>
          <w:tcPr>
            <w:tcW w:w="1350" w:type="dxa"/>
            <w:shd w:val="clear" w:color="auto" w:fill="auto"/>
            <w:vAlign w:val="center"/>
          </w:tcPr>
          <w:p w14:paraId="3654B847"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4"/>
              </w:rPr>
              <w:t>0.0458</w:t>
            </w:r>
          </w:p>
        </w:tc>
        <w:tc>
          <w:tcPr>
            <w:tcW w:w="1151" w:type="dxa"/>
            <w:shd w:val="clear" w:color="auto" w:fill="auto"/>
            <w:vAlign w:val="center"/>
          </w:tcPr>
          <w:p w14:paraId="6B2E4B37"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4"/>
              </w:rPr>
              <w:t>7.336</w:t>
            </w:r>
          </w:p>
        </w:tc>
        <w:tc>
          <w:tcPr>
            <w:tcW w:w="1093" w:type="dxa"/>
            <w:shd w:val="clear" w:color="auto" w:fill="auto"/>
            <w:vAlign w:val="center"/>
          </w:tcPr>
          <w:p w14:paraId="6A086B7F"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4"/>
              </w:rPr>
              <w:t>9.375</w:t>
            </w:r>
          </w:p>
        </w:tc>
        <w:tc>
          <w:tcPr>
            <w:tcW w:w="1221" w:type="dxa"/>
            <w:shd w:val="clear" w:color="auto" w:fill="auto"/>
            <w:vAlign w:val="center"/>
          </w:tcPr>
          <w:p w14:paraId="6010E457"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4"/>
              </w:rPr>
              <w:t>40.69</w:t>
            </w:r>
          </w:p>
        </w:tc>
        <w:tc>
          <w:tcPr>
            <w:tcW w:w="1267" w:type="dxa"/>
            <w:shd w:val="clear" w:color="auto" w:fill="auto"/>
            <w:vAlign w:val="center"/>
          </w:tcPr>
          <w:p w14:paraId="0314CB74"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4"/>
              </w:rPr>
              <w:t>179.2</w:t>
            </w:r>
          </w:p>
        </w:tc>
      </w:tr>
      <w:tr w:rsidR="00724823" w14:paraId="29023B6B" w14:textId="77777777">
        <w:trPr>
          <w:trHeight w:val="315"/>
          <w:jc w:val="center"/>
        </w:trPr>
        <w:tc>
          <w:tcPr>
            <w:tcW w:w="1644" w:type="dxa"/>
            <w:shd w:val="clear" w:color="auto" w:fill="auto"/>
            <w:vAlign w:val="bottom"/>
          </w:tcPr>
          <w:p w14:paraId="28063031" w14:textId="77777777" w:rsidR="00724823" w:rsidRDefault="00C94E43">
            <w:pPr>
              <w:widowControl/>
              <w:jc w:val="left"/>
              <w:rPr>
                <w:rFonts w:ascii="宋体" w:hAnsi="宋体" w:cs="宋体"/>
                <w:szCs w:val="21"/>
              </w:rPr>
            </w:pPr>
            <w:r>
              <w:rPr>
                <w:kern w:val="0"/>
                <w:sz w:val="24"/>
              </w:rPr>
              <w:t>∑S</w:t>
            </w:r>
            <w:r>
              <w:rPr>
                <w:kern w:val="0"/>
                <w:sz w:val="24"/>
                <w:vertAlign w:val="superscript"/>
              </w:rPr>
              <w:t>2</w:t>
            </w:r>
          </w:p>
        </w:tc>
        <w:tc>
          <w:tcPr>
            <w:tcW w:w="1350" w:type="dxa"/>
            <w:shd w:val="clear" w:color="auto" w:fill="auto"/>
            <w:vAlign w:val="center"/>
          </w:tcPr>
          <w:p w14:paraId="10739DF9"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4"/>
              </w:rPr>
              <w:t>0.1630</w:t>
            </w:r>
          </w:p>
        </w:tc>
        <w:tc>
          <w:tcPr>
            <w:tcW w:w="1151" w:type="dxa"/>
            <w:shd w:val="clear" w:color="auto" w:fill="auto"/>
            <w:vAlign w:val="center"/>
          </w:tcPr>
          <w:p w14:paraId="3E800896"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4"/>
              </w:rPr>
              <w:t>19.59</w:t>
            </w:r>
          </w:p>
        </w:tc>
        <w:tc>
          <w:tcPr>
            <w:tcW w:w="1093" w:type="dxa"/>
            <w:shd w:val="clear" w:color="auto" w:fill="auto"/>
            <w:vAlign w:val="center"/>
          </w:tcPr>
          <w:p w14:paraId="50D645FF"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4"/>
              </w:rPr>
              <w:t>32.03</w:t>
            </w:r>
          </w:p>
        </w:tc>
        <w:tc>
          <w:tcPr>
            <w:tcW w:w="1221" w:type="dxa"/>
            <w:shd w:val="clear" w:color="auto" w:fill="auto"/>
            <w:vAlign w:val="center"/>
          </w:tcPr>
          <w:p w14:paraId="474829DE"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4"/>
              </w:rPr>
              <w:t>180.7</w:t>
            </w:r>
          </w:p>
        </w:tc>
        <w:tc>
          <w:tcPr>
            <w:tcW w:w="1267" w:type="dxa"/>
            <w:shd w:val="clear" w:color="auto" w:fill="auto"/>
            <w:vAlign w:val="center"/>
          </w:tcPr>
          <w:p w14:paraId="367B0882" w14:textId="77777777" w:rsidR="00724823" w:rsidRDefault="00C94E43">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 w:val="24"/>
              </w:rPr>
              <w:t>588.8</w:t>
            </w:r>
          </w:p>
        </w:tc>
      </w:tr>
      <w:tr w:rsidR="00724823" w14:paraId="361E927E" w14:textId="77777777">
        <w:trPr>
          <w:trHeight w:val="315"/>
          <w:jc w:val="center"/>
        </w:trPr>
        <w:tc>
          <w:tcPr>
            <w:tcW w:w="1644" w:type="dxa"/>
            <w:shd w:val="clear" w:color="auto" w:fill="auto"/>
            <w:vAlign w:val="bottom"/>
          </w:tcPr>
          <w:p w14:paraId="55AE49B1" w14:textId="77777777" w:rsidR="00724823" w:rsidRDefault="00C94E43">
            <w:pPr>
              <w:widowControl/>
              <w:jc w:val="left"/>
              <w:rPr>
                <w:rFonts w:ascii="宋体" w:hAnsi="宋体" w:cs="宋体"/>
                <w:szCs w:val="21"/>
              </w:rPr>
            </w:pPr>
            <w:r>
              <w:rPr>
                <w:kern w:val="0"/>
                <w:sz w:val="24"/>
              </w:rPr>
              <w:t>C=Smax</w:t>
            </w:r>
            <w:r>
              <w:rPr>
                <w:kern w:val="0"/>
                <w:sz w:val="24"/>
                <w:vertAlign w:val="superscript"/>
              </w:rPr>
              <w:t>2</w:t>
            </w:r>
            <w:r>
              <w:rPr>
                <w:kern w:val="0"/>
                <w:sz w:val="24"/>
              </w:rPr>
              <w:t>/∑S</w:t>
            </w:r>
            <w:r>
              <w:rPr>
                <w:kern w:val="0"/>
                <w:sz w:val="24"/>
                <w:vertAlign w:val="superscript"/>
              </w:rPr>
              <w:t>2</w:t>
            </w:r>
          </w:p>
        </w:tc>
        <w:tc>
          <w:tcPr>
            <w:tcW w:w="1350" w:type="dxa"/>
            <w:shd w:val="clear" w:color="auto" w:fill="auto"/>
            <w:vAlign w:val="center"/>
          </w:tcPr>
          <w:p w14:paraId="1A4DF2A1" w14:textId="77777777" w:rsidR="00724823" w:rsidRDefault="00C94E43">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4"/>
              </w:rPr>
              <w:t>0.281</w:t>
            </w:r>
          </w:p>
        </w:tc>
        <w:tc>
          <w:tcPr>
            <w:tcW w:w="1151" w:type="dxa"/>
            <w:shd w:val="clear" w:color="auto" w:fill="auto"/>
            <w:vAlign w:val="center"/>
          </w:tcPr>
          <w:p w14:paraId="3B61D079" w14:textId="77777777" w:rsidR="00724823" w:rsidRDefault="00C94E43">
            <w:pPr>
              <w:widowControl/>
              <w:jc w:val="center"/>
              <w:textAlignment w:val="center"/>
              <w:rPr>
                <w:color w:val="000000" w:themeColor="text1"/>
                <w:sz w:val="22"/>
                <w:szCs w:val="22"/>
                <w:vertAlign w:val="superscript"/>
              </w:rPr>
            </w:pPr>
            <w:r>
              <w:rPr>
                <w:rFonts w:ascii="宋体" w:hAnsi="宋体" w:cs="宋体" w:hint="eastAsia"/>
                <w:color w:val="000000" w:themeColor="text1"/>
                <w:kern w:val="0"/>
                <w:sz w:val="24"/>
              </w:rPr>
              <w:t>0.374</w:t>
            </w:r>
            <w:r>
              <w:rPr>
                <w:rFonts w:ascii="宋体" w:hAnsi="宋体" w:cs="宋体" w:hint="eastAsia"/>
                <w:color w:val="000000" w:themeColor="text1"/>
                <w:kern w:val="0"/>
                <w:sz w:val="24"/>
                <w:vertAlign w:val="superscript"/>
              </w:rPr>
              <w:t>*</w:t>
            </w:r>
          </w:p>
        </w:tc>
        <w:tc>
          <w:tcPr>
            <w:tcW w:w="1093" w:type="dxa"/>
            <w:shd w:val="clear" w:color="auto" w:fill="auto"/>
            <w:vAlign w:val="center"/>
          </w:tcPr>
          <w:p w14:paraId="32877E76" w14:textId="77777777" w:rsidR="00724823" w:rsidRDefault="00C94E43">
            <w:pPr>
              <w:widowControl/>
              <w:jc w:val="center"/>
              <w:textAlignment w:val="center"/>
              <w:rPr>
                <w:color w:val="000000" w:themeColor="text1"/>
                <w:sz w:val="22"/>
                <w:szCs w:val="22"/>
              </w:rPr>
            </w:pPr>
            <w:r>
              <w:rPr>
                <w:rFonts w:ascii="宋体" w:hAnsi="宋体" w:cs="宋体" w:hint="eastAsia"/>
                <w:color w:val="000000" w:themeColor="text1"/>
                <w:kern w:val="0"/>
                <w:sz w:val="24"/>
              </w:rPr>
              <w:t>0.293</w:t>
            </w:r>
          </w:p>
        </w:tc>
        <w:tc>
          <w:tcPr>
            <w:tcW w:w="1221" w:type="dxa"/>
            <w:shd w:val="clear" w:color="auto" w:fill="auto"/>
            <w:vAlign w:val="center"/>
          </w:tcPr>
          <w:p w14:paraId="130B39CE" w14:textId="77777777" w:rsidR="00724823" w:rsidRDefault="00C94E43">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4"/>
              </w:rPr>
              <w:t>0.225</w:t>
            </w:r>
          </w:p>
        </w:tc>
        <w:tc>
          <w:tcPr>
            <w:tcW w:w="1267" w:type="dxa"/>
            <w:shd w:val="clear" w:color="auto" w:fill="auto"/>
            <w:vAlign w:val="center"/>
          </w:tcPr>
          <w:p w14:paraId="30B54B82" w14:textId="77777777" w:rsidR="00724823" w:rsidRDefault="00C94E43">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4"/>
              </w:rPr>
              <w:t>0.304</w:t>
            </w:r>
          </w:p>
        </w:tc>
      </w:tr>
      <w:tr w:rsidR="00724823" w14:paraId="535A626A" w14:textId="77777777">
        <w:trPr>
          <w:trHeight w:val="315"/>
          <w:jc w:val="center"/>
        </w:trPr>
        <w:tc>
          <w:tcPr>
            <w:tcW w:w="1644" w:type="dxa"/>
            <w:shd w:val="clear" w:color="auto" w:fill="auto"/>
          </w:tcPr>
          <w:p w14:paraId="4DE6C490" w14:textId="77777777" w:rsidR="00724823" w:rsidRDefault="00C94E43">
            <w:pPr>
              <w:rPr>
                <w:rFonts w:ascii="宋体" w:hAnsi="宋体" w:cs="宋体"/>
                <w:szCs w:val="21"/>
              </w:rPr>
            </w:pPr>
            <w:r>
              <w:t>离群值（</w:t>
            </w:r>
            <w:r>
              <w:t>Y/N</w:t>
            </w:r>
            <w:r>
              <w:t>）</w:t>
            </w:r>
          </w:p>
        </w:tc>
        <w:tc>
          <w:tcPr>
            <w:tcW w:w="1350" w:type="dxa"/>
            <w:shd w:val="clear" w:color="auto" w:fill="auto"/>
          </w:tcPr>
          <w:p w14:paraId="290FAB85" w14:textId="77777777" w:rsidR="00724823" w:rsidRDefault="00C94E43">
            <w:pPr>
              <w:jc w:val="center"/>
              <w:rPr>
                <w:rFonts w:ascii="宋体" w:hAnsi="宋体" w:cs="宋体"/>
                <w:szCs w:val="21"/>
              </w:rPr>
            </w:pPr>
            <w:r>
              <w:rPr>
                <w:rFonts w:ascii="宋体" w:hAnsi="宋体" w:cs="宋体" w:hint="eastAsia"/>
                <w:szCs w:val="21"/>
              </w:rPr>
              <w:t>N</w:t>
            </w:r>
          </w:p>
        </w:tc>
        <w:tc>
          <w:tcPr>
            <w:tcW w:w="1151" w:type="dxa"/>
            <w:shd w:val="clear" w:color="auto" w:fill="auto"/>
          </w:tcPr>
          <w:p w14:paraId="5933D3AC" w14:textId="77777777" w:rsidR="00724823" w:rsidRDefault="00C94E43">
            <w:pPr>
              <w:jc w:val="center"/>
              <w:rPr>
                <w:rFonts w:ascii="宋体" w:hAnsi="宋体" w:cs="宋体"/>
                <w:szCs w:val="21"/>
              </w:rPr>
            </w:pPr>
            <w:r>
              <w:rPr>
                <w:rFonts w:ascii="宋体" w:hAnsi="宋体" w:cs="宋体" w:hint="eastAsia"/>
                <w:szCs w:val="21"/>
              </w:rPr>
              <w:t>Y</w:t>
            </w:r>
          </w:p>
        </w:tc>
        <w:tc>
          <w:tcPr>
            <w:tcW w:w="1093" w:type="dxa"/>
            <w:shd w:val="clear" w:color="auto" w:fill="auto"/>
          </w:tcPr>
          <w:p w14:paraId="344C5CD4" w14:textId="77777777" w:rsidR="00724823" w:rsidRDefault="00C94E43">
            <w:pPr>
              <w:jc w:val="center"/>
              <w:rPr>
                <w:rFonts w:ascii="宋体" w:hAnsi="宋体" w:cs="宋体"/>
                <w:szCs w:val="21"/>
              </w:rPr>
            </w:pPr>
            <w:r>
              <w:rPr>
                <w:rFonts w:ascii="宋体" w:hAnsi="宋体" w:cs="宋体" w:hint="eastAsia"/>
                <w:szCs w:val="21"/>
              </w:rPr>
              <w:t>N</w:t>
            </w:r>
          </w:p>
        </w:tc>
        <w:tc>
          <w:tcPr>
            <w:tcW w:w="1221" w:type="dxa"/>
            <w:shd w:val="clear" w:color="auto" w:fill="auto"/>
          </w:tcPr>
          <w:p w14:paraId="709207B4" w14:textId="77777777" w:rsidR="00724823" w:rsidRDefault="00C94E43">
            <w:pPr>
              <w:jc w:val="center"/>
              <w:rPr>
                <w:rFonts w:ascii="宋体" w:hAnsi="宋体" w:cs="宋体"/>
                <w:szCs w:val="21"/>
              </w:rPr>
            </w:pPr>
            <w:r>
              <w:rPr>
                <w:rFonts w:ascii="宋体" w:hAnsi="宋体" w:cs="宋体" w:hint="eastAsia"/>
                <w:szCs w:val="21"/>
              </w:rPr>
              <w:t>N</w:t>
            </w:r>
          </w:p>
        </w:tc>
        <w:tc>
          <w:tcPr>
            <w:tcW w:w="1267" w:type="dxa"/>
            <w:shd w:val="clear" w:color="auto" w:fill="auto"/>
          </w:tcPr>
          <w:p w14:paraId="2D3E8AAA" w14:textId="77777777" w:rsidR="00724823" w:rsidRDefault="00C94E43">
            <w:pPr>
              <w:jc w:val="center"/>
              <w:rPr>
                <w:rFonts w:ascii="宋体" w:hAnsi="宋体" w:cs="宋体"/>
                <w:szCs w:val="21"/>
              </w:rPr>
            </w:pPr>
            <w:r>
              <w:rPr>
                <w:rFonts w:ascii="宋体" w:hAnsi="宋体" w:cs="宋体" w:hint="eastAsia"/>
                <w:szCs w:val="21"/>
              </w:rPr>
              <w:t>N</w:t>
            </w:r>
          </w:p>
        </w:tc>
      </w:tr>
      <w:tr w:rsidR="00724823" w14:paraId="46BF8788" w14:textId="77777777">
        <w:trPr>
          <w:trHeight w:val="315"/>
          <w:jc w:val="center"/>
        </w:trPr>
        <w:tc>
          <w:tcPr>
            <w:tcW w:w="1644" w:type="dxa"/>
            <w:shd w:val="clear" w:color="auto" w:fill="auto"/>
          </w:tcPr>
          <w:p w14:paraId="4D7E615C" w14:textId="77777777" w:rsidR="00724823" w:rsidRDefault="00C94E43">
            <w:pPr>
              <w:rPr>
                <w:rFonts w:ascii="宋体" w:hAnsi="宋体" w:cs="宋体"/>
                <w:szCs w:val="21"/>
              </w:rPr>
            </w:pPr>
            <w:proofErr w:type="gramStart"/>
            <w:r>
              <w:t>歧</w:t>
            </w:r>
            <w:proofErr w:type="gramEnd"/>
            <w:r>
              <w:t>离值（</w:t>
            </w:r>
            <w:r>
              <w:t>Y/N</w:t>
            </w:r>
            <w:r>
              <w:t>）</w:t>
            </w:r>
          </w:p>
        </w:tc>
        <w:tc>
          <w:tcPr>
            <w:tcW w:w="1350" w:type="dxa"/>
            <w:shd w:val="clear" w:color="auto" w:fill="auto"/>
          </w:tcPr>
          <w:p w14:paraId="0469F2FF" w14:textId="77777777" w:rsidR="00724823" w:rsidRDefault="00C94E43">
            <w:pPr>
              <w:jc w:val="center"/>
              <w:rPr>
                <w:rFonts w:ascii="宋体" w:hAnsi="宋体" w:cs="宋体"/>
                <w:szCs w:val="21"/>
              </w:rPr>
            </w:pPr>
            <w:r>
              <w:rPr>
                <w:rFonts w:ascii="宋体" w:hAnsi="宋体" w:cs="宋体" w:hint="eastAsia"/>
                <w:szCs w:val="21"/>
              </w:rPr>
              <w:t>N</w:t>
            </w:r>
          </w:p>
        </w:tc>
        <w:tc>
          <w:tcPr>
            <w:tcW w:w="1151" w:type="dxa"/>
            <w:shd w:val="clear" w:color="auto" w:fill="auto"/>
          </w:tcPr>
          <w:p w14:paraId="6F9BDBAD" w14:textId="77777777" w:rsidR="00724823" w:rsidRDefault="00C94E43">
            <w:pPr>
              <w:jc w:val="center"/>
              <w:rPr>
                <w:rFonts w:ascii="宋体" w:hAnsi="宋体" w:cs="宋体"/>
                <w:szCs w:val="21"/>
              </w:rPr>
            </w:pPr>
            <w:r>
              <w:rPr>
                <w:rFonts w:ascii="宋体" w:hAnsi="宋体" w:cs="宋体" w:hint="eastAsia"/>
                <w:szCs w:val="21"/>
              </w:rPr>
              <w:t>N</w:t>
            </w:r>
          </w:p>
        </w:tc>
        <w:tc>
          <w:tcPr>
            <w:tcW w:w="1093" w:type="dxa"/>
            <w:shd w:val="clear" w:color="auto" w:fill="auto"/>
          </w:tcPr>
          <w:p w14:paraId="49478125" w14:textId="77777777" w:rsidR="00724823" w:rsidRDefault="00C94E43">
            <w:pPr>
              <w:jc w:val="center"/>
              <w:rPr>
                <w:rFonts w:ascii="宋体" w:hAnsi="宋体" w:cs="宋体"/>
                <w:szCs w:val="21"/>
              </w:rPr>
            </w:pPr>
            <w:r>
              <w:rPr>
                <w:rFonts w:ascii="宋体" w:hAnsi="宋体" w:cs="宋体" w:hint="eastAsia"/>
                <w:szCs w:val="21"/>
              </w:rPr>
              <w:t>N</w:t>
            </w:r>
          </w:p>
        </w:tc>
        <w:tc>
          <w:tcPr>
            <w:tcW w:w="1221" w:type="dxa"/>
            <w:shd w:val="clear" w:color="auto" w:fill="auto"/>
          </w:tcPr>
          <w:p w14:paraId="573247AD" w14:textId="77777777" w:rsidR="00724823" w:rsidRDefault="00C94E43">
            <w:pPr>
              <w:jc w:val="center"/>
              <w:rPr>
                <w:rFonts w:ascii="宋体" w:hAnsi="宋体" w:cs="宋体"/>
                <w:szCs w:val="21"/>
              </w:rPr>
            </w:pPr>
            <w:r>
              <w:rPr>
                <w:rFonts w:ascii="宋体" w:hAnsi="宋体" w:cs="宋体" w:hint="eastAsia"/>
                <w:szCs w:val="21"/>
              </w:rPr>
              <w:t>N</w:t>
            </w:r>
          </w:p>
        </w:tc>
        <w:tc>
          <w:tcPr>
            <w:tcW w:w="1267" w:type="dxa"/>
            <w:shd w:val="clear" w:color="auto" w:fill="auto"/>
          </w:tcPr>
          <w:p w14:paraId="3EF48C84" w14:textId="77777777" w:rsidR="00724823" w:rsidRDefault="00C94E43">
            <w:pPr>
              <w:jc w:val="center"/>
              <w:rPr>
                <w:rFonts w:ascii="宋体" w:hAnsi="宋体" w:cs="宋体"/>
                <w:szCs w:val="21"/>
              </w:rPr>
            </w:pPr>
            <w:r>
              <w:rPr>
                <w:rFonts w:ascii="宋体" w:hAnsi="宋体" w:cs="宋体" w:hint="eastAsia"/>
                <w:szCs w:val="21"/>
              </w:rPr>
              <w:t>N</w:t>
            </w:r>
          </w:p>
        </w:tc>
      </w:tr>
    </w:tbl>
    <w:p w14:paraId="3CBF559B" w14:textId="77777777" w:rsidR="00724823" w:rsidRDefault="00C94E43">
      <w:pPr>
        <w:ind w:firstLineChars="200" w:firstLine="420"/>
      </w:pPr>
      <w:r>
        <w:rPr>
          <w:szCs w:val="21"/>
        </w:rPr>
        <w:t>柯克伦检验显示，</w:t>
      </w:r>
      <w:r>
        <w:rPr>
          <w:rFonts w:hint="eastAsia"/>
          <w:szCs w:val="21"/>
        </w:rPr>
        <w:t>实验室</w:t>
      </w:r>
      <w:r>
        <w:rPr>
          <w:rFonts w:hint="eastAsia"/>
          <w:szCs w:val="21"/>
        </w:rPr>
        <w:t>4</w:t>
      </w:r>
      <w:r>
        <w:rPr>
          <w:rFonts w:hint="eastAsia"/>
          <w:szCs w:val="21"/>
        </w:rPr>
        <w:t>水平</w:t>
      </w:r>
      <w:r>
        <w:rPr>
          <w:rFonts w:hint="eastAsia"/>
          <w:szCs w:val="21"/>
        </w:rPr>
        <w:t>4</w:t>
      </w:r>
      <w:r>
        <w:rPr>
          <w:rFonts w:hint="eastAsia"/>
          <w:szCs w:val="21"/>
        </w:rPr>
        <w:t>的标准差为</w:t>
      </w:r>
      <w:proofErr w:type="gramStart"/>
      <w:r>
        <w:t>歧</w:t>
      </w:r>
      <w:proofErr w:type="gramEnd"/>
      <w:r>
        <w:t>离值，</w:t>
      </w:r>
      <w:r>
        <w:rPr>
          <w:rFonts w:hint="eastAsia"/>
          <w:szCs w:val="21"/>
        </w:rPr>
        <w:t>各</w:t>
      </w:r>
      <w:r>
        <w:t>实验室</w:t>
      </w:r>
      <w:proofErr w:type="gramStart"/>
      <w:r>
        <w:rPr>
          <w:rFonts w:hint="eastAsia"/>
        </w:rPr>
        <w:t>各</w:t>
      </w:r>
      <w:r>
        <w:t>水平</w:t>
      </w:r>
      <w:proofErr w:type="gramEnd"/>
      <w:r>
        <w:rPr>
          <w:rFonts w:hint="eastAsia"/>
          <w:szCs w:val="21"/>
        </w:rPr>
        <w:t>标准差</w:t>
      </w:r>
      <w:r>
        <w:rPr>
          <w:rFonts w:hint="eastAsia"/>
        </w:rPr>
        <w:t>无离群值</w:t>
      </w:r>
      <w:r>
        <w:t>，留用。</w:t>
      </w:r>
    </w:p>
    <w:p w14:paraId="1343F60D" w14:textId="77777777" w:rsidR="00724823" w:rsidRDefault="00C94E43">
      <w:pPr>
        <w:spacing w:line="480" w:lineRule="exact"/>
        <w:rPr>
          <w:rFonts w:ascii="宋体" w:hAnsi="宋体" w:cs="宋体"/>
          <w:szCs w:val="21"/>
        </w:rPr>
      </w:pPr>
      <w:r>
        <w:rPr>
          <w:rFonts w:ascii="宋体" w:hAnsi="宋体" w:cs="宋体" w:hint="eastAsia"/>
          <w:szCs w:val="21"/>
        </w:rPr>
        <w:t>6.2.1.2 格拉布斯检验</w:t>
      </w:r>
    </w:p>
    <w:p w14:paraId="314302ED"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lastRenderedPageBreak/>
        <w:t>对单元平均值进行格拉布斯检验。</w:t>
      </w:r>
    </w:p>
    <w:p w14:paraId="72D40C65" w14:textId="77777777" w:rsidR="00724823" w:rsidRDefault="00C94E43">
      <w:pPr>
        <w:jc w:val="center"/>
        <w:rPr>
          <w:rFonts w:eastAsia="黑体"/>
          <w:szCs w:val="21"/>
        </w:rPr>
      </w:pPr>
      <w:r>
        <w:rPr>
          <w:rFonts w:eastAsia="黑体"/>
          <w:szCs w:val="21"/>
        </w:rPr>
        <w:t>表</w:t>
      </w:r>
      <w:r>
        <w:rPr>
          <w:rFonts w:eastAsia="黑体" w:hint="eastAsia"/>
          <w:szCs w:val="21"/>
        </w:rPr>
        <w:t>15</w:t>
      </w:r>
      <w:r>
        <w:rPr>
          <w:rFonts w:eastAsia="黑体"/>
          <w:szCs w:val="21"/>
        </w:rPr>
        <w:t xml:space="preserve">  </w:t>
      </w:r>
      <w:r>
        <w:rPr>
          <w:rFonts w:eastAsia="黑体"/>
          <w:szCs w:val="21"/>
        </w:rPr>
        <w:t>格拉布斯检验</w:t>
      </w:r>
    </w:p>
    <w:tbl>
      <w:tblPr>
        <w:tblW w:w="7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1013"/>
        <w:gridCol w:w="115"/>
        <w:gridCol w:w="953"/>
        <w:gridCol w:w="48"/>
        <w:gridCol w:w="1012"/>
        <w:gridCol w:w="977"/>
        <w:gridCol w:w="929"/>
        <w:gridCol w:w="13"/>
        <w:gridCol w:w="11"/>
      </w:tblGrid>
      <w:tr w:rsidR="00724823" w14:paraId="794B2DEF" w14:textId="77777777">
        <w:trPr>
          <w:trHeight w:val="315"/>
          <w:jc w:val="center"/>
        </w:trPr>
        <w:tc>
          <w:tcPr>
            <w:tcW w:w="1947" w:type="dxa"/>
            <w:shd w:val="clear" w:color="auto" w:fill="auto"/>
            <w:vAlign w:val="bottom"/>
          </w:tcPr>
          <w:p w14:paraId="4BEC77C6" w14:textId="77777777" w:rsidR="00724823" w:rsidRDefault="00C94E43">
            <w:pPr>
              <w:widowControl/>
              <w:jc w:val="left"/>
              <w:rPr>
                <w:rFonts w:ascii="宋体" w:hAnsi="宋体" w:cs="宋体"/>
                <w:szCs w:val="21"/>
              </w:rPr>
            </w:pPr>
            <w:r>
              <w:rPr>
                <w:szCs w:val="21"/>
              </w:rPr>
              <w:t>实验室</w:t>
            </w:r>
            <w:proofErr w:type="spellStart"/>
            <w:r>
              <w:rPr>
                <w:szCs w:val="21"/>
              </w:rPr>
              <w:t>i</w:t>
            </w:r>
            <w:proofErr w:type="spellEnd"/>
          </w:p>
        </w:tc>
        <w:tc>
          <w:tcPr>
            <w:tcW w:w="1013" w:type="dxa"/>
            <w:shd w:val="clear" w:color="auto" w:fill="auto"/>
            <w:vAlign w:val="bottom"/>
          </w:tcPr>
          <w:p w14:paraId="49BBD526" w14:textId="77777777" w:rsidR="00724823" w:rsidRDefault="00C94E43">
            <w:pPr>
              <w:widowControl/>
              <w:jc w:val="center"/>
              <w:rPr>
                <w:rFonts w:ascii="宋体" w:hAnsi="宋体" w:cs="宋体"/>
                <w:szCs w:val="21"/>
              </w:rPr>
            </w:pPr>
            <w:r>
              <w:rPr>
                <w:color w:val="000000"/>
                <w:kern w:val="0"/>
                <w:sz w:val="24"/>
              </w:rPr>
              <w:t>水平</w:t>
            </w:r>
            <w:r>
              <w:rPr>
                <w:color w:val="000000"/>
                <w:kern w:val="0"/>
                <w:sz w:val="24"/>
              </w:rPr>
              <w:t>3</w:t>
            </w:r>
          </w:p>
        </w:tc>
        <w:tc>
          <w:tcPr>
            <w:tcW w:w="1068" w:type="dxa"/>
            <w:gridSpan w:val="2"/>
            <w:shd w:val="clear" w:color="auto" w:fill="auto"/>
            <w:vAlign w:val="bottom"/>
          </w:tcPr>
          <w:p w14:paraId="45ECF410" w14:textId="77777777" w:rsidR="00724823" w:rsidRDefault="00C94E43">
            <w:pPr>
              <w:widowControl/>
              <w:jc w:val="center"/>
              <w:rPr>
                <w:rFonts w:ascii="宋体" w:hAnsi="宋体" w:cs="宋体"/>
                <w:szCs w:val="21"/>
              </w:rPr>
            </w:pPr>
            <w:r>
              <w:rPr>
                <w:color w:val="000000"/>
                <w:kern w:val="0"/>
                <w:sz w:val="24"/>
              </w:rPr>
              <w:t>水平</w:t>
            </w:r>
            <w:r>
              <w:rPr>
                <w:color w:val="000000"/>
                <w:kern w:val="0"/>
                <w:sz w:val="24"/>
              </w:rPr>
              <w:t>4</w:t>
            </w:r>
          </w:p>
        </w:tc>
        <w:tc>
          <w:tcPr>
            <w:tcW w:w="1060" w:type="dxa"/>
            <w:gridSpan w:val="2"/>
            <w:shd w:val="clear" w:color="auto" w:fill="auto"/>
            <w:vAlign w:val="bottom"/>
          </w:tcPr>
          <w:p w14:paraId="2E5BDAD0" w14:textId="77777777" w:rsidR="00724823" w:rsidRDefault="00C94E43">
            <w:pPr>
              <w:widowControl/>
              <w:jc w:val="center"/>
              <w:rPr>
                <w:rFonts w:ascii="宋体" w:hAnsi="宋体" w:cs="宋体"/>
                <w:szCs w:val="21"/>
              </w:rPr>
            </w:pPr>
            <w:r>
              <w:rPr>
                <w:color w:val="000000"/>
                <w:kern w:val="0"/>
                <w:sz w:val="24"/>
              </w:rPr>
              <w:t>水平</w:t>
            </w:r>
            <w:r>
              <w:rPr>
                <w:color w:val="000000"/>
                <w:kern w:val="0"/>
                <w:sz w:val="24"/>
              </w:rPr>
              <w:t>5</w:t>
            </w:r>
          </w:p>
        </w:tc>
        <w:tc>
          <w:tcPr>
            <w:tcW w:w="977" w:type="dxa"/>
            <w:shd w:val="clear" w:color="auto" w:fill="auto"/>
            <w:vAlign w:val="bottom"/>
          </w:tcPr>
          <w:p w14:paraId="14E61E9A" w14:textId="77777777" w:rsidR="00724823" w:rsidRDefault="00C94E43">
            <w:pPr>
              <w:widowControl/>
              <w:jc w:val="center"/>
              <w:rPr>
                <w:rFonts w:ascii="宋体" w:hAnsi="宋体" w:cs="宋体"/>
                <w:szCs w:val="21"/>
              </w:rPr>
            </w:pPr>
            <w:r>
              <w:rPr>
                <w:color w:val="000000"/>
                <w:kern w:val="0"/>
                <w:sz w:val="24"/>
              </w:rPr>
              <w:t>水平</w:t>
            </w:r>
            <w:r>
              <w:rPr>
                <w:rFonts w:hint="eastAsia"/>
                <w:color w:val="000000"/>
                <w:kern w:val="0"/>
                <w:sz w:val="24"/>
              </w:rPr>
              <w:t>6</w:t>
            </w:r>
          </w:p>
        </w:tc>
        <w:tc>
          <w:tcPr>
            <w:tcW w:w="953" w:type="dxa"/>
            <w:gridSpan w:val="3"/>
            <w:shd w:val="clear" w:color="auto" w:fill="auto"/>
            <w:vAlign w:val="bottom"/>
          </w:tcPr>
          <w:p w14:paraId="5B30C6E5" w14:textId="77777777" w:rsidR="00724823" w:rsidRDefault="00C94E43">
            <w:pPr>
              <w:widowControl/>
              <w:jc w:val="center"/>
              <w:rPr>
                <w:rFonts w:ascii="宋体" w:hAnsi="宋体" w:cs="宋体"/>
                <w:szCs w:val="21"/>
              </w:rPr>
            </w:pPr>
            <w:r>
              <w:rPr>
                <w:color w:val="000000"/>
                <w:kern w:val="0"/>
                <w:sz w:val="24"/>
              </w:rPr>
              <w:t>水平</w:t>
            </w:r>
            <w:r>
              <w:rPr>
                <w:rFonts w:hint="eastAsia"/>
                <w:color w:val="000000"/>
                <w:kern w:val="0"/>
                <w:sz w:val="24"/>
              </w:rPr>
              <w:t>7</w:t>
            </w:r>
          </w:p>
        </w:tc>
      </w:tr>
      <w:tr w:rsidR="00724823" w14:paraId="4A94D568" w14:textId="77777777">
        <w:trPr>
          <w:trHeight w:val="315"/>
          <w:jc w:val="center"/>
        </w:trPr>
        <w:tc>
          <w:tcPr>
            <w:tcW w:w="1947" w:type="dxa"/>
            <w:shd w:val="clear" w:color="auto" w:fill="auto"/>
            <w:vAlign w:val="bottom"/>
          </w:tcPr>
          <w:p w14:paraId="542E157F" w14:textId="77777777" w:rsidR="00724823" w:rsidRDefault="00C94E43">
            <w:pPr>
              <w:widowControl/>
              <w:jc w:val="left"/>
              <w:rPr>
                <w:rFonts w:ascii="宋体" w:hAnsi="宋体" w:cs="宋体"/>
                <w:szCs w:val="21"/>
              </w:rPr>
            </w:pPr>
            <w:r>
              <w:rPr>
                <w:kern w:val="0"/>
                <w:sz w:val="22"/>
                <w:szCs w:val="22"/>
              </w:rPr>
              <w:t>总平均</w:t>
            </w:r>
            <w:r>
              <w:rPr>
                <w:rFonts w:ascii="宋体" w:hAnsi="宋体" w:cs="宋体" w:hint="eastAsia"/>
                <w:szCs w:val="21"/>
                <w:lang w:val="zh-CN"/>
              </w:rPr>
              <w:t>（μg/g）</w:t>
            </w:r>
          </w:p>
        </w:tc>
        <w:tc>
          <w:tcPr>
            <w:tcW w:w="1013" w:type="dxa"/>
            <w:shd w:val="clear" w:color="auto" w:fill="auto"/>
            <w:vAlign w:val="center"/>
          </w:tcPr>
          <w:p w14:paraId="06FB83BB" w14:textId="77777777" w:rsidR="00724823" w:rsidRDefault="00C94E43">
            <w:pPr>
              <w:widowControl/>
              <w:jc w:val="left"/>
              <w:textAlignment w:val="center"/>
              <w:rPr>
                <w:rFonts w:ascii="宋体" w:hAnsi="宋体" w:cs="宋体"/>
                <w:szCs w:val="21"/>
              </w:rPr>
            </w:pPr>
            <w:r>
              <w:rPr>
                <w:rFonts w:ascii="宋体" w:hAnsi="宋体" w:cs="宋体" w:hint="eastAsia"/>
                <w:szCs w:val="21"/>
              </w:rPr>
              <w:t>3.481</w:t>
            </w:r>
          </w:p>
        </w:tc>
        <w:tc>
          <w:tcPr>
            <w:tcW w:w="1068" w:type="dxa"/>
            <w:gridSpan w:val="2"/>
            <w:shd w:val="clear" w:color="auto" w:fill="auto"/>
            <w:vAlign w:val="center"/>
          </w:tcPr>
          <w:p w14:paraId="79F94132"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28.789 </w:t>
            </w:r>
          </w:p>
        </w:tc>
        <w:tc>
          <w:tcPr>
            <w:tcW w:w="1060" w:type="dxa"/>
            <w:gridSpan w:val="2"/>
            <w:shd w:val="clear" w:color="auto" w:fill="auto"/>
            <w:vAlign w:val="center"/>
          </w:tcPr>
          <w:p w14:paraId="6A471811"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73.297 </w:t>
            </w:r>
          </w:p>
        </w:tc>
        <w:tc>
          <w:tcPr>
            <w:tcW w:w="977" w:type="dxa"/>
            <w:shd w:val="clear" w:color="auto" w:fill="auto"/>
            <w:vAlign w:val="center"/>
          </w:tcPr>
          <w:p w14:paraId="44733C96"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133.2 </w:t>
            </w:r>
          </w:p>
        </w:tc>
        <w:tc>
          <w:tcPr>
            <w:tcW w:w="953" w:type="dxa"/>
            <w:gridSpan w:val="3"/>
            <w:shd w:val="clear" w:color="auto" w:fill="auto"/>
            <w:vAlign w:val="center"/>
          </w:tcPr>
          <w:p w14:paraId="13E81C5D"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218.2 </w:t>
            </w:r>
          </w:p>
        </w:tc>
      </w:tr>
      <w:tr w:rsidR="00724823" w14:paraId="4BA03E99" w14:textId="77777777">
        <w:trPr>
          <w:trHeight w:val="90"/>
          <w:jc w:val="center"/>
        </w:trPr>
        <w:tc>
          <w:tcPr>
            <w:tcW w:w="1947" w:type="dxa"/>
            <w:shd w:val="clear" w:color="auto" w:fill="auto"/>
            <w:vAlign w:val="bottom"/>
          </w:tcPr>
          <w:p w14:paraId="4ACBC468" w14:textId="77777777" w:rsidR="00724823" w:rsidRDefault="00C94E43">
            <w:pPr>
              <w:widowControl/>
              <w:jc w:val="left"/>
              <w:rPr>
                <w:rFonts w:ascii="宋体" w:hAnsi="宋体" w:cs="宋体"/>
                <w:szCs w:val="21"/>
              </w:rPr>
            </w:pPr>
            <w:r>
              <w:rPr>
                <w:kern w:val="0"/>
                <w:sz w:val="22"/>
                <w:szCs w:val="22"/>
              </w:rPr>
              <w:t>S=</w:t>
            </w:r>
          </w:p>
        </w:tc>
        <w:tc>
          <w:tcPr>
            <w:tcW w:w="1013" w:type="dxa"/>
            <w:shd w:val="clear" w:color="auto" w:fill="auto"/>
            <w:vAlign w:val="center"/>
          </w:tcPr>
          <w:p w14:paraId="063AAA84"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0.536 </w:t>
            </w:r>
          </w:p>
        </w:tc>
        <w:tc>
          <w:tcPr>
            <w:tcW w:w="1068" w:type="dxa"/>
            <w:gridSpan w:val="2"/>
            <w:shd w:val="clear" w:color="auto" w:fill="auto"/>
            <w:vAlign w:val="center"/>
          </w:tcPr>
          <w:p w14:paraId="13AC508A"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1.672 </w:t>
            </w:r>
          </w:p>
        </w:tc>
        <w:tc>
          <w:tcPr>
            <w:tcW w:w="1060" w:type="dxa"/>
            <w:gridSpan w:val="2"/>
            <w:shd w:val="clear" w:color="auto" w:fill="auto"/>
            <w:vAlign w:val="center"/>
          </w:tcPr>
          <w:p w14:paraId="549A75A7"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6.185 </w:t>
            </w:r>
          </w:p>
        </w:tc>
        <w:tc>
          <w:tcPr>
            <w:tcW w:w="977" w:type="dxa"/>
            <w:shd w:val="clear" w:color="auto" w:fill="auto"/>
            <w:vAlign w:val="center"/>
          </w:tcPr>
          <w:p w14:paraId="44A0785C"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6.312 </w:t>
            </w:r>
          </w:p>
        </w:tc>
        <w:tc>
          <w:tcPr>
            <w:tcW w:w="953" w:type="dxa"/>
            <w:gridSpan w:val="3"/>
            <w:shd w:val="clear" w:color="auto" w:fill="auto"/>
            <w:vAlign w:val="center"/>
          </w:tcPr>
          <w:p w14:paraId="5B364274"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13.094 </w:t>
            </w:r>
          </w:p>
        </w:tc>
      </w:tr>
      <w:tr w:rsidR="00724823" w14:paraId="6747BE27" w14:textId="77777777">
        <w:trPr>
          <w:trHeight w:val="315"/>
          <w:jc w:val="center"/>
        </w:trPr>
        <w:tc>
          <w:tcPr>
            <w:tcW w:w="1947" w:type="dxa"/>
            <w:shd w:val="clear" w:color="auto" w:fill="auto"/>
            <w:vAlign w:val="bottom"/>
          </w:tcPr>
          <w:p w14:paraId="5D8E40FB" w14:textId="77777777" w:rsidR="00724823" w:rsidRDefault="00C94E43">
            <w:pPr>
              <w:widowControl/>
              <w:jc w:val="left"/>
              <w:rPr>
                <w:rFonts w:ascii="宋体" w:hAnsi="宋体" w:cs="宋体"/>
                <w:szCs w:val="21"/>
              </w:rPr>
            </w:pPr>
            <w:r>
              <w:rPr>
                <w:kern w:val="0"/>
                <w:sz w:val="22"/>
                <w:szCs w:val="22"/>
              </w:rPr>
              <w:t>GP=</w:t>
            </w:r>
            <w:r>
              <w:rPr>
                <w:kern w:val="0"/>
                <w:sz w:val="22"/>
                <w:szCs w:val="22"/>
              </w:rPr>
              <w:t>（</w:t>
            </w:r>
            <w:r>
              <w:rPr>
                <w:kern w:val="0"/>
                <w:sz w:val="22"/>
                <w:szCs w:val="22"/>
              </w:rPr>
              <w:t>XP-X</w:t>
            </w:r>
            <w:r>
              <w:rPr>
                <w:kern w:val="0"/>
                <w:sz w:val="22"/>
                <w:szCs w:val="22"/>
              </w:rPr>
              <w:t>平）</w:t>
            </w:r>
            <w:r>
              <w:rPr>
                <w:kern w:val="0"/>
                <w:sz w:val="22"/>
                <w:szCs w:val="22"/>
              </w:rPr>
              <w:t>/S</w:t>
            </w:r>
          </w:p>
        </w:tc>
        <w:tc>
          <w:tcPr>
            <w:tcW w:w="1013" w:type="dxa"/>
            <w:shd w:val="clear" w:color="auto" w:fill="auto"/>
            <w:vAlign w:val="center"/>
          </w:tcPr>
          <w:p w14:paraId="355FCF60" w14:textId="77777777" w:rsidR="00724823" w:rsidRDefault="00C94E43">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 w:val="24"/>
              </w:rPr>
              <w:t xml:space="preserve">1.950 </w:t>
            </w:r>
          </w:p>
        </w:tc>
        <w:tc>
          <w:tcPr>
            <w:tcW w:w="1068" w:type="dxa"/>
            <w:gridSpan w:val="2"/>
            <w:shd w:val="clear" w:color="auto" w:fill="auto"/>
            <w:vAlign w:val="center"/>
          </w:tcPr>
          <w:p w14:paraId="37A368D2" w14:textId="77777777" w:rsidR="00724823" w:rsidRDefault="00C94E43">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 w:val="24"/>
              </w:rPr>
              <w:t xml:space="preserve">1.877 </w:t>
            </w:r>
          </w:p>
        </w:tc>
        <w:tc>
          <w:tcPr>
            <w:tcW w:w="1060" w:type="dxa"/>
            <w:gridSpan w:val="2"/>
            <w:shd w:val="clear" w:color="auto" w:fill="auto"/>
            <w:vAlign w:val="center"/>
          </w:tcPr>
          <w:p w14:paraId="12F91D0E" w14:textId="77777777" w:rsidR="00724823" w:rsidRDefault="00C94E43">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 w:val="24"/>
              </w:rPr>
              <w:t xml:space="preserve">0.884 </w:t>
            </w:r>
          </w:p>
        </w:tc>
        <w:tc>
          <w:tcPr>
            <w:tcW w:w="977" w:type="dxa"/>
            <w:shd w:val="clear" w:color="auto" w:fill="auto"/>
            <w:vAlign w:val="center"/>
          </w:tcPr>
          <w:p w14:paraId="79DC509D" w14:textId="77777777" w:rsidR="00724823" w:rsidRDefault="00C94E43">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 w:val="24"/>
              </w:rPr>
              <w:t xml:space="preserve">1.461 </w:t>
            </w:r>
          </w:p>
        </w:tc>
        <w:tc>
          <w:tcPr>
            <w:tcW w:w="953" w:type="dxa"/>
            <w:gridSpan w:val="3"/>
            <w:shd w:val="clear" w:color="auto" w:fill="auto"/>
            <w:vAlign w:val="center"/>
          </w:tcPr>
          <w:p w14:paraId="140D8F86" w14:textId="77777777" w:rsidR="00724823" w:rsidRDefault="00C94E43">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 w:val="24"/>
              </w:rPr>
              <w:t xml:space="preserve">1.056 </w:t>
            </w:r>
          </w:p>
        </w:tc>
      </w:tr>
      <w:tr w:rsidR="00724823" w14:paraId="2C06E49D" w14:textId="77777777">
        <w:trPr>
          <w:trHeight w:val="315"/>
          <w:jc w:val="center"/>
        </w:trPr>
        <w:tc>
          <w:tcPr>
            <w:tcW w:w="1947" w:type="dxa"/>
            <w:shd w:val="clear" w:color="auto" w:fill="auto"/>
            <w:vAlign w:val="bottom"/>
          </w:tcPr>
          <w:p w14:paraId="4656BA08" w14:textId="77777777" w:rsidR="00724823" w:rsidRDefault="00C94E43">
            <w:pPr>
              <w:widowControl/>
              <w:jc w:val="left"/>
              <w:rPr>
                <w:rFonts w:ascii="宋体" w:hAnsi="宋体" w:cs="宋体"/>
                <w:szCs w:val="21"/>
              </w:rPr>
            </w:pPr>
            <w:r>
              <w:rPr>
                <w:kern w:val="0"/>
                <w:sz w:val="22"/>
                <w:szCs w:val="22"/>
              </w:rPr>
              <w:t>G1=</w:t>
            </w:r>
            <w:r>
              <w:rPr>
                <w:kern w:val="0"/>
                <w:sz w:val="22"/>
                <w:szCs w:val="22"/>
              </w:rPr>
              <w:t>（</w:t>
            </w:r>
            <w:r>
              <w:rPr>
                <w:kern w:val="0"/>
                <w:sz w:val="22"/>
                <w:szCs w:val="22"/>
              </w:rPr>
              <w:t>X</w:t>
            </w:r>
            <w:r>
              <w:rPr>
                <w:kern w:val="0"/>
                <w:sz w:val="22"/>
                <w:szCs w:val="22"/>
              </w:rPr>
              <w:t>平</w:t>
            </w:r>
            <w:r>
              <w:rPr>
                <w:kern w:val="0"/>
                <w:sz w:val="22"/>
                <w:szCs w:val="22"/>
              </w:rPr>
              <w:t>-X1</w:t>
            </w:r>
            <w:r>
              <w:rPr>
                <w:kern w:val="0"/>
                <w:sz w:val="22"/>
                <w:szCs w:val="22"/>
              </w:rPr>
              <w:t>）</w:t>
            </w:r>
            <w:r>
              <w:rPr>
                <w:kern w:val="0"/>
                <w:sz w:val="22"/>
                <w:szCs w:val="22"/>
              </w:rPr>
              <w:t>/S</w:t>
            </w:r>
          </w:p>
        </w:tc>
        <w:tc>
          <w:tcPr>
            <w:tcW w:w="1013" w:type="dxa"/>
            <w:shd w:val="clear" w:color="auto" w:fill="auto"/>
            <w:vAlign w:val="center"/>
          </w:tcPr>
          <w:p w14:paraId="082B92E9" w14:textId="77777777" w:rsidR="00724823" w:rsidRDefault="00C94E43">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 w:val="24"/>
              </w:rPr>
              <w:t xml:space="preserve">1.054 </w:t>
            </w:r>
          </w:p>
        </w:tc>
        <w:tc>
          <w:tcPr>
            <w:tcW w:w="1068" w:type="dxa"/>
            <w:gridSpan w:val="2"/>
            <w:shd w:val="clear" w:color="auto" w:fill="auto"/>
            <w:vAlign w:val="center"/>
          </w:tcPr>
          <w:p w14:paraId="0AAFAB7F" w14:textId="77777777" w:rsidR="00724823" w:rsidRDefault="00C94E43">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 w:val="24"/>
              </w:rPr>
              <w:t xml:space="preserve">1.396 </w:t>
            </w:r>
          </w:p>
        </w:tc>
        <w:tc>
          <w:tcPr>
            <w:tcW w:w="1060" w:type="dxa"/>
            <w:gridSpan w:val="2"/>
            <w:shd w:val="clear" w:color="auto" w:fill="auto"/>
            <w:vAlign w:val="center"/>
          </w:tcPr>
          <w:p w14:paraId="1052D91E" w14:textId="77777777" w:rsidR="00724823" w:rsidRDefault="00C94E43">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 w:val="24"/>
              </w:rPr>
              <w:t>2.297</w:t>
            </w:r>
            <w:r>
              <w:rPr>
                <w:rFonts w:ascii="宋体" w:hAnsi="宋体" w:cs="宋体" w:hint="eastAsia"/>
                <w:color w:val="000000" w:themeColor="text1"/>
                <w:kern w:val="0"/>
                <w:sz w:val="24"/>
                <w:vertAlign w:val="superscript"/>
              </w:rPr>
              <w:t>**</w:t>
            </w:r>
          </w:p>
        </w:tc>
        <w:tc>
          <w:tcPr>
            <w:tcW w:w="977" w:type="dxa"/>
            <w:shd w:val="clear" w:color="auto" w:fill="auto"/>
            <w:vAlign w:val="center"/>
          </w:tcPr>
          <w:p w14:paraId="55600D4B" w14:textId="77777777" w:rsidR="00724823" w:rsidRDefault="00C94E43">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 w:val="24"/>
              </w:rPr>
              <w:t>2.140</w:t>
            </w:r>
            <w:r>
              <w:rPr>
                <w:rFonts w:ascii="宋体" w:hAnsi="宋体" w:cs="宋体" w:hint="eastAsia"/>
                <w:color w:val="000000" w:themeColor="text1"/>
                <w:kern w:val="0"/>
                <w:sz w:val="24"/>
                <w:vertAlign w:val="superscript"/>
              </w:rPr>
              <w:t>*</w:t>
            </w:r>
          </w:p>
        </w:tc>
        <w:tc>
          <w:tcPr>
            <w:tcW w:w="953" w:type="dxa"/>
            <w:gridSpan w:val="3"/>
            <w:shd w:val="clear" w:color="auto" w:fill="auto"/>
            <w:vAlign w:val="center"/>
          </w:tcPr>
          <w:p w14:paraId="60EAD554" w14:textId="77777777" w:rsidR="00724823" w:rsidRDefault="00C94E43">
            <w:pPr>
              <w:widowControl/>
              <w:jc w:val="left"/>
              <w:textAlignment w:val="center"/>
              <w:rPr>
                <w:rFonts w:ascii="宋体" w:hAnsi="宋体" w:cs="宋体"/>
                <w:color w:val="000000" w:themeColor="text1"/>
                <w:szCs w:val="21"/>
              </w:rPr>
            </w:pPr>
            <w:r>
              <w:rPr>
                <w:rFonts w:ascii="宋体" w:hAnsi="宋体" w:cs="宋体" w:hint="eastAsia"/>
                <w:color w:val="000000" w:themeColor="text1"/>
                <w:kern w:val="0"/>
                <w:sz w:val="24"/>
              </w:rPr>
              <w:t>2.144</w:t>
            </w:r>
            <w:r>
              <w:rPr>
                <w:rFonts w:ascii="宋体" w:hAnsi="宋体" w:cs="宋体" w:hint="eastAsia"/>
                <w:color w:val="000000" w:themeColor="text1"/>
                <w:kern w:val="0"/>
                <w:sz w:val="24"/>
                <w:vertAlign w:val="superscript"/>
              </w:rPr>
              <w:t>*</w:t>
            </w:r>
          </w:p>
        </w:tc>
      </w:tr>
      <w:tr w:rsidR="00724823" w14:paraId="2C57081C" w14:textId="77777777">
        <w:trPr>
          <w:trHeight w:val="315"/>
          <w:jc w:val="center"/>
        </w:trPr>
        <w:tc>
          <w:tcPr>
            <w:tcW w:w="1947" w:type="dxa"/>
            <w:shd w:val="clear" w:color="auto" w:fill="auto"/>
            <w:vAlign w:val="bottom"/>
          </w:tcPr>
          <w:p w14:paraId="1F7D207F" w14:textId="77777777" w:rsidR="00724823" w:rsidRDefault="00C94E43">
            <w:pPr>
              <w:widowControl/>
              <w:jc w:val="left"/>
              <w:rPr>
                <w:rFonts w:ascii="宋体" w:hAnsi="宋体" w:cs="宋体"/>
                <w:szCs w:val="21"/>
              </w:rPr>
            </w:pPr>
            <w:proofErr w:type="gramStart"/>
            <w:r>
              <w:rPr>
                <w:kern w:val="0"/>
                <w:sz w:val="22"/>
                <w:szCs w:val="22"/>
              </w:rPr>
              <w:t>歧</w:t>
            </w:r>
            <w:proofErr w:type="gramEnd"/>
            <w:r>
              <w:rPr>
                <w:kern w:val="0"/>
                <w:sz w:val="22"/>
                <w:szCs w:val="22"/>
              </w:rPr>
              <w:t>离值</w:t>
            </w:r>
            <w:r>
              <w:t>（</w:t>
            </w:r>
            <w:r>
              <w:t>Y/N</w:t>
            </w:r>
            <w:r>
              <w:t>）</w:t>
            </w:r>
          </w:p>
        </w:tc>
        <w:tc>
          <w:tcPr>
            <w:tcW w:w="1013" w:type="dxa"/>
            <w:shd w:val="clear" w:color="auto" w:fill="auto"/>
            <w:vAlign w:val="bottom"/>
          </w:tcPr>
          <w:p w14:paraId="1E546A3A" w14:textId="77777777" w:rsidR="00724823" w:rsidRDefault="00C94E43">
            <w:pPr>
              <w:widowControl/>
              <w:jc w:val="center"/>
              <w:rPr>
                <w:rFonts w:ascii="宋体" w:hAnsi="宋体" w:cs="宋体"/>
                <w:color w:val="000000" w:themeColor="text1"/>
                <w:sz w:val="22"/>
                <w:szCs w:val="22"/>
              </w:rPr>
            </w:pPr>
            <w:r>
              <w:rPr>
                <w:color w:val="000000" w:themeColor="text1"/>
              </w:rPr>
              <w:t>N</w:t>
            </w:r>
          </w:p>
        </w:tc>
        <w:tc>
          <w:tcPr>
            <w:tcW w:w="1068" w:type="dxa"/>
            <w:gridSpan w:val="2"/>
            <w:shd w:val="clear" w:color="auto" w:fill="auto"/>
            <w:vAlign w:val="bottom"/>
          </w:tcPr>
          <w:p w14:paraId="277BEE7E" w14:textId="77777777" w:rsidR="00724823" w:rsidRDefault="00C94E43">
            <w:pPr>
              <w:widowControl/>
              <w:jc w:val="center"/>
              <w:rPr>
                <w:color w:val="000000" w:themeColor="text1"/>
                <w:sz w:val="22"/>
                <w:szCs w:val="22"/>
              </w:rPr>
            </w:pPr>
            <w:r>
              <w:rPr>
                <w:color w:val="000000" w:themeColor="text1"/>
              </w:rPr>
              <w:t>N</w:t>
            </w:r>
          </w:p>
        </w:tc>
        <w:tc>
          <w:tcPr>
            <w:tcW w:w="1060" w:type="dxa"/>
            <w:gridSpan w:val="2"/>
            <w:shd w:val="clear" w:color="auto" w:fill="auto"/>
            <w:vAlign w:val="bottom"/>
          </w:tcPr>
          <w:p w14:paraId="58790CD2" w14:textId="77777777" w:rsidR="00724823" w:rsidRDefault="00C94E43">
            <w:pPr>
              <w:widowControl/>
              <w:jc w:val="center"/>
              <w:rPr>
                <w:color w:val="000000" w:themeColor="text1"/>
                <w:sz w:val="22"/>
                <w:szCs w:val="22"/>
              </w:rPr>
            </w:pPr>
            <w:r>
              <w:rPr>
                <w:color w:val="000000" w:themeColor="text1"/>
              </w:rPr>
              <w:t>N</w:t>
            </w:r>
          </w:p>
        </w:tc>
        <w:tc>
          <w:tcPr>
            <w:tcW w:w="977" w:type="dxa"/>
            <w:shd w:val="clear" w:color="auto" w:fill="auto"/>
            <w:vAlign w:val="bottom"/>
          </w:tcPr>
          <w:p w14:paraId="36EDC535" w14:textId="77777777" w:rsidR="00724823" w:rsidRDefault="00C94E43">
            <w:pPr>
              <w:widowControl/>
              <w:jc w:val="center"/>
              <w:rPr>
                <w:rFonts w:ascii="宋体" w:hAnsi="宋体" w:cs="宋体"/>
                <w:color w:val="000000" w:themeColor="text1"/>
                <w:sz w:val="22"/>
                <w:szCs w:val="22"/>
              </w:rPr>
            </w:pPr>
            <w:r>
              <w:rPr>
                <w:color w:val="000000" w:themeColor="text1"/>
              </w:rPr>
              <w:t>Y</w:t>
            </w:r>
          </w:p>
        </w:tc>
        <w:tc>
          <w:tcPr>
            <w:tcW w:w="953" w:type="dxa"/>
            <w:gridSpan w:val="3"/>
            <w:shd w:val="clear" w:color="auto" w:fill="auto"/>
            <w:vAlign w:val="bottom"/>
          </w:tcPr>
          <w:p w14:paraId="5AB351D4" w14:textId="77777777" w:rsidR="00724823" w:rsidRDefault="00C94E43">
            <w:pPr>
              <w:widowControl/>
              <w:jc w:val="center"/>
              <w:rPr>
                <w:rFonts w:ascii="宋体" w:hAnsi="宋体" w:cs="宋体"/>
                <w:color w:val="000000" w:themeColor="text1"/>
                <w:sz w:val="22"/>
                <w:szCs w:val="22"/>
              </w:rPr>
            </w:pPr>
            <w:r>
              <w:rPr>
                <w:rFonts w:ascii="宋体" w:hAnsi="宋体" w:cs="宋体" w:hint="eastAsia"/>
                <w:color w:val="000000" w:themeColor="text1"/>
                <w:sz w:val="22"/>
                <w:szCs w:val="22"/>
              </w:rPr>
              <w:t>Y</w:t>
            </w:r>
          </w:p>
        </w:tc>
      </w:tr>
      <w:tr w:rsidR="00724823" w14:paraId="37CB555D" w14:textId="77777777">
        <w:trPr>
          <w:trHeight w:val="315"/>
          <w:jc w:val="center"/>
        </w:trPr>
        <w:tc>
          <w:tcPr>
            <w:tcW w:w="1947" w:type="dxa"/>
            <w:shd w:val="clear" w:color="auto" w:fill="auto"/>
            <w:vAlign w:val="bottom"/>
          </w:tcPr>
          <w:p w14:paraId="21DEE8B3" w14:textId="77777777" w:rsidR="00724823" w:rsidRDefault="00C94E43">
            <w:pPr>
              <w:widowControl/>
              <w:jc w:val="left"/>
              <w:rPr>
                <w:rFonts w:ascii="宋体" w:hAnsi="宋体" w:cs="宋体"/>
                <w:szCs w:val="21"/>
              </w:rPr>
            </w:pPr>
            <w:r>
              <w:rPr>
                <w:kern w:val="0"/>
                <w:sz w:val="22"/>
                <w:szCs w:val="22"/>
              </w:rPr>
              <w:t>离群值</w:t>
            </w:r>
            <w:r>
              <w:t>（</w:t>
            </w:r>
            <w:r>
              <w:t>Y/N</w:t>
            </w:r>
            <w:r>
              <w:t>）</w:t>
            </w:r>
          </w:p>
        </w:tc>
        <w:tc>
          <w:tcPr>
            <w:tcW w:w="1013" w:type="dxa"/>
            <w:shd w:val="clear" w:color="auto" w:fill="auto"/>
            <w:vAlign w:val="bottom"/>
          </w:tcPr>
          <w:p w14:paraId="7F91DC49" w14:textId="77777777" w:rsidR="00724823" w:rsidRDefault="00C94E43">
            <w:pPr>
              <w:widowControl/>
              <w:jc w:val="center"/>
              <w:rPr>
                <w:rFonts w:ascii="宋体" w:hAnsi="宋体" w:cs="宋体"/>
                <w:color w:val="000000" w:themeColor="text1"/>
                <w:szCs w:val="21"/>
              </w:rPr>
            </w:pPr>
            <w:r>
              <w:rPr>
                <w:color w:val="000000" w:themeColor="text1"/>
              </w:rPr>
              <w:t>N</w:t>
            </w:r>
          </w:p>
        </w:tc>
        <w:tc>
          <w:tcPr>
            <w:tcW w:w="1068" w:type="dxa"/>
            <w:gridSpan w:val="2"/>
            <w:shd w:val="clear" w:color="auto" w:fill="auto"/>
            <w:vAlign w:val="bottom"/>
          </w:tcPr>
          <w:p w14:paraId="19BCE4BE" w14:textId="77777777" w:rsidR="00724823" w:rsidRDefault="00C94E43">
            <w:pPr>
              <w:widowControl/>
              <w:jc w:val="center"/>
              <w:rPr>
                <w:rFonts w:ascii="宋体" w:hAnsi="宋体" w:cs="宋体"/>
                <w:color w:val="000000" w:themeColor="text1"/>
                <w:szCs w:val="21"/>
              </w:rPr>
            </w:pPr>
            <w:r>
              <w:rPr>
                <w:color w:val="000000" w:themeColor="text1"/>
              </w:rPr>
              <w:t>N</w:t>
            </w:r>
          </w:p>
        </w:tc>
        <w:tc>
          <w:tcPr>
            <w:tcW w:w="1060" w:type="dxa"/>
            <w:gridSpan w:val="2"/>
            <w:shd w:val="clear" w:color="auto" w:fill="auto"/>
            <w:vAlign w:val="bottom"/>
          </w:tcPr>
          <w:p w14:paraId="7EA00930" w14:textId="77777777" w:rsidR="00724823" w:rsidRDefault="00C94E43">
            <w:pPr>
              <w:widowControl/>
              <w:jc w:val="center"/>
              <w:rPr>
                <w:rFonts w:ascii="宋体" w:hAnsi="宋体" w:cs="宋体"/>
                <w:color w:val="000000" w:themeColor="text1"/>
                <w:szCs w:val="21"/>
              </w:rPr>
            </w:pPr>
            <w:r>
              <w:rPr>
                <w:rFonts w:hint="eastAsia"/>
                <w:color w:val="000000" w:themeColor="text1"/>
              </w:rPr>
              <w:t>Y</w:t>
            </w:r>
          </w:p>
        </w:tc>
        <w:tc>
          <w:tcPr>
            <w:tcW w:w="977" w:type="dxa"/>
            <w:shd w:val="clear" w:color="auto" w:fill="auto"/>
            <w:vAlign w:val="bottom"/>
          </w:tcPr>
          <w:p w14:paraId="5C8D712B" w14:textId="77777777" w:rsidR="00724823" w:rsidRDefault="00C94E43">
            <w:pPr>
              <w:widowControl/>
              <w:jc w:val="center"/>
              <w:rPr>
                <w:rFonts w:ascii="宋体" w:hAnsi="宋体" w:cs="宋体"/>
                <w:color w:val="000000" w:themeColor="text1"/>
                <w:szCs w:val="21"/>
              </w:rPr>
            </w:pPr>
            <w:r>
              <w:rPr>
                <w:color w:val="000000" w:themeColor="text1"/>
              </w:rPr>
              <w:t>N</w:t>
            </w:r>
          </w:p>
        </w:tc>
        <w:tc>
          <w:tcPr>
            <w:tcW w:w="953" w:type="dxa"/>
            <w:gridSpan w:val="3"/>
            <w:shd w:val="clear" w:color="auto" w:fill="auto"/>
            <w:vAlign w:val="bottom"/>
          </w:tcPr>
          <w:p w14:paraId="393B6CD7" w14:textId="77777777" w:rsidR="00724823" w:rsidRDefault="00C94E43">
            <w:pPr>
              <w:widowControl/>
              <w:jc w:val="center"/>
              <w:rPr>
                <w:rFonts w:ascii="宋体" w:hAnsi="宋体" w:cs="宋体"/>
                <w:color w:val="000000" w:themeColor="text1"/>
                <w:szCs w:val="21"/>
              </w:rPr>
            </w:pPr>
            <w:r>
              <w:rPr>
                <w:color w:val="000000" w:themeColor="text1"/>
              </w:rPr>
              <w:t>N</w:t>
            </w:r>
          </w:p>
        </w:tc>
      </w:tr>
      <w:tr w:rsidR="00724823" w14:paraId="1F03D567" w14:textId="77777777">
        <w:trPr>
          <w:trHeight w:val="315"/>
          <w:jc w:val="center"/>
        </w:trPr>
        <w:tc>
          <w:tcPr>
            <w:tcW w:w="7018" w:type="dxa"/>
            <w:gridSpan w:val="10"/>
            <w:shd w:val="clear" w:color="auto" w:fill="auto"/>
            <w:vAlign w:val="bottom"/>
          </w:tcPr>
          <w:p w14:paraId="0E96A1C9" w14:textId="77777777" w:rsidR="00724823" w:rsidRDefault="00C94E43">
            <w:pPr>
              <w:widowControl/>
              <w:jc w:val="center"/>
              <w:rPr>
                <w:szCs w:val="21"/>
              </w:rPr>
            </w:pPr>
            <w:r>
              <w:rPr>
                <w:szCs w:val="21"/>
              </w:rPr>
              <w:t>p=</w:t>
            </w:r>
            <w:r>
              <w:rPr>
                <w:rFonts w:hint="eastAsia"/>
                <w:szCs w:val="21"/>
              </w:rPr>
              <w:t>8</w:t>
            </w:r>
            <w:r>
              <w:rPr>
                <w:szCs w:val="21"/>
              </w:rPr>
              <w:t>，格拉布斯检验，</w:t>
            </w:r>
            <w:proofErr w:type="spellStart"/>
            <w:r>
              <w:rPr>
                <w:szCs w:val="21"/>
              </w:rPr>
              <w:t>Gp</w:t>
            </w:r>
            <w:proofErr w:type="spellEnd"/>
            <w:r>
              <w:rPr>
                <w:szCs w:val="21"/>
              </w:rPr>
              <w:t>或</w:t>
            </w:r>
            <w:r>
              <w:rPr>
                <w:szCs w:val="21"/>
              </w:rPr>
              <w:t>G1</w:t>
            </w:r>
            <w:r>
              <w:rPr>
                <w:szCs w:val="21"/>
              </w:rPr>
              <w:t>：</w:t>
            </w:r>
            <w:r>
              <w:rPr>
                <w:szCs w:val="21"/>
              </w:rPr>
              <w:t>5%</w:t>
            </w:r>
            <w:r>
              <w:rPr>
                <w:szCs w:val="21"/>
              </w:rPr>
              <w:t>临界值为</w:t>
            </w:r>
            <w:r>
              <w:rPr>
                <w:rFonts w:hint="eastAsia"/>
                <w:szCs w:val="21"/>
              </w:rPr>
              <w:t>2.126</w:t>
            </w:r>
            <w:r>
              <w:rPr>
                <w:szCs w:val="21"/>
              </w:rPr>
              <w:t>，</w:t>
            </w:r>
            <w:r>
              <w:rPr>
                <w:szCs w:val="21"/>
              </w:rPr>
              <w:t>1%</w:t>
            </w:r>
            <w:r>
              <w:rPr>
                <w:szCs w:val="21"/>
              </w:rPr>
              <w:t>临界值为</w:t>
            </w:r>
            <w:r>
              <w:rPr>
                <w:rFonts w:hint="eastAsia"/>
                <w:szCs w:val="21"/>
              </w:rPr>
              <w:t>2.274</w:t>
            </w:r>
          </w:p>
          <w:p w14:paraId="43C95D0F" w14:textId="77777777" w:rsidR="00724823" w:rsidRDefault="00C94E43">
            <w:pPr>
              <w:widowControl/>
              <w:jc w:val="center"/>
              <w:rPr>
                <w:szCs w:val="21"/>
              </w:rPr>
            </w:pPr>
            <w:r>
              <w:rPr>
                <w:rFonts w:hint="eastAsia"/>
                <w:szCs w:val="21"/>
              </w:rPr>
              <w:t>大于</w:t>
            </w:r>
            <w:r>
              <w:rPr>
                <w:szCs w:val="21"/>
              </w:rPr>
              <w:t>1%</w:t>
            </w:r>
            <w:proofErr w:type="gramStart"/>
            <w:r>
              <w:rPr>
                <w:szCs w:val="21"/>
              </w:rPr>
              <w:t>临界值</w:t>
            </w:r>
            <w:r>
              <w:rPr>
                <w:rFonts w:hint="eastAsia"/>
                <w:szCs w:val="21"/>
              </w:rPr>
              <w:t>临界值</w:t>
            </w:r>
            <w:proofErr w:type="gramEnd"/>
            <w:r>
              <w:rPr>
                <w:rFonts w:hint="eastAsia"/>
                <w:szCs w:val="21"/>
              </w:rPr>
              <w:t>为离群值，大于</w:t>
            </w:r>
            <w:r>
              <w:rPr>
                <w:szCs w:val="21"/>
              </w:rPr>
              <w:t>5%</w:t>
            </w:r>
            <w:r>
              <w:rPr>
                <w:szCs w:val="21"/>
              </w:rPr>
              <w:t>临界值为</w:t>
            </w:r>
            <w:proofErr w:type="gramStart"/>
            <w:r>
              <w:rPr>
                <w:kern w:val="0"/>
                <w:sz w:val="22"/>
                <w:szCs w:val="22"/>
              </w:rPr>
              <w:t>歧</w:t>
            </w:r>
            <w:proofErr w:type="gramEnd"/>
            <w:r>
              <w:rPr>
                <w:kern w:val="0"/>
                <w:sz w:val="22"/>
                <w:szCs w:val="22"/>
              </w:rPr>
              <w:t>离值</w:t>
            </w:r>
          </w:p>
        </w:tc>
      </w:tr>
      <w:tr w:rsidR="00724823" w14:paraId="2F321BF2" w14:textId="77777777">
        <w:trPr>
          <w:gridAfter w:val="1"/>
          <w:wAfter w:w="11" w:type="dxa"/>
          <w:trHeight w:val="377"/>
          <w:jc w:val="center"/>
        </w:trPr>
        <w:tc>
          <w:tcPr>
            <w:tcW w:w="1947" w:type="dxa"/>
            <w:shd w:val="clear" w:color="auto" w:fill="auto"/>
            <w:vAlign w:val="bottom"/>
          </w:tcPr>
          <w:p w14:paraId="711E98CC" w14:textId="77777777" w:rsidR="00724823" w:rsidRDefault="00C94E43">
            <w:pPr>
              <w:widowControl/>
              <w:jc w:val="left"/>
              <w:rPr>
                <w:szCs w:val="21"/>
              </w:rPr>
            </w:pPr>
            <w:r>
              <w:rPr>
                <w:kern w:val="0"/>
                <w:sz w:val="22"/>
                <w:szCs w:val="22"/>
              </w:rPr>
              <w:t>G</w:t>
            </w:r>
            <w:r>
              <w:rPr>
                <w:kern w:val="0"/>
                <w:sz w:val="22"/>
                <w:szCs w:val="22"/>
                <w:vertAlign w:val="subscript"/>
              </w:rPr>
              <w:t>p-1</w:t>
            </w:r>
            <w:r>
              <w:rPr>
                <w:kern w:val="0"/>
                <w:sz w:val="22"/>
                <w:szCs w:val="22"/>
                <w:vertAlign w:val="subscript"/>
              </w:rPr>
              <w:t>，</w:t>
            </w:r>
            <w:r>
              <w:rPr>
                <w:kern w:val="0"/>
                <w:sz w:val="22"/>
                <w:szCs w:val="22"/>
                <w:vertAlign w:val="subscript"/>
              </w:rPr>
              <w:t>p</w:t>
            </w:r>
            <w:r>
              <w:rPr>
                <w:kern w:val="0"/>
                <w:sz w:val="22"/>
                <w:szCs w:val="22"/>
              </w:rPr>
              <w:t>=</w:t>
            </w:r>
          </w:p>
        </w:tc>
        <w:tc>
          <w:tcPr>
            <w:tcW w:w="1128" w:type="dxa"/>
            <w:gridSpan w:val="2"/>
            <w:shd w:val="clear" w:color="auto" w:fill="auto"/>
            <w:vAlign w:val="center"/>
          </w:tcPr>
          <w:p w14:paraId="3DD8B5C8"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0.1817 </w:t>
            </w:r>
          </w:p>
        </w:tc>
        <w:tc>
          <w:tcPr>
            <w:tcW w:w="1001" w:type="dxa"/>
            <w:gridSpan w:val="2"/>
            <w:shd w:val="clear" w:color="auto" w:fill="auto"/>
            <w:vAlign w:val="center"/>
          </w:tcPr>
          <w:p w14:paraId="3DC2943F"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0.3261 </w:t>
            </w:r>
          </w:p>
        </w:tc>
        <w:tc>
          <w:tcPr>
            <w:tcW w:w="1012" w:type="dxa"/>
            <w:shd w:val="clear" w:color="auto" w:fill="auto"/>
            <w:vAlign w:val="center"/>
          </w:tcPr>
          <w:p w14:paraId="6CBDFF83"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0.7540 </w:t>
            </w:r>
          </w:p>
        </w:tc>
        <w:tc>
          <w:tcPr>
            <w:tcW w:w="977" w:type="dxa"/>
            <w:shd w:val="clear" w:color="auto" w:fill="auto"/>
            <w:vAlign w:val="center"/>
          </w:tcPr>
          <w:p w14:paraId="5000417F"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0.5850 </w:t>
            </w:r>
          </w:p>
        </w:tc>
        <w:tc>
          <w:tcPr>
            <w:tcW w:w="942" w:type="dxa"/>
            <w:gridSpan w:val="2"/>
            <w:shd w:val="clear" w:color="auto" w:fill="auto"/>
            <w:vAlign w:val="center"/>
          </w:tcPr>
          <w:p w14:paraId="34DD772F"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0.6716 </w:t>
            </w:r>
          </w:p>
        </w:tc>
      </w:tr>
      <w:tr w:rsidR="00724823" w14:paraId="1C65FD2E" w14:textId="77777777">
        <w:trPr>
          <w:gridAfter w:val="1"/>
          <w:wAfter w:w="11" w:type="dxa"/>
          <w:trHeight w:val="315"/>
          <w:jc w:val="center"/>
        </w:trPr>
        <w:tc>
          <w:tcPr>
            <w:tcW w:w="1947" w:type="dxa"/>
            <w:shd w:val="clear" w:color="auto" w:fill="auto"/>
            <w:vAlign w:val="bottom"/>
          </w:tcPr>
          <w:p w14:paraId="3066CC89" w14:textId="77777777" w:rsidR="00724823" w:rsidRDefault="00C94E43">
            <w:pPr>
              <w:widowControl/>
              <w:jc w:val="left"/>
              <w:rPr>
                <w:szCs w:val="21"/>
              </w:rPr>
            </w:pPr>
            <w:r>
              <w:rPr>
                <w:kern w:val="0"/>
                <w:sz w:val="22"/>
                <w:szCs w:val="22"/>
              </w:rPr>
              <w:t>G</w:t>
            </w:r>
            <w:r>
              <w:rPr>
                <w:kern w:val="0"/>
                <w:sz w:val="22"/>
                <w:szCs w:val="22"/>
                <w:vertAlign w:val="subscript"/>
              </w:rPr>
              <w:t>1</w:t>
            </w:r>
            <w:r>
              <w:rPr>
                <w:kern w:val="0"/>
                <w:sz w:val="22"/>
                <w:szCs w:val="22"/>
                <w:vertAlign w:val="subscript"/>
              </w:rPr>
              <w:t>，</w:t>
            </w:r>
            <w:r>
              <w:rPr>
                <w:kern w:val="0"/>
                <w:sz w:val="22"/>
                <w:szCs w:val="22"/>
                <w:vertAlign w:val="subscript"/>
              </w:rPr>
              <w:t>2</w:t>
            </w:r>
            <w:r>
              <w:rPr>
                <w:kern w:val="0"/>
                <w:sz w:val="22"/>
                <w:szCs w:val="22"/>
              </w:rPr>
              <w:t>=</w:t>
            </w:r>
          </w:p>
        </w:tc>
        <w:tc>
          <w:tcPr>
            <w:tcW w:w="1128" w:type="dxa"/>
            <w:gridSpan w:val="2"/>
            <w:shd w:val="clear" w:color="auto" w:fill="auto"/>
            <w:vAlign w:val="center"/>
          </w:tcPr>
          <w:p w14:paraId="72C17164"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0.6581 </w:t>
            </w:r>
          </w:p>
        </w:tc>
        <w:tc>
          <w:tcPr>
            <w:tcW w:w="1001" w:type="dxa"/>
            <w:gridSpan w:val="2"/>
            <w:shd w:val="clear" w:color="auto" w:fill="auto"/>
            <w:vAlign w:val="center"/>
          </w:tcPr>
          <w:p w14:paraId="0228106E"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0.4896 </w:t>
            </w:r>
          </w:p>
        </w:tc>
        <w:tc>
          <w:tcPr>
            <w:tcW w:w="1012" w:type="dxa"/>
            <w:shd w:val="clear" w:color="auto" w:fill="auto"/>
            <w:vAlign w:val="center"/>
          </w:tcPr>
          <w:p w14:paraId="560AEC41"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0.0709</w:t>
            </w:r>
            <w:r>
              <w:rPr>
                <w:rFonts w:ascii="宋体" w:hAnsi="宋体" w:cs="宋体" w:hint="eastAsia"/>
                <w:color w:val="000000"/>
                <w:kern w:val="0"/>
                <w:sz w:val="24"/>
                <w:vertAlign w:val="superscript"/>
              </w:rPr>
              <w:t>*</w:t>
            </w:r>
          </w:p>
        </w:tc>
        <w:tc>
          <w:tcPr>
            <w:tcW w:w="977" w:type="dxa"/>
            <w:shd w:val="clear" w:color="auto" w:fill="auto"/>
            <w:vAlign w:val="center"/>
          </w:tcPr>
          <w:p w14:paraId="7C165E77"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0.2218 </w:t>
            </w:r>
          </w:p>
        </w:tc>
        <w:tc>
          <w:tcPr>
            <w:tcW w:w="942" w:type="dxa"/>
            <w:gridSpan w:val="2"/>
            <w:shd w:val="clear" w:color="auto" w:fill="auto"/>
            <w:vAlign w:val="center"/>
          </w:tcPr>
          <w:p w14:paraId="0132FECF" w14:textId="77777777" w:rsidR="00724823" w:rsidRDefault="00C94E43">
            <w:pPr>
              <w:widowControl/>
              <w:jc w:val="left"/>
              <w:textAlignment w:val="center"/>
              <w:rPr>
                <w:rFonts w:ascii="宋体" w:hAnsi="宋体" w:cs="宋体"/>
                <w:szCs w:val="21"/>
              </w:rPr>
            </w:pPr>
            <w:r>
              <w:rPr>
                <w:rFonts w:ascii="宋体" w:hAnsi="宋体" w:cs="宋体" w:hint="eastAsia"/>
                <w:color w:val="000000"/>
                <w:kern w:val="0"/>
                <w:sz w:val="24"/>
              </w:rPr>
              <w:t xml:space="preserve">0.1937 </w:t>
            </w:r>
          </w:p>
        </w:tc>
      </w:tr>
      <w:tr w:rsidR="00724823" w14:paraId="7DD6E82B" w14:textId="77777777">
        <w:trPr>
          <w:gridAfter w:val="1"/>
          <w:wAfter w:w="11" w:type="dxa"/>
          <w:trHeight w:val="315"/>
          <w:jc w:val="center"/>
        </w:trPr>
        <w:tc>
          <w:tcPr>
            <w:tcW w:w="1947" w:type="dxa"/>
            <w:shd w:val="clear" w:color="auto" w:fill="auto"/>
            <w:vAlign w:val="bottom"/>
          </w:tcPr>
          <w:p w14:paraId="0FAE871C" w14:textId="77777777" w:rsidR="00724823" w:rsidRDefault="00C94E43">
            <w:pPr>
              <w:widowControl/>
              <w:jc w:val="left"/>
              <w:rPr>
                <w:szCs w:val="21"/>
              </w:rPr>
            </w:pPr>
            <w:proofErr w:type="gramStart"/>
            <w:r>
              <w:rPr>
                <w:kern w:val="0"/>
                <w:sz w:val="22"/>
                <w:szCs w:val="22"/>
              </w:rPr>
              <w:t>歧</w:t>
            </w:r>
            <w:proofErr w:type="gramEnd"/>
            <w:r>
              <w:rPr>
                <w:kern w:val="0"/>
                <w:sz w:val="22"/>
                <w:szCs w:val="22"/>
              </w:rPr>
              <w:t>离值</w:t>
            </w:r>
            <w:r>
              <w:t>（</w:t>
            </w:r>
            <w:r>
              <w:t>Y/N</w:t>
            </w:r>
            <w:r>
              <w:t>）</w:t>
            </w:r>
          </w:p>
        </w:tc>
        <w:tc>
          <w:tcPr>
            <w:tcW w:w="1128" w:type="dxa"/>
            <w:gridSpan w:val="2"/>
            <w:shd w:val="clear" w:color="auto" w:fill="auto"/>
            <w:vAlign w:val="bottom"/>
          </w:tcPr>
          <w:p w14:paraId="35820165" w14:textId="77777777" w:rsidR="00724823" w:rsidRDefault="00C94E43">
            <w:pPr>
              <w:widowControl/>
              <w:jc w:val="center"/>
              <w:rPr>
                <w:rFonts w:ascii="宋体" w:hAnsi="宋体" w:cs="宋体"/>
                <w:szCs w:val="21"/>
              </w:rPr>
            </w:pPr>
            <w:r>
              <w:rPr>
                <w:rFonts w:ascii="宋体" w:hAnsi="宋体" w:cs="宋体" w:hint="eastAsia"/>
                <w:szCs w:val="21"/>
              </w:rPr>
              <w:t>N</w:t>
            </w:r>
          </w:p>
        </w:tc>
        <w:tc>
          <w:tcPr>
            <w:tcW w:w="1001" w:type="dxa"/>
            <w:gridSpan w:val="2"/>
            <w:shd w:val="clear" w:color="auto" w:fill="auto"/>
            <w:vAlign w:val="bottom"/>
          </w:tcPr>
          <w:p w14:paraId="577C5512" w14:textId="77777777" w:rsidR="00724823" w:rsidRDefault="00C94E43">
            <w:pPr>
              <w:widowControl/>
              <w:jc w:val="center"/>
              <w:rPr>
                <w:rFonts w:ascii="宋体" w:hAnsi="宋体" w:cs="宋体"/>
                <w:szCs w:val="21"/>
              </w:rPr>
            </w:pPr>
            <w:r>
              <w:rPr>
                <w:rFonts w:ascii="宋体" w:hAnsi="宋体" w:cs="宋体" w:hint="eastAsia"/>
                <w:szCs w:val="21"/>
              </w:rPr>
              <w:t>N</w:t>
            </w:r>
          </w:p>
        </w:tc>
        <w:tc>
          <w:tcPr>
            <w:tcW w:w="1012" w:type="dxa"/>
            <w:shd w:val="clear" w:color="auto" w:fill="auto"/>
            <w:vAlign w:val="bottom"/>
          </w:tcPr>
          <w:p w14:paraId="57D87FBC" w14:textId="77777777" w:rsidR="00724823" w:rsidRDefault="00C94E43">
            <w:pPr>
              <w:widowControl/>
              <w:jc w:val="center"/>
              <w:rPr>
                <w:rFonts w:ascii="宋体" w:hAnsi="宋体" w:cs="宋体"/>
                <w:szCs w:val="21"/>
              </w:rPr>
            </w:pPr>
            <w:r>
              <w:rPr>
                <w:rFonts w:ascii="宋体" w:hAnsi="宋体" w:cs="宋体" w:hint="eastAsia"/>
                <w:szCs w:val="21"/>
              </w:rPr>
              <w:t>Y</w:t>
            </w:r>
          </w:p>
        </w:tc>
        <w:tc>
          <w:tcPr>
            <w:tcW w:w="977" w:type="dxa"/>
            <w:shd w:val="clear" w:color="auto" w:fill="auto"/>
            <w:vAlign w:val="bottom"/>
          </w:tcPr>
          <w:p w14:paraId="27A9343A" w14:textId="77777777" w:rsidR="00724823" w:rsidRDefault="00C94E43">
            <w:pPr>
              <w:widowControl/>
              <w:jc w:val="center"/>
              <w:rPr>
                <w:rFonts w:ascii="宋体" w:hAnsi="宋体" w:cs="宋体"/>
                <w:szCs w:val="21"/>
              </w:rPr>
            </w:pPr>
            <w:r>
              <w:rPr>
                <w:rFonts w:ascii="宋体" w:hAnsi="宋体" w:cs="宋体" w:hint="eastAsia"/>
                <w:szCs w:val="21"/>
              </w:rPr>
              <w:t>N</w:t>
            </w:r>
          </w:p>
        </w:tc>
        <w:tc>
          <w:tcPr>
            <w:tcW w:w="942" w:type="dxa"/>
            <w:gridSpan w:val="2"/>
            <w:shd w:val="clear" w:color="auto" w:fill="auto"/>
            <w:vAlign w:val="bottom"/>
          </w:tcPr>
          <w:p w14:paraId="21456240" w14:textId="77777777" w:rsidR="00724823" w:rsidRDefault="00C94E43">
            <w:pPr>
              <w:widowControl/>
              <w:jc w:val="center"/>
              <w:rPr>
                <w:rFonts w:ascii="宋体" w:hAnsi="宋体" w:cs="宋体"/>
                <w:szCs w:val="21"/>
              </w:rPr>
            </w:pPr>
            <w:r>
              <w:rPr>
                <w:rFonts w:ascii="宋体" w:hAnsi="宋体" w:cs="宋体" w:hint="eastAsia"/>
                <w:szCs w:val="21"/>
              </w:rPr>
              <w:t>N</w:t>
            </w:r>
          </w:p>
        </w:tc>
      </w:tr>
      <w:tr w:rsidR="00724823" w14:paraId="2469E16D" w14:textId="77777777">
        <w:trPr>
          <w:gridAfter w:val="1"/>
          <w:wAfter w:w="11" w:type="dxa"/>
          <w:trHeight w:val="315"/>
          <w:jc w:val="center"/>
        </w:trPr>
        <w:tc>
          <w:tcPr>
            <w:tcW w:w="1947" w:type="dxa"/>
            <w:shd w:val="clear" w:color="auto" w:fill="auto"/>
            <w:vAlign w:val="bottom"/>
          </w:tcPr>
          <w:p w14:paraId="3895BF4B" w14:textId="77777777" w:rsidR="00724823" w:rsidRDefault="00C94E43">
            <w:pPr>
              <w:widowControl/>
              <w:jc w:val="left"/>
              <w:rPr>
                <w:szCs w:val="21"/>
              </w:rPr>
            </w:pPr>
            <w:r>
              <w:rPr>
                <w:kern w:val="0"/>
                <w:sz w:val="22"/>
                <w:szCs w:val="22"/>
              </w:rPr>
              <w:t>离群值</w:t>
            </w:r>
            <w:r>
              <w:t>（</w:t>
            </w:r>
            <w:r>
              <w:t>Y/N</w:t>
            </w:r>
            <w:r>
              <w:t>）</w:t>
            </w:r>
          </w:p>
        </w:tc>
        <w:tc>
          <w:tcPr>
            <w:tcW w:w="1128" w:type="dxa"/>
            <w:gridSpan w:val="2"/>
            <w:shd w:val="clear" w:color="auto" w:fill="auto"/>
            <w:vAlign w:val="bottom"/>
          </w:tcPr>
          <w:p w14:paraId="63D87BE2" w14:textId="77777777" w:rsidR="00724823" w:rsidRDefault="00C94E43">
            <w:pPr>
              <w:widowControl/>
              <w:jc w:val="center"/>
              <w:rPr>
                <w:rFonts w:ascii="宋体" w:hAnsi="宋体" w:cs="宋体"/>
                <w:szCs w:val="21"/>
              </w:rPr>
            </w:pPr>
            <w:r>
              <w:rPr>
                <w:rFonts w:ascii="宋体" w:hAnsi="宋体" w:cs="宋体" w:hint="eastAsia"/>
                <w:szCs w:val="21"/>
              </w:rPr>
              <w:t>N</w:t>
            </w:r>
          </w:p>
        </w:tc>
        <w:tc>
          <w:tcPr>
            <w:tcW w:w="1001" w:type="dxa"/>
            <w:gridSpan w:val="2"/>
            <w:shd w:val="clear" w:color="auto" w:fill="auto"/>
            <w:vAlign w:val="bottom"/>
          </w:tcPr>
          <w:p w14:paraId="03156C90" w14:textId="77777777" w:rsidR="00724823" w:rsidRDefault="00C94E43">
            <w:pPr>
              <w:widowControl/>
              <w:jc w:val="center"/>
              <w:rPr>
                <w:rFonts w:ascii="宋体" w:hAnsi="宋体" w:cs="宋体"/>
                <w:szCs w:val="21"/>
              </w:rPr>
            </w:pPr>
            <w:r>
              <w:rPr>
                <w:rFonts w:ascii="宋体" w:hAnsi="宋体" w:cs="宋体" w:hint="eastAsia"/>
                <w:szCs w:val="21"/>
              </w:rPr>
              <w:t>N</w:t>
            </w:r>
          </w:p>
        </w:tc>
        <w:tc>
          <w:tcPr>
            <w:tcW w:w="1012" w:type="dxa"/>
            <w:shd w:val="clear" w:color="auto" w:fill="auto"/>
            <w:vAlign w:val="bottom"/>
          </w:tcPr>
          <w:p w14:paraId="67F29385" w14:textId="77777777" w:rsidR="00724823" w:rsidRDefault="00C94E43">
            <w:pPr>
              <w:widowControl/>
              <w:jc w:val="center"/>
              <w:rPr>
                <w:rFonts w:ascii="宋体" w:hAnsi="宋体" w:cs="宋体"/>
                <w:szCs w:val="21"/>
              </w:rPr>
            </w:pPr>
            <w:r>
              <w:rPr>
                <w:rFonts w:ascii="宋体" w:hAnsi="宋体" w:cs="宋体" w:hint="eastAsia"/>
                <w:szCs w:val="21"/>
              </w:rPr>
              <w:t>N</w:t>
            </w:r>
          </w:p>
        </w:tc>
        <w:tc>
          <w:tcPr>
            <w:tcW w:w="977" w:type="dxa"/>
            <w:shd w:val="clear" w:color="auto" w:fill="auto"/>
            <w:vAlign w:val="bottom"/>
          </w:tcPr>
          <w:p w14:paraId="601252E6" w14:textId="77777777" w:rsidR="00724823" w:rsidRDefault="00C94E43">
            <w:pPr>
              <w:widowControl/>
              <w:jc w:val="center"/>
              <w:rPr>
                <w:rFonts w:ascii="宋体" w:hAnsi="宋体" w:cs="宋体"/>
                <w:szCs w:val="21"/>
              </w:rPr>
            </w:pPr>
            <w:r>
              <w:rPr>
                <w:rFonts w:ascii="宋体" w:hAnsi="宋体" w:cs="宋体" w:hint="eastAsia"/>
                <w:szCs w:val="21"/>
              </w:rPr>
              <w:t>N</w:t>
            </w:r>
          </w:p>
        </w:tc>
        <w:tc>
          <w:tcPr>
            <w:tcW w:w="942" w:type="dxa"/>
            <w:gridSpan w:val="2"/>
            <w:shd w:val="clear" w:color="auto" w:fill="auto"/>
            <w:vAlign w:val="bottom"/>
          </w:tcPr>
          <w:p w14:paraId="3A031C85" w14:textId="77777777" w:rsidR="00724823" w:rsidRDefault="00C94E43">
            <w:pPr>
              <w:widowControl/>
              <w:jc w:val="center"/>
              <w:rPr>
                <w:rFonts w:ascii="宋体" w:hAnsi="宋体" w:cs="宋体"/>
                <w:szCs w:val="21"/>
              </w:rPr>
            </w:pPr>
            <w:r>
              <w:rPr>
                <w:rFonts w:ascii="宋体" w:hAnsi="宋体" w:cs="宋体" w:hint="eastAsia"/>
                <w:szCs w:val="21"/>
              </w:rPr>
              <w:t>N</w:t>
            </w:r>
          </w:p>
        </w:tc>
      </w:tr>
      <w:tr w:rsidR="00724823" w14:paraId="376FEDB1" w14:textId="77777777">
        <w:trPr>
          <w:gridAfter w:val="2"/>
          <w:wAfter w:w="24" w:type="dxa"/>
          <w:trHeight w:val="315"/>
          <w:jc w:val="center"/>
        </w:trPr>
        <w:tc>
          <w:tcPr>
            <w:tcW w:w="6994" w:type="dxa"/>
            <w:gridSpan w:val="8"/>
            <w:shd w:val="clear" w:color="auto" w:fill="auto"/>
            <w:vAlign w:val="bottom"/>
          </w:tcPr>
          <w:p w14:paraId="0CF9D48A" w14:textId="77777777" w:rsidR="00724823" w:rsidRDefault="00C94E43">
            <w:pPr>
              <w:widowControl/>
              <w:jc w:val="center"/>
              <w:rPr>
                <w:szCs w:val="21"/>
              </w:rPr>
            </w:pPr>
            <w:r>
              <w:rPr>
                <w:szCs w:val="21"/>
              </w:rPr>
              <w:t>p=</w:t>
            </w:r>
            <w:r>
              <w:rPr>
                <w:rFonts w:hint="eastAsia"/>
                <w:szCs w:val="21"/>
              </w:rPr>
              <w:t>8</w:t>
            </w:r>
            <w:r>
              <w:rPr>
                <w:szCs w:val="21"/>
              </w:rPr>
              <w:t>，</w:t>
            </w:r>
            <w:r>
              <w:rPr>
                <w:szCs w:val="21"/>
              </w:rPr>
              <w:t xml:space="preserve"> G</w:t>
            </w:r>
            <w:r>
              <w:rPr>
                <w:szCs w:val="21"/>
                <w:vertAlign w:val="subscript"/>
              </w:rPr>
              <w:t>p-1,p</w:t>
            </w:r>
            <w:r>
              <w:rPr>
                <w:szCs w:val="21"/>
              </w:rPr>
              <w:t>或</w:t>
            </w:r>
            <w:r>
              <w:rPr>
                <w:szCs w:val="21"/>
              </w:rPr>
              <w:t>G</w:t>
            </w:r>
            <w:r>
              <w:rPr>
                <w:szCs w:val="21"/>
                <w:vertAlign w:val="subscript"/>
              </w:rPr>
              <w:t>1,2</w:t>
            </w:r>
            <w:r>
              <w:rPr>
                <w:szCs w:val="21"/>
              </w:rPr>
              <w:t>：</w:t>
            </w:r>
            <w:r>
              <w:rPr>
                <w:szCs w:val="21"/>
              </w:rPr>
              <w:t>5%</w:t>
            </w:r>
            <w:r>
              <w:rPr>
                <w:szCs w:val="21"/>
              </w:rPr>
              <w:t>临界值为</w:t>
            </w:r>
            <w:r>
              <w:rPr>
                <w:rFonts w:hint="eastAsia"/>
                <w:szCs w:val="21"/>
              </w:rPr>
              <w:t>0.1101</w:t>
            </w:r>
            <w:r>
              <w:rPr>
                <w:szCs w:val="21"/>
              </w:rPr>
              <w:t>，</w:t>
            </w:r>
            <w:r>
              <w:rPr>
                <w:szCs w:val="21"/>
              </w:rPr>
              <w:t>1%</w:t>
            </w:r>
            <w:r>
              <w:rPr>
                <w:szCs w:val="21"/>
              </w:rPr>
              <w:t>临界值为</w:t>
            </w:r>
            <w:r>
              <w:rPr>
                <w:rFonts w:hint="eastAsia"/>
                <w:szCs w:val="21"/>
              </w:rPr>
              <w:t>0.0563</w:t>
            </w:r>
          </w:p>
          <w:p w14:paraId="675B5F9D" w14:textId="77777777" w:rsidR="00724823" w:rsidRDefault="00C94E43">
            <w:pPr>
              <w:widowControl/>
              <w:jc w:val="center"/>
              <w:rPr>
                <w:szCs w:val="21"/>
              </w:rPr>
            </w:pPr>
            <w:r>
              <w:rPr>
                <w:rFonts w:hint="eastAsia"/>
                <w:szCs w:val="21"/>
              </w:rPr>
              <w:t>小于</w:t>
            </w:r>
            <w:r>
              <w:rPr>
                <w:szCs w:val="21"/>
              </w:rPr>
              <w:t>1%</w:t>
            </w:r>
            <w:proofErr w:type="gramStart"/>
            <w:r>
              <w:rPr>
                <w:szCs w:val="21"/>
              </w:rPr>
              <w:t>临界值</w:t>
            </w:r>
            <w:r>
              <w:rPr>
                <w:rFonts w:hint="eastAsia"/>
                <w:szCs w:val="21"/>
              </w:rPr>
              <w:t>临界值</w:t>
            </w:r>
            <w:proofErr w:type="gramEnd"/>
            <w:r>
              <w:rPr>
                <w:rFonts w:hint="eastAsia"/>
                <w:szCs w:val="21"/>
              </w:rPr>
              <w:t>为离群值，小于</w:t>
            </w:r>
            <w:r>
              <w:rPr>
                <w:szCs w:val="21"/>
              </w:rPr>
              <w:t>5%</w:t>
            </w:r>
            <w:r>
              <w:rPr>
                <w:szCs w:val="21"/>
              </w:rPr>
              <w:t>临界值为</w:t>
            </w:r>
            <w:proofErr w:type="gramStart"/>
            <w:r>
              <w:rPr>
                <w:kern w:val="0"/>
                <w:sz w:val="22"/>
                <w:szCs w:val="22"/>
              </w:rPr>
              <w:t>歧</w:t>
            </w:r>
            <w:proofErr w:type="gramEnd"/>
            <w:r>
              <w:rPr>
                <w:kern w:val="0"/>
                <w:sz w:val="22"/>
                <w:szCs w:val="22"/>
              </w:rPr>
              <w:t>离值</w:t>
            </w:r>
          </w:p>
        </w:tc>
      </w:tr>
    </w:tbl>
    <w:p w14:paraId="5BFE691B" w14:textId="77777777" w:rsidR="00724823" w:rsidRDefault="00C94E43">
      <w:pPr>
        <w:ind w:firstLineChars="200" w:firstLine="420"/>
        <w:jc w:val="left"/>
        <w:rPr>
          <w:szCs w:val="21"/>
        </w:rPr>
      </w:pPr>
      <w:r>
        <w:rPr>
          <w:szCs w:val="21"/>
        </w:rPr>
        <w:t>格拉布斯检验显示，</w:t>
      </w:r>
      <w:r>
        <w:t>实验室</w:t>
      </w:r>
      <w:r>
        <w:rPr>
          <w:rFonts w:hint="eastAsia"/>
        </w:rPr>
        <w:t>6</w:t>
      </w:r>
      <w:r>
        <w:rPr>
          <w:szCs w:val="21"/>
        </w:rPr>
        <w:t>水平</w:t>
      </w:r>
      <w:r>
        <w:rPr>
          <w:rFonts w:hint="eastAsia"/>
          <w:szCs w:val="21"/>
        </w:rPr>
        <w:t>6</w:t>
      </w:r>
      <w:r>
        <w:rPr>
          <w:rFonts w:hint="eastAsia"/>
          <w:szCs w:val="21"/>
        </w:rPr>
        <w:t>和水平</w:t>
      </w:r>
      <w:r>
        <w:rPr>
          <w:rFonts w:hint="eastAsia"/>
          <w:szCs w:val="21"/>
        </w:rPr>
        <w:t>7</w:t>
      </w:r>
      <w:r>
        <w:rPr>
          <w:szCs w:val="21"/>
        </w:rPr>
        <w:t>的平均值</w:t>
      </w:r>
      <w:r>
        <w:rPr>
          <w:rFonts w:hint="eastAsia"/>
          <w:szCs w:val="21"/>
        </w:rPr>
        <w:t>（最小平均值）</w:t>
      </w:r>
      <w:r>
        <w:rPr>
          <w:szCs w:val="21"/>
        </w:rPr>
        <w:t>为</w:t>
      </w:r>
      <w:proofErr w:type="gramStart"/>
      <w:r>
        <w:rPr>
          <w:kern w:val="0"/>
          <w:sz w:val="22"/>
          <w:szCs w:val="22"/>
        </w:rPr>
        <w:t>歧</w:t>
      </w:r>
      <w:proofErr w:type="gramEnd"/>
      <w:r>
        <w:rPr>
          <w:kern w:val="0"/>
          <w:sz w:val="22"/>
          <w:szCs w:val="22"/>
        </w:rPr>
        <w:t>离值</w:t>
      </w:r>
      <w:r>
        <w:rPr>
          <w:rFonts w:hint="eastAsia"/>
          <w:kern w:val="0"/>
          <w:sz w:val="22"/>
          <w:szCs w:val="22"/>
        </w:rPr>
        <w:t>、</w:t>
      </w:r>
      <w:r>
        <w:rPr>
          <w:szCs w:val="21"/>
        </w:rPr>
        <w:t>实验室</w:t>
      </w:r>
      <w:r>
        <w:rPr>
          <w:rFonts w:hint="eastAsia"/>
          <w:szCs w:val="21"/>
        </w:rPr>
        <w:t>6</w:t>
      </w:r>
      <w:r>
        <w:rPr>
          <w:szCs w:val="21"/>
        </w:rPr>
        <w:t>水平</w:t>
      </w:r>
      <w:r>
        <w:rPr>
          <w:rFonts w:hint="eastAsia"/>
          <w:szCs w:val="21"/>
        </w:rPr>
        <w:t>5</w:t>
      </w:r>
      <w:r>
        <w:rPr>
          <w:szCs w:val="21"/>
        </w:rPr>
        <w:t>的平均值</w:t>
      </w:r>
      <w:r>
        <w:rPr>
          <w:rFonts w:hint="eastAsia"/>
          <w:szCs w:val="21"/>
        </w:rPr>
        <w:t>（最小平均值）</w:t>
      </w:r>
      <w:r>
        <w:rPr>
          <w:szCs w:val="21"/>
        </w:rPr>
        <w:t>为</w:t>
      </w:r>
      <w:r>
        <w:rPr>
          <w:rFonts w:hint="eastAsia"/>
          <w:szCs w:val="21"/>
        </w:rPr>
        <w:t>离群</w:t>
      </w:r>
      <w:r>
        <w:rPr>
          <w:szCs w:val="21"/>
        </w:rPr>
        <w:t>值</w:t>
      </w:r>
      <w:r>
        <w:rPr>
          <w:rFonts w:hint="eastAsia"/>
          <w:kern w:val="0"/>
          <w:sz w:val="22"/>
          <w:szCs w:val="22"/>
        </w:rPr>
        <w:t>；</w:t>
      </w:r>
      <w:r>
        <w:rPr>
          <w:rFonts w:hint="eastAsia"/>
          <w:szCs w:val="21"/>
        </w:rPr>
        <w:t>双高检测和双低检测，水平</w:t>
      </w:r>
      <w:r>
        <w:rPr>
          <w:rFonts w:hint="eastAsia"/>
          <w:szCs w:val="21"/>
        </w:rPr>
        <w:t>5</w:t>
      </w:r>
      <w:r>
        <w:rPr>
          <w:rFonts w:hint="eastAsia"/>
          <w:szCs w:val="21"/>
        </w:rPr>
        <w:t>的双</w:t>
      </w:r>
      <w:proofErr w:type="gramStart"/>
      <w:r>
        <w:rPr>
          <w:rFonts w:hint="eastAsia"/>
          <w:szCs w:val="21"/>
        </w:rPr>
        <w:t>低侧值为岐</w:t>
      </w:r>
      <w:proofErr w:type="gramEnd"/>
      <w:r>
        <w:rPr>
          <w:rFonts w:hint="eastAsia"/>
          <w:szCs w:val="21"/>
        </w:rPr>
        <w:t>离值，没有发现离群值。</w:t>
      </w:r>
      <w:r>
        <w:rPr>
          <w:szCs w:val="21"/>
        </w:rPr>
        <w:t>留用。</w:t>
      </w:r>
    </w:p>
    <w:p w14:paraId="4A13076D" w14:textId="77777777" w:rsidR="00724823" w:rsidRDefault="00C94E43">
      <w:pPr>
        <w:pStyle w:val="3"/>
        <w:spacing w:line="480" w:lineRule="exact"/>
        <w:jc w:val="left"/>
        <w:rPr>
          <w:sz w:val="24"/>
          <w:lang w:val="zh-CN"/>
        </w:rPr>
      </w:pPr>
      <w:r>
        <w:rPr>
          <w:rFonts w:hint="eastAsia"/>
          <w:sz w:val="24"/>
        </w:rPr>
        <w:t>6.3</w:t>
      </w:r>
      <w:r>
        <w:rPr>
          <w:rFonts w:hint="eastAsia"/>
          <w:sz w:val="24"/>
          <w:lang w:val="zh-CN"/>
        </w:rPr>
        <w:t xml:space="preserve"> </w:t>
      </w:r>
      <w:r>
        <w:rPr>
          <w:rFonts w:hint="eastAsia"/>
          <w:sz w:val="24"/>
          <w:lang w:val="zh-CN"/>
        </w:rPr>
        <w:t>重复性</w:t>
      </w:r>
    </w:p>
    <w:p w14:paraId="5710B989" w14:textId="77777777" w:rsidR="00724823" w:rsidRDefault="00C94E43">
      <w:pPr>
        <w:pStyle w:val="10910"/>
        <w:spacing w:line="480" w:lineRule="exact"/>
        <w:ind w:firstLineChars="193" w:firstLine="405"/>
        <w:rPr>
          <w:rFonts w:hAnsi="宋体" w:cs="宋体"/>
          <w:kern w:val="2"/>
          <w:szCs w:val="21"/>
          <w:lang w:val="zh-CN"/>
        </w:rPr>
      </w:pPr>
      <w:r>
        <w:rPr>
          <w:rFonts w:hAnsi="宋体" w:cs="宋体" w:hint="eastAsia"/>
          <w:kern w:val="2"/>
          <w:szCs w:val="21"/>
          <w:lang w:val="zh-CN"/>
        </w:rPr>
        <w:t>在重复性条件下获得的两次独立测试结果的测定值，在以下给出的平均值范围内，这两个测试结果的绝对差值不超过重复性限（r）,超过重复性限（r）的情况不超过5%。重复性限（r）按表</w:t>
      </w:r>
      <w:r>
        <w:rPr>
          <w:rFonts w:hAnsi="宋体" w:cs="宋体" w:hint="eastAsia"/>
          <w:kern w:val="2"/>
          <w:szCs w:val="21"/>
        </w:rPr>
        <w:t>15-16</w:t>
      </w:r>
      <w:r>
        <w:rPr>
          <w:rFonts w:hAnsi="宋体" w:cs="宋体" w:hint="eastAsia"/>
          <w:kern w:val="2"/>
          <w:szCs w:val="21"/>
          <w:lang w:val="zh-CN"/>
        </w:rPr>
        <w:t>数据采用线性内插法和外延法求得。</w:t>
      </w:r>
    </w:p>
    <w:p w14:paraId="37AAADE9" w14:textId="77777777" w:rsidR="00724823" w:rsidRDefault="00C94E43">
      <w:pPr>
        <w:pStyle w:val="10910"/>
        <w:spacing w:line="480" w:lineRule="exact"/>
        <w:ind w:firstLineChars="0" w:firstLine="0"/>
        <w:rPr>
          <w:rFonts w:hAnsi="宋体" w:cs="宋体"/>
          <w:kern w:val="2"/>
          <w:szCs w:val="21"/>
          <w:lang w:val="zh-CN"/>
        </w:rPr>
      </w:pPr>
      <w:r>
        <w:rPr>
          <w:rFonts w:hAnsi="宋体" w:cs="宋体" w:hint="eastAsia"/>
          <w:kern w:val="2"/>
          <w:szCs w:val="21"/>
        </w:rPr>
        <w:t>6</w:t>
      </w:r>
      <w:r>
        <w:rPr>
          <w:rFonts w:hAnsi="宋体" w:cs="宋体" w:hint="eastAsia"/>
          <w:kern w:val="2"/>
          <w:szCs w:val="21"/>
          <w:lang w:val="zh-CN"/>
        </w:rPr>
        <w:t>.3.1方法2</w:t>
      </w:r>
    </w:p>
    <w:p w14:paraId="29DEA820" w14:textId="77777777" w:rsidR="00724823" w:rsidRDefault="00C94E43">
      <w:pPr>
        <w:pStyle w:val="11010"/>
        <w:spacing w:line="480" w:lineRule="exact"/>
        <w:ind w:firstLineChars="95" w:firstLine="199"/>
        <w:jc w:val="center"/>
        <w:rPr>
          <w:rFonts w:hAnsi="宋体" w:cs="宋体"/>
          <w:kern w:val="2"/>
          <w:szCs w:val="21"/>
          <w:lang w:val="zh-CN"/>
        </w:rPr>
      </w:pPr>
      <w:r>
        <w:rPr>
          <w:rFonts w:hAnsi="宋体" w:cs="宋体" w:hint="eastAsia"/>
          <w:kern w:val="2"/>
          <w:szCs w:val="21"/>
          <w:lang w:val="zh-CN"/>
        </w:rPr>
        <w:t>表</w:t>
      </w:r>
      <w:r>
        <w:rPr>
          <w:rFonts w:hAnsi="宋体" w:cs="宋体" w:hint="eastAsia"/>
          <w:kern w:val="2"/>
          <w:szCs w:val="21"/>
        </w:rPr>
        <w:t>16</w:t>
      </w:r>
      <w:r>
        <w:rPr>
          <w:rFonts w:hAnsi="宋体" w:cs="宋体" w:hint="eastAsia"/>
          <w:kern w:val="2"/>
          <w:szCs w:val="21"/>
          <w:lang w:val="zh-CN"/>
        </w:rPr>
        <w:t xml:space="preserve"> 方法2重复性限</w:t>
      </w:r>
    </w:p>
    <w:tbl>
      <w:tblPr>
        <w:tblW w:w="93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96"/>
        <w:gridCol w:w="1017"/>
        <w:gridCol w:w="1042"/>
        <w:gridCol w:w="1134"/>
        <w:gridCol w:w="1134"/>
        <w:gridCol w:w="1134"/>
        <w:gridCol w:w="1134"/>
        <w:gridCol w:w="1134"/>
      </w:tblGrid>
      <w:tr w:rsidR="00724823" w14:paraId="2E9245BB" w14:textId="77777777">
        <w:trPr>
          <w:jc w:val="center"/>
        </w:trPr>
        <w:tc>
          <w:tcPr>
            <w:tcW w:w="1596" w:type="dxa"/>
          </w:tcPr>
          <w:p w14:paraId="5DE49D5A" w14:textId="77777777" w:rsidR="00724823" w:rsidRDefault="00C94E43">
            <w:pPr>
              <w:pStyle w:val="11110"/>
              <w:ind w:firstLineChars="0" w:firstLine="0"/>
              <w:jc w:val="center"/>
              <w:rPr>
                <w:color w:val="000000"/>
                <w:sz w:val="18"/>
                <w:szCs w:val="18"/>
              </w:rPr>
            </w:pPr>
            <w:r>
              <w:rPr>
                <w:color w:val="000000"/>
                <w:position w:val="-14"/>
              </w:rPr>
              <w:object w:dxaOrig="420" w:dyaOrig="390" w14:anchorId="20B5D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11" o:title="768859243"/>
                </v:shape>
                <o:OLEObject Type="Embed" ProgID="Excel.Sheet.8" ShapeID="_x0000_i1025" DrawAspect="Content" ObjectID="_1719248408" r:id="rId12"/>
              </w:object>
            </w:r>
            <w:r>
              <w:rPr>
                <w:rFonts w:hAnsi="宋体" w:hint="eastAsia"/>
                <w:bCs/>
                <w:color w:val="000000"/>
                <w:sz w:val="24"/>
                <w:szCs w:val="24"/>
              </w:rPr>
              <w:t>/</w:t>
            </w:r>
            <w:r>
              <w:rPr>
                <w:rFonts w:hint="eastAsia"/>
                <w:color w:val="000000"/>
              </w:rPr>
              <w:t>(</w:t>
            </w:r>
            <w:r>
              <w:rPr>
                <w:rFonts w:hAnsi="宋体" w:hint="eastAsia"/>
                <w:bCs/>
                <w:color w:val="000000"/>
                <w:sz w:val="24"/>
                <w:szCs w:val="24"/>
              </w:rPr>
              <w:t>μg/g</w:t>
            </w:r>
            <w:r>
              <w:rPr>
                <w:rFonts w:hint="eastAsia"/>
                <w:color w:val="000000"/>
              </w:rPr>
              <w:t>)</w:t>
            </w:r>
          </w:p>
        </w:tc>
        <w:tc>
          <w:tcPr>
            <w:tcW w:w="1017" w:type="dxa"/>
            <w:vAlign w:val="center"/>
          </w:tcPr>
          <w:p w14:paraId="26757BB6" w14:textId="77777777" w:rsidR="00724823" w:rsidRDefault="00C94E43">
            <w:pPr>
              <w:widowControl/>
              <w:jc w:val="center"/>
              <w:textAlignment w:val="center"/>
              <w:rPr>
                <w:kern w:val="0"/>
                <w:szCs w:val="22"/>
              </w:rPr>
            </w:pPr>
            <w:r>
              <w:rPr>
                <w:rFonts w:hint="eastAsia"/>
                <w:kern w:val="0"/>
                <w:szCs w:val="22"/>
              </w:rPr>
              <w:t>0.044</w:t>
            </w:r>
          </w:p>
        </w:tc>
        <w:tc>
          <w:tcPr>
            <w:tcW w:w="1042" w:type="dxa"/>
            <w:vAlign w:val="center"/>
          </w:tcPr>
          <w:p w14:paraId="0417ABD2" w14:textId="77777777" w:rsidR="00724823" w:rsidRDefault="00C94E43">
            <w:pPr>
              <w:widowControl/>
              <w:jc w:val="center"/>
              <w:textAlignment w:val="center"/>
              <w:rPr>
                <w:kern w:val="0"/>
                <w:szCs w:val="22"/>
              </w:rPr>
            </w:pPr>
            <w:r>
              <w:rPr>
                <w:rFonts w:hint="eastAsia"/>
                <w:kern w:val="0"/>
                <w:szCs w:val="22"/>
              </w:rPr>
              <w:t>0.68</w:t>
            </w:r>
          </w:p>
        </w:tc>
        <w:tc>
          <w:tcPr>
            <w:tcW w:w="1134" w:type="dxa"/>
            <w:vAlign w:val="center"/>
          </w:tcPr>
          <w:p w14:paraId="1B273B55" w14:textId="77777777" w:rsidR="00724823" w:rsidRDefault="00C94E43">
            <w:pPr>
              <w:widowControl/>
              <w:jc w:val="center"/>
              <w:textAlignment w:val="center"/>
              <w:rPr>
                <w:kern w:val="0"/>
                <w:szCs w:val="22"/>
              </w:rPr>
            </w:pPr>
            <w:r>
              <w:rPr>
                <w:rFonts w:hint="eastAsia"/>
                <w:kern w:val="0"/>
                <w:szCs w:val="22"/>
              </w:rPr>
              <w:t>2.89</w:t>
            </w:r>
          </w:p>
        </w:tc>
        <w:tc>
          <w:tcPr>
            <w:tcW w:w="1134" w:type="dxa"/>
            <w:vAlign w:val="center"/>
          </w:tcPr>
          <w:p w14:paraId="4B1BED84" w14:textId="77777777" w:rsidR="00724823" w:rsidRDefault="00C94E43">
            <w:pPr>
              <w:widowControl/>
              <w:jc w:val="center"/>
              <w:textAlignment w:val="center"/>
              <w:rPr>
                <w:kern w:val="0"/>
                <w:szCs w:val="22"/>
              </w:rPr>
            </w:pPr>
            <w:r>
              <w:rPr>
                <w:rFonts w:hint="eastAsia"/>
                <w:kern w:val="0"/>
                <w:szCs w:val="22"/>
              </w:rPr>
              <w:t>28.3</w:t>
            </w:r>
          </w:p>
        </w:tc>
        <w:tc>
          <w:tcPr>
            <w:tcW w:w="1134" w:type="dxa"/>
            <w:vAlign w:val="center"/>
          </w:tcPr>
          <w:p w14:paraId="0973BF4B" w14:textId="77777777" w:rsidR="00724823" w:rsidRDefault="00C94E43">
            <w:pPr>
              <w:widowControl/>
              <w:jc w:val="center"/>
              <w:textAlignment w:val="center"/>
              <w:rPr>
                <w:kern w:val="0"/>
                <w:szCs w:val="22"/>
              </w:rPr>
            </w:pPr>
            <w:r>
              <w:rPr>
                <w:rFonts w:hint="eastAsia"/>
                <w:kern w:val="0"/>
                <w:szCs w:val="22"/>
              </w:rPr>
              <w:t>77.9</w:t>
            </w:r>
          </w:p>
        </w:tc>
        <w:tc>
          <w:tcPr>
            <w:tcW w:w="1134" w:type="dxa"/>
            <w:vAlign w:val="center"/>
          </w:tcPr>
          <w:p w14:paraId="387E47A9" w14:textId="77777777" w:rsidR="00724823" w:rsidRDefault="00C94E43">
            <w:pPr>
              <w:widowControl/>
              <w:jc w:val="center"/>
              <w:textAlignment w:val="center"/>
              <w:rPr>
                <w:kern w:val="0"/>
                <w:szCs w:val="22"/>
              </w:rPr>
            </w:pPr>
            <w:r>
              <w:rPr>
                <w:rFonts w:hint="eastAsia"/>
                <w:kern w:val="0"/>
                <w:szCs w:val="22"/>
              </w:rPr>
              <w:t>136</w:t>
            </w:r>
          </w:p>
        </w:tc>
        <w:tc>
          <w:tcPr>
            <w:tcW w:w="1134" w:type="dxa"/>
            <w:vAlign w:val="center"/>
          </w:tcPr>
          <w:p w14:paraId="5F8FE6B3" w14:textId="77777777" w:rsidR="00724823" w:rsidRDefault="00C94E43">
            <w:pPr>
              <w:widowControl/>
              <w:jc w:val="center"/>
              <w:textAlignment w:val="center"/>
              <w:rPr>
                <w:kern w:val="0"/>
                <w:szCs w:val="22"/>
              </w:rPr>
            </w:pPr>
            <w:r>
              <w:rPr>
                <w:rFonts w:hint="eastAsia"/>
                <w:kern w:val="0"/>
                <w:szCs w:val="22"/>
              </w:rPr>
              <w:t>219</w:t>
            </w:r>
          </w:p>
        </w:tc>
      </w:tr>
      <w:tr w:rsidR="00724823" w14:paraId="2A01B403" w14:textId="77777777">
        <w:trPr>
          <w:jc w:val="center"/>
        </w:trPr>
        <w:tc>
          <w:tcPr>
            <w:tcW w:w="1596" w:type="dxa"/>
          </w:tcPr>
          <w:p w14:paraId="3C89F592" w14:textId="77777777" w:rsidR="00724823" w:rsidRDefault="00C94E43">
            <w:pPr>
              <w:pStyle w:val="11110"/>
              <w:ind w:firstLineChars="0" w:firstLine="0"/>
              <w:jc w:val="center"/>
              <w:rPr>
                <w:color w:val="000000"/>
                <w:sz w:val="18"/>
                <w:szCs w:val="18"/>
              </w:rPr>
            </w:pPr>
            <w:r>
              <w:rPr>
                <w:rFonts w:hint="eastAsia"/>
                <w:color w:val="000000"/>
                <w:sz w:val="18"/>
                <w:szCs w:val="18"/>
              </w:rPr>
              <w:t>r</w:t>
            </w:r>
            <w:r>
              <w:rPr>
                <w:rFonts w:hAnsi="宋体" w:hint="eastAsia"/>
                <w:bCs/>
                <w:color w:val="000000"/>
                <w:sz w:val="24"/>
                <w:szCs w:val="24"/>
              </w:rPr>
              <w:t>/</w:t>
            </w:r>
            <w:r>
              <w:rPr>
                <w:rFonts w:hint="eastAsia"/>
                <w:color w:val="000000"/>
              </w:rPr>
              <w:t>(</w:t>
            </w:r>
            <w:r>
              <w:rPr>
                <w:rFonts w:hAnsi="宋体" w:hint="eastAsia"/>
                <w:bCs/>
                <w:color w:val="000000"/>
                <w:sz w:val="24"/>
                <w:szCs w:val="24"/>
              </w:rPr>
              <w:t>μg/g</w:t>
            </w:r>
            <w:r>
              <w:rPr>
                <w:rFonts w:hint="eastAsia"/>
                <w:color w:val="000000"/>
              </w:rPr>
              <w:t>)</w:t>
            </w:r>
          </w:p>
        </w:tc>
        <w:tc>
          <w:tcPr>
            <w:tcW w:w="1017" w:type="dxa"/>
            <w:vAlign w:val="center"/>
          </w:tcPr>
          <w:p w14:paraId="139EA554" w14:textId="77777777" w:rsidR="00724823" w:rsidRDefault="00C94E43">
            <w:pPr>
              <w:widowControl/>
              <w:jc w:val="center"/>
              <w:textAlignment w:val="center"/>
              <w:rPr>
                <w:kern w:val="0"/>
                <w:szCs w:val="22"/>
              </w:rPr>
            </w:pPr>
            <w:r>
              <w:rPr>
                <w:rFonts w:hint="eastAsia"/>
                <w:kern w:val="0"/>
                <w:szCs w:val="22"/>
              </w:rPr>
              <w:t>0.009</w:t>
            </w:r>
          </w:p>
        </w:tc>
        <w:tc>
          <w:tcPr>
            <w:tcW w:w="1042" w:type="dxa"/>
            <w:vAlign w:val="center"/>
          </w:tcPr>
          <w:p w14:paraId="48393F56" w14:textId="77777777" w:rsidR="00724823" w:rsidRDefault="00C94E43">
            <w:pPr>
              <w:widowControl/>
              <w:jc w:val="center"/>
              <w:textAlignment w:val="center"/>
              <w:rPr>
                <w:kern w:val="0"/>
                <w:szCs w:val="22"/>
              </w:rPr>
            </w:pPr>
            <w:r>
              <w:rPr>
                <w:rFonts w:hint="eastAsia"/>
                <w:kern w:val="0"/>
                <w:szCs w:val="22"/>
              </w:rPr>
              <w:t>0.09</w:t>
            </w:r>
          </w:p>
        </w:tc>
        <w:tc>
          <w:tcPr>
            <w:tcW w:w="1134" w:type="dxa"/>
            <w:vAlign w:val="center"/>
          </w:tcPr>
          <w:p w14:paraId="573FAC71" w14:textId="77777777" w:rsidR="00724823" w:rsidRDefault="00C94E43">
            <w:pPr>
              <w:widowControl/>
              <w:jc w:val="center"/>
              <w:textAlignment w:val="center"/>
              <w:rPr>
                <w:kern w:val="0"/>
                <w:szCs w:val="22"/>
              </w:rPr>
            </w:pPr>
            <w:r>
              <w:rPr>
                <w:rFonts w:hint="eastAsia"/>
                <w:kern w:val="0"/>
                <w:szCs w:val="22"/>
              </w:rPr>
              <w:t>0.34</w:t>
            </w:r>
          </w:p>
        </w:tc>
        <w:tc>
          <w:tcPr>
            <w:tcW w:w="1134" w:type="dxa"/>
            <w:vAlign w:val="center"/>
          </w:tcPr>
          <w:p w14:paraId="40C761F6" w14:textId="77777777" w:rsidR="00724823" w:rsidRDefault="00C94E43">
            <w:pPr>
              <w:widowControl/>
              <w:jc w:val="center"/>
              <w:textAlignment w:val="center"/>
              <w:rPr>
                <w:kern w:val="0"/>
                <w:szCs w:val="22"/>
              </w:rPr>
            </w:pPr>
            <w:r>
              <w:rPr>
                <w:rFonts w:hint="eastAsia"/>
                <w:kern w:val="0"/>
                <w:szCs w:val="22"/>
              </w:rPr>
              <w:t>3.0</w:t>
            </w:r>
          </w:p>
        </w:tc>
        <w:tc>
          <w:tcPr>
            <w:tcW w:w="1134" w:type="dxa"/>
            <w:vAlign w:val="center"/>
          </w:tcPr>
          <w:p w14:paraId="3C05FE52" w14:textId="77777777" w:rsidR="00724823" w:rsidRDefault="00C94E43">
            <w:pPr>
              <w:widowControl/>
              <w:jc w:val="center"/>
              <w:textAlignment w:val="center"/>
              <w:rPr>
                <w:kern w:val="0"/>
                <w:szCs w:val="22"/>
              </w:rPr>
            </w:pPr>
            <w:r>
              <w:rPr>
                <w:rFonts w:hint="eastAsia"/>
                <w:kern w:val="0"/>
                <w:szCs w:val="22"/>
              </w:rPr>
              <w:t>5.0</w:t>
            </w:r>
          </w:p>
        </w:tc>
        <w:tc>
          <w:tcPr>
            <w:tcW w:w="1134" w:type="dxa"/>
            <w:vAlign w:val="center"/>
          </w:tcPr>
          <w:p w14:paraId="4CFA7577" w14:textId="77777777" w:rsidR="00724823" w:rsidRDefault="00C94E43">
            <w:pPr>
              <w:widowControl/>
              <w:jc w:val="center"/>
              <w:textAlignment w:val="center"/>
              <w:rPr>
                <w:kern w:val="0"/>
                <w:szCs w:val="22"/>
              </w:rPr>
            </w:pPr>
            <w:r>
              <w:rPr>
                <w:rFonts w:hint="eastAsia"/>
                <w:kern w:val="0"/>
                <w:szCs w:val="22"/>
              </w:rPr>
              <w:t>9</w:t>
            </w:r>
          </w:p>
        </w:tc>
        <w:tc>
          <w:tcPr>
            <w:tcW w:w="1134" w:type="dxa"/>
            <w:vAlign w:val="center"/>
          </w:tcPr>
          <w:p w14:paraId="3F7942BA" w14:textId="77777777" w:rsidR="00724823" w:rsidRDefault="00C94E43">
            <w:pPr>
              <w:widowControl/>
              <w:jc w:val="center"/>
              <w:textAlignment w:val="center"/>
              <w:rPr>
                <w:kern w:val="0"/>
                <w:szCs w:val="22"/>
              </w:rPr>
            </w:pPr>
            <w:r>
              <w:rPr>
                <w:rFonts w:hint="eastAsia"/>
                <w:kern w:val="0"/>
                <w:szCs w:val="22"/>
              </w:rPr>
              <w:t>24</w:t>
            </w:r>
          </w:p>
        </w:tc>
      </w:tr>
    </w:tbl>
    <w:p w14:paraId="1E6393C9" w14:textId="77777777" w:rsidR="00724823" w:rsidRDefault="00C94E43">
      <w:pPr>
        <w:pStyle w:val="10910"/>
        <w:spacing w:line="480" w:lineRule="exact"/>
        <w:ind w:firstLineChars="0" w:firstLine="0"/>
        <w:rPr>
          <w:rFonts w:hAnsi="宋体" w:cs="宋体"/>
          <w:kern w:val="2"/>
          <w:szCs w:val="21"/>
          <w:lang w:val="zh-CN"/>
        </w:rPr>
      </w:pPr>
      <w:r>
        <w:rPr>
          <w:rFonts w:hAnsi="宋体" w:cs="宋体" w:hint="eastAsia"/>
          <w:kern w:val="2"/>
          <w:szCs w:val="21"/>
        </w:rPr>
        <w:t>6</w:t>
      </w:r>
      <w:r>
        <w:rPr>
          <w:rFonts w:hAnsi="宋体" w:cs="宋体" w:hint="eastAsia"/>
          <w:kern w:val="2"/>
          <w:szCs w:val="21"/>
          <w:lang w:val="zh-CN"/>
        </w:rPr>
        <w:t>.3.2 方法1</w:t>
      </w:r>
    </w:p>
    <w:p w14:paraId="6D293E70" w14:textId="77777777" w:rsidR="00724823" w:rsidRDefault="00C94E43">
      <w:pPr>
        <w:pStyle w:val="11010"/>
        <w:spacing w:line="480" w:lineRule="exact"/>
        <w:ind w:firstLineChars="95" w:firstLine="199"/>
        <w:jc w:val="center"/>
        <w:rPr>
          <w:rFonts w:hAnsi="宋体" w:cs="宋体"/>
          <w:kern w:val="2"/>
          <w:szCs w:val="21"/>
          <w:lang w:val="zh-CN"/>
        </w:rPr>
      </w:pPr>
      <w:r>
        <w:rPr>
          <w:rFonts w:hAnsi="宋体" w:cs="宋体" w:hint="eastAsia"/>
          <w:kern w:val="2"/>
          <w:szCs w:val="21"/>
          <w:lang w:val="zh-CN"/>
        </w:rPr>
        <w:t>表</w:t>
      </w:r>
      <w:r>
        <w:rPr>
          <w:rFonts w:hAnsi="宋体" w:cs="宋体" w:hint="eastAsia"/>
          <w:kern w:val="2"/>
          <w:szCs w:val="21"/>
        </w:rPr>
        <w:t>17</w:t>
      </w:r>
      <w:r>
        <w:rPr>
          <w:rFonts w:hAnsi="宋体" w:cs="宋体" w:hint="eastAsia"/>
          <w:kern w:val="2"/>
          <w:szCs w:val="21"/>
          <w:lang w:val="zh-CN"/>
        </w:rPr>
        <w:t xml:space="preserve"> 方法1重复性限</w:t>
      </w:r>
    </w:p>
    <w:tbl>
      <w:tblPr>
        <w:tblW w:w="70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96"/>
        <w:gridCol w:w="1017"/>
        <w:gridCol w:w="1042"/>
        <w:gridCol w:w="1134"/>
        <w:gridCol w:w="1134"/>
        <w:gridCol w:w="1134"/>
      </w:tblGrid>
      <w:tr w:rsidR="00724823" w14:paraId="779AAABF" w14:textId="77777777">
        <w:trPr>
          <w:jc w:val="center"/>
        </w:trPr>
        <w:tc>
          <w:tcPr>
            <w:tcW w:w="1596" w:type="dxa"/>
          </w:tcPr>
          <w:p w14:paraId="624D4645" w14:textId="77777777" w:rsidR="00724823" w:rsidRDefault="00C94E43">
            <w:pPr>
              <w:pStyle w:val="11110"/>
              <w:ind w:firstLineChars="0" w:firstLine="0"/>
              <w:jc w:val="center"/>
              <w:rPr>
                <w:color w:val="000000"/>
                <w:sz w:val="18"/>
                <w:szCs w:val="18"/>
              </w:rPr>
            </w:pPr>
            <w:r>
              <w:rPr>
                <w:color w:val="000000"/>
                <w:position w:val="-14"/>
              </w:rPr>
              <w:object w:dxaOrig="420" w:dyaOrig="390" w14:anchorId="7B5FB359">
                <v:shape id="_x0000_i1026" type="#_x0000_t75" style="width:21pt;height:19.5pt" o:ole="">
                  <v:imagedata r:id="rId11" o:title="768859243"/>
                </v:shape>
                <o:OLEObject Type="Embed" ProgID="Excel.Sheet.8" ShapeID="_x0000_i1026" DrawAspect="Content" ObjectID="_1719248409" r:id="rId13"/>
              </w:object>
            </w:r>
            <w:r>
              <w:rPr>
                <w:rFonts w:hAnsi="宋体" w:hint="eastAsia"/>
                <w:bCs/>
                <w:color w:val="000000"/>
                <w:sz w:val="24"/>
                <w:szCs w:val="24"/>
              </w:rPr>
              <w:t>/</w:t>
            </w:r>
            <w:r>
              <w:rPr>
                <w:rFonts w:hint="eastAsia"/>
                <w:color w:val="000000"/>
              </w:rPr>
              <w:t>(</w:t>
            </w:r>
            <w:r>
              <w:rPr>
                <w:rFonts w:hAnsi="宋体" w:hint="eastAsia"/>
                <w:bCs/>
                <w:color w:val="000000"/>
                <w:sz w:val="24"/>
                <w:szCs w:val="24"/>
              </w:rPr>
              <w:t>μg/g</w:t>
            </w:r>
            <w:r>
              <w:rPr>
                <w:rFonts w:hint="eastAsia"/>
                <w:color w:val="000000"/>
              </w:rPr>
              <w:t>)</w:t>
            </w:r>
          </w:p>
        </w:tc>
        <w:tc>
          <w:tcPr>
            <w:tcW w:w="1017" w:type="dxa"/>
            <w:vAlign w:val="center"/>
          </w:tcPr>
          <w:p w14:paraId="498DC15F" w14:textId="77777777" w:rsidR="00724823" w:rsidRDefault="00C94E43">
            <w:pPr>
              <w:widowControl/>
              <w:jc w:val="center"/>
              <w:textAlignment w:val="center"/>
              <w:rPr>
                <w:rFonts w:ascii="宋体" w:cs="宋体"/>
                <w:iCs/>
                <w:color w:val="000000" w:themeColor="text1"/>
                <w:kern w:val="0"/>
                <w:sz w:val="18"/>
                <w:szCs w:val="18"/>
              </w:rPr>
            </w:pPr>
            <w:r>
              <w:rPr>
                <w:rFonts w:ascii="宋体" w:hAnsi="宋体" w:cs="宋体" w:hint="eastAsia"/>
                <w:b/>
                <w:iCs/>
                <w:color w:val="000000" w:themeColor="text1"/>
                <w:kern w:val="0"/>
                <w:sz w:val="22"/>
                <w:szCs w:val="22"/>
              </w:rPr>
              <w:t>3.48</w:t>
            </w:r>
          </w:p>
        </w:tc>
        <w:tc>
          <w:tcPr>
            <w:tcW w:w="1042" w:type="dxa"/>
            <w:vAlign w:val="center"/>
          </w:tcPr>
          <w:p w14:paraId="5E404076" w14:textId="77777777" w:rsidR="00724823" w:rsidRDefault="00C94E43">
            <w:pPr>
              <w:widowControl/>
              <w:jc w:val="center"/>
              <w:textAlignment w:val="center"/>
              <w:rPr>
                <w:rFonts w:ascii="宋体" w:cs="宋体"/>
                <w:iCs/>
                <w:color w:val="000000" w:themeColor="text1"/>
                <w:kern w:val="0"/>
                <w:sz w:val="18"/>
                <w:szCs w:val="18"/>
              </w:rPr>
            </w:pPr>
            <w:r>
              <w:rPr>
                <w:rFonts w:ascii="宋体" w:hAnsi="宋体" w:cs="宋体" w:hint="eastAsia"/>
                <w:b/>
                <w:iCs/>
                <w:color w:val="000000" w:themeColor="text1"/>
                <w:kern w:val="0"/>
                <w:sz w:val="22"/>
                <w:szCs w:val="22"/>
              </w:rPr>
              <w:t>28.8</w:t>
            </w:r>
          </w:p>
        </w:tc>
        <w:tc>
          <w:tcPr>
            <w:tcW w:w="1134" w:type="dxa"/>
            <w:vAlign w:val="center"/>
          </w:tcPr>
          <w:p w14:paraId="61F5DEBC" w14:textId="77777777" w:rsidR="00724823" w:rsidRDefault="00C94E43">
            <w:pPr>
              <w:widowControl/>
              <w:jc w:val="center"/>
              <w:textAlignment w:val="center"/>
              <w:rPr>
                <w:rFonts w:ascii="宋体" w:cs="宋体"/>
                <w:iCs/>
                <w:color w:val="000000" w:themeColor="text1"/>
                <w:kern w:val="0"/>
                <w:sz w:val="18"/>
                <w:szCs w:val="18"/>
              </w:rPr>
            </w:pPr>
            <w:r>
              <w:rPr>
                <w:rFonts w:ascii="宋体" w:hAnsi="宋体" w:cs="宋体" w:hint="eastAsia"/>
                <w:b/>
                <w:iCs/>
                <w:color w:val="000000" w:themeColor="text1"/>
                <w:kern w:val="0"/>
                <w:sz w:val="22"/>
                <w:szCs w:val="22"/>
              </w:rPr>
              <w:t>73.3</w:t>
            </w:r>
          </w:p>
        </w:tc>
        <w:tc>
          <w:tcPr>
            <w:tcW w:w="1134" w:type="dxa"/>
            <w:vAlign w:val="center"/>
          </w:tcPr>
          <w:p w14:paraId="306EB368" w14:textId="77777777" w:rsidR="00724823" w:rsidRDefault="00C94E43">
            <w:pPr>
              <w:widowControl/>
              <w:jc w:val="center"/>
              <w:textAlignment w:val="center"/>
              <w:rPr>
                <w:rFonts w:ascii="宋体" w:cs="宋体"/>
                <w:iCs/>
                <w:color w:val="000000" w:themeColor="text1"/>
                <w:kern w:val="0"/>
                <w:sz w:val="18"/>
                <w:szCs w:val="18"/>
              </w:rPr>
            </w:pPr>
            <w:r>
              <w:rPr>
                <w:rFonts w:ascii="宋体" w:hAnsi="宋体" w:cs="宋体" w:hint="eastAsia"/>
                <w:b/>
                <w:iCs/>
                <w:color w:val="000000" w:themeColor="text1"/>
                <w:kern w:val="0"/>
                <w:sz w:val="22"/>
                <w:szCs w:val="22"/>
              </w:rPr>
              <w:t>133</w:t>
            </w:r>
          </w:p>
        </w:tc>
        <w:tc>
          <w:tcPr>
            <w:tcW w:w="1134" w:type="dxa"/>
            <w:vAlign w:val="center"/>
          </w:tcPr>
          <w:p w14:paraId="21E55FD8" w14:textId="77777777" w:rsidR="00724823" w:rsidRDefault="00C94E43">
            <w:pPr>
              <w:widowControl/>
              <w:jc w:val="center"/>
              <w:textAlignment w:val="center"/>
              <w:rPr>
                <w:rFonts w:ascii="宋体" w:cs="宋体"/>
                <w:iCs/>
                <w:color w:val="000000" w:themeColor="text1"/>
                <w:kern w:val="0"/>
                <w:sz w:val="18"/>
                <w:szCs w:val="18"/>
              </w:rPr>
            </w:pPr>
            <w:r>
              <w:rPr>
                <w:rFonts w:ascii="宋体" w:hAnsi="宋体" w:cs="宋体" w:hint="eastAsia"/>
                <w:b/>
                <w:iCs/>
                <w:color w:val="000000" w:themeColor="text1"/>
                <w:kern w:val="0"/>
                <w:sz w:val="22"/>
                <w:szCs w:val="22"/>
              </w:rPr>
              <w:t>218</w:t>
            </w:r>
          </w:p>
        </w:tc>
      </w:tr>
      <w:tr w:rsidR="00724823" w14:paraId="33CCE6CA" w14:textId="77777777">
        <w:trPr>
          <w:jc w:val="center"/>
        </w:trPr>
        <w:tc>
          <w:tcPr>
            <w:tcW w:w="1596" w:type="dxa"/>
          </w:tcPr>
          <w:p w14:paraId="039553F5" w14:textId="77777777" w:rsidR="00724823" w:rsidRDefault="00C94E43">
            <w:pPr>
              <w:pStyle w:val="11110"/>
              <w:ind w:firstLineChars="0" w:firstLine="0"/>
              <w:jc w:val="center"/>
              <w:rPr>
                <w:color w:val="000000"/>
                <w:sz w:val="18"/>
                <w:szCs w:val="18"/>
              </w:rPr>
            </w:pPr>
            <w:r>
              <w:rPr>
                <w:rFonts w:hint="eastAsia"/>
                <w:color w:val="000000"/>
                <w:sz w:val="18"/>
                <w:szCs w:val="18"/>
              </w:rPr>
              <w:t>r</w:t>
            </w:r>
            <w:r>
              <w:rPr>
                <w:rFonts w:hAnsi="宋体" w:hint="eastAsia"/>
                <w:bCs/>
                <w:color w:val="000000"/>
                <w:sz w:val="24"/>
                <w:szCs w:val="24"/>
              </w:rPr>
              <w:t>/</w:t>
            </w:r>
            <w:r>
              <w:rPr>
                <w:rFonts w:hint="eastAsia"/>
                <w:color w:val="000000"/>
              </w:rPr>
              <w:t>(</w:t>
            </w:r>
            <w:r>
              <w:rPr>
                <w:rFonts w:hAnsi="宋体" w:hint="eastAsia"/>
                <w:bCs/>
                <w:color w:val="000000"/>
                <w:sz w:val="24"/>
                <w:szCs w:val="24"/>
              </w:rPr>
              <w:t>μg/g</w:t>
            </w:r>
            <w:r>
              <w:rPr>
                <w:rFonts w:hint="eastAsia"/>
                <w:color w:val="000000"/>
              </w:rPr>
              <w:t>)</w:t>
            </w:r>
          </w:p>
        </w:tc>
        <w:tc>
          <w:tcPr>
            <w:tcW w:w="1017" w:type="dxa"/>
            <w:vAlign w:val="center"/>
          </w:tcPr>
          <w:p w14:paraId="12C28725" w14:textId="77777777" w:rsidR="00724823" w:rsidRDefault="00C94E43">
            <w:pPr>
              <w:widowControl/>
              <w:jc w:val="center"/>
              <w:textAlignment w:val="center"/>
              <w:rPr>
                <w:rFonts w:ascii="宋体" w:cs="宋体"/>
                <w:color w:val="000000" w:themeColor="text1"/>
                <w:kern w:val="0"/>
                <w:sz w:val="18"/>
                <w:szCs w:val="18"/>
              </w:rPr>
            </w:pPr>
            <w:r>
              <w:rPr>
                <w:rFonts w:ascii="宋体" w:hAnsi="宋体" w:cs="宋体" w:hint="eastAsia"/>
                <w:b/>
                <w:color w:val="000000" w:themeColor="text1"/>
                <w:kern w:val="0"/>
                <w:sz w:val="22"/>
                <w:szCs w:val="22"/>
              </w:rPr>
              <w:t>0.36</w:t>
            </w:r>
          </w:p>
        </w:tc>
        <w:tc>
          <w:tcPr>
            <w:tcW w:w="1042" w:type="dxa"/>
            <w:vAlign w:val="center"/>
          </w:tcPr>
          <w:p w14:paraId="4BC73F34" w14:textId="77777777" w:rsidR="00724823" w:rsidRDefault="00C94E43">
            <w:pPr>
              <w:widowControl/>
              <w:jc w:val="center"/>
              <w:textAlignment w:val="center"/>
              <w:rPr>
                <w:rFonts w:ascii="宋体" w:cs="宋体"/>
                <w:color w:val="000000" w:themeColor="text1"/>
                <w:kern w:val="0"/>
                <w:sz w:val="18"/>
                <w:szCs w:val="18"/>
              </w:rPr>
            </w:pPr>
            <w:r>
              <w:rPr>
                <w:rFonts w:ascii="宋体" w:hAnsi="宋体" w:cs="宋体" w:hint="eastAsia"/>
                <w:b/>
                <w:color w:val="000000" w:themeColor="text1"/>
                <w:kern w:val="0"/>
                <w:sz w:val="22"/>
                <w:szCs w:val="22"/>
              </w:rPr>
              <w:t>3.9</w:t>
            </w:r>
          </w:p>
        </w:tc>
        <w:tc>
          <w:tcPr>
            <w:tcW w:w="1134" w:type="dxa"/>
            <w:vAlign w:val="center"/>
          </w:tcPr>
          <w:p w14:paraId="35D0808A" w14:textId="77777777" w:rsidR="00724823" w:rsidRDefault="00C94E43">
            <w:pPr>
              <w:widowControl/>
              <w:jc w:val="center"/>
              <w:textAlignment w:val="center"/>
              <w:rPr>
                <w:rFonts w:ascii="宋体" w:cs="宋体"/>
                <w:color w:val="000000" w:themeColor="text1"/>
                <w:kern w:val="0"/>
                <w:sz w:val="18"/>
                <w:szCs w:val="18"/>
              </w:rPr>
            </w:pPr>
            <w:r>
              <w:rPr>
                <w:rFonts w:ascii="宋体" w:hAnsi="宋体" w:cs="宋体" w:hint="eastAsia"/>
                <w:b/>
                <w:color w:val="000000" w:themeColor="text1"/>
                <w:kern w:val="0"/>
                <w:sz w:val="22"/>
                <w:szCs w:val="22"/>
              </w:rPr>
              <w:t>5.0</w:t>
            </w:r>
          </w:p>
        </w:tc>
        <w:tc>
          <w:tcPr>
            <w:tcW w:w="1134" w:type="dxa"/>
            <w:vAlign w:val="center"/>
          </w:tcPr>
          <w:p w14:paraId="1ADFEF06" w14:textId="77777777" w:rsidR="00724823" w:rsidRDefault="00C94E43">
            <w:pPr>
              <w:widowControl/>
              <w:jc w:val="center"/>
              <w:textAlignment w:val="center"/>
              <w:rPr>
                <w:rFonts w:ascii="宋体" w:cs="宋体"/>
                <w:color w:val="000000" w:themeColor="text1"/>
                <w:kern w:val="0"/>
                <w:sz w:val="18"/>
                <w:szCs w:val="18"/>
              </w:rPr>
            </w:pPr>
            <w:r>
              <w:rPr>
                <w:rFonts w:ascii="宋体" w:hAnsi="宋体" w:cs="宋体" w:hint="eastAsia"/>
                <w:b/>
                <w:color w:val="000000" w:themeColor="text1"/>
                <w:kern w:val="0"/>
                <w:sz w:val="22"/>
                <w:szCs w:val="22"/>
              </w:rPr>
              <w:t>12</w:t>
            </w:r>
          </w:p>
        </w:tc>
        <w:tc>
          <w:tcPr>
            <w:tcW w:w="1134" w:type="dxa"/>
            <w:vAlign w:val="center"/>
          </w:tcPr>
          <w:p w14:paraId="1BE17832" w14:textId="77777777" w:rsidR="00724823" w:rsidRDefault="00C94E43">
            <w:pPr>
              <w:widowControl/>
              <w:jc w:val="center"/>
              <w:textAlignment w:val="center"/>
              <w:rPr>
                <w:rFonts w:ascii="宋体" w:cs="宋体"/>
                <w:color w:val="000000" w:themeColor="text1"/>
                <w:kern w:val="0"/>
                <w:sz w:val="18"/>
                <w:szCs w:val="18"/>
              </w:rPr>
            </w:pPr>
            <w:r>
              <w:rPr>
                <w:rFonts w:ascii="宋体" w:hAnsi="宋体" w:cs="宋体" w:hint="eastAsia"/>
                <w:b/>
                <w:color w:val="000000" w:themeColor="text1"/>
                <w:kern w:val="0"/>
                <w:sz w:val="22"/>
                <w:szCs w:val="22"/>
              </w:rPr>
              <w:t>22</w:t>
            </w:r>
          </w:p>
        </w:tc>
      </w:tr>
    </w:tbl>
    <w:p w14:paraId="56BE97F1" w14:textId="77777777" w:rsidR="00724823" w:rsidRDefault="00C94E43">
      <w:pPr>
        <w:pStyle w:val="3"/>
        <w:spacing w:line="480" w:lineRule="exact"/>
        <w:jc w:val="left"/>
        <w:rPr>
          <w:sz w:val="24"/>
          <w:lang w:val="zh-CN"/>
        </w:rPr>
      </w:pPr>
      <w:r>
        <w:rPr>
          <w:rFonts w:hint="eastAsia"/>
          <w:sz w:val="24"/>
        </w:rPr>
        <w:lastRenderedPageBreak/>
        <w:t>6.4</w:t>
      </w:r>
      <w:r>
        <w:rPr>
          <w:rFonts w:hint="eastAsia"/>
          <w:sz w:val="24"/>
          <w:lang w:val="zh-CN"/>
        </w:rPr>
        <w:t>再现性</w:t>
      </w:r>
    </w:p>
    <w:p w14:paraId="68D7DA1B" w14:textId="77777777" w:rsidR="00724823" w:rsidRDefault="00C94E43">
      <w:pPr>
        <w:pStyle w:val="11010"/>
        <w:spacing w:line="480" w:lineRule="exact"/>
        <w:ind w:firstLine="420"/>
        <w:rPr>
          <w:rFonts w:hAnsi="宋体" w:cs="宋体"/>
          <w:kern w:val="2"/>
          <w:szCs w:val="21"/>
          <w:lang w:val="zh-CN"/>
        </w:rPr>
      </w:pPr>
      <w:r>
        <w:rPr>
          <w:rFonts w:hAnsi="宋体" w:cs="宋体" w:hint="eastAsia"/>
          <w:kern w:val="2"/>
          <w:szCs w:val="21"/>
          <w:lang w:val="zh-CN"/>
        </w:rPr>
        <w:t>在再现性条件下获得的两次独立测试结果的测定值，在以下给出的平均值范围内，这两个测试结果的绝对差值不超过再现性限（R）,超过再现性限（R）的情况不超过5%。再现性限（R）按表</w:t>
      </w:r>
      <w:r>
        <w:rPr>
          <w:rFonts w:hAnsi="宋体" w:cs="宋体" w:hint="eastAsia"/>
          <w:kern w:val="2"/>
          <w:szCs w:val="21"/>
        </w:rPr>
        <w:t>17-18</w:t>
      </w:r>
      <w:r>
        <w:rPr>
          <w:rFonts w:hAnsi="宋体" w:cs="宋体" w:hint="eastAsia"/>
          <w:kern w:val="2"/>
          <w:szCs w:val="21"/>
          <w:lang w:val="zh-CN"/>
        </w:rPr>
        <w:t>数据采用线性内插法和外延法求得。</w:t>
      </w:r>
    </w:p>
    <w:p w14:paraId="3BD72AAE" w14:textId="77777777" w:rsidR="00724823" w:rsidRDefault="00C94E43">
      <w:pPr>
        <w:pStyle w:val="11010"/>
        <w:spacing w:line="480" w:lineRule="exact"/>
        <w:ind w:firstLineChars="0" w:firstLine="0"/>
        <w:rPr>
          <w:rFonts w:hAnsi="宋体" w:cs="宋体"/>
          <w:kern w:val="2"/>
          <w:szCs w:val="21"/>
          <w:lang w:val="zh-CN"/>
        </w:rPr>
      </w:pPr>
      <w:r>
        <w:rPr>
          <w:rFonts w:hAnsi="宋体" w:cs="宋体" w:hint="eastAsia"/>
          <w:kern w:val="2"/>
          <w:szCs w:val="21"/>
        </w:rPr>
        <w:t>6.4</w:t>
      </w:r>
      <w:r>
        <w:rPr>
          <w:rFonts w:hAnsi="宋体" w:cs="宋体" w:hint="eastAsia"/>
          <w:kern w:val="2"/>
          <w:szCs w:val="21"/>
          <w:lang w:val="zh-CN"/>
        </w:rPr>
        <w:t>.1方法2</w:t>
      </w:r>
    </w:p>
    <w:p w14:paraId="488D2C21" w14:textId="77777777" w:rsidR="00724823" w:rsidRDefault="00C94E43">
      <w:pPr>
        <w:pStyle w:val="11010"/>
        <w:spacing w:line="480" w:lineRule="exact"/>
        <w:ind w:firstLineChars="95" w:firstLine="199"/>
        <w:jc w:val="center"/>
        <w:rPr>
          <w:rFonts w:hAnsi="宋体" w:cs="宋体"/>
          <w:kern w:val="2"/>
          <w:szCs w:val="21"/>
          <w:lang w:val="zh-CN"/>
        </w:rPr>
      </w:pPr>
      <w:r>
        <w:rPr>
          <w:rFonts w:hAnsi="宋体" w:cs="宋体" w:hint="eastAsia"/>
          <w:kern w:val="2"/>
          <w:szCs w:val="21"/>
          <w:lang w:val="zh-CN"/>
        </w:rPr>
        <w:t>表</w:t>
      </w:r>
      <w:r>
        <w:rPr>
          <w:rFonts w:hAnsi="宋体" w:cs="宋体" w:hint="eastAsia"/>
          <w:kern w:val="2"/>
          <w:szCs w:val="21"/>
        </w:rPr>
        <w:t>18</w:t>
      </w:r>
      <w:r>
        <w:rPr>
          <w:rFonts w:hAnsi="宋体" w:cs="宋体" w:hint="eastAsia"/>
          <w:kern w:val="2"/>
          <w:szCs w:val="21"/>
          <w:lang w:val="zh-CN"/>
        </w:rPr>
        <w:t xml:space="preserve"> 方法2再现性限</w:t>
      </w:r>
    </w:p>
    <w:tbl>
      <w:tblPr>
        <w:tblW w:w="93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96"/>
        <w:gridCol w:w="1017"/>
        <w:gridCol w:w="1042"/>
        <w:gridCol w:w="1134"/>
        <w:gridCol w:w="1134"/>
        <w:gridCol w:w="1134"/>
        <w:gridCol w:w="1134"/>
        <w:gridCol w:w="1134"/>
      </w:tblGrid>
      <w:tr w:rsidR="00724823" w14:paraId="303C0E88" w14:textId="77777777">
        <w:trPr>
          <w:jc w:val="center"/>
        </w:trPr>
        <w:tc>
          <w:tcPr>
            <w:tcW w:w="1596" w:type="dxa"/>
          </w:tcPr>
          <w:p w14:paraId="6AE2BC70" w14:textId="77777777" w:rsidR="00724823" w:rsidRDefault="00C94E43">
            <w:pPr>
              <w:pStyle w:val="11110"/>
              <w:ind w:firstLineChars="0" w:firstLine="0"/>
              <w:jc w:val="center"/>
              <w:rPr>
                <w:color w:val="000000"/>
                <w:sz w:val="18"/>
                <w:szCs w:val="18"/>
              </w:rPr>
            </w:pPr>
            <w:r>
              <w:rPr>
                <w:color w:val="000000"/>
                <w:position w:val="-14"/>
              </w:rPr>
              <w:object w:dxaOrig="420" w:dyaOrig="390" w14:anchorId="21705362">
                <v:shape id="_x0000_i1027" type="#_x0000_t75" style="width:21pt;height:19.5pt" o:ole="">
                  <v:imagedata r:id="rId11" o:title="768859243"/>
                </v:shape>
                <o:OLEObject Type="Embed" ProgID="Excel.Sheet.8" ShapeID="_x0000_i1027" DrawAspect="Content" ObjectID="_1719248410" r:id="rId14"/>
              </w:object>
            </w:r>
            <w:r>
              <w:rPr>
                <w:rFonts w:hAnsi="宋体" w:hint="eastAsia"/>
                <w:bCs/>
                <w:color w:val="000000"/>
                <w:sz w:val="24"/>
                <w:szCs w:val="24"/>
              </w:rPr>
              <w:t>/</w:t>
            </w:r>
            <w:r>
              <w:rPr>
                <w:rFonts w:hint="eastAsia"/>
                <w:color w:val="000000"/>
              </w:rPr>
              <w:t>(</w:t>
            </w:r>
            <w:r>
              <w:rPr>
                <w:rFonts w:hAnsi="宋体" w:hint="eastAsia"/>
                <w:bCs/>
                <w:color w:val="000000"/>
                <w:sz w:val="24"/>
                <w:szCs w:val="24"/>
              </w:rPr>
              <w:t>μg/g</w:t>
            </w:r>
            <w:r>
              <w:rPr>
                <w:rFonts w:hint="eastAsia"/>
                <w:color w:val="000000"/>
              </w:rPr>
              <w:t>)</w:t>
            </w:r>
          </w:p>
        </w:tc>
        <w:tc>
          <w:tcPr>
            <w:tcW w:w="1017" w:type="dxa"/>
            <w:vAlign w:val="center"/>
          </w:tcPr>
          <w:p w14:paraId="1763F559" w14:textId="77777777" w:rsidR="00724823" w:rsidRDefault="00C94E43">
            <w:pPr>
              <w:widowControl/>
              <w:jc w:val="center"/>
              <w:textAlignment w:val="center"/>
              <w:rPr>
                <w:color w:val="000000"/>
                <w:kern w:val="0"/>
                <w:szCs w:val="22"/>
              </w:rPr>
            </w:pPr>
            <w:r>
              <w:rPr>
                <w:rFonts w:hint="eastAsia"/>
                <w:color w:val="000000"/>
                <w:kern w:val="0"/>
                <w:szCs w:val="22"/>
              </w:rPr>
              <w:t>0.044</w:t>
            </w:r>
          </w:p>
        </w:tc>
        <w:tc>
          <w:tcPr>
            <w:tcW w:w="1042" w:type="dxa"/>
            <w:vAlign w:val="center"/>
          </w:tcPr>
          <w:p w14:paraId="70C81718" w14:textId="77777777" w:rsidR="00724823" w:rsidRDefault="00C94E43">
            <w:pPr>
              <w:widowControl/>
              <w:jc w:val="center"/>
              <w:textAlignment w:val="center"/>
              <w:rPr>
                <w:color w:val="000000"/>
                <w:kern w:val="0"/>
                <w:szCs w:val="22"/>
              </w:rPr>
            </w:pPr>
            <w:r>
              <w:rPr>
                <w:rFonts w:hint="eastAsia"/>
                <w:color w:val="000000"/>
                <w:kern w:val="0"/>
                <w:szCs w:val="22"/>
              </w:rPr>
              <w:t>0.68</w:t>
            </w:r>
          </w:p>
        </w:tc>
        <w:tc>
          <w:tcPr>
            <w:tcW w:w="1134" w:type="dxa"/>
            <w:vAlign w:val="center"/>
          </w:tcPr>
          <w:p w14:paraId="472AE3A9" w14:textId="77777777" w:rsidR="00724823" w:rsidRDefault="00C94E43">
            <w:pPr>
              <w:widowControl/>
              <w:jc w:val="center"/>
              <w:textAlignment w:val="center"/>
              <w:rPr>
                <w:color w:val="000000"/>
                <w:kern w:val="0"/>
                <w:szCs w:val="22"/>
              </w:rPr>
            </w:pPr>
            <w:r>
              <w:rPr>
                <w:rFonts w:hint="eastAsia"/>
                <w:color w:val="000000"/>
                <w:kern w:val="0"/>
                <w:szCs w:val="22"/>
              </w:rPr>
              <w:t>2.89</w:t>
            </w:r>
          </w:p>
        </w:tc>
        <w:tc>
          <w:tcPr>
            <w:tcW w:w="1134" w:type="dxa"/>
            <w:vAlign w:val="center"/>
          </w:tcPr>
          <w:p w14:paraId="536CB29E" w14:textId="77777777" w:rsidR="00724823" w:rsidRDefault="00C94E43">
            <w:pPr>
              <w:widowControl/>
              <w:jc w:val="center"/>
              <w:textAlignment w:val="center"/>
              <w:rPr>
                <w:color w:val="000000"/>
                <w:kern w:val="0"/>
                <w:szCs w:val="22"/>
              </w:rPr>
            </w:pPr>
            <w:r>
              <w:rPr>
                <w:rFonts w:hint="eastAsia"/>
                <w:color w:val="000000"/>
                <w:kern w:val="0"/>
                <w:szCs w:val="22"/>
              </w:rPr>
              <w:t>28.3</w:t>
            </w:r>
          </w:p>
        </w:tc>
        <w:tc>
          <w:tcPr>
            <w:tcW w:w="1134" w:type="dxa"/>
            <w:vAlign w:val="center"/>
          </w:tcPr>
          <w:p w14:paraId="0C0D4AA4" w14:textId="77777777" w:rsidR="00724823" w:rsidRDefault="00C94E43">
            <w:pPr>
              <w:widowControl/>
              <w:jc w:val="center"/>
              <w:textAlignment w:val="center"/>
              <w:rPr>
                <w:color w:val="000000"/>
                <w:kern w:val="0"/>
                <w:szCs w:val="22"/>
              </w:rPr>
            </w:pPr>
            <w:r>
              <w:rPr>
                <w:rFonts w:hint="eastAsia"/>
                <w:color w:val="000000"/>
                <w:kern w:val="0"/>
                <w:szCs w:val="22"/>
              </w:rPr>
              <w:t>77.9</w:t>
            </w:r>
          </w:p>
        </w:tc>
        <w:tc>
          <w:tcPr>
            <w:tcW w:w="1134" w:type="dxa"/>
            <w:vAlign w:val="center"/>
          </w:tcPr>
          <w:p w14:paraId="74F536FD" w14:textId="77777777" w:rsidR="00724823" w:rsidRDefault="00C94E43">
            <w:pPr>
              <w:widowControl/>
              <w:jc w:val="center"/>
              <w:textAlignment w:val="center"/>
              <w:rPr>
                <w:color w:val="000000"/>
                <w:kern w:val="0"/>
                <w:szCs w:val="22"/>
              </w:rPr>
            </w:pPr>
            <w:r>
              <w:rPr>
                <w:rFonts w:hint="eastAsia"/>
                <w:color w:val="000000"/>
                <w:kern w:val="0"/>
                <w:szCs w:val="22"/>
              </w:rPr>
              <w:t>136</w:t>
            </w:r>
          </w:p>
        </w:tc>
        <w:tc>
          <w:tcPr>
            <w:tcW w:w="1134" w:type="dxa"/>
            <w:vAlign w:val="center"/>
          </w:tcPr>
          <w:p w14:paraId="7E4B77B3" w14:textId="77777777" w:rsidR="00724823" w:rsidRDefault="00C94E43">
            <w:pPr>
              <w:widowControl/>
              <w:jc w:val="center"/>
              <w:textAlignment w:val="center"/>
              <w:rPr>
                <w:color w:val="000000"/>
                <w:kern w:val="0"/>
                <w:szCs w:val="22"/>
              </w:rPr>
            </w:pPr>
            <w:r>
              <w:rPr>
                <w:rFonts w:hint="eastAsia"/>
                <w:color w:val="000000"/>
                <w:kern w:val="0"/>
                <w:szCs w:val="22"/>
              </w:rPr>
              <w:t>219</w:t>
            </w:r>
          </w:p>
        </w:tc>
      </w:tr>
      <w:tr w:rsidR="00724823" w14:paraId="54063AF7" w14:textId="77777777">
        <w:trPr>
          <w:jc w:val="center"/>
        </w:trPr>
        <w:tc>
          <w:tcPr>
            <w:tcW w:w="1596" w:type="dxa"/>
          </w:tcPr>
          <w:p w14:paraId="0B063EAB" w14:textId="77777777" w:rsidR="00724823" w:rsidRDefault="00C94E43">
            <w:pPr>
              <w:pStyle w:val="11110"/>
              <w:ind w:firstLineChars="0" w:firstLine="0"/>
              <w:jc w:val="center"/>
              <w:rPr>
                <w:color w:val="000000"/>
                <w:sz w:val="18"/>
                <w:szCs w:val="18"/>
              </w:rPr>
            </w:pPr>
            <w:r>
              <w:rPr>
                <w:rFonts w:hint="eastAsia"/>
                <w:color w:val="000000"/>
                <w:sz w:val="18"/>
                <w:szCs w:val="18"/>
              </w:rPr>
              <w:t>R</w:t>
            </w:r>
            <w:r>
              <w:rPr>
                <w:rFonts w:hAnsi="宋体" w:hint="eastAsia"/>
                <w:bCs/>
                <w:color w:val="000000"/>
                <w:sz w:val="24"/>
                <w:szCs w:val="24"/>
              </w:rPr>
              <w:t>/</w:t>
            </w:r>
            <w:r>
              <w:rPr>
                <w:rFonts w:hint="eastAsia"/>
                <w:color w:val="000000"/>
              </w:rPr>
              <w:t>(</w:t>
            </w:r>
            <w:r>
              <w:rPr>
                <w:rFonts w:hAnsi="宋体" w:hint="eastAsia"/>
                <w:bCs/>
                <w:color w:val="000000"/>
                <w:sz w:val="24"/>
                <w:szCs w:val="24"/>
              </w:rPr>
              <w:t>μg/g</w:t>
            </w:r>
            <w:r>
              <w:rPr>
                <w:rFonts w:hint="eastAsia"/>
                <w:color w:val="000000"/>
              </w:rPr>
              <w:t>)</w:t>
            </w:r>
          </w:p>
        </w:tc>
        <w:tc>
          <w:tcPr>
            <w:tcW w:w="1017" w:type="dxa"/>
            <w:vAlign w:val="center"/>
          </w:tcPr>
          <w:p w14:paraId="099ECFA3" w14:textId="77777777" w:rsidR="00724823" w:rsidRDefault="00C94E43">
            <w:pPr>
              <w:widowControl/>
              <w:jc w:val="center"/>
              <w:textAlignment w:val="center"/>
              <w:rPr>
                <w:color w:val="000000"/>
                <w:kern w:val="0"/>
                <w:szCs w:val="22"/>
              </w:rPr>
            </w:pPr>
            <w:r>
              <w:rPr>
                <w:rFonts w:hint="eastAsia"/>
                <w:color w:val="000000"/>
                <w:kern w:val="0"/>
                <w:szCs w:val="22"/>
              </w:rPr>
              <w:t>0.018</w:t>
            </w:r>
          </w:p>
        </w:tc>
        <w:tc>
          <w:tcPr>
            <w:tcW w:w="1042" w:type="dxa"/>
            <w:vAlign w:val="center"/>
          </w:tcPr>
          <w:p w14:paraId="2C904575" w14:textId="77777777" w:rsidR="00724823" w:rsidRDefault="00C94E43">
            <w:pPr>
              <w:widowControl/>
              <w:jc w:val="center"/>
              <w:textAlignment w:val="center"/>
              <w:rPr>
                <w:color w:val="000000"/>
                <w:kern w:val="0"/>
                <w:szCs w:val="22"/>
              </w:rPr>
            </w:pPr>
            <w:r>
              <w:rPr>
                <w:rFonts w:hint="eastAsia"/>
                <w:color w:val="000000"/>
                <w:kern w:val="0"/>
                <w:szCs w:val="22"/>
              </w:rPr>
              <w:t>0.13</w:t>
            </w:r>
          </w:p>
        </w:tc>
        <w:tc>
          <w:tcPr>
            <w:tcW w:w="1134" w:type="dxa"/>
            <w:vAlign w:val="center"/>
          </w:tcPr>
          <w:p w14:paraId="35C5578C" w14:textId="77777777" w:rsidR="00724823" w:rsidRDefault="00C94E43">
            <w:pPr>
              <w:widowControl/>
              <w:jc w:val="center"/>
              <w:textAlignment w:val="center"/>
              <w:rPr>
                <w:color w:val="000000"/>
                <w:kern w:val="0"/>
                <w:szCs w:val="22"/>
              </w:rPr>
            </w:pPr>
            <w:r>
              <w:rPr>
                <w:rFonts w:hint="eastAsia"/>
                <w:color w:val="000000"/>
                <w:kern w:val="0"/>
                <w:szCs w:val="22"/>
              </w:rPr>
              <w:t>0.55</w:t>
            </w:r>
          </w:p>
        </w:tc>
        <w:tc>
          <w:tcPr>
            <w:tcW w:w="1134" w:type="dxa"/>
            <w:vAlign w:val="center"/>
          </w:tcPr>
          <w:p w14:paraId="6EBC589E" w14:textId="77777777" w:rsidR="00724823" w:rsidRDefault="00C94E43">
            <w:pPr>
              <w:widowControl/>
              <w:jc w:val="center"/>
              <w:textAlignment w:val="center"/>
              <w:rPr>
                <w:color w:val="000000"/>
                <w:kern w:val="0"/>
                <w:szCs w:val="22"/>
              </w:rPr>
            </w:pPr>
            <w:r>
              <w:rPr>
                <w:rFonts w:hint="eastAsia"/>
                <w:color w:val="000000"/>
                <w:kern w:val="0"/>
                <w:szCs w:val="22"/>
              </w:rPr>
              <w:t>3.3</w:t>
            </w:r>
          </w:p>
        </w:tc>
        <w:tc>
          <w:tcPr>
            <w:tcW w:w="1134" w:type="dxa"/>
            <w:vAlign w:val="center"/>
          </w:tcPr>
          <w:p w14:paraId="4AA09F88" w14:textId="77777777" w:rsidR="00724823" w:rsidRDefault="00C94E43">
            <w:pPr>
              <w:widowControl/>
              <w:jc w:val="center"/>
              <w:textAlignment w:val="center"/>
              <w:rPr>
                <w:color w:val="000000"/>
                <w:kern w:val="0"/>
                <w:szCs w:val="22"/>
              </w:rPr>
            </w:pPr>
            <w:r>
              <w:rPr>
                <w:rFonts w:hint="eastAsia"/>
                <w:color w:val="000000"/>
                <w:kern w:val="0"/>
                <w:szCs w:val="22"/>
              </w:rPr>
              <w:t>6.3</w:t>
            </w:r>
          </w:p>
        </w:tc>
        <w:tc>
          <w:tcPr>
            <w:tcW w:w="1134" w:type="dxa"/>
            <w:vAlign w:val="center"/>
          </w:tcPr>
          <w:p w14:paraId="0F15013F" w14:textId="77777777" w:rsidR="00724823" w:rsidRDefault="00C94E43">
            <w:pPr>
              <w:widowControl/>
              <w:jc w:val="center"/>
              <w:textAlignment w:val="center"/>
              <w:rPr>
                <w:color w:val="000000"/>
                <w:kern w:val="0"/>
                <w:szCs w:val="22"/>
              </w:rPr>
            </w:pPr>
            <w:r>
              <w:rPr>
                <w:rFonts w:hint="eastAsia"/>
                <w:color w:val="000000"/>
                <w:kern w:val="0"/>
                <w:szCs w:val="22"/>
              </w:rPr>
              <w:t>16</w:t>
            </w:r>
          </w:p>
        </w:tc>
        <w:tc>
          <w:tcPr>
            <w:tcW w:w="1134" w:type="dxa"/>
            <w:vAlign w:val="center"/>
          </w:tcPr>
          <w:p w14:paraId="33DD8363" w14:textId="77777777" w:rsidR="00724823" w:rsidRDefault="00C94E43">
            <w:pPr>
              <w:widowControl/>
              <w:jc w:val="center"/>
              <w:textAlignment w:val="center"/>
              <w:rPr>
                <w:color w:val="000000"/>
                <w:kern w:val="0"/>
                <w:szCs w:val="22"/>
              </w:rPr>
            </w:pPr>
            <w:r>
              <w:rPr>
                <w:rFonts w:hint="eastAsia"/>
                <w:color w:val="000000"/>
                <w:kern w:val="0"/>
                <w:szCs w:val="22"/>
              </w:rPr>
              <w:t>30</w:t>
            </w:r>
          </w:p>
        </w:tc>
      </w:tr>
    </w:tbl>
    <w:p w14:paraId="0E10F2F2" w14:textId="77777777" w:rsidR="00724823" w:rsidRDefault="00724823">
      <w:pPr>
        <w:spacing w:line="300" w:lineRule="exact"/>
        <w:jc w:val="left"/>
        <w:rPr>
          <w:rFonts w:ascii="宋体" w:hAnsi="宋体"/>
          <w:bCs/>
          <w:szCs w:val="21"/>
        </w:rPr>
      </w:pPr>
    </w:p>
    <w:p w14:paraId="3B44DFE4" w14:textId="77777777" w:rsidR="00724823" w:rsidRDefault="00C94E43">
      <w:pPr>
        <w:spacing w:line="300" w:lineRule="exact"/>
        <w:jc w:val="left"/>
        <w:rPr>
          <w:rFonts w:ascii="宋体" w:hAnsi="宋体"/>
          <w:bCs/>
          <w:szCs w:val="21"/>
        </w:rPr>
      </w:pPr>
      <w:r>
        <w:rPr>
          <w:rFonts w:ascii="宋体" w:hAnsi="宋体" w:hint="eastAsia"/>
          <w:bCs/>
          <w:szCs w:val="21"/>
        </w:rPr>
        <w:t>6.4.2方法2</w:t>
      </w:r>
    </w:p>
    <w:p w14:paraId="5C4E0D96" w14:textId="77777777" w:rsidR="00724823" w:rsidRDefault="00C94E43">
      <w:pPr>
        <w:pStyle w:val="11010"/>
        <w:spacing w:line="480" w:lineRule="exact"/>
        <w:ind w:firstLineChars="95" w:firstLine="199"/>
        <w:jc w:val="center"/>
        <w:rPr>
          <w:rFonts w:hAnsi="宋体" w:cs="宋体"/>
          <w:kern w:val="2"/>
          <w:szCs w:val="21"/>
          <w:lang w:val="zh-CN"/>
        </w:rPr>
      </w:pPr>
      <w:r>
        <w:rPr>
          <w:rFonts w:hAnsi="宋体" w:cs="宋体" w:hint="eastAsia"/>
          <w:kern w:val="2"/>
          <w:szCs w:val="21"/>
          <w:lang w:val="zh-CN"/>
        </w:rPr>
        <w:t>表</w:t>
      </w:r>
      <w:r>
        <w:rPr>
          <w:rFonts w:hAnsi="宋体" w:cs="宋体" w:hint="eastAsia"/>
          <w:kern w:val="2"/>
          <w:szCs w:val="21"/>
        </w:rPr>
        <w:t>19</w:t>
      </w:r>
      <w:r>
        <w:rPr>
          <w:rFonts w:hAnsi="宋体" w:cs="宋体" w:hint="eastAsia"/>
          <w:kern w:val="2"/>
          <w:szCs w:val="21"/>
          <w:lang w:val="zh-CN"/>
        </w:rPr>
        <w:t>方法1再现性限</w:t>
      </w:r>
    </w:p>
    <w:tbl>
      <w:tblPr>
        <w:tblW w:w="70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96"/>
        <w:gridCol w:w="1017"/>
        <w:gridCol w:w="1042"/>
        <w:gridCol w:w="1134"/>
        <w:gridCol w:w="1134"/>
        <w:gridCol w:w="1134"/>
      </w:tblGrid>
      <w:tr w:rsidR="00724823" w14:paraId="0FC256B0" w14:textId="77777777">
        <w:trPr>
          <w:jc w:val="center"/>
        </w:trPr>
        <w:tc>
          <w:tcPr>
            <w:tcW w:w="1596" w:type="dxa"/>
          </w:tcPr>
          <w:p w14:paraId="396C1294" w14:textId="77777777" w:rsidR="00724823" w:rsidRDefault="00C94E43">
            <w:pPr>
              <w:pStyle w:val="11110"/>
              <w:ind w:firstLineChars="0" w:firstLine="0"/>
              <w:jc w:val="center"/>
              <w:rPr>
                <w:color w:val="000000" w:themeColor="text1"/>
                <w:sz w:val="18"/>
                <w:szCs w:val="18"/>
              </w:rPr>
            </w:pPr>
            <w:r>
              <w:rPr>
                <w:color w:val="000000" w:themeColor="text1"/>
                <w:position w:val="-14"/>
              </w:rPr>
              <w:object w:dxaOrig="420" w:dyaOrig="390" w14:anchorId="6D3BA400">
                <v:shape id="_x0000_i1028" type="#_x0000_t75" style="width:21pt;height:19.5pt" o:ole="">
                  <v:imagedata r:id="rId11" o:title="768859243"/>
                </v:shape>
                <o:OLEObject Type="Embed" ProgID="Excel.Sheet.8" ShapeID="_x0000_i1028" DrawAspect="Content" ObjectID="_1719248411" r:id="rId15"/>
              </w:object>
            </w:r>
            <w:r>
              <w:rPr>
                <w:rFonts w:hAnsi="宋体" w:hint="eastAsia"/>
                <w:bCs/>
                <w:color w:val="000000" w:themeColor="text1"/>
                <w:sz w:val="24"/>
                <w:szCs w:val="24"/>
              </w:rPr>
              <w:t>/</w:t>
            </w:r>
            <w:r>
              <w:rPr>
                <w:rFonts w:hint="eastAsia"/>
                <w:color w:val="000000" w:themeColor="text1"/>
              </w:rPr>
              <w:t>(</w:t>
            </w:r>
            <w:r>
              <w:rPr>
                <w:rFonts w:hAnsi="宋体" w:hint="eastAsia"/>
                <w:bCs/>
                <w:color w:val="000000" w:themeColor="text1"/>
                <w:sz w:val="24"/>
                <w:szCs w:val="24"/>
              </w:rPr>
              <w:t>μg/g</w:t>
            </w:r>
            <w:r>
              <w:rPr>
                <w:rFonts w:hint="eastAsia"/>
                <w:color w:val="000000" w:themeColor="text1"/>
              </w:rPr>
              <w:t>)</w:t>
            </w:r>
          </w:p>
        </w:tc>
        <w:tc>
          <w:tcPr>
            <w:tcW w:w="1017" w:type="dxa"/>
            <w:vAlign w:val="center"/>
          </w:tcPr>
          <w:p w14:paraId="02117E81" w14:textId="77777777" w:rsidR="00724823" w:rsidRDefault="00C94E43">
            <w:pPr>
              <w:widowControl/>
              <w:jc w:val="center"/>
              <w:textAlignment w:val="center"/>
              <w:rPr>
                <w:rFonts w:ascii="宋体" w:cs="宋体"/>
                <w:iCs/>
                <w:color w:val="000000" w:themeColor="text1"/>
                <w:kern w:val="0"/>
                <w:sz w:val="18"/>
                <w:szCs w:val="18"/>
              </w:rPr>
            </w:pPr>
            <w:r>
              <w:rPr>
                <w:rFonts w:ascii="宋体" w:hAnsi="宋体" w:cs="宋体" w:hint="eastAsia"/>
                <w:b/>
                <w:iCs/>
                <w:color w:val="000000" w:themeColor="text1"/>
                <w:kern w:val="0"/>
                <w:sz w:val="22"/>
                <w:szCs w:val="22"/>
              </w:rPr>
              <w:t>3.48</w:t>
            </w:r>
          </w:p>
        </w:tc>
        <w:tc>
          <w:tcPr>
            <w:tcW w:w="1042" w:type="dxa"/>
            <w:vAlign w:val="center"/>
          </w:tcPr>
          <w:p w14:paraId="742EB9F5" w14:textId="77777777" w:rsidR="00724823" w:rsidRDefault="00C94E43">
            <w:pPr>
              <w:widowControl/>
              <w:jc w:val="center"/>
              <w:textAlignment w:val="center"/>
              <w:rPr>
                <w:rFonts w:ascii="宋体" w:cs="宋体"/>
                <w:iCs/>
                <w:color w:val="000000" w:themeColor="text1"/>
                <w:kern w:val="0"/>
                <w:sz w:val="18"/>
                <w:szCs w:val="18"/>
              </w:rPr>
            </w:pPr>
            <w:r>
              <w:rPr>
                <w:rFonts w:ascii="宋体" w:hAnsi="宋体" w:cs="宋体" w:hint="eastAsia"/>
                <w:b/>
                <w:iCs/>
                <w:color w:val="000000" w:themeColor="text1"/>
                <w:kern w:val="0"/>
                <w:sz w:val="22"/>
                <w:szCs w:val="22"/>
              </w:rPr>
              <w:t>28.8</w:t>
            </w:r>
          </w:p>
        </w:tc>
        <w:tc>
          <w:tcPr>
            <w:tcW w:w="1134" w:type="dxa"/>
            <w:vAlign w:val="center"/>
          </w:tcPr>
          <w:p w14:paraId="3FA0D475" w14:textId="77777777" w:rsidR="00724823" w:rsidRDefault="00C94E43">
            <w:pPr>
              <w:widowControl/>
              <w:jc w:val="center"/>
              <w:textAlignment w:val="center"/>
              <w:rPr>
                <w:rFonts w:ascii="宋体" w:cs="宋体"/>
                <w:iCs/>
                <w:color w:val="000000" w:themeColor="text1"/>
                <w:kern w:val="0"/>
                <w:sz w:val="18"/>
                <w:szCs w:val="18"/>
              </w:rPr>
            </w:pPr>
            <w:r>
              <w:rPr>
                <w:rFonts w:ascii="宋体" w:hAnsi="宋体" w:cs="宋体" w:hint="eastAsia"/>
                <w:b/>
                <w:iCs/>
                <w:color w:val="000000" w:themeColor="text1"/>
                <w:kern w:val="0"/>
                <w:sz w:val="22"/>
                <w:szCs w:val="22"/>
              </w:rPr>
              <w:t>73.3</w:t>
            </w:r>
          </w:p>
        </w:tc>
        <w:tc>
          <w:tcPr>
            <w:tcW w:w="1134" w:type="dxa"/>
            <w:vAlign w:val="center"/>
          </w:tcPr>
          <w:p w14:paraId="18035F01" w14:textId="77777777" w:rsidR="00724823" w:rsidRDefault="00C94E43">
            <w:pPr>
              <w:widowControl/>
              <w:jc w:val="center"/>
              <w:textAlignment w:val="center"/>
              <w:rPr>
                <w:rFonts w:ascii="宋体" w:cs="宋体"/>
                <w:iCs/>
                <w:color w:val="000000" w:themeColor="text1"/>
                <w:kern w:val="0"/>
                <w:sz w:val="18"/>
                <w:szCs w:val="18"/>
              </w:rPr>
            </w:pPr>
            <w:r>
              <w:rPr>
                <w:rFonts w:ascii="宋体" w:hAnsi="宋体" w:cs="宋体" w:hint="eastAsia"/>
                <w:b/>
                <w:iCs/>
                <w:color w:val="000000" w:themeColor="text1"/>
                <w:kern w:val="0"/>
                <w:sz w:val="22"/>
                <w:szCs w:val="22"/>
              </w:rPr>
              <w:t>133</w:t>
            </w:r>
          </w:p>
        </w:tc>
        <w:tc>
          <w:tcPr>
            <w:tcW w:w="1134" w:type="dxa"/>
            <w:vAlign w:val="center"/>
          </w:tcPr>
          <w:p w14:paraId="54605C50" w14:textId="77777777" w:rsidR="00724823" w:rsidRDefault="00C94E43">
            <w:pPr>
              <w:widowControl/>
              <w:jc w:val="center"/>
              <w:textAlignment w:val="center"/>
              <w:rPr>
                <w:rFonts w:ascii="宋体" w:cs="宋体"/>
                <w:iCs/>
                <w:color w:val="000000" w:themeColor="text1"/>
                <w:kern w:val="0"/>
                <w:sz w:val="18"/>
                <w:szCs w:val="18"/>
              </w:rPr>
            </w:pPr>
            <w:r>
              <w:rPr>
                <w:rFonts w:ascii="宋体" w:hAnsi="宋体" w:cs="宋体" w:hint="eastAsia"/>
                <w:b/>
                <w:iCs/>
                <w:color w:val="000000" w:themeColor="text1"/>
                <w:kern w:val="0"/>
                <w:sz w:val="22"/>
                <w:szCs w:val="22"/>
              </w:rPr>
              <w:t>218</w:t>
            </w:r>
          </w:p>
        </w:tc>
      </w:tr>
      <w:tr w:rsidR="00724823" w14:paraId="723506CB" w14:textId="77777777">
        <w:trPr>
          <w:jc w:val="center"/>
        </w:trPr>
        <w:tc>
          <w:tcPr>
            <w:tcW w:w="1596" w:type="dxa"/>
          </w:tcPr>
          <w:p w14:paraId="2D844773" w14:textId="77777777" w:rsidR="00724823" w:rsidRDefault="00C94E43">
            <w:pPr>
              <w:pStyle w:val="11110"/>
              <w:ind w:firstLineChars="0" w:firstLine="0"/>
              <w:jc w:val="center"/>
              <w:rPr>
                <w:color w:val="000000" w:themeColor="text1"/>
                <w:sz w:val="18"/>
                <w:szCs w:val="18"/>
              </w:rPr>
            </w:pPr>
            <w:r>
              <w:rPr>
                <w:rFonts w:hint="eastAsia"/>
                <w:color w:val="000000" w:themeColor="text1"/>
                <w:sz w:val="18"/>
                <w:szCs w:val="18"/>
              </w:rPr>
              <w:t>r</w:t>
            </w:r>
            <w:r>
              <w:rPr>
                <w:rFonts w:hAnsi="宋体" w:hint="eastAsia"/>
                <w:bCs/>
                <w:color w:val="000000" w:themeColor="text1"/>
                <w:sz w:val="24"/>
                <w:szCs w:val="24"/>
              </w:rPr>
              <w:t>/</w:t>
            </w:r>
            <w:r>
              <w:rPr>
                <w:rFonts w:hint="eastAsia"/>
                <w:color w:val="000000" w:themeColor="text1"/>
              </w:rPr>
              <w:t>(</w:t>
            </w:r>
            <w:r>
              <w:rPr>
                <w:rFonts w:hAnsi="宋体" w:hint="eastAsia"/>
                <w:bCs/>
                <w:color w:val="000000" w:themeColor="text1"/>
                <w:sz w:val="24"/>
                <w:szCs w:val="24"/>
              </w:rPr>
              <w:t>μg/g</w:t>
            </w:r>
            <w:r>
              <w:rPr>
                <w:rFonts w:hint="eastAsia"/>
                <w:color w:val="000000" w:themeColor="text1"/>
              </w:rPr>
              <w:t>)</w:t>
            </w:r>
          </w:p>
        </w:tc>
        <w:tc>
          <w:tcPr>
            <w:tcW w:w="1017" w:type="dxa"/>
            <w:vAlign w:val="center"/>
          </w:tcPr>
          <w:p w14:paraId="46B5D261" w14:textId="77777777" w:rsidR="00724823" w:rsidRDefault="00C94E43">
            <w:pPr>
              <w:widowControl/>
              <w:jc w:val="center"/>
              <w:textAlignment w:val="center"/>
              <w:rPr>
                <w:rFonts w:ascii="宋体" w:cs="宋体"/>
                <w:color w:val="000000" w:themeColor="text1"/>
                <w:kern w:val="0"/>
                <w:sz w:val="18"/>
                <w:szCs w:val="18"/>
              </w:rPr>
            </w:pPr>
            <w:r>
              <w:rPr>
                <w:rFonts w:ascii="宋体" w:hAnsi="宋体" w:cs="宋体" w:hint="eastAsia"/>
                <w:b/>
                <w:color w:val="000000" w:themeColor="text1"/>
                <w:kern w:val="0"/>
                <w:sz w:val="22"/>
                <w:szCs w:val="22"/>
              </w:rPr>
              <w:t>1.54</w:t>
            </w:r>
          </w:p>
        </w:tc>
        <w:tc>
          <w:tcPr>
            <w:tcW w:w="1042" w:type="dxa"/>
            <w:vAlign w:val="center"/>
          </w:tcPr>
          <w:p w14:paraId="4854B7A4" w14:textId="77777777" w:rsidR="00724823" w:rsidRDefault="00C94E43">
            <w:pPr>
              <w:widowControl/>
              <w:jc w:val="center"/>
              <w:textAlignment w:val="center"/>
              <w:rPr>
                <w:rFonts w:ascii="宋体" w:cs="宋体"/>
                <w:color w:val="000000" w:themeColor="text1"/>
                <w:kern w:val="0"/>
                <w:sz w:val="18"/>
                <w:szCs w:val="18"/>
              </w:rPr>
            </w:pPr>
            <w:r>
              <w:rPr>
                <w:rFonts w:ascii="宋体" w:hAnsi="宋体" w:cs="宋体" w:hint="eastAsia"/>
                <w:b/>
                <w:color w:val="000000" w:themeColor="text1"/>
                <w:kern w:val="0"/>
                <w:sz w:val="22"/>
                <w:szCs w:val="22"/>
              </w:rPr>
              <w:t>6.0</w:t>
            </w:r>
          </w:p>
        </w:tc>
        <w:tc>
          <w:tcPr>
            <w:tcW w:w="1134" w:type="dxa"/>
            <w:vAlign w:val="center"/>
          </w:tcPr>
          <w:p w14:paraId="7515F7B3" w14:textId="77777777" w:rsidR="00724823" w:rsidRDefault="00C94E43">
            <w:pPr>
              <w:widowControl/>
              <w:jc w:val="center"/>
              <w:textAlignment w:val="center"/>
              <w:rPr>
                <w:rFonts w:ascii="宋体" w:cs="宋体"/>
                <w:color w:val="000000" w:themeColor="text1"/>
                <w:kern w:val="0"/>
                <w:sz w:val="18"/>
                <w:szCs w:val="18"/>
              </w:rPr>
            </w:pPr>
            <w:r>
              <w:rPr>
                <w:rFonts w:ascii="宋体" w:hAnsi="宋体" w:cs="宋体" w:hint="eastAsia"/>
                <w:b/>
                <w:color w:val="000000" w:themeColor="text1"/>
                <w:kern w:val="0"/>
                <w:sz w:val="22"/>
                <w:szCs w:val="22"/>
              </w:rPr>
              <w:t>18.0</w:t>
            </w:r>
          </w:p>
        </w:tc>
        <w:tc>
          <w:tcPr>
            <w:tcW w:w="1134" w:type="dxa"/>
            <w:vAlign w:val="center"/>
          </w:tcPr>
          <w:p w14:paraId="66CC8829" w14:textId="77777777" w:rsidR="00724823" w:rsidRDefault="00C94E43">
            <w:pPr>
              <w:widowControl/>
              <w:jc w:val="center"/>
              <w:textAlignment w:val="center"/>
              <w:rPr>
                <w:rFonts w:ascii="宋体" w:cs="宋体"/>
                <w:color w:val="000000" w:themeColor="text1"/>
                <w:kern w:val="0"/>
                <w:sz w:val="18"/>
                <w:szCs w:val="18"/>
              </w:rPr>
            </w:pPr>
            <w:r>
              <w:rPr>
                <w:rFonts w:ascii="宋体" w:hAnsi="宋体" w:cs="宋体" w:hint="eastAsia"/>
                <w:b/>
                <w:color w:val="000000" w:themeColor="text1"/>
                <w:kern w:val="0"/>
                <w:sz w:val="22"/>
                <w:szCs w:val="22"/>
              </w:rPr>
              <w:t>21</w:t>
            </w:r>
          </w:p>
        </w:tc>
        <w:tc>
          <w:tcPr>
            <w:tcW w:w="1134" w:type="dxa"/>
            <w:vAlign w:val="center"/>
          </w:tcPr>
          <w:p w14:paraId="4F9069BB" w14:textId="77777777" w:rsidR="00724823" w:rsidRDefault="00C94E43">
            <w:pPr>
              <w:widowControl/>
              <w:jc w:val="center"/>
              <w:textAlignment w:val="center"/>
              <w:rPr>
                <w:rFonts w:ascii="宋体" w:cs="宋体"/>
                <w:color w:val="000000" w:themeColor="text1"/>
                <w:kern w:val="0"/>
                <w:sz w:val="18"/>
                <w:szCs w:val="18"/>
              </w:rPr>
            </w:pPr>
            <w:r>
              <w:rPr>
                <w:rFonts w:ascii="宋体" w:hAnsi="宋体" w:cs="宋体" w:hint="eastAsia"/>
                <w:b/>
                <w:color w:val="000000" w:themeColor="text1"/>
                <w:kern w:val="0"/>
                <w:sz w:val="22"/>
                <w:szCs w:val="22"/>
              </w:rPr>
              <w:t>42</w:t>
            </w:r>
          </w:p>
        </w:tc>
      </w:tr>
    </w:tbl>
    <w:p w14:paraId="77528E1B" w14:textId="77777777" w:rsidR="00724823" w:rsidRDefault="00724823">
      <w:pPr>
        <w:spacing w:line="300" w:lineRule="exact"/>
        <w:jc w:val="left"/>
        <w:rPr>
          <w:rFonts w:ascii="宋体" w:hAnsi="宋体"/>
          <w:bCs/>
          <w:szCs w:val="21"/>
        </w:rPr>
      </w:pPr>
    </w:p>
    <w:p w14:paraId="3522A575" w14:textId="77777777" w:rsidR="00724823" w:rsidRDefault="00C94E43">
      <w:pPr>
        <w:pStyle w:val="2"/>
        <w:numPr>
          <w:ilvl w:val="0"/>
          <w:numId w:val="2"/>
        </w:numPr>
        <w:spacing w:line="480" w:lineRule="exact"/>
        <w:jc w:val="left"/>
        <w:rPr>
          <w:rFonts w:ascii="Times New Roman" w:hAnsi="Times New Roman"/>
          <w:szCs w:val="24"/>
        </w:rPr>
      </w:pPr>
      <w:r>
        <w:rPr>
          <w:rFonts w:ascii="Times New Roman" w:hAnsi="Times New Roman" w:hint="eastAsia"/>
          <w:szCs w:val="24"/>
        </w:rPr>
        <w:t>意见处理</w:t>
      </w:r>
    </w:p>
    <w:p w14:paraId="0D3258E4" w14:textId="77777777" w:rsidR="00724823" w:rsidRDefault="00C94E43">
      <w:pPr>
        <w:spacing w:line="480" w:lineRule="exact"/>
        <w:ind w:firstLineChars="200" w:firstLine="420"/>
      </w:pPr>
      <w:r>
        <w:rPr>
          <w:rFonts w:hint="eastAsia"/>
        </w:rPr>
        <w:t>预审会上，专家共提出</w:t>
      </w:r>
      <w:r>
        <w:rPr>
          <w:rFonts w:hint="eastAsia"/>
        </w:rPr>
        <w:t>8</w:t>
      </w:r>
      <w:r>
        <w:rPr>
          <w:rFonts w:hint="eastAsia"/>
        </w:rPr>
        <w:t>个问题。其中</w:t>
      </w:r>
      <w:r>
        <w:rPr>
          <w:rFonts w:hint="eastAsia"/>
        </w:rPr>
        <w:t>6</w:t>
      </w:r>
      <w:r>
        <w:rPr>
          <w:rFonts w:hint="eastAsia"/>
        </w:rPr>
        <w:t>个问题属于编辑及格式问题，已经按要求补充修改。其余</w:t>
      </w:r>
      <w:r>
        <w:rPr>
          <w:rFonts w:hint="eastAsia"/>
        </w:rPr>
        <w:t>2</w:t>
      </w:r>
      <w:r>
        <w:rPr>
          <w:rFonts w:hint="eastAsia"/>
        </w:rPr>
        <w:t>个问题的整改情况如下：</w:t>
      </w:r>
    </w:p>
    <w:p w14:paraId="5F88DF12" w14:textId="77777777" w:rsidR="00724823" w:rsidRDefault="00C94E43">
      <w:pPr>
        <w:spacing w:line="480" w:lineRule="exact"/>
        <w:rPr>
          <w:rFonts w:ascii="宋体" w:hAnsi="宋体" w:cs="宋体"/>
          <w:szCs w:val="21"/>
        </w:rPr>
      </w:pPr>
      <w:r>
        <w:rPr>
          <w:rFonts w:ascii="宋体" w:hAnsi="宋体" w:cs="宋体" w:hint="eastAsia"/>
          <w:szCs w:val="21"/>
        </w:rPr>
        <w:t>7.1仲裁法的确定</w:t>
      </w:r>
    </w:p>
    <w:p w14:paraId="20E290E1"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根据全国有色金属标准化技术委员会2021年7月20日～23日在张掖市组织召开的《铅精矿化学分析方法  第11部分：汞含量的测定原子荧光光谱法和固体进样直接法》标准任务落实会议内容，方法1和方法2检测含量范围交叉部分的仲裁法由验证样品最终测试结果的精密度数据确定。</w:t>
      </w:r>
    </w:p>
    <w:p w14:paraId="2EDCCB53" w14:textId="77777777" w:rsidR="00724823" w:rsidRDefault="00C94E43">
      <w:pPr>
        <w:pStyle w:val="11010"/>
        <w:spacing w:line="480" w:lineRule="exact"/>
        <w:ind w:firstLineChars="95" w:firstLine="199"/>
        <w:jc w:val="center"/>
        <w:rPr>
          <w:rFonts w:hAnsi="宋体" w:cs="宋体"/>
          <w:szCs w:val="21"/>
        </w:rPr>
      </w:pPr>
      <w:r>
        <w:rPr>
          <w:rFonts w:hAnsi="宋体" w:cs="宋体" w:hint="eastAsia"/>
          <w:kern w:val="2"/>
          <w:szCs w:val="21"/>
          <w:lang w:val="zh-CN"/>
        </w:rPr>
        <w:t>表</w:t>
      </w:r>
      <w:r>
        <w:rPr>
          <w:rFonts w:hAnsi="宋体" w:cs="宋体" w:hint="eastAsia"/>
          <w:kern w:val="2"/>
          <w:szCs w:val="21"/>
        </w:rPr>
        <w:t>20</w:t>
      </w:r>
      <w:r>
        <w:rPr>
          <w:rFonts w:hAnsi="宋体" w:cs="宋体" w:hint="eastAsia"/>
          <w:kern w:val="2"/>
          <w:szCs w:val="21"/>
          <w:lang w:val="zh-CN"/>
        </w:rPr>
        <w:t xml:space="preserve"> 重复性限</w:t>
      </w:r>
      <w:r>
        <w:rPr>
          <w:rFonts w:hAnsi="宋体" w:cs="宋体" w:hint="eastAsia"/>
          <w:kern w:val="2"/>
          <w:szCs w:val="21"/>
        </w:rPr>
        <w:t>比对</w:t>
      </w:r>
    </w:p>
    <w:tbl>
      <w:tblPr>
        <w:tblW w:w="93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98"/>
        <w:gridCol w:w="2141"/>
        <w:gridCol w:w="1241"/>
        <w:gridCol w:w="851"/>
        <w:gridCol w:w="919"/>
        <w:gridCol w:w="1092"/>
        <w:gridCol w:w="805"/>
        <w:gridCol w:w="804"/>
        <w:gridCol w:w="674"/>
      </w:tblGrid>
      <w:tr w:rsidR="00724823" w14:paraId="658C4C63" w14:textId="77777777">
        <w:trPr>
          <w:jc w:val="center"/>
        </w:trPr>
        <w:tc>
          <w:tcPr>
            <w:tcW w:w="798" w:type="dxa"/>
            <w:vMerge w:val="restart"/>
          </w:tcPr>
          <w:p w14:paraId="677102D8" w14:textId="77777777" w:rsidR="00724823" w:rsidRDefault="00C94E43">
            <w:pPr>
              <w:pStyle w:val="11110"/>
              <w:ind w:firstLineChars="0" w:firstLine="0"/>
              <w:jc w:val="center"/>
              <w:rPr>
                <w:color w:val="000000"/>
                <w:sz w:val="18"/>
                <w:szCs w:val="18"/>
              </w:rPr>
            </w:pPr>
            <w:r>
              <w:rPr>
                <w:rFonts w:hint="eastAsia"/>
                <w:color w:val="000000"/>
                <w:sz w:val="18"/>
                <w:szCs w:val="18"/>
              </w:rPr>
              <w:t>方法2</w:t>
            </w:r>
          </w:p>
        </w:tc>
        <w:tc>
          <w:tcPr>
            <w:tcW w:w="2141" w:type="dxa"/>
          </w:tcPr>
          <w:p w14:paraId="7587148C" w14:textId="77777777" w:rsidR="00724823" w:rsidRDefault="00C94E43">
            <w:pPr>
              <w:pStyle w:val="11110"/>
              <w:ind w:firstLineChars="0" w:firstLine="0"/>
              <w:jc w:val="center"/>
              <w:rPr>
                <w:color w:val="000000"/>
                <w:position w:val="-14"/>
              </w:rPr>
            </w:pPr>
            <w:r>
              <w:rPr>
                <w:color w:val="000000"/>
                <w:position w:val="-14"/>
              </w:rPr>
              <w:object w:dxaOrig="420" w:dyaOrig="390" w14:anchorId="240F8631">
                <v:shape id="_x0000_i1029" type="#_x0000_t75" style="width:21pt;height:19.5pt" o:ole="">
                  <v:imagedata r:id="rId11" o:title="768859243"/>
                </v:shape>
                <o:OLEObject Type="Embed" ProgID="Excel.Sheet.8" ShapeID="_x0000_i1029" DrawAspect="Content" ObjectID="_1719248412" r:id="rId16"/>
              </w:object>
            </w:r>
            <w:r>
              <w:rPr>
                <w:rFonts w:hAnsi="宋体" w:hint="eastAsia"/>
                <w:bCs/>
                <w:color w:val="000000"/>
                <w:sz w:val="24"/>
                <w:szCs w:val="24"/>
              </w:rPr>
              <w:t>/</w:t>
            </w:r>
            <w:r>
              <w:rPr>
                <w:rFonts w:hint="eastAsia"/>
                <w:color w:val="000000"/>
              </w:rPr>
              <w:t>(</w:t>
            </w:r>
            <w:r>
              <w:rPr>
                <w:rFonts w:hAnsi="宋体" w:hint="eastAsia"/>
                <w:bCs/>
                <w:color w:val="000000"/>
                <w:sz w:val="24"/>
                <w:szCs w:val="24"/>
              </w:rPr>
              <w:t>μg/g</w:t>
            </w:r>
            <w:r>
              <w:rPr>
                <w:rFonts w:hint="eastAsia"/>
                <w:color w:val="000000"/>
              </w:rPr>
              <w:t>)</w:t>
            </w:r>
          </w:p>
        </w:tc>
        <w:tc>
          <w:tcPr>
            <w:tcW w:w="1241" w:type="dxa"/>
            <w:vAlign w:val="center"/>
          </w:tcPr>
          <w:p w14:paraId="5A2C3745" w14:textId="77777777" w:rsidR="00724823" w:rsidRDefault="00C94E43">
            <w:pPr>
              <w:widowControl/>
              <w:jc w:val="center"/>
              <w:textAlignment w:val="center"/>
              <w:rPr>
                <w:kern w:val="0"/>
                <w:szCs w:val="22"/>
              </w:rPr>
            </w:pPr>
            <w:r>
              <w:rPr>
                <w:rFonts w:hint="eastAsia"/>
                <w:kern w:val="0"/>
                <w:szCs w:val="22"/>
              </w:rPr>
              <w:t>0.044</w:t>
            </w:r>
          </w:p>
        </w:tc>
        <w:tc>
          <w:tcPr>
            <w:tcW w:w="851" w:type="dxa"/>
            <w:vAlign w:val="center"/>
          </w:tcPr>
          <w:p w14:paraId="6D512802" w14:textId="77777777" w:rsidR="00724823" w:rsidRDefault="00C94E43">
            <w:pPr>
              <w:widowControl/>
              <w:jc w:val="center"/>
              <w:textAlignment w:val="center"/>
              <w:rPr>
                <w:kern w:val="0"/>
                <w:szCs w:val="22"/>
              </w:rPr>
            </w:pPr>
            <w:r>
              <w:rPr>
                <w:rFonts w:hint="eastAsia"/>
                <w:kern w:val="0"/>
                <w:szCs w:val="22"/>
              </w:rPr>
              <w:t>0.68</w:t>
            </w:r>
          </w:p>
        </w:tc>
        <w:tc>
          <w:tcPr>
            <w:tcW w:w="919" w:type="dxa"/>
            <w:vAlign w:val="center"/>
          </w:tcPr>
          <w:p w14:paraId="5D78BBAD" w14:textId="77777777" w:rsidR="00724823" w:rsidRDefault="00C94E43">
            <w:pPr>
              <w:widowControl/>
              <w:jc w:val="center"/>
              <w:textAlignment w:val="center"/>
              <w:rPr>
                <w:kern w:val="0"/>
                <w:szCs w:val="22"/>
              </w:rPr>
            </w:pPr>
            <w:r>
              <w:rPr>
                <w:rFonts w:hint="eastAsia"/>
                <w:kern w:val="0"/>
                <w:szCs w:val="22"/>
              </w:rPr>
              <w:t>2.89</w:t>
            </w:r>
          </w:p>
        </w:tc>
        <w:tc>
          <w:tcPr>
            <w:tcW w:w="1092" w:type="dxa"/>
            <w:vAlign w:val="center"/>
          </w:tcPr>
          <w:p w14:paraId="7BC4CBDD" w14:textId="77777777" w:rsidR="00724823" w:rsidRDefault="00C94E43">
            <w:pPr>
              <w:widowControl/>
              <w:jc w:val="center"/>
              <w:textAlignment w:val="center"/>
              <w:rPr>
                <w:kern w:val="0"/>
                <w:szCs w:val="22"/>
              </w:rPr>
            </w:pPr>
            <w:r>
              <w:rPr>
                <w:rFonts w:hint="eastAsia"/>
                <w:kern w:val="0"/>
                <w:szCs w:val="22"/>
              </w:rPr>
              <w:t>28.3</w:t>
            </w:r>
          </w:p>
        </w:tc>
        <w:tc>
          <w:tcPr>
            <w:tcW w:w="805" w:type="dxa"/>
            <w:vAlign w:val="center"/>
          </w:tcPr>
          <w:p w14:paraId="47CDCC54" w14:textId="77777777" w:rsidR="00724823" w:rsidRDefault="00C94E43">
            <w:pPr>
              <w:widowControl/>
              <w:jc w:val="center"/>
              <w:textAlignment w:val="center"/>
              <w:rPr>
                <w:kern w:val="0"/>
                <w:szCs w:val="22"/>
              </w:rPr>
            </w:pPr>
            <w:r>
              <w:rPr>
                <w:rFonts w:hint="eastAsia"/>
                <w:kern w:val="0"/>
                <w:szCs w:val="22"/>
              </w:rPr>
              <w:t>77.9</w:t>
            </w:r>
          </w:p>
        </w:tc>
        <w:tc>
          <w:tcPr>
            <w:tcW w:w="804" w:type="dxa"/>
            <w:vAlign w:val="center"/>
          </w:tcPr>
          <w:p w14:paraId="3D2493D9" w14:textId="77777777" w:rsidR="00724823" w:rsidRDefault="00C94E43">
            <w:pPr>
              <w:widowControl/>
              <w:jc w:val="center"/>
              <w:textAlignment w:val="center"/>
              <w:rPr>
                <w:kern w:val="0"/>
                <w:szCs w:val="22"/>
              </w:rPr>
            </w:pPr>
            <w:r>
              <w:rPr>
                <w:rFonts w:hint="eastAsia"/>
                <w:kern w:val="0"/>
                <w:szCs w:val="22"/>
              </w:rPr>
              <w:t>136</w:t>
            </w:r>
          </w:p>
        </w:tc>
        <w:tc>
          <w:tcPr>
            <w:tcW w:w="674" w:type="dxa"/>
            <w:vAlign w:val="center"/>
          </w:tcPr>
          <w:p w14:paraId="3F48C3CC" w14:textId="77777777" w:rsidR="00724823" w:rsidRDefault="00C94E43">
            <w:pPr>
              <w:widowControl/>
              <w:jc w:val="center"/>
              <w:textAlignment w:val="center"/>
              <w:rPr>
                <w:kern w:val="0"/>
                <w:szCs w:val="22"/>
              </w:rPr>
            </w:pPr>
            <w:r>
              <w:rPr>
                <w:rFonts w:hint="eastAsia"/>
                <w:kern w:val="0"/>
                <w:szCs w:val="22"/>
              </w:rPr>
              <w:t>219</w:t>
            </w:r>
          </w:p>
        </w:tc>
      </w:tr>
      <w:tr w:rsidR="00724823" w14:paraId="67453847" w14:textId="77777777">
        <w:trPr>
          <w:jc w:val="center"/>
        </w:trPr>
        <w:tc>
          <w:tcPr>
            <w:tcW w:w="798" w:type="dxa"/>
            <w:vMerge/>
          </w:tcPr>
          <w:p w14:paraId="525B65A7" w14:textId="77777777" w:rsidR="00724823" w:rsidRDefault="00724823">
            <w:pPr>
              <w:pStyle w:val="11110"/>
              <w:ind w:firstLineChars="0" w:firstLine="0"/>
              <w:jc w:val="center"/>
              <w:rPr>
                <w:color w:val="000000"/>
                <w:sz w:val="18"/>
                <w:szCs w:val="18"/>
              </w:rPr>
            </w:pPr>
          </w:p>
        </w:tc>
        <w:tc>
          <w:tcPr>
            <w:tcW w:w="2141" w:type="dxa"/>
          </w:tcPr>
          <w:p w14:paraId="1757A2E5" w14:textId="77777777" w:rsidR="00724823" w:rsidRDefault="00C94E43">
            <w:pPr>
              <w:pStyle w:val="11110"/>
              <w:ind w:firstLineChars="0" w:firstLine="0"/>
              <w:jc w:val="center"/>
              <w:rPr>
                <w:color w:val="000000"/>
                <w:sz w:val="18"/>
                <w:szCs w:val="18"/>
              </w:rPr>
            </w:pPr>
            <w:r>
              <w:rPr>
                <w:rFonts w:hint="eastAsia"/>
                <w:color w:val="000000"/>
                <w:sz w:val="18"/>
                <w:szCs w:val="18"/>
              </w:rPr>
              <w:t>r</w:t>
            </w:r>
            <w:r>
              <w:rPr>
                <w:rFonts w:hAnsi="宋体" w:hint="eastAsia"/>
                <w:bCs/>
                <w:color w:val="000000"/>
                <w:sz w:val="24"/>
                <w:szCs w:val="24"/>
              </w:rPr>
              <w:t>/</w:t>
            </w:r>
            <w:r>
              <w:rPr>
                <w:rFonts w:hint="eastAsia"/>
                <w:color w:val="000000"/>
              </w:rPr>
              <w:t>(</w:t>
            </w:r>
            <w:r>
              <w:rPr>
                <w:rFonts w:hAnsi="宋体" w:hint="eastAsia"/>
                <w:bCs/>
                <w:color w:val="000000"/>
                <w:sz w:val="24"/>
                <w:szCs w:val="24"/>
              </w:rPr>
              <w:t>μg/g</w:t>
            </w:r>
            <w:r>
              <w:rPr>
                <w:rFonts w:hint="eastAsia"/>
                <w:color w:val="000000"/>
              </w:rPr>
              <w:t>)</w:t>
            </w:r>
          </w:p>
        </w:tc>
        <w:tc>
          <w:tcPr>
            <w:tcW w:w="1241" w:type="dxa"/>
            <w:vAlign w:val="center"/>
          </w:tcPr>
          <w:p w14:paraId="1810DBE6" w14:textId="77777777" w:rsidR="00724823" w:rsidRDefault="00C94E43">
            <w:pPr>
              <w:widowControl/>
              <w:jc w:val="center"/>
              <w:textAlignment w:val="center"/>
              <w:rPr>
                <w:kern w:val="0"/>
                <w:szCs w:val="22"/>
              </w:rPr>
            </w:pPr>
            <w:r>
              <w:rPr>
                <w:rFonts w:hint="eastAsia"/>
                <w:kern w:val="0"/>
                <w:szCs w:val="22"/>
              </w:rPr>
              <w:t>0.009</w:t>
            </w:r>
          </w:p>
        </w:tc>
        <w:tc>
          <w:tcPr>
            <w:tcW w:w="851" w:type="dxa"/>
            <w:vAlign w:val="center"/>
          </w:tcPr>
          <w:p w14:paraId="59D0BC94" w14:textId="77777777" w:rsidR="00724823" w:rsidRDefault="00C94E43">
            <w:pPr>
              <w:widowControl/>
              <w:jc w:val="center"/>
              <w:textAlignment w:val="center"/>
              <w:rPr>
                <w:kern w:val="0"/>
                <w:szCs w:val="22"/>
              </w:rPr>
            </w:pPr>
            <w:r>
              <w:rPr>
                <w:rFonts w:hint="eastAsia"/>
                <w:kern w:val="0"/>
                <w:szCs w:val="22"/>
              </w:rPr>
              <w:t>0.09</w:t>
            </w:r>
          </w:p>
        </w:tc>
        <w:tc>
          <w:tcPr>
            <w:tcW w:w="919" w:type="dxa"/>
            <w:vAlign w:val="center"/>
          </w:tcPr>
          <w:p w14:paraId="37DF522F" w14:textId="77777777" w:rsidR="00724823" w:rsidRDefault="00C94E43">
            <w:pPr>
              <w:widowControl/>
              <w:jc w:val="center"/>
              <w:textAlignment w:val="center"/>
              <w:rPr>
                <w:kern w:val="0"/>
                <w:szCs w:val="22"/>
              </w:rPr>
            </w:pPr>
            <w:r>
              <w:rPr>
                <w:rFonts w:hint="eastAsia"/>
                <w:kern w:val="0"/>
                <w:szCs w:val="22"/>
              </w:rPr>
              <w:t>0.34</w:t>
            </w:r>
          </w:p>
        </w:tc>
        <w:tc>
          <w:tcPr>
            <w:tcW w:w="1092" w:type="dxa"/>
            <w:vAlign w:val="center"/>
          </w:tcPr>
          <w:p w14:paraId="0D609571" w14:textId="77777777" w:rsidR="00724823" w:rsidRDefault="00C94E43">
            <w:pPr>
              <w:widowControl/>
              <w:jc w:val="center"/>
              <w:textAlignment w:val="center"/>
              <w:rPr>
                <w:kern w:val="0"/>
                <w:szCs w:val="22"/>
              </w:rPr>
            </w:pPr>
            <w:r>
              <w:rPr>
                <w:rFonts w:hint="eastAsia"/>
                <w:kern w:val="0"/>
                <w:szCs w:val="22"/>
              </w:rPr>
              <w:t>3.0</w:t>
            </w:r>
          </w:p>
        </w:tc>
        <w:tc>
          <w:tcPr>
            <w:tcW w:w="805" w:type="dxa"/>
            <w:vAlign w:val="center"/>
          </w:tcPr>
          <w:p w14:paraId="4D51C4A6" w14:textId="77777777" w:rsidR="00724823" w:rsidRDefault="00C94E43">
            <w:pPr>
              <w:widowControl/>
              <w:jc w:val="center"/>
              <w:textAlignment w:val="center"/>
              <w:rPr>
                <w:kern w:val="0"/>
                <w:szCs w:val="22"/>
              </w:rPr>
            </w:pPr>
            <w:r>
              <w:rPr>
                <w:rFonts w:hint="eastAsia"/>
                <w:kern w:val="0"/>
                <w:szCs w:val="22"/>
              </w:rPr>
              <w:t>5.0</w:t>
            </w:r>
          </w:p>
        </w:tc>
        <w:tc>
          <w:tcPr>
            <w:tcW w:w="804" w:type="dxa"/>
            <w:vAlign w:val="center"/>
          </w:tcPr>
          <w:p w14:paraId="54F201C6" w14:textId="77777777" w:rsidR="00724823" w:rsidRDefault="00C94E43">
            <w:pPr>
              <w:widowControl/>
              <w:jc w:val="center"/>
              <w:textAlignment w:val="center"/>
              <w:rPr>
                <w:kern w:val="0"/>
                <w:szCs w:val="22"/>
              </w:rPr>
            </w:pPr>
            <w:r>
              <w:rPr>
                <w:rFonts w:hint="eastAsia"/>
                <w:kern w:val="0"/>
                <w:szCs w:val="22"/>
              </w:rPr>
              <w:t>9</w:t>
            </w:r>
          </w:p>
        </w:tc>
        <w:tc>
          <w:tcPr>
            <w:tcW w:w="674" w:type="dxa"/>
            <w:vAlign w:val="center"/>
          </w:tcPr>
          <w:p w14:paraId="633AF13A" w14:textId="77777777" w:rsidR="00724823" w:rsidRDefault="00C94E43">
            <w:pPr>
              <w:widowControl/>
              <w:jc w:val="center"/>
              <w:textAlignment w:val="center"/>
              <w:rPr>
                <w:kern w:val="0"/>
                <w:szCs w:val="22"/>
              </w:rPr>
            </w:pPr>
            <w:r>
              <w:rPr>
                <w:rFonts w:hint="eastAsia"/>
                <w:kern w:val="0"/>
                <w:szCs w:val="22"/>
              </w:rPr>
              <w:t>24</w:t>
            </w:r>
          </w:p>
        </w:tc>
      </w:tr>
      <w:tr w:rsidR="00724823" w14:paraId="35AA770F" w14:textId="77777777">
        <w:trPr>
          <w:jc w:val="center"/>
        </w:trPr>
        <w:tc>
          <w:tcPr>
            <w:tcW w:w="798" w:type="dxa"/>
            <w:vMerge w:val="restart"/>
          </w:tcPr>
          <w:p w14:paraId="658CDF72" w14:textId="77777777" w:rsidR="00724823" w:rsidRDefault="00C94E43">
            <w:pPr>
              <w:pStyle w:val="11110"/>
              <w:ind w:firstLineChars="0" w:firstLine="0"/>
              <w:jc w:val="center"/>
              <w:rPr>
                <w:color w:val="000000"/>
                <w:sz w:val="18"/>
                <w:szCs w:val="18"/>
              </w:rPr>
            </w:pPr>
            <w:r>
              <w:rPr>
                <w:rFonts w:hint="eastAsia"/>
                <w:color w:val="000000"/>
                <w:sz w:val="18"/>
                <w:szCs w:val="18"/>
              </w:rPr>
              <w:t>方法1</w:t>
            </w:r>
          </w:p>
        </w:tc>
        <w:tc>
          <w:tcPr>
            <w:tcW w:w="2141" w:type="dxa"/>
          </w:tcPr>
          <w:p w14:paraId="68650894" w14:textId="77777777" w:rsidR="00724823" w:rsidRDefault="00C94E43">
            <w:pPr>
              <w:pStyle w:val="11110"/>
              <w:ind w:firstLineChars="0" w:firstLine="0"/>
              <w:jc w:val="center"/>
              <w:rPr>
                <w:color w:val="000000"/>
                <w:sz w:val="18"/>
                <w:szCs w:val="18"/>
              </w:rPr>
            </w:pPr>
            <w:r>
              <w:rPr>
                <w:color w:val="000000"/>
                <w:position w:val="-14"/>
              </w:rPr>
              <w:object w:dxaOrig="420" w:dyaOrig="390" w14:anchorId="029BD8C0">
                <v:shape id="_x0000_i1030" type="#_x0000_t75" style="width:21pt;height:19.5pt" o:ole="">
                  <v:imagedata r:id="rId11" o:title="768859243"/>
                </v:shape>
                <o:OLEObject Type="Embed" ProgID="Excel.Sheet.8" ShapeID="_x0000_i1030" DrawAspect="Content" ObjectID="_1719248413" r:id="rId17"/>
              </w:object>
            </w:r>
            <w:r>
              <w:rPr>
                <w:rFonts w:hAnsi="宋体" w:hint="eastAsia"/>
                <w:bCs/>
                <w:color w:val="000000"/>
                <w:sz w:val="24"/>
                <w:szCs w:val="24"/>
              </w:rPr>
              <w:t>/</w:t>
            </w:r>
            <w:r>
              <w:rPr>
                <w:rFonts w:hint="eastAsia"/>
                <w:color w:val="000000"/>
              </w:rPr>
              <w:t>(</w:t>
            </w:r>
            <w:r>
              <w:rPr>
                <w:rFonts w:hAnsi="宋体" w:hint="eastAsia"/>
                <w:bCs/>
                <w:color w:val="000000"/>
                <w:sz w:val="24"/>
                <w:szCs w:val="24"/>
              </w:rPr>
              <w:t>μg/g</w:t>
            </w:r>
            <w:r>
              <w:rPr>
                <w:rFonts w:hint="eastAsia"/>
                <w:color w:val="000000"/>
              </w:rPr>
              <w:t>)</w:t>
            </w:r>
          </w:p>
        </w:tc>
        <w:tc>
          <w:tcPr>
            <w:tcW w:w="1241" w:type="dxa"/>
            <w:vAlign w:val="center"/>
          </w:tcPr>
          <w:p w14:paraId="070712C0" w14:textId="77777777" w:rsidR="00724823" w:rsidRDefault="00724823">
            <w:pPr>
              <w:widowControl/>
              <w:jc w:val="center"/>
              <w:textAlignment w:val="center"/>
              <w:rPr>
                <w:kern w:val="0"/>
                <w:szCs w:val="22"/>
              </w:rPr>
            </w:pPr>
          </w:p>
        </w:tc>
        <w:tc>
          <w:tcPr>
            <w:tcW w:w="851" w:type="dxa"/>
            <w:vAlign w:val="center"/>
          </w:tcPr>
          <w:p w14:paraId="35670254" w14:textId="77777777" w:rsidR="00724823" w:rsidRDefault="00724823">
            <w:pPr>
              <w:widowControl/>
              <w:jc w:val="center"/>
              <w:textAlignment w:val="center"/>
              <w:rPr>
                <w:kern w:val="0"/>
                <w:szCs w:val="22"/>
              </w:rPr>
            </w:pPr>
          </w:p>
        </w:tc>
        <w:tc>
          <w:tcPr>
            <w:tcW w:w="919" w:type="dxa"/>
            <w:vAlign w:val="center"/>
          </w:tcPr>
          <w:p w14:paraId="4BD11B4B" w14:textId="77777777" w:rsidR="00724823" w:rsidRDefault="00C94E43">
            <w:pPr>
              <w:widowControl/>
              <w:jc w:val="center"/>
              <w:textAlignment w:val="center"/>
              <w:rPr>
                <w:kern w:val="0"/>
                <w:szCs w:val="22"/>
              </w:rPr>
            </w:pPr>
            <w:r>
              <w:rPr>
                <w:rFonts w:ascii="宋体" w:hAnsi="宋体" w:cs="宋体" w:hint="eastAsia"/>
                <w:b/>
                <w:iCs/>
                <w:color w:val="000000" w:themeColor="text1"/>
                <w:kern w:val="0"/>
                <w:sz w:val="22"/>
                <w:szCs w:val="22"/>
              </w:rPr>
              <w:t>3.48</w:t>
            </w:r>
          </w:p>
        </w:tc>
        <w:tc>
          <w:tcPr>
            <w:tcW w:w="1092" w:type="dxa"/>
            <w:vAlign w:val="center"/>
          </w:tcPr>
          <w:p w14:paraId="3010F0BA" w14:textId="77777777" w:rsidR="00724823" w:rsidRDefault="00C94E43">
            <w:pPr>
              <w:widowControl/>
              <w:jc w:val="center"/>
              <w:textAlignment w:val="center"/>
              <w:rPr>
                <w:kern w:val="0"/>
                <w:szCs w:val="22"/>
              </w:rPr>
            </w:pPr>
            <w:r>
              <w:rPr>
                <w:rFonts w:ascii="宋体" w:hAnsi="宋体" w:cs="宋体" w:hint="eastAsia"/>
                <w:b/>
                <w:iCs/>
                <w:color w:val="000000" w:themeColor="text1"/>
                <w:kern w:val="0"/>
                <w:sz w:val="22"/>
                <w:szCs w:val="22"/>
              </w:rPr>
              <w:t>28.8</w:t>
            </w:r>
          </w:p>
        </w:tc>
        <w:tc>
          <w:tcPr>
            <w:tcW w:w="805" w:type="dxa"/>
            <w:vAlign w:val="center"/>
          </w:tcPr>
          <w:p w14:paraId="14EFD94D" w14:textId="77777777" w:rsidR="00724823" w:rsidRDefault="00C94E43">
            <w:pPr>
              <w:widowControl/>
              <w:jc w:val="center"/>
              <w:textAlignment w:val="center"/>
              <w:rPr>
                <w:kern w:val="0"/>
                <w:szCs w:val="22"/>
              </w:rPr>
            </w:pPr>
            <w:r>
              <w:rPr>
                <w:rFonts w:ascii="宋体" w:hAnsi="宋体" w:cs="宋体" w:hint="eastAsia"/>
                <w:b/>
                <w:iCs/>
                <w:color w:val="000000" w:themeColor="text1"/>
                <w:kern w:val="0"/>
                <w:sz w:val="22"/>
                <w:szCs w:val="22"/>
              </w:rPr>
              <w:t>73.3</w:t>
            </w:r>
          </w:p>
        </w:tc>
        <w:tc>
          <w:tcPr>
            <w:tcW w:w="804" w:type="dxa"/>
            <w:vAlign w:val="center"/>
          </w:tcPr>
          <w:p w14:paraId="50702E9F" w14:textId="77777777" w:rsidR="00724823" w:rsidRDefault="00C94E43">
            <w:pPr>
              <w:widowControl/>
              <w:jc w:val="center"/>
              <w:textAlignment w:val="center"/>
              <w:rPr>
                <w:kern w:val="0"/>
                <w:szCs w:val="22"/>
              </w:rPr>
            </w:pPr>
            <w:r>
              <w:rPr>
                <w:rFonts w:ascii="宋体" w:hAnsi="宋体" w:cs="宋体" w:hint="eastAsia"/>
                <w:b/>
                <w:iCs/>
                <w:color w:val="000000" w:themeColor="text1"/>
                <w:kern w:val="0"/>
                <w:sz w:val="22"/>
                <w:szCs w:val="22"/>
              </w:rPr>
              <w:t>133</w:t>
            </w:r>
          </w:p>
        </w:tc>
        <w:tc>
          <w:tcPr>
            <w:tcW w:w="674" w:type="dxa"/>
            <w:vAlign w:val="center"/>
          </w:tcPr>
          <w:p w14:paraId="7AB966D2" w14:textId="77777777" w:rsidR="00724823" w:rsidRDefault="00C94E43">
            <w:pPr>
              <w:widowControl/>
              <w:jc w:val="center"/>
              <w:textAlignment w:val="center"/>
              <w:rPr>
                <w:kern w:val="0"/>
                <w:szCs w:val="22"/>
              </w:rPr>
            </w:pPr>
            <w:r>
              <w:rPr>
                <w:rFonts w:ascii="宋体" w:hAnsi="宋体" w:cs="宋体" w:hint="eastAsia"/>
                <w:b/>
                <w:iCs/>
                <w:color w:val="000000" w:themeColor="text1"/>
                <w:kern w:val="0"/>
                <w:sz w:val="22"/>
                <w:szCs w:val="22"/>
              </w:rPr>
              <w:t>218</w:t>
            </w:r>
          </w:p>
        </w:tc>
      </w:tr>
      <w:tr w:rsidR="00724823" w14:paraId="40F94C15" w14:textId="77777777">
        <w:trPr>
          <w:jc w:val="center"/>
        </w:trPr>
        <w:tc>
          <w:tcPr>
            <w:tcW w:w="798" w:type="dxa"/>
            <w:vMerge/>
          </w:tcPr>
          <w:p w14:paraId="67A63C29" w14:textId="77777777" w:rsidR="00724823" w:rsidRDefault="00724823">
            <w:pPr>
              <w:pStyle w:val="11110"/>
              <w:ind w:firstLineChars="0" w:firstLine="0"/>
              <w:jc w:val="center"/>
              <w:rPr>
                <w:color w:val="000000"/>
                <w:sz w:val="18"/>
                <w:szCs w:val="18"/>
              </w:rPr>
            </w:pPr>
          </w:p>
        </w:tc>
        <w:tc>
          <w:tcPr>
            <w:tcW w:w="2141" w:type="dxa"/>
          </w:tcPr>
          <w:p w14:paraId="6F5ED632" w14:textId="77777777" w:rsidR="00724823" w:rsidRDefault="00C94E43">
            <w:pPr>
              <w:pStyle w:val="11110"/>
              <w:ind w:firstLineChars="0" w:firstLine="0"/>
              <w:jc w:val="center"/>
              <w:rPr>
                <w:color w:val="000000"/>
                <w:sz w:val="18"/>
                <w:szCs w:val="18"/>
              </w:rPr>
            </w:pPr>
            <w:r>
              <w:rPr>
                <w:rFonts w:hint="eastAsia"/>
                <w:color w:val="000000"/>
                <w:sz w:val="18"/>
                <w:szCs w:val="18"/>
              </w:rPr>
              <w:t>r</w:t>
            </w:r>
            <w:r>
              <w:rPr>
                <w:rFonts w:hAnsi="宋体" w:hint="eastAsia"/>
                <w:bCs/>
                <w:color w:val="000000"/>
                <w:sz w:val="24"/>
                <w:szCs w:val="24"/>
              </w:rPr>
              <w:t>/</w:t>
            </w:r>
            <w:r>
              <w:rPr>
                <w:rFonts w:hint="eastAsia"/>
                <w:color w:val="000000"/>
              </w:rPr>
              <w:t>(</w:t>
            </w:r>
            <w:r>
              <w:rPr>
                <w:rFonts w:hAnsi="宋体" w:hint="eastAsia"/>
                <w:bCs/>
                <w:color w:val="000000"/>
                <w:sz w:val="24"/>
                <w:szCs w:val="24"/>
              </w:rPr>
              <w:t>μg/g</w:t>
            </w:r>
            <w:r>
              <w:rPr>
                <w:rFonts w:hint="eastAsia"/>
                <w:color w:val="000000"/>
              </w:rPr>
              <w:t>)</w:t>
            </w:r>
          </w:p>
        </w:tc>
        <w:tc>
          <w:tcPr>
            <w:tcW w:w="1241" w:type="dxa"/>
            <w:vAlign w:val="center"/>
          </w:tcPr>
          <w:p w14:paraId="244C2C2F" w14:textId="77777777" w:rsidR="00724823" w:rsidRDefault="00724823">
            <w:pPr>
              <w:widowControl/>
              <w:jc w:val="center"/>
              <w:textAlignment w:val="center"/>
              <w:rPr>
                <w:kern w:val="0"/>
                <w:szCs w:val="22"/>
              </w:rPr>
            </w:pPr>
          </w:p>
        </w:tc>
        <w:tc>
          <w:tcPr>
            <w:tcW w:w="851" w:type="dxa"/>
            <w:vAlign w:val="center"/>
          </w:tcPr>
          <w:p w14:paraId="1947CFD5" w14:textId="77777777" w:rsidR="00724823" w:rsidRDefault="00724823">
            <w:pPr>
              <w:widowControl/>
              <w:jc w:val="center"/>
              <w:textAlignment w:val="center"/>
              <w:rPr>
                <w:kern w:val="0"/>
                <w:szCs w:val="22"/>
              </w:rPr>
            </w:pPr>
          </w:p>
        </w:tc>
        <w:tc>
          <w:tcPr>
            <w:tcW w:w="919" w:type="dxa"/>
            <w:vAlign w:val="center"/>
          </w:tcPr>
          <w:p w14:paraId="72FCE02A" w14:textId="77777777" w:rsidR="00724823" w:rsidRDefault="00C94E43">
            <w:pPr>
              <w:widowControl/>
              <w:jc w:val="center"/>
              <w:textAlignment w:val="center"/>
              <w:rPr>
                <w:kern w:val="0"/>
                <w:szCs w:val="22"/>
              </w:rPr>
            </w:pPr>
            <w:r>
              <w:rPr>
                <w:rFonts w:ascii="宋体" w:hAnsi="宋体" w:cs="宋体" w:hint="eastAsia"/>
                <w:b/>
                <w:color w:val="000000" w:themeColor="text1"/>
                <w:kern w:val="0"/>
                <w:sz w:val="22"/>
                <w:szCs w:val="22"/>
              </w:rPr>
              <w:t>0.36</w:t>
            </w:r>
          </w:p>
        </w:tc>
        <w:tc>
          <w:tcPr>
            <w:tcW w:w="1092" w:type="dxa"/>
            <w:vAlign w:val="center"/>
          </w:tcPr>
          <w:p w14:paraId="6A309787" w14:textId="77777777" w:rsidR="00724823" w:rsidRDefault="00C94E43">
            <w:pPr>
              <w:widowControl/>
              <w:jc w:val="center"/>
              <w:textAlignment w:val="center"/>
              <w:rPr>
                <w:kern w:val="0"/>
                <w:szCs w:val="22"/>
              </w:rPr>
            </w:pPr>
            <w:r>
              <w:rPr>
                <w:rFonts w:ascii="宋体" w:hAnsi="宋体" w:cs="宋体" w:hint="eastAsia"/>
                <w:b/>
                <w:color w:val="000000" w:themeColor="text1"/>
                <w:kern w:val="0"/>
                <w:sz w:val="22"/>
                <w:szCs w:val="22"/>
              </w:rPr>
              <w:t>3.9</w:t>
            </w:r>
          </w:p>
        </w:tc>
        <w:tc>
          <w:tcPr>
            <w:tcW w:w="805" w:type="dxa"/>
            <w:vAlign w:val="center"/>
          </w:tcPr>
          <w:p w14:paraId="65320203" w14:textId="77777777" w:rsidR="00724823" w:rsidRDefault="00C94E43">
            <w:pPr>
              <w:widowControl/>
              <w:jc w:val="center"/>
              <w:textAlignment w:val="center"/>
              <w:rPr>
                <w:kern w:val="0"/>
                <w:szCs w:val="22"/>
              </w:rPr>
            </w:pPr>
            <w:r>
              <w:rPr>
                <w:rFonts w:ascii="宋体" w:hAnsi="宋体" w:cs="宋体" w:hint="eastAsia"/>
                <w:b/>
                <w:color w:val="000000" w:themeColor="text1"/>
                <w:kern w:val="0"/>
                <w:sz w:val="22"/>
                <w:szCs w:val="22"/>
              </w:rPr>
              <w:t>5.0</w:t>
            </w:r>
          </w:p>
        </w:tc>
        <w:tc>
          <w:tcPr>
            <w:tcW w:w="804" w:type="dxa"/>
            <w:vAlign w:val="center"/>
          </w:tcPr>
          <w:p w14:paraId="4A84237A" w14:textId="77777777" w:rsidR="00724823" w:rsidRDefault="00C94E43">
            <w:pPr>
              <w:widowControl/>
              <w:jc w:val="center"/>
              <w:textAlignment w:val="center"/>
              <w:rPr>
                <w:kern w:val="0"/>
                <w:szCs w:val="22"/>
              </w:rPr>
            </w:pPr>
            <w:r>
              <w:rPr>
                <w:rFonts w:ascii="宋体" w:hAnsi="宋体" w:cs="宋体" w:hint="eastAsia"/>
                <w:b/>
                <w:color w:val="000000" w:themeColor="text1"/>
                <w:kern w:val="0"/>
                <w:sz w:val="22"/>
                <w:szCs w:val="22"/>
              </w:rPr>
              <w:t>12</w:t>
            </w:r>
          </w:p>
        </w:tc>
        <w:tc>
          <w:tcPr>
            <w:tcW w:w="674" w:type="dxa"/>
            <w:vAlign w:val="center"/>
          </w:tcPr>
          <w:p w14:paraId="4A51D8DC" w14:textId="77777777" w:rsidR="00724823" w:rsidRDefault="00C94E43">
            <w:pPr>
              <w:widowControl/>
              <w:jc w:val="center"/>
              <w:textAlignment w:val="center"/>
              <w:rPr>
                <w:kern w:val="0"/>
                <w:szCs w:val="22"/>
              </w:rPr>
            </w:pPr>
            <w:r>
              <w:rPr>
                <w:rFonts w:ascii="宋体" w:hAnsi="宋体" w:cs="宋体" w:hint="eastAsia"/>
                <w:b/>
                <w:color w:val="000000" w:themeColor="text1"/>
                <w:kern w:val="0"/>
                <w:sz w:val="22"/>
                <w:szCs w:val="22"/>
              </w:rPr>
              <w:t>22</w:t>
            </w:r>
          </w:p>
        </w:tc>
      </w:tr>
    </w:tbl>
    <w:p w14:paraId="36E8AB81" w14:textId="77777777" w:rsidR="00724823" w:rsidRDefault="00C94E43">
      <w:pPr>
        <w:spacing w:line="300" w:lineRule="exact"/>
        <w:ind w:firstLineChars="200" w:firstLine="420"/>
        <w:jc w:val="left"/>
        <w:rPr>
          <w:rFonts w:ascii="宋体" w:hAnsi="宋体" w:cs="宋体"/>
          <w:szCs w:val="21"/>
        </w:rPr>
      </w:pPr>
      <w:r>
        <w:rPr>
          <w:rFonts w:ascii="宋体" w:hAnsi="宋体" w:cs="宋体" w:hint="eastAsia"/>
          <w:szCs w:val="21"/>
        </w:rPr>
        <w:t>从上述结果看出方法1与方法2的重复性限r值没有明显差异。</w:t>
      </w:r>
    </w:p>
    <w:p w14:paraId="17084098" w14:textId="77777777" w:rsidR="00724823" w:rsidRDefault="00C94E43">
      <w:pPr>
        <w:pStyle w:val="11010"/>
        <w:spacing w:line="480" w:lineRule="exact"/>
        <w:ind w:firstLineChars="95" w:firstLine="199"/>
        <w:jc w:val="center"/>
        <w:rPr>
          <w:rFonts w:hAnsi="宋体" w:cs="宋体"/>
          <w:szCs w:val="21"/>
        </w:rPr>
      </w:pPr>
      <w:r>
        <w:rPr>
          <w:rFonts w:hAnsi="宋体" w:cs="宋体" w:hint="eastAsia"/>
          <w:kern w:val="2"/>
          <w:szCs w:val="21"/>
          <w:lang w:val="zh-CN"/>
        </w:rPr>
        <w:t>表</w:t>
      </w:r>
      <w:r>
        <w:rPr>
          <w:rFonts w:hAnsi="宋体" w:cs="宋体" w:hint="eastAsia"/>
          <w:kern w:val="2"/>
          <w:szCs w:val="21"/>
        </w:rPr>
        <w:t>21</w:t>
      </w:r>
      <w:r>
        <w:rPr>
          <w:rFonts w:hAnsi="宋体" w:cs="宋体" w:hint="eastAsia"/>
          <w:kern w:val="2"/>
          <w:szCs w:val="21"/>
          <w:lang w:val="zh-CN"/>
        </w:rPr>
        <w:t xml:space="preserve"> 再现性限</w:t>
      </w:r>
      <w:r>
        <w:rPr>
          <w:rFonts w:hAnsi="宋体" w:cs="宋体" w:hint="eastAsia"/>
          <w:kern w:val="2"/>
          <w:szCs w:val="21"/>
        </w:rPr>
        <w:t>比对</w:t>
      </w:r>
    </w:p>
    <w:tbl>
      <w:tblPr>
        <w:tblW w:w="93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98"/>
        <w:gridCol w:w="2141"/>
        <w:gridCol w:w="1241"/>
        <w:gridCol w:w="851"/>
        <w:gridCol w:w="919"/>
        <w:gridCol w:w="1092"/>
        <w:gridCol w:w="805"/>
        <w:gridCol w:w="804"/>
        <w:gridCol w:w="674"/>
      </w:tblGrid>
      <w:tr w:rsidR="00724823" w14:paraId="2C34B470" w14:textId="77777777">
        <w:trPr>
          <w:jc w:val="center"/>
        </w:trPr>
        <w:tc>
          <w:tcPr>
            <w:tcW w:w="798" w:type="dxa"/>
            <w:vMerge w:val="restart"/>
          </w:tcPr>
          <w:p w14:paraId="32A2BAB2" w14:textId="77777777" w:rsidR="00724823" w:rsidRDefault="00C94E43">
            <w:pPr>
              <w:pStyle w:val="11110"/>
              <w:ind w:firstLineChars="0" w:firstLine="0"/>
              <w:jc w:val="center"/>
              <w:rPr>
                <w:color w:val="000000"/>
                <w:sz w:val="18"/>
                <w:szCs w:val="18"/>
              </w:rPr>
            </w:pPr>
            <w:r>
              <w:rPr>
                <w:rFonts w:hint="eastAsia"/>
                <w:color w:val="000000"/>
                <w:sz w:val="18"/>
                <w:szCs w:val="18"/>
              </w:rPr>
              <w:t>方法2</w:t>
            </w:r>
          </w:p>
        </w:tc>
        <w:tc>
          <w:tcPr>
            <w:tcW w:w="2141" w:type="dxa"/>
          </w:tcPr>
          <w:p w14:paraId="27E11056" w14:textId="77777777" w:rsidR="00724823" w:rsidRDefault="00C94E43">
            <w:pPr>
              <w:pStyle w:val="11110"/>
              <w:ind w:firstLineChars="0" w:firstLine="0"/>
              <w:jc w:val="center"/>
              <w:rPr>
                <w:color w:val="000000"/>
                <w:position w:val="-14"/>
              </w:rPr>
            </w:pPr>
            <w:r>
              <w:rPr>
                <w:color w:val="000000"/>
                <w:position w:val="-14"/>
              </w:rPr>
              <w:object w:dxaOrig="420" w:dyaOrig="390" w14:anchorId="2FD6F426">
                <v:shape id="_x0000_i1031" type="#_x0000_t75" style="width:21pt;height:19.5pt" o:ole="">
                  <v:imagedata r:id="rId11" o:title="768859243"/>
                </v:shape>
                <o:OLEObject Type="Embed" ProgID="Excel.Sheet.8" ShapeID="_x0000_i1031" DrawAspect="Content" ObjectID="_1719248414" r:id="rId18"/>
              </w:object>
            </w:r>
            <w:r>
              <w:rPr>
                <w:rFonts w:hAnsi="宋体" w:hint="eastAsia"/>
                <w:bCs/>
                <w:color w:val="000000"/>
                <w:sz w:val="24"/>
                <w:szCs w:val="24"/>
              </w:rPr>
              <w:t>/</w:t>
            </w:r>
            <w:r>
              <w:rPr>
                <w:rFonts w:hint="eastAsia"/>
                <w:color w:val="000000"/>
              </w:rPr>
              <w:t>(</w:t>
            </w:r>
            <w:r>
              <w:rPr>
                <w:rFonts w:hAnsi="宋体" w:hint="eastAsia"/>
                <w:bCs/>
                <w:color w:val="000000"/>
                <w:sz w:val="24"/>
                <w:szCs w:val="24"/>
              </w:rPr>
              <w:t>μg/g</w:t>
            </w:r>
            <w:r>
              <w:rPr>
                <w:rFonts w:hint="eastAsia"/>
                <w:color w:val="000000"/>
              </w:rPr>
              <w:t>)</w:t>
            </w:r>
          </w:p>
        </w:tc>
        <w:tc>
          <w:tcPr>
            <w:tcW w:w="1241" w:type="dxa"/>
            <w:vAlign w:val="center"/>
          </w:tcPr>
          <w:p w14:paraId="003C8CA3" w14:textId="77777777" w:rsidR="00724823" w:rsidRDefault="00C94E43">
            <w:pPr>
              <w:widowControl/>
              <w:jc w:val="center"/>
              <w:textAlignment w:val="center"/>
              <w:rPr>
                <w:kern w:val="0"/>
                <w:szCs w:val="22"/>
              </w:rPr>
            </w:pPr>
            <w:r>
              <w:rPr>
                <w:rFonts w:hint="eastAsia"/>
                <w:color w:val="000000"/>
                <w:kern w:val="0"/>
                <w:szCs w:val="22"/>
              </w:rPr>
              <w:t>0.044</w:t>
            </w:r>
          </w:p>
        </w:tc>
        <w:tc>
          <w:tcPr>
            <w:tcW w:w="851" w:type="dxa"/>
            <w:vAlign w:val="center"/>
          </w:tcPr>
          <w:p w14:paraId="2DEBF114" w14:textId="77777777" w:rsidR="00724823" w:rsidRDefault="00C94E43">
            <w:pPr>
              <w:widowControl/>
              <w:jc w:val="center"/>
              <w:textAlignment w:val="center"/>
              <w:rPr>
                <w:kern w:val="0"/>
                <w:szCs w:val="22"/>
              </w:rPr>
            </w:pPr>
            <w:r>
              <w:rPr>
                <w:rFonts w:hint="eastAsia"/>
                <w:color w:val="000000"/>
                <w:kern w:val="0"/>
                <w:szCs w:val="22"/>
              </w:rPr>
              <w:t>0.68</w:t>
            </w:r>
          </w:p>
        </w:tc>
        <w:tc>
          <w:tcPr>
            <w:tcW w:w="919" w:type="dxa"/>
            <w:vAlign w:val="center"/>
          </w:tcPr>
          <w:p w14:paraId="4F8C5805" w14:textId="77777777" w:rsidR="00724823" w:rsidRDefault="00C94E43">
            <w:pPr>
              <w:widowControl/>
              <w:jc w:val="center"/>
              <w:textAlignment w:val="center"/>
              <w:rPr>
                <w:kern w:val="0"/>
                <w:szCs w:val="22"/>
              </w:rPr>
            </w:pPr>
            <w:r>
              <w:rPr>
                <w:rFonts w:hint="eastAsia"/>
                <w:color w:val="000000"/>
                <w:kern w:val="0"/>
                <w:szCs w:val="22"/>
              </w:rPr>
              <w:t>2.89</w:t>
            </w:r>
          </w:p>
        </w:tc>
        <w:tc>
          <w:tcPr>
            <w:tcW w:w="1092" w:type="dxa"/>
            <w:vAlign w:val="center"/>
          </w:tcPr>
          <w:p w14:paraId="5619922E" w14:textId="77777777" w:rsidR="00724823" w:rsidRDefault="00C94E43">
            <w:pPr>
              <w:widowControl/>
              <w:jc w:val="center"/>
              <w:textAlignment w:val="center"/>
              <w:rPr>
                <w:kern w:val="0"/>
                <w:szCs w:val="22"/>
              </w:rPr>
            </w:pPr>
            <w:r>
              <w:rPr>
                <w:rFonts w:hint="eastAsia"/>
                <w:color w:val="000000"/>
                <w:kern w:val="0"/>
                <w:szCs w:val="22"/>
              </w:rPr>
              <w:t>28.3</w:t>
            </w:r>
          </w:p>
        </w:tc>
        <w:tc>
          <w:tcPr>
            <w:tcW w:w="805" w:type="dxa"/>
            <w:vAlign w:val="center"/>
          </w:tcPr>
          <w:p w14:paraId="2E09CACD" w14:textId="77777777" w:rsidR="00724823" w:rsidRDefault="00C94E43">
            <w:pPr>
              <w:widowControl/>
              <w:jc w:val="center"/>
              <w:textAlignment w:val="center"/>
              <w:rPr>
                <w:kern w:val="0"/>
                <w:szCs w:val="22"/>
              </w:rPr>
            </w:pPr>
            <w:r>
              <w:rPr>
                <w:rFonts w:hint="eastAsia"/>
                <w:color w:val="000000"/>
                <w:kern w:val="0"/>
                <w:szCs w:val="22"/>
              </w:rPr>
              <w:t>77.9</w:t>
            </w:r>
          </w:p>
        </w:tc>
        <w:tc>
          <w:tcPr>
            <w:tcW w:w="804" w:type="dxa"/>
            <w:vAlign w:val="center"/>
          </w:tcPr>
          <w:p w14:paraId="48B5D704" w14:textId="77777777" w:rsidR="00724823" w:rsidRDefault="00C94E43">
            <w:pPr>
              <w:widowControl/>
              <w:jc w:val="center"/>
              <w:textAlignment w:val="center"/>
              <w:rPr>
                <w:kern w:val="0"/>
                <w:szCs w:val="22"/>
              </w:rPr>
            </w:pPr>
            <w:r>
              <w:rPr>
                <w:rFonts w:hint="eastAsia"/>
                <w:color w:val="000000"/>
                <w:kern w:val="0"/>
                <w:szCs w:val="22"/>
              </w:rPr>
              <w:t>136</w:t>
            </w:r>
          </w:p>
        </w:tc>
        <w:tc>
          <w:tcPr>
            <w:tcW w:w="674" w:type="dxa"/>
            <w:vAlign w:val="center"/>
          </w:tcPr>
          <w:p w14:paraId="0306854E" w14:textId="77777777" w:rsidR="00724823" w:rsidRDefault="00C94E43">
            <w:pPr>
              <w:widowControl/>
              <w:jc w:val="center"/>
              <w:textAlignment w:val="center"/>
              <w:rPr>
                <w:kern w:val="0"/>
                <w:szCs w:val="22"/>
              </w:rPr>
            </w:pPr>
            <w:r>
              <w:rPr>
                <w:rFonts w:hint="eastAsia"/>
                <w:color w:val="000000"/>
                <w:kern w:val="0"/>
                <w:szCs w:val="22"/>
              </w:rPr>
              <w:t>219</w:t>
            </w:r>
          </w:p>
        </w:tc>
      </w:tr>
      <w:tr w:rsidR="00724823" w14:paraId="4FD967F9" w14:textId="77777777">
        <w:trPr>
          <w:jc w:val="center"/>
        </w:trPr>
        <w:tc>
          <w:tcPr>
            <w:tcW w:w="798" w:type="dxa"/>
            <w:vMerge/>
          </w:tcPr>
          <w:p w14:paraId="7CFB01E1" w14:textId="77777777" w:rsidR="00724823" w:rsidRDefault="00724823">
            <w:pPr>
              <w:pStyle w:val="11110"/>
              <w:ind w:firstLineChars="0" w:firstLine="0"/>
              <w:jc w:val="center"/>
              <w:rPr>
                <w:color w:val="000000"/>
                <w:sz w:val="18"/>
                <w:szCs w:val="18"/>
              </w:rPr>
            </w:pPr>
          </w:p>
        </w:tc>
        <w:tc>
          <w:tcPr>
            <w:tcW w:w="2141" w:type="dxa"/>
          </w:tcPr>
          <w:p w14:paraId="448419BC" w14:textId="77777777" w:rsidR="00724823" w:rsidRDefault="00C94E43">
            <w:pPr>
              <w:pStyle w:val="11110"/>
              <w:ind w:firstLineChars="0" w:firstLine="0"/>
              <w:jc w:val="center"/>
              <w:rPr>
                <w:color w:val="000000"/>
                <w:sz w:val="18"/>
                <w:szCs w:val="18"/>
              </w:rPr>
            </w:pPr>
            <w:r>
              <w:rPr>
                <w:rFonts w:hint="eastAsia"/>
                <w:color w:val="000000"/>
                <w:sz w:val="18"/>
                <w:szCs w:val="18"/>
              </w:rPr>
              <w:t>R</w:t>
            </w:r>
            <w:r>
              <w:rPr>
                <w:rFonts w:hAnsi="宋体" w:hint="eastAsia"/>
                <w:bCs/>
                <w:color w:val="000000"/>
                <w:sz w:val="24"/>
                <w:szCs w:val="24"/>
              </w:rPr>
              <w:t>/</w:t>
            </w:r>
            <w:r>
              <w:rPr>
                <w:rFonts w:hint="eastAsia"/>
                <w:color w:val="000000"/>
              </w:rPr>
              <w:t>(</w:t>
            </w:r>
            <w:r>
              <w:rPr>
                <w:rFonts w:hAnsi="宋体" w:hint="eastAsia"/>
                <w:bCs/>
                <w:color w:val="000000"/>
                <w:sz w:val="24"/>
                <w:szCs w:val="24"/>
              </w:rPr>
              <w:t>μg/g</w:t>
            </w:r>
            <w:r>
              <w:rPr>
                <w:rFonts w:hint="eastAsia"/>
                <w:color w:val="000000"/>
              </w:rPr>
              <w:t>)</w:t>
            </w:r>
          </w:p>
        </w:tc>
        <w:tc>
          <w:tcPr>
            <w:tcW w:w="1241" w:type="dxa"/>
            <w:vAlign w:val="center"/>
          </w:tcPr>
          <w:p w14:paraId="1ADC2B06" w14:textId="77777777" w:rsidR="00724823" w:rsidRDefault="00724823">
            <w:pPr>
              <w:widowControl/>
              <w:jc w:val="center"/>
              <w:textAlignment w:val="center"/>
              <w:rPr>
                <w:kern w:val="0"/>
                <w:szCs w:val="22"/>
              </w:rPr>
            </w:pPr>
          </w:p>
        </w:tc>
        <w:tc>
          <w:tcPr>
            <w:tcW w:w="851" w:type="dxa"/>
            <w:vAlign w:val="center"/>
          </w:tcPr>
          <w:p w14:paraId="0B6B43F9" w14:textId="77777777" w:rsidR="00724823" w:rsidRDefault="00C94E43">
            <w:pPr>
              <w:widowControl/>
              <w:jc w:val="center"/>
              <w:textAlignment w:val="center"/>
              <w:rPr>
                <w:kern w:val="0"/>
                <w:szCs w:val="22"/>
              </w:rPr>
            </w:pPr>
            <w:r>
              <w:rPr>
                <w:rFonts w:hint="eastAsia"/>
                <w:color w:val="000000"/>
                <w:kern w:val="0"/>
                <w:szCs w:val="22"/>
              </w:rPr>
              <w:t>0.13</w:t>
            </w:r>
          </w:p>
        </w:tc>
        <w:tc>
          <w:tcPr>
            <w:tcW w:w="919" w:type="dxa"/>
            <w:vAlign w:val="center"/>
          </w:tcPr>
          <w:p w14:paraId="2D1B632D" w14:textId="77777777" w:rsidR="00724823" w:rsidRDefault="00C94E43">
            <w:pPr>
              <w:widowControl/>
              <w:jc w:val="center"/>
              <w:textAlignment w:val="center"/>
              <w:rPr>
                <w:kern w:val="0"/>
                <w:szCs w:val="22"/>
              </w:rPr>
            </w:pPr>
            <w:r>
              <w:rPr>
                <w:rFonts w:hint="eastAsia"/>
                <w:color w:val="000000"/>
                <w:kern w:val="0"/>
                <w:szCs w:val="22"/>
              </w:rPr>
              <w:t>0.55</w:t>
            </w:r>
          </w:p>
        </w:tc>
        <w:tc>
          <w:tcPr>
            <w:tcW w:w="1092" w:type="dxa"/>
            <w:vAlign w:val="center"/>
          </w:tcPr>
          <w:p w14:paraId="0EB88646" w14:textId="77777777" w:rsidR="00724823" w:rsidRDefault="00C94E43">
            <w:pPr>
              <w:widowControl/>
              <w:jc w:val="center"/>
              <w:textAlignment w:val="center"/>
              <w:rPr>
                <w:kern w:val="0"/>
                <w:szCs w:val="22"/>
              </w:rPr>
            </w:pPr>
            <w:r>
              <w:rPr>
                <w:rFonts w:hint="eastAsia"/>
                <w:color w:val="000000"/>
                <w:kern w:val="0"/>
                <w:szCs w:val="22"/>
              </w:rPr>
              <w:t>3.3</w:t>
            </w:r>
          </w:p>
        </w:tc>
        <w:tc>
          <w:tcPr>
            <w:tcW w:w="805" w:type="dxa"/>
            <w:vAlign w:val="center"/>
          </w:tcPr>
          <w:p w14:paraId="5803E57F" w14:textId="77777777" w:rsidR="00724823" w:rsidRDefault="00C94E43">
            <w:pPr>
              <w:widowControl/>
              <w:jc w:val="center"/>
              <w:textAlignment w:val="center"/>
              <w:rPr>
                <w:kern w:val="0"/>
                <w:szCs w:val="22"/>
              </w:rPr>
            </w:pPr>
            <w:r>
              <w:rPr>
                <w:rFonts w:hint="eastAsia"/>
                <w:color w:val="000000"/>
                <w:kern w:val="0"/>
                <w:szCs w:val="22"/>
              </w:rPr>
              <w:t>6.3</w:t>
            </w:r>
          </w:p>
        </w:tc>
        <w:tc>
          <w:tcPr>
            <w:tcW w:w="804" w:type="dxa"/>
            <w:vAlign w:val="center"/>
          </w:tcPr>
          <w:p w14:paraId="28883093" w14:textId="77777777" w:rsidR="00724823" w:rsidRDefault="00C94E43">
            <w:pPr>
              <w:widowControl/>
              <w:jc w:val="center"/>
              <w:textAlignment w:val="center"/>
              <w:rPr>
                <w:kern w:val="0"/>
                <w:szCs w:val="22"/>
              </w:rPr>
            </w:pPr>
            <w:r>
              <w:rPr>
                <w:rFonts w:hint="eastAsia"/>
                <w:color w:val="000000"/>
                <w:kern w:val="0"/>
                <w:szCs w:val="22"/>
              </w:rPr>
              <w:t>16</w:t>
            </w:r>
          </w:p>
        </w:tc>
        <w:tc>
          <w:tcPr>
            <w:tcW w:w="674" w:type="dxa"/>
            <w:vAlign w:val="center"/>
          </w:tcPr>
          <w:p w14:paraId="0BBC3F69" w14:textId="77777777" w:rsidR="00724823" w:rsidRDefault="00C94E43">
            <w:pPr>
              <w:widowControl/>
              <w:jc w:val="center"/>
              <w:textAlignment w:val="center"/>
              <w:rPr>
                <w:kern w:val="0"/>
                <w:szCs w:val="22"/>
              </w:rPr>
            </w:pPr>
            <w:r>
              <w:rPr>
                <w:rFonts w:hint="eastAsia"/>
                <w:color w:val="000000"/>
                <w:kern w:val="0"/>
                <w:szCs w:val="22"/>
              </w:rPr>
              <w:t>30</w:t>
            </w:r>
          </w:p>
        </w:tc>
      </w:tr>
      <w:tr w:rsidR="00724823" w14:paraId="7B4AEE63" w14:textId="77777777">
        <w:trPr>
          <w:jc w:val="center"/>
        </w:trPr>
        <w:tc>
          <w:tcPr>
            <w:tcW w:w="798" w:type="dxa"/>
            <w:vMerge w:val="restart"/>
          </w:tcPr>
          <w:p w14:paraId="6276AA93" w14:textId="77777777" w:rsidR="00724823" w:rsidRDefault="00C94E43">
            <w:pPr>
              <w:pStyle w:val="11110"/>
              <w:ind w:firstLineChars="0" w:firstLine="0"/>
              <w:jc w:val="center"/>
              <w:rPr>
                <w:color w:val="000000"/>
                <w:sz w:val="18"/>
                <w:szCs w:val="18"/>
              </w:rPr>
            </w:pPr>
            <w:r>
              <w:rPr>
                <w:rFonts w:hint="eastAsia"/>
                <w:color w:val="000000"/>
                <w:sz w:val="18"/>
                <w:szCs w:val="18"/>
              </w:rPr>
              <w:lastRenderedPageBreak/>
              <w:t>方法1</w:t>
            </w:r>
          </w:p>
        </w:tc>
        <w:tc>
          <w:tcPr>
            <w:tcW w:w="2141" w:type="dxa"/>
          </w:tcPr>
          <w:p w14:paraId="7D7AB18D" w14:textId="77777777" w:rsidR="00724823" w:rsidRDefault="00C94E43">
            <w:pPr>
              <w:pStyle w:val="11110"/>
              <w:ind w:firstLineChars="0" w:firstLine="0"/>
              <w:jc w:val="center"/>
              <w:rPr>
                <w:color w:val="000000"/>
                <w:sz w:val="18"/>
                <w:szCs w:val="18"/>
              </w:rPr>
            </w:pPr>
            <w:r>
              <w:rPr>
                <w:color w:val="000000"/>
                <w:position w:val="-14"/>
              </w:rPr>
              <w:object w:dxaOrig="420" w:dyaOrig="390" w14:anchorId="64612AB3">
                <v:shape id="_x0000_i1032" type="#_x0000_t75" style="width:21pt;height:19.5pt" o:ole="">
                  <v:imagedata r:id="rId11" o:title="768859243"/>
                </v:shape>
                <o:OLEObject Type="Embed" ProgID="Excel.Sheet.8" ShapeID="_x0000_i1032" DrawAspect="Content" ObjectID="_1719248415" r:id="rId19"/>
              </w:object>
            </w:r>
            <w:r>
              <w:rPr>
                <w:rFonts w:hAnsi="宋体" w:hint="eastAsia"/>
                <w:bCs/>
                <w:color w:val="000000"/>
                <w:sz w:val="24"/>
                <w:szCs w:val="24"/>
              </w:rPr>
              <w:t>/</w:t>
            </w:r>
            <w:r>
              <w:rPr>
                <w:rFonts w:hint="eastAsia"/>
                <w:color w:val="000000"/>
              </w:rPr>
              <w:t>(</w:t>
            </w:r>
            <w:r>
              <w:rPr>
                <w:rFonts w:hAnsi="宋体" w:hint="eastAsia"/>
                <w:bCs/>
                <w:color w:val="000000"/>
                <w:sz w:val="24"/>
                <w:szCs w:val="24"/>
              </w:rPr>
              <w:t>μg/g</w:t>
            </w:r>
            <w:r>
              <w:rPr>
                <w:rFonts w:hint="eastAsia"/>
                <w:color w:val="000000"/>
              </w:rPr>
              <w:t>)</w:t>
            </w:r>
          </w:p>
        </w:tc>
        <w:tc>
          <w:tcPr>
            <w:tcW w:w="1241" w:type="dxa"/>
            <w:vAlign w:val="center"/>
          </w:tcPr>
          <w:p w14:paraId="66FA5A7E" w14:textId="77777777" w:rsidR="00724823" w:rsidRDefault="00724823">
            <w:pPr>
              <w:widowControl/>
              <w:jc w:val="center"/>
              <w:textAlignment w:val="center"/>
              <w:rPr>
                <w:kern w:val="0"/>
                <w:szCs w:val="22"/>
              </w:rPr>
            </w:pPr>
          </w:p>
        </w:tc>
        <w:tc>
          <w:tcPr>
            <w:tcW w:w="851" w:type="dxa"/>
            <w:vAlign w:val="center"/>
          </w:tcPr>
          <w:p w14:paraId="2D6E7FBF" w14:textId="77777777" w:rsidR="00724823" w:rsidRDefault="00724823">
            <w:pPr>
              <w:widowControl/>
              <w:jc w:val="center"/>
              <w:textAlignment w:val="center"/>
              <w:rPr>
                <w:kern w:val="0"/>
                <w:szCs w:val="22"/>
              </w:rPr>
            </w:pPr>
          </w:p>
        </w:tc>
        <w:tc>
          <w:tcPr>
            <w:tcW w:w="919" w:type="dxa"/>
            <w:vAlign w:val="center"/>
          </w:tcPr>
          <w:p w14:paraId="0327926A" w14:textId="77777777" w:rsidR="00724823" w:rsidRDefault="00C94E43">
            <w:pPr>
              <w:widowControl/>
              <w:jc w:val="center"/>
              <w:textAlignment w:val="center"/>
              <w:rPr>
                <w:kern w:val="0"/>
                <w:szCs w:val="22"/>
              </w:rPr>
            </w:pPr>
            <w:r>
              <w:rPr>
                <w:rFonts w:ascii="宋体" w:hAnsi="宋体" w:cs="宋体" w:hint="eastAsia"/>
                <w:b/>
                <w:iCs/>
                <w:color w:val="000000" w:themeColor="text1"/>
                <w:kern w:val="0"/>
                <w:sz w:val="22"/>
                <w:szCs w:val="22"/>
              </w:rPr>
              <w:t>3.48</w:t>
            </w:r>
          </w:p>
        </w:tc>
        <w:tc>
          <w:tcPr>
            <w:tcW w:w="1092" w:type="dxa"/>
            <w:vAlign w:val="center"/>
          </w:tcPr>
          <w:p w14:paraId="20289FB0" w14:textId="77777777" w:rsidR="00724823" w:rsidRDefault="00C94E43">
            <w:pPr>
              <w:widowControl/>
              <w:jc w:val="center"/>
              <w:textAlignment w:val="center"/>
              <w:rPr>
                <w:kern w:val="0"/>
                <w:szCs w:val="22"/>
              </w:rPr>
            </w:pPr>
            <w:r>
              <w:rPr>
                <w:rFonts w:ascii="宋体" w:hAnsi="宋体" w:cs="宋体" w:hint="eastAsia"/>
                <w:b/>
                <w:iCs/>
                <w:color w:val="000000" w:themeColor="text1"/>
                <w:kern w:val="0"/>
                <w:sz w:val="22"/>
                <w:szCs w:val="22"/>
              </w:rPr>
              <w:t>28.8</w:t>
            </w:r>
          </w:p>
        </w:tc>
        <w:tc>
          <w:tcPr>
            <w:tcW w:w="805" w:type="dxa"/>
            <w:vAlign w:val="center"/>
          </w:tcPr>
          <w:p w14:paraId="5182D8BD" w14:textId="77777777" w:rsidR="00724823" w:rsidRDefault="00C94E43">
            <w:pPr>
              <w:widowControl/>
              <w:jc w:val="center"/>
              <w:textAlignment w:val="center"/>
              <w:rPr>
                <w:kern w:val="0"/>
                <w:szCs w:val="22"/>
              </w:rPr>
            </w:pPr>
            <w:r>
              <w:rPr>
                <w:rFonts w:ascii="宋体" w:hAnsi="宋体" w:cs="宋体" w:hint="eastAsia"/>
                <w:b/>
                <w:iCs/>
                <w:color w:val="000000" w:themeColor="text1"/>
                <w:kern w:val="0"/>
                <w:sz w:val="22"/>
                <w:szCs w:val="22"/>
              </w:rPr>
              <w:t>73.3</w:t>
            </w:r>
          </w:p>
        </w:tc>
        <w:tc>
          <w:tcPr>
            <w:tcW w:w="804" w:type="dxa"/>
            <w:vAlign w:val="center"/>
          </w:tcPr>
          <w:p w14:paraId="23C1A52D" w14:textId="77777777" w:rsidR="00724823" w:rsidRDefault="00C94E43">
            <w:pPr>
              <w:widowControl/>
              <w:jc w:val="center"/>
              <w:textAlignment w:val="center"/>
              <w:rPr>
                <w:kern w:val="0"/>
                <w:szCs w:val="22"/>
              </w:rPr>
            </w:pPr>
            <w:r>
              <w:rPr>
                <w:rFonts w:ascii="宋体" w:hAnsi="宋体" w:cs="宋体" w:hint="eastAsia"/>
                <w:b/>
                <w:iCs/>
                <w:color w:val="000000" w:themeColor="text1"/>
                <w:kern w:val="0"/>
                <w:sz w:val="22"/>
                <w:szCs w:val="22"/>
              </w:rPr>
              <w:t>133</w:t>
            </w:r>
          </w:p>
        </w:tc>
        <w:tc>
          <w:tcPr>
            <w:tcW w:w="674" w:type="dxa"/>
            <w:vAlign w:val="center"/>
          </w:tcPr>
          <w:p w14:paraId="56EA7302" w14:textId="77777777" w:rsidR="00724823" w:rsidRDefault="00C94E43">
            <w:pPr>
              <w:widowControl/>
              <w:jc w:val="center"/>
              <w:textAlignment w:val="center"/>
              <w:rPr>
                <w:kern w:val="0"/>
                <w:szCs w:val="22"/>
              </w:rPr>
            </w:pPr>
            <w:r>
              <w:rPr>
                <w:rFonts w:ascii="宋体" w:hAnsi="宋体" w:cs="宋体" w:hint="eastAsia"/>
                <w:b/>
                <w:iCs/>
                <w:color w:val="000000" w:themeColor="text1"/>
                <w:kern w:val="0"/>
                <w:sz w:val="22"/>
                <w:szCs w:val="22"/>
              </w:rPr>
              <w:t>218</w:t>
            </w:r>
          </w:p>
        </w:tc>
      </w:tr>
      <w:tr w:rsidR="00724823" w14:paraId="0DD56761" w14:textId="77777777">
        <w:trPr>
          <w:jc w:val="center"/>
        </w:trPr>
        <w:tc>
          <w:tcPr>
            <w:tcW w:w="798" w:type="dxa"/>
            <w:vMerge/>
          </w:tcPr>
          <w:p w14:paraId="04A843EE" w14:textId="77777777" w:rsidR="00724823" w:rsidRDefault="00724823">
            <w:pPr>
              <w:pStyle w:val="11110"/>
              <w:ind w:firstLineChars="0" w:firstLine="0"/>
              <w:jc w:val="center"/>
              <w:rPr>
                <w:color w:val="000000"/>
                <w:sz w:val="18"/>
                <w:szCs w:val="18"/>
              </w:rPr>
            </w:pPr>
          </w:p>
        </w:tc>
        <w:tc>
          <w:tcPr>
            <w:tcW w:w="2141" w:type="dxa"/>
          </w:tcPr>
          <w:p w14:paraId="4642AD98" w14:textId="77777777" w:rsidR="00724823" w:rsidRDefault="00C94E43">
            <w:pPr>
              <w:pStyle w:val="11110"/>
              <w:ind w:firstLineChars="0" w:firstLine="0"/>
              <w:jc w:val="center"/>
              <w:rPr>
                <w:color w:val="000000"/>
                <w:sz w:val="18"/>
                <w:szCs w:val="18"/>
              </w:rPr>
            </w:pPr>
            <w:r>
              <w:rPr>
                <w:rFonts w:hint="eastAsia"/>
                <w:color w:val="000000"/>
                <w:sz w:val="18"/>
                <w:szCs w:val="18"/>
              </w:rPr>
              <w:t>R</w:t>
            </w:r>
            <w:r>
              <w:rPr>
                <w:rFonts w:hAnsi="宋体" w:hint="eastAsia"/>
                <w:bCs/>
                <w:color w:val="000000"/>
                <w:sz w:val="24"/>
                <w:szCs w:val="24"/>
              </w:rPr>
              <w:t>/</w:t>
            </w:r>
            <w:r>
              <w:rPr>
                <w:rFonts w:hint="eastAsia"/>
                <w:color w:val="000000"/>
              </w:rPr>
              <w:t>(</w:t>
            </w:r>
            <w:r>
              <w:rPr>
                <w:rFonts w:hAnsi="宋体" w:hint="eastAsia"/>
                <w:bCs/>
                <w:color w:val="000000"/>
                <w:sz w:val="24"/>
                <w:szCs w:val="24"/>
              </w:rPr>
              <w:t>μg/g</w:t>
            </w:r>
            <w:r>
              <w:rPr>
                <w:rFonts w:hint="eastAsia"/>
                <w:color w:val="000000"/>
              </w:rPr>
              <w:t>)</w:t>
            </w:r>
          </w:p>
        </w:tc>
        <w:tc>
          <w:tcPr>
            <w:tcW w:w="1241" w:type="dxa"/>
            <w:vAlign w:val="center"/>
          </w:tcPr>
          <w:p w14:paraId="070A7989" w14:textId="77777777" w:rsidR="00724823" w:rsidRDefault="00724823">
            <w:pPr>
              <w:widowControl/>
              <w:jc w:val="center"/>
              <w:textAlignment w:val="center"/>
              <w:rPr>
                <w:kern w:val="0"/>
                <w:szCs w:val="22"/>
              </w:rPr>
            </w:pPr>
          </w:p>
        </w:tc>
        <w:tc>
          <w:tcPr>
            <w:tcW w:w="851" w:type="dxa"/>
            <w:vAlign w:val="center"/>
          </w:tcPr>
          <w:p w14:paraId="37E54407" w14:textId="77777777" w:rsidR="00724823" w:rsidRDefault="00724823">
            <w:pPr>
              <w:widowControl/>
              <w:jc w:val="center"/>
              <w:textAlignment w:val="center"/>
              <w:rPr>
                <w:kern w:val="0"/>
                <w:szCs w:val="22"/>
              </w:rPr>
            </w:pPr>
          </w:p>
        </w:tc>
        <w:tc>
          <w:tcPr>
            <w:tcW w:w="919" w:type="dxa"/>
            <w:vAlign w:val="center"/>
          </w:tcPr>
          <w:p w14:paraId="716F906A" w14:textId="77777777" w:rsidR="00724823" w:rsidRDefault="00C94E43">
            <w:pPr>
              <w:widowControl/>
              <w:jc w:val="center"/>
              <w:textAlignment w:val="center"/>
              <w:rPr>
                <w:kern w:val="0"/>
                <w:szCs w:val="22"/>
              </w:rPr>
            </w:pPr>
            <w:r>
              <w:rPr>
                <w:rFonts w:ascii="宋体" w:hAnsi="宋体" w:cs="宋体" w:hint="eastAsia"/>
                <w:b/>
                <w:color w:val="000000" w:themeColor="text1"/>
                <w:kern w:val="0"/>
                <w:sz w:val="22"/>
                <w:szCs w:val="22"/>
              </w:rPr>
              <w:t>1.54</w:t>
            </w:r>
          </w:p>
        </w:tc>
        <w:tc>
          <w:tcPr>
            <w:tcW w:w="1092" w:type="dxa"/>
            <w:vAlign w:val="center"/>
          </w:tcPr>
          <w:p w14:paraId="60042479" w14:textId="77777777" w:rsidR="00724823" w:rsidRDefault="00C94E43">
            <w:pPr>
              <w:widowControl/>
              <w:jc w:val="center"/>
              <w:textAlignment w:val="center"/>
              <w:rPr>
                <w:kern w:val="0"/>
                <w:szCs w:val="22"/>
              </w:rPr>
            </w:pPr>
            <w:r>
              <w:rPr>
                <w:rFonts w:ascii="宋体" w:hAnsi="宋体" w:cs="宋体" w:hint="eastAsia"/>
                <w:b/>
                <w:color w:val="000000" w:themeColor="text1"/>
                <w:kern w:val="0"/>
                <w:sz w:val="22"/>
                <w:szCs w:val="22"/>
              </w:rPr>
              <w:t>6.0</w:t>
            </w:r>
          </w:p>
        </w:tc>
        <w:tc>
          <w:tcPr>
            <w:tcW w:w="805" w:type="dxa"/>
            <w:vAlign w:val="center"/>
          </w:tcPr>
          <w:p w14:paraId="19F81A70" w14:textId="77777777" w:rsidR="00724823" w:rsidRDefault="00C94E43">
            <w:pPr>
              <w:widowControl/>
              <w:jc w:val="center"/>
              <w:textAlignment w:val="center"/>
              <w:rPr>
                <w:kern w:val="0"/>
                <w:szCs w:val="22"/>
              </w:rPr>
            </w:pPr>
            <w:r>
              <w:rPr>
                <w:rFonts w:ascii="宋体" w:hAnsi="宋体" w:cs="宋体" w:hint="eastAsia"/>
                <w:b/>
                <w:color w:val="000000" w:themeColor="text1"/>
                <w:kern w:val="0"/>
                <w:sz w:val="22"/>
                <w:szCs w:val="22"/>
              </w:rPr>
              <w:t>18.0</w:t>
            </w:r>
          </w:p>
        </w:tc>
        <w:tc>
          <w:tcPr>
            <w:tcW w:w="804" w:type="dxa"/>
            <w:vAlign w:val="center"/>
          </w:tcPr>
          <w:p w14:paraId="5E1B046A" w14:textId="77777777" w:rsidR="00724823" w:rsidRDefault="00C94E43">
            <w:pPr>
              <w:widowControl/>
              <w:jc w:val="center"/>
              <w:textAlignment w:val="center"/>
              <w:rPr>
                <w:kern w:val="0"/>
                <w:szCs w:val="22"/>
              </w:rPr>
            </w:pPr>
            <w:r>
              <w:rPr>
                <w:rFonts w:ascii="宋体" w:hAnsi="宋体" w:cs="宋体" w:hint="eastAsia"/>
                <w:b/>
                <w:color w:val="000000" w:themeColor="text1"/>
                <w:kern w:val="0"/>
                <w:sz w:val="22"/>
                <w:szCs w:val="22"/>
              </w:rPr>
              <w:t>21</w:t>
            </w:r>
          </w:p>
        </w:tc>
        <w:tc>
          <w:tcPr>
            <w:tcW w:w="674" w:type="dxa"/>
            <w:vAlign w:val="center"/>
          </w:tcPr>
          <w:p w14:paraId="4D854C85" w14:textId="77777777" w:rsidR="00724823" w:rsidRDefault="00C94E43">
            <w:pPr>
              <w:widowControl/>
              <w:jc w:val="center"/>
              <w:textAlignment w:val="center"/>
              <w:rPr>
                <w:kern w:val="0"/>
                <w:szCs w:val="22"/>
              </w:rPr>
            </w:pPr>
            <w:r>
              <w:rPr>
                <w:rFonts w:ascii="宋体" w:hAnsi="宋体" w:cs="宋体" w:hint="eastAsia"/>
                <w:b/>
                <w:color w:val="000000" w:themeColor="text1"/>
                <w:kern w:val="0"/>
                <w:sz w:val="22"/>
                <w:szCs w:val="22"/>
              </w:rPr>
              <w:t>42</w:t>
            </w:r>
          </w:p>
        </w:tc>
      </w:tr>
    </w:tbl>
    <w:p w14:paraId="4EEBBEA4"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从上述结果看出方法2的再现性限R</w:t>
      </w:r>
      <w:proofErr w:type="gramStart"/>
      <w:r>
        <w:rPr>
          <w:rFonts w:ascii="宋体" w:hAnsi="宋体" w:cs="宋体" w:hint="eastAsia"/>
          <w:szCs w:val="21"/>
        </w:rPr>
        <w:t>值明显</w:t>
      </w:r>
      <w:proofErr w:type="gramEnd"/>
      <w:r>
        <w:rPr>
          <w:rFonts w:ascii="宋体" w:hAnsi="宋体" w:cs="宋体" w:hint="eastAsia"/>
          <w:szCs w:val="21"/>
        </w:rPr>
        <w:t>低于方法1，说明方法2的精密度较好。</w:t>
      </w:r>
    </w:p>
    <w:p w14:paraId="44FD8194"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经对方法验证单位及征求意见单位的调研，部分用户（主要为冶炼企业）没有配备直接测汞仪，原子荧光的普及率较高。因此，影响了两个方法检测范围交叉部分仲裁法的确定。</w:t>
      </w:r>
    </w:p>
    <w:p w14:paraId="4C60E91A"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鉴于固体进样直接法较原子荧光光谱法精密度高，操作简单，快速，环保等优点，而固体进样测汞仪最为一种较新的快速检测技术，随着推广应用的扩大，普及率也在逐年增长。因此，本方法选择固体进样直接法作为两个方法检测范围交叉部分的仲裁法。</w:t>
      </w:r>
    </w:p>
    <w:p w14:paraId="3CDB5839" w14:textId="77777777" w:rsidR="00724823" w:rsidRDefault="00C94E43">
      <w:pPr>
        <w:spacing w:line="480" w:lineRule="exact"/>
        <w:rPr>
          <w:rFonts w:ascii="宋体" w:hAnsi="宋体" w:cs="宋体"/>
          <w:szCs w:val="21"/>
        </w:rPr>
      </w:pPr>
      <w:r>
        <w:rPr>
          <w:rFonts w:ascii="宋体" w:hAnsi="宋体" w:cs="宋体" w:hint="eastAsia"/>
          <w:szCs w:val="21"/>
        </w:rPr>
        <w:t>7.2 样品干燥温度的确定</w:t>
      </w:r>
    </w:p>
    <w:p w14:paraId="45D44B03"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针对预审会议中提出的样品分别在60℃和100℃干燥，对检测结果的影响问题。实验对40个不同含量的原始铅精矿样品进行了试验。试验内容为：1.测试了样品先经60℃干燥2小时后再在100℃干燥，两者之间的水分差异。2.分别测定了样品经60℃干燥和100℃干燥后的汞含量。</w:t>
      </w:r>
    </w:p>
    <w:p w14:paraId="7C4E96CA" w14:textId="77777777" w:rsidR="00724823" w:rsidRDefault="00C94E43">
      <w:pPr>
        <w:spacing w:line="48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试验结果为：样品先在60℃干燥2小时后再在100℃干燥，两个干燥温度之间样品的水分差大约在0.5%～1.1%之间；本次的40个样品分别在60℃和100℃干燥，汞含量的检测结果没有明显的差异。</w:t>
      </w:r>
    </w:p>
    <w:p w14:paraId="6DFBC861" w14:textId="2BD23E60" w:rsidR="00724823" w:rsidRDefault="00C94E43">
      <w:pPr>
        <w:spacing w:line="48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试验结果表明：1.样品在60℃干燥后，样品中存在的少量水分对汞含量的干基测定结果影响不明显；2.由于样品代表性不够，本次的40个样品中可能含有的易挥发汞含量较低，对最终测定结果影响不明显。</w:t>
      </w:r>
    </w:p>
    <w:p w14:paraId="6F431AF6" w14:textId="77777777" w:rsidR="00724823" w:rsidRDefault="00C94E43">
      <w:pPr>
        <w:spacing w:line="480" w:lineRule="exact"/>
        <w:ind w:firstLineChars="200" w:firstLine="420"/>
        <w:rPr>
          <w:rFonts w:ascii="宋体" w:hAnsi="宋体" w:cs="宋体"/>
          <w:color w:val="0000FF"/>
          <w:szCs w:val="21"/>
        </w:rPr>
      </w:pPr>
      <w:r>
        <w:rPr>
          <w:rFonts w:ascii="宋体" w:hAnsi="宋体" w:cs="宋体" w:hint="eastAsia"/>
          <w:color w:val="000000" w:themeColor="text1"/>
          <w:szCs w:val="21"/>
        </w:rPr>
        <w:t>根据伍宗华，金仰芬，古平等编著的《汞的勘查地球化学》介绍：岩石矿物中汞的热释温度范围为40～400℃，如果矿物中存在HgCl</w:t>
      </w:r>
      <w:r>
        <w:rPr>
          <w:rFonts w:ascii="宋体" w:hAnsi="宋体" w:cs="宋体" w:hint="eastAsia"/>
          <w:color w:val="000000" w:themeColor="text1"/>
          <w:szCs w:val="21"/>
          <w:vertAlign w:val="subscript"/>
        </w:rPr>
        <w:t>2</w:t>
      </w:r>
      <w:r>
        <w:rPr>
          <w:rFonts w:ascii="宋体" w:hAnsi="宋体" w:cs="宋体" w:hint="eastAsia"/>
          <w:color w:val="000000" w:themeColor="text1"/>
          <w:szCs w:val="21"/>
        </w:rPr>
        <w:t>时，矿物加热至60℃时，</w:t>
      </w:r>
      <w:proofErr w:type="gramStart"/>
      <w:r>
        <w:rPr>
          <w:rFonts w:ascii="宋体" w:hAnsi="宋体" w:cs="宋体" w:hint="eastAsia"/>
          <w:color w:val="000000" w:themeColor="text1"/>
          <w:szCs w:val="21"/>
        </w:rPr>
        <w:t>开始有汞释出</w:t>
      </w:r>
      <w:proofErr w:type="gramEnd"/>
      <w:r>
        <w:rPr>
          <w:rFonts w:ascii="宋体" w:hAnsi="宋体" w:cs="宋体" w:hint="eastAsia"/>
          <w:color w:val="000000" w:themeColor="text1"/>
          <w:szCs w:val="21"/>
        </w:rPr>
        <w:t>。《</w:t>
      </w:r>
      <w:r>
        <w:rPr>
          <w:rFonts w:ascii="宋体" w:hAnsi="宋体" w:cs="宋体"/>
          <w:color w:val="000000" w:themeColor="text1"/>
          <w:szCs w:val="21"/>
        </w:rPr>
        <w:t xml:space="preserve">ASTM E2293-2003(2013) </w:t>
      </w:r>
      <w:r>
        <w:rPr>
          <w:rFonts w:ascii="宋体" w:hAnsi="宋体" w:cs="宋体" w:hint="eastAsia"/>
          <w:color w:val="000000" w:themeColor="text1"/>
          <w:szCs w:val="21"/>
        </w:rPr>
        <w:t>汞测定用含金属矿、精矿和相关冶金材料干燥的标准实施规程》中建议含金属矿、精矿的干燥温度为60℃。</w:t>
      </w:r>
      <w:r>
        <w:rPr>
          <w:rFonts w:ascii="宋体" w:hAnsi="宋体" w:cs="宋体" w:hint="eastAsia"/>
          <w:color w:val="0000FF"/>
          <w:szCs w:val="21"/>
        </w:rPr>
        <w:t>根据《硫化矿》制样方法，样品的制备不能引起化学成分的变化，实验检测样品的干燥温度可低于100 ℃。</w:t>
      </w:r>
    </w:p>
    <w:p w14:paraId="7C6E3498" w14:textId="77777777" w:rsidR="00724823" w:rsidRDefault="00C94E43">
      <w:pPr>
        <w:spacing w:line="300" w:lineRule="exact"/>
        <w:ind w:firstLineChars="200" w:firstLine="420"/>
        <w:jc w:val="left"/>
        <w:rPr>
          <w:rFonts w:ascii="宋体" w:hAnsi="宋体"/>
          <w:bCs/>
          <w:szCs w:val="21"/>
        </w:rPr>
      </w:pPr>
      <w:r>
        <w:rPr>
          <w:rFonts w:ascii="宋体" w:hAnsi="宋体" w:cs="宋体" w:hint="eastAsia"/>
          <w:color w:val="000000" w:themeColor="text1"/>
          <w:szCs w:val="21"/>
        </w:rPr>
        <w:t>鉴于上述实验结果及文献报道情况，方法中的样品干燥温度确定为60℃。</w:t>
      </w:r>
    </w:p>
    <w:p w14:paraId="2AE49458" w14:textId="77777777" w:rsidR="00724823" w:rsidRDefault="00C94E43">
      <w:pPr>
        <w:pStyle w:val="1"/>
        <w:numPr>
          <w:ilvl w:val="0"/>
          <w:numId w:val="3"/>
        </w:numPr>
        <w:spacing w:line="480" w:lineRule="exact"/>
      </w:pPr>
      <w:r>
        <w:rPr>
          <w:rFonts w:hint="eastAsia"/>
        </w:rPr>
        <w:t>标准中涉及的专利情况</w:t>
      </w:r>
    </w:p>
    <w:p w14:paraId="1E1BC7D1" w14:textId="77777777" w:rsidR="00724823" w:rsidRDefault="00C94E43">
      <w:pPr>
        <w:spacing w:line="480" w:lineRule="exact"/>
        <w:ind w:firstLineChars="200" w:firstLine="420"/>
        <w:rPr>
          <w:rFonts w:ascii="宋体" w:hAnsi="宋体" w:cs="宋体"/>
          <w:szCs w:val="21"/>
        </w:rPr>
      </w:pPr>
      <w:r>
        <w:rPr>
          <w:rFonts w:ascii="宋体" w:hAnsi="宋体" w:cs="宋体" w:hint="eastAsia"/>
          <w:szCs w:val="21"/>
        </w:rPr>
        <w:t>本标准起草过程中，如果涉及到专利和知识产权时请使用单位与专利和知识产权方协商，本标准的发布机构不承担识别这些专利的责任。</w:t>
      </w:r>
    </w:p>
    <w:p w14:paraId="2ACD5A38" w14:textId="77777777" w:rsidR="00724823" w:rsidRDefault="00C94E43">
      <w:pPr>
        <w:pStyle w:val="1"/>
        <w:numPr>
          <w:ilvl w:val="0"/>
          <w:numId w:val="3"/>
        </w:numPr>
        <w:spacing w:line="480" w:lineRule="exact"/>
      </w:pPr>
      <w:r>
        <w:rPr>
          <w:rFonts w:hint="eastAsia"/>
        </w:rPr>
        <w:lastRenderedPageBreak/>
        <w:t>标准预期达到的社会效益等情况</w:t>
      </w:r>
    </w:p>
    <w:p w14:paraId="230AE026" w14:textId="77777777" w:rsidR="00724823" w:rsidRDefault="00C94E43">
      <w:pPr>
        <w:pStyle w:val="2"/>
        <w:spacing w:line="480" w:lineRule="exact"/>
      </w:pPr>
      <w:r>
        <w:rPr>
          <w:rFonts w:hint="eastAsia"/>
        </w:rPr>
        <w:t>（一）标准编写的目的和意义</w:t>
      </w:r>
    </w:p>
    <w:p w14:paraId="7345E86B" w14:textId="77777777" w:rsidR="00724823" w:rsidRDefault="00C94E43">
      <w:pPr>
        <w:pStyle w:val="aff1"/>
        <w:spacing w:beforeLines="0" w:afterLines="0" w:line="480" w:lineRule="exact"/>
        <w:ind w:firstLineChars="200" w:firstLine="420"/>
        <w:rPr>
          <w:rFonts w:ascii="宋体" w:eastAsia="宋体" w:hAnsi="宋体"/>
          <w:szCs w:val="21"/>
        </w:rPr>
      </w:pPr>
      <w:r>
        <w:rPr>
          <w:rFonts w:ascii="宋体" w:eastAsia="宋体" w:hAnsi="宋体" w:cs="宋体" w:hint="eastAsia"/>
          <w:kern w:val="2"/>
          <w:szCs w:val="21"/>
        </w:rPr>
        <w:t>铅精矿是铅冶炼企业的主要原料，而国内铅精矿产量远远满足不了冶炼企业的需求，大部分依赖进口。</w:t>
      </w:r>
      <w:proofErr w:type="gramStart"/>
      <w:r>
        <w:rPr>
          <w:rFonts w:ascii="宋体" w:eastAsia="宋体" w:hAnsi="宋体" w:cs="宋体" w:hint="eastAsia"/>
          <w:kern w:val="2"/>
          <w:szCs w:val="21"/>
        </w:rPr>
        <w:t>汞作为</w:t>
      </w:r>
      <w:proofErr w:type="gramEnd"/>
      <w:r>
        <w:rPr>
          <w:rFonts w:ascii="宋体" w:eastAsia="宋体" w:hAnsi="宋体" w:cs="宋体" w:hint="eastAsia"/>
          <w:kern w:val="2"/>
          <w:szCs w:val="21"/>
        </w:rPr>
        <w:t>对环境影响较大的重金属元素，是铅精矿产品的限量指标之一，国家标准 GB/T 20424-2006重金属精矿产品中有害元素的限量规范规定，铅精矿中汞的含量不能超过0.05%；现行的国家标准体系中，铅精矿中的汞的测定现有方法GB/T 8152.11-2006 原子荧光光谱法，该方法采用酸分解样品，硼氢化钾还原汞，利用原子荧光光谱仪进行测定，该方法的检验流程较长，且采用开放式的样品消解方式，在样品消解过程中</w:t>
      </w:r>
      <w:proofErr w:type="gramStart"/>
      <w:r>
        <w:rPr>
          <w:rFonts w:ascii="宋体" w:eastAsia="宋体" w:hAnsi="宋体" w:cs="宋体" w:hint="eastAsia"/>
          <w:kern w:val="2"/>
          <w:szCs w:val="21"/>
        </w:rPr>
        <w:t>汞容易</w:t>
      </w:r>
      <w:proofErr w:type="gramEnd"/>
      <w:r>
        <w:rPr>
          <w:rFonts w:ascii="宋体" w:eastAsia="宋体" w:hAnsi="宋体" w:cs="宋体" w:hint="eastAsia"/>
          <w:kern w:val="2"/>
          <w:szCs w:val="21"/>
        </w:rPr>
        <w:t>挥发损失，有可能导致检验结果偏低。本次修订新增固体进样直接法，方法采用目前国际上较为先进固体进样直接法测汞技术对铅精矿中的</w:t>
      </w:r>
      <w:proofErr w:type="gramStart"/>
      <w:r>
        <w:rPr>
          <w:rFonts w:ascii="宋体" w:eastAsia="宋体" w:hAnsi="宋体" w:cs="宋体" w:hint="eastAsia"/>
          <w:kern w:val="2"/>
          <w:szCs w:val="21"/>
        </w:rPr>
        <w:t>汞进行</w:t>
      </w:r>
      <w:proofErr w:type="gramEnd"/>
      <w:r>
        <w:rPr>
          <w:rFonts w:ascii="宋体" w:eastAsia="宋体" w:hAnsi="宋体" w:cs="宋体" w:hint="eastAsia"/>
          <w:kern w:val="2"/>
          <w:szCs w:val="21"/>
        </w:rPr>
        <w:t>测定。该方法检测下限约为1ng，该方法采用固体样品直接进样，样品的分解、测定全在一个封闭的系统内完成，减少了待测元素的损失，自动化程度高，样品分析时间仅为几分钟，减少了腐蚀性试剂的使用</w:t>
      </w:r>
      <w:proofErr w:type="gramStart"/>
      <w:r>
        <w:rPr>
          <w:rFonts w:ascii="宋体" w:eastAsia="宋体" w:hAnsi="宋体" w:cs="宋体" w:hint="eastAsia"/>
          <w:kern w:val="2"/>
          <w:szCs w:val="21"/>
        </w:rPr>
        <w:t>和汞对环境</w:t>
      </w:r>
      <w:proofErr w:type="gramEnd"/>
      <w:r>
        <w:rPr>
          <w:rFonts w:ascii="宋体" w:eastAsia="宋体" w:hAnsi="宋体" w:cs="宋体" w:hint="eastAsia"/>
          <w:kern w:val="2"/>
          <w:szCs w:val="21"/>
        </w:rPr>
        <w:t>的污染是一种环保的检测技术。该方法具有快速、准确、高效、环保等特点。标准的制定、推广，有利于铅精矿中汞的快速准确测定，为铅精矿的贸易、生产提供准确的依据，特别是为口岸对进口铅精矿的检验监管提供高效准确的检测方法，在有效地维护我国的环境安全、提高货物在口岸的通关速度等方面有着重要和深远的意义，同时，方法满足现代检测行业对准确、高效、大批量操作的要求。</w:t>
      </w:r>
    </w:p>
    <w:p w14:paraId="5BF2502C" w14:textId="77777777" w:rsidR="00724823" w:rsidRDefault="00C94E43">
      <w:pPr>
        <w:pStyle w:val="2"/>
        <w:spacing w:line="480" w:lineRule="exact"/>
      </w:pPr>
      <w:r>
        <w:rPr>
          <w:rFonts w:hint="eastAsia"/>
        </w:rPr>
        <w:t>（二）标准预期的作用和效益</w:t>
      </w:r>
    </w:p>
    <w:p w14:paraId="79FA9933" w14:textId="77777777" w:rsidR="00724823" w:rsidRDefault="00C94E43">
      <w:pPr>
        <w:adjustRightInd w:val="0"/>
        <w:snapToGrid w:val="0"/>
        <w:spacing w:line="480" w:lineRule="exact"/>
        <w:ind w:firstLineChars="200" w:firstLine="420"/>
        <w:rPr>
          <w:rFonts w:ascii="黑体" w:hAnsi="黑体" w:cs="黑体"/>
          <w:b/>
          <w:bCs/>
          <w:szCs w:val="21"/>
        </w:rPr>
      </w:pPr>
      <w:r>
        <w:rPr>
          <w:rFonts w:ascii="宋体" w:hAnsi="宋体" w:cs="宋体" w:hint="eastAsia"/>
          <w:szCs w:val="21"/>
        </w:rPr>
        <w:t>该标准的制定和实施，扩大了标准的检测范围，缩短了样品分析时间，自动化程度高，减少了腐蚀性试剂的使用</w:t>
      </w:r>
      <w:proofErr w:type="gramStart"/>
      <w:r>
        <w:rPr>
          <w:rFonts w:ascii="宋体" w:hAnsi="宋体" w:cs="宋体" w:hint="eastAsia"/>
          <w:szCs w:val="21"/>
        </w:rPr>
        <w:t>和汞对环境</w:t>
      </w:r>
      <w:proofErr w:type="gramEnd"/>
      <w:r>
        <w:rPr>
          <w:rFonts w:ascii="宋体" w:hAnsi="宋体" w:cs="宋体" w:hint="eastAsia"/>
          <w:szCs w:val="21"/>
        </w:rPr>
        <w:t>的污染。该方法具有快速、准确、高效、环保等特点，标准的制定，为口岸检测部门对进口铅精矿的检验监管提供高效准确的检测方法，在提高铅精矿在口岸的通关速度、节约企业物流成本有着重要的意义。同时，作为一种快速、环保的检测方法，在保护检测人员身体健康、维护我国的环境安全有重要意义。</w:t>
      </w:r>
    </w:p>
    <w:p w14:paraId="1DD424FA" w14:textId="77777777" w:rsidR="00724823" w:rsidRDefault="00C94E43">
      <w:pPr>
        <w:pStyle w:val="1"/>
        <w:numPr>
          <w:ilvl w:val="0"/>
          <w:numId w:val="3"/>
        </w:numPr>
        <w:spacing w:line="480" w:lineRule="exact"/>
      </w:pPr>
      <w:r>
        <w:rPr>
          <w:rFonts w:hint="eastAsia"/>
        </w:rPr>
        <w:t>采用国际标准和国外先进标准的情况</w:t>
      </w:r>
    </w:p>
    <w:p w14:paraId="6E9B5093" w14:textId="77777777" w:rsidR="00724823" w:rsidRDefault="00C94E43">
      <w:pPr>
        <w:spacing w:line="480" w:lineRule="exact"/>
        <w:ind w:firstLineChars="200" w:firstLine="420"/>
      </w:pPr>
      <w:r>
        <w:rPr>
          <w:rFonts w:hint="eastAsia"/>
        </w:rPr>
        <w:t>无</w:t>
      </w:r>
    </w:p>
    <w:p w14:paraId="576F1BBA" w14:textId="77777777" w:rsidR="00724823" w:rsidRDefault="00C94E43">
      <w:pPr>
        <w:pStyle w:val="1"/>
        <w:numPr>
          <w:ilvl w:val="0"/>
          <w:numId w:val="3"/>
        </w:numPr>
        <w:spacing w:line="480" w:lineRule="exact"/>
        <w:rPr>
          <w:b w:val="0"/>
          <w:bCs w:val="0"/>
        </w:rPr>
      </w:pPr>
      <w:r>
        <w:t>与</w:t>
      </w:r>
      <w:r>
        <w:rPr>
          <w:rFonts w:hint="eastAsia"/>
        </w:rPr>
        <w:t>现行法律、法规、</w:t>
      </w:r>
      <w:r>
        <w:t>强制性国家标准</w:t>
      </w:r>
      <w:r>
        <w:rPr>
          <w:rFonts w:hint="eastAsia"/>
        </w:rPr>
        <w:t>及相关标准协调配套情况</w:t>
      </w:r>
    </w:p>
    <w:p w14:paraId="5C878004" w14:textId="77777777" w:rsidR="00724823" w:rsidRDefault="00C94E43">
      <w:pPr>
        <w:spacing w:line="480" w:lineRule="exact"/>
      </w:pPr>
      <w:r>
        <w:rPr>
          <w:rFonts w:ascii="宋体" w:hAnsi="Calibri" w:hint="eastAsia"/>
          <w:szCs w:val="22"/>
        </w:rPr>
        <w:t>本标准符合相关现行法律、法规和强制性国家标准，没有冲突。</w:t>
      </w:r>
    </w:p>
    <w:p w14:paraId="5547044D" w14:textId="77777777" w:rsidR="00724823" w:rsidRDefault="00C94E43">
      <w:pPr>
        <w:pStyle w:val="1"/>
        <w:numPr>
          <w:ilvl w:val="0"/>
          <w:numId w:val="3"/>
        </w:numPr>
        <w:spacing w:line="480" w:lineRule="exact"/>
      </w:pPr>
      <w:r>
        <w:rPr>
          <w:rFonts w:hint="eastAsia"/>
        </w:rPr>
        <w:t>重大分歧意见的处理经过和依据</w:t>
      </w:r>
    </w:p>
    <w:p w14:paraId="207CD890" w14:textId="77777777" w:rsidR="00724823" w:rsidRDefault="00C94E43">
      <w:pPr>
        <w:spacing w:line="480" w:lineRule="exact"/>
        <w:ind w:firstLineChars="200" w:firstLine="420"/>
        <w:rPr>
          <w:b/>
          <w:bCs/>
          <w:szCs w:val="21"/>
        </w:rPr>
      </w:pPr>
      <w:r>
        <w:rPr>
          <w:szCs w:val="21"/>
        </w:rPr>
        <w:t>无。</w:t>
      </w:r>
    </w:p>
    <w:p w14:paraId="708CD6F0" w14:textId="77777777" w:rsidR="00724823" w:rsidRDefault="00C94E43">
      <w:pPr>
        <w:pStyle w:val="1"/>
        <w:numPr>
          <w:ilvl w:val="0"/>
          <w:numId w:val="3"/>
        </w:numPr>
        <w:spacing w:line="480" w:lineRule="exact"/>
      </w:pPr>
      <w:r>
        <w:lastRenderedPageBreak/>
        <w:t>标准作为强制性或推荐性</w:t>
      </w:r>
      <w:r>
        <w:rPr>
          <w:rFonts w:hint="eastAsia"/>
        </w:rPr>
        <w:t>标准</w:t>
      </w:r>
      <w:r>
        <w:t>的建议</w:t>
      </w:r>
    </w:p>
    <w:p w14:paraId="661EB217" w14:textId="77777777" w:rsidR="00724823" w:rsidRDefault="00C94E43">
      <w:pPr>
        <w:spacing w:line="480" w:lineRule="exact"/>
      </w:pPr>
      <w:r>
        <w:rPr>
          <w:rFonts w:ascii="宋体" w:hAnsi="Calibri" w:hint="eastAsia"/>
          <w:szCs w:val="22"/>
        </w:rPr>
        <w:t>建议颁布本标准为推荐性国家标准，供相关组织参考采用。</w:t>
      </w:r>
    </w:p>
    <w:p w14:paraId="42A314C4" w14:textId="77777777" w:rsidR="00724823" w:rsidRDefault="00C94E43">
      <w:pPr>
        <w:pStyle w:val="1"/>
        <w:numPr>
          <w:ilvl w:val="0"/>
          <w:numId w:val="3"/>
        </w:numPr>
        <w:spacing w:line="480" w:lineRule="exact"/>
        <w:rPr>
          <w:b w:val="0"/>
          <w:bCs w:val="0"/>
        </w:rPr>
      </w:pPr>
      <w:r>
        <w:t>贯彻标准的要求和措施建议</w:t>
      </w:r>
    </w:p>
    <w:p w14:paraId="05607913" w14:textId="77777777" w:rsidR="00724823" w:rsidRDefault="00C94E43">
      <w:pPr>
        <w:spacing w:line="480" w:lineRule="exact"/>
        <w:ind w:firstLineChars="200" w:firstLine="482"/>
        <w:rPr>
          <w:b/>
          <w:bCs/>
          <w:sz w:val="24"/>
        </w:rPr>
      </w:pPr>
      <w:r>
        <w:rPr>
          <w:rFonts w:hint="eastAsia"/>
          <w:b/>
          <w:bCs/>
          <w:sz w:val="24"/>
        </w:rPr>
        <w:t>无</w:t>
      </w:r>
    </w:p>
    <w:p w14:paraId="61118785" w14:textId="77777777" w:rsidR="00724823" w:rsidRDefault="00C94E43">
      <w:pPr>
        <w:pStyle w:val="1"/>
        <w:numPr>
          <w:ilvl w:val="0"/>
          <w:numId w:val="3"/>
        </w:numPr>
        <w:spacing w:line="480" w:lineRule="exact"/>
        <w:rPr>
          <w:b w:val="0"/>
          <w:bCs w:val="0"/>
        </w:rPr>
      </w:pPr>
      <w:r>
        <w:t>废止现行有关标准的建议</w:t>
      </w:r>
    </w:p>
    <w:p w14:paraId="7888ED4D" w14:textId="77777777" w:rsidR="00724823" w:rsidRDefault="00C94E43">
      <w:pPr>
        <w:tabs>
          <w:tab w:val="left" w:pos="6473"/>
        </w:tabs>
        <w:spacing w:line="480" w:lineRule="exact"/>
        <w:ind w:firstLineChars="200" w:firstLine="420"/>
        <w:rPr>
          <w:b/>
          <w:bCs/>
          <w:szCs w:val="21"/>
        </w:rPr>
      </w:pPr>
      <w:r>
        <w:rPr>
          <w:rFonts w:ascii="宋体" w:hAnsi="Calibri" w:hint="eastAsia"/>
          <w:szCs w:val="22"/>
        </w:rPr>
        <w:t>无</w:t>
      </w:r>
      <w:r>
        <w:rPr>
          <w:rFonts w:ascii="宋体" w:hAnsi="Calibri" w:hint="eastAsia"/>
          <w:szCs w:val="22"/>
        </w:rPr>
        <w:tab/>
      </w:r>
    </w:p>
    <w:p w14:paraId="3804AA12" w14:textId="77777777" w:rsidR="00724823" w:rsidRDefault="00C94E43">
      <w:pPr>
        <w:pStyle w:val="1"/>
        <w:numPr>
          <w:ilvl w:val="0"/>
          <w:numId w:val="3"/>
        </w:numPr>
        <w:spacing w:line="480" w:lineRule="exact"/>
        <w:rPr>
          <w:rFonts w:ascii="黑体" w:eastAsia="黑体" w:hAnsi="黑体" w:cs="黑体"/>
          <w:kern w:val="0"/>
          <w:szCs w:val="21"/>
        </w:rPr>
      </w:pPr>
      <w:r>
        <w:t>其他应予说明的事项</w:t>
      </w:r>
    </w:p>
    <w:p w14:paraId="25FD3B33" w14:textId="77777777" w:rsidR="00724823" w:rsidRDefault="00C94E43">
      <w:pPr>
        <w:spacing w:line="480" w:lineRule="exact"/>
      </w:pPr>
      <w:r>
        <w:rPr>
          <w:rFonts w:hint="eastAsia"/>
        </w:rPr>
        <w:t>无</w:t>
      </w:r>
    </w:p>
    <w:p w14:paraId="7ED4D204" w14:textId="77777777" w:rsidR="00724823" w:rsidRDefault="00724823">
      <w:pPr>
        <w:spacing w:line="480" w:lineRule="exact"/>
      </w:pPr>
    </w:p>
    <w:p w14:paraId="4589D006" w14:textId="77777777" w:rsidR="00724823" w:rsidRDefault="00724823">
      <w:pPr>
        <w:spacing w:line="480" w:lineRule="exact"/>
      </w:pPr>
    </w:p>
    <w:p w14:paraId="52FE57A9" w14:textId="77777777" w:rsidR="00724823" w:rsidRDefault="00724823">
      <w:pPr>
        <w:spacing w:line="480" w:lineRule="exact"/>
      </w:pPr>
    </w:p>
    <w:p w14:paraId="0275D44D" w14:textId="77777777" w:rsidR="00724823" w:rsidRDefault="00724823">
      <w:pPr>
        <w:spacing w:line="480" w:lineRule="exact"/>
      </w:pPr>
    </w:p>
    <w:p w14:paraId="7D5E42A5" w14:textId="77777777" w:rsidR="00724823" w:rsidRDefault="00C94E43">
      <w:pPr>
        <w:numPr>
          <w:ilvl w:val="255"/>
          <w:numId w:val="0"/>
        </w:numPr>
        <w:spacing w:line="360" w:lineRule="auto"/>
        <w:ind w:firstLineChars="3000" w:firstLine="6300"/>
        <w:rPr>
          <w:rFonts w:ascii="宋体" w:hAnsi="宋体" w:cs="宋体"/>
          <w:szCs w:val="21"/>
        </w:rPr>
      </w:pPr>
      <w:r>
        <w:rPr>
          <w:rFonts w:ascii="宋体" w:hAnsi="宋体" w:cs="宋体" w:hint="eastAsia"/>
          <w:szCs w:val="21"/>
        </w:rPr>
        <w:t>编制组</w:t>
      </w:r>
    </w:p>
    <w:p w14:paraId="242FA862" w14:textId="77777777" w:rsidR="00724823" w:rsidRDefault="00C94E43">
      <w:pPr>
        <w:spacing w:line="360" w:lineRule="auto"/>
        <w:ind w:firstLineChars="2900" w:firstLine="6090"/>
        <w:jc w:val="left"/>
        <w:rPr>
          <w:rFonts w:ascii="黑体" w:eastAsia="黑体" w:hAnsi="黑体" w:cs="黑体"/>
          <w:szCs w:val="21"/>
        </w:rPr>
      </w:pPr>
      <w:r>
        <w:rPr>
          <w:rFonts w:ascii="宋体" w:eastAsia="黑体" w:hAnsi="宋体" w:cs="宋体" w:hint="eastAsia"/>
          <w:szCs w:val="21"/>
        </w:rPr>
        <w:t>2022</w:t>
      </w:r>
      <w:r>
        <w:rPr>
          <w:rFonts w:ascii="宋体" w:eastAsia="黑体" w:hAnsi="宋体" w:cs="宋体" w:hint="eastAsia"/>
          <w:szCs w:val="21"/>
        </w:rPr>
        <w:t>年</w:t>
      </w:r>
      <w:r>
        <w:rPr>
          <w:rFonts w:ascii="宋体" w:eastAsia="黑体" w:hAnsi="宋体" w:cs="宋体" w:hint="eastAsia"/>
          <w:szCs w:val="21"/>
        </w:rPr>
        <w:t>05</w:t>
      </w:r>
      <w:r>
        <w:rPr>
          <w:rFonts w:ascii="宋体" w:eastAsia="黑体" w:hAnsi="宋体" w:cs="宋体" w:hint="eastAsia"/>
          <w:szCs w:val="21"/>
        </w:rPr>
        <w:t>月</w:t>
      </w:r>
    </w:p>
    <w:p w14:paraId="535B8C7F" w14:textId="77777777" w:rsidR="00724823" w:rsidRDefault="00724823">
      <w:pPr>
        <w:spacing w:line="480" w:lineRule="exact"/>
      </w:pPr>
    </w:p>
    <w:p w14:paraId="7A29B641" w14:textId="77777777" w:rsidR="00724823" w:rsidRDefault="00724823">
      <w:pPr>
        <w:spacing w:line="480" w:lineRule="exact"/>
      </w:pPr>
    </w:p>
    <w:sectPr w:rsidR="00724823">
      <w:footerReference w:type="default" r:id="rId2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6FFA" w14:textId="77777777" w:rsidR="001E350D" w:rsidRDefault="001E350D">
      <w:r>
        <w:separator/>
      </w:r>
    </w:p>
  </w:endnote>
  <w:endnote w:type="continuationSeparator" w:id="0">
    <w:p w14:paraId="14F22E8C" w14:textId="77777777" w:rsidR="001E350D" w:rsidRDefault="001E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BZ+ZMdJRg-2">
    <w:altName w:val="Times New Roman"/>
    <w:charset w:val="00"/>
    <w:family w:val="roman"/>
    <w:pitch w:val="default"/>
    <w:sig w:usb0="00000000" w:usb1="00000000" w:usb2="00000000" w:usb3="00000000" w:csb0="00000001" w:csb1="00000000"/>
  </w:font>
  <w:font w:name="KTJ0+ZMdJRg-5">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dobeHeitiStd-Regular">
    <w:altName w:val="黑体"/>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ED1B" w14:textId="77777777" w:rsidR="00724823" w:rsidRDefault="00C94E43">
    <w:pPr>
      <w:pStyle w:val="af2"/>
      <w:jc w:val="center"/>
    </w:pPr>
    <w:r>
      <w:fldChar w:fldCharType="begin"/>
    </w:r>
    <w:r>
      <w:rPr>
        <w:rStyle w:val="afa"/>
      </w:rPr>
      <w:instrText xml:space="preserve"> PAGE </w:instrText>
    </w:r>
    <w:r>
      <w:fldChar w:fldCharType="separate"/>
    </w:r>
    <w:r>
      <w:rPr>
        <w:rStyle w:val="afa"/>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0CD1" w14:textId="77777777" w:rsidR="001E350D" w:rsidRDefault="001E350D">
      <w:r>
        <w:separator/>
      </w:r>
    </w:p>
  </w:footnote>
  <w:footnote w:type="continuationSeparator" w:id="0">
    <w:p w14:paraId="6CE7091F" w14:textId="77777777" w:rsidR="001E350D" w:rsidRDefault="001E3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4"/>
      <w:numFmt w:val="chineseCounting"/>
      <w:suff w:val="nothing"/>
      <w:lvlText w:val="%1、"/>
      <w:lvlJc w:val="left"/>
      <w:rPr>
        <w:rFonts w:hint="eastAsia"/>
      </w:rPr>
    </w:lvl>
  </w:abstractNum>
  <w:abstractNum w:abstractNumId="1" w15:restartNumberingAfterBreak="0">
    <w:nsid w:val="0AF47A92"/>
    <w:multiLevelType w:val="singleLevel"/>
    <w:tmpl w:val="0AF47A92"/>
    <w:lvl w:ilvl="0">
      <w:start w:val="4"/>
      <w:numFmt w:val="chineseCounting"/>
      <w:suff w:val="space"/>
      <w:lvlText w:val="（%1）"/>
      <w:lvlJc w:val="left"/>
      <w:rPr>
        <w:rFonts w:hint="eastAsia"/>
      </w:rPr>
    </w:lvl>
  </w:abstractNum>
  <w:abstractNum w:abstractNumId="2" w15:restartNumberingAfterBreak="0">
    <w:nsid w:val="625B8C52"/>
    <w:multiLevelType w:val="singleLevel"/>
    <w:tmpl w:val="625B8C52"/>
    <w:lvl w:ilvl="0">
      <w:start w:val="1"/>
      <w:numFmt w:val="decimal"/>
      <w:suff w:val="nothing"/>
      <w:lvlText w:val="（%1）"/>
      <w:lvlJc w:val="left"/>
    </w:lvl>
  </w:abstractNum>
  <w:num w:numId="1" w16cid:durableId="1335957865">
    <w:abstractNumId w:val="2"/>
  </w:num>
  <w:num w:numId="2" w16cid:durableId="1074666355">
    <w:abstractNumId w:val="1"/>
  </w:num>
  <w:num w:numId="3" w16cid:durableId="26184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8E"/>
    <w:rsid w:val="00024B7E"/>
    <w:rsid w:val="00052220"/>
    <w:rsid w:val="001252EA"/>
    <w:rsid w:val="00125322"/>
    <w:rsid w:val="001E350D"/>
    <w:rsid w:val="002023BD"/>
    <w:rsid w:val="00210A6A"/>
    <w:rsid w:val="00222420"/>
    <w:rsid w:val="002E07B7"/>
    <w:rsid w:val="0031195E"/>
    <w:rsid w:val="003754C3"/>
    <w:rsid w:val="00433E2D"/>
    <w:rsid w:val="004469A6"/>
    <w:rsid w:val="0046347D"/>
    <w:rsid w:val="00562A38"/>
    <w:rsid w:val="005B01A0"/>
    <w:rsid w:val="005D34A5"/>
    <w:rsid w:val="005D35C9"/>
    <w:rsid w:val="006A5395"/>
    <w:rsid w:val="006A7F02"/>
    <w:rsid w:val="00724823"/>
    <w:rsid w:val="007842FC"/>
    <w:rsid w:val="00784FCE"/>
    <w:rsid w:val="007C4314"/>
    <w:rsid w:val="0084347C"/>
    <w:rsid w:val="00852C6E"/>
    <w:rsid w:val="008C70AF"/>
    <w:rsid w:val="00901645"/>
    <w:rsid w:val="00941C8E"/>
    <w:rsid w:val="00944B88"/>
    <w:rsid w:val="00957CDF"/>
    <w:rsid w:val="0097134F"/>
    <w:rsid w:val="00A06464"/>
    <w:rsid w:val="00A51103"/>
    <w:rsid w:val="00A51657"/>
    <w:rsid w:val="00B13114"/>
    <w:rsid w:val="00B930FE"/>
    <w:rsid w:val="00BD2A5B"/>
    <w:rsid w:val="00BD6CD5"/>
    <w:rsid w:val="00C42502"/>
    <w:rsid w:val="00C557D1"/>
    <w:rsid w:val="00C73DC0"/>
    <w:rsid w:val="00C94E43"/>
    <w:rsid w:val="00CB4B18"/>
    <w:rsid w:val="00CE3941"/>
    <w:rsid w:val="00D134B3"/>
    <w:rsid w:val="00D34E08"/>
    <w:rsid w:val="00D54792"/>
    <w:rsid w:val="00D576D3"/>
    <w:rsid w:val="00E03A2A"/>
    <w:rsid w:val="00E4419A"/>
    <w:rsid w:val="00E72804"/>
    <w:rsid w:val="00F1668C"/>
    <w:rsid w:val="00F266DA"/>
    <w:rsid w:val="00F320E5"/>
    <w:rsid w:val="00F52809"/>
    <w:rsid w:val="00FB30AF"/>
    <w:rsid w:val="016715C0"/>
    <w:rsid w:val="01DE6AE4"/>
    <w:rsid w:val="03213A67"/>
    <w:rsid w:val="037C4366"/>
    <w:rsid w:val="04921360"/>
    <w:rsid w:val="0585122A"/>
    <w:rsid w:val="073A13FB"/>
    <w:rsid w:val="08B96281"/>
    <w:rsid w:val="0BF94C82"/>
    <w:rsid w:val="0C54381D"/>
    <w:rsid w:val="0DB86ED5"/>
    <w:rsid w:val="0DEB15EE"/>
    <w:rsid w:val="10C31CF9"/>
    <w:rsid w:val="110B6810"/>
    <w:rsid w:val="11F833EC"/>
    <w:rsid w:val="12C064FC"/>
    <w:rsid w:val="14B6533F"/>
    <w:rsid w:val="156A1C3D"/>
    <w:rsid w:val="181E143A"/>
    <w:rsid w:val="19C830E8"/>
    <w:rsid w:val="1A274870"/>
    <w:rsid w:val="1B984A11"/>
    <w:rsid w:val="1D115442"/>
    <w:rsid w:val="1D507569"/>
    <w:rsid w:val="1DC10C72"/>
    <w:rsid w:val="1FC20024"/>
    <w:rsid w:val="20B20EF0"/>
    <w:rsid w:val="210A4263"/>
    <w:rsid w:val="23444BE9"/>
    <w:rsid w:val="263334AF"/>
    <w:rsid w:val="26BD0F80"/>
    <w:rsid w:val="26EA3765"/>
    <w:rsid w:val="275258BC"/>
    <w:rsid w:val="27874BFE"/>
    <w:rsid w:val="290A0C00"/>
    <w:rsid w:val="2D970A75"/>
    <w:rsid w:val="348866C0"/>
    <w:rsid w:val="364C766A"/>
    <w:rsid w:val="36CD5295"/>
    <w:rsid w:val="37A95D55"/>
    <w:rsid w:val="39F55D42"/>
    <w:rsid w:val="3A214FE8"/>
    <w:rsid w:val="3BB54D58"/>
    <w:rsid w:val="3C7144CA"/>
    <w:rsid w:val="3D871C18"/>
    <w:rsid w:val="3ECD33D0"/>
    <w:rsid w:val="3F246C6B"/>
    <w:rsid w:val="3F342806"/>
    <w:rsid w:val="3F9251A8"/>
    <w:rsid w:val="408F32BA"/>
    <w:rsid w:val="4308367F"/>
    <w:rsid w:val="43D418FB"/>
    <w:rsid w:val="43E209D9"/>
    <w:rsid w:val="474B77CE"/>
    <w:rsid w:val="475C102E"/>
    <w:rsid w:val="47ED026A"/>
    <w:rsid w:val="483322D7"/>
    <w:rsid w:val="4A82659D"/>
    <w:rsid w:val="4AE26EF7"/>
    <w:rsid w:val="4B184CE9"/>
    <w:rsid w:val="4BD37E23"/>
    <w:rsid w:val="4CD91021"/>
    <w:rsid w:val="52B577A0"/>
    <w:rsid w:val="52FC2CB2"/>
    <w:rsid w:val="548528B8"/>
    <w:rsid w:val="56FA43FD"/>
    <w:rsid w:val="59983D54"/>
    <w:rsid w:val="5AC6393A"/>
    <w:rsid w:val="5B395774"/>
    <w:rsid w:val="5CD8387B"/>
    <w:rsid w:val="5D223C99"/>
    <w:rsid w:val="5E4B19AE"/>
    <w:rsid w:val="5EA713BA"/>
    <w:rsid w:val="5F7B7733"/>
    <w:rsid w:val="601A091E"/>
    <w:rsid w:val="602464B9"/>
    <w:rsid w:val="61541876"/>
    <w:rsid w:val="62BD5847"/>
    <w:rsid w:val="63D50288"/>
    <w:rsid w:val="64236111"/>
    <w:rsid w:val="64DA7CD2"/>
    <w:rsid w:val="656D2254"/>
    <w:rsid w:val="6803508A"/>
    <w:rsid w:val="6B3E6AA0"/>
    <w:rsid w:val="6B482600"/>
    <w:rsid w:val="6B725236"/>
    <w:rsid w:val="6BDB58EF"/>
    <w:rsid w:val="6C260898"/>
    <w:rsid w:val="6CE47B21"/>
    <w:rsid w:val="6DD73E18"/>
    <w:rsid w:val="6FB4702C"/>
    <w:rsid w:val="6FC203EE"/>
    <w:rsid w:val="700D71A4"/>
    <w:rsid w:val="701C4A9D"/>
    <w:rsid w:val="71D96CDA"/>
    <w:rsid w:val="736E460F"/>
    <w:rsid w:val="75AD0387"/>
    <w:rsid w:val="77C90734"/>
    <w:rsid w:val="785224D3"/>
    <w:rsid w:val="792222CB"/>
    <w:rsid w:val="79FC3AC1"/>
    <w:rsid w:val="7D144A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fillcolor="white">
      <v:fill color="white"/>
    </o:shapedefaults>
    <o:shapelayout v:ext="edit">
      <o:idmap v:ext="edit" data="1"/>
    </o:shapelayout>
  </w:shapeDefaults>
  <w:decimalSymbol w:val="."/>
  <w:listSeparator w:val=","/>
  <w14:docId w14:val="3A083A69"/>
  <w15:docId w15:val="{3CD73DF8-97A2-450F-B67C-DC9BCCC5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Normal Indent" w:qFormat="1"/>
    <w:lsdException w:name="footnote text" w:qFormat="1"/>
    <w:lsdException w:name="annotation text" w:uiPriority="99" w:qFormat="1"/>
    <w:lsdException w:name="header" w:qFormat="1"/>
    <w:lsdException w:name="footer" w:qFormat="1"/>
    <w:lsdException w:name="caption" w:semiHidden="1" w:unhideWhenUsed="1" w:qFormat="1"/>
    <w:lsdException w:name="footnote reference" w:qFormat="1"/>
    <w:lsdException w:name="annotation reference" w:uiPriority="99" w:qFormat="1"/>
    <w:lsdException w:name="page number" w:qFormat="1"/>
    <w:lsdException w:name="Title" w:qFormat="1"/>
    <w:lsdException w:name="Default Paragraph Font" w:uiPriority="1" w:unhideWhenUsed="1" w:qFormat="1"/>
    <w:lsdException w:name="Body Text" w:qFormat="1"/>
    <w:lsdException w:name="Body Text Indent" w:uiPriority="99" w:qFormat="1"/>
    <w:lsdException w:name="Subtitle" w:qFormat="1"/>
    <w:lsdException w:name="Date" w:qFormat="1"/>
    <w:lsdException w:name="Hyperlink" w:uiPriority="99" w:qFormat="1"/>
    <w:lsdException w:name="FollowedHyperlink" w:uiPriority="99" w:qFormat="1"/>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outlineLvl w:val="0"/>
    </w:pPr>
    <w:rPr>
      <w:b/>
      <w:bCs/>
      <w:kern w:val="44"/>
      <w:sz w:val="28"/>
      <w:szCs w:val="44"/>
    </w:rPr>
  </w:style>
  <w:style w:type="paragraph" w:styleId="2">
    <w:name w:val="heading 2"/>
    <w:basedOn w:val="a"/>
    <w:next w:val="a"/>
    <w:link w:val="20"/>
    <w:uiPriority w:val="9"/>
    <w:qFormat/>
    <w:pPr>
      <w:keepNext/>
      <w:keepLines/>
      <w:outlineLvl w:val="1"/>
    </w:pPr>
    <w:rPr>
      <w:rFonts w:ascii="Calibri Light" w:hAnsi="Calibri Light" w:cs="宋体"/>
      <w:b/>
      <w:bCs/>
      <w:sz w:val="24"/>
      <w:szCs w:val="32"/>
    </w:rPr>
  </w:style>
  <w:style w:type="paragraph" w:styleId="3">
    <w:name w:val="heading 3"/>
    <w:basedOn w:val="a"/>
    <w:next w:val="a"/>
    <w:link w:val="30"/>
    <w:qFormat/>
    <w:pPr>
      <w:keepNext/>
      <w:keepLines/>
      <w:outlineLvl w:val="2"/>
    </w:pPr>
    <w:rPr>
      <w:b/>
      <w:bCs/>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keepLines/>
      <w:spacing w:before="280" w:after="290" w:line="376" w:lineRule="auto"/>
      <w:outlineLvl w:val="4"/>
    </w:pPr>
    <w:rPr>
      <w:b/>
      <w:bCs/>
      <w:sz w:val="28"/>
      <w:szCs w:val="28"/>
    </w:rPr>
  </w:style>
  <w:style w:type="paragraph" w:styleId="6">
    <w:name w:val="heading 6"/>
    <w:basedOn w:val="a"/>
    <w:next w:val="a"/>
    <w:link w:val="60"/>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0"/>
    <w:qFormat/>
    <w:pPr>
      <w:keepNext/>
      <w:keepLines/>
      <w:spacing w:before="240" w:after="64" w:line="320" w:lineRule="auto"/>
      <w:outlineLvl w:val="6"/>
    </w:pPr>
    <w:rPr>
      <w:b/>
      <w:bCs/>
      <w:sz w:val="24"/>
    </w:rPr>
  </w:style>
  <w:style w:type="paragraph" w:styleId="8">
    <w:name w:val="heading 8"/>
    <w:basedOn w:val="a"/>
    <w:next w:val="a"/>
    <w:link w:val="80"/>
    <w:qFormat/>
    <w:pPr>
      <w:keepNext/>
      <w:keepLines/>
      <w:spacing w:before="240" w:after="64" w:line="320" w:lineRule="auto"/>
      <w:outlineLvl w:val="7"/>
    </w:pPr>
    <w:rPr>
      <w:rFonts w:ascii="Arial" w:eastAsia="黑体" w:hAnsi="Arial"/>
      <w:sz w:val="24"/>
    </w:rPr>
  </w:style>
  <w:style w:type="paragraph" w:styleId="9">
    <w:name w:val="heading 9"/>
    <w:basedOn w:val="a"/>
    <w:next w:val="a"/>
    <w:link w:val="90"/>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Pr>
      <w:rFonts w:ascii="Calibri" w:hAnsi="Calibri" w:cs="宋体"/>
      <w:b/>
      <w:bCs/>
      <w:szCs w:val="22"/>
    </w:rPr>
  </w:style>
  <w:style w:type="paragraph" w:styleId="a4">
    <w:name w:val="annotation text"/>
    <w:basedOn w:val="a"/>
    <w:link w:val="a6"/>
    <w:uiPriority w:val="99"/>
    <w:qFormat/>
    <w:pPr>
      <w:jc w:val="left"/>
    </w:pPr>
    <w:rPr>
      <w:szCs w:val="21"/>
    </w:rPr>
  </w:style>
  <w:style w:type="paragraph" w:styleId="a7">
    <w:name w:val="Normal Indent"/>
    <w:basedOn w:val="a"/>
    <w:qFormat/>
    <w:pPr>
      <w:ind w:firstLineChars="200" w:firstLine="420"/>
    </w:pPr>
  </w:style>
  <w:style w:type="paragraph" w:styleId="a8">
    <w:name w:val="Document Map"/>
    <w:basedOn w:val="a"/>
    <w:link w:val="a9"/>
    <w:qFormat/>
    <w:pPr>
      <w:shd w:val="clear" w:color="auto" w:fill="000080"/>
    </w:pPr>
  </w:style>
  <w:style w:type="paragraph" w:styleId="aa">
    <w:name w:val="Body Text"/>
    <w:basedOn w:val="a"/>
    <w:link w:val="ab"/>
    <w:qFormat/>
    <w:pPr>
      <w:spacing w:after="120"/>
    </w:pPr>
  </w:style>
  <w:style w:type="paragraph" w:styleId="ac">
    <w:name w:val="Body Text Indent"/>
    <w:basedOn w:val="a"/>
    <w:link w:val="ad"/>
    <w:uiPriority w:val="99"/>
    <w:qFormat/>
    <w:pPr>
      <w:ind w:left="360"/>
    </w:pPr>
    <w:rPr>
      <w:sz w:val="24"/>
    </w:rPr>
  </w:style>
  <w:style w:type="paragraph" w:styleId="ae">
    <w:name w:val="Date"/>
    <w:basedOn w:val="a"/>
    <w:next w:val="a"/>
    <w:link w:val="af"/>
    <w:qFormat/>
    <w:pPr>
      <w:ind w:leftChars="2500" w:left="100"/>
    </w:pPr>
  </w:style>
  <w:style w:type="paragraph" w:styleId="af0">
    <w:name w:val="Balloon Text"/>
    <w:basedOn w:val="a"/>
    <w:link w:val="af1"/>
    <w:qFormat/>
    <w:rPr>
      <w:sz w:val="18"/>
      <w:szCs w:val="18"/>
    </w:rPr>
  </w:style>
  <w:style w:type="paragraph" w:styleId="af2">
    <w:name w:val="footer"/>
    <w:basedOn w:val="a"/>
    <w:link w:val="af3"/>
    <w:qFormat/>
    <w:pPr>
      <w:tabs>
        <w:tab w:val="center" w:pos="4153"/>
        <w:tab w:val="right" w:pos="8306"/>
      </w:tabs>
      <w:snapToGrid w:val="0"/>
      <w:jc w:val="left"/>
    </w:pPr>
    <w:rPr>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line="360" w:lineRule="auto"/>
    </w:pPr>
    <w:rPr>
      <w:rFonts w:ascii="Calibri" w:hAnsi="Calibri" w:cs="宋体"/>
      <w:sz w:val="24"/>
      <w:szCs w:val="22"/>
    </w:rPr>
  </w:style>
  <w:style w:type="paragraph" w:styleId="af6">
    <w:name w:val="Subtitle"/>
    <w:basedOn w:val="a"/>
    <w:next w:val="a"/>
    <w:link w:val="af7"/>
    <w:qFormat/>
    <w:pPr>
      <w:spacing w:before="240" w:after="60" w:line="312" w:lineRule="auto"/>
      <w:jc w:val="center"/>
      <w:outlineLvl w:val="1"/>
    </w:pPr>
    <w:rPr>
      <w:rFonts w:ascii="Cambria" w:hAnsi="Cambria"/>
      <w:b/>
      <w:bCs/>
      <w:kern w:val="28"/>
      <w:sz w:val="32"/>
      <w:szCs w:val="32"/>
    </w:rPr>
  </w:style>
  <w:style w:type="paragraph" w:styleId="af8">
    <w:name w:val="footnote text"/>
    <w:basedOn w:val="a"/>
    <w:link w:val="af9"/>
    <w:qFormat/>
    <w:pPr>
      <w:snapToGrid w:val="0"/>
      <w:jc w:val="left"/>
    </w:pPr>
    <w:rPr>
      <w:sz w:val="18"/>
      <w:szCs w:val="18"/>
    </w:rPr>
  </w:style>
  <w:style w:type="character" w:styleId="afa">
    <w:name w:val="page number"/>
    <w:basedOn w:val="a0"/>
    <w:qFormat/>
  </w:style>
  <w:style w:type="character" w:styleId="afb">
    <w:name w:val="FollowedHyperlink"/>
    <w:basedOn w:val="a0"/>
    <w:uiPriority w:val="99"/>
    <w:qFormat/>
    <w:rPr>
      <w:color w:val="800080"/>
      <w:u w:val="single"/>
    </w:rPr>
  </w:style>
  <w:style w:type="character" w:styleId="afc">
    <w:name w:val="Hyperlink"/>
    <w:basedOn w:val="a0"/>
    <w:uiPriority w:val="99"/>
    <w:qFormat/>
    <w:rPr>
      <w:color w:val="0000FF"/>
      <w:u w:val="single"/>
    </w:rPr>
  </w:style>
  <w:style w:type="character" w:styleId="afd">
    <w:name w:val="annotation reference"/>
    <w:basedOn w:val="a0"/>
    <w:uiPriority w:val="99"/>
    <w:qFormat/>
    <w:rPr>
      <w:sz w:val="21"/>
      <w:szCs w:val="21"/>
    </w:rPr>
  </w:style>
  <w:style w:type="character" w:styleId="afe">
    <w:name w:val="footnote reference"/>
    <w:basedOn w:val="a0"/>
    <w:qFormat/>
    <w:rPr>
      <w:vertAlign w:val="superscript"/>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Times New Roman" w:eastAsia="宋体" w:hAnsi="Times New Roman" w:cs="Times New Roman"/>
      <w:b/>
      <w:bCs/>
      <w:kern w:val="44"/>
      <w:sz w:val="28"/>
      <w:szCs w:val="44"/>
    </w:rPr>
  </w:style>
  <w:style w:type="character" w:customStyle="1" w:styleId="20">
    <w:name w:val="标题 2 字符"/>
    <w:basedOn w:val="a0"/>
    <w:link w:val="2"/>
    <w:uiPriority w:val="9"/>
    <w:qFormat/>
    <w:rPr>
      <w:rFonts w:ascii="Calibri Light" w:eastAsia="宋体" w:hAnsi="Calibri Light" w:cs="宋体"/>
      <w:b/>
      <w:bCs/>
      <w:sz w:val="24"/>
      <w:szCs w:val="32"/>
    </w:rPr>
  </w:style>
  <w:style w:type="character" w:customStyle="1" w:styleId="30">
    <w:name w:val="标题 3 字符"/>
    <w:basedOn w:val="a0"/>
    <w:link w:val="3"/>
    <w:qFormat/>
    <w:rPr>
      <w:rFonts w:ascii="Times New Roman" w:eastAsia="宋体" w:hAnsi="Times New Roman" w:cs="Times New Roman"/>
      <w:b/>
      <w:bCs/>
      <w:sz w:val="21"/>
      <w:szCs w:val="32"/>
    </w:rPr>
  </w:style>
  <w:style w:type="character" w:customStyle="1" w:styleId="40">
    <w:name w:val="标题 4 字符"/>
    <w:basedOn w:val="a0"/>
    <w:link w:val="4"/>
    <w:qFormat/>
    <w:rPr>
      <w:rFonts w:ascii="Arial" w:eastAsia="黑体" w:hAnsi="Arial" w:cs="Times New Roman"/>
      <w:b/>
      <w:bCs/>
      <w:sz w:val="28"/>
      <w:szCs w:val="28"/>
    </w:rPr>
  </w:style>
  <w:style w:type="character" w:customStyle="1" w:styleId="50">
    <w:name w:val="标题 5 字符"/>
    <w:basedOn w:val="a0"/>
    <w:link w:val="5"/>
    <w:qFormat/>
    <w:rPr>
      <w:rFonts w:ascii="Times New Roman" w:eastAsia="宋体" w:hAnsi="Times New Roman" w:cs="Times New Roman"/>
      <w:b/>
      <w:bCs/>
      <w:sz w:val="28"/>
      <w:szCs w:val="28"/>
    </w:rPr>
  </w:style>
  <w:style w:type="character" w:customStyle="1" w:styleId="60">
    <w:name w:val="标题 6 字符"/>
    <w:basedOn w:val="a0"/>
    <w:link w:val="6"/>
    <w:qFormat/>
    <w:rPr>
      <w:rFonts w:ascii="Arial" w:eastAsia="黑体" w:hAnsi="Arial" w:cs="Times New Roman"/>
      <w:b/>
      <w:bCs/>
      <w:sz w:val="24"/>
      <w:szCs w:val="24"/>
    </w:rPr>
  </w:style>
  <w:style w:type="character" w:customStyle="1" w:styleId="70">
    <w:name w:val="标题 7 字符"/>
    <w:basedOn w:val="a0"/>
    <w:link w:val="7"/>
    <w:qFormat/>
    <w:rPr>
      <w:rFonts w:ascii="Times New Roman" w:eastAsia="宋体" w:hAnsi="Times New Roman" w:cs="Times New Roman"/>
      <w:b/>
      <w:bCs/>
      <w:sz w:val="24"/>
      <w:szCs w:val="24"/>
    </w:rPr>
  </w:style>
  <w:style w:type="character" w:customStyle="1" w:styleId="80">
    <w:name w:val="标题 8 字符"/>
    <w:basedOn w:val="a0"/>
    <w:link w:val="8"/>
    <w:qFormat/>
    <w:rPr>
      <w:rFonts w:ascii="Arial" w:eastAsia="黑体" w:hAnsi="Arial" w:cs="Times New Roman"/>
      <w:sz w:val="24"/>
      <w:szCs w:val="24"/>
    </w:rPr>
  </w:style>
  <w:style w:type="character" w:customStyle="1" w:styleId="90">
    <w:name w:val="标题 9 字符"/>
    <w:basedOn w:val="a0"/>
    <w:link w:val="9"/>
    <w:qFormat/>
    <w:rPr>
      <w:rFonts w:ascii="Arial" w:eastAsia="黑体" w:hAnsi="Arial" w:cs="Times New Roman"/>
      <w:szCs w:val="21"/>
    </w:rPr>
  </w:style>
  <w:style w:type="character" w:customStyle="1" w:styleId="a6">
    <w:name w:val="批注文字 字符"/>
    <w:basedOn w:val="a0"/>
    <w:link w:val="a4"/>
    <w:uiPriority w:val="99"/>
    <w:qFormat/>
    <w:rPr>
      <w:rFonts w:ascii="Times New Roman" w:eastAsia="宋体" w:hAnsi="Times New Roman" w:cs="Times New Roman"/>
      <w:szCs w:val="21"/>
    </w:rPr>
  </w:style>
  <w:style w:type="character" w:customStyle="1" w:styleId="a5">
    <w:name w:val="批注主题 字符"/>
    <w:basedOn w:val="a6"/>
    <w:link w:val="a3"/>
    <w:uiPriority w:val="99"/>
    <w:qFormat/>
    <w:rPr>
      <w:rFonts w:ascii="Times New Roman" w:eastAsia="宋体" w:hAnsi="Times New Roman" w:cs="Times New Roman"/>
      <w:b/>
      <w:bCs/>
      <w:szCs w:val="21"/>
    </w:rPr>
  </w:style>
  <w:style w:type="character" w:customStyle="1" w:styleId="a9">
    <w:name w:val="文档结构图 字符"/>
    <w:basedOn w:val="a0"/>
    <w:link w:val="a8"/>
    <w:qFormat/>
    <w:rPr>
      <w:rFonts w:ascii="Times New Roman" w:eastAsia="宋体" w:hAnsi="Times New Roman" w:cs="Times New Roman"/>
      <w:szCs w:val="24"/>
      <w:shd w:val="clear" w:color="auto" w:fill="000080"/>
    </w:rPr>
  </w:style>
  <w:style w:type="character" w:customStyle="1" w:styleId="ab">
    <w:name w:val="正文文本 字符"/>
    <w:basedOn w:val="a0"/>
    <w:link w:val="aa"/>
    <w:qFormat/>
    <w:rPr>
      <w:rFonts w:ascii="Times New Roman" w:eastAsia="宋体" w:hAnsi="Times New Roman" w:cs="Times New Roman"/>
      <w:szCs w:val="24"/>
    </w:rPr>
  </w:style>
  <w:style w:type="character" w:customStyle="1" w:styleId="ad">
    <w:name w:val="正文文本缩进 字符"/>
    <w:basedOn w:val="a0"/>
    <w:link w:val="ac"/>
    <w:uiPriority w:val="99"/>
    <w:qFormat/>
    <w:rPr>
      <w:rFonts w:ascii="Times New Roman" w:eastAsia="宋体" w:hAnsi="Times New Roman" w:cs="Times New Roman"/>
      <w:sz w:val="24"/>
      <w:szCs w:val="24"/>
    </w:rPr>
  </w:style>
  <w:style w:type="character" w:customStyle="1" w:styleId="af">
    <w:name w:val="日期 字符"/>
    <w:basedOn w:val="a0"/>
    <w:link w:val="ae"/>
    <w:qFormat/>
    <w:rPr>
      <w:rFonts w:ascii="Times New Roman" w:eastAsia="宋体" w:hAnsi="Times New Roman" w:cs="Times New Roman"/>
      <w:szCs w:val="24"/>
    </w:rPr>
  </w:style>
  <w:style w:type="character" w:customStyle="1" w:styleId="af1">
    <w:name w:val="批注框文本 字符"/>
    <w:basedOn w:val="a0"/>
    <w:link w:val="af0"/>
    <w:qFormat/>
    <w:rPr>
      <w:rFonts w:ascii="Times New Roman" w:eastAsia="宋体" w:hAnsi="Times New Roman" w:cs="Times New Roman"/>
      <w:sz w:val="18"/>
      <w:szCs w:val="18"/>
    </w:rPr>
  </w:style>
  <w:style w:type="character" w:customStyle="1" w:styleId="af3">
    <w:name w:val="页脚 字符"/>
    <w:basedOn w:val="a0"/>
    <w:link w:val="af2"/>
    <w:qFormat/>
    <w:rPr>
      <w:sz w:val="18"/>
      <w:szCs w:val="18"/>
    </w:rPr>
  </w:style>
  <w:style w:type="character" w:customStyle="1" w:styleId="af5">
    <w:name w:val="页眉 字符"/>
    <w:basedOn w:val="a0"/>
    <w:link w:val="af4"/>
    <w:qFormat/>
    <w:rPr>
      <w:sz w:val="18"/>
      <w:szCs w:val="18"/>
    </w:rPr>
  </w:style>
  <w:style w:type="character" w:customStyle="1" w:styleId="af7">
    <w:name w:val="副标题 字符"/>
    <w:link w:val="af6"/>
    <w:qFormat/>
    <w:rPr>
      <w:rFonts w:ascii="Cambria" w:hAnsi="Cambria" w:cs="Times New Roman"/>
      <w:b/>
      <w:bCs/>
      <w:kern w:val="28"/>
      <w:sz w:val="32"/>
      <w:szCs w:val="32"/>
    </w:rPr>
  </w:style>
  <w:style w:type="character" w:customStyle="1" w:styleId="af9">
    <w:name w:val="脚注文本 字符"/>
    <w:basedOn w:val="a0"/>
    <w:link w:val="af8"/>
    <w:qFormat/>
    <w:rPr>
      <w:rFonts w:ascii="Times New Roman" w:eastAsia="宋体" w:hAnsi="Times New Roman" w:cs="Times New Roman"/>
      <w:sz w:val="18"/>
      <w:szCs w:val="18"/>
    </w:rPr>
  </w:style>
  <w:style w:type="character" w:customStyle="1" w:styleId="Char">
    <w:name w:val="段 Char"/>
    <w:link w:val="aff0"/>
    <w:uiPriority w:val="99"/>
    <w:qFormat/>
    <w:rPr>
      <w:rFonts w:ascii="宋体"/>
    </w:rPr>
  </w:style>
  <w:style w:type="paragraph" w:customStyle="1" w:styleId="aff0">
    <w:name w:val="段"/>
    <w:link w:val="Char"/>
    <w:uiPriority w:val="99"/>
    <w:qFormat/>
    <w:pPr>
      <w:autoSpaceDE w:val="0"/>
      <w:autoSpaceDN w:val="0"/>
      <w:ind w:firstLineChars="200" w:firstLine="200"/>
      <w:jc w:val="both"/>
    </w:pPr>
    <w:rPr>
      <w:rFonts w:ascii="宋体" w:hAnsi="Calibri" w:cs="宋体"/>
      <w:kern w:val="2"/>
      <w:sz w:val="21"/>
      <w:szCs w:val="22"/>
    </w:rPr>
  </w:style>
  <w:style w:type="paragraph" w:customStyle="1" w:styleId="aff1">
    <w:name w:val="章标题"/>
    <w:next w:val="aff0"/>
    <w:link w:val="Char0"/>
    <w:qFormat/>
    <w:pPr>
      <w:spacing w:beforeLines="50" w:afterLines="50"/>
      <w:jc w:val="both"/>
      <w:outlineLvl w:val="1"/>
    </w:pPr>
    <w:rPr>
      <w:rFonts w:ascii="黑体" w:eastAsia="黑体"/>
      <w:sz w:val="21"/>
    </w:rPr>
  </w:style>
  <w:style w:type="character" w:customStyle="1" w:styleId="Char0">
    <w:name w:val="章标题 Char"/>
    <w:basedOn w:val="a0"/>
    <w:link w:val="aff1"/>
    <w:qFormat/>
    <w:rPr>
      <w:rFonts w:ascii="黑体" w:eastAsia="黑体"/>
      <w:sz w:val="21"/>
    </w:rPr>
  </w:style>
  <w:style w:type="paragraph" w:customStyle="1" w:styleId="CharCharChar1CharCharCharCharCharCharCharCharCharChar">
    <w:name w:val="Char Char Char1 Char Char Char Char Char Char Char Char Char Char"/>
    <w:basedOn w:val="a"/>
    <w:qFormat/>
    <w:pPr>
      <w:widowControl/>
      <w:spacing w:after="160" w:line="240" w:lineRule="exact"/>
      <w:jc w:val="left"/>
    </w:pPr>
    <w:rPr>
      <w:szCs w:val="20"/>
    </w:rPr>
  </w:style>
  <w:style w:type="paragraph" w:customStyle="1" w:styleId="p0">
    <w:name w:val="p0"/>
    <w:basedOn w:val="a"/>
    <w:qFormat/>
    <w:pPr>
      <w:widowControl/>
    </w:pPr>
    <w:rPr>
      <w:kern w:val="0"/>
      <w:szCs w:val="21"/>
    </w:rPr>
  </w:style>
  <w:style w:type="character" w:customStyle="1" w:styleId="fontstyle01">
    <w:name w:val="fontstyle01"/>
    <w:basedOn w:val="a0"/>
    <w:qFormat/>
    <w:rPr>
      <w:rFonts w:ascii="宋体" w:eastAsia="宋体" w:hAnsi="宋体" w:hint="eastAsia"/>
      <w:color w:val="000000"/>
      <w:sz w:val="22"/>
      <w:szCs w:val="22"/>
    </w:rPr>
  </w:style>
  <w:style w:type="character" w:customStyle="1" w:styleId="fontstyle21">
    <w:name w:val="fontstyle21"/>
    <w:basedOn w:val="a0"/>
    <w:qFormat/>
    <w:rPr>
      <w:rFonts w:ascii="E-BZ+ZMdJRg-2" w:hAnsi="E-BZ+ZMdJRg-2" w:hint="default"/>
      <w:color w:val="000000"/>
      <w:sz w:val="22"/>
      <w:szCs w:val="22"/>
    </w:rPr>
  </w:style>
  <w:style w:type="character" w:customStyle="1" w:styleId="fontstyle11">
    <w:name w:val="fontstyle11"/>
    <w:basedOn w:val="a0"/>
    <w:qFormat/>
    <w:rPr>
      <w:rFonts w:ascii="宋体" w:eastAsia="宋体" w:hAnsi="宋体" w:hint="eastAsia"/>
      <w:color w:val="000000"/>
      <w:sz w:val="22"/>
      <w:szCs w:val="22"/>
    </w:rPr>
  </w:style>
  <w:style w:type="character" w:customStyle="1" w:styleId="fontstyle31">
    <w:name w:val="fontstyle31"/>
    <w:basedOn w:val="a0"/>
    <w:qFormat/>
    <w:rPr>
      <w:rFonts w:ascii="E-BZ+ZMdJRg-2" w:hAnsi="E-BZ+ZMdJRg-2" w:hint="default"/>
      <w:color w:val="000000"/>
      <w:sz w:val="22"/>
      <w:szCs w:val="22"/>
    </w:rPr>
  </w:style>
  <w:style w:type="character" w:customStyle="1" w:styleId="fontstyle41">
    <w:name w:val="fontstyle41"/>
    <w:basedOn w:val="a0"/>
    <w:qFormat/>
    <w:rPr>
      <w:rFonts w:ascii="KTJ0+ZMdJRg-5" w:hAnsi="KTJ0+ZMdJRg-5" w:hint="default"/>
      <w:color w:val="000000"/>
      <w:sz w:val="22"/>
      <w:szCs w:val="22"/>
    </w:rPr>
  </w:style>
  <w:style w:type="paragraph" w:customStyle="1" w:styleId="11">
    <w:name w:val="列表段落1"/>
    <w:basedOn w:val="a"/>
    <w:uiPriority w:val="34"/>
    <w:qFormat/>
    <w:pPr>
      <w:ind w:firstLineChars="200" w:firstLine="420"/>
    </w:pPr>
  </w:style>
  <w:style w:type="paragraph" w:customStyle="1" w:styleId="aff2">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cs="黑体"/>
      <w:sz w:val="52"/>
      <w:szCs w:val="52"/>
    </w:rPr>
  </w:style>
  <w:style w:type="character" w:customStyle="1" w:styleId="CharChar">
    <w:name w:val="段 Char Char"/>
    <w:qFormat/>
    <w:rPr>
      <w:rFonts w:ascii="宋体" w:hAnsi="宋体"/>
      <w:sz w:val="21"/>
      <w:lang w:val="en-US" w:eastAsia="zh-CN" w:bidi="ar-SA"/>
    </w:rPr>
  </w:style>
  <w:style w:type="character" w:customStyle="1" w:styleId="Char1">
    <w:name w:val="列项——（一级） Char"/>
    <w:basedOn w:val="a0"/>
    <w:link w:val="aff3"/>
    <w:uiPriority w:val="99"/>
    <w:qFormat/>
    <w:rPr>
      <w:rFonts w:ascii="宋体" w:cs="宋体"/>
      <w:szCs w:val="21"/>
    </w:rPr>
  </w:style>
  <w:style w:type="paragraph" w:customStyle="1" w:styleId="aff3">
    <w:name w:val="列项——（一级）"/>
    <w:link w:val="Char1"/>
    <w:uiPriority w:val="99"/>
    <w:qFormat/>
    <w:pPr>
      <w:widowControl w:val="0"/>
      <w:tabs>
        <w:tab w:val="left" w:pos="854"/>
      </w:tabs>
      <w:ind w:leftChars="200" w:left="840" w:hangingChars="200" w:hanging="420"/>
      <w:jc w:val="both"/>
    </w:pPr>
    <w:rPr>
      <w:rFonts w:ascii="宋体" w:hAnsi="Calibri" w:cs="宋体"/>
      <w:kern w:val="2"/>
      <w:sz w:val="21"/>
      <w:szCs w:val="21"/>
    </w:rPr>
  </w:style>
  <w:style w:type="character" w:customStyle="1" w:styleId="aff4">
    <w:name w:val="发布"/>
    <w:basedOn w:val="a0"/>
    <w:uiPriority w:val="99"/>
    <w:qFormat/>
    <w:rPr>
      <w:rFonts w:ascii="黑体" w:eastAsia="黑体" w:cs="黑体"/>
      <w:spacing w:val="22"/>
      <w:w w:val="100"/>
      <w:position w:val="3"/>
      <w:sz w:val="28"/>
      <w:szCs w:val="28"/>
    </w:rPr>
  </w:style>
  <w:style w:type="paragraph" w:customStyle="1" w:styleId="aff5">
    <w:name w:val="前言、引言标题"/>
    <w:next w:val="a"/>
    <w:qFormat/>
    <w:pPr>
      <w:shd w:val="clear" w:color="FFFFFF" w:fill="FFFFFF"/>
      <w:spacing w:before="640" w:after="560"/>
      <w:jc w:val="center"/>
      <w:outlineLvl w:val="0"/>
    </w:pPr>
    <w:rPr>
      <w:rFonts w:ascii="黑体" w:eastAsia="黑体" w:cs="黑体"/>
      <w:sz w:val="32"/>
      <w:szCs w:val="32"/>
    </w:rPr>
  </w:style>
  <w:style w:type="paragraph" w:customStyle="1" w:styleId="aff6">
    <w:name w:val="文献分类号"/>
    <w:uiPriority w:val="99"/>
    <w:qFormat/>
    <w:pPr>
      <w:framePr w:hSpace="180" w:vSpace="180" w:wrap="around" w:hAnchor="margin" w:y="1" w:anchorLock="1"/>
      <w:widowControl w:val="0"/>
      <w:textAlignment w:val="center"/>
    </w:pPr>
    <w:rPr>
      <w:rFonts w:eastAsia="黑体"/>
      <w:sz w:val="21"/>
      <w:szCs w:val="21"/>
    </w:rPr>
  </w:style>
  <w:style w:type="paragraph" w:customStyle="1" w:styleId="aff7">
    <w:name w:val="实施日期"/>
    <w:basedOn w:val="aff8"/>
    <w:uiPriority w:val="99"/>
    <w:qFormat/>
    <w:pPr>
      <w:framePr w:hSpace="0" w:wrap="around" w:vAnchor="text" w:hAnchor="text" w:xAlign="right"/>
      <w:jc w:val="right"/>
    </w:pPr>
  </w:style>
  <w:style w:type="paragraph" w:customStyle="1" w:styleId="aff8">
    <w:name w:val="发布日期"/>
    <w:uiPriority w:val="99"/>
    <w:qFormat/>
    <w:pPr>
      <w:framePr w:w="4000" w:h="473" w:hRule="exact" w:hSpace="180" w:vSpace="180" w:wrap="around" w:hAnchor="margin" w:y="13511" w:anchorLock="1"/>
    </w:pPr>
    <w:rPr>
      <w:rFonts w:eastAsia="黑体"/>
      <w:sz w:val="28"/>
      <w:szCs w:val="28"/>
    </w:rPr>
  </w:style>
  <w:style w:type="paragraph" w:customStyle="1" w:styleId="21">
    <w:name w:val="封面标准号2"/>
    <w:basedOn w:val="a"/>
    <w:uiPriority w:val="99"/>
    <w:qFormat/>
    <w:pPr>
      <w:framePr w:w="9138" w:h="1244" w:hRule="exact" w:wrap="around" w:vAnchor="page" w:hAnchor="margin" w:y="2909"/>
      <w:kinsoku w:val="0"/>
      <w:overflowPunct w:val="0"/>
      <w:autoSpaceDE w:val="0"/>
      <w:autoSpaceDN w:val="0"/>
      <w:adjustRightInd w:val="0"/>
      <w:spacing w:before="357" w:line="280" w:lineRule="exact"/>
      <w:jc w:val="right"/>
      <w:textAlignment w:val="center"/>
    </w:pPr>
    <w:rPr>
      <w:kern w:val="0"/>
      <w:sz w:val="28"/>
      <w:szCs w:val="28"/>
    </w:rPr>
  </w:style>
  <w:style w:type="paragraph" w:customStyle="1" w:styleId="aff9">
    <w:name w:val="标准书眉_奇数页"/>
    <w:next w:val="a"/>
    <w:qFormat/>
    <w:pPr>
      <w:tabs>
        <w:tab w:val="center" w:pos="4154"/>
        <w:tab w:val="right" w:pos="8306"/>
      </w:tabs>
      <w:spacing w:after="120"/>
      <w:jc w:val="right"/>
    </w:pPr>
    <w:rPr>
      <w:sz w:val="21"/>
      <w:szCs w:val="21"/>
    </w:rPr>
  </w:style>
  <w:style w:type="paragraph" w:customStyle="1" w:styleId="affa">
    <w:name w:val="封面标准文稿编辑信息"/>
    <w:uiPriority w:val="99"/>
    <w:qFormat/>
    <w:pPr>
      <w:spacing w:before="180" w:line="180" w:lineRule="exact"/>
      <w:jc w:val="center"/>
    </w:pPr>
    <w:rPr>
      <w:rFonts w:ascii="宋体" w:cs="宋体"/>
      <w:sz w:val="21"/>
      <w:szCs w:val="21"/>
    </w:rPr>
  </w:style>
  <w:style w:type="paragraph" w:customStyle="1" w:styleId="affb">
    <w:name w:val="封面标准代替信息"/>
    <w:basedOn w:val="21"/>
    <w:uiPriority w:val="99"/>
    <w:qFormat/>
    <w:pPr>
      <w:framePr w:wrap="around"/>
      <w:spacing w:before="57"/>
    </w:pPr>
    <w:rPr>
      <w:rFonts w:ascii="宋体" w:cs="宋体"/>
      <w:sz w:val="21"/>
      <w:szCs w:val="21"/>
    </w:rPr>
  </w:style>
  <w:style w:type="paragraph" w:customStyle="1" w:styleId="affc">
    <w:name w:val="标准书眉一"/>
    <w:uiPriority w:val="99"/>
    <w:qFormat/>
    <w:pPr>
      <w:jc w:val="both"/>
    </w:pPr>
  </w:style>
  <w:style w:type="paragraph" w:customStyle="1" w:styleId="affd">
    <w:name w:val="封面正文"/>
    <w:uiPriority w:val="99"/>
    <w:qFormat/>
    <w:pPr>
      <w:jc w:val="both"/>
    </w:pPr>
  </w:style>
  <w:style w:type="paragraph" w:customStyle="1" w:styleId="affe">
    <w:name w:val="发布部门"/>
    <w:next w:val="aff0"/>
    <w:uiPriority w:val="99"/>
    <w:qFormat/>
    <w:pPr>
      <w:framePr w:w="7433" w:h="585" w:hRule="exact" w:hSpace="180" w:vSpace="180" w:wrap="around" w:hAnchor="margin" w:xAlign="center" w:y="14402" w:anchorLock="1"/>
      <w:jc w:val="center"/>
    </w:pPr>
    <w:rPr>
      <w:rFonts w:ascii="宋体" w:cs="宋体"/>
      <w:b/>
      <w:bCs/>
      <w:spacing w:val="20"/>
      <w:w w:val="135"/>
      <w:sz w:val="36"/>
      <w:szCs w:val="36"/>
    </w:rPr>
  </w:style>
  <w:style w:type="paragraph" w:customStyle="1" w:styleId="afff">
    <w:name w:val="标准称谓"/>
    <w:next w:val="a"/>
    <w:uiPriority w:val="99"/>
    <w:qFormat/>
    <w:pPr>
      <w:framePr w:w="9638" w:h="754" w:hRule="exact" w:hSpace="180" w:vSpace="180" w:wrap="around" w:vAnchor="page" w:hAnchor="margin" w:xAlign="center" w:y="2129" w:anchorLock="1"/>
      <w:widowControl w:val="0"/>
      <w:kinsoku w:val="0"/>
      <w:overflowPunct w:val="0"/>
      <w:autoSpaceDE w:val="0"/>
      <w:autoSpaceDN w:val="0"/>
      <w:spacing w:line="240" w:lineRule="atLeast"/>
      <w:jc w:val="distribute"/>
    </w:pPr>
    <w:rPr>
      <w:rFonts w:ascii="宋体" w:cs="宋体"/>
      <w:b/>
      <w:bCs/>
      <w:spacing w:val="20"/>
      <w:w w:val="148"/>
      <w:sz w:val="52"/>
      <w:szCs w:val="52"/>
    </w:rPr>
  </w:style>
  <w:style w:type="paragraph" w:customStyle="1" w:styleId="afff0">
    <w:name w:val="标准书脚_奇数页"/>
    <w:uiPriority w:val="99"/>
    <w:qFormat/>
    <w:pPr>
      <w:spacing w:before="120"/>
      <w:jc w:val="right"/>
    </w:pPr>
    <w:rPr>
      <w:sz w:val="18"/>
      <w:szCs w:val="18"/>
    </w:rPr>
  </w:style>
  <w:style w:type="paragraph" w:customStyle="1" w:styleId="12">
    <w:name w:val="样式1"/>
    <w:basedOn w:val="a"/>
    <w:uiPriority w:val="99"/>
    <w:qFormat/>
    <w:pPr>
      <w:tabs>
        <w:tab w:val="left" w:pos="525"/>
      </w:tabs>
    </w:pPr>
    <w:rPr>
      <w:rFonts w:ascii="宋体" w:hAnsi="宋体" w:cs="宋体"/>
      <w:szCs w:val="21"/>
    </w:rPr>
  </w:style>
  <w:style w:type="paragraph" w:customStyle="1" w:styleId="CharCharCharChar">
    <w:name w:val="Char Char Char Char"/>
    <w:basedOn w:val="a"/>
    <w:qFormat/>
    <w:pPr>
      <w:widowControl/>
      <w:spacing w:after="160" w:line="240" w:lineRule="exact"/>
      <w:jc w:val="left"/>
    </w:pPr>
  </w:style>
  <w:style w:type="character" w:customStyle="1" w:styleId="PlainTextChar">
    <w:name w:val="Plain Text Char"/>
    <w:basedOn w:val="a0"/>
    <w:link w:val="13"/>
    <w:qFormat/>
    <w:rPr>
      <w:rFonts w:ascii="宋体" w:hAnsi="Courier New"/>
    </w:rPr>
  </w:style>
  <w:style w:type="paragraph" w:customStyle="1" w:styleId="13">
    <w:name w:val="纯文本1"/>
    <w:basedOn w:val="a"/>
    <w:link w:val="PlainTextChar"/>
    <w:qFormat/>
    <w:rPr>
      <w:rFonts w:ascii="宋体" w:hAnsi="Courier New" w:cs="宋体"/>
      <w:szCs w:val="22"/>
    </w:rPr>
  </w:style>
  <w:style w:type="paragraph" w:customStyle="1" w:styleId="31">
    <w:name w:val="样式3"/>
    <w:basedOn w:val="af8"/>
    <w:next w:val="af8"/>
    <w:qFormat/>
    <w:pPr>
      <w:spacing w:line="300" w:lineRule="auto"/>
      <w:ind w:firstLineChars="200" w:firstLine="480"/>
    </w:pPr>
    <w:rPr>
      <w:rFonts w:ascii="宋体" w:hAnsi="宋体"/>
    </w:rPr>
  </w:style>
  <w:style w:type="paragraph" w:customStyle="1" w:styleId="afff1">
    <w:name w:val="一级条标题"/>
    <w:next w:val="aff0"/>
    <w:qFormat/>
    <w:pPr>
      <w:ind w:left="284"/>
      <w:outlineLvl w:val="2"/>
    </w:pPr>
    <w:rPr>
      <w:rFonts w:eastAsia="黑体"/>
      <w:sz w:val="21"/>
    </w:rPr>
  </w:style>
  <w:style w:type="paragraph" w:customStyle="1" w:styleId="afff2">
    <w:name w:val="二级条标题"/>
    <w:basedOn w:val="afff1"/>
    <w:next w:val="aff0"/>
    <w:qFormat/>
    <w:pPr>
      <w:ind w:left="0"/>
      <w:outlineLvl w:val="3"/>
    </w:pPr>
  </w:style>
  <w:style w:type="paragraph" w:customStyle="1" w:styleId="afff3">
    <w:name w:val="附录标识"/>
    <w:basedOn w:val="a"/>
    <w:qFormat/>
    <w:pPr>
      <w:widowControl/>
      <w:shd w:val="clear" w:color="FFFFFF" w:fill="FFFFFF"/>
      <w:tabs>
        <w:tab w:val="left" w:pos="6405"/>
      </w:tabs>
      <w:spacing w:before="640" w:after="200"/>
      <w:jc w:val="center"/>
      <w:outlineLvl w:val="0"/>
    </w:pPr>
    <w:rPr>
      <w:rFonts w:ascii="黑体" w:eastAsia="黑体"/>
      <w:kern w:val="0"/>
      <w:szCs w:val="20"/>
    </w:rPr>
  </w:style>
  <w:style w:type="paragraph" w:customStyle="1" w:styleId="afff4">
    <w:name w:val="附录一级条标题"/>
    <w:basedOn w:val="a"/>
    <w:next w:val="a"/>
    <w:qFormat/>
    <w:pPr>
      <w:widowControl/>
      <w:wordWrap w:val="0"/>
      <w:overflowPunct w:val="0"/>
      <w:autoSpaceDE w:val="0"/>
      <w:autoSpaceDN w:val="0"/>
      <w:ind w:left="1418"/>
      <w:textAlignment w:val="baseline"/>
      <w:outlineLvl w:val="2"/>
    </w:pPr>
    <w:rPr>
      <w:rFonts w:ascii="黑体" w:eastAsia="黑体"/>
      <w:kern w:val="21"/>
      <w:szCs w:val="20"/>
    </w:rPr>
  </w:style>
  <w:style w:type="paragraph" w:customStyle="1" w:styleId="afff5">
    <w:name w:val="附录二级条标题"/>
    <w:basedOn w:val="afff4"/>
    <w:next w:val="a"/>
    <w:qFormat/>
    <w:pPr>
      <w:outlineLvl w:val="3"/>
    </w:pPr>
  </w:style>
  <w:style w:type="paragraph" w:customStyle="1" w:styleId="afff6">
    <w:name w:val="附录三级条标题"/>
    <w:basedOn w:val="afff5"/>
    <w:next w:val="a"/>
    <w:qFormat/>
    <w:pPr>
      <w:outlineLvl w:val="4"/>
    </w:pPr>
  </w:style>
  <w:style w:type="paragraph" w:customStyle="1" w:styleId="afff7">
    <w:name w:val="附录四级条标题"/>
    <w:basedOn w:val="afff6"/>
    <w:next w:val="a"/>
    <w:qFormat/>
    <w:pPr>
      <w:outlineLvl w:val="5"/>
    </w:pPr>
  </w:style>
  <w:style w:type="paragraph" w:customStyle="1" w:styleId="afff8">
    <w:name w:val="附录五级条标题"/>
    <w:basedOn w:val="afff7"/>
    <w:next w:val="a"/>
    <w:qFormat/>
    <w:pPr>
      <w:outlineLvl w:val="6"/>
    </w:pPr>
  </w:style>
  <w:style w:type="paragraph" w:customStyle="1" w:styleId="afff9">
    <w:name w:val="三级条标题"/>
    <w:basedOn w:val="afff2"/>
    <w:next w:val="a"/>
    <w:qFormat/>
    <w:pPr>
      <w:spacing w:beforeLines="50" w:afterLines="50"/>
      <w:outlineLvl w:val="4"/>
    </w:pPr>
    <w:rPr>
      <w:rFonts w:ascii="黑体"/>
      <w:szCs w:val="21"/>
    </w:rPr>
  </w:style>
  <w:style w:type="paragraph" w:customStyle="1" w:styleId="afffa">
    <w:name w:val="四级条标题"/>
    <w:basedOn w:val="afff9"/>
    <w:next w:val="a"/>
    <w:qFormat/>
    <w:pPr>
      <w:outlineLvl w:val="5"/>
    </w:pPr>
  </w:style>
  <w:style w:type="paragraph" w:customStyle="1" w:styleId="afffb">
    <w:name w:val="五级条标题"/>
    <w:basedOn w:val="afffa"/>
    <w:next w:val="a"/>
    <w:qFormat/>
    <w:pPr>
      <w:outlineLvl w:val="6"/>
    </w:pPr>
  </w:style>
  <w:style w:type="paragraph" w:customStyle="1" w:styleId="afffc">
    <w:name w:val="一级无"/>
    <w:basedOn w:val="afff1"/>
    <w:qFormat/>
    <w:pPr>
      <w:tabs>
        <w:tab w:val="left" w:pos="576"/>
      </w:tabs>
      <w:ind w:left="576" w:hanging="576"/>
    </w:pPr>
    <w:rPr>
      <w:rFonts w:ascii="宋体" w:eastAsia="宋体"/>
      <w:szCs w:val="21"/>
    </w:rPr>
  </w:style>
  <w:style w:type="character" w:customStyle="1" w:styleId="apple-converted-space">
    <w:name w:val="apple-converted-space"/>
    <w:basedOn w:val="a0"/>
    <w:qFormat/>
  </w:style>
  <w:style w:type="character" w:customStyle="1" w:styleId="doctitle">
    <w:name w:val="doc_title"/>
    <w:basedOn w:val="a0"/>
    <w:qFormat/>
  </w:style>
  <w:style w:type="paragraph" w:customStyle="1" w:styleId="Default">
    <w:name w:val="Default"/>
    <w:basedOn w:val="a"/>
    <w:uiPriority w:val="99"/>
    <w:qFormat/>
    <w:pPr>
      <w:autoSpaceDE w:val="0"/>
      <w:autoSpaceDN w:val="0"/>
      <w:jc w:val="left"/>
    </w:pPr>
    <w:rPr>
      <w:rFonts w:ascii="宋体" w:hAnsi="Calibri" w:cs="宋体"/>
      <w:color w:val="000000"/>
      <w:kern w:val="0"/>
      <w:sz w:val="24"/>
    </w:rPr>
  </w:style>
  <w:style w:type="paragraph" w:customStyle="1" w:styleId="14">
    <w:name w:val="引用1"/>
    <w:basedOn w:val="a"/>
    <w:next w:val="a"/>
    <w:link w:val="Char2"/>
    <w:uiPriority w:val="29"/>
    <w:qFormat/>
    <w:pPr>
      <w:widowControl/>
      <w:spacing w:before="200" w:after="160" w:line="264" w:lineRule="auto"/>
      <w:ind w:left="864" w:right="864"/>
      <w:jc w:val="center"/>
    </w:pPr>
    <w:rPr>
      <w:rFonts w:ascii="Calibri Light" w:hAnsi="Calibri Light" w:cs="宋体"/>
      <w:i/>
      <w:iCs/>
      <w:kern w:val="0"/>
      <w:sz w:val="24"/>
    </w:rPr>
  </w:style>
  <w:style w:type="character" w:customStyle="1" w:styleId="Char2">
    <w:name w:val="引用 Char"/>
    <w:basedOn w:val="a0"/>
    <w:link w:val="14"/>
    <w:uiPriority w:val="29"/>
    <w:qFormat/>
    <w:rPr>
      <w:rFonts w:ascii="Calibri Light" w:eastAsia="宋体" w:hAnsi="Calibri Light" w:cs="宋体"/>
      <w:i/>
      <w:iCs/>
      <w:kern w:val="0"/>
      <w:sz w:val="24"/>
      <w:szCs w:val="24"/>
    </w:rPr>
  </w:style>
  <w:style w:type="paragraph" w:customStyle="1" w:styleId="afffd">
    <w:name w:val="正文表标题"/>
    <w:next w:val="aff0"/>
    <w:qFormat/>
    <w:pPr>
      <w:tabs>
        <w:tab w:val="left" w:pos="360"/>
      </w:tabs>
      <w:spacing w:beforeLines="50" w:afterLines="50"/>
      <w:ind w:left="2410"/>
      <w:jc w:val="center"/>
    </w:pPr>
    <w:rPr>
      <w:rFonts w:ascii="黑体" w:eastAsia="黑体"/>
      <w:sz w:val="21"/>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4">
    <w:name w:val="xl64"/>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e">
    <w:name w:val="封面标准英文名称"/>
    <w:uiPriority w:val="99"/>
    <w:qFormat/>
    <w:pPr>
      <w:widowControl w:val="0"/>
      <w:spacing w:before="370" w:line="400" w:lineRule="exact"/>
      <w:jc w:val="center"/>
    </w:pPr>
    <w:rPr>
      <w:sz w:val="28"/>
    </w:rPr>
  </w:style>
  <w:style w:type="table" w:customStyle="1" w:styleId="15">
    <w:name w:val="网格型1"/>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副标题 Char1"/>
    <w:basedOn w:val="a0"/>
    <w:uiPriority w:val="11"/>
    <w:qFormat/>
    <w:rPr>
      <w:rFonts w:ascii="Calibri Light" w:eastAsia="宋体" w:hAnsi="Calibri Light" w:cs="宋体"/>
      <w:b/>
      <w:bCs/>
      <w:kern w:val="28"/>
      <w:sz w:val="32"/>
      <w:szCs w:val="32"/>
    </w:rPr>
  </w:style>
  <w:style w:type="paragraph" w:customStyle="1" w:styleId="10910">
    <w:name w:val="样式 109 10 磅"/>
    <w:qFormat/>
    <w:pPr>
      <w:tabs>
        <w:tab w:val="center" w:pos="4201"/>
        <w:tab w:val="right" w:leader="dot" w:pos="9298"/>
      </w:tabs>
      <w:autoSpaceDE w:val="0"/>
      <w:autoSpaceDN w:val="0"/>
      <w:ind w:firstLineChars="200" w:firstLine="200"/>
      <w:jc w:val="both"/>
    </w:pPr>
    <w:rPr>
      <w:rFonts w:ascii="宋体"/>
      <w:sz w:val="21"/>
    </w:rPr>
  </w:style>
  <w:style w:type="paragraph" w:customStyle="1" w:styleId="11010">
    <w:name w:val="样式 110 10 磅"/>
    <w:qFormat/>
    <w:pPr>
      <w:tabs>
        <w:tab w:val="center" w:pos="4201"/>
        <w:tab w:val="right" w:leader="dot" w:pos="9298"/>
      </w:tabs>
      <w:autoSpaceDE w:val="0"/>
      <w:autoSpaceDN w:val="0"/>
      <w:ind w:firstLineChars="200" w:firstLine="200"/>
      <w:jc w:val="both"/>
    </w:pPr>
    <w:rPr>
      <w:rFonts w:ascii="宋体"/>
      <w:sz w:val="21"/>
    </w:rPr>
  </w:style>
  <w:style w:type="paragraph" w:customStyle="1" w:styleId="11110">
    <w:name w:val="样式 111 10 磅"/>
    <w:qFormat/>
    <w:pPr>
      <w:widowControl w:val="0"/>
      <w:spacing w:line="400" w:lineRule="exact"/>
      <w:ind w:firstLineChars="200" w:firstLine="200"/>
      <w:jc w:val="both"/>
    </w:pPr>
    <w:rPr>
      <w:rFonts w:ascii="宋体"/>
      <w:color w:val="0000FF"/>
      <w:kern w:val="2"/>
      <w:sz w:val="21"/>
      <w:szCs w:val="21"/>
    </w:rPr>
  </w:style>
  <w:style w:type="character" w:styleId="affff">
    <w:name w:val="Emphasis"/>
    <w:basedOn w:val="a0"/>
    <w:uiPriority w:val="20"/>
    <w:qFormat/>
    <w:rsid w:val="00F166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3879</Words>
  <Characters>22114</Characters>
  <Application>Microsoft Office Word</Application>
  <DocSecurity>0</DocSecurity>
  <Lines>184</Lines>
  <Paragraphs>51</Paragraphs>
  <ScaleCrop>false</ScaleCrop>
  <Company>微软中国</Company>
  <LinksUpToDate>false</LinksUpToDate>
  <CharactersWithSpaces>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朱赞芳</dc:creator>
  <cp:lastModifiedBy>园 帅</cp:lastModifiedBy>
  <cp:revision>18</cp:revision>
  <cp:lastPrinted>2021-09-16T02:35:00Z</cp:lastPrinted>
  <dcterms:created xsi:type="dcterms:W3CDTF">2022-07-09T13:00:00Z</dcterms:created>
  <dcterms:modified xsi:type="dcterms:W3CDTF">2022-07-13T12:13:00Z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DFE2299EBC9D48D487AB415682DFD278</vt:lpwstr>
  </property>
</Properties>
</file>