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  <w:lang w:eastAsia="zh-CN"/>
        </w:rPr>
        <w:t>行业标准征求</w:t>
      </w:r>
      <w:r>
        <w:rPr>
          <w:rFonts w:hint="eastAsia"/>
          <w:b/>
          <w:bCs/>
          <w:sz w:val="24"/>
          <w:szCs w:val="24"/>
        </w:rPr>
        <w:t>意见</w:t>
      </w:r>
      <w:r>
        <w:rPr>
          <w:rFonts w:hint="eastAsia"/>
          <w:b/>
          <w:bCs/>
          <w:sz w:val="24"/>
          <w:szCs w:val="24"/>
          <w:lang w:eastAsia="zh-CN"/>
        </w:rPr>
        <w:t>稿意见</w:t>
      </w:r>
      <w:r>
        <w:rPr>
          <w:rFonts w:hint="eastAsia"/>
          <w:b/>
          <w:bCs/>
          <w:sz w:val="24"/>
          <w:szCs w:val="24"/>
        </w:rPr>
        <w:t>汇总处理表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标准项目名称：</w:t>
      </w:r>
      <w:r>
        <w:rPr>
          <w:rFonts w:hint="eastAsia"/>
          <w:b/>
          <w:bCs/>
          <w:sz w:val="21"/>
          <w:szCs w:val="21"/>
          <w:lang w:eastAsia="zh-CN"/>
        </w:rPr>
        <w:t>电镀专用镍</w:t>
      </w:r>
      <w:r>
        <w:rPr>
          <w:rFonts w:hint="eastAsia"/>
          <w:sz w:val="21"/>
          <w:szCs w:val="21"/>
          <w:lang w:val="en-US" w:eastAsia="zh-CN"/>
        </w:rPr>
        <w:t xml:space="preserve">                  承办人：王焱  张本军  共1页  第1页</w:t>
      </w:r>
    </w:p>
    <w:p>
      <w:pPr>
        <w:jc w:val="both"/>
        <w:rPr>
          <w:rFonts w:hint="default"/>
          <w:sz w:val="21"/>
          <w:szCs w:val="21"/>
          <w:vertAlign w:val="baseline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标准项目负责起草单位：金川集团股份有限公司  电话：19909451333  2022年6月30日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900"/>
        <w:gridCol w:w="1872"/>
        <w:gridCol w:w="3804"/>
        <w:gridCol w:w="768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标准章条编号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意见内容</w:t>
            </w:r>
          </w:p>
        </w:tc>
        <w:tc>
          <w:tcPr>
            <w:tcW w:w="3804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提出单位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处理意见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无意见</w:t>
            </w:r>
          </w:p>
        </w:tc>
        <w:tc>
          <w:tcPr>
            <w:tcW w:w="3804" w:type="dxa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广东华创化工有限公司</w:t>
            </w:r>
          </w:p>
        </w:tc>
        <w:tc>
          <w:tcPr>
            <w:tcW w:w="768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无意见</w:t>
            </w:r>
          </w:p>
        </w:tc>
        <w:tc>
          <w:tcPr>
            <w:tcW w:w="3804" w:type="dxa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杭州华联金属化工有限公司</w:t>
            </w:r>
          </w:p>
        </w:tc>
        <w:tc>
          <w:tcPr>
            <w:tcW w:w="768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无意见</w:t>
            </w:r>
          </w:p>
        </w:tc>
        <w:tc>
          <w:tcPr>
            <w:tcW w:w="3804" w:type="dxa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上海誉融国际贸易有限公司</w:t>
            </w:r>
          </w:p>
        </w:tc>
        <w:tc>
          <w:tcPr>
            <w:tcW w:w="768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无意见</w:t>
            </w:r>
          </w:p>
        </w:tc>
        <w:tc>
          <w:tcPr>
            <w:tcW w:w="3804" w:type="dxa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天津嘉能海能源科技发展有限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公司</w:t>
            </w:r>
          </w:p>
        </w:tc>
        <w:tc>
          <w:tcPr>
            <w:tcW w:w="768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无意见</w:t>
            </w:r>
          </w:p>
        </w:tc>
        <w:tc>
          <w:tcPr>
            <w:tcW w:w="3804" w:type="dxa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温州高祥新材料科技有限公司</w:t>
            </w:r>
          </w:p>
        </w:tc>
        <w:tc>
          <w:tcPr>
            <w:tcW w:w="768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无意见</w:t>
            </w:r>
          </w:p>
        </w:tc>
        <w:tc>
          <w:tcPr>
            <w:tcW w:w="3804" w:type="dxa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厦门芗江进出口有限公司</w:t>
            </w:r>
          </w:p>
        </w:tc>
        <w:tc>
          <w:tcPr>
            <w:tcW w:w="768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无意见</w:t>
            </w:r>
          </w:p>
        </w:tc>
        <w:tc>
          <w:tcPr>
            <w:tcW w:w="3804" w:type="dxa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宁波通田物资有限公司</w:t>
            </w:r>
          </w:p>
        </w:tc>
        <w:tc>
          <w:tcPr>
            <w:tcW w:w="768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无意见</w:t>
            </w:r>
          </w:p>
        </w:tc>
        <w:tc>
          <w:tcPr>
            <w:tcW w:w="3804" w:type="dxa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可米可（武汉）新材料科技有限公司</w:t>
            </w:r>
          </w:p>
        </w:tc>
        <w:tc>
          <w:tcPr>
            <w:tcW w:w="768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无意见</w:t>
            </w:r>
          </w:p>
        </w:tc>
        <w:tc>
          <w:tcPr>
            <w:tcW w:w="3804" w:type="dxa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江苏高鹏实业投资有限公司</w:t>
            </w:r>
          </w:p>
        </w:tc>
        <w:tc>
          <w:tcPr>
            <w:tcW w:w="768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无意见</w:t>
            </w:r>
          </w:p>
        </w:tc>
        <w:tc>
          <w:tcPr>
            <w:tcW w:w="3804" w:type="dxa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广东华创化工有限公司华东分公司</w:t>
            </w:r>
          </w:p>
        </w:tc>
        <w:tc>
          <w:tcPr>
            <w:tcW w:w="768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无意见</w:t>
            </w:r>
          </w:p>
        </w:tc>
        <w:tc>
          <w:tcPr>
            <w:tcW w:w="3804" w:type="dxa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成都三正金属材料有限公司</w:t>
            </w:r>
          </w:p>
        </w:tc>
        <w:tc>
          <w:tcPr>
            <w:tcW w:w="768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无意见</w:t>
            </w:r>
          </w:p>
        </w:tc>
        <w:tc>
          <w:tcPr>
            <w:tcW w:w="3804" w:type="dxa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上海易芃（peng）实业发展有限公司</w:t>
            </w:r>
          </w:p>
        </w:tc>
        <w:tc>
          <w:tcPr>
            <w:tcW w:w="768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无意见</w:t>
            </w:r>
          </w:p>
        </w:tc>
        <w:tc>
          <w:tcPr>
            <w:tcW w:w="3804" w:type="dxa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上海鑫化实业有限公司</w:t>
            </w:r>
          </w:p>
        </w:tc>
        <w:tc>
          <w:tcPr>
            <w:tcW w:w="768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说明：（1）发送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《</w:t>
      </w:r>
      <w:r>
        <w:rPr>
          <w:rFonts w:hint="eastAsia" w:ascii="Arial" w:hAnsi="Arial" w:eastAsia="仿宋" w:cs="Arial"/>
          <w:sz w:val="21"/>
          <w:szCs w:val="21"/>
          <w:lang w:val="en-US" w:eastAsia="zh-CN"/>
        </w:rPr>
        <w:t>征求意见稿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》的单位数：13个；</w:t>
      </w:r>
    </w:p>
    <w:p>
      <w:pPr>
        <w:jc w:val="both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 （2）收到《</w:t>
      </w:r>
      <w:r>
        <w:rPr>
          <w:rFonts w:hint="eastAsia" w:ascii="Arial" w:hAnsi="Arial" w:eastAsia="仿宋" w:cs="Arial"/>
          <w:sz w:val="21"/>
          <w:szCs w:val="21"/>
          <w:lang w:val="en-US" w:eastAsia="zh-CN"/>
        </w:rPr>
        <w:t>征求意见稿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》后，回函的单位数：13个；</w:t>
      </w:r>
    </w:p>
    <w:p>
      <w:pPr>
        <w:jc w:val="both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 （3）收到《</w:t>
      </w:r>
      <w:r>
        <w:rPr>
          <w:rFonts w:hint="eastAsia" w:ascii="Arial" w:hAnsi="Arial" w:eastAsia="仿宋" w:cs="Arial"/>
          <w:sz w:val="21"/>
          <w:szCs w:val="21"/>
          <w:lang w:val="en-US" w:eastAsia="zh-CN"/>
        </w:rPr>
        <w:t>征求意见稿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》后，回函并有建议或意见的单位数：0个；</w:t>
      </w:r>
    </w:p>
    <w:p>
      <w:pPr>
        <w:jc w:val="both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 （4）没有回函的单位数：0个。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C67CC"/>
    <w:rsid w:val="1D6A7276"/>
    <w:rsid w:val="2D0839C4"/>
    <w:rsid w:val="3F0C67CC"/>
    <w:rsid w:val="5A070D2A"/>
    <w:rsid w:val="5A5D429C"/>
    <w:rsid w:val="73C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2022-07-09T02:55:00Z</dcterms:created>
  <dc:creator>Administrator</dc:creator>
  <cp:lastModifiedBy>Administrator</cp:lastModifiedBy>
  <dcterms:modified xsi:type="dcterms:W3CDTF">2022-07-14T07:40:56Z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2052-11.8.2.10234</vt:lpwstr>
  </property>
</Properties>
</file>