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rPr>
          <w:rFonts w:eastAsia="黑体"/>
          <w:bCs/>
          <w:color w:val="auto"/>
        </w:rPr>
      </w:pPr>
      <w:bookmarkStart w:id="0" w:name="ICSNUM"/>
      <w:bookmarkStart w:id="1" w:name="SectionMark0"/>
      <w:r>
        <w:rPr>
          <w:rFonts w:eastAsia="黑体"/>
          <w:bCs/>
          <w:color w:val="auto"/>
        </w:rPr>
        <w:fldChar w:fldCharType="begin">
          <w:ffData>
            <w:name w:val="ICSNUM"/>
            <w:enabled/>
            <w:calcOnExit w:val="0"/>
            <w:textInput>
              <w:default w:val="ICS 77.150.30"/>
            </w:textInput>
          </w:ffData>
        </w:fldChar>
      </w:r>
      <w:r>
        <w:rPr>
          <w:rFonts w:eastAsia="黑体"/>
          <w:bCs/>
          <w:color w:val="auto"/>
        </w:rPr>
        <w:instrText xml:space="preserve"> FORMTEXT </w:instrText>
      </w:r>
      <w:r>
        <w:rPr>
          <w:rFonts w:eastAsia="黑体"/>
          <w:bCs/>
          <w:color w:val="auto"/>
        </w:rPr>
        <w:fldChar w:fldCharType="separate"/>
      </w:r>
      <w:r>
        <w:rPr>
          <w:rFonts w:eastAsia="黑体"/>
          <w:bCs/>
          <w:color w:val="auto"/>
        </w:rPr>
        <w:t>ICS 77.150.30</w:t>
      </w:r>
      <w:r>
        <w:rPr>
          <w:rFonts w:eastAsia="黑体"/>
          <w:bCs/>
          <w:color w:val="auto"/>
        </w:rPr>
        <w:fldChar w:fldCharType="end"/>
      </w:r>
      <w:bookmarkEnd w:id="0"/>
    </w:p>
    <w:p>
      <w:pPr>
        <w:pStyle w:val="33"/>
        <w:rPr>
          <w:color w:val="auto"/>
        </w:rPr>
      </w:pPr>
      <w:r>
        <w:rPr>
          <w:color w:val="auto"/>
        </w:rPr>
        <w:pict>
          <v:shape id="fmFrame6" o:spid="_x0000_s1032" o:spt="202" type="#_x0000_t202" style="position:absolute;left:0pt;margin-left:317.8pt;margin-top:638.05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31"/>
                  </w:pPr>
                  <w:r>
                    <w:rPr>
                      <w:rFonts w:hint="eastAsia"/>
                    </w:rPr>
                    <w:t>20××-××-××实施</w:t>
                  </w:r>
                </w:p>
              </w:txbxContent>
            </v:textbox>
            <w10:anchorlock/>
          </v:shape>
        </w:pict>
      </w:r>
      <w:r>
        <w:rPr>
          <w:color w:val="auto"/>
        </w:rPr>
        <w:pict>
          <v:shape id="fmFrame5" o:spid="_x0000_s1031" o:spt="202" type="#_x0000_t202" style="position:absolute;left:0pt;margin-left:1.1pt;margin-top:638.05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32"/>
                  </w:pPr>
                  <w:r>
                    <w:rPr>
                      <w:rFonts w:hint="eastAsia"/>
                    </w:rPr>
                    <w:t>20××-××-××发布</w:t>
                  </w:r>
                </w:p>
              </w:txbxContent>
            </v:textbox>
            <w10:anchorlock/>
          </v:shape>
        </w:pict>
      </w:r>
      <w:r>
        <w:rPr>
          <w:color w:val="auto"/>
        </w:rPr>
        <w:pict>
          <v:shape id="fmFrame4" o:spid="_x0000_s1030" o:spt="202" type="#_x0000_t202" style="position:absolute;left:0pt;margin-left:0pt;margin-top:286.25pt;height:312.05pt;width:470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jc w:val="center"/>
                    <w:rPr>
                      <w:b/>
                      <w:sz w:val="52"/>
                      <w:szCs w:val="52"/>
                    </w:rPr>
                  </w:pPr>
                  <w:r>
                    <w:rPr>
                      <w:rFonts w:hint="eastAsia"/>
                      <w:b/>
                      <w:sz w:val="52"/>
                      <w:szCs w:val="52"/>
                    </w:rPr>
                    <w:t>导电用铜型材</w:t>
                  </w:r>
                </w:p>
                <w:p>
                  <w:pPr>
                    <w:jc w:val="center"/>
                    <w:rPr>
                      <w:b/>
                      <w:sz w:val="32"/>
                      <w:szCs w:val="32"/>
                    </w:rPr>
                  </w:pPr>
                  <w:r>
                    <w:rPr>
                      <w:rFonts w:hint="eastAsia"/>
                      <w:b/>
                      <w:sz w:val="32"/>
                      <w:szCs w:val="32"/>
                    </w:rPr>
                    <w:t xml:space="preserve">Copper profiles for electrical purposes </w:t>
                  </w:r>
                </w:p>
                <w:p>
                  <w:pPr>
                    <w:pStyle w:val="52"/>
                    <w:rPr>
                      <w:color w:val="auto"/>
                    </w:rPr>
                  </w:pPr>
                  <w:r>
                    <w:rPr>
                      <w:rFonts w:hint="eastAsia"/>
                      <w:color w:val="auto"/>
                    </w:rPr>
                    <w:t>（送审稿）</w:t>
                  </w:r>
                </w:p>
                <w:p>
                  <w:pPr>
                    <w:pStyle w:val="50"/>
                  </w:pPr>
                </w:p>
                <w:p>
                  <w:pPr>
                    <w:pStyle w:val="50"/>
                  </w:pPr>
                </w:p>
              </w:txbxContent>
            </v:textbox>
            <w10:anchorlock/>
          </v:shape>
        </w:pict>
      </w:r>
      <w:r>
        <w:rPr>
          <w:color w:val="auto"/>
        </w:rPr>
        <w:pict>
          <v:shape id="fmFrame3" o:spid="_x0000_s1029" o:spt="202" type="#_x0000_t202" style="position:absolute;left:0pt;margin-left:13.1pt;margin-top:110.35pt;height:41.3pt;width:456.9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41"/>
                  </w:pPr>
                  <w:r>
                    <w:t xml:space="preserve">GB/T </w:t>
                  </w:r>
                  <w:r>
                    <w:rPr>
                      <w:rFonts w:hint="eastAsia"/>
                    </w:rPr>
                    <w:t>27671</w:t>
                  </w:r>
                  <w:r>
                    <w:t>—××××</w:t>
                  </w:r>
                </w:p>
                <w:p>
                  <w:pPr>
                    <w:pStyle w:val="41"/>
                  </w:pPr>
                </w:p>
                <w:p>
                  <w:pPr>
                    <w:pStyle w:val="41"/>
                  </w:pPr>
                </w:p>
              </w:txbxContent>
            </v:textbox>
            <w10:anchorlock/>
          </v:shape>
        </w:pict>
      </w:r>
      <w:r>
        <w:rPr>
          <w:color w:val="auto"/>
        </w:rP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4"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BPicture" descr="GB"/>
                    <pic:cNvPicPr>
                      <a:picLocks noChangeAspect="1" noChangeArrowheads="1"/>
                    </pic:cNvPicPr>
                  </pic:nvPicPr>
                  <pic:blipFill>
                    <a:blip r:embed="rId10"/>
                    <a:srcRect/>
                    <a:stretch>
                      <a:fillRect/>
                    </a:stretch>
                  </pic:blipFill>
                  <pic:spPr>
                    <a:xfrm>
                      <a:off x="0" y="0"/>
                      <a:ext cx="1403350" cy="720090"/>
                    </a:xfrm>
                    <a:prstGeom prst="rect">
                      <a:avLst/>
                    </a:prstGeom>
                    <a:noFill/>
                    <a:ln w="9525">
                      <a:noFill/>
                      <a:miter lim="800000"/>
                      <a:headEnd/>
                      <a:tailEnd/>
                    </a:ln>
                  </pic:spPr>
                </pic:pic>
              </a:graphicData>
            </a:graphic>
          </wp:anchor>
        </w:drawing>
      </w:r>
      <w:r>
        <w:rPr>
          <w:color w:val="auto"/>
        </w:rPr>
        <w:pict>
          <v:shape id="fmFrame2" o:spid="_x0000_s1027" o:spt="202" type="#_x0000_t202" style="position:absolute;left:0pt;margin-left:0pt;margin-top:79.6pt;height:30.8pt;width:481.9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36"/>
                  </w:pPr>
                  <w:r>
                    <w:rPr>
                      <w:rFonts w:hint="eastAsia"/>
                    </w:rPr>
                    <w:t>中华人民共和国国家标准</w:t>
                  </w:r>
                </w:p>
              </w:txbxContent>
            </v:textbox>
            <w10:anchorlock/>
          </v:shape>
        </w:pict>
      </w:r>
    </w:p>
    <w:p>
      <w:pPr>
        <w:framePr w:w="4383" w:hSpace="181" w:wrap="around" w:vAnchor="page" w:hAnchor="page" w:x="1441" w:y="844" w:anchorLock="1"/>
        <w:rPr>
          <w:rFonts w:eastAsia="黑体"/>
          <w:bCs/>
          <w:color w:val="auto"/>
        </w:rPr>
      </w:pPr>
      <w:r>
        <w:rPr>
          <w:rFonts w:hint="eastAsia" w:eastAsia="黑体"/>
          <w:bCs/>
          <w:color w:val="auto"/>
        </w:rPr>
        <w:t>CCS H 62</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framePr w:w="5883" w:h="453" w:hRule="exact" w:hSpace="181" w:wrap="around" w:vAnchor="text" w:hAnchor="page" w:x="4876" w:y="259"/>
        <w:jc w:val="right"/>
        <w:rPr>
          <w:bCs/>
          <w:color w:val="auto"/>
          <w:lang w:val="de-DE"/>
        </w:rPr>
      </w:pPr>
      <w:r>
        <w:rPr>
          <w:rFonts w:hint="eastAsia"/>
          <w:bCs/>
          <w:color w:val="auto"/>
        </w:rPr>
        <w:t>代替</w:t>
      </w:r>
      <w:r>
        <w:rPr>
          <w:rFonts w:hint="eastAsia"/>
          <w:bCs/>
          <w:color w:val="auto"/>
          <w:lang w:val="de-DE"/>
        </w:rPr>
        <w:t xml:space="preserve">GB/T </w:t>
      </w:r>
      <w:r>
        <w:rPr>
          <w:rFonts w:hint="eastAsia"/>
          <w:bCs/>
          <w:color w:val="auto"/>
          <w:lang w:val="de-DE"/>
        </w:rPr>
        <w:t>27671－2011</w:t>
      </w:r>
    </w:p>
    <w:p>
      <w:pPr>
        <w:framePr w:w="5883" w:h="453" w:hRule="exact" w:hSpace="181" w:wrap="around" w:vAnchor="text" w:hAnchor="page" w:x="4876" w:y="259"/>
        <w:jc w:val="right"/>
        <w:rPr>
          <w:bCs/>
          <w:color w:val="auto"/>
          <w:lang w:val="de-DE"/>
        </w:rPr>
      </w:pPr>
    </w:p>
    <w:p>
      <w:pPr>
        <w:framePr w:w="5883" w:h="453" w:hRule="exact" w:hSpace="181" w:wrap="around" w:vAnchor="text" w:hAnchor="page" w:x="4876" w:y="259"/>
        <w:jc w:val="right"/>
        <w:rPr>
          <w:bCs/>
          <w:color w:val="auto"/>
          <w:lang w:val="de-DE"/>
        </w:rPr>
      </w:pPr>
    </w:p>
    <w:p>
      <w:pPr>
        <w:rPr>
          <w:color w:val="auto"/>
        </w:rPr>
      </w:pPr>
    </w:p>
    <w:p>
      <w:pPr>
        <w:rPr>
          <w:color w:val="auto"/>
        </w:rPr>
      </w:pPr>
    </w:p>
    <w:p>
      <w:pPr>
        <w:rPr>
          <w:color w:val="auto"/>
        </w:rPr>
      </w:pPr>
      <w:r>
        <w:rPr>
          <w:color w:val="auto"/>
        </w:rPr>
        <w:pict>
          <v:line id="_x0000_s1033" o:spid="_x0000_s1033" o:spt="20" style="position:absolute;left:0pt;margin-left:1.1pt;margin-top:9pt;height:0pt;width:482pt;z-index:251665408;mso-width-relative:page;mso-height-relative:page;" coordsize="21600,21600">
            <v:path arrowok="t"/>
            <v:fill focussize="0,0"/>
            <v:stroke weight="1pt" color2="#800005"/>
            <v:imagedata o:title=""/>
            <o:lock v:ext="edit"/>
          </v:line>
        </w:pic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pict>
          <v:shape id="fmFrame7" o:spid="_x0000_s1039" o:spt="202" type="#_x0000_t202" style="position:absolute;left:0pt;margin-left:9.2pt;margin-top:681.6pt;height:52pt;width:447.7pt;mso-position-horizontal-relative:margin;mso-position-vertical-relative:margin;z-index:251667456;mso-width-relative:page;mso-height-relative:page;" stroked="f" coordsize="21600,21600">
            <v:path/>
            <v:fill focussize="0,0"/>
            <v:stroke on="f" joinstyle="miter"/>
            <v:imagedata o:title=""/>
            <o:lock v:ext="edit"/>
            <v:textbox inset="0mm,0mm,0mm,0mm">
              <w:txbxContent>
                <w:p>
                  <w:pPr>
                    <w:pStyle w:val="37"/>
                    <w:spacing w:before="156" w:after="156" w:line="340" w:lineRule="exact"/>
                    <w:ind w:left="840" w:leftChars="400"/>
                    <w:jc w:val="both"/>
                    <w:rPr>
                      <w:color w:val="000000" w:themeColor="text1"/>
                      <w:spacing w:val="30"/>
                      <w:sz w:val="30"/>
                      <w:szCs w:val="30"/>
                    </w:rPr>
                  </w:pPr>
                  <w:r>
                    <w:rPr>
                      <w:rFonts w:hint="eastAsia"/>
                      <w:color w:val="000000" w:themeColor="text1"/>
                      <w:spacing w:val="30"/>
                      <w:sz w:val="30"/>
                      <w:szCs w:val="30"/>
                    </w:rPr>
                    <w:t>国 家 市 场 监 督 管 理 总 局</w:t>
                  </w:r>
                </w:p>
                <w:p>
                  <w:pPr>
                    <w:pStyle w:val="37"/>
                    <w:spacing w:line="340" w:lineRule="exact"/>
                    <w:ind w:left="840" w:leftChars="400"/>
                    <w:jc w:val="both"/>
                    <w:rPr>
                      <w:color w:val="000000" w:themeColor="text1"/>
                      <w:sz w:val="21"/>
                      <w:szCs w:val="21"/>
                    </w:rPr>
                  </w:pPr>
                  <w:r>
                    <w:rPr>
                      <w:rFonts w:hint="eastAsia"/>
                      <w:color w:val="000000" w:themeColor="text1"/>
                      <w:spacing w:val="160"/>
                      <w:sz w:val="30"/>
                      <w:szCs w:val="30"/>
                    </w:rPr>
                    <w:t>国家标准化管理委员会</w:t>
                  </w:r>
                  <w:r>
                    <w:rPr>
                      <w:rStyle w:val="23"/>
                      <w:rFonts w:hint="eastAsia"/>
                      <w:color w:val="000000" w:themeColor="text1"/>
                      <w:sz w:val="21"/>
                      <w:szCs w:val="21"/>
                    </w:rPr>
                    <w:t>发布</w:t>
                  </w:r>
                </w:p>
              </w:txbxContent>
            </v:textbox>
            <w10:anchorlock/>
          </v:shape>
        </w:pict>
      </w:r>
      <w:r>
        <w:rPr>
          <w:color w:val="auto"/>
        </w:rPr>
        <w:pict>
          <v:line id="_x0000_s1034" o:spid="_x0000_s1034" o:spt="20" style="position:absolute;left:0pt;margin-left:-0.1pt;margin-top:0.5pt;height:0pt;width:482pt;z-index:251666432;mso-width-relative:page;mso-height-relative:page;" coordsize="21600,21600">
            <v:path arrowok="t"/>
            <v:fill focussize="0,0"/>
            <v:stroke weight="1pt" color2="#800005"/>
            <v:imagedata o:title=""/>
            <o:lock v:ext="edit"/>
          </v:line>
        </w:pict>
      </w:r>
    </w:p>
    <w:p>
      <w:pPr>
        <w:rPr>
          <w:color w:val="auto"/>
        </w:rPr>
      </w:pPr>
    </w:p>
    <w:p>
      <w:pPr>
        <w:ind w:firstLine="420"/>
        <w:rPr>
          <w:color w:val="auto"/>
        </w:rPr>
      </w:pPr>
    </w:p>
    <w:p>
      <w:pPr>
        <w:rPr>
          <w:color w:val="auto"/>
        </w:rPr>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p>
    <w:bookmarkEnd w:id="1"/>
    <w:p>
      <w:pPr>
        <w:rPr>
          <w:color w:val="auto"/>
        </w:rPr>
      </w:pPr>
    </w:p>
    <w:p>
      <w:pPr>
        <w:rPr>
          <w:color w:val="auto"/>
        </w:rPr>
      </w:pPr>
    </w:p>
    <w:p>
      <w:pPr>
        <w:jc w:val="center"/>
        <w:rPr>
          <w:rFonts w:ascii="黑体" w:eastAsia="黑体"/>
          <w:b/>
          <w:color w:val="auto"/>
          <w:sz w:val="32"/>
          <w:szCs w:val="32"/>
        </w:rPr>
      </w:pPr>
      <w:r>
        <w:rPr>
          <w:rFonts w:hint="eastAsia" w:ascii="黑体" w:eastAsia="黑体"/>
          <w:b/>
          <w:color w:val="auto"/>
          <w:sz w:val="32"/>
          <w:szCs w:val="32"/>
        </w:rPr>
        <w:t>前  言</w:t>
      </w:r>
    </w:p>
    <w:p>
      <w:pPr>
        <w:rPr>
          <w:color w:val="auto"/>
        </w:rPr>
      </w:pPr>
    </w:p>
    <w:p>
      <w:pPr>
        <w:ind w:firstLine="420" w:firstLineChars="200"/>
        <w:rPr>
          <w:color w:val="auto"/>
          <w:szCs w:val="21"/>
        </w:rPr>
      </w:pPr>
      <w:r>
        <w:rPr>
          <w:color w:val="auto"/>
          <w:szCs w:val="21"/>
        </w:rPr>
        <w:t>本文件按照GB/T1.1-2020《标准化工作导则 第1部分：标准化文件的结构和起草规则》的规定起草。</w:t>
      </w:r>
    </w:p>
    <w:p>
      <w:pPr>
        <w:ind w:firstLine="420" w:firstLineChars="200"/>
        <w:rPr>
          <w:color w:val="auto"/>
          <w:szCs w:val="21"/>
        </w:rPr>
      </w:pPr>
      <w:r>
        <w:rPr>
          <w:color w:val="auto"/>
          <w:szCs w:val="21"/>
        </w:rPr>
        <w:t>本文件代替</w:t>
      </w:r>
      <w:r>
        <w:rPr>
          <w:bCs/>
          <w:color w:val="auto"/>
          <w:szCs w:val="21"/>
        </w:rPr>
        <w:t>GB/T 27671－2011《导电用铜型材》</w:t>
      </w:r>
      <w:r>
        <w:rPr>
          <w:color w:val="auto"/>
          <w:szCs w:val="21"/>
        </w:rPr>
        <w:t>。本文件与</w:t>
      </w:r>
      <w:r>
        <w:rPr>
          <w:bCs/>
          <w:color w:val="auto"/>
          <w:szCs w:val="21"/>
        </w:rPr>
        <w:t>GB/T 27671－2011</w:t>
      </w:r>
      <w:r>
        <w:rPr>
          <w:color w:val="auto"/>
          <w:szCs w:val="21"/>
        </w:rPr>
        <w:t>相比，除结构调整和编辑性改动外，主要技术变化如下：</w:t>
      </w:r>
    </w:p>
    <w:p>
      <w:pPr>
        <w:ind w:left="630" w:leftChars="200" w:hanging="210" w:hangingChars="100"/>
        <w:rPr>
          <w:color w:val="auto"/>
          <w:szCs w:val="21"/>
        </w:rPr>
      </w:pPr>
      <w:r>
        <w:rPr>
          <w:rFonts w:hint="eastAsia"/>
          <w:color w:val="auto"/>
          <w:szCs w:val="21"/>
        </w:rPr>
        <w:t>a）增加</w:t>
      </w:r>
      <w:r>
        <w:rPr>
          <w:color w:val="auto"/>
          <w:szCs w:val="21"/>
        </w:rPr>
        <w:t>了引用</w:t>
      </w:r>
      <w:r>
        <w:rPr>
          <w:rFonts w:hint="eastAsia"/>
          <w:color w:val="auto"/>
          <w:szCs w:val="21"/>
        </w:rPr>
        <w:t>文件</w:t>
      </w:r>
      <w:r>
        <w:rPr>
          <w:color w:val="auto"/>
          <w:szCs w:val="21"/>
        </w:rPr>
        <w:t>： GB/T 32791、GB/T 34505、YS/T 336、YS/T 482、YS/T 668、YS/T 815（见第2章）；</w:t>
      </w:r>
    </w:p>
    <w:p>
      <w:pPr>
        <w:ind w:firstLine="420" w:firstLineChars="200"/>
        <w:rPr>
          <w:color w:val="auto"/>
          <w:szCs w:val="21"/>
        </w:rPr>
      </w:pPr>
      <w:r>
        <w:rPr>
          <w:rFonts w:hint="eastAsia"/>
          <w:color w:val="auto"/>
          <w:szCs w:val="21"/>
        </w:rPr>
        <w:t>b）</w:t>
      </w:r>
      <w:r>
        <w:rPr>
          <w:color w:val="auto"/>
          <w:szCs w:val="21"/>
        </w:rPr>
        <w:t>删除了引用</w:t>
      </w:r>
      <w:r>
        <w:rPr>
          <w:rFonts w:hint="eastAsia"/>
          <w:color w:val="auto"/>
          <w:szCs w:val="21"/>
        </w:rPr>
        <w:t>文件</w:t>
      </w:r>
      <w:r>
        <w:rPr>
          <w:color w:val="auto"/>
          <w:szCs w:val="21"/>
        </w:rPr>
        <w:t>GB/T 228.1-2002（</w:t>
      </w:r>
      <w:r>
        <w:rPr>
          <w:rFonts w:hint="eastAsia"/>
          <w:color w:val="auto"/>
          <w:szCs w:val="21"/>
        </w:rPr>
        <w:t>2011</w:t>
      </w:r>
      <w:r>
        <w:rPr>
          <w:rFonts w:eastAsiaTheme="minorEastAsia"/>
          <w:color w:val="auto"/>
          <w:szCs w:val="21"/>
        </w:rPr>
        <w:t>年</w:t>
      </w:r>
      <w:r>
        <w:rPr>
          <w:rFonts w:hint="eastAsia"/>
          <w:color w:val="auto"/>
          <w:szCs w:val="21"/>
        </w:rPr>
        <w:t>版的</w:t>
      </w:r>
      <w:r>
        <w:rPr>
          <w:color w:val="auto"/>
          <w:szCs w:val="21"/>
        </w:rPr>
        <w:t>第2章）；</w:t>
      </w:r>
    </w:p>
    <w:p>
      <w:pPr>
        <w:ind w:left="630" w:leftChars="200" w:hanging="210" w:hangingChars="100"/>
        <w:rPr>
          <w:color w:val="auto"/>
          <w:szCs w:val="21"/>
        </w:rPr>
      </w:pPr>
      <w:r>
        <w:rPr>
          <w:rFonts w:hint="eastAsia"/>
          <w:color w:val="auto"/>
          <w:szCs w:val="21"/>
        </w:rPr>
        <w:t>c）</w:t>
      </w:r>
      <w:r>
        <w:rPr>
          <w:rFonts w:hint="eastAsia"/>
          <w:color w:val="auto"/>
          <w:szCs w:val="21"/>
        </w:rPr>
        <w:t>增加</w:t>
      </w:r>
      <w:r>
        <w:rPr>
          <w:color w:val="auto"/>
          <w:szCs w:val="21"/>
        </w:rPr>
        <w:t>了</w:t>
      </w:r>
      <w:r>
        <w:rPr>
          <w:rFonts w:hint="eastAsia"/>
          <w:color w:val="auto"/>
          <w:szCs w:val="21"/>
          <w:lang w:eastAsia="zh-CN"/>
        </w:rPr>
        <w:t>“</w:t>
      </w:r>
      <w:r>
        <w:rPr>
          <w:rFonts w:hint="eastAsia" w:ascii="宋体" w:hAnsi="宋体" w:eastAsia="宋体" w:cs="宋体"/>
          <w:color w:val="auto"/>
        </w:rPr>
        <w:t>盘卷</w:t>
      </w:r>
      <w:r>
        <w:rPr>
          <w:rFonts w:hint="eastAsia"/>
          <w:color w:val="auto"/>
          <w:szCs w:val="21"/>
          <w:lang w:eastAsia="zh-CN"/>
        </w:rPr>
        <w:t>”</w:t>
      </w:r>
      <w:r>
        <w:rPr>
          <w:rFonts w:hint="eastAsia"/>
          <w:color w:val="auto"/>
          <w:szCs w:val="21"/>
          <w:lang w:val="en-US" w:eastAsia="zh-CN"/>
        </w:rPr>
        <w:t>的</w:t>
      </w:r>
      <w:r>
        <w:rPr>
          <w:color w:val="auto"/>
          <w:szCs w:val="21"/>
        </w:rPr>
        <w:t>术语</w:t>
      </w:r>
      <w:r>
        <w:rPr>
          <w:rFonts w:hint="eastAsia"/>
          <w:color w:val="auto"/>
          <w:szCs w:val="21"/>
          <w:lang w:val="en-US" w:eastAsia="zh-CN"/>
        </w:rPr>
        <w:t>和</w:t>
      </w:r>
      <w:r>
        <w:rPr>
          <w:color w:val="auto"/>
          <w:szCs w:val="21"/>
        </w:rPr>
        <w:t>定义</w:t>
      </w:r>
      <w:r>
        <w:rPr>
          <w:rFonts w:hint="eastAsia"/>
          <w:color w:val="auto"/>
          <w:szCs w:val="21"/>
          <w:lang w:eastAsia="zh-CN"/>
        </w:rPr>
        <w:t>，</w:t>
      </w:r>
      <w:r>
        <w:rPr>
          <w:rFonts w:hint="eastAsia"/>
          <w:color w:val="auto"/>
          <w:szCs w:val="21"/>
        </w:rPr>
        <w:t>更改了</w:t>
      </w:r>
      <w:r>
        <w:rPr>
          <w:rFonts w:hint="eastAsia"/>
          <w:color w:val="auto"/>
          <w:szCs w:val="21"/>
          <w:lang w:val="en-US" w:eastAsia="zh-CN"/>
        </w:rPr>
        <w:t>原</w:t>
      </w:r>
      <w:r>
        <w:rPr>
          <w:color w:val="auto"/>
          <w:szCs w:val="21"/>
        </w:rPr>
        <w:t>术语</w:t>
      </w:r>
      <w:r>
        <w:rPr>
          <w:rFonts w:hint="eastAsia"/>
          <w:color w:val="auto"/>
          <w:szCs w:val="21"/>
          <w:lang w:val="en-US" w:eastAsia="zh-CN"/>
        </w:rPr>
        <w:t>的</w:t>
      </w:r>
      <w:r>
        <w:rPr>
          <w:color w:val="auto"/>
          <w:szCs w:val="21"/>
        </w:rPr>
        <w:t>定义</w:t>
      </w:r>
      <w:r>
        <w:rPr>
          <w:rFonts w:hint="eastAsia"/>
          <w:color w:val="auto"/>
          <w:szCs w:val="21"/>
          <w:lang w:val="en-US" w:eastAsia="zh-CN"/>
        </w:rPr>
        <w:t>表述，</w:t>
      </w:r>
      <w:r>
        <w:rPr>
          <w:rFonts w:hint="eastAsia"/>
          <w:color w:val="auto"/>
          <w:szCs w:val="21"/>
        </w:rPr>
        <w:t>增加</w:t>
      </w:r>
      <w:r>
        <w:rPr>
          <w:color w:val="auto"/>
          <w:szCs w:val="21"/>
        </w:rPr>
        <w:t>了</w:t>
      </w:r>
      <w:r>
        <w:rPr>
          <w:rFonts w:hint="eastAsia"/>
          <w:color w:val="auto"/>
          <w:szCs w:val="21"/>
          <w:lang w:val="en-US" w:eastAsia="zh-CN"/>
        </w:rPr>
        <w:t>原</w:t>
      </w:r>
      <w:r>
        <w:rPr>
          <w:color w:val="auto"/>
          <w:szCs w:val="21"/>
        </w:rPr>
        <w:t>术语</w:t>
      </w:r>
      <w:r>
        <w:rPr>
          <w:rFonts w:hint="eastAsia"/>
          <w:color w:val="auto"/>
          <w:szCs w:val="21"/>
          <w:lang w:val="en-US" w:eastAsia="zh-CN"/>
        </w:rPr>
        <w:t>的</w:t>
      </w:r>
      <w:r>
        <w:rPr>
          <w:color w:val="auto"/>
          <w:szCs w:val="21"/>
        </w:rPr>
        <w:t>符号（见第3章</w:t>
      </w:r>
      <w:r>
        <w:rPr>
          <w:rFonts w:hint="eastAsia"/>
          <w:color w:val="auto"/>
          <w:szCs w:val="21"/>
          <w:lang w:eastAsia="zh-CN"/>
        </w:rPr>
        <w:t>，</w:t>
      </w:r>
      <w:r>
        <w:rPr>
          <w:rFonts w:hint="eastAsia"/>
          <w:color w:val="auto"/>
          <w:szCs w:val="21"/>
        </w:rPr>
        <w:t>2011</w:t>
      </w:r>
      <w:r>
        <w:rPr>
          <w:rFonts w:eastAsiaTheme="minorEastAsia"/>
          <w:color w:val="auto"/>
          <w:szCs w:val="21"/>
        </w:rPr>
        <w:t>年</w:t>
      </w:r>
      <w:r>
        <w:rPr>
          <w:rFonts w:hint="eastAsia"/>
          <w:color w:val="auto"/>
          <w:szCs w:val="21"/>
        </w:rPr>
        <w:t>版的</w:t>
      </w:r>
      <w:r>
        <w:rPr>
          <w:color w:val="auto"/>
          <w:szCs w:val="21"/>
        </w:rPr>
        <w:t>第</w:t>
      </w:r>
      <w:r>
        <w:rPr>
          <w:rFonts w:hint="eastAsia"/>
          <w:color w:val="auto"/>
          <w:szCs w:val="21"/>
          <w:lang w:val="en-US" w:eastAsia="zh-CN"/>
        </w:rPr>
        <w:t>3</w:t>
      </w:r>
      <w:r>
        <w:rPr>
          <w:color w:val="auto"/>
          <w:szCs w:val="21"/>
        </w:rPr>
        <w:t>章）</w:t>
      </w:r>
    </w:p>
    <w:p>
      <w:pPr>
        <w:ind w:left="630" w:leftChars="200" w:hanging="210" w:hangingChars="100"/>
        <w:rPr>
          <w:color w:val="auto"/>
          <w:szCs w:val="21"/>
        </w:rPr>
      </w:pPr>
      <w:r>
        <w:rPr>
          <w:rFonts w:hint="eastAsia"/>
          <w:color w:val="auto"/>
          <w:szCs w:val="21"/>
        </w:rPr>
        <w:t>d）增加</w:t>
      </w:r>
      <w:r>
        <w:rPr>
          <w:color w:val="auto"/>
          <w:szCs w:val="21"/>
        </w:rPr>
        <w:t>了牌号：TU00、TU0、TU3、TU00Ag0.06、TUAg0.03、TUAg0.05、TUAg0.1、TUAg0.2、TAg0.1-0.01（见4.1）；</w:t>
      </w:r>
    </w:p>
    <w:p>
      <w:pPr>
        <w:ind w:firstLine="435"/>
        <w:rPr>
          <w:color w:val="auto"/>
          <w:szCs w:val="21"/>
        </w:rPr>
      </w:pPr>
      <w:r>
        <w:rPr>
          <w:rFonts w:hint="eastAsia"/>
          <w:color w:val="auto"/>
          <w:szCs w:val="21"/>
        </w:rPr>
        <w:t>e）增加</w:t>
      </w:r>
      <w:r>
        <w:rPr>
          <w:color w:val="auto"/>
          <w:szCs w:val="21"/>
        </w:rPr>
        <w:t>了产品代号</w:t>
      </w:r>
      <w:r>
        <w:rPr>
          <w:rFonts w:hint="eastAsia"/>
          <w:color w:val="auto"/>
          <w:szCs w:val="21"/>
        </w:rPr>
        <w:t>表示</w:t>
      </w:r>
      <w:r>
        <w:rPr>
          <w:color w:val="auto"/>
          <w:szCs w:val="21"/>
        </w:rPr>
        <w:t>（见4.1）；</w:t>
      </w:r>
    </w:p>
    <w:p>
      <w:pPr>
        <w:ind w:left="630" w:leftChars="200" w:hanging="210" w:hangingChars="100"/>
        <w:rPr>
          <w:rFonts w:eastAsiaTheme="minorEastAsia"/>
          <w:color w:val="auto"/>
          <w:szCs w:val="21"/>
        </w:rPr>
      </w:pPr>
      <w:r>
        <w:rPr>
          <w:rFonts w:hint="eastAsia"/>
          <w:color w:val="auto"/>
          <w:szCs w:val="21"/>
        </w:rPr>
        <w:t>f）</w:t>
      </w:r>
      <w:r>
        <w:rPr>
          <w:rFonts w:eastAsiaTheme="minorEastAsia"/>
          <w:color w:val="auto"/>
          <w:szCs w:val="21"/>
        </w:rPr>
        <w:t>更改</w:t>
      </w:r>
      <w:r>
        <w:rPr>
          <w:rFonts w:hint="eastAsia" w:eastAsiaTheme="minorEastAsia"/>
          <w:color w:val="auto"/>
          <w:szCs w:val="21"/>
        </w:rPr>
        <w:t>了</w:t>
      </w:r>
      <w:r>
        <w:rPr>
          <w:rFonts w:eastAsiaTheme="minorEastAsia"/>
          <w:color w:val="auto"/>
          <w:szCs w:val="21"/>
        </w:rPr>
        <w:t>状态表示方法</w:t>
      </w:r>
      <w:r>
        <w:rPr>
          <w:rFonts w:hint="eastAsia" w:eastAsiaTheme="minorEastAsia"/>
          <w:color w:val="auto"/>
          <w:szCs w:val="21"/>
          <w:lang w:eastAsia="zh-CN"/>
        </w:rPr>
        <w:t>，</w:t>
      </w:r>
      <w:r>
        <w:rPr>
          <w:rFonts w:eastAsiaTheme="minorEastAsia"/>
          <w:color w:val="auto"/>
          <w:szCs w:val="21"/>
        </w:rPr>
        <w:t>由</w:t>
      </w:r>
      <w:r>
        <w:rPr>
          <w:rFonts w:hint="eastAsia" w:eastAsiaTheme="minorEastAsia"/>
          <w:color w:val="auto"/>
          <w:szCs w:val="21"/>
          <w:lang w:eastAsia="zh-CN"/>
        </w:rPr>
        <w:t>“</w:t>
      </w:r>
      <w:r>
        <w:rPr>
          <w:rFonts w:eastAsiaTheme="minorEastAsia"/>
          <w:color w:val="auto"/>
          <w:szCs w:val="21"/>
        </w:rPr>
        <w:t>挤压（M3）、挤压+拉拔（H50）、半硬（H55）、硬（</w:t>
      </w:r>
      <w:r>
        <w:rPr>
          <w:rFonts w:eastAsiaTheme="minorEastAsia"/>
          <w:color w:val="auto"/>
          <w:szCs w:val="21"/>
        </w:rPr>
        <w:t>H8</w:t>
      </w:r>
      <w:r>
        <w:rPr>
          <w:rFonts w:hint="eastAsia" w:eastAsiaTheme="minorEastAsia"/>
          <w:color w:val="auto"/>
          <w:szCs w:val="21"/>
          <w:lang w:val="en-US" w:eastAsia="zh-CN"/>
        </w:rPr>
        <w:t>0</w:t>
      </w:r>
      <w:r>
        <w:rPr>
          <w:rFonts w:eastAsiaTheme="minorEastAsia"/>
          <w:color w:val="auto"/>
          <w:szCs w:val="21"/>
        </w:rPr>
        <w:t>）、软（O60）</w:t>
      </w:r>
      <w:r>
        <w:rPr>
          <w:rFonts w:hint="eastAsia" w:eastAsiaTheme="minorEastAsia"/>
          <w:color w:val="auto"/>
          <w:szCs w:val="21"/>
          <w:lang w:eastAsia="zh-CN"/>
        </w:rPr>
        <w:t>”</w:t>
      </w:r>
      <w:r>
        <w:rPr>
          <w:rFonts w:eastAsiaTheme="minorEastAsia"/>
          <w:color w:val="auto"/>
          <w:szCs w:val="21"/>
        </w:rPr>
        <w:t>更改为</w:t>
      </w:r>
      <w:r>
        <w:rPr>
          <w:rFonts w:hint="eastAsia" w:eastAsiaTheme="minorEastAsia"/>
          <w:color w:val="auto"/>
          <w:szCs w:val="21"/>
          <w:lang w:eastAsia="zh-CN"/>
        </w:rPr>
        <w:t>“</w:t>
      </w:r>
      <w:r>
        <w:rPr>
          <w:rFonts w:hint="eastAsia" w:eastAsiaTheme="minorEastAsia"/>
          <w:color w:val="auto"/>
          <w:szCs w:val="21"/>
          <w:lang w:val="en-US" w:eastAsia="zh-CN"/>
        </w:rPr>
        <w:t>热</w:t>
      </w:r>
      <w:r>
        <w:rPr>
          <w:rFonts w:eastAsiaTheme="minorEastAsia"/>
          <w:color w:val="auto"/>
          <w:szCs w:val="21"/>
        </w:rPr>
        <w:t>挤压</w:t>
      </w:r>
      <w:r>
        <w:rPr>
          <w:rFonts w:hint="eastAsia" w:eastAsiaTheme="minorEastAsia"/>
          <w:color w:val="auto"/>
          <w:szCs w:val="21"/>
          <w:lang w:eastAsia="zh-CN"/>
        </w:rPr>
        <w:t>（</w:t>
      </w:r>
      <w:r>
        <w:rPr>
          <w:rFonts w:eastAsiaTheme="minorEastAsia"/>
          <w:color w:val="auto"/>
          <w:szCs w:val="21"/>
        </w:rPr>
        <w:t>M30</w:t>
      </w:r>
      <w:r>
        <w:rPr>
          <w:rFonts w:hint="eastAsia" w:eastAsiaTheme="minorEastAsia"/>
          <w:color w:val="auto"/>
          <w:szCs w:val="21"/>
          <w:lang w:eastAsia="zh-CN"/>
        </w:rPr>
        <w:t>）</w:t>
      </w:r>
      <w:r>
        <w:rPr>
          <w:rFonts w:eastAsiaTheme="minorEastAsia"/>
          <w:color w:val="auto"/>
          <w:szCs w:val="21"/>
        </w:rPr>
        <w:t>、热挤压+拉拔</w:t>
      </w:r>
      <w:r>
        <w:rPr>
          <w:rFonts w:hint="eastAsia" w:eastAsiaTheme="minorEastAsia"/>
          <w:color w:val="auto"/>
          <w:szCs w:val="21"/>
          <w:lang w:eastAsia="zh-CN"/>
        </w:rPr>
        <w:t>（</w:t>
      </w:r>
      <w:r>
        <w:rPr>
          <w:rFonts w:eastAsiaTheme="minorEastAsia"/>
          <w:color w:val="auto"/>
          <w:szCs w:val="21"/>
        </w:rPr>
        <w:t>H50</w:t>
      </w:r>
      <w:r>
        <w:rPr>
          <w:rFonts w:hint="eastAsia" w:eastAsiaTheme="minorEastAsia"/>
          <w:color w:val="auto"/>
          <w:szCs w:val="21"/>
          <w:lang w:eastAsia="zh-CN"/>
        </w:rPr>
        <w:t>）</w:t>
      </w:r>
      <w:r>
        <w:rPr>
          <w:rFonts w:eastAsiaTheme="minorEastAsia"/>
          <w:color w:val="auto"/>
          <w:szCs w:val="21"/>
        </w:rPr>
        <w:t>、轻拉，轻冷加工</w:t>
      </w:r>
      <w:r>
        <w:rPr>
          <w:rFonts w:hint="eastAsia" w:eastAsiaTheme="minorEastAsia"/>
          <w:color w:val="auto"/>
          <w:szCs w:val="21"/>
          <w:lang w:eastAsia="zh-CN"/>
        </w:rPr>
        <w:t>（</w:t>
      </w:r>
      <w:r>
        <w:rPr>
          <w:rFonts w:eastAsiaTheme="minorEastAsia"/>
          <w:color w:val="auto"/>
          <w:szCs w:val="21"/>
        </w:rPr>
        <w:t>H55</w:t>
      </w:r>
      <w:r>
        <w:rPr>
          <w:rFonts w:hint="eastAsia" w:eastAsiaTheme="minorEastAsia"/>
          <w:color w:val="auto"/>
          <w:szCs w:val="21"/>
          <w:lang w:eastAsia="zh-CN"/>
        </w:rPr>
        <w:t>）</w:t>
      </w:r>
      <w:r>
        <w:rPr>
          <w:rFonts w:eastAsiaTheme="minorEastAsia"/>
          <w:color w:val="auto"/>
          <w:szCs w:val="21"/>
        </w:rPr>
        <w:t>、拉拔（硬）</w:t>
      </w:r>
      <w:r>
        <w:rPr>
          <w:rFonts w:hint="eastAsia" w:eastAsiaTheme="minorEastAsia"/>
          <w:color w:val="auto"/>
          <w:szCs w:val="21"/>
          <w:lang w:eastAsia="zh-CN"/>
        </w:rPr>
        <w:t>（</w:t>
      </w:r>
      <w:r>
        <w:rPr>
          <w:rFonts w:eastAsiaTheme="minorEastAsia"/>
          <w:color w:val="auto"/>
          <w:szCs w:val="21"/>
        </w:rPr>
        <w:t>H80</w:t>
      </w:r>
      <w:r>
        <w:rPr>
          <w:rFonts w:hint="eastAsia" w:eastAsiaTheme="minorEastAsia"/>
          <w:color w:val="auto"/>
          <w:szCs w:val="21"/>
          <w:lang w:eastAsia="zh-CN"/>
        </w:rPr>
        <w:t>）</w:t>
      </w:r>
      <w:r>
        <w:rPr>
          <w:rFonts w:eastAsiaTheme="minorEastAsia"/>
          <w:color w:val="auto"/>
          <w:szCs w:val="21"/>
        </w:rPr>
        <w:t>、软化退火</w:t>
      </w:r>
      <w:r>
        <w:rPr>
          <w:rFonts w:hint="eastAsia" w:eastAsiaTheme="minorEastAsia"/>
          <w:color w:val="auto"/>
          <w:szCs w:val="21"/>
          <w:lang w:eastAsia="zh-CN"/>
        </w:rPr>
        <w:t>（</w:t>
      </w:r>
      <w:r>
        <w:rPr>
          <w:rFonts w:eastAsiaTheme="minorEastAsia"/>
          <w:color w:val="auto"/>
          <w:szCs w:val="21"/>
        </w:rPr>
        <w:t>O60</w:t>
      </w:r>
      <w:r>
        <w:rPr>
          <w:rFonts w:hint="eastAsia" w:eastAsiaTheme="minorEastAsia"/>
          <w:color w:val="auto"/>
          <w:szCs w:val="21"/>
          <w:lang w:eastAsia="zh-CN"/>
        </w:rPr>
        <w:t>）</w:t>
      </w:r>
      <w:r>
        <w:rPr>
          <w:rFonts w:hint="eastAsia" w:eastAsiaTheme="minorEastAsia"/>
          <w:color w:val="auto"/>
          <w:szCs w:val="21"/>
          <w:lang w:eastAsia="zh-CN"/>
        </w:rPr>
        <w:t>”</w:t>
      </w:r>
      <w:r>
        <w:rPr>
          <w:rFonts w:eastAsiaTheme="minorEastAsia"/>
          <w:color w:val="auto"/>
          <w:szCs w:val="21"/>
        </w:rPr>
        <w:t>（见4.1</w:t>
      </w:r>
      <w:r>
        <w:rPr>
          <w:rFonts w:hint="eastAsia" w:eastAsiaTheme="minorEastAsia"/>
          <w:color w:val="auto"/>
          <w:szCs w:val="21"/>
          <w:lang w:eastAsia="zh-CN"/>
        </w:rPr>
        <w:t>，</w:t>
      </w:r>
      <w:r>
        <w:rPr>
          <w:rFonts w:eastAsiaTheme="minorEastAsia"/>
          <w:color w:val="auto"/>
          <w:szCs w:val="21"/>
        </w:rPr>
        <w:t>2011年版</w:t>
      </w:r>
      <w:r>
        <w:rPr>
          <w:bCs/>
          <w:color w:val="auto"/>
          <w:szCs w:val="21"/>
        </w:rPr>
        <w:t>的4.1</w:t>
      </w:r>
      <w:r>
        <w:rPr>
          <w:rFonts w:eastAsiaTheme="minorEastAsia"/>
          <w:color w:val="auto"/>
          <w:szCs w:val="21"/>
        </w:rPr>
        <w:t>）；</w:t>
      </w:r>
    </w:p>
    <w:p>
      <w:pPr>
        <w:ind w:left="630" w:leftChars="200" w:hanging="210" w:hangingChars="100"/>
        <w:rPr>
          <w:color w:val="auto"/>
          <w:szCs w:val="21"/>
        </w:rPr>
      </w:pPr>
      <w:r>
        <w:rPr>
          <w:rFonts w:hint="eastAsia"/>
          <w:color w:val="auto"/>
          <w:szCs w:val="21"/>
        </w:rPr>
        <w:t>g）删除了推荐长度偏差内容并增加产品尺寸精度，横截面尺寸允许偏差</w:t>
      </w:r>
      <w:r>
        <w:rPr>
          <w:color w:val="auto"/>
          <w:szCs w:val="21"/>
        </w:rPr>
        <w:t>由一种尺寸精度更改为普通级和高精级两种尺寸精度（见2011</w:t>
      </w:r>
      <w:r>
        <w:rPr>
          <w:rFonts w:eastAsiaTheme="minorEastAsia"/>
          <w:color w:val="auto"/>
          <w:szCs w:val="21"/>
        </w:rPr>
        <w:t>年</w:t>
      </w:r>
      <w:r>
        <w:rPr>
          <w:color w:val="auto"/>
          <w:szCs w:val="21"/>
        </w:rPr>
        <w:t>版的4.3.</w:t>
      </w:r>
      <w:r>
        <w:rPr>
          <w:rFonts w:hint="eastAsia"/>
          <w:color w:val="auto"/>
          <w:szCs w:val="21"/>
        </w:rPr>
        <w:t>.1.2</w:t>
      </w:r>
      <w:r>
        <w:rPr>
          <w:color w:val="auto"/>
          <w:szCs w:val="21"/>
        </w:rPr>
        <w:t>）</w:t>
      </w:r>
      <w:r>
        <w:rPr>
          <w:rFonts w:hint="eastAsia"/>
          <w:color w:val="auto"/>
          <w:szCs w:val="21"/>
        </w:rPr>
        <w:t>；</w:t>
      </w:r>
    </w:p>
    <w:p>
      <w:pPr>
        <w:ind w:firstLine="435"/>
        <w:rPr>
          <w:color w:val="auto"/>
          <w:szCs w:val="21"/>
        </w:rPr>
      </w:pPr>
      <w:r>
        <w:rPr>
          <w:rFonts w:hint="eastAsia"/>
          <w:color w:val="auto"/>
          <w:szCs w:val="21"/>
        </w:rPr>
        <w:t>h）</w:t>
      </w:r>
      <w:r>
        <w:rPr>
          <w:color w:val="auto"/>
          <w:szCs w:val="21"/>
        </w:rPr>
        <w:t>增加了对型材内部质量的要求和检验（见5.7、6.6）</w:t>
      </w:r>
      <w:r>
        <w:rPr>
          <w:rFonts w:hint="eastAsia"/>
          <w:color w:val="auto"/>
          <w:szCs w:val="21"/>
        </w:rPr>
        <w:t>；</w:t>
      </w:r>
    </w:p>
    <w:p>
      <w:pPr>
        <w:ind w:firstLine="420" w:firstLineChars="200"/>
        <w:rPr>
          <w:rFonts w:ascii="宋体" w:hAnsi="宋体"/>
          <w:color w:val="auto"/>
          <w:szCs w:val="21"/>
        </w:rPr>
      </w:pPr>
    </w:p>
    <w:p>
      <w:pPr>
        <w:ind w:firstLine="420" w:firstLineChars="200"/>
        <w:rPr>
          <w:rFonts w:ascii="宋体" w:hAnsi="宋体"/>
          <w:color w:val="auto"/>
        </w:rPr>
      </w:pPr>
      <w:r>
        <w:rPr>
          <w:rFonts w:ascii="宋体" w:hAnsi="宋体"/>
          <w:color w:val="auto"/>
          <w:szCs w:val="21"/>
        </w:rPr>
        <w:t>请注意本文件的</w:t>
      </w:r>
      <w:r>
        <w:rPr>
          <w:rFonts w:hint="eastAsia" w:ascii="宋体" w:hAnsi="宋体"/>
          <w:color w:val="auto"/>
          <w:szCs w:val="21"/>
        </w:rPr>
        <w:t>某些</w:t>
      </w:r>
      <w:r>
        <w:rPr>
          <w:rFonts w:ascii="宋体" w:hAnsi="宋体"/>
          <w:color w:val="auto"/>
          <w:szCs w:val="21"/>
        </w:rPr>
        <w:t>内容可能涉及专利。本文件的发布机构不承担识别专利的责任</w:t>
      </w:r>
    </w:p>
    <w:p>
      <w:pPr>
        <w:ind w:firstLine="420" w:firstLineChars="200"/>
        <w:rPr>
          <w:rFonts w:ascii="宋体" w:hAnsi="宋体"/>
          <w:color w:val="auto"/>
        </w:rPr>
      </w:pPr>
      <w:r>
        <w:rPr>
          <w:rFonts w:hint="eastAsia" w:ascii="宋体" w:hAnsi="宋体"/>
          <w:color w:val="auto"/>
        </w:rPr>
        <w:t>本文件由中国有色金属工业协会提出。</w:t>
      </w:r>
    </w:p>
    <w:p>
      <w:pPr>
        <w:ind w:firstLine="420" w:firstLineChars="200"/>
        <w:rPr>
          <w:rFonts w:ascii="宋体" w:hAnsi="宋体"/>
          <w:color w:val="auto"/>
        </w:rPr>
      </w:pPr>
      <w:r>
        <w:rPr>
          <w:rFonts w:hint="eastAsia" w:ascii="宋体" w:hAnsi="宋体"/>
          <w:color w:val="auto"/>
        </w:rPr>
        <w:t>本文件由全国有色金属标准化技术委员</w:t>
      </w:r>
      <w:r>
        <w:rPr>
          <w:rFonts w:ascii="宋体" w:hAnsi="宋体"/>
          <w:color w:val="auto"/>
        </w:rPr>
        <w:t>会(SAC/TC243)归口</w:t>
      </w:r>
      <w:r>
        <w:rPr>
          <w:rFonts w:hint="eastAsia" w:ascii="宋体" w:hAnsi="宋体"/>
          <w:color w:val="auto"/>
        </w:rPr>
        <w:t>。</w:t>
      </w:r>
    </w:p>
    <w:p>
      <w:pPr>
        <w:ind w:firstLine="420" w:firstLineChars="200"/>
        <w:rPr>
          <w:rFonts w:ascii="宋体" w:hAnsi="宋体"/>
          <w:color w:val="auto"/>
          <w:szCs w:val="21"/>
        </w:rPr>
      </w:pPr>
      <w:r>
        <w:rPr>
          <w:rFonts w:hint="eastAsia" w:ascii="宋体" w:hAnsi="宋体"/>
          <w:color w:val="auto"/>
          <w:szCs w:val="21"/>
        </w:rPr>
        <w:t>本文件起草单位：</w:t>
      </w:r>
      <w:r>
        <w:rPr>
          <w:rFonts w:hint="eastAsia" w:ascii="宋体" w:hAnsi="宋体" w:eastAsia="宋体" w:cs="宋体"/>
          <w:color w:val="auto"/>
          <w:sz w:val="21"/>
          <w:szCs w:val="21"/>
          <w:highlight w:val="none"/>
        </w:rPr>
        <w:t>佛山市华鸿铜管有限公司、</w:t>
      </w:r>
      <w:r>
        <w:rPr>
          <w:rFonts w:hint="eastAsia" w:ascii="宋体" w:hAnsi="宋体"/>
          <w:color w:val="auto"/>
          <w:szCs w:val="21"/>
          <w:highlight w:val="none"/>
        </w:rPr>
        <w:t>中铝洛阳铜加工有限公司</w:t>
      </w:r>
      <w:r>
        <w:rPr>
          <w:rFonts w:hint="eastAsia" w:ascii="宋体" w:hAnsi="宋体" w:eastAsia="宋体" w:cs="宋体"/>
          <w:color w:val="auto"/>
          <w:sz w:val="21"/>
          <w:szCs w:val="21"/>
          <w:highlight w:val="none"/>
        </w:rPr>
        <w:t>、浙江力博实业股份有限公司、宁波金田铜业（集团）股份有限公司、浙江海亮股份有限公司、浙江天宁合金材料有限公司、上虞市金鹰铜业有限公司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FFFFFF"/>
          <w:lang w:val="en-US" w:eastAsia="zh-CN"/>
        </w:rPr>
        <w:t>宁波兴敖达金属新材料有限公司</w:t>
      </w:r>
      <w:r>
        <w:rPr>
          <w:rFonts w:hint="eastAsia" w:ascii="宋体" w:hAnsi="宋体" w:eastAsia="宋体" w:cs="宋体"/>
          <w:color w:val="auto"/>
          <w:sz w:val="21"/>
          <w:szCs w:val="21"/>
          <w:highlight w:val="none"/>
          <w:lang w:val="en-US" w:eastAsia="zh-CN"/>
        </w:rPr>
        <w:t>、芜湖恒鑫铜业有限公司。</w:t>
      </w:r>
    </w:p>
    <w:p>
      <w:pPr>
        <w:ind w:firstLine="420" w:firstLineChars="200"/>
        <w:rPr>
          <w:rFonts w:ascii="宋体" w:hAnsi="宋体"/>
          <w:color w:val="auto"/>
        </w:rPr>
      </w:pPr>
      <w:r>
        <w:rPr>
          <w:rFonts w:hint="eastAsia" w:ascii="宋体" w:hAnsi="宋体"/>
          <w:color w:val="auto"/>
        </w:rPr>
        <w:t xml:space="preserve">本文件主要起草人员： </w:t>
      </w:r>
    </w:p>
    <w:p>
      <w:pPr>
        <w:ind w:firstLine="420" w:firstLineChars="200"/>
        <w:rPr>
          <w:rFonts w:ascii="宋体" w:hAnsi="宋体"/>
          <w:color w:val="auto"/>
        </w:rPr>
      </w:pPr>
      <w:r>
        <w:rPr>
          <w:rFonts w:hint="eastAsia" w:ascii="宋体" w:hAnsi="宋体"/>
          <w:color w:val="auto"/>
        </w:rPr>
        <w:t>本文件及其所代替文件的历次版本发布情况为：</w:t>
      </w:r>
    </w:p>
    <w:p>
      <w:pPr>
        <w:ind w:firstLine="420" w:firstLineChars="200"/>
        <w:rPr>
          <w:rFonts w:ascii="宋体" w:hAnsi="宋体"/>
          <w:color w:val="auto"/>
        </w:rPr>
      </w:pPr>
      <w:r>
        <w:rPr>
          <w:rFonts w:hint="eastAsia" w:ascii="宋体" w:hAnsi="宋体"/>
          <w:color w:val="auto"/>
        </w:rPr>
        <w:t>——2011年首次发布为GB/T 27671-2011；</w:t>
      </w:r>
    </w:p>
    <w:p>
      <w:pPr>
        <w:ind w:firstLine="420" w:firstLineChars="200"/>
        <w:rPr>
          <w:rFonts w:ascii="宋体" w:hAnsi="宋体"/>
          <w:color w:val="auto"/>
        </w:rPr>
      </w:pPr>
      <w:r>
        <w:rPr>
          <w:rFonts w:hint="eastAsia" w:ascii="宋体" w:hAnsi="宋体"/>
          <w:color w:val="auto"/>
        </w:rPr>
        <w:t>——本次为第一次修订。</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黑体" w:eastAsia="黑体"/>
          <w:color w:val="auto"/>
          <w:sz w:val="32"/>
          <w:szCs w:val="32"/>
        </w:rPr>
      </w:pPr>
      <w:r>
        <w:rPr>
          <w:rFonts w:hint="eastAsia" w:ascii="黑体" w:eastAsia="黑体"/>
          <w:color w:val="auto"/>
          <w:sz w:val="32"/>
          <w:szCs w:val="32"/>
        </w:rPr>
        <w:t>导电用铜型材</w:t>
      </w:r>
    </w:p>
    <w:p>
      <w:pPr>
        <w:jc w:val="center"/>
        <w:rPr>
          <w:color w:val="auto"/>
          <w:szCs w:val="21"/>
        </w:rPr>
      </w:pPr>
      <w:r>
        <w:rPr>
          <w:rFonts w:hint="eastAsia"/>
          <w:color w:val="auto"/>
          <w:szCs w:val="21"/>
        </w:rPr>
        <w:t xml:space="preserve">                                                    </w:t>
      </w:r>
    </w:p>
    <w:p>
      <w:pPr>
        <w:numPr>
          <w:ilvl w:val="0"/>
          <w:numId w:val="1"/>
        </w:numPr>
        <w:spacing w:before="312" w:beforeLines="100" w:after="312" w:afterLines="100"/>
        <w:ind w:left="0" w:hanging="357"/>
        <w:rPr>
          <w:rFonts w:ascii="黑体" w:eastAsia="黑体"/>
          <w:color w:val="auto"/>
        </w:rPr>
      </w:pPr>
      <w:r>
        <w:rPr>
          <w:rFonts w:hint="eastAsia" w:ascii="黑体" w:eastAsia="黑体"/>
          <w:color w:val="auto"/>
        </w:rPr>
        <w:t>范围</w:t>
      </w:r>
    </w:p>
    <w:p>
      <w:pPr>
        <w:spacing w:before="100" w:after="100" w:line="240" w:lineRule="exact"/>
        <w:ind w:firstLine="359" w:firstLineChars="171"/>
        <w:rPr>
          <w:color w:val="auto"/>
        </w:rPr>
      </w:pPr>
      <w:r>
        <w:rPr>
          <w:rFonts w:hint="eastAsia"/>
          <w:color w:val="auto"/>
        </w:rPr>
        <w:t>本文件规定了导电用铜型材的</w:t>
      </w:r>
      <w:r>
        <w:rPr>
          <w:rFonts w:hint="eastAsia"/>
          <w:color w:val="auto"/>
          <w:szCs w:val="21"/>
        </w:rPr>
        <w:t>分类和标记、技术</w:t>
      </w:r>
      <w:r>
        <w:rPr>
          <w:rFonts w:hint="eastAsia"/>
          <w:color w:val="auto"/>
        </w:rPr>
        <w:t>要求、试验方法、检验规则及标志、包装、运输、贮存、随行文件及</w:t>
      </w:r>
      <w:r>
        <w:rPr>
          <w:rFonts w:hint="eastAsia"/>
          <w:color w:val="auto"/>
        </w:rPr>
        <w:t>订货单内容</w:t>
      </w:r>
      <w:r>
        <w:rPr>
          <w:rFonts w:hint="eastAsia"/>
          <w:color w:val="auto"/>
        </w:rPr>
        <w:t>。</w:t>
      </w:r>
    </w:p>
    <w:p>
      <w:pPr>
        <w:spacing w:before="100" w:after="100" w:line="240" w:lineRule="exact"/>
        <w:ind w:firstLine="420" w:firstLineChars="200"/>
        <w:rPr>
          <w:color w:val="auto"/>
        </w:rPr>
      </w:pPr>
      <w:r>
        <w:rPr>
          <w:rFonts w:hint="eastAsia"/>
          <w:color w:val="auto"/>
        </w:rPr>
        <w:t>本文件适用于导电用途的外接圆直径不大于180mm的铜型材。</w:t>
      </w:r>
    </w:p>
    <w:p>
      <w:pPr>
        <w:numPr>
          <w:ilvl w:val="0"/>
          <w:numId w:val="1"/>
        </w:numPr>
        <w:spacing w:before="312" w:beforeLines="100" w:after="312" w:afterLines="100"/>
        <w:ind w:left="0" w:hanging="357"/>
        <w:rPr>
          <w:rFonts w:ascii="黑体" w:eastAsia="黑体"/>
          <w:color w:val="auto"/>
        </w:rPr>
      </w:pPr>
      <w:r>
        <w:rPr>
          <w:rFonts w:hint="eastAsia" w:ascii="黑体" w:eastAsia="黑体"/>
          <w:color w:val="auto"/>
        </w:rPr>
        <w:t>规范性引用文件</w:t>
      </w:r>
    </w:p>
    <w:p>
      <w:pPr>
        <w:spacing w:before="100" w:after="100" w:line="240" w:lineRule="exact"/>
        <w:ind w:firstLine="420" w:firstLineChars="200"/>
        <w:rPr>
          <w:color w:val="auto"/>
          <w:szCs w:val="21"/>
        </w:rPr>
      </w:pPr>
      <w:r>
        <w:rPr>
          <w:rFonts w:hint="eastAsia"/>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before="100" w:after="100" w:line="240" w:lineRule="exact"/>
        <w:ind w:firstLine="435"/>
        <w:rPr>
          <w:rFonts w:ascii="宋体" w:hAnsi="宋体"/>
          <w:color w:val="auto"/>
          <w:szCs w:val="21"/>
        </w:rPr>
      </w:pPr>
      <w:r>
        <w:rPr>
          <w:rFonts w:hint="eastAsia" w:ascii="宋体" w:hAnsi="宋体"/>
          <w:color w:val="auto"/>
          <w:szCs w:val="21"/>
        </w:rPr>
        <w:t>GB/T 231.1  金属材料 布氏硬度试验  第1部分：试验方法</w:t>
      </w:r>
    </w:p>
    <w:p>
      <w:pPr>
        <w:spacing w:before="100" w:after="100" w:line="240" w:lineRule="exact"/>
        <w:ind w:firstLine="435"/>
        <w:rPr>
          <w:rFonts w:ascii="宋体" w:hAnsi="宋体"/>
          <w:color w:val="auto"/>
          <w:szCs w:val="21"/>
        </w:rPr>
      </w:pPr>
      <w:r>
        <w:rPr>
          <w:rFonts w:hint="eastAsia" w:ascii="宋体" w:hAnsi="宋体"/>
          <w:color w:val="auto"/>
          <w:szCs w:val="21"/>
        </w:rPr>
        <w:t>GB/T 2828.1  计数抽样检验程序 第1部分：接收质量限（AQL）检索的逐批检验抽样计划</w:t>
      </w:r>
    </w:p>
    <w:p>
      <w:pPr>
        <w:spacing w:before="100" w:after="100" w:line="240" w:lineRule="exact"/>
        <w:ind w:firstLine="420" w:firstLineChars="200"/>
        <w:rPr>
          <w:rFonts w:ascii="宋体" w:hAnsi="宋体"/>
          <w:color w:val="auto"/>
          <w:szCs w:val="21"/>
        </w:rPr>
      </w:pPr>
      <w:r>
        <w:rPr>
          <w:rFonts w:ascii="宋体" w:hAnsi="宋体"/>
          <w:color w:val="auto"/>
          <w:szCs w:val="21"/>
        </w:rPr>
        <w:t>GB/T</w:t>
      </w:r>
      <w:r>
        <w:rPr>
          <w:rFonts w:hint="eastAsia" w:ascii="宋体" w:hAnsi="宋体"/>
          <w:color w:val="auto"/>
          <w:szCs w:val="21"/>
        </w:rPr>
        <w:t xml:space="preserve"> </w:t>
      </w:r>
      <w:r>
        <w:rPr>
          <w:rFonts w:ascii="宋体" w:hAnsi="宋体"/>
          <w:color w:val="auto"/>
          <w:szCs w:val="21"/>
        </w:rPr>
        <w:t>3048.2</w:t>
      </w:r>
      <w:r>
        <w:rPr>
          <w:rFonts w:hint="eastAsia" w:ascii="宋体" w:hAnsi="宋体"/>
          <w:color w:val="auto"/>
          <w:szCs w:val="21"/>
        </w:rPr>
        <w:t xml:space="preserve">  电线电缆电性能试验方法  第2部分：金属材料电阻率试验</w:t>
      </w:r>
    </w:p>
    <w:p>
      <w:pPr>
        <w:spacing w:before="100" w:after="100" w:line="240" w:lineRule="exact"/>
        <w:ind w:firstLine="435"/>
        <w:rPr>
          <w:rFonts w:ascii="宋体" w:hAnsi="宋体"/>
          <w:color w:val="auto"/>
          <w:szCs w:val="21"/>
        </w:rPr>
      </w:pPr>
      <w:r>
        <w:rPr>
          <w:rFonts w:hint="eastAsia" w:ascii="宋体" w:hAnsi="宋体"/>
          <w:color w:val="auto"/>
          <w:szCs w:val="21"/>
        </w:rPr>
        <w:t>GB/T 4340.1  金属材料 维氏硬度试验  第1部分：试验方法</w:t>
      </w:r>
    </w:p>
    <w:p>
      <w:pPr>
        <w:pStyle w:val="3"/>
        <w:spacing w:before="100" w:after="100" w:line="240" w:lineRule="exact"/>
        <w:rPr>
          <w:rFonts w:ascii="宋体" w:hAnsi="宋体"/>
          <w:color w:val="auto"/>
          <w:sz w:val="21"/>
        </w:rPr>
      </w:pPr>
      <w:r>
        <w:rPr>
          <w:rFonts w:hint="eastAsia" w:ascii="宋体" w:hAnsi="宋体"/>
          <w:color w:val="auto"/>
          <w:sz w:val="21"/>
        </w:rPr>
        <w:t>GB/T 5121（所有部分） 铜及铜合金化学分析方法</w:t>
      </w:r>
    </w:p>
    <w:p>
      <w:pPr>
        <w:pStyle w:val="3"/>
        <w:spacing w:before="100" w:after="100" w:line="240" w:lineRule="exact"/>
        <w:rPr>
          <w:rFonts w:ascii="宋体" w:hAnsi="宋体"/>
          <w:strike/>
          <w:color w:val="auto"/>
          <w:sz w:val="21"/>
        </w:rPr>
      </w:pPr>
      <w:r>
        <w:rPr>
          <w:rFonts w:hint="eastAsia" w:ascii="宋体" w:hAnsi="宋体"/>
          <w:color w:val="auto"/>
          <w:sz w:val="21"/>
        </w:rPr>
        <w:t>GB/T 5231  加工铜及铜合金牌号和化学成分</w:t>
      </w:r>
    </w:p>
    <w:p>
      <w:pPr>
        <w:pStyle w:val="3"/>
        <w:spacing w:before="100" w:after="100" w:line="240" w:lineRule="exact"/>
        <w:rPr>
          <w:rFonts w:ascii="宋体" w:hAnsi="宋体"/>
          <w:color w:val="auto"/>
          <w:sz w:val="21"/>
        </w:rPr>
      </w:pPr>
      <w:r>
        <w:rPr>
          <w:rFonts w:hint="eastAsia" w:ascii="宋体" w:hAnsi="宋体"/>
          <w:color w:val="auto"/>
          <w:sz w:val="21"/>
        </w:rPr>
        <w:t>GB/T 8888  重有色金属加工产品的包装、标志、运输、贮存和质量证明书</w:t>
      </w:r>
    </w:p>
    <w:p>
      <w:pPr>
        <w:spacing w:before="100" w:after="100" w:line="240" w:lineRule="exact"/>
        <w:ind w:firstLine="435"/>
        <w:rPr>
          <w:rFonts w:ascii="宋体" w:hAnsi="宋体"/>
          <w:color w:val="auto"/>
          <w:szCs w:val="21"/>
        </w:rPr>
      </w:pPr>
      <w:r>
        <w:rPr>
          <w:rFonts w:hint="eastAsia" w:ascii="宋体" w:hAnsi="宋体"/>
          <w:color w:val="auto"/>
          <w:szCs w:val="21"/>
        </w:rPr>
        <w:t>GB/T 23606  铜氢脆试验方法</w:t>
      </w:r>
    </w:p>
    <w:p>
      <w:pPr>
        <w:spacing w:before="100" w:after="100" w:line="240" w:lineRule="exact"/>
        <w:ind w:firstLine="435"/>
        <w:rPr>
          <w:rFonts w:ascii="宋体" w:hAnsi="宋体"/>
          <w:color w:val="auto"/>
          <w:szCs w:val="21"/>
        </w:rPr>
      </w:pPr>
      <w:r>
        <w:rPr>
          <w:rFonts w:hint="eastAsia" w:ascii="宋体" w:hAnsi="宋体"/>
          <w:color w:val="auto"/>
          <w:szCs w:val="21"/>
        </w:rPr>
        <w:t>GB/T 26303.2  铜及铜合金加工材外形尺寸检测方法 第2部分：棒、线、型材</w:t>
      </w:r>
    </w:p>
    <w:p>
      <w:pPr>
        <w:spacing w:before="100" w:after="100" w:line="240" w:lineRule="exact"/>
        <w:ind w:firstLine="435"/>
        <w:rPr>
          <w:rFonts w:ascii="宋体" w:hAnsi="宋体"/>
          <w:color w:val="auto"/>
          <w:szCs w:val="21"/>
        </w:rPr>
      </w:pPr>
      <w:r>
        <w:rPr>
          <w:rFonts w:hint="eastAsia" w:ascii="宋体" w:hAnsi="宋体"/>
          <w:color w:val="auto"/>
          <w:szCs w:val="21"/>
        </w:rPr>
        <w:t>GB/T 32791  铜及铜合金导电率涡流测试方法</w:t>
      </w:r>
    </w:p>
    <w:p>
      <w:pPr>
        <w:spacing w:before="100" w:after="100" w:line="240" w:lineRule="exact"/>
        <w:ind w:firstLine="435"/>
        <w:rPr>
          <w:rFonts w:ascii="宋体" w:hAnsi="宋体"/>
          <w:color w:val="auto"/>
          <w:szCs w:val="21"/>
        </w:rPr>
      </w:pPr>
      <w:r>
        <w:rPr>
          <w:rFonts w:hint="eastAsia" w:ascii="宋体" w:hAnsi="宋体"/>
          <w:color w:val="auto"/>
          <w:szCs w:val="21"/>
        </w:rPr>
        <w:t>GB/T 34505  铜及铜合金材料 室温拉伸试验方法</w:t>
      </w:r>
    </w:p>
    <w:p>
      <w:pPr>
        <w:spacing w:before="100" w:after="100" w:line="240" w:lineRule="exact"/>
        <w:ind w:firstLine="435"/>
        <w:rPr>
          <w:rFonts w:ascii="宋体" w:hAnsi="宋体"/>
          <w:color w:val="auto"/>
          <w:szCs w:val="21"/>
        </w:rPr>
      </w:pPr>
      <w:r>
        <w:rPr>
          <w:rFonts w:hint="eastAsia" w:ascii="宋体" w:hAnsi="宋体"/>
          <w:color w:val="auto"/>
          <w:szCs w:val="21"/>
        </w:rPr>
        <w:t>YS/T 336  铜、镍及其合金管材和棒材断口检验方法</w:t>
      </w:r>
    </w:p>
    <w:p>
      <w:pPr>
        <w:spacing w:before="100" w:after="100" w:line="240" w:lineRule="exact"/>
        <w:ind w:firstLine="435"/>
        <w:rPr>
          <w:rFonts w:ascii="宋体" w:hAnsi="宋体"/>
          <w:color w:val="auto"/>
          <w:szCs w:val="21"/>
        </w:rPr>
      </w:pPr>
      <w:r>
        <w:rPr>
          <w:rFonts w:hint="eastAsia" w:ascii="宋体" w:hAnsi="宋体"/>
          <w:color w:val="auto"/>
          <w:szCs w:val="21"/>
        </w:rPr>
        <w:t>YS/T 482  铜及铜合金分析方法光电发射光谱法</w:t>
      </w:r>
    </w:p>
    <w:p>
      <w:pPr>
        <w:spacing w:before="100" w:after="100" w:line="240" w:lineRule="exact"/>
        <w:ind w:firstLine="435"/>
        <w:rPr>
          <w:rFonts w:ascii="宋体" w:hAnsi="宋体"/>
          <w:color w:val="auto"/>
          <w:szCs w:val="21"/>
        </w:rPr>
      </w:pPr>
      <w:r>
        <w:rPr>
          <w:rFonts w:hint="eastAsia" w:ascii="宋体" w:hAnsi="宋体"/>
          <w:color w:val="auto"/>
          <w:szCs w:val="21"/>
        </w:rPr>
        <w:t>YS/T 668  铜及铜合金理化检测取样方法</w:t>
      </w:r>
    </w:p>
    <w:p>
      <w:pPr>
        <w:numPr>
          <w:ilvl w:val="0"/>
          <w:numId w:val="1"/>
        </w:numPr>
        <w:spacing w:before="312" w:beforeLines="100" w:after="312" w:afterLines="100" w:line="240" w:lineRule="exact"/>
        <w:ind w:left="0" w:hanging="357"/>
        <w:rPr>
          <w:color w:val="auto"/>
        </w:rPr>
      </w:pPr>
      <w:r>
        <w:rPr>
          <w:rFonts w:hint="eastAsia" w:ascii="黑体" w:eastAsia="黑体"/>
          <w:color w:val="auto"/>
        </w:rPr>
        <w:t>术语和定义</w:t>
      </w:r>
    </w:p>
    <w:p>
      <w:pPr>
        <w:spacing w:before="312" w:beforeLines="100" w:after="312" w:afterLines="100" w:line="240" w:lineRule="exact"/>
        <w:rPr>
          <w:color w:val="auto"/>
        </w:rPr>
      </w:pPr>
      <w:r>
        <w:rPr>
          <w:rFonts w:hint="eastAsia"/>
          <w:color w:val="auto"/>
        </w:rPr>
        <w:t>下列术语和定义适用于本文件。</w:t>
      </w:r>
    </w:p>
    <w:p>
      <w:pPr>
        <w:spacing w:line="240" w:lineRule="exact"/>
        <w:rPr>
          <w:rFonts w:ascii="黑体" w:eastAsia="黑体"/>
          <w:color w:val="auto"/>
        </w:rPr>
      </w:pPr>
      <w:r>
        <w:rPr>
          <w:rFonts w:hint="eastAsia" w:ascii="黑体" w:eastAsia="黑体"/>
          <w:color w:val="auto"/>
        </w:rPr>
        <w:t>3.1</w:t>
      </w:r>
    </w:p>
    <w:p>
      <w:pPr>
        <w:spacing w:line="240" w:lineRule="exact"/>
        <w:ind w:firstLine="420" w:firstLineChars="200"/>
        <w:rPr>
          <w:rFonts w:ascii="黑体" w:hAnsi="黑体" w:eastAsia="黑体"/>
          <w:color w:val="auto"/>
        </w:rPr>
      </w:pPr>
      <w:r>
        <w:rPr>
          <w:rFonts w:hint="eastAsia" w:ascii="黑体" w:hAnsi="黑体" w:eastAsia="黑体"/>
          <w:color w:val="auto"/>
        </w:rPr>
        <w:t>盘卷</w:t>
      </w:r>
      <w:r>
        <w:rPr>
          <w:rFonts w:ascii="黑体" w:hAnsi="黑体" w:eastAsia="黑体"/>
          <w:color w:val="auto"/>
        </w:rPr>
        <w:t>roll</w:t>
      </w:r>
    </w:p>
    <w:p>
      <w:pPr>
        <w:spacing w:line="240" w:lineRule="exact"/>
        <w:ind w:firstLine="420" w:firstLineChars="200"/>
        <w:rPr>
          <w:color w:val="auto"/>
        </w:rPr>
      </w:pPr>
      <w:r>
        <w:rPr>
          <w:rFonts w:hint="eastAsia"/>
          <w:color w:val="auto"/>
        </w:rPr>
        <w:t>缠绕成一系列相邻圈的整根型材。</w:t>
      </w:r>
    </w:p>
    <w:p>
      <w:pPr>
        <w:spacing w:line="240" w:lineRule="exact"/>
        <w:rPr>
          <w:rFonts w:ascii="黑体" w:eastAsia="黑体"/>
          <w:color w:val="auto"/>
        </w:rPr>
      </w:pPr>
      <w:r>
        <w:rPr>
          <w:rFonts w:hint="eastAsia" w:ascii="黑体" w:eastAsia="黑体"/>
          <w:color w:val="auto"/>
        </w:rPr>
        <w:t>3.2</w:t>
      </w:r>
    </w:p>
    <w:p>
      <w:pPr>
        <w:spacing w:line="240" w:lineRule="exact"/>
        <w:ind w:firstLine="411" w:firstLineChars="196"/>
        <w:rPr>
          <w:rFonts w:ascii="黑体" w:hAnsi="黑体" w:eastAsia="黑体"/>
          <w:color w:val="auto"/>
        </w:rPr>
      </w:pPr>
      <w:r>
        <w:rPr>
          <w:rFonts w:hint="eastAsia" w:ascii="黑体" w:hAnsi="黑体" w:eastAsia="黑体"/>
          <w:color w:val="auto"/>
        </w:rPr>
        <w:t>蚊香形单层卷  pancake</w:t>
      </w:r>
    </w:p>
    <w:p>
      <w:pPr>
        <w:spacing w:line="240" w:lineRule="exact"/>
        <w:rPr>
          <w:color w:val="auto"/>
        </w:rPr>
      </w:pPr>
      <w:r>
        <w:rPr>
          <w:rFonts w:hint="eastAsia"/>
          <w:color w:val="auto"/>
        </w:rPr>
        <w:t>螺旋缠绕成圆盘状的单层型材，形似蚊香盘的盘型材。用字母“D”为代号。</w:t>
      </w:r>
    </w:p>
    <w:p>
      <w:pPr>
        <w:spacing w:line="240" w:lineRule="exact"/>
        <w:rPr>
          <w:rFonts w:ascii="黑体" w:eastAsia="黑体"/>
          <w:color w:val="auto"/>
        </w:rPr>
      </w:pPr>
      <w:r>
        <w:rPr>
          <w:rFonts w:hint="eastAsia" w:ascii="黑体" w:eastAsia="黑体"/>
          <w:color w:val="auto"/>
        </w:rPr>
        <w:t>3.3</w:t>
      </w:r>
    </w:p>
    <w:p>
      <w:pPr>
        <w:spacing w:line="240" w:lineRule="exact"/>
        <w:ind w:firstLine="411" w:firstLineChars="196"/>
        <w:rPr>
          <w:rFonts w:ascii="黑体" w:hAnsi="黑体" w:eastAsia="黑体"/>
          <w:color w:val="auto"/>
        </w:rPr>
      </w:pPr>
      <w:r>
        <w:rPr>
          <w:rFonts w:hint="eastAsia" w:ascii="黑体" w:hAnsi="黑体" w:eastAsia="黑体"/>
          <w:color w:val="auto"/>
        </w:rPr>
        <w:t>层绕卷  traverse wound</w:t>
      </w:r>
    </w:p>
    <w:p>
      <w:pPr>
        <w:spacing w:line="240" w:lineRule="exact"/>
        <w:ind w:firstLine="449" w:firstLineChars="214"/>
        <w:rPr>
          <w:color w:val="auto"/>
          <w:szCs w:val="21"/>
        </w:rPr>
      </w:pPr>
      <w:r>
        <w:rPr>
          <w:rFonts w:hint="eastAsia"/>
          <w:color w:val="auto"/>
          <w:szCs w:val="21"/>
        </w:rPr>
        <w:t>各圈绕成与盘型材平行的层次，使任意层次中的相邻各圈彼此紧挨的盘型材称为层绕卷。</w:t>
      </w:r>
      <w:r>
        <w:rPr>
          <w:rFonts w:hint="eastAsia"/>
          <w:color w:val="auto"/>
        </w:rPr>
        <w:t>用字母“C” 为代号。</w:t>
      </w:r>
    </w:p>
    <w:p>
      <w:pPr>
        <w:spacing w:line="240" w:lineRule="exact"/>
        <w:rPr>
          <w:rFonts w:ascii="黑体" w:eastAsia="黑体"/>
          <w:color w:val="auto"/>
        </w:rPr>
      </w:pPr>
      <w:r>
        <w:rPr>
          <w:rFonts w:hint="eastAsia" w:ascii="黑体" w:eastAsia="黑体"/>
          <w:color w:val="auto"/>
        </w:rPr>
        <w:t>3.4</w:t>
      </w:r>
    </w:p>
    <w:p>
      <w:pPr>
        <w:spacing w:line="240" w:lineRule="exact"/>
        <w:ind w:firstLine="411" w:firstLineChars="196"/>
        <w:rPr>
          <w:rFonts w:ascii="黑体" w:hAnsi="黑体" w:eastAsia="黑体"/>
          <w:color w:val="auto"/>
        </w:rPr>
      </w:pPr>
      <w:r>
        <w:rPr>
          <w:rFonts w:hint="eastAsia" w:ascii="黑体" w:hAnsi="黑体" w:eastAsia="黑体"/>
          <w:color w:val="auto"/>
        </w:rPr>
        <w:t>自由卷  bunched</w:t>
      </w:r>
    </w:p>
    <w:p>
      <w:pPr>
        <w:spacing w:line="240" w:lineRule="exact"/>
        <w:ind w:firstLine="345"/>
        <w:rPr>
          <w:color w:val="auto"/>
          <w:szCs w:val="21"/>
        </w:rPr>
      </w:pPr>
      <w:r>
        <w:rPr>
          <w:rFonts w:hint="eastAsia"/>
          <w:color w:val="auto"/>
          <w:szCs w:val="21"/>
        </w:rPr>
        <w:t xml:space="preserve"> 按一定方向和顺序由设备动作自动形成的卷状型材。</w:t>
      </w:r>
      <w:r>
        <w:rPr>
          <w:rFonts w:hint="eastAsia"/>
          <w:color w:val="auto"/>
        </w:rPr>
        <w:t>用字母“Z” 为代号。</w:t>
      </w:r>
    </w:p>
    <w:p>
      <w:pPr>
        <w:spacing w:line="240" w:lineRule="exact"/>
        <w:rPr>
          <w:rFonts w:ascii="黑体" w:eastAsia="黑体"/>
          <w:color w:val="auto"/>
        </w:rPr>
      </w:pPr>
      <w:r>
        <w:rPr>
          <w:rFonts w:hint="eastAsia" w:ascii="黑体" w:eastAsia="黑体"/>
          <w:color w:val="auto"/>
        </w:rPr>
        <w:t>3.5</w:t>
      </w:r>
    </w:p>
    <w:p>
      <w:pPr>
        <w:spacing w:line="240" w:lineRule="exact"/>
        <w:ind w:firstLine="411" w:firstLineChars="196"/>
        <w:rPr>
          <w:rFonts w:ascii="黑体" w:hAnsi="黑体" w:eastAsia="黑体"/>
          <w:color w:val="auto"/>
        </w:rPr>
      </w:pPr>
      <w:r>
        <w:rPr>
          <w:rFonts w:hint="eastAsia" w:ascii="黑体" w:hAnsi="黑体" w:eastAsia="黑体"/>
          <w:color w:val="auto"/>
        </w:rPr>
        <w:t>轴卷 on spools</w:t>
      </w:r>
    </w:p>
    <w:p>
      <w:pPr>
        <w:pStyle w:val="53"/>
        <w:spacing w:line="240" w:lineRule="exact"/>
        <w:ind w:firstLine="0" w:firstLineChars="0"/>
        <w:rPr>
          <w:color w:val="auto"/>
        </w:rPr>
      </w:pPr>
      <w:r>
        <w:rPr>
          <w:rFonts w:ascii="Arial" w:hAnsi="Arial" w:cs="Arial"/>
          <w:color w:val="auto"/>
          <w:spacing w:val="8"/>
          <w:szCs w:val="21"/>
        </w:rPr>
        <w:t>用</w:t>
      </w:r>
      <w:r>
        <w:rPr>
          <w:rFonts w:hint="eastAsia" w:ascii="Arial" w:hAnsi="Arial" w:cs="Arial"/>
          <w:color w:val="auto"/>
          <w:spacing w:val="8"/>
          <w:szCs w:val="21"/>
        </w:rPr>
        <w:t>钢铁、</w:t>
      </w:r>
      <w:r>
        <w:rPr>
          <w:rFonts w:ascii="Arial" w:hAnsi="Arial" w:cs="Arial"/>
          <w:color w:val="auto"/>
          <w:spacing w:val="8"/>
          <w:szCs w:val="21"/>
        </w:rPr>
        <w:t>木</w:t>
      </w:r>
      <w:r>
        <w:rPr>
          <w:rFonts w:hint="eastAsia" w:ascii="Arial" w:hAnsi="Arial" w:cs="Arial"/>
          <w:color w:val="auto"/>
          <w:spacing w:val="8"/>
          <w:szCs w:val="21"/>
        </w:rPr>
        <w:t>材、塑料</w:t>
      </w:r>
      <w:r>
        <w:rPr>
          <w:rFonts w:ascii="Arial" w:hAnsi="Arial" w:cs="Arial"/>
          <w:color w:val="auto"/>
          <w:spacing w:val="8"/>
          <w:szCs w:val="21"/>
        </w:rPr>
        <w:t>等</w:t>
      </w:r>
      <w:r>
        <w:rPr>
          <w:rFonts w:hint="eastAsia" w:ascii="Arial" w:hAnsi="Arial" w:cs="Arial"/>
          <w:color w:val="auto"/>
          <w:spacing w:val="8"/>
          <w:szCs w:val="21"/>
        </w:rPr>
        <w:t>材料</w:t>
      </w:r>
      <w:r>
        <w:rPr>
          <w:rFonts w:ascii="Arial" w:hAnsi="Arial" w:cs="Arial"/>
          <w:color w:val="auto"/>
          <w:spacing w:val="8"/>
          <w:szCs w:val="21"/>
        </w:rPr>
        <w:t>做</w:t>
      </w:r>
      <w:r>
        <w:rPr>
          <w:rFonts w:hint="eastAsia" w:ascii="Arial" w:hAnsi="Arial" w:cs="Arial"/>
          <w:color w:val="auto"/>
          <w:spacing w:val="8"/>
          <w:szCs w:val="21"/>
        </w:rPr>
        <w:t>成</w:t>
      </w:r>
      <w:r>
        <w:rPr>
          <w:rFonts w:ascii="Arial" w:hAnsi="Arial" w:cs="Arial"/>
          <w:color w:val="auto"/>
          <w:spacing w:val="8"/>
          <w:szCs w:val="21"/>
        </w:rPr>
        <w:t>轴</w:t>
      </w:r>
      <w:r>
        <w:rPr>
          <w:rFonts w:hint="eastAsia" w:ascii="Arial" w:hAnsi="Arial" w:cs="Arial"/>
          <w:color w:val="auto"/>
          <w:spacing w:val="8"/>
          <w:szCs w:val="21"/>
        </w:rPr>
        <w:t>状</w:t>
      </w:r>
      <w:r>
        <w:rPr>
          <w:rFonts w:ascii="Arial" w:hAnsi="Arial" w:cs="Arial"/>
          <w:color w:val="auto"/>
          <w:spacing w:val="8"/>
          <w:szCs w:val="21"/>
        </w:rPr>
        <w:t>，</w:t>
      </w:r>
      <w:r>
        <w:rPr>
          <w:rFonts w:hint="eastAsia" w:ascii="Arial" w:hAnsi="Arial" w:cs="Arial"/>
          <w:color w:val="auto"/>
          <w:spacing w:val="8"/>
          <w:szCs w:val="21"/>
        </w:rPr>
        <w:t>将型材按一定的卷取方向规则地逐层缠绕其上</w:t>
      </w:r>
      <w:r>
        <w:rPr>
          <w:rFonts w:ascii="Arial" w:hAnsi="Arial" w:cs="Arial"/>
          <w:color w:val="auto"/>
          <w:spacing w:val="8"/>
          <w:szCs w:val="21"/>
        </w:rPr>
        <w:t>。</w:t>
      </w:r>
      <w:r>
        <w:rPr>
          <w:rFonts w:hint="eastAsia"/>
          <w:color w:val="auto"/>
        </w:rPr>
        <w:t>用字母“M” 为代号</w:t>
      </w:r>
    </w:p>
    <w:p>
      <w:pPr>
        <w:numPr>
          <w:ilvl w:val="0"/>
          <w:numId w:val="1"/>
        </w:numPr>
        <w:spacing w:before="312" w:beforeLines="100" w:after="312" w:afterLines="100"/>
        <w:ind w:left="0" w:hanging="357"/>
        <w:rPr>
          <w:rFonts w:hint="eastAsia" w:ascii="黑体" w:eastAsia="黑体"/>
          <w:color w:val="auto"/>
        </w:rPr>
      </w:pPr>
      <w:r>
        <w:rPr>
          <w:rFonts w:hint="eastAsia" w:ascii="黑体" w:eastAsia="黑体"/>
          <w:color w:val="auto"/>
        </w:rPr>
        <w:t>分类和标记</w:t>
      </w:r>
    </w:p>
    <w:p>
      <w:pPr>
        <w:keepNext w:val="0"/>
        <w:keepLines w:val="0"/>
        <w:pageBreakBefore w:val="0"/>
        <w:widowControl w:val="0"/>
        <w:numPr>
          <w:ilvl w:val="0"/>
          <w:numId w:val="0"/>
        </w:numPr>
        <w:kinsoku/>
        <w:wordWrap/>
        <w:overflowPunct/>
        <w:topLinePunct w:val="0"/>
        <w:autoSpaceDE/>
        <w:autoSpaceDN/>
        <w:bidi w:val="0"/>
        <w:adjustRightInd/>
        <w:snapToGrid/>
        <w:ind w:left="0" w:leftChars="0"/>
        <w:textAlignment w:val="auto"/>
        <w:rPr>
          <w:rFonts w:hint="eastAsia" w:ascii="黑体" w:eastAsia="黑体"/>
          <w:color w:val="auto"/>
        </w:rPr>
      </w:pPr>
      <w:r>
        <w:rPr>
          <w:rFonts w:hint="eastAsia" w:ascii="黑体" w:eastAsia="黑体"/>
          <w:color w:val="auto"/>
        </w:rPr>
        <w:t>4.1 产品分类</w:t>
      </w:r>
    </w:p>
    <w:p>
      <w:pPr>
        <w:keepNext w:val="0"/>
        <w:keepLines w:val="0"/>
        <w:pageBreakBefore w:val="0"/>
        <w:widowControl w:val="0"/>
        <w:numPr>
          <w:ilvl w:val="0"/>
          <w:numId w:val="0"/>
        </w:numPr>
        <w:kinsoku/>
        <w:wordWrap/>
        <w:overflowPunct/>
        <w:topLinePunct w:val="0"/>
        <w:autoSpaceDE/>
        <w:autoSpaceDN/>
        <w:bidi w:val="0"/>
        <w:adjustRightInd/>
        <w:snapToGrid/>
        <w:ind w:left="0" w:leftChars="0"/>
        <w:textAlignment w:val="auto"/>
        <w:rPr>
          <w:color w:val="auto"/>
        </w:rPr>
      </w:pPr>
      <w:r>
        <w:rPr>
          <w:rFonts w:hint="eastAsia" w:ascii="黑体" w:eastAsia="黑体"/>
          <w:color w:val="auto"/>
        </w:rPr>
        <w:t>4.1.1</w:t>
      </w:r>
      <w:r>
        <w:rPr>
          <w:rFonts w:hint="eastAsia"/>
          <w:color w:val="auto"/>
        </w:rPr>
        <w:t>型材的牌号、代号、状态应符合表1的规定。</w:t>
      </w:r>
    </w:p>
    <w:p>
      <w:pPr>
        <w:spacing w:line="240" w:lineRule="exact"/>
        <w:jc w:val="center"/>
        <w:rPr>
          <w:rFonts w:ascii="黑体" w:eastAsia="黑体"/>
          <w:color w:val="auto"/>
        </w:rPr>
      </w:pPr>
      <w:r>
        <w:rPr>
          <w:rFonts w:hint="eastAsia" w:ascii="黑体" w:eastAsia="黑体"/>
          <w:color w:val="auto"/>
        </w:rPr>
        <w:t>表1  型材的牌号、代号、状态</w:t>
      </w:r>
    </w:p>
    <w:tbl>
      <w:tblPr>
        <w:tblStyle w:val="15"/>
        <w:tblW w:w="9202" w:type="dxa"/>
        <w:tblInd w:w="98" w:type="dxa"/>
        <w:tblLayout w:type="autofit"/>
        <w:tblCellMar>
          <w:top w:w="0" w:type="dxa"/>
          <w:left w:w="108" w:type="dxa"/>
          <w:bottom w:w="0" w:type="dxa"/>
          <w:right w:w="108" w:type="dxa"/>
        </w:tblCellMar>
      </w:tblPr>
      <w:tblGrid>
        <w:gridCol w:w="1589"/>
        <w:gridCol w:w="1660"/>
        <w:gridCol w:w="1399"/>
        <w:gridCol w:w="1731"/>
        <w:gridCol w:w="949"/>
        <w:gridCol w:w="1874"/>
      </w:tblGrid>
      <w:tr>
        <w:tblPrEx>
          <w:tblCellMar>
            <w:top w:w="0" w:type="dxa"/>
            <w:left w:w="108" w:type="dxa"/>
            <w:bottom w:w="0" w:type="dxa"/>
            <w:right w:w="108" w:type="dxa"/>
          </w:tblCellMar>
        </w:tblPrEx>
        <w:trPr>
          <w:trHeight w:val="630" w:hRule="atLeast"/>
        </w:trPr>
        <w:tc>
          <w:tcPr>
            <w:tcW w:w="1589" w:type="dxa"/>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分类</w:t>
            </w:r>
          </w:p>
        </w:tc>
        <w:tc>
          <w:tcPr>
            <w:tcW w:w="1660"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牌号</w:t>
            </w:r>
          </w:p>
        </w:tc>
        <w:tc>
          <w:tcPr>
            <w:tcW w:w="1399"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代号</w:t>
            </w:r>
          </w:p>
        </w:tc>
        <w:tc>
          <w:tcPr>
            <w:tcW w:w="1731" w:type="dxa"/>
            <w:tcBorders>
              <w:top w:val="single" w:color="auto" w:sz="8" w:space="0"/>
              <w:left w:val="nil"/>
              <w:bottom w:val="nil"/>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状态</w:t>
            </w:r>
          </w:p>
        </w:tc>
        <w:tc>
          <w:tcPr>
            <w:tcW w:w="282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供货形式</w:t>
            </w:r>
          </w:p>
        </w:tc>
      </w:tr>
      <w:tr>
        <w:tblPrEx>
          <w:tblCellMar>
            <w:top w:w="0" w:type="dxa"/>
            <w:left w:w="108" w:type="dxa"/>
            <w:bottom w:w="0" w:type="dxa"/>
            <w:right w:w="108" w:type="dxa"/>
          </w:tblCellMar>
        </w:tblPrEx>
        <w:trPr>
          <w:trHeight w:val="422" w:hRule="atLeast"/>
        </w:trPr>
        <w:tc>
          <w:tcPr>
            <w:tcW w:w="1589" w:type="dxa"/>
            <w:vMerge w:val="restart"/>
            <w:tcBorders>
              <w:top w:val="single" w:color="auto" w:sz="8" w:space="0"/>
              <w:left w:val="single" w:color="auto" w:sz="8" w:space="0"/>
              <w:bottom w:val="single" w:color="000000" w:sz="8" w:space="0"/>
              <w:right w:val="nil"/>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无氧铜</w:t>
            </w:r>
          </w:p>
        </w:tc>
        <w:tc>
          <w:tcPr>
            <w:tcW w:w="1660" w:type="dxa"/>
            <w:tcBorders>
              <w:top w:val="single" w:color="auto" w:sz="8" w:space="0"/>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TU00</w:t>
            </w:r>
          </w:p>
        </w:tc>
        <w:tc>
          <w:tcPr>
            <w:tcW w:w="13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C10100</w:t>
            </w:r>
          </w:p>
        </w:tc>
        <w:tc>
          <w:tcPr>
            <w:tcW w:w="1731" w:type="dxa"/>
            <w:vMerge w:val="restar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热挤压</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M30</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热挤压+拉拔</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H50</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轻拉</w:t>
            </w:r>
            <w:r>
              <w:rPr>
                <w:rFonts w:hint="eastAsia" w:ascii="宋体" w:hAnsi="宋体" w:cs="宋体"/>
                <w:color w:val="auto"/>
                <w:kern w:val="0"/>
                <w:sz w:val="18"/>
                <w:szCs w:val="18"/>
                <w:lang w:val="en-US" w:eastAsia="zh-CN"/>
              </w:rPr>
              <w:t>或</w:t>
            </w:r>
            <w:r>
              <w:rPr>
                <w:rFonts w:hint="eastAsia" w:ascii="宋体" w:hAnsi="宋体" w:cs="宋体"/>
                <w:color w:val="auto"/>
                <w:kern w:val="0"/>
                <w:sz w:val="18"/>
                <w:szCs w:val="18"/>
              </w:rPr>
              <w:t>轻冷加工</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H55</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拉拔（硬</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H80）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软化退火</w:t>
            </w:r>
            <w:r>
              <w:rPr>
                <w:rFonts w:hint="eastAsia" w:ascii="宋体" w:hAnsi="宋体" w:cs="宋体"/>
                <w:color w:val="auto"/>
                <w:kern w:val="0"/>
                <w:sz w:val="18"/>
                <w:szCs w:val="18"/>
                <w:lang w:eastAsia="zh-CN"/>
              </w:rPr>
              <w:t>（</w:t>
            </w:r>
            <w:r>
              <w:rPr>
                <w:rFonts w:hint="default" w:ascii="Times New Roman" w:hAnsi="Times New Roman" w:cs="Times New Roman"/>
                <w:color w:val="auto"/>
                <w:kern w:val="0"/>
                <w:sz w:val="18"/>
                <w:szCs w:val="18"/>
              </w:rPr>
              <w:t>O</w:t>
            </w:r>
            <w:r>
              <w:rPr>
                <w:rFonts w:hint="eastAsia" w:ascii="宋体" w:hAnsi="宋体" w:cs="宋体"/>
                <w:color w:val="auto"/>
                <w:kern w:val="0"/>
                <w:sz w:val="18"/>
                <w:szCs w:val="18"/>
              </w:rPr>
              <w:t>60</w:t>
            </w:r>
            <w:r>
              <w:rPr>
                <w:rFonts w:hint="eastAsia" w:ascii="宋体" w:hAnsi="宋体" w:cs="宋体"/>
                <w:color w:val="auto"/>
                <w:kern w:val="0"/>
                <w:sz w:val="18"/>
                <w:szCs w:val="18"/>
                <w:lang w:eastAsia="zh-CN"/>
              </w:rPr>
              <w:t>）</w:t>
            </w:r>
          </w:p>
        </w:tc>
        <w:tc>
          <w:tcPr>
            <w:tcW w:w="2823" w:type="dxa"/>
            <w:gridSpan w:val="2"/>
            <w:vMerge w:val="restart"/>
            <w:tcBorders>
              <w:top w:val="single" w:color="auto" w:sz="8" w:space="0"/>
              <w:left w:val="single" w:color="auto" w:sz="8"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直条</w:t>
            </w: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TU0</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T10130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823" w:type="dxa"/>
            <w:gridSpan w:val="2"/>
            <w:vMerge w:val="continue"/>
            <w:tcBorders>
              <w:top w:val="single" w:color="auto" w:sz="8" w:space="0"/>
              <w:left w:val="single" w:color="auto" w:sz="8" w:space="0"/>
              <w:bottom w:val="nil"/>
              <w:right w:val="single" w:color="000000"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TU1</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T10150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823" w:type="dxa"/>
            <w:gridSpan w:val="2"/>
            <w:vMerge w:val="continue"/>
            <w:tcBorders>
              <w:top w:val="single" w:color="auto" w:sz="8" w:space="0"/>
              <w:left w:val="single" w:color="auto" w:sz="8" w:space="0"/>
              <w:bottom w:val="nil"/>
              <w:right w:val="single" w:color="000000"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TU2</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T10180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823" w:type="dxa"/>
            <w:gridSpan w:val="2"/>
            <w:vMerge w:val="continue"/>
            <w:tcBorders>
              <w:top w:val="single" w:color="auto" w:sz="8" w:space="0"/>
              <w:left w:val="single" w:color="auto" w:sz="8" w:space="0"/>
              <w:bottom w:val="nil"/>
              <w:right w:val="single" w:color="000000"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TU3</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T10200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823" w:type="dxa"/>
            <w:gridSpan w:val="2"/>
            <w:vMerge w:val="continue"/>
            <w:tcBorders>
              <w:top w:val="single" w:color="auto" w:sz="8" w:space="0"/>
              <w:left w:val="single" w:color="auto" w:sz="8" w:space="0"/>
              <w:bottom w:val="nil"/>
              <w:right w:val="single" w:color="000000"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TU00Ag0.06</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T10350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823" w:type="dxa"/>
            <w:gridSpan w:val="2"/>
            <w:vMerge w:val="continue"/>
            <w:tcBorders>
              <w:top w:val="single" w:color="auto" w:sz="8" w:space="0"/>
              <w:left w:val="single" w:color="auto" w:sz="8" w:space="0"/>
              <w:bottom w:val="nil"/>
              <w:right w:val="single" w:color="000000"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TUAg0.03</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T10500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823" w:type="dxa"/>
            <w:gridSpan w:val="2"/>
            <w:vMerge w:val="continue"/>
            <w:tcBorders>
              <w:top w:val="single" w:color="auto" w:sz="8" w:space="0"/>
              <w:left w:val="single" w:color="auto" w:sz="8" w:space="0"/>
              <w:bottom w:val="nil"/>
              <w:right w:val="single" w:color="000000"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TUAg0.05</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T10510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restart"/>
            <w:tcBorders>
              <w:top w:val="single" w:color="auto" w:sz="8" w:space="0"/>
              <w:left w:val="single" w:color="auto" w:sz="8" w:space="0"/>
              <w:bottom w:val="single" w:color="000000"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盘卷</w:t>
            </w:r>
          </w:p>
        </w:tc>
        <w:tc>
          <w:tcPr>
            <w:tcW w:w="1874"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TUAg0.1</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T10530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874"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660"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TUAg0.2</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T10540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874"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蚊香形单层卷D</w:t>
            </w:r>
          </w:p>
        </w:tc>
      </w:tr>
      <w:tr>
        <w:tblPrEx>
          <w:tblCellMar>
            <w:top w:w="0" w:type="dxa"/>
            <w:left w:w="108" w:type="dxa"/>
            <w:bottom w:w="0" w:type="dxa"/>
            <w:right w:w="108" w:type="dxa"/>
          </w:tblCellMar>
        </w:tblPrEx>
        <w:trPr>
          <w:trHeight w:val="422" w:hRule="atLeast"/>
        </w:trPr>
        <w:tc>
          <w:tcPr>
            <w:tcW w:w="158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纯铜</w:t>
            </w: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T10900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874" w:type="dxa"/>
            <w:vMerge w:val="continue"/>
            <w:tcBorders>
              <w:top w:val="nil"/>
              <w:left w:val="single" w:color="auto" w:sz="8" w:space="0"/>
              <w:bottom w:val="nil"/>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T2</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T11050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874"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层绕卷C</w:t>
            </w:r>
          </w:p>
        </w:tc>
      </w:tr>
      <w:tr>
        <w:tblPrEx>
          <w:tblCellMar>
            <w:top w:w="0" w:type="dxa"/>
            <w:left w:w="108" w:type="dxa"/>
            <w:bottom w:w="0" w:type="dxa"/>
            <w:right w:w="108" w:type="dxa"/>
          </w:tblCellMar>
        </w:tblPrEx>
        <w:trPr>
          <w:trHeight w:val="422" w:hRule="atLeast"/>
        </w:trPr>
        <w:tc>
          <w:tcPr>
            <w:tcW w:w="158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18"/>
                <w:szCs w:val="18"/>
              </w:rPr>
              <w:t>银铜</w:t>
            </w: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TAg0.04</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874" w:type="dxa"/>
            <w:vMerge w:val="continue"/>
            <w:tcBorders>
              <w:top w:val="nil"/>
              <w:left w:val="single" w:color="auto" w:sz="8" w:space="0"/>
              <w:bottom w:val="nil"/>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2"/>
                <w:szCs w:val="22"/>
              </w:rPr>
            </w:pP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TAg0.07</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874"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自由卷Z</w:t>
            </w:r>
          </w:p>
        </w:tc>
      </w:tr>
      <w:tr>
        <w:tblPrEx>
          <w:tblCellMar>
            <w:top w:w="0" w:type="dxa"/>
            <w:left w:w="108" w:type="dxa"/>
            <w:bottom w:w="0" w:type="dxa"/>
            <w:right w:w="108" w:type="dxa"/>
          </w:tblCellMar>
        </w:tblPrEx>
        <w:trPr>
          <w:trHeight w:val="422" w:hRule="atLeast"/>
        </w:trPr>
        <w:tc>
          <w:tcPr>
            <w:tcW w:w="158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2"/>
                <w:szCs w:val="22"/>
              </w:rPr>
            </w:pP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TAg0.1-0.01</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T11200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874" w:type="dxa"/>
            <w:vMerge w:val="continue"/>
            <w:tcBorders>
              <w:top w:val="nil"/>
              <w:left w:val="single" w:color="auto" w:sz="8" w:space="0"/>
              <w:bottom w:val="nil"/>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22" w:hRule="atLeast"/>
        </w:trPr>
        <w:tc>
          <w:tcPr>
            <w:tcW w:w="158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2"/>
                <w:szCs w:val="22"/>
              </w:rPr>
            </w:pP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TAg0.1</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T11210</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18"/>
                <w:szCs w:val="18"/>
              </w:rPr>
            </w:pPr>
          </w:p>
        </w:tc>
        <w:tc>
          <w:tcPr>
            <w:tcW w:w="1874"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轴卷M</w:t>
            </w:r>
          </w:p>
        </w:tc>
      </w:tr>
      <w:tr>
        <w:tblPrEx>
          <w:tblCellMar>
            <w:top w:w="0" w:type="dxa"/>
            <w:left w:w="108" w:type="dxa"/>
            <w:bottom w:w="0" w:type="dxa"/>
            <w:right w:w="108" w:type="dxa"/>
          </w:tblCellMar>
        </w:tblPrEx>
        <w:trPr>
          <w:trHeight w:val="422" w:hRule="atLeast"/>
        </w:trPr>
        <w:tc>
          <w:tcPr>
            <w:tcW w:w="158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2"/>
                <w:szCs w:val="22"/>
              </w:rPr>
            </w:pP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TAg0.04-0.004</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20"/>
                <w:szCs w:val="20"/>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20"/>
                <w:szCs w:val="20"/>
              </w:rPr>
            </w:pPr>
          </w:p>
        </w:tc>
        <w:tc>
          <w:tcPr>
            <w:tcW w:w="1874" w:type="dxa"/>
            <w:vMerge w:val="continue"/>
            <w:tcBorders>
              <w:top w:val="nil"/>
              <w:left w:val="single" w:color="auto" w:sz="8" w:space="0"/>
              <w:bottom w:val="nil"/>
              <w:right w:val="single" w:color="auto" w:sz="8" w:space="0"/>
            </w:tcBorders>
            <w:vAlign w:val="center"/>
          </w:tcPr>
          <w:p>
            <w:pPr>
              <w:widowControl/>
              <w:jc w:val="left"/>
              <w:rPr>
                <w:rFonts w:ascii="宋体" w:hAnsi="宋体" w:cs="宋体"/>
                <w:color w:val="auto"/>
                <w:kern w:val="0"/>
                <w:sz w:val="20"/>
                <w:szCs w:val="20"/>
              </w:rPr>
            </w:pPr>
          </w:p>
        </w:tc>
      </w:tr>
      <w:tr>
        <w:trPr>
          <w:trHeight w:val="422" w:hRule="atLeast"/>
        </w:trPr>
        <w:tc>
          <w:tcPr>
            <w:tcW w:w="158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2"/>
                <w:szCs w:val="22"/>
              </w:rPr>
            </w:pP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TAg0.07-0.004</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20"/>
                <w:szCs w:val="20"/>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20"/>
                <w:szCs w:val="20"/>
              </w:rPr>
            </w:pPr>
          </w:p>
        </w:tc>
        <w:tc>
          <w:tcPr>
            <w:tcW w:w="18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22" w:hRule="atLeast"/>
        </w:trPr>
        <w:tc>
          <w:tcPr>
            <w:tcW w:w="158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2"/>
                <w:szCs w:val="22"/>
              </w:rPr>
            </w:pPr>
          </w:p>
        </w:tc>
        <w:tc>
          <w:tcPr>
            <w:tcW w:w="1660" w:type="dxa"/>
            <w:tcBorders>
              <w:top w:val="nil"/>
              <w:left w:val="nil"/>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TAg0.1-0.004</w:t>
            </w:r>
          </w:p>
        </w:tc>
        <w:tc>
          <w:tcPr>
            <w:tcW w:w="139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31"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color w:val="auto"/>
                <w:kern w:val="0"/>
                <w:sz w:val="20"/>
                <w:szCs w:val="20"/>
              </w:rPr>
            </w:pPr>
          </w:p>
        </w:tc>
        <w:tc>
          <w:tcPr>
            <w:tcW w:w="949" w:type="dxa"/>
            <w:vMerge w:val="continue"/>
            <w:tcBorders>
              <w:top w:val="single" w:color="auto" w:sz="8" w:space="0"/>
              <w:left w:val="single" w:color="auto" w:sz="8" w:space="0"/>
              <w:bottom w:val="single" w:color="000000" w:sz="8" w:space="0"/>
              <w:right w:val="nil"/>
            </w:tcBorders>
            <w:vAlign w:val="center"/>
          </w:tcPr>
          <w:p>
            <w:pPr>
              <w:widowControl/>
              <w:jc w:val="left"/>
              <w:rPr>
                <w:rFonts w:ascii="宋体" w:hAnsi="宋体" w:cs="宋体"/>
                <w:color w:val="auto"/>
                <w:kern w:val="0"/>
                <w:sz w:val="20"/>
                <w:szCs w:val="20"/>
              </w:rPr>
            </w:pPr>
          </w:p>
        </w:tc>
        <w:tc>
          <w:tcPr>
            <w:tcW w:w="18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24" w:hRule="atLeast"/>
        </w:trPr>
        <w:tc>
          <w:tcPr>
            <w:tcW w:w="9202" w:type="dxa"/>
            <w:gridSpan w:val="6"/>
            <w:tcBorders>
              <w:top w:val="single" w:color="auto" w:sz="8" w:space="0"/>
              <w:left w:val="single" w:color="auto" w:sz="8" w:space="0"/>
              <w:bottom w:val="single" w:color="auto" w:sz="8" w:space="0"/>
              <w:right w:val="single" w:color="000000" w:sz="8" w:space="0"/>
            </w:tcBorders>
            <w:shd w:val="clear" w:color="auto" w:fill="auto"/>
            <w:vAlign w:val="center"/>
          </w:tcPr>
          <w:p>
            <w:pPr>
              <w:widowControl/>
              <w:ind w:firstLine="360" w:firstLineChars="200"/>
              <w:jc w:val="left"/>
              <w:rPr>
                <w:rFonts w:ascii="宋体" w:hAnsi="宋体" w:cs="宋体"/>
                <w:color w:val="auto"/>
                <w:kern w:val="0"/>
                <w:sz w:val="20"/>
                <w:szCs w:val="20"/>
              </w:rPr>
            </w:pPr>
            <w:r>
              <w:rPr>
                <w:rFonts w:hint="eastAsia" w:ascii="宋体" w:hAnsi="宋体" w:cs="宋体"/>
                <w:color w:val="auto"/>
                <w:kern w:val="0"/>
                <w:sz w:val="18"/>
                <w:szCs w:val="18"/>
              </w:rPr>
              <w:t>注：</w:t>
            </w:r>
            <w:r>
              <w:rPr>
                <w:rFonts w:hint="eastAsia" w:ascii="宋体" w:hAnsi="宋体" w:cs="宋体"/>
                <w:color w:val="auto"/>
                <w:kern w:val="0"/>
                <w:sz w:val="18"/>
                <w:szCs w:val="18"/>
              </w:rPr>
              <w:t>需方有其他牌号、状态要求时，由供需双方协定。</w:t>
            </w:r>
          </w:p>
        </w:tc>
      </w:tr>
    </w:tbl>
    <w:p>
      <w:pPr>
        <w:rPr>
          <w:rFonts w:ascii="黑体" w:eastAsia="黑体"/>
          <w:color w:val="auto"/>
        </w:rPr>
      </w:pPr>
    </w:p>
    <w:p>
      <w:pPr>
        <w:spacing w:line="360" w:lineRule="exact"/>
        <w:rPr>
          <w:color w:val="auto"/>
        </w:rPr>
      </w:pPr>
      <w:r>
        <w:rPr>
          <w:rFonts w:hint="eastAsia" w:ascii="黑体" w:eastAsia="黑体"/>
          <w:color w:val="auto"/>
        </w:rPr>
        <w:t>4.1.2</w:t>
      </w:r>
      <w:r>
        <w:rPr>
          <w:rFonts w:hint="eastAsia" w:ascii="黑体" w:eastAsia="黑体"/>
          <w:color w:val="auto"/>
        </w:rPr>
        <w:t xml:space="preserve"> </w:t>
      </w:r>
      <w:r>
        <w:rPr>
          <w:rFonts w:hint="eastAsia"/>
          <w:color w:val="auto"/>
        </w:rPr>
        <w:t>型材的规格应符合表2规定。产品横截面外接圆直径不大于180mm，如图1所示；型材宽度b、高度h和厚度s如图2所示。</w:t>
      </w:r>
    </w:p>
    <w:p>
      <w:pPr>
        <w:spacing w:line="240" w:lineRule="exact"/>
        <w:jc w:val="center"/>
        <w:rPr>
          <w:rFonts w:ascii="黑体" w:eastAsia="黑体"/>
          <w:color w:val="auto"/>
          <w:vertAlign w:val="subscript"/>
        </w:rPr>
      </w:pPr>
      <w:r>
        <w:rPr>
          <w:rFonts w:hint="eastAsia" w:ascii="黑体" w:eastAsia="黑体"/>
          <w:color w:val="auto"/>
        </w:rPr>
        <w:t>表2  型材的规格</w:t>
      </w:r>
    </w:p>
    <w:p>
      <w:pPr>
        <w:ind w:firstLine="8100" w:firstLineChars="4500"/>
        <w:rPr>
          <w:color w:val="auto"/>
          <w:sz w:val="18"/>
          <w:szCs w:val="18"/>
        </w:rPr>
      </w:pPr>
      <w:r>
        <w:rPr>
          <w:rFonts w:hint="eastAsia"/>
          <w:color w:val="auto"/>
          <w:sz w:val="18"/>
          <w:szCs w:val="18"/>
        </w:rPr>
        <w:t>单位为毫米</w:t>
      </w:r>
    </w:p>
    <w:tbl>
      <w:tblPr>
        <w:tblStyle w:val="1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97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52" w:type="dxa"/>
            <w:vAlign w:val="center"/>
          </w:tcPr>
          <w:p>
            <w:pPr>
              <w:jc w:val="center"/>
              <w:rPr>
                <w:rFonts w:hint="eastAsia" w:ascii="宋体" w:hAnsi="宋体" w:eastAsia="宋体" w:cs="宋体"/>
                <w:color w:val="auto"/>
                <w:sz w:val="18"/>
                <w:szCs w:val="18"/>
              </w:rPr>
            </w:pPr>
            <w:r>
              <w:rPr>
                <w:rFonts w:hint="eastAsia"/>
                <w:color w:val="auto"/>
                <w:sz w:val="18"/>
                <w:szCs w:val="18"/>
              </w:rPr>
              <w:t>横截面外接圆直径</w:t>
            </w:r>
            <w:r>
              <w:rPr>
                <w:rFonts w:hint="eastAsia" w:ascii="宋体" w:hAnsi="宋体" w:eastAsia="宋体" w:cs="宋体"/>
                <w:i/>
                <w:iCs/>
                <w:color w:val="auto"/>
                <w:sz w:val="18"/>
                <w:szCs w:val="18"/>
              </w:rPr>
              <w:t>φ</w:t>
            </w:r>
          </w:p>
        </w:tc>
        <w:tc>
          <w:tcPr>
            <w:tcW w:w="2977" w:type="dxa"/>
            <w:vAlign w:val="center"/>
          </w:tcPr>
          <w:p>
            <w:pPr>
              <w:jc w:val="center"/>
              <w:rPr>
                <w:color w:val="auto"/>
                <w:sz w:val="18"/>
                <w:szCs w:val="18"/>
              </w:rPr>
            </w:pPr>
            <w:r>
              <w:rPr>
                <w:rFonts w:hint="eastAsia"/>
                <w:color w:val="auto"/>
                <w:sz w:val="18"/>
                <w:szCs w:val="18"/>
              </w:rPr>
              <w:t>厚度</w:t>
            </w:r>
          </w:p>
        </w:tc>
        <w:tc>
          <w:tcPr>
            <w:tcW w:w="2719" w:type="dxa"/>
            <w:vAlign w:val="center"/>
          </w:tcPr>
          <w:p>
            <w:pPr>
              <w:jc w:val="center"/>
              <w:rPr>
                <w:color w:val="auto"/>
                <w:sz w:val="18"/>
                <w:szCs w:val="18"/>
              </w:rPr>
            </w:pPr>
            <w:r>
              <w:rPr>
                <w:rFonts w:hint="eastAsia"/>
                <w:color w:val="auto"/>
                <w:sz w:val="18"/>
                <w:szCs w:val="18"/>
              </w:rPr>
              <w:t>直条状型材长度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pPr>
              <w:jc w:val="center"/>
              <w:rPr>
                <w:color w:val="auto"/>
                <w:sz w:val="18"/>
                <w:szCs w:val="18"/>
              </w:rPr>
            </w:pPr>
            <w:r>
              <w:rPr>
                <w:rFonts w:hint="eastAsia" w:ascii="宋体" w:hAnsi="宋体" w:eastAsia="宋体" w:cs="宋体"/>
                <w:i/>
                <w:iCs/>
                <w:color w:val="auto"/>
                <w:sz w:val="18"/>
                <w:szCs w:val="18"/>
              </w:rPr>
              <w:t>φ</w:t>
            </w:r>
            <w:r>
              <w:rPr>
                <w:rFonts w:hint="eastAsia" w:ascii="宋体" w:hAnsi="宋体"/>
                <w:color w:val="auto"/>
                <w:sz w:val="18"/>
                <w:szCs w:val="18"/>
              </w:rPr>
              <w:t>≤</w:t>
            </w:r>
            <w:r>
              <w:rPr>
                <w:rFonts w:hint="eastAsia"/>
                <w:color w:val="auto"/>
                <w:sz w:val="18"/>
                <w:szCs w:val="18"/>
              </w:rPr>
              <w:t>180</w:t>
            </w:r>
          </w:p>
        </w:tc>
        <w:tc>
          <w:tcPr>
            <w:tcW w:w="2977" w:type="dxa"/>
            <w:vAlign w:val="center"/>
          </w:tcPr>
          <w:p>
            <w:pPr>
              <w:jc w:val="center"/>
              <w:rPr>
                <w:color w:val="auto"/>
                <w:sz w:val="18"/>
                <w:szCs w:val="18"/>
              </w:rPr>
            </w:pPr>
            <w:r>
              <w:rPr>
                <w:rFonts w:hint="eastAsia" w:ascii="宋体" w:hAnsi="宋体"/>
                <w:color w:val="auto"/>
                <w:sz w:val="18"/>
                <w:szCs w:val="18"/>
              </w:rPr>
              <w:t>≤</w:t>
            </w:r>
            <w:r>
              <w:rPr>
                <w:rFonts w:hint="eastAsia"/>
                <w:color w:val="auto"/>
                <w:sz w:val="18"/>
                <w:szCs w:val="18"/>
              </w:rPr>
              <w:t>50</w:t>
            </w:r>
          </w:p>
        </w:tc>
        <w:tc>
          <w:tcPr>
            <w:tcW w:w="2719" w:type="dxa"/>
            <w:vAlign w:val="center"/>
          </w:tcPr>
          <w:p>
            <w:pPr>
              <w:jc w:val="center"/>
              <w:rPr>
                <w:color w:val="auto"/>
                <w:sz w:val="18"/>
                <w:szCs w:val="18"/>
              </w:rPr>
            </w:pPr>
            <w:r>
              <w:rPr>
                <w:rFonts w:hint="eastAsia" w:ascii="宋体" w:hAnsi="宋体"/>
                <w:color w:val="auto"/>
                <w:sz w:val="18"/>
                <w:szCs w:val="18"/>
              </w:rPr>
              <w:t>≤</w:t>
            </w:r>
            <w:r>
              <w:rPr>
                <w:rFonts w:hint="eastAsia"/>
                <w:color w:val="auto"/>
                <w:sz w:val="18"/>
                <w:szCs w:val="18"/>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vAlign w:val="center"/>
          </w:tcPr>
          <w:p>
            <w:pPr>
              <w:spacing w:line="240" w:lineRule="exact"/>
              <w:ind w:firstLine="360" w:firstLineChars="200"/>
              <w:rPr>
                <w:color w:val="auto"/>
                <w:sz w:val="18"/>
                <w:szCs w:val="18"/>
              </w:rPr>
            </w:pPr>
            <w:r>
              <w:rPr>
                <w:rFonts w:hint="eastAsia"/>
                <w:color w:val="auto"/>
                <w:sz w:val="18"/>
                <w:szCs w:val="18"/>
              </w:rPr>
              <w:t>注1： 需方如有其他规格、形状要求时，由供需双方协定。</w:t>
            </w:r>
          </w:p>
          <w:p>
            <w:pPr>
              <w:spacing w:line="240" w:lineRule="exact"/>
              <w:ind w:firstLine="360" w:firstLineChars="200"/>
              <w:rPr>
                <w:color w:val="auto"/>
                <w:sz w:val="18"/>
                <w:szCs w:val="18"/>
              </w:rPr>
            </w:pPr>
            <w:r>
              <w:rPr>
                <w:rFonts w:hint="eastAsia"/>
                <w:color w:val="auto"/>
                <w:sz w:val="18"/>
                <w:szCs w:val="18"/>
              </w:rPr>
              <w:t>注2：盘卷型材可以长度或重量交付，其要求由供需双方协商。</w:t>
            </w:r>
          </w:p>
          <w:p>
            <w:pPr>
              <w:spacing w:line="240" w:lineRule="exact"/>
              <w:ind w:firstLine="360" w:firstLineChars="200"/>
              <w:rPr>
                <w:color w:val="auto"/>
                <w:sz w:val="18"/>
                <w:szCs w:val="18"/>
              </w:rPr>
            </w:pPr>
            <w:r>
              <w:rPr>
                <w:rFonts w:hint="eastAsia"/>
                <w:color w:val="auto"/>
                <w:sz w:val="18"/>
                <w:szCs w:val="18"/>
              </w:rPr>
              <w:t>注3： 型材的横截面形状、尺寸</w:t>
            </w:r>
            <w:r>
              <w:rPr>
                <w:rFonts w:hint="eastAsia"/>
                <w:color w:val="auto"/>
                <w:sz w:val="18"/>
                <w:szCs w:val="18"/>
                <w:lang w:val="en-US" w:eastAsia="zh-CN"/>
              </w:rPr>
              <w:t>以</w:t>
            </w:r>
            <w:r>
              <w:rPr>
                <w:rFonts w:hint="eastAsia"/>
                <w:color w:val="auto"/>
                <w:sz w:val="18"/>
                <w:szCs w:val="18"/>
              </w:rPr>
              <w:t>供需双方商定的图纸为准。</w:t>
            </w:r>
          </w:p>
        </w:tc>
      </w:tr>
    </w:tbl>
    <w:p>
      <w:pPr>
        <w:jc w:val="center"/>
        <w:rPr>
          <w:color w:val="auto"/>
        </w:rPr>
      </w:pPr>
      <w:r>
        <w:rPr>
          <w:color w:val="auto"/>
        </w:rPr>
        <w:object>
          <v:shape id="_x0000_i1025" o:spt="75" type="#_x0000_t75" style="height:183.75pt;width:158.25pt;" o:ole="t" filled="f" o:preferrelative="t" stroked="f" coordsize="21600,21600">
            <v:path/>
            <v:fill on="f" focussize="0,0"/>
            <v:stroke on="f" joinstyle="miter"/>
            <v:imagedata r:id="rId12" cropleft="17901f" croptop="7693f" cropright="33772f" cropbottom="17363f" o:title=""/>
            <o:lock v:ext="edit" aspectratio="t"/>
            <w10:wrap type="none"/>
            <w10:anchorlock/>
          </v:shape>
          <o:OLEObject Type="Embed" ProgID="CaxaDraft.Document" ShapeID="_x0000_i1025" DrawAspect="Content" ObjectID="_1468075725" r:id="rId11">
            <o:LockedField>false</o:LockedField>
          </o:OLEObject>
        </w:object>
      </w:r>
    </w:p>
    <w:p>
      <w:pPr>
        <w:jc w:val="center"/>
        <w:rPr>
          <w:rFonts w:ascii="黑体" w:hAnsi="黑体" w:eastAsia="黑体"/>
          <w:color w:val="auto"/>
        </w:rPr>
      </w:pPr>
      <w:r>
        <w:rPr>
          <w:rFonts w:hint="eastAsia" w:ascii="黑体" w:hAnsi="黑体" w:eastAsia="黑体"/>
          <w:color w:val="auto"/>
        </w:rPr>
        <w:t xml:space="preserve">图1 型材外接圆示意图 </w:t>
      </w:r>
    </w:p>
    <w:p>
      <w:pPr>
        <w:jc w:val="center"/>
        <w:rPr>
          <w:color w:val="auto"/>
        </w:rPr>
      </w:pPr>
      <w:r>
        <w:rPr>
          <w:color w:val="auto"/>
        </w:rPr>
        <w:object>
          <v:shape id="_x0000_i1026" o:spt="75" type="#_x0000_t75" style="height:216pt;width:197.25pt;" o:ole="t" filled="f" o:preferrelative="t" stroked="f" coordsize="21600,21600">
            <v:path/>
            <v:fill on="f" focussize="0,0"/>
            <v:stroke on="f" joinstyle="miter"/>
            <v:imagedata r:id="rId14" cropleft="24725f" croptop="7643f" cropright="27190f" cropbottom="20358f" o:title=""/>
            <o:lock v:ext="edit" aspectratio="t"/>
            <w10:wrap type="none"/>
            <w10:anchorlock/>
          </v:shape>
          <o:OLEObject Type="Embed" ProgID="CaxaDraft.Document" ShapeID="_x0000_i1026" DrawAspect="Content" ObjectID="_1468075726" r:id="rId13">
            <o:LockedField>false</o:LockedField>
          </o:OLEObject>
        </w:object>
      </w:r>
    </w:p>
    <w:p>
      <w:pPr>
        <w:jc w:val="center"/>
        <w:rPr>
          <w:color w:val="auto"/>
        </w:rPr>
      </w:pPr>
    </w:p>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说明：</w:t>
      </w:r>
    </w:p>
    <w:p>
      <w:pPr>
        <w:ind w:firstLine="180" w:firstLineChars="100"/>
        <w:jc w:val="left"/>
        <w:rPr>
          <w:rFonts w:ascii="宋体" w:hAnsi="宋体" w:cs="Arial"/>
          <w:color w:val="auto"/>
          <w:sz w:val="18"/>
          <w:szCs w:val="18"/>
        </w:rPr>
      </w:pPr>
      <w:r>
        <w:rPr>
          <w:rFonts w:hint="eastAsia" w:ascii="宋体" w:hAnsi="宋体" w:cs="Arial"/>
          <w:i/>
          <w:color w:val="auto"/>
          <w:sz w:val="18"/>
          <w:szCs w:val="18"/>
        </w:rPr>
        <w:t>b</w:t>
      </w:r>
      <w:r>
        <w:rPr>
          <w:rFonts w:hint="eastAsia" w:ascii="宋体" w:hAnsi="宋体" w:cs="Arial"/>
          <w:i/>
          <w:color w:val="auto"/>
          <w:sz w:val="18"/>
          <w:szCs w:val="18"/>
          <w:lang w:val="en-US" w:eastAsia="zh-CN"/>
        </w:rPr>
        <w:t xml:space="preserve"> </w:t>
      </w:r>
      <w:r>
        <w:rPr>
          <w:rFonts w:hint="eastAsia" w:ascii="宋体" w:hAnsi="宋体" w:cs="Arial"/>
          <w:color w:val="auto"/>
          <w:sz w:val="18"/>
          <w:szCs w:val="18"/>
        </w:rPr>
        <w:t>——型材</w:t>
      </w:r>
      <w:r>
        <w:rPr>
          <w:rFonts w:hint="eastAsia" w:ascii="宋体" w:hAnsi="宋体" w:cs="Arial"/>
          <w:color w:val="auto"/>
          <w:sz w:val="18"/>
          <w:szCs w:val="18"/>
        </w:rPr>
        <w:t>宽度</w:t>
      </w:r>
      <w:r>
        <w:rPr>
          <w:rFonts w:hint="eastAsia" w:ascii="宋体" w:hAnsi="宋体" w:cs="Arial"/>
          <w:color w:val="auto"/>
          <w:sz w:val="18"/>
          <w:szCs w:val="18"/>
        </w:rPr>
        <w:t xml:space="preserve">； </w:t>
      </w:r>
    </w:p>
    <w:p>
      <w:pPr>
        <w:ind w:firstLine="180" w:firstLineChars="100"/>
        <w:jc w:val="left"/>
        <w:rPr>
          <w:rFonts w:hint="eastAsia" w:ascii="宋体" w:hAnsi="宋体" w:eastAsia="宋体" w:cs="Arial"/>
          <w:color w:val="auto"/>
          <w:sz w:val="18"/>
          <w:szCs w:val="18"/>
          <w:lang w:eastAsia="zh-CN"/>
        </w:rPr>
      </w:pPr>
      <w:r>
        <w:rPr>
          <w:rFonts w:hint="eastAsia" w:ascii="宋体" w:hAnsi="宋体" w:cs="Arial"/>
          <w:i/>
          <w:color w:val="auto"/>
          <w:sz w:val="18"/>
          <w:szCs w:val="18"/>
        </w:rPr>
        <w:t>b</w:t>
      </w:r>
      <w:r>
        <w:rPr>
          <w:rFonts w:hint="eastAsia" w:ascii="宋体" w:hAnsi="宋体" w:cs="Arial"/>
          <w:color w:val="auto"/>
          <w:sz w:val="18"/>
          <w:szCs w:val="18"/>
          <w:vertAlign w:val="subscript"/>
        </w:rPr>
        <w:t>max</w:t>
      </w:r>
      <w:r>
        <w:rPr>
          <w:rFonts w:hint="eastAsia" w:ascii="宋体" w:hAnsi="宋体" w:cs="Arial"/>
          <w:color w:val="auto"/>
          <w:sz w:val="18"/>
          <w:szCs w:val="18"/>
        </w:rPr>
        <w:t>——型材最大宽度</w:t>
      </w:r>
      <w:r>
        <w:rPr>
          <w:rFonts w:hint="eastAsia" w:ascii="宋体" w:hAnsi="宋体" w:cs="Arial"/>
          <w:color w:val="auto"/>
          <w:sz w:val="18"/>
          <w:szCs w:val="18"/>
          <w:lang w:eastAsia="zh-CN"/>
        </w:rPr>
        <w:t>；</w:t>
      </w:r>
    </w:p>
    <w:p>
      <w:pPr>
        <w:ind w:firstLine="180" w:firstLineChars="100"/>
        <w:jc w:val="left"/>
        <w:rPr>
          <w:rFonts w:ascii="宋体" w:hAnsi="宋体" w:cs="Arial"/>
          <w:color w:val="auto"/>
          <w:sz w:val="18"/>
          <w:szCs w:val="18"/>
        </w:rPr>
      </w:pPr>
      <w:r>
        <w:rPr>
          <w:rFonts w:hint="eastAsia" w:ascii="宋体" w:hAnsi="宋体" w:cs="Arial"/>
          <w:i/>
          <w:color w:val="auto"/>
          <w:sz w:val="18"/>
          <w:szCs w:val="18"/>
        </w:rPr>
        <w:t>h</w:t>
      </w:r>
      <w:r>
        <w:rPr>
          <w:rFonts w:hint="eastAsia" w:ascii="宋体" w:hAnsi="宋体" w:cs="Arial"/>
          <w:i/>
          <w:color w:val="auto"/>
          <w:sz w:val="18"/>
          <w:szCs w:val="18"/>
          <w:lang w:val="en-US" w:eastAsia="zh-CN"/>
        </w:rPr>
        <w:t xml:space="preserve"> </w:t>
      </w:r>
      <w:r>
        <w:rPr>
          <w:rFonts w:hint="eastAsia" w:ascii="宋体" w:hAnsi="宋体" w:cs="Arial"/>
          <w:color w:val="auto"/>
          <w:sz w:val="18"/>
          <w:szCs w:val="18"/>
        </w:rPr>
        <w:t>——型材高度；</w:t>
      </w:r>
    </w:p>
    <w:p>
      <w:pPr>
        <w:ind w:firstLine="180" w:firstLineChars="100"/>
        <w:jc w:val="left"/>
        <w:rPr>
          <w:rFonts w:hint="eastAsia" w:ascii="宋体" w:hAnsi="宋体" w:eastAsia="宋体" w:cs="Arial"/>
          <w:color w:val="auto"/>
          <w:sz w:val="18"/>
          <w:szCs w:val="18"/>
          <w:lang w:eastAsia="zh-CN"/>
        </w:rPr>
      </w:pPr>
      <w:r>
        <w:rPr>
          <w:rFonts w:hint="eastAsia" w:ascii="宋体" w:hAnsi="宋体" w:cs="Arial"/>
          <w:i/>
          <w:color w:val="auto"/>
          <w:sz w:val="18"/>
          <w:szCs w:val="18"/>
        </w:rPr>
        <w:t>h</w:t>
      </w:r>
      <w:r>
        <w:rPr>
          <w:rFonts w:hint="eastAsia" w:ascii="宋体" w:hAnsi="宋体" w:cs="Arial"/>
          <w:color w:val="auto"/>
          <w:sz w:val="18"/>
          <w:szCs w:val="18"/>
          <w:vertAlign w:val="subscript"/>
        </w:rPr>
        <w:t>max</w:t>
      </w:r>
      <w:r>
        <w:rPr>
          <w:rFonts w:hint="eastAsia" w:ascii="宋体" w:hAnsi="宋体" w:cs="Arial"/>
          <w:color w:val="auto"/>
          <w:sz w:val="18"/>
          <w:szCs w:val="18"/>
        </w:rPr>
        <w:t>——型材最大高度</w:t>
      </w:r>
      <w:r>
        <w:rPr>
          <w:rFonts w:hint="eastAsia" w:ascii="宋体" w:hAnsi="宋体" w:cs="Arial"/>
          <w:color w:val="auto"/>
          <w:sz w:val="18"/>
          <w:szCs w:val="18"/>
          <w:lang w:eastAsia="zh-CN"/>
        </w:rPr>
        <w:t>；</w:t>
      </w:r>
    </w:p>
    <w:p>
      <w:pPr>
        <w:ind w:firstLine="180" w:firstLineChars="100"/>
        <w:jc w:val="left"/>
        <w:rPr>
          <w:rFonts w:ascii="宋体" w:hAnsi="宋体" w:cs="Arial"/>
          <w:color w:val="auto"/>
          <w:sz w:val="18"/>
          <w:szCs w:val="18"/>
        </w:rPr>
      </w:pPr>
      <w:r>
        <w:rPr>
          <w:rFonts w:hint="eastAsia" w:ascii="宋体" w:hAnsi="宋体" w:cs="Arial"/>
          <w:i/>
          <w:color w:val="auto"/>
          <w:sz w:val="18"/>
          <w:szCs w:val="18"/>
        </w:rPr>
        <w:t>s</w:t>
      </w:r>
      <w:r>
        <w:rPr>
          <w:rFonts w:hint="eastAsia" w:ascii="宋体" w:hAnsi="宋体" w:cs="Arial"/>
          <w:i/>
          <w:color w:val="auto"/>
          <w:sz w:val="18"/>
          <w:szCs w:val="18"/>
          <w:lang w:val="en-US" w:eastAsia="zh-CN"/>
        </w:rPr>
        <w:t xml:space="preserve"> </w:t>
      </w:r>
      <w:r>
        <w:rPr>
          <w:rFonts w:hint="eastAsia" w:ascii="宋体" w:hAnsi="宋体" w:cs="Arial"/>
          <w:color w:val="auto"/>
          <w:sz w:val="18"/>
          <w:szCs w:val="18"/>
        </w:rPr>
        <w:t xml:space="preserve">——型材厚度； </w:t>
      </w:r>
    </w:p>
    <w:p>
      <w:pPr>
        <w:ind w:firstLine="180" w:firstLineChars="100"/>
        <w:jc w:val="left"/>
        <w:rPr>
          <w:rFonts w:ascii="宋体" w:hAnsi="宋体" w:cs="Arial"/>
          <w:color w:val="auto"/>
          <w:sz w:val="18"/>
          <w:szCs w:val="18"/>
        </w:rPr>
      </w:pPr>
      <w:r>
        <w:rPr>
          <w:rFonts w:hint="eastAsia" w:ascii="宋体" w:hAnsi="宋体" w:cs="Arial"/>
          <w:i/>
          <w:color w:val="auto"/>
          <w:sz w:val="18"/>
          <w:szCs w:val="18"/>
        </w:rPr>
        <w:t>s</w:t>
      </w:r>
      <w:r>
        <w:rPr>
          <w:rFonts w:hint="eastAsia" w:ascii="宋体" w:hAnsi="宋体" w:cs="Arial"/>
          <w:color w:val="auto"/>
          <w:sz w:val="18"/>
          <w:szCs w:val="18"/>
          <w:vertAlign w:val="subscript"/>
        </w:rPr>
        <w:t>min</w:t>
      </w:r>
      <w:r>
        <w:rPr>
          <w:rFonts w:hint="eastAsia" w:ascii="宋体" w:hAnsi="宋体" w:cs="Arial"/>
          <w:color w:val="auto"/>
          <w:sz w:val="18"/>
          <w:szCs w:val="18"/>
        </w:rPr>
        <w:t xml:space="preserve">——型材最小厚度； </w:t>
      </w:r>
    </w:p>
    <w:p>
      <w:pPr>
        <w:ind w:firstLine="180" w:firstLineChars="100"/>
        <w:jc w:val="left"/>
        <w:rPr>
          <w:rFonts w:ascii="宋体" w:hAnsi="宋体" w:cs="Arial"/>
          <w:color w:val="auto"/>
          <w:sz w:val="18"/>
          <w:szCs w:val="18"/>
        </w:rPr>
      </w:pPr>
      <w:r>
        <w:rPr>
          <w:rFonts w:hint="eastAsia" w:ascii="宋体" w:hAnsi="宋体" w:cs="Arial"/>
          <w:i/>
          <w:color w:val="auto"/>
          <w:sz w:val="18"/>
          <w:szCs w:val="18"/>
        </w:rPr>
        <w:t>s</w:t>
      </w:r>
      <w:r>
        <w:rPr>
          <w:rFonts w:hint="eastAsia" w:ascii="宋体" w:hAnsi="宋体" w:cs="Arial"/>
          <w:color w:val="auto"/>
          <w:sz w:val="18"/>
          <w:szCs w:val="18"/>
          <w:vertAlign w:val="subscript"/>
        </w:rPr>
        <w:t>max</w:t>
      </w:r>
      <w:r>
        <w:rPr>
          <w:rFonts w:hint="eastAsia" w:ascii="宋体" w:hAnsi="宋体" w:cs="Arial"/>
          <w:color w:val="auto"/>
          <w:sz w:val="18"/>
          <w:szCs w:val="18"/>
        </w:rPr>
        <w:t>——型材最大厚度</w:t>
      </w:r>
      <w:r>
        <w:rPr>
          <w:rFonts w:hint="eastAsia" w:ascii="宋体" w:hAnsi="宋体" w:cs="Arial"/>
          <w:color w:val="auto"/>
          <w:sz w:val="18"/>
          <w:szCs w:val="18"/>
          <w:lang w:eastAsia="zh-CN"/>
        </w:rPr>
        <w:t>；</w:t>
      </w:r>
    </w:p>
    <w:p>
      <w:pPr>
        <w:ind w:firstLine="180" w:firstLineChars="100"/>
        <w:jc w:val="left"/>
        <w:rPr>
          <w:rFonts w:hint="eastAsia" w:ascii="宋体" w:hAnsi="宋体" w:eastAsia="宋体" w:cs="Arial"/>
          <w:color w:val="auto"/>
          <w:lang w:eastAsia="zh-CN"/>
        </w:rPr>
      </w:pPr>
      <w:r>
        <w:rPr>
          <w:rFonts w:hint="eastAsia" w:ascii="宋体" w:hAnsi="宋体" w:cs="Arial"/>
          <w:i/>
          <w:color w:val="auto"/>
          <w:sz w:val="18"/>
          <w:szCs w:val="18"/>
        </w:rPr>
        <w:t>r</w:t>
      </w:r>
      <w:r>
        <w:rPr>
          <w:rFonts w:hint="eastAsia" w:ascii="宋体" w:hAnsi="宋体" w:cs="Arial"/>
          <w:i/>
          <w:color w:val="auto"/>
          <w:sz w:val="18"/>
          <w:szCs w:val="18"/>
          <w:lang w:val="en-US" w:eastAsia="zh-CN"/>
        </w:rPr>
        <w:t xml:space="preserve"> </w:t>
      </w:r>
      <w:r>
        <w:rPr>
          <w:rFonts w:hint="eastAsia" w:ascii="宋体" w:hAnsi="宋体" w:cs="Arial"/>
          <w:color w:val="auto"/>
          <w:sz w:val="18"/>
          <w:szCs w:val="18"/>
        </w:rPr>
        <w:t>——型材棱角圆弧半径</w:t>
      </w:r>
      <w:r>
        <w:rPr>
          <w:rFonts w:hint="eastAsia" w:ascii="宋体" w:hAnsi="宋体" w:cs="Arial"/>
          <w:color w:val="auto"/>
          <w:sz w:val="18"/>
          <w:szCs w:val="18"/>
          <w:lang w:eastAsia="zh-CN"/>
        </w:rPr>
        <w:t>。</w:t>
      </w:r>
    </w:p>
    <w:p>
      <w:pPr>
        <w:jc w:val="center"/>
        <w:rPr>
          <w:rFonts w:ascii="黑体" w:hAnsi="黑体" w:eastAsia="黑体"/>
          <w:color w:val="auto"/>
        </w:rPr>
      </w:pPr>
      <w:r>
        <w:rPr>
          <w:rFonts w:hint="eastAsia" w:ascii="黑体" w:hAnsi="黑体" w:eastAsia="黑体"/>
          <w:color w:val="auto"/>
        </w:rPr>
        <w:t>图2  型材横截面示意图</w:t>
      </w:r>
    </w:p>
    <w:p>
      <w:pPr>
        <w:spacing w:before="156" w:beforeLines="50"/>
        <w:rPr>
          <w:rFonts w:ascii="黑体" w:eastAsia="黑体"/>
          <w:color w:val="auto"/>
        </w:rPr>
      </w:pPr>
      <w:r>
        <w:rPr>
          <w:rFonts w:hint="eastAsia" w:ascii="黑体" w:eastAsia="黑体"/>
          <w:color w:val="auto"/>
        </w:rPr>
        <w:t xml:space="preserve">4.2  </w:t>
      </w:r>
      <w:r>
        <w:rPr>
          <w:rFonts w:hint="eastAsia" w:ascii="黑体" w:hAnsi="黑体" w:eastAsia="黑体" w:cs="黑体"/>
          <w:color w:val="auto"/>
        </w:rPr>
        <w:t>产品</w:t>
      </w:r>
      <w:r>
        <w:rPr>
          <w:rFonts w:hint="eastAsia" w:ascii="黑体" w:eastAsia="黑体"/>
          <w:color w:val="auto"/>
        </w:rPr>
        <w:t>标记示例</w:t>
      </w:r>
    </w:p>
    <w:p>
      <w:pPr>
        <w:ind w:firstLine="435"/>
        <w:rPr>
          <w:color w:val="auto"/>
        </w:rPr>
      </w:pPr>
      <w:r>
        <w:rPr>
          <w:rFonts w:hint="eastAsia"/>
          <w:color w:val="auto"/>
        </w:rPr>
        <w:t>产品标记按产品名称、</w:t>
      </w:r>
      <w:r>
        <w:rPr>
          <w:rFonts w:hint="eastAsia"/>
          <w:color w:val="auto"/>
          <w:lang w:val="en-US" w:eastAsia="zh-CN"/>
        </w:rPr>
        <w:t>文件</w:t>
      </w:r>
      <w:r>
        <w:rPr>
          <w:rFonts w:hint="eastAsia"/>
          <w:color w:val="auto"/>
        </w:rPr>
        <w:t>编号、牌号（或代号）、状态、长度和图号的顺序表示。直条状型材直接标记长度尺寸；盘卷状型材在长度尺寸后加代表卷取形式的字母，要求重量的在重量单位后加代表卷取形式的字母。标记示例如下：</w:t>
      </w:r>
    </w:p>
    <w:p>
      <w:pPr>
        <w:ind w:firstLine="361" w:firstLineChars="200"/>
        <w:rPr>
          <w:rFonts w:ascii="宋体" w:hAnsi="宋体"/>
          <w:color w:val="auto"/>
          <w:sz w:val="18"/>
          <w:szCs w:val="18"/>
        </w:rPr>
      </w:pPr>
      <w:r>
        <w:rPr>
          <w:rFonts w:hint="eastAsia" w:ascii="宋体" w:hAnsi="宋体"/>
          <w:b/>
          <w:bCs/>
          <w:color w:val="auto"/>
          <w:sz w:val="18"/>
          <w:szCs w:val="18"/>
        </w:rPr>
        <w:t>示例1</w:t>
      </w:r>
      <w:r>
        <w:rPr>
          <w:rFonts w:hint="eastAsia" w:ascii="宋体" w:hAnsi="宋体"/>
          <w:color w:val="auto"/>
          <w:sz w:val="18"/>
          <w:szCs w:val="18"/>
        </w:rPr>
        <w:t>：</w:t>
      </w:r>
    </w:p>
    <w:p>
      <w:pPr>
        <w:ind w:firstLine="435"/>
        <w:rPr>
          <w:rFonts w:ascii="宋体" w:hAnsi="宋体"/>
          <w:color w:val="auto"/>
          <w:sz w:val="18"/>
          <w:szCs w:val="18"/>
        </w:rPr>
      </w:pPr>
      <w:r>
        <w:rPr>
          <w:rFonts w:ascii="宋体" w:hAnsi="宋体"/>
          <w:color w:val="auto"/>
          <w:sz w:val="18"/>
          <w:szCs w:val="18"/>
        </w:rPr>
        <w:pict>
          <v:shape id="_x0000_s1045" o:spid="_x0000_s1045" o:spt="202" type="#_x0000_t202" style="position:absolute;left:0pt;margin-left:2pt;margin-top:5.9pt;height:50.05pt;width:460.45pt;z-index:251668480;mso-width-relative:margin;mso-height-relative:margin;" coordsize="21600,21600">
            <v:path/>
            <v:fill focussize="0,0"/>
            <v:stroke joinstyle="miter"/>
            <v:imagedata o:title=""/>
            <o:lock v:ext="edit"/>
            <v:textbox>
              <w:txbxContent>
                <w:p>
                  <w:pPr>
                    <w:ind w:firstLine="360" w:firstLineChars="200"/>
                    <w:rPr>
                      <w:rFonts w:ascii="宋体" w:hAnsi="宋体"/>
                      <w:color w:val="000000" w:themeColor="text1"/>
                      <w:sz w:val="18"/>
                      <w:szCs w:val="18"/>
                    </w:rPr>
                  </w:pPr>
                  <w:r>
                    <w:rPr>
                      <w:rFonts w:hint="eastAsia" w:ascii="宋体" w:hAnsi="宋体"/>
                      <w:color w:val="000000" w:themeColor="text1"/>
                      <w:sz w:val="18"/>
                      <w:szCs w:val="18"/>
                    </w:rPr>
                    <w:t>用TU</w:t>
                  </w:r>
                  <w:r>
                    <w:rPr>
                      <w:rFonts w:hint="eastAsia" w:ascii="宋体" w:hAnsi="宋体"/>
                      <w:color w:val="auto"/>
                      <w:sz w:val="18"/>
                      <w:szCs w:val="18"/>
                      <w:lang w:eastAsia="zh-CN"/>
                    </w:rPr>
                    <w:t>（</w:t>
                  </w:r>
                  <w:r>
                    <w:rPr>
                      <w:rFonts w:hint="eastAsia" w:ascii="宋体" w:hAnsi="宋体"/>
                      <w:color w:val="auto"/>
                      <w:sz w:val="18"/>
                      <w:szCs w:val="18"/>
                      <w:lang w:val="en-US" w:eastAsia="zh-CN"/>
                    </w:rPr>
                    <w:t>代号为</w:t>
                  </w:r>
                  <w:r>
                    <w:rPr>
                      <w:rFonts w:ascii="宋体" w:hAnsi="宋体"/>
                      <w:color w:val="auto"/>
                      <w:sz w:val="18"/>
                      <w:szCs w:val="18"/>
                      <w:lang w:val="de-DE"/>
                    </w:rPr>
                    <w:t>T</w:t>
                  </w:r>
                  <w:r>
                    <w:rPr>
                      <w:rFonts w:hint="eastAsia" w:ascii="宋体" w:hAnsi="宋体"/>
                      <w:color w:val="auto"/>
                      <w:sz w:val="18"/>
                      <w:szCs w:val="18"/>
                      <w:lang w:val="de-DE"/>
                    </w:rPr>
                    <w:t>10150</w:t>
                  </w:r>
                  <w:r>
                    <w:rPr>
                      <w:rFonts w:hint="eastAsia" w:ascii="宋体" w:hAnsi="宋体"/>
                      <w:color w:val="auto"/>
                      <w:sz w:val="18"/>
                      <w:szCs w:val="18"/>
                    </w:rPr>
                    <w:t>1</w:t>
                  </w:r>
                  <w:r>
                    <w:rPr>
                      <w:rFonts w:hint="eastAsia" w:ascii="宋体" w:hAnsi="宋体"/>
                      <w:color w:val="auto"/>
                      <w:sz w:val="18"/>
                      <w:szCs w:val="18"/>
                      <w:lang w:eastAsia="zh-CN"/>
                    </w:rPr>
                    <w:t>）</w:t>
                  </w:r>
                  <w:r>
                    <w:rPr>
                      <w:rFonts w:hint="eastAsia" w:ascii="宋体" w:hAnsi="宋体"/>
                      <w:color w:val="auto"/>
                      <w:sz w:val="18"/>
                      <w:szCs w:val="18"/>
                    </w:rPr>
                    <w:t>制造的、</w:t>
                  </w:r>
                  <w:r>
                    <w:rPr>
                      <w:rFonts w:hint="eastAsia" w:ascii="宋体" w:hAnsi="宋体" w:cs="宋体"/>
                      <w:color w:val="auto"/>
                      <w:kern w:val="0"/>
                      <w:sz w:val="18"/>
                      <w:szCs w:val="18"/>
                    </w:rPr>
                    <w:t>拉拔（硬</w:t>
                  </w:r>
                  <w:r>
                    <w:rPr>
                      <w:rFonts w:hint="eastAsia" w:ascii="宋体" w:hAnsi="宋体" w:cs="宋体"/>
                      <w:color w:val="auto"/>
                      <w:kern w:val="0"/>
                      <w:sz w:val="18"/>
                      <w:szCs w:val="18"/>
                      <w:lang w:eastAsia="zh-CN"/>
                    </w:rPr>
                    <w:t>）</w:t>
                  </w:r>
                  <w:r>
                    <w:rPr>
                      <w:rFonts w:hint="eastAsia" w:ascii="宋体" w:hAnsi="宋体"/>
                      <w:color w:val="000000" w:themeColor="text1"/>
                      <w:sz w:val="18"/>
                      <w:szCs w:val="18"/>
                    </w:rPr>
                    <w:t>态（H80）、长度为5000mm图号为XY000的型材标记为：</w:t>
                  </w:r>
                </w:p>
                <w:p>
                  <w:pPr>
                    <w:ind w:firstLine="435"/>
                    <w:rPr>
                      <w:rFonts w:ascii="宋体" w:hAnsi="宋体"/>
                      <w:color w:val="000000" w:themeColor="text1"/>
                      <w:sz w:val="18"/>
                      <w:szCs w:val="18"/>
                    </w:rPr>
                  </w:pPr>
                  <w:r>
                    <w:rPr>
                      <w:rFonts w:hint="eastAsia" w:ascii="宋体" w:hAnsi="宋体"/>
                      <w:color w:val="000000" w:themeColor="text1"/>
                      <w:sz w:val="18"/>
                      <w:szCs w:val="18"/>
                    </w:rPr>
                    <w:t xml:space="preserve">   导电铜型材GB/T 27671-TU1H80</w:t>
                  </w:r>
                  <w:r>
                    <w:rPr>
                      <w:rFonts w:hint="eastAsia" w:ascii="宋体" w:hAnsi="宋体"/>
                      <w:bCs/>
                      <w:color w:val="000000" w:themeColor="text1"/>
                      <w:sz w:val="18"/>
                      <w:szCs w:val="18"/>
                      <w:lang w:val="de-DE"/>
                    </w:rPr>
                    <w:t>-</w:t>
                  </w:r>
                  <w:r>
                    <w:rPr>
                      <w:rFonts w:hint="eastAsia" w:ascii="宋体" w:hAnsi="宋体"/>
                      <w:color w:val="000000" w:themeColor="text1"/>
                      <w:sz w:val="18"/>
                      <w:szCs w:val="18"/>
                    </w:rPr>
                    <w:t>5000XY000</w:t>
                  </w:r>
                </w:p>
                <w:p>
                  <w:pPr>
                    <w:pStyle w:val="6"/>
                    <w:ind w:firstLine="360"/>
                    <w:rPr>
                      <w:rFonts w:ascii="宋体" w:hAnsi="宋体"/>
                      <w:color w:val="000000" w:themeColor="text1"/>
                      <w:sz w:val="18"/>
                      <w:szCs w:val="18"/>
                      <w:lang w:val="de-DE"/>
                    </w:rPr>
                  </w:pPr>
                  <w:r>
                    <w:rPr>
                      <w:rFonts w:hint="eastAsia" w:ascii="宋体" w:hAnsi="宋体"/>
                      <w:color w:val="000000" w:themeColor="text1"/>
                      <w:sz w:val="18"/>
                      <w:szCs w:val="18"/>
                    </w:rPr>
                    <w:t>或</w:t>
                  </w:r>
                  <w:r>
                    <w:rPr>
                      <w:rFonts w:hint="eastAsia" w:ascii="宋体" w:hAnsi="宋体"/>
                      <w:color w:val="000000" w:themeColor="text1"/>
                      <w:sz w:val="18"/>
                      <w:szCs w:val="18"/>
                      <w:lang w:val="de-DE"/>
                    </w:rPr>
                    <w:t xml:space="preserve">  </w:t>
                  </w:r>
                  <w:r>
                    <w:rPr>
                      <w:rFonts w:hint="eastAsia" w:ascii="宋体" w:hAnsi="宋体"/>
                      <w:color w:val="000000" w:themeColor="text1"/>
                      <w:sz w:val="18"/>
                      <w:szCs w:val="18"/>
                    </w:rPr>
                    <w:t>导电铜型材GB/T 27671-</w:t>
                  </w:r>
                  <w:r>
                    <w:rPr>
                      <w:rFonts w:ascii="宋体" w:hAnsi="宋体"/>
                      <w:color w:val="000000" w:themeColor="text1"/>
                      <w:sz w:val="18"/>
                      <w:szCs w:val="18"/>
                      <w:lang w:val="de-DE"/>
                    </w:rPr>
                    <w:t>T</w:t>
                  </w:r>
                  <w:r>
                    <w:rPr>
                      <w:rFonts w:hint="eastAsia" w:ascii="宋体" w:hAnsi="宋体"/>
                      <w:color w:val="000000" w:themeColor="text1"/>
                      <w:sz w:val="18"/>
                      <w:szCs w:val="18"/>
                      <w:lang w:val="de-DE"/>
                    </w:rPr>
                    <w:t>10150</w:t>
                  </w:r>
                  <w:r>
                    <w:rPr>
                      <w:rFonts w:hint="eastAsia" w:ascii="宋体" w:hAnsi="宋体"/>
                      <w:color w:val="000000" w:themeColor="text1"/>
                      <w:sz w:val="18"/>
                      <w:szCs w:val="18"/>
                    </w:rPr>
                    <w:t>H80</w:t>
                  </w:r>
                  <w:r>
                    <w:rPr>
                      <w:rFonts w:hint="eastAsia" w:ascii="宋体" w:hAnsi="宋体"/>
                      <w:bCs/>
                      <w:color w:val="000000" w:themeColor="text1"/>
                      <w:sz w:val="18"/>
                      <w:szCs w:val="18"/>
                      <w:lang w:val="de-DE"/>
                    </w:rPr>
                    <w:t>-</w:t>
                  </w:r>
                  <w:r>
                    <w:rPr>
                      <w:rFonts w:hint="eastAsia" w:ascii="宋体" w:hAnsi="宋体"/>
                      <w:color w:val="000000" w:themeColor="text1"/>
                      <w:sz w:val="18"/>
                      <w:szCs w:val="18"/>
                    </w:rPr>
                    <w:t xml:space="preserve">5000XY000  </w:t>
                  </w:r>
                </w:p>
              </w:txbxContent>
            </v:textbox>
          </v:shape>
        </w:pict>
      </w:r>
    </w:p>
    <w:p>
      <w:pPr>
        <w:ind w:firstLine="435"/>
        <w:rPr>
          <w:rFonts w:ascii="宋体" w:hAnsi="宋体"/>
          <w:color w:val="auto"/>
          <w:sz w:val="18"/>
          <w:szCs w:val="18"/>
        </w:rPr>
      </w:pPr>
    </w:p>
    <w:p>
      <w:pPr>
        <w:ind w:firstLine="435"/>
        <w:rPr>
          <w:rFonts w:ascii="宋体" w:hAnsi="宋体"/>
          <w:color w:val="auto"/>
          <w:sz w:val="18"/>
          <w:szCs w:val="18"/>
        </w:rPr>
      </w:pPr>
    </w:p>
    <w:p>
      <w:pPr>
        <w:ind w:firstLine="361" w:firstLineChars="200"/>
        <w:rPr>
          <w:rFonts w:ascii="宋体" w:hAnsi="宋体"/>
          <w:b/>
          <w:bCs/>
          <w:color w:val="auto"/>
          <w:sz w:val="18"/>
          <w:szCs w:val="18"/>
        </w:rPr>
      </w:pPr>
    </w:p>
    <w:p>
      <w:pPr>
        <w:ind w:firstLine="361" w:firstLineChars="200"/>
        <w:rPr>
          <w:rFonts w:ascii="宋体" w:hAnsi="宋体"/>
          <w:color w:val="auto"/>
          <w:sz w:val="18"/>
          <w:szCs w:val="18"/>
        </w:rPr>
      </w:pPr>
      <w:r>
        <w:rPr>
          <w:rFonts w:hint="eastAsia" w:ascii="宋体" w:hAnsi="宋体"/>
          <w:b/>
          <w:bCs/>
          <w:color w:val="auto"/>
          <w:sz w:val="18"/>
          <w:szCs w:val="18"/>
        </w:rPr>
        <w:t>示例2</w:t>
      </w:r>
      <w:r>
        <w:rPr>
          <w:rFonts w:hint="eastAsia" w:ascii="宋体" w:hAnsi="宋体"/>
          <w:color w:val="auto"/>
          <w:sz w:val="18"/>
          <w:szCs w:val="18"/>
        </w:rPr>
        <w:t>：</w:t>
      </w:r>
    </w:p>
    <w:p>
      <w:pPr>
        <w:ind w:firstLine="435"/>
        <w:rPr>
          <w:rFonts w:ascii="宋体" w:hAnsi="宋体"/>
          <w:color w:val="auto"/>
          <w:sz w:val="18"/>
          <w:szCs w:val="18"/>
        </w:rPr>
      </w:pPr>
      <w:bookmarkStart w:id="2" w:name="_GoBack"/>
      <w:bookmarkEnd w:id="2"/>
      <w:r>
        <w:rPr>
          <w:rFonts w:ascii="宋体" w:hAnsi="宋体"/>
          <w:color w:val="auto"/>
          <w:sz w:val="18"/>
          <w:szCs w:val="18"/>
        </w:rPr>
        <w:pict>
          <v:shape id="_x0000_s1046" o:spid="_x0000_s1046" o:spt="202" type="#_x0000_t202" style="position:absolute;left:0pt;margin-left:1.6pt;margin-top:3.5pt;height:54.75pt;width:460pt;z-index:251669504;mso-width-relative:margin;mso-height-relative:margin;mso-height-percent:200;" coordsize="21600,21600">
            <v:path/>
            <v:fill focussize="0,0"/>
            <v:stroke joinstyle="miter"/>
            <v:imagedata o:title=""/>
            <o:lock v:ext="edit"/>
            <v:textbox style="mso-fit-shape-to-text:t;">
              <w:txbxContent>
                <w:p>
                  <w:pPr>
                    <w:ind w:firstLine="360" w:firstLineChars="200"/>
                    <w:rPr>
                      <w:rFonts w:ascii="宋体" w:hAnsi="宋体"/>
                      <w:color w:val="000000" w:themeColor="text1"/>
                      <w:sz w:val="18"/>
                      <w:szCs w:val="18"/>
                    </w:rPr>
                  </w:pPr>
                  <w:r>
                    <w:rPr>
                      <w:rFonts w:hint="eastAsia" w:ascii="宋体" w:hAnsi="宋体"/>
                      <w:color w:val="000000" w:themeColor="text1"/>
                      <w:sz w:val="18"/>
                      <w:szCs w:val="18"/>
                    </w:rPr>
                    <w:t>用TU2</w:t>
                  </w:r>
                  <w:r>
                    <w:rPr>
                      <w:rFonts w:hint="eastAsia" w:ascii="宋体" w:hAnsi="宋体"/>
                      <w:color w:val="auto"/>
                      <w:sz w:val="18"/>
                      <w:szCs w:val="18"/>
                      <w:lang w:eastAsia="zh-CN"/>
                    </w:rPr>
                    <w:t>（</w:t>
                  </w:r>
                  <w:r>
                    <w:rPr>
                      <w:rFonts w:hint="eastAsia" w:ascii="宋体" w:hAnsi="宋体"/>
                      <w:color w:val="auto"/>
                      <w:sz w:val="18"/>
                      <w:szCs w:val="18"/>
                      <w:lang w:val="en-US" w:eastAsia="zh-CN"/>
                    </w:rPr>
                    <w:t>代号为</w:t>
                  </w:r>
                  <w:r>
                    <w:rPr>
                      <w:rFonts w:ascii="宋体" w:hAnsi="宋体"/>
                      <w:color w:val="auto"/>
                      <w:sz w:val="18"/>
                      <w:szCs w:val="18"/>
                      <w:lang w:val="de-DE"/>
                    </w:rPr>
                    <w:t>T</w:t>
                  </w:r>
                  <w:r>
                    <w:rPr>
                      <w:rFonts w:hint="eastAsia" w:ascii="宋体" w:hAnsi="宋体"/>
                      <w:color w:val="auto"/>
                      <w:sz w:val="18"/>
                      <w:szCs w:val="18"/>
                      <w:lang w:val="de-DE"/>
                    </w:rPr>
                    <w:t>10180</w:t>
                  </w:r>
                  <w:r>
                    <w:rPr>
                      <w:rFonts w:hint="eastAsia" w:ascii="宋体" w:hAnsi="宋体"/>
                      <w:color w:val="auto"/>
                      <w:sz w:val="18"/>
                      <w:szCs w:val="18"/>
                      <w:lang w:eastAsia="zh-CN"/>
                    </w:rPr>
                    <w:t>）</w:t>
                  </w:r>
                  <w:r>
                    <w:rPr>
                      <w:rFonts w:hint="eastAsia" w:ascii="宋体" w:hAnsi="宋体"/>
                      <w:color w:val="auto"/>
                      <w:sz w:val="18"/>
                      <w:szCs w:val="18"/>
                    </w:rPr>
                    <w:t>制造的、</w:t>
                  </w:r>
                  <w:r>
                    <w:rPr>
                      <w:rFonts w:hint="eastAsia" w:ascii="宋体" w:hAnsi="宋体"/>
                      <w:color w:val="auto"/>
                      <w:sz w:val="18"/>
                      <w:szCs w:val="18"/>
                      <w:lang w:val="en-US" w:eastAsia="zh-CN"/>
                    </w:rPr>
                    <w:t>热</w:t>
                  </w:r>
                  <w:r>
                    <w:rPr>
                      <w:rFonts w:hint="eastAsia" w:ascii="宋体" w:hAnsi="宋体"/>
                      <w:color w:val="auto"/>
                      <w:sz w:val="18"/>
                      <w:szCs w:val="18"/>
                    </w:rPr>
                    <w:t>挤</w:t>
                  </w:r>
                  <w:r>
                    <w:rPr>
                      <w:rFonts w:hint="eastAsia" w:ascii="宋体" w:hAnsi="宋体"/>
                      <w:color w:val="000000" w:themeColor="text1"/>
                      <w:sz w:val="18"/>
                      <w:szCs w:val="18"/>
                    </w:rPr>
                    <w:t>压+拉拔态（H50）、长度为15000mm图号为AC000，蚊香形单层卷交货的型材标记为：</w:t>
                  </w:r>
                </w:p>
                <w:p>
                  <w:pPr>
                    <w:ind w:firstLine="720" w:firstLineChars="400"/>
                    <w:rPr>
                      <w:rFonts w:ascii="宋体" w:hAnsi="宋体"/>
                      <w:color w:val="000000" w:themeColor="text1"/>
                      <w:sz w:val="18"/>
                      <w:szCs w:val="18"/>
                    </w:rPr>
                  </w:pPr>
                  <w:r>
                    <w:rPr>
                      <w:rFonts w:hint="eastAsia" w:ascii="宋体" w:hAnsi="宋体"/>
                      <w:color w:val="000000" w:themeColor="text1"/>
                      <w:sz w:val="18"/>
                      <w:szCs w:val="18"/>
                    </w:rPr>
                    <w:t>导电铜型材 GB/T 27671-TU2H50</w:t>
                  </w:r>
                  <w:r>
                    <w:rPr>
                      <w:rFonts w:hint="eastAsia" w:ascii="宋体" w:hAnsi="宋体"/>
                      <w:bCs/>
                      <w:color w:val="000000" w:themeColor="text1"/>
                      <w:sz w:val="18"/>
                      <w:szCs w:val="18"/>
                      <w:lang w:val="de-DE"/>
                    </w:rPr>
                    <w:t>-</w:t>
                  </w:r>
                  <w:r>
                    <w:rPr>
                      <w:rFonts w:hint="eastAsia" w:ascii="宋体" w:hAnsi="宋体"/>
                      <w:color w:val="000000" w:themeColor="text1"/>
                      <w:sz w:val="18"/>
                      <w:szCs w:val="18"/>
                    </w:rPr>
                    <w:t xml:space="preserve">150000DAC000 </w:t>
                  </w:r>
                </w:p>
                <w:p>
                  <w:pPr>
                    <w:pStyle w:val="6"/>
                    <w:ind w:firstLine="360"/>
                    <w:rPr>
                      <w:rFonts w:ascii="宋体" w:hAnsi="宋体"/>
                      <w:color w:val="000000" w:themeColor="text1"/>
                      <w:sz w:val="18"/>
                      <w:szCs w:val="18"/>
                      <w:lang w:val="de-DE"/>
                    </w:rPr>
                  </w:pPr>
                  <w:r>
                    <w:rPr>
                      <w:rFonts w:hint="eastAsia" w:ascii="宋体" w:hAnsi="宋体"/>
                      <w:color w:val="000000" w:themeColor="text1"/>
                      <w:sz w:val="18"/>
                      <w:szCs w:val="18"/>
                    </w:rPr>
                    <w:t>或</w:t>
                  </w:r>
                  <w:r>
                    <w:rPr>
                      <w:rFonts w:hint="eastAsia" w:ascii="宋体" w:hAnsi="宋体"/>
                      <w:color w:val="000000" w:themeColor="text1"/>
                      <w:sz w:val="18"/>
                      <w:szCs w:val="18"/>
                      <w:lang w:val="de-DE"/>
                    </w:rPr>
                    <w:t xml:space="preserve">  </w:t>
                  </w:r>
                  <w:r>
                    <w:rPr>
                      <w:rFonts w:hint="eastAsia" w:ascii="宋体" w:hAnsi="宋体"/>
                      <w:color w:val="000000" w:themeColor="text1"/>
                      <w:sz w:val="18"/>
                      <w:szCs w:val="18"/>
                    </w:rPr>
                    <w:t>导电铜型材GB/T 27671-</w:t>
                  </w:r>
                  <w:r>
                    <w:rPr>
                      <w:rFonts w:ascii="宋体" w:hAnsi="宋体"/>
                      <w:color w:val="000000" w:themeColor="text1"/>
                      <w:sz w:val="18"/>
                      <w:szCs w:val="18"/>
                      <w:lang w:val="de-DE"/>
                    </w:rPr>
                    <w:t>T</w:t>
                  </w:r>
                  <w:r>
                    <w:rPr>
                      <w:rFonts w:hint="eastAsia" w:ascii="宋体" w:hAnsi="宋体"/>
                      <w:color w:val="000000" w:themeColor="text1"/>
                      <w:sz w:val="18"/>
                      <w:szCs w:val="18"/>
                      <w:lang w:val="de-DE"/>
                    </w:rPr>
                    <w:t>10180</w:t>
                  </w:r>
                  <w:r>
                    <w:rPr>
                      <w:rFonts w:hint="eastAsia" w:ascii="宋体" w:hAnsi="宋体"/>
                      <w:color w:val="000000" w:themeColor="text1"/>
                      <w:sz w:val="18"/>
                      <w:szCs w:val="18"/>
                    </w:rPr>
                    <w:t>H50</w:t>
                  </w:r>
                  <w:r>
                    <w:rPr>
                      <w:rFonts w:hint="eastAsia" w:ascii="宋体" w:hAnsi="宋体"/>
                      <w:bCs/>
                      <w:color w:val="000000" w:themeColor="text1"/>
                      <w:sz w:val="18"/>
                      <w:szCs w:val="18"/>
                      <w:lang w:val="de-DE"/>
                    </w:rPr>
                    <w:t>-</w:t>
                  </w:r>
                  <w:r>
                    <w:rPr>
                      <w:rFonts w:hint="eastAsia" w:ascii="宋体" w:hAnsi="宋体"/>
                      <w:color w:val="000000" w:themeColor="text1"/>
                      <w:sz w:val="18"/>
                      <w:szCs w:val="18"/>
                    </w:rPr>
                    <w:t xml:space="preserve">15000DAC000 </w:t>
                  </w:r>
                </w:p>
              </w:txbxContent>
            </v:textbox>
          </v:shape>
        </w:pict>
      </w:r>
    </w:p>
    <w:p>
      <w:pPr>
        <w:ind w:firstLine="435"/>
        <w:rPr>
          <w:rFonts w:ascii="宋体" w:hAnsi="宋体"/>
          <w:color w:val="auto"/>
          <w:sz w:val="18"/>
          <w:szCs w:val="18"/>
        </w:rPr>
      </w:pPr>
    </w:p>
    <w:p>
      <w:pPr>
        <w:ind w:firstLine="435"/>
        <w:rPr>
          <w:rFonts w:ascii="宋体" w:hAnsi="宋体"/>
          <w:color w:val="auto"/>
          <w:sz w:val="18"/>
          <w:szCs w:val="18"/>
        </w:rPr>
      </w:pPr>
    </w:p>
    <w:p>
      <w:pPr>
        <w:ind w:firstLine="435"/>
        <w:rPr>
          <w:rFonts w:ascii="宋体" w:hAnsi="宋体"/>
          <w:color w:val="auto"/>
          <w:sz w:val="18"/>
          <w:szCs w:val="18"/>
        </w:rPr>
      </w:pPr>
    </w:p>
    <w:p>
      <w:pPr>
        <w:ind w:firstLine="361" w:firstLineChars="200"/>
        <w:rPr>
          <w:rFonts w:ascii="宋体" w:hAnsi="宋体"/>
          <w:color w:val="auto"/>
          <w:sz w:val="18"/>
          <w:szCs w:val="18"/>
        </w:rPr>
      </w:pPr>
      <w:r>
        <w:rPr>
          <w:rFonts w:hint="eastAsia" w:ascii="宋体" w:hAnsi="宋体"/>
          <w:b/>
          <w:bCs/>
          <w:color w:val="auto"/>
          <w:sz w:val="18"/>
          <w:szCs w:val="18"/>
        </w:rPr>
        <w:t>示例3</w:t>
      </w:r>
      <w:r>
        <w:rPr>
          <w:rFonts w:hint="eastAsia" w:ascii="宋体" w:hAnsi="宋体"/>
          <w:color w:val="auto"/>
          <w:sz w:val="18"/>
          <w:szCs w:val="18"/>
        </w:rPr>
        <w:t>：</w:t>
      </w:r>
    </w:p>
    <w:p>
      <w:pPr>
        <w:rPr>
          <w:rFonts w:ascii="宋体" w:hAnsi="宋体"/>
          <w:color w:val="auto"/>
          <w:sz w:val="18"/>
          <w:szCs w:val="18"/>
        </w:rPr>
      </w:pPr>
      <w:r>
        <w:rPr>
          <w:rFonts w:ascii="宋体" w:hAnsi="宋体"/>
          <w:color w:val="auto"/>
          <w:sz w:val="18"/>
          <w:szCs w:val="18"/>
        </w:rPr>
        <w:pict>
          <v:shape id="_x0000_s1047" o:spid="_x0000_s1047" o:spt="202" type="#_x0000_t202" style="position:absolute;left:0pt;margin-left:2pt;margin-top:6.4pt;height:54.75pt;width:459.6pt;z-index:251670528;mso-width-relative:margin;mso-height-relative:margin;mso-height-percent:200;" coordsize="21600,21600">
            <v:path/>
            <v:fill focussize="0,0"/>
            <v:stroke joinstyle="miter"/>
            <v:imagedata o:title=""/>
            <o:lock v:ext="edit"/>
            <v:textbox style="mso-fit-shape-to-text:t;">
              <w:txbxContent>
                <w:p>
                  <w:pPr>
                    <w:ind w:firstLine="360" w:firstLineChars="200"/>
                    <w:rPr>
                      <w:rFonts w:ascii="宋体" w:hAnsi="宋体"/>
                      <w:color w:val="000000" w:themeColor="text1"/>
                      <w:sz w:val="18"/>
                      <w:szCs w:val="18"/>
                    </w:rPr>
                  </w:pPr>
                  <w:r>
                    <w:rPr>
                      <w:rFonts w:hint="eastAsia" w:ascii="宋体" w:hAnsi="宋体"/>
                      <w:color w:val="000000" w:themeColor="text1"/>
                      <w:sz w:val="18"/>
                      <w:szCs w:val="18"/>
                    </w:rPr>
                    <w:t>用T1制造的、</w:t>
                  </w:r>
                  <w:r>
                    <w:rPr>
                      <w:rFonts w:hint="eastAsia" w:ascii="宋体" w:hAnsi="宋体" w:cs="宋体"/>
                      <w:color w:val="FF0000"/>
                      <w:kern w:val="0"/>
                      <w:sz w:val="18"/>
                      <w:szCs w:val="18"/>
                    </w:rPr>
                    <w:t>软化退火</w:t>
                  </w:r>
                  <w:r>
                    <w:rPr>
                      <w:rFonts w:hint="eastAsia" w:ascii="宋体" w:hAnsi="宋体"/>
                      <w:color w:val="000000" w:themeColor="text1"/>
                      <w:sz w:val="18"/>
                      <w:szCs w:val="18"/>
                    </w:rPr>
                    <w:t>态（</w:t>
                  </w:r>
                  <w:r>
                    <w:rPr>
                      <w:color w:val="000000" w:themeColor="text1"/>
                      <w:sz w:val="18"/>
                      <w:szCs w:val="18"/>
                    </w:rPr>
                    <w:t>O</w:t>
                  </w:r>
                  <w:r>
                    <w:rPr>
                      <w:rFonts w:hint="eastAsia" w:ascii="宋体" w:hAnsi="宋体"/>
                      <w:color w:val="000000" w:themeColor="text1"/>
                      <w:sz w:val="18"/>
                      <w:szCs w:val="18"/>
                    </w:rPr>
                    <w:t>60）、重量为300kg图号为XU000，层绕卷交货的型材标记为：</w:t>
                  </w:r>
                </w:p>
                <w:p>
                  <w:pPr>
                    <w:ind w:firstLine="720" w:firstLineChars="400"/>
                    <w:rPr>
                      <w:rFonts w:ascii="宋体" w:hAnsi="宋体"/>
                      <w:color w:val="000000" w:themeColor="text1"/>
                      <w:sz w:val="18"/>
                      <w:szCs w:val="18"/>
                    </w:rPr>
                  </w:pPr>
                  <w:r>
                    <w:rPr>
                      <w:rFonts w:hint="eastAsia" w:ascii="宋体" w:hAnsi="宋体"/>
                      <w:color w:val="000000" w:themeColor="text1"/>
                      <w:sz w:val="18"/>
                      <w:szCs w:val="18"/>
                    </w:rPr>
                    <w:t>导电铜型材 GB/T 27671-T1</w:t>
                  </w:r>
                  <w:r>
                    <w:rPr>
                      <w:color w:val="000000" w:themeColor="text1"/>
                      <w:sz w:val="18"/>
                      <w:szCs w:val="18"/>
                    </w:rPr>
                    <w:t>O</w:t>
                  </w:r>
                  <w:r>
                    <w:rPr>
                      <w:rFonts w:hint="eastAsia" w:ascii="宋体" w:hAnsi="宋体"/>
                      <w:color w:val="000000" w:themeColor="text1"/>
                      <w:sz w:val="18"/>
                      <w:szCs w:val="18"/>
                    </w:rPr>
                    <w:t xml:space="preserve">60-300C XU000 </w:t>
                  </w:r>
                </w:p>
                <w:p>
                  <w:pPr>
                    <w:ind w:firstLine="360" w:firstLineChars="200"/>
                    <w:rPr>
                      <w:rFonts w:ascii="宋体" w:hAnsi="宋体"/>
                      <w:color w:val="000000" w:themeColor="text1"/>
                      <w:sz w:val="18"/>
                      <w:szCs w:val="18"/>
                      <w:lang w:val="de-DE"/>
                    </w:rPr>
                  </w:pPr>
                  <w:r>
                    <w:rPr>
                      <w:rFonts w:hint="eastAsia" w:ascii="宋体" w:hAnsi="宋体"/>
                      <w:color w:val="000000" w:themeColor="text1"/>
                      <w:sz w:val="18"/>
                      <w:szCs w:val="18"/>
                    </w:rPr>
                    <w:t>或</w:t>
                  </w:r>
                  <w:r>
                    <w:rPr>
                      <w:rFonts w:hint="eastAsia" w:ascii="宋体" w:hAnsi="宋体"/>
                      <w:color w:val="000000" w:themeColor="text1"/>
                      <w:sz w:val="18"/>
                      <w:szCs w:val="18"/>
                      <w:lang w:val="de-DE"/>
                    </w:rPr>
                    <w:t xml:space="preserve">  </w:t>
                  </w:r>
                  <w:r>
                    <w:rPr>
                      <w:rFonts w:hint="eastAsia" w:ascii="宋体" w:hAnsi="宋体"/>
                      <w:color w:val="000000" w:themeColor="text1"/>
                      <w:sz w:val="18"/>
                      <w:szCs w:val="18"/>
                    </w:rPr>
                    <w:t>导电铜型材GB/T 27671-</w:t>
                  </w:r>
                  <w:r>
                    <w:rPr>
                      <w:rFonts w:ascii="宋体" w:hAnsi="宋体"/>
                      <w:color w:val="000000" w:themeColor="text1"/>
                      <w:sz w:val="18"/>
                      <w:szCs w:val="18"/>
                      <w:lang w:val="de-DE"/>
                    </w:rPr>
                    <w:t>T</w:t>
                  </w:r>
                  <w:r>
                    <w:rPr>
                      <w:rFonts w:hint="eastAsia" w:ascii="宋体" w:hAnsi="宋体"/>
                      <w:color w:val="000000" w:themeColor="text1"/>
                      <w:sz w:val="18"/>
                      <w:szCs w:val="18"/>
                      <w:lang w:val="de-DE"/>
                    </w:rPr>
                    <w:t>10900</w:t>
                  </w:r>
                  <w:r>
                    <w:rPr>
                      <w:color w:val="000000" w:themeColor="text1"/>
                      <w:sz w:val="18"/>
                      <w:szCs w:val="18"/>
                    </w:rPr>
                    <w:t>O</w:t>
                  </w:r>
                  <w:r>
                    <w:rPr>
                      <w:rFonts w:hint="eastAsia" w:ascii="宋体" w:hAnsi="宋体"/>
                      <w:color w:val="000000" w:themeColor="text1"/>
                      <w:sz w:val="18"/>
                      <w:szCs w:val="18"/>
                    </w:rPr>
                    <w:t>60</w:t>
                  </w:r>
                  <w:r>
                    <w:rPr>
                      <w:rFonts w:hint="eastAsia" w:ascii="宋体" w:hAnsi="宋体"/>
                      <w:bCs/>
                      <w:color w:val="000000" w:themeColor="text1"/>
                      <w:sz w:val="18"/>
                      <w:szCs w:val="18"/>
                      <w:lang w:val="de-DE"/>
                    </w:rPr>
                    <w:t>-</w:t>
                  </w:r>
                  <w:r>
                    <w:rPr>
                      <w:rFonts w:hint="eastAsia" w:ascii="宋体" w:hAnsi="宋体"/>
                      <w:color w:val="000000" w:themeColor="text1"/>
                      <w:sz w:val="18"/>
                      <w:szCs w:val="18"/>
                    </w:rPr>
                    <w:t xml:space="preserve">300C XU000 </w:t>
                  </w:r>
                </w:p>
              </w:txbxContent>
            </v:textbox>
          </v:shape>
        </w:pict>
      </w:r>
    </w:p>
    <w:p>
      <w:pPr>
        <w:ind w:firstLine="793" w:firstLineChars="441"/>
        <w:rPr>
          <w:rFonts w:ascii="宋体" w:hAnsi="宋体"/>
          <w:color w:val="auto"/>
          <w:sz w:val="18"/>
          <w:szCs w:val="18"/>
        </w:rPr>
      </w:pPr>
    </w:p>
    <w:p>
      <w:pPr>
        <w:ind w:firstLine="793" w:firstLineChars="441"/>
        <w:rPr>
          <w:rFonts w:ascii="宋体" w:hAnsi="宋体"/>
          <w:color w:val="auto"/>
          <w:sz w:val="18"/>
          <w:szCs w:val="18"/>
        </w:rPr>
      </w:pPr>
    </w:p>
    <w:p>
      <w:pPr>
        <w:ind w:firstLine="793" w:firstLineChars="441"/>
        <w:rPr>
          <w:rFonts w:ascii="宋体" w:hAnsi="宋体"/>
          <w:color w:val="auto"/>
          <w:sz w:val="18"/>
          <w:szCs w:val="18"/>
        </w:rPr>
      </w:pPr>
    </w:p>
    <w:p>
      <w:pPr>
        <w:ind w:firstLine="361" w:firstLineChars="200"/>
        <w:rPr>
          <w:rFonts w:ascii="宋体" w:hAnsi="宋体"/>
          <w:color w:val="auto"/>
          <w:sz w:val="18"/>
          <w:szCs w:val="18"/>
        </w:rPr>
      </w:pPr>
      <w:r>
        <w:rPr>
          <w:rFonts w:hint="eastAsia" w:ascii="宋体" w:hAnsi="宋体"/>
          <w:b/>
          <w:bCs/>
          <w:color w:val="auto"/>
          <w:sz w:val="18"/>
          <w:szCs w:val="18"/>
        </w:rPr>
        <w:t>示例4</w:t>
      </w:r>
      <w:r>
        <w:rPr>
          <w:rFonts w:hint="eastAsia" w:ascii="宋体" w:hAnsi="宋体"/>
          <w:color w:val="auto"/>
          <w:sz w:val="18"/>
          <w:szCs w:val="18"/>
        </w:rPr>
        <w:t>：</w:t>
      </w:r>
    </w:p>
    <w:p>
      <w:pPr>
        <w:ind w:firstLine="360" w:firstLineChars="200"/>
        <w:rPr>
          <w:color w:val="auto"/>
          <w:sz w:val="18"/>
          <w:szCs w:val="18"/>
        </w:rPr>
      </w:pPr>
      <w:r>
        <w:rPr>
          <w:rFonts w:ascii="宋体" w:hAnsi="宋体"/>
          <w:color w:val="auto"/>
          <w:sz w:val="18"/>
          <w:szCs w:val="18"/>
        </w:rPr>
        <w:pict>
          <v:shape id="_x0000_s1048" o:spid="_x0000_s1048" o:spt="202" type="#_x0000_t202" style="position:absolute;left:0pt;margin-left:2pt;margin-top:6.6pt;height:54.75pt;width:459.6pt;z-index:251671552;mso-width-relative:margin;mso-height-relative:margin;mso-height-percent:200;" coordsize="21600,21600">
            <v:path/>
            <v:fill focussize="0,0"/>
            <v:stroke joinstyle="miter"/>
            <v:imagedata o:title=""/>
            <o:lock v:ext="edit"/>
            <v:textbox style="mso-fit-shape-to-text:t;">
              <w:txbxContent>
                <w:p>
                  <w:pPr>
                    <w:ind w:firstLine="360" w:firstLineChars="200"/>
                    <w:rPr>
                      <w:rFonts w:ascii="宋体" w:hAnsi="宋体"/>
                      <w:color w:val="000000" w:themeColor="text1"/>
                      <w:sz w:val="18"/>
                      <w:szCs w:val="18"/>
                    </w:rPr>
                  </w:pPr>
                  <w:r>
                    <w:rPr>
                      <w:rFonts w:hint="eastAsia" w:ascii="宋体" w:hAnsi="宋体"/>
                      <w:color w:val="000000" w:themeColor="text1"/>
                      <w:sz w:val="18"/>
                      <w:szCs w:val="18"/>
                    </w:rPr>
                    <w:t>用T2</w:t>
                  </w:r>
                  <w:r>
                    <w:rPr>
                      <w:rFonts w:hint="eastAsia" w:ascii="宋体" w:hAnsi="宋体"/>
                      <w:color w:val="FF0000"/>
                      <w:sz w:val="18"/>
                      <w:szCs w:val="18"/>
                      <w:lang w:eastAsia="zh-CN"/>
                    </w:rPr>
                    <w:t>（</w:t>
                  </w:r>
                  <w:r>
                    <w:rPr>
                      <w:rFonts w:hint="eastAsia" w:ascii="宋体" w:hAnsi="宋体"/>
                      <w:color w:val="FF0000"/>
                      <w:sz w:val="18"/>
                      <w:szCs w:val="18"/>
                      <w:lang w:val="en-US" w:eastAsia="zh-CN"/>
                    </w:rPr>
                    <w:t>代号为</w:t>
                  </w:r>
                  <w:r>
                    <w:rPr>
                      <w:rFonts w:ascii="宋体" w:hAnsi="宋体"/>
                      <w:color w:val="FF0000"/>
                      <w:sz w:val="18"/>
                      <w:szCs w:val="18"/>
                      <w:lang w:val="de-DE"/>
                    </w:rPr>
                    <w:t>T</w:t>
                  </w:r>
                  <w:r>
                    <w:rPr>
                      <w:rFonts w:hint="eastAsia" w:ascii="宋体" w:hAnsi="宋体"/>
                      <w:color w:val="FF0000"/>
                      <w:sz w:val="18"/>
                      <w:szCs w:val="18"/>
                      <w:lang w:val="de-DE"/>
                    </w:rPr>
                    <w:t>11050</w:t>
                  </w:r>
                  <w:r>
                    <w:rPr>
                      <w:rFonts w:hint="eastAsia" w:ascii="宋体" w:hAnsi="宋体"/>
                      <w:color w:val="FF0000"/>
                      <w:sz w:val="18"/>
                      <w:szCs w:val="18"/>
                      <w:lang w:eastAsia="zh-CN"/>
                    </w:rPr>
                    <w:t>）</w:t>
                  </w:r>
                  <w:r>
                    <w:rPr>
                      <w:rFonts w:hint="eastAsia" w:ascii="宋体" w:hAnsi="宋体"/>
                      <w:color w:val="000000" w:themeColor="text1"/>
                      <w:sz w:val="18"/>
                      <w:szCs w:val="18"/>
                    </w:rPr>
                    <w:t>制造的、</w:t>
                  </w:r>
                  <w:r>
                    <w:rPr>
                      <w:rFonts w:hint="eastAsia" w:ascii="宋体" w:hAnsi="宋体"/>
                      <w:color w:val="FF0000"/>
                      <w:sz w:val="18"/>
                      <w:szCs w:val="18"/>
                      <w:lang w:val="en-US" w:eastAsia="zh-CN"/>
                    </w:rPr>
                    <w:t>热</w:t>
                  </w:r>
                  <w:r>
                    <w:rPr>
                      <w:rFonts w:hint="eastAsia" w:ascii="宋体" w:hAnsi="宋体"/>
                      <w:color w:val="000000" w:themeColor="text1"/>
                      <w:sz w:val="18"/>
                      <w:szCs w:val="18"/>
                    </w:rPr>
                    <w:t>挤压态（</w:t>
                  </w:r>
                  <w:r>
                    <w:rPr>
                      <w:rFonts w:ascii="宋体" w:hAnsi="宋体"/>
                      <w:color w:val="000000" w:themeColor="text1"/>
                      <w:sz w:val="18"/>
                      <w:szCs w:val="18"/>
                    </w:rPr>
                    <w:t>M3</w:t>
                  </w:r>
                  <w:r>
                    <w:rPr>
                      <w:rFonts w:hint="eastAsia" w:ascii="宋体" w:hAnsi="宋体"/>
                      <w:color w:val="000000" w:themeColor="text1"/>
                      <w:sz w:val="18"/>
                      <w:szCs w:val="18"/>
                    </w:rPr>
                    <w:t>0）、长度为30000mm图号为BC000，自由卷交货的型材标记为：</w:t>
                  </w:r>
                </w:p>
                <w:p>
                  <w:pPr>
                    <w:ind w:firstLine="720" w:firstLineChars="400"/>
                    <w:rPr>
                      <w:rFonts w:ascii="宋体" w:hAnsi="宋体"/>
                      <w:color w:val="000000" w:themeColor="text1"/>
                      <w:sz w:val="18"/>
                      <w:szCs w:val="18"/>
                    </w:rPr>
                  </w:pPr>
                  <w:r>
                    <w:rPr>
                      <w:rFonts w:hint="eastAsia" w:ascii="宋体" w:hAnsi="宋体"/>
                      <w:color w:val="000000" w:themeColor="text1"/>
                      <w:sz w:val="18"/>
                      <w:szCs w:val="18"/>
                    </w:rPr>
                    <w:t>导电铜型材GB/T 27671-T2</w:t>
                  </w:r>
                  <w:r>
                    <w:rPr>
                      <w:rFonts w:ascii="宋体" w:hAnsi="宋体"/>
                      <w:color w:val="000000" w:themeColor="text1"/>
                      <w:sz w:val="18"/>
                      <w:szCs w:val="18"/>
                    </w:rPr>
                    <w:t>M3</w:t>
                  </w:r>
                  <w:r>
                    <w:rPr>
                      <w:rFonts w:hint="eastAsia" w:ascii="宋体" w:hAnsi="宋体"/>
                      <w:color w:val="000000" w:themeColor="text1"/>
                      <w:sz w:val="18"/>
                      <w:szCs w:val="18"/>
                    </w:rPr>
                    <w:t>0-30000ZBC000</w:t>
                  </w:r>
                </w:p>
                <w:p>
                  <w:pPr>
                    <w:ind w:firstLine="360" w:firstLineChars="200"/>
                    <w:rPr>
                      <w:rFonts w:ascii="宋体" w:hAnsi="宋体"/>
                      <w:color w:val="000000" w:themeColor="text1"/>
                      <w:sz w:val="18"/>
                      <w:szCs w:val="18"/>
                      <w:lang w:val="de-DE"/>
                    </w:rPr>
                  </w:pPr>
                  <w:r>
                    <w:rPr>
                      <w:rFonts w:hint="eastAsia" w:ascii="宋体" w:hAnsi="宋体"/>
                      <w:color w:val="000000" w:themeColor="text1"/>
                      <w:sz w:val="18"/>
                      <w:szCs w:val="18"/>
                    </w:rPr>
                    <w:t>或</w:t>
                  </w:r>
                  <w:r>
                    <w:rPr>
                      <w:rFonts w:hint="eastAsia" w:ascii="宋体" w:hAnsi="宋体"/>
                      <w:color w:val="000000" w:themeColor="text1"/>
                      <w:sz w:val="18"/>
                      <w:szCs w:val="18"/>
                      <w:lang w:val="de-DE"/>
                    </w:rPr>
                    <w:t xml:space="preserve">  </w:t>
                  </w:r>
                  <w:r>
                    <w:rPr>
                      <w:rFonts w:hint="eastAsia" w:ascii="宋体" w:hAnsi="宋体"/>
                      <w:color w:val="000000" w:themeColor="text1"/>
                      <w:sz w:val="18"/>
                      <w:szCs w:val="18"/>
                    </w:rPr>
                    <w:t>导电铜型材GB/T 27671-</w:t>
                  </w:r>
                  <w:r>
                    <w:rPr>
                      <w:rFonts w:ascii="宋体" w:hAnsi="宋体"/>
                      <w:color w:val="000000" w:themeColor="text1"/>
                      <w:sz w:val="18"/>
                      <w:szCs w:val="18"/>
                      <w:lang w:val="de-DE"/>
                    </w:rPr>
                    <w:t>T</w:t>
                  </w:r>
                  <w:r>
                    <w:rPr>
                      <w:rFonts w:hint="eastAsia" w:ascii="宋体" w:hAnsi="宋体"/>
                      <w:color w:val="000000" w:themeColor="text1"/>
                      <w:sz w:val="18"/>
                      <w:szCs w:val="18"/>
                      <w:lang w:val="de-DE"/>
                    </w:rPr>
                    <w:t>11050</w:t>
                  </w:r>
                  <w:r>
                    <w:rPr>
                      <w:rFonts w:hint="eastAsia" w:ascii="宋体" w:hAnsi="宋体"/>
                      <w:color w:val="000000" w:themeColor="text1"/>
                      <w:sz w:val="18"/>
                      <w:szCs w:val="18"/>
                    </w:rPr>
                    <w:t>M30</w:t>
                  </w:r>
                  <w:r>
                    <w:rPr>
                      <w:rFonts w:hint="eastAsia" w:ascii="宋体" w:hAnsi="宋体"/>
                      <w:bCs/>
                      <w:color w:val="000000" w:themeColor="text1"/>
                      <w:sz w:val="18"/>
                      <w:szCs w:val="18"/>
                      <w:lang w:val="de-DE"/>
                    </w:rPr>
                    <w:t>-</w:t>
                  </w:r>
                  <w:r>
                    <w:rPr>
                      <w:rFonts w:hint="eastAsia" w:ascii="宋体" w:hAnsi="宋体"/>
                      <w:color w:val="000000" w:themeColor="text1"/>
                      <w:sz w:val="18"/>
                      <w:szCs w:val="18"/>
                    </w:rPr>
                    <w:t xml:space="preserve">30000ZBC000 </w:t>
                  </w:r>
                </w:p>
              </w:txbxContent>
            </v:textbox>
          </v:shape>
        </w:pict>
      </w:r>
    </w:p>
    <w:p>
      <w:pPr>
        <w:ind w:firstLine="793" w:firstLineChars="441"/>
        <w:rPr>
          <w:rFonts w:ascii="宋体" w:hAnsi="宋体"/>
          <w:color w:val="auto"/>
          <w:sz w:val="18"/>
          <w:szCs w:val="18"/>
        </w:rPr>
      </w:pPr>
      <w:r>
        <w:rPr>
          <w:rFonts w:hint="eastAsia" w:ascii="宋体" w:hAnsi="宋体"/>
          <w:color w:val="auto"/>
          <w:sz w:val="18"/>
          <w:szCs w:val="18"/>
        </w:rPr>
        <w:t xml:space="preserve"> </w:t>
      </w:r>
    </w:p>
    <w:p>
      <w:pPr>
        <w:ind w:firstLine="793" w:firstLineChars="441"/>
        <w:rPr>
          <w:rFonts w:ascii="宋体" w:hAnsi="宋体"/>
          <w:color w:val="auto"/>
          <w:sz w:val="18"/>
          <w:szCs w:val="18"/>
        </w:rPr>
      </w:pPr>
    </w:p>
    <w:p>
      <w:pPr>
        <w:rPr>
          <w:rFonts w:ascii="宋体" w:hAnsi="宋体"/>
          <w:color w:val="auto"/>
          <w:sz w:val="18"/>
          <w:szCs w:val="18"/>
        </w:rPr>
      </w:pPr>
    </w:p>
    <w:p>
      <w:pPr>
        <w:ind w:firstLine="361" w:firstLineChars="200"/>
        <w:rPr>
          <w:color w:val="auto"/>
          <w:sz w:val="18"/>
          <w:szCs w:val="18"/>
        </w:rPr>
      </w:pPr>
      <w:r>
        <w:rPr>
          <w:rFonts w:hint="eastAsia" w:ascii="宋体" w:hAnsi="宋体"/>
          <w:b/>
          <w:bCs/>
          <w:color w:val="auto"/>
          <w:sz w:val="18"/>
          <w:szCs w:val="18"/>
        </w:rPr>
        <w:t>示例5</w:t>
      </w:r>
      <w:r>
        <w:rPr>
          <w:rFonts w:hint="eastAsia" w:ascii="宋体" w:hAnsi="宋体"/>
          <w:color w:val="auto"/>
          <w:sz w:val="18"/>
          <w:szCs w:val="18"/>
        </w:rPr>
        <w:t>：</w:t>
      </w:r>
    </w:p>
    <w:p>
      <w:pPr>
        <w:rPr>
          <w:rFonts w:ascii="宋体" w:hAnsi="宋体"/>
          <w:color w:val="auto"/>
          <w:sz w:val="18"/>
          <w:szCs w:val="18"/>
        </w:rPr>
      </w:pPr>
      <w:r>
        <w:rPr>
          <w:rFonts w:ascii="宋体" w:hAnsi="宋体"/>
          <w:color w:val="auto"/>
          <w:sz w:val="18"/>
          <w:szCs w:val="18"/>
        </w:rPr>
        <w:pict>
          <v:shape id="_x0000_s1049" o:spid="_x0000_s1049" o:spt="202" type="#_x0000_t202" style="position:absolute;left:0pt;margin-left:2pt;margin-top:2.85pt;height:54.75pt;width:459.6pt;z-index:251672576;mso-width-relative:margin;mso-height-relative:margin;mso-height-percent:200;" coordsize="21600,21600">
            <v:path/>
            <v:fill focussize="0,0"/>
            <v:stroke joinstyle="miter"/>
            <v:imagedata o:title=""/>
            <o:lock v:ext="edit"/>
            <v:textbox style="mso-fit-shape-to-text:t;">
              <w:txbxContent>
                <w:p>
                  <w:pPr>
                    <w:ind w:firstLine="360" w:firstLineChars="200"/>
                    <w:rPr>
                      <w:rFonts w:ascii="宋体" w:hAnsi="宋体"/>
                      <w:color w:val="000000" w:themeColor="text1"/>
                      <w:sz w:val="18"/>
                      <w:szCs w:val="18"/>
                    </w:rPr>
                  </w:pPr>
                  <w:r>
                    <w:rPr>
                      <w:rFonts w:hint="eastAsia" w:ascii="宋体" w:hAnsi="宋体"/>
                      <w:color w:val="000000" w:themeColor="text1"/>
                      <w:sz w:val="18"/>
                      <w:szCs w:val="18"/>
                    </w:rPr>
                    <w:t>用TAg0.1</w:t>
                  </w:r>
                  <w:r>
                    <w:rPr>
                      <w:rFonts w:hint="eastAsia" w:ascii="宋体" w:hAnsi="宋体"/>
                      <w:color w:val="FF0000"/>
                      <w:sz w:val="18"/>
                      <w:szCs w:val="18"/>
                      <w:lang w:eastAsia="zh-CN"/>
                    </w:rPr>
                    <w:t>（</w:t>
                  </w:r>
                  <w:r>
                    <w:rPr>
                      <w:rFonts w:hint="eastAsia" w:ascii="宋体" w:hAnsi="宋体"/>
                      <w:color w:val="FF0000"/>
                      <w:sz w:val="18"/>
                      <w:szCs w:val="18"/>
                      <w:lang w:val="en-US" w:eastAsia="zh-CN"/>
                    </w:rPr>
                    <w:t>代号为</w:t>
                  </w:r>
                  <w:r>
                    <w:rPr>
                      <w:rFonts w:hint="eastAsia" w:ascii="宋体" w:hAnsi="宋体" w:cs="宋体"/>
                      <w:color w:val="FF0000"/>
                      <w:kern w:val="0"/>
                      <w:sz w:val="18"/>
                      <w:szCs w:val="18"/>
                    </w:rPr>
                    <w:t>T10530</w:t>
                  </w:r>
                  <w:r>
                    <w:rPr>
                      <w:rFonts w:hint="eastAsia" w:ascii="宋体" w:hAnsi="宋体"/>
                      <w:color w:val="FF0000"/>
                      <w:sz w:val="18"/>
                      <w:szCs w:val="18"/>
                      <w:lang w:eastAsia="zh-CN"/>
                    </w:rPr>
                    <w:t>）</w:t>
                  </w:r>
                  <w:r>
                    <w:rPr>
                      <w:rFonts w:hint="eastAsia" w:ascii="宋体" w:hAnsi="宋体"/>
                      <w:color w:val="000000" w:themeColor="text1"/>
                      <w:sz w:val="18"/>
                      <w:szCs w:val="18"/>
                    </w:rPr>
                    <w:t>制造的、</w:t>
                  </w:r>
                  <w:r>
                    <w:rPr>
                      <w:rFonts w:hint="eastAsia" w:ascii="宋体" w:hAnsi="宋体"/>
                      <w:color w:val="FF0000"/>
                      <w:sz w:val="18"/>
                      <w:szCs w:val="18"/>
                      <w:lang w:val="en-US" w:eastAsia="zh-CN"/>
                    </w:rPr>
                    <w:t>热</w:t>
                  </w:r>
                  <w:r>
                    <w:rPr>
                      <w:rFonts w:hint="eastAsia" w:ascii="宋体" w:hAnsi="宋体"/>
                      <w:color w:val="000000" w:themeColor="text1"/>
                      <w:sz w:val="18"/>
                      <w:szCs w:val="18"/>
                    </w:rPr>
                    <w:t>挤压态（</w:t>
                  </w:r>
                  <w:r>
                    <w:rPr>
                      <w:rFonts w:ascii="宋体" w:hAnsi="宋体"/>
                      <w:color w:val="000000" w:themeColor="text1"/>
                      <w:sz w:val="18"/>
                      <w:szCs w:val="18"/>
                    </w:rPr>
                    <w:t>M3</w:t>
                  </w:r>
                  <w:r>
                    <w:rPr>
                      <w:rFonts w:hint="eastAsia" w:ascii="宋体" w:hAnsi="宋体"/>
                      <w:color w:val="000000" w:themeColor="text1"/>
                      <w:sz w:val="18"/>
                      <w:szCs w:val="18"/>
                    </w:rPr>
                    <w:t>0）、重量为250kg图号为AD000，轴卷交货的型材标记为：</w:t>
                  </w:r>
                </w:p>
                <w:p>
                  <w:pPr>
                    <w:ind w:firstLine="720" w:firstLineChars="400"/>
                    <w:rPr>
                      <w:rFonts w:ascii="宋体" w:hAnsi="宋体"/>
                      <w:color w:val="000000" w:themeColor="text1"/>
                      <w:sz w:val="18"/>
                      <w:szCs w:val="18"/>
                    </w:rPr>
                  </w:pPr>
                  <w:r>
                    <w:rPr>
                      <w:rFonts w:hint="eastAsia" w:ascii="宋体" w:hAnsi="宋体"/>
                      <w:color w:val="000000" w:themeColor="text1"/>
                      <w:sz w:val="18"/>
                      <w:szCs w:val="18"/>
                    </w:rPr>
                    <w:t>导电铜型材GB/T 27671-TAg0.1</w:t>
                  </w:r>
                  <w:r>
                    <w:rPr>
                      <w:rFonts w:ascii="宋体" w:hAnsi="宋体"/>
                      <w:color w:val="000000" w:themeColor="text1"/>
                      <w:sz w:val="18"/>
                      <w:szCs w:val="18"/>
                    </w:rPr>
                    <w:t>M3</w:t>
                  </w:r>
                  <w:r>
                    <w:rPr>
                      <w:rFonts w:hint="eastAsia" w:ascii="宋体" w:hAnsi="宋体"/>
                      <w:color w:val="000000" w:themeColor="text1"/>
                      <w:sz w:val="18"/>
                      <w:szCs w:val="18"/>
                    </w:rPr>
                    <w:t>0-250</w:t>
                  </w:r>
                  <w:r>
                    <w:rPr>
                      <w:rFonts w:hint="eastAsia" w:ascii="宋体" w:hAnsi="宋体"/>
                      <w:color w:val="FF0000"/>
                      <w:sz w:val="18"/>
                      <w:szCs w:val="18"/>
                      <w:lang w:val="en-US" w:eastAsia="zh-CN"/>
                    </w:rPr>
                    <w:t>M</w:t>
                  </w:r>
                  <w:r>
                    <w:rPr>
                      <w:rFonts w:hint="eastAsia" w:ascii="宋体" w:hAnsi="宋体"/>
                      <w:color w:val="000000" w:themeColor="text1"/>
                      <w:sz w:val="18"/>
                      <w:szCs w:val="18"/>
                    </w:rPr>
                    <w:t xml:space="preserve">AD000 </w:t>
                  </w:r>
                </w:p>
                <w:p>
                  <w:pPr>
                    <w:ind w:firstLine="360" w:firstLineChars="200"/>
                    <w:rPr>
                      <w:rFonts w:ascii="宋体" w:hAnsi="宋体"/>
                      <w:color w:val="000000" w:themeColor="text1"/>
                      <w:sz w:val="18"/>
                      <w:szCs w:val="18"/>
                      <w:lang w:val="de-DE"/>
                    </w:rPr>
                  </w:pPr>
                  <w:r>
                    <w:rPr>
                      <w:rFonts w:hint="eastAsia" w:ascii="宋体" w:hAnsi="宋体"/>
                      <w:color w:val="000000" w:themeColor="text1"/>
                      <w:sz w:val="18"/>
                      <w:szCs w:val="18"/>
                    </w:rPr>
                    <w:t>或</w:t>
                  </w:r>
                  <w:r>
                    <w:rPr>
                      <w:rFonts w:hint="eastAsia" w:ascii="宋体" w:hAnsi="宋体"/>
                      <w:color w:val="000000" w:themeColor="text1"/>
                      <w:sz w:val="18"/>
                      <w:szCs w:val="18"/>
                      <w:lang w:val="de-DE"/>
                    </w:rPr>
                    <w:t xml:space="preserve">  </w:t>
                  </w:r>
                  <w:r>
                    <w:rPr>
                      <w:rFonts w:hint="eastAsia" w:ascii="宋体" w:hAnsi="宋体"/>
                      <w:color w:val="000000" w:themeColor="text1"/>
                      <w:sz w:val="18"/>
                      <w:szCs w:val="18"/>
                    </w:rPr>
                    <w:t>导电铜型材GB/T 27671-</w:t>
                  </w:r>
                  <w:r>
                    <w:rPr>
                      <w:rFonts w:hint="eastAsia" w:ascii="宋体" w:hAnsi="宋体" w:cs="宋体"/>
                      <w:color w:val="FF0000"/>
                      <w:kern w:val="0"/>
                      <w:sz w:val="18"/>
                      <w:szCs w:val="18"/>
                    </w:rPr>
                    <w:t>T10530</w:t>
                  </w:r>
                  <w:r>
                    <w:rPr>
                      <w:rFonts w:hint="eastAsia" w:ascii="宋体" w:hAnsi="宋体"/>
                      <w:color w:val="000000" w:themeColor="text1"/>
                      <w:sz w:val="18"/>
                      <w:szCs w:val="18"/>
                    </w:rPr>
                    <w:t>M30</w:t>
                  </w:r>
                  <w:r>
                    <w:rPr>
                      <w:rFonts w:hint="eastAsia" w:ascii="宋体" w:hAnsi="宋体"/>
                      <w:bCs/>
                      <w:color w:val="000000" w:themeColor="text1"/>
                      <w:sz w:val="18"/>
                      <w:szCs w:val="18"/>
                      <w:lang w:val="de-DE"/>
                    </w:rPr>
                    <w:t>-</w:t>
                  </w:r>
                  <w:r>
                    <w:rPr>
                      <w:rFonts w:hint="eastAsia" w:ascii="宋体" w:hAnsi="宋体"/>
                      <w:color w:val="000000" w:themeColor="text1"/>
                      <w:sz w:val="18"/>
                      <w:szCs w:val="18"/>
                    </w:rPr>
                    <w:t>250ZH</w:t>
                  </w:r>
                  <w:r>
                    <w:rPr>
                      <w:rFonts w:hint="eastAsia" w:ascii="宋体" w:hAnsi="宋体"/>
                      <w:color w:val="FF0000"/>
                      <w:sz w:val="18"/>
                      <w:szCs w:val="18"/>
                      <w:lang w:val="en-US" w:eastAsia="zh-CN"/>
                    </w:rPr>
                    <w:t>M</w:t>
                  </w:r>
                  <w:r>
                    <w:rPr>
                      <w:rFonts w:hint="eastAsia" w:ascii="宋体" w:hAnsi="宋体"/>
                      <w:color w:val="000000" w:themeColor="text1"/>
                      <w:sz w:val="18"/>
                      <w:szCs w:val="18"/>
                    </w:rPr>
                    <w:t xml:space="preserve">AD000 </w:t>
                  </w:r>
                </w:p>
              </w:txbxContent>
            </v:textbox>
          </v:shape>
        </w:pict>
      </w:r>
    </w:p>
    <w:p>
      <w:pPr>
        <w:ind w:firstLine="793" w:firstLineChars="441"/>
        <w:rPr>
          <w:rFonts w:ascii="宋体" w:hAnsi="宋体"/>
          <w:color w:val="auto"/>
          <w:sz w:val="18"/>
          <w:szCs w:val="18"/>
        </w:rPr>
      </w:pPr>
    </w:p>
    <w:p>
      <w:pPr>
        <w:ind w:firstLine="793" w:firstLineChars="441"/>
        <w:rPr>
          <w:rFonts w:ascii="宋体" w:hAnsi="宋体"/>
          <w:color w:val="auto"/>
          <w:sz w:val="18"/>
          <w:szCs w:val="18"/>
        </w:rPr>
      </w:pPr>
    </w:p>
    <w:p>
      <w:pPr>
        <w:rPr>
          <w:rFonts w:ascii="黑体" w:eastAsia="黑体"/>
          <w:color w:val="auto"/>
        </w:rPr>
      </w:pPr>
    </w:p>
    <w:p>
      <w:pPr>
        <w:spacing w:before="312" w:beforeLines="100" w:after="312" w:afterLines="100"/>
        <w:rPr>
          <w:rFonts w:ascii="黑体" w:eastAsia="黑体"/>
          <w:color w:val="auto"/>
        </w:rPr>
      </w:pPr>
      <w:r>
        <w:rPr>
          <w:rFonts w:hint="eastAsia" w:ascii="黑体" w:eastAsia="黑体"/>
          <w:color w:val="auto"/>
        </w:rPr>
        <w:t>5  技术要求</w:t>
      </w:r>
    </w:p>
    <w:p>
      <w:pPr>
        <w:rPr>
          <w:rFonts w:ascii="黑体" w:eastAsia="黑体"/>
          <w:color w:val="auto"/>
        </w:rPr>
      </w:pPr>
      <w:r>
        <w:rPr>
          <w:rFonts w:hint="eastAsia" w:ascii="黑体" w:eastAsia="黑体"/>
          <w:color w:val="auto"/>
        </w:rPr>
        <w:t>5.1  化学成分</w:t>
      </w:r>
    </w:p>
    <w:p>
      <w:pPr>
        <w:jc w:val="left"/>
        <w:rPr>
          <w:rFonts w:ascii="宋体" w:hAnsi="宋体"/>
          <w:color w:val="auto"/>
        </w:rPr>
      </w:pPr>
      <w:r>
        <w:rPr>
          <w:rFonts w:hint="eastAsia" w:ascii="宋体" w:hAnsi="宋体"/>
          <w:color w:val="auto"/>
        </w:rPr>
        <w:t xml:space="preserve">    TAg0.04、TAg0.07、</w:t>
      </w:r>
      <w:r>
        <w:rPr>
          <w:rFonts w:ascii="宋体" w:hAnsi="宋体"/>
          <w:color w:val="auto"/>
        </w:rPr>
        <w:t>TAg0.04-0.004</w:t>
      </w:r>
      <w:r>
        <w:rPr>
          <w:rFonts w:hint="eastAsia" w:ascii="宋体" w:hAnsi="宋体"/>
          <w:color w:val="auto"/>
        </w:rPr>
        <w:t>、</w:t>
      </w:r>
      <w:r>
        <w:rPr>
          <w:rFonts w:ascii="宋体" w:hAnsi="宋体"/>
          <w:color w:val="auto"/>
        </w:rPr>
        <w:t>TAg0.07-0.004</w:t>
      </w:r>
      <w:r>
        <w:rPr>
          <w:rFonts w:hint="eastAsia" w:ascii="宋体" w:hAnsi="宋体"/>
          <w:color w:val="auto"/>
        </w:rPr>
        <w:t>、</w:t>
      </w:r>
      <w:r>
        <w:rPr>
          <w:rFonts w:ascii="宋体" w:hAnsi="宋体"/>
          <w:color w:val="auto"/>
        </w:rPr>
        <w:t>TAg0.1-0.004</w:t>
      </w:r>
      <w:r>
        <w:rPr>
          <w:rFonts w:hint="eastAsia" w:ascii="宋体" w:hAnsi="宋体"/>
          <w:color w:val="auto"/>
        </w:rPr>
        <w:t>型材的化学成分应符合表3规定，其他牌号型材的化学成分应符合GB/T 5231标准中的相应规定。</w:t>
      </w:r>
    </w:p>
    <w:p>
      <w:pPr>
        <w:jc w:val="center"/>
        <w:rPr>
          <w:rFonts w:ascii="黑体" w:eastAsia="黑体"/>
          <w:color w:val="auto"/>
        </w:rPr>
      </w:pPr>
      <w:r>
        <w:rPr>
          <w:rFonts w:hint="eastAsia" w:ascii="黑体" w:eastAsia="黑体"/>
          <w:color w:val="auto"/>
        </w:rPr>
        <w:t>表3  化学成分</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74"/>
        <w:gridCol w:w="1134"/>
        <w:gridCol w:w="1412"/>
        <w:gridCol w:w="1295"/>
        <w:gridCol w:w="131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51" w:type="dxa"/>
            <w:vMerge w:val="restart"/>
            <w:vAlign w:val="center"/>
          </w:tcPr>
          <w:p>
            <w:pPr>
              <w:jc w:val="center"/>
              <w:rPr>
                <w:color w:val="auto"/>
                <w:sz w:val="18"/>
                <w:szCs w:val="18"/>
              </w:rPr>
            </w:pPr>
            <w:r>
              <w:rPr>
                <w:rFonts w:hint="eastAsia"/>
                <w:color w:val="auto"/>
                <w:sz w:val="18"/>
                <w:szCs w:val="18"/>
              </w:rPr>
              <w:t>牌号</w:t>
            </w:r>
          </w:p>
        </w:tc>
        <w:tc>
          <w:tcPr>
            <w:tcW w:w="7380" w:type="dxa"/>
            <w:gridSpan w:val="6"/>
            <w:vAlign w:val="center"/>
          </w:tcPr>
          <w:p>
            <w:pPr>
              <w:jc w:val="center"/>
              <w:rPr>
                <w:color w:val="auto"/>
                <w:sz w:val="18"/>
                <w:szCs w:val="18"/>
              </w:rPr>
            </w:pPr>
            <w:r>
              <w:rPr>
                <w:rFonts w:hint="eastAsia"/>
                <w:color w:val="auto"/>
                <w:sz w:val="18"/>
                <w:szCs w:val="18"/>
              </w:rPr>
              <w:t>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51" w:type="dxa"/>
            <w:vMerge w:val="continue"/>
            <w:vAlign w:val="center"/>
          </w:tcPr>
          <w:p>
            <w:pPr>
              <w:jc w:val="center"/>
              <w:rPr>
                <w:color w:val="auto"/>
                <w:sz w:val="18"/>
                <w:szCs w:val="18"/>
              </w:rPr>
            </w:pPr>
          </w:p>
        </w:tc>
        <w:tc>
          <w:tcPr>
            <w:tcW w:w="3620" w:type="dxa"/>
            <w:gridSpan w:val="3"/>
            <w:vAlign w:val="center"/>
          </w:tcPr>
          <w:p>
            <w:pPr>
              <w:jc w:val="center"/>
              <w:rPr>
                <w:color w:val="auto"/>
                <w:sz w:val="18"/>
                <w:szCs w:val="18"/>
              </w:rPr>
            </w:pPr>
            <w:r>
              <w:rPr>
                <w:rFonts w:hint="eastAsia"/>
                <w:color w:val="auto"/>
                <w:sz w:val="18"/>
                <w:szCs w:val="18"/>
              </w:rPr>
              <w:t>主成分</w:t>
            </w:r>
          </w:p>
        </w:tc>
        <w:tc>
          <w:tcPr>
            <w:tcW w:w="3760" w:type="dxa"/>
            <w:gridSpan w:val="3"/>
            <w:vAlign w:val="center"/>
          </w:tcPr>
          <w:p>
            <w:pPr>
              <w:jc w:val="center"/>
              <w:rPr>
                <w:color w:val="auto"/>
                <w:sz w:val="18"/>
                <w:szCs w:val="18"/>
              </w:rPr>
            </w:pPr>
            <w:r>
              <w:rPr>
                <w:rFonts w:hint="eastAsia"/>
                <w:color w:val="auto"/>
                <w:sz w:val="18"/>
                <w:szCs w:val="18"/>
              </w:rPr>
              <w:t>杂质成分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51" w:type="dxa"/>
            <w:vMerge w:val="continue"/>
            <w:vAlign w:val="center"/>
          </w:tcPr>
          <w:p>
            <w:pPr>
              <w:jc w:val="center"/>
              <w:rPr>
                <w:color w:val="auto"/>
                <w:sz w:val="18"/>
                <w:szCs w:val="18"/>
              </w:rPr>
            </w:pPr>
          </w:p>
        </w:tc>
        <w:tc>
          <w:tcPr>
            <w:tcW w:w="1074" w:type="dxa"/>
            <w:vAlign w:val="center"/>
          </w:tcPr>
          <w:p>
            <w:pPr>
              <w:jc w:val="center"/>
              <w:rPr>
                <w:color w:val="auto"/>
                <w:sz w:val="18"/>
                <w:szCs w:val="18"/>
              </w:rPr>
            </w:pPr>
            <w:r>
              <w:rPr>
                <w:rFonts w:hint="eastAsia"/>
                <w:color w:val="auto"/>
                <w:sz w:val="18"/>
                <w:szCs w:val="18"/>
              </w:rPr>
              <w:t>Cu</w:t>
            </w:r>
          </w:p>
        </w:tc>
        <w:tc>
          <w:tcPr>
            <w:tcW w:w="1134" w:type="dxa"/>
            <w:vAlign w:val="center"/>
          </w:tcPr>
          <w:p>
            <w:pPr>
              <w:jc w:val="center"/>
              <w:rPr>
                <w:color w:val="auto"/>
                <w:sz w:val="18"/>
                <w:szCs w:val="18"/>
              </w:rPr>
            </w:pPr>
            <w:r>
              <w:rPr>
                <w:rFonts w:hint="eastAsia"/>
                <w:color w:val="auto"/>
                <w:sz w:val="18"/>
                <w:szCs w:val="18"/>
              </w:rPr>
              <w:t>Ag</w:t>
            </w:r>
          </w:p>
        </w:tc>
        <w:tc>
          <w:tcPr>
            <w:tcW w:w="1412" w:type="dxa"/>
            <w:vAlign w:val="center"/>
          </w:tcPr>
          <w:p>
            <w:pPr>
              <w:jc w:val="center"/>
              <w:rPr>
                <w:color w:val="auto"/>
                <w:sz w:val="18"/>
                <w:szCs w:val="18"/>
              </w:rPr>
            </w:pPr>
            <w:r>
              <w:rPr>
                <w:rFonts w:hint="eastAsia"/>
                <w:color w:val="auto"/>
                <w:sz w:val="18"/>
                <w:szCs w:val="18"/>
              </w:rPr>
              <w:t>P</w:t>
            </w:r>
          </w:p>
        </w:tc>
        <w:tc>
          <w:tcPr>
            <w:tcW w:w="1295" w:type="dxa"/>
            <w:vAlign w:val="center"/>
          </w:tcPr>
          <w:p>
            <w:pPr>
              <w:jc w:val="center"/>
              <w:rPr>
                <w:color w:val="auto"/>
                <w:sz w:val="18"/>
                <w:szCs w:val="18"/>
              </w:rPr>
            </w:pPr>
            <w:r>
              <w:rPr>
                <w:rFonts w:hint="eastAsia"/>
                <w:color w:val="auto"/>
                <w:sz w:val="18"/>
                <w:szCs w:val="18"/>
              </w:rPr>
              <w:t>O</w:t>
            </w:r>
          </w:p>
        </w:tc>
        <w:tc>
          <w:tcPr>
            <w:tcW w:w="1310" w:type="dxa"/>
            <w:vAlign w:val="center"/>
          </w:tcPr>
          <w:p>
            <w:pPr>
              <w:jc w:val="center"/>
              <w:rPr>
                <w:color w:val="auto"/>
                <w:sz w:val="18"/>
                <w:szCs w:val="18"/>
              </w:rPr>
            </w:pPr>
            <w:r>
              <w:rPr>
                <w:rFonts w:hint="eastAsia"/>
                <w:color w:val="auto"/>
                <w:sz w:val="18"/>
                <w:szCs w:val="18"/>
              </w:rPr>
              <w:t>Bi</w:t>
            </w:r>
          </w:p>
        </w:tc>
        <w:tc>
          <w:tcPr>
            <w:tcW w:w="1155" w:type="dxa"/>
            <w:vAlign w:val="center"/>
          </w:tcPr>
          <w:p>
            <w:pPr>
              <w:jc w:val="center"/>
              <w:rPr>
                <w:color w:val="auto"/>
                <w:sz w:val="18"/>
                <w:szCs w:val="18"/>
              </w:rPr>
            </w:pPr>
            <w:r>
              <w:rPr>
                <w:rFonts w:hint="eastAsia"/>
                <w:color w:val="auto"/>
                <w:sz w:val="18"/>
                <w:szCs w:val="18"/>
              </w:rPr>
              <w:t>总和</w:t>
            </w:r>
            <w:r>
              <w:rPr>
                <w:rFonts w:hint="eastAsia"/>
                <w:color w:val="auto"/>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51" w:type="dxa"/>
            <w:vAlign w:val="center"/>
          </w:tcPr>
          <w:p>
            <w:pPr>
              <w:jc w:val="center"/>
              <w:rPr>
                <w:rFonts w:ascii="宋体" w:hAnsi="宋体"/>
                <w:color w:val="auto"/>
                <w:sz w:val="18"/>
                <w:szCs w:val="18"/>
                <w:vertAlign w:val="superscript"/>
              </w:rPr>
            </w:pPr>
            <w:r>
              <w:rPr>
                <w:rFonts w:hint="eastAsia" w:ascii="宋体" w:hAnsi="宋体"/>
                <w:color w:val="auto"/>
                <w:sz w:val="18"/>
                <w:szCs w:val="18"/>
              </w:rPr>
              <w:t>TAg0.04</w:t>
            </w:r>
            <w:r>
              <w:rPr>
                <w:rFonts w:hint="eastAsia" w:ascii="宋体" w:hAnsi="宋体"/>
                <w:color w:val="auto"/>
                <w:sz w:val="18"/>
                <w:szCs w:val="18"/>
                <w:vertAlign w:val="superscript"/>
              </w:rPr>
              <w:t>a</w:t>
            </w:r>
          </w:p>
        </w:tc>
        <w:tc>
          <w:tcPr>
            <w:tcW w:w="1074" w:type="dxa"/>
            <w:vAlign w:val="center"/>
          </w:tcPr>
          <w:p>
            <w:pPr>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99.88</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0.03～0.05</w:t>
            </w:r>
          </w:p>
        </w:tc>
        <w:tc>
          <w:tcPr>
            <w:tcW w:w="1412" w:type="dxa"/>
            <w:vAlign w:val="center"/>
          </w:tcPr>
          <w:p>
            <w:pPr>
              <w:jc w:val="center"/>
              <w:rPr>
                <w:rFonts w:ascii="宋体" w:hAnsi="宋体"/>
                <w:color w:val="auto"/>
                <w:sz w:val="18"/>
                <w:szCs w:val="18"/>
              </w:rPr>
            </w:pPr>
            <w:r>
              <w:rPr>
                <w:rFonts w:hint="eastAsia" w:ascii="宋体" w:hAnsi="宋体"/>
                <w:color w:val="auto"/>
                <w:sz w:val="18"/>
                <w:szCs w:val="18"/>
              </w:rPr>
              <w:t>-</w:t>
            </w:r>
          </w:p>
        </w:tc>
        <w:tc>
          <w:tcPr>
            <w:tcW w:w="1295" w:type="dxa"/>
            <w:vAlign w:val="center"/>
          </w:tcPr>
          <w:p>
            <w:pPr>
              <w:jc w:val="center"/>
              <w:rPr>
                <w:rFonts w:ascii="宋体" w:hAnsi="宋体"/>
                <w:color w:val="auto"/>
                <w:sz w:val="18"/>
                <w:szCs w:val="18"/>
              </w:rPr>
            </w:pPr>
            <w:r>
              <w:rPr>
                <w:rFonts w:hint="eastAsia" w:ascii="宋体" w:hAnsi="宋体"/>
                <w:color w:val="auto"/>
                <w:sz w:val="18"/>
                <w:szCs w:val="18"/>
              </w:rPr>
              <w:t>≤0.040</w:t>
            </w:r>
          </w:p>
        </w:tc>
        <w:tc>
          <w:tcPr>
            <w:tcW w:w="1310" w:type="dxa"/>
            <w:vAlign w:val="center"/>
          </w:tcPr>
          <w:p>
            <w:pPr>
              <w:jc w:val="center"/>
              <w:rPr>
                <w:rFonts w:ascii="宋体" w:hAnsi="宋体"/>
                <w:color w:val="auto"/>
                <w:sz w:val="18"/>
                <w:szCs w:val="18"/>
              </w:rPr>
            </w:pPr>
            <w:r>
              <w:rPr>
                <w:rFonts w:hint="eastAsia" w:ascii="宋体" w:hAnsi="宋体"/>
                <w:color w:val="auto"/>
                <w:sz w:val="18"/>
                <w:szCs w:val="18"/>
              </w:rPr>
              <w:t>≤0.0005</w:t>
            </w:r>
          </w:p>
        </w:tc>
        <w:tc>
          <w:tcPr>
            <w:tcW w:w="1155" w:type="dxa"/>
            <w:vAlign w:val="center"/>
          </w:tcPr>
          <w:p>
            <w:pPr>
              <w:jc w:val="center"/>
              <w:rPr>
                <w:rFonts w:ascii="宋体" w:hAnsi="宋体"/>
                <w:color w:val="auto"/>
                <w:sz w:val="18"/>
                <w:szCs w:val="18"/>
              </w:rPr>
            </w:pPr>
            <w:r>
              <w:rPr>
                <w:rFonts w:hint="eastAsia" w:ascii="宋体" w:hAnsi="宋体"/>
                <w:color w:val="auto"/>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51" w:type="dxa"/>
            <w:vAlign w:val="center"/>
          </w:tcPr>
          <w:p>
            <w:pPr>
              <w:jc w:val="center"/>
              <w:rPr>
                <w:rFonts w:ascii="宋体" w:hAnsi="宋体"/>
                <w:color w:val="auto"/>
                <w:sz w:val="18"/>
                <w:szCs w:val="18"/>
                <w:vertAlign w:val="superscript"/>
              </w:rPr>
            </w:pPr>
            <w:r>
              <w:rPr>
                <w:rFonts w:hint="eastAsia" w:ascii="宋体" w:hAnsi="宋体"/>
                <w:color w:val="auto"/>
                <w:sz w:val="18"/>
                <w:szCs w:val="18"/>
              </w:rPr>
              <w:t>TAg0.07</w:t>
            </w:r>
            <w:r>
              <w:rPr>
                <w:rFonts w:hint="eastAsia" w:ascii="宋体" w:hAnsi="宋体"/>
                <w:color w:val="auto"/>
                <w:sz w:val="18"/>
                <w:szCs w:val="18"/>
                <w:vertAlign w:val="superscript"/>
              </w:rPr>
              <w:t>a</w:t>
            </w:r>
          </w:p>
        </w:tc>
        <w:tc>
          <w:tcPr>
            <w:tcW w:w="1074" w:type="dxa"/>
            <w:vAlign w:val="center"/>
          </w:tcPr>
          <w:p>
            <w:pPr>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99.85</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0.06～0.08</w:t>
            </w:r>
          </w:p>
        </w:tc>
        <w:tc>
          <w:tcPr>
            <w:tcW w:w="1412" w:type="dxa"/>
            <w:vAlign w:val="center"/>
          </w:tcPr>
          <w:p>
            <w:pPr>
              <w:jc w:val="center"/>
              <w:rPr>
                <w:rFonts w:ascii="宋体" w:hAnsi="宋体"/>
                <w:color w:val="auto"/>
                <w:sz w:val="18"/>
                <w:szCs w:val="18"/>
              </w:rPr>
            </w:pPr>
            <w:r>
              <w:rPr>
                <w:rFonts w:hint="eastAsia" w:ascii="宋体" w:hAnsi="宋体"/>
                <w:color w:val="auto"/>
                <w:sz w:val="18"/>
                <w:szCs w:val="18"/>
              </w:rPr>
              <w:t>-</w:t>
            </w:r>
          </w:p>
        </w:tc>
        <w:tc>
          <w:tcPr>
            <w:tcW w:w="1295" w:type="dxa"/>
            <w:vAlign w:val="center"/>
          </w:tcPr>
          <w:p>
            <w:pPr>
              <w:jc w:val="center"/>
              <w:rPr>
                <w:rFonts w:ascii="宋体" w:hAnsi="宋体"/>
                <w:color w:val="auto"/>
                <w:sz w:val="18"/>
                <w:szCs w:val="18"/>
              </w:rPr>
            </w:pPr>
            <w:r>
              <w:rPr>
                <w:rFonts w:hint="eastAsia" w:ascii="宋体" w:hAnsi="宋体"/>
                <w:color w:val="auto"/>
                <w:sz w:val="18"/>
                <w:szCs w:val="18"/>
              </w:rPr>
              <w:t>≤0.040</w:t>
            </w:r>
          </w:p>
        </w:tc>
        <w:tc>
          <w:tcPr>
            <w:tcW w:w="1310" w:type="dxa"/>
            <w:vAlign w:val="center"/>
          </w:tcPr>
          <w:p>
            <w:pPr>
              <w:jc w:val="center"/>
              <w:rPr>
                <w:rFonts w:ascii="宋体" w:hAnsi="宋体"/>
                <w:color w:val="auto"/>
                <w:sz w:val="18"/>
                <w:szCs w:val="18"/>
              </w:rPr>
            </w:pPr>
            <w:r>
              <w:rPr>
                <w:rFonts w:hint="eastAsia" w:ascii="宋体" w:hAnsi="宋体"/>
                <w:color w:val="auto"/>
                <w:sz w:val="18"/>
                <w:szCs w:val="18"/>
              </w:rPr>
              <w:t>≤0.0005</w:t>
            </w:r>
          </w:p>
        </w:tc>
        <w:tc>
          <w:tcPr>
            <w:tcW w:w="1155" w:type="dxa"/>
            <w:vAlign w:val="center"/>
          </w:tcPr>
          <w:p>
            <w:pPr>
              <w:jc w:val="center"/>
              <w:rPr>
                <w:rFonts w:ascii="宋体" w:hAnsi="宋体"/>
                <w:color w:val="auto"/>
                <w:sz w:val="18"/>
                <w:szCs w:val="18"/>
              </w:rPr>
            </w:pPr>
            <w:r>
              <w:rPr>
                <w:rFonts w:hint="eastAsia" w:ascii="宋体" w:hAnsi="宋体"/>
                <w:color w:val="auto"/>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51" w:type="dxa"/>
            <w:vAlign w:val="center"/>
          </w:tcPr>
          <w:p>
            <w:pPr>
              <w:jc w:val="center"/>
              <w:rPr>
                <w:rFonts w:ascii="宋体" w:hAnsi="宋体"/>
                <w:color w:val="auto"/>
                <w:sz w:val="18"/>
                <w:szCs w:val="18"/>
              </w:rPr>
            </w:pPr>
            <w:r>
              <w:rPr>
                <w:rFonts w:hint="eastAsia" w:ascii="宋体" w:hAnsi="宋体"/>
                <w:color w:val="auto"/>
                <w:sz w:val="18"/>
                <w:szCs w:val="18"/>
              </w:rPr>
              <w:t>TAg0.04-0.004</w:t>
            </w:r>
          </w:p>
        </w:tc>
        <w:tc>
          <w:tcPr>
            <w:tcW w:w="1074" w:type="dxa"/>
            <w:vAlign w:val="center"/>
          </w:tcPr>
          <w:p>
            <w:pPr>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99.91</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0.03～0.05</w:t>
            </w:r>
          </w:p>
        </w:tc>
        <w:tc>
          <w:tcPr>
            <w:tcW w:w="1412" w:type="dxa"/>
            <w:vAlign w:val="center"/>
          </w:tcPr>
          <w:p>
            <w:pPr>
              <w:jc w:val="center"/>
              <w:rPr>
                <w:rFonts w:ascii="宋体" w:hAnsi="宋体"/>
                <w:color w:val="auto"/>
                <w:sz w:val="18"/>
                <w:szCs w:val="18"/>
              </w:rPr>
            </w:pPr>
            <w:r>
              <w:rPr>
                <w:rFonts w:hint="eastAsia" w:ascii="宋体" w:hAnsi="宋体"/>
                <w:color w:val="auto"/>
                <w:sz w:val="18"/>
                <w:szCs w:val="18"/>
              </w:rPr>
              <w:t>0.001～0.007</w:t>
            </w:r>
          </w:p>
        </w:tc>
        <w:tc>
          <w:tcPr>
            <w:tcW w:w="1295" w:type="dxa"/>
            <w:vAlign w:val="center"/>
          </w:tcPr>
          <w:p>
            <w:pPr>
              <w:jc w:val="center"/>
              <w:rPr>
                <w:rFonts w:ascii="宋体" w:hAnsi="宋体"/>
                <w:color w:val="auto"/>
                <w:sz w:val="18"/>
                <w:szCs w:val="18"/>
              </w:rPr>
            </w:pPr>
            <w:r>
              <w:rPr>
                <w:rFonts w:hint="eastAsia" w:ascii="宋体" w:hAnsi="宋体" w:cstheme="minorBidi"/>
                <w:color w:val="auto"/>
                <w:sz w:val="18"/>
                <w:szCs w:val="18"/>
              </w:rPr>
              <w:t>-</w:t>
            </w:r>
          </w:p>
        </w:tc>
        <w:tc>
          <w:tcPr>
            <w:tcW w:w="1310" w:type="dxa"/>
            <w:vAlign w:val="center"/>
          </w:tcPr>
          <w:p>
            <w:pPr>
              <w:jc w:val="center"/>
              <w:rPr>
                <w:rFonts w:ascii="宋体" w:hAnsi="宋体"/>
                <w:color w:val="auto"/>
                <w:sz w:val="18"/>
                <w:szCs w:val="18"/>
              </w:rPr>
            </w:pPr>
            <w:r>
              <w:rPr>
                <w:rFonts w:hint="eastAsia" w:ascii="宋体" w:hAnsi="宋体"/>
                <w:color w:val="auto"/>
                <w:sz w:val="18"/>
                <w:szCs w:val="18"/>
              </w:rPr>
              <w:t>≤0.0005</w:t>
            </w:r>
          </w:p>
        </w:tc>
        <w:tc>
          <w:tcPr>
            <w:tcW w:w="1155" w:type="dxa"/>
            <w:vAlign w:val="center"/>
          </w:tcPr>
          <w:p>
            <w:pPr>
              <w:jc w:val="center"/>
              <w:rPr>
                <w:rFonts w:ascii="宋体" w:hAnsi="宋体"/>
                <w:color w:val="auto"/>
                <w:sz w:val="18"/>
                <w:szCs w:val="18"/>
              </w:rPr>
            </w:pPr>
            <w:r>
              <w:rPr>
                <w:rFonts w:hint="eastAsia" w:ascii="宋体" w:hAnsi="宋体"/>
                <w:color w:val="auto"/>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51" w:type="dxa"/>
            <w:vAlign w:val="center"/>
          </w:tcPr>
          <w:p>
            <w:pPr>
              <w:jc w:val="center"/>
              <w:rPr>
                <w:rFonts w:ascii="宋体" w:hAnsi="宋体"/>
                <w:color w:val="auto"/>
                <w:sz w:val="18"/>
                <w:szCs w:val="18"/>
              </w:rPr>
            </w:pPr>
            <w:r>
              <w:rPr>
                <w:rFonts w:hint="eastAsia" w:ascii="宋体" w:hAnsi="宋体"/>
                <w:color w:val="auto"/>
                <w:sz w:val="18"/>
                <w:szCs w:val="18"/>
              </w:rPr>
              <w:t>TAg0.07-0.004</w:t>
            </w:r>
          </w:p>
        </w:tc>
        <w:tc>
          <w:tcPr>
            <w:tcW w:w="1074" w:type="dxa"/>
            <w:vAlign w:val="center"/>
          </w:tcPr>
          <w:p>
            <w:pPr>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99.88</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0.06～0.08</w:t>
            </w:r>
          </w:p>
        </w:tc>
        <w:tc>
          <w:tcPr>
            <w:tcW w:w="1412" w:type="dxa"/>
            <w:vAlign w:val="center"/>
          </w:tcPr>
          <w:p>
            <w:pPr>
              <w:jc w:val="center"/>
              <w:rPr>
                <w:rFonts w:ascii="宋体" w:hAnsi="宋体"/>
                <w:color w:val="auto"/>
                <w:sz w:val="18"/>
                <w:szCs w:val="18"/>
              </w:rPr>
            </w:pPr>
            <w:r>
              <w:rPr>
                <w:rFonts w:hint="eastAsia" w:ascii="宋体" w:hAnsi="宋体"/>
                <w:color w:val="auto"/>
                <w:sz w:val="18"/>
                <w:szCs w:val="18"/>
              </w:rPr>
              <w:t>0.001～0.007</w:t>
            </w:r>
          </w:p>
        </w:tc>
        <w:tc>
          <w:tcPr>
            <w:tcW w:w="1295" w:type="dxa"/>
            <w:vAlign w:val="center"/>
          </w:tcPr>
          <w:p>
            <w:pPr>
              <w:jc w:val="center"/>
              <w:rPr>
                <w:rFonts w:ascii="宋体" w:hAnsi="宋体"/>
                <w:color w:val="auto"/>
                <w:sz w:val="18"/>
                <w:szCs w:val="18"/>
              </w:rPr>
            </w:pPr>
            <w:r>
              <w:rPr>
                <w:rFonts w:hint="eastAsia" w:ascii="宋体" w:hAnsi="宋体" w:cstheme="minorBidi"/>
                <w:color w:val="auto"/>
                <w:sz w:val="18"/>
                <w:szCs w:val="18"/>
              </w:rPr>
              <w:t>-</w:t>
            </w:r>
          </w:p>
        </w:tc>
        <w:tc>
          <w:tcPr>
            <w:tcW w:w="1310" w:type="dxa"/>
            <w:vAlign w:val="center"/>
          </w:tcPr>
          <w:p>
            <w:pPr>
              <w:jc w:val="center"/>
              <w:rPr>
                <w:rFonts w:ascii="宋体" w:hAnsi="宋体"/>
                <w:color w:val="auto"/>
                <w:sz w:val="18"/>
                <w:szCs w:val="18"/>
              </w:rPr>
            </w:pPr>
            <w:r>
              <w:rPr>
                <w:rFonts w:hint="eastAsia" w:ascii="宋体" w:hAnsi="宋体"/>
                <w:color w:val="auto"/>
                <w:sz w:val="18"/>
                <w:szCs w:val="18"/>
              </w:rPr>
              <w:t>≤0.0005</w:t>
            </w:r>
          </w:p>
        </w:tc>
        <w:tc>
          <w:tcPr>
            <w:tcW w:w="1155" w:type="dxa"/>
            <w:vAlign w:val="center"/>
          </w:tcPr>
          <w:p>
            <w:pPr>
              <w:jc w:val="center"/>
              <w:rPr>
                <w:rFonts w:ascii="宋体" w:hAnsi="宋体"/>
                <w:color w:val="auto"/>
                <w:sz w:val="18"/>
                <w:szCs w:val="18"/>
              </w:rPr>
            </w:pPr>
            <w:r>
              <w:rPr>
                <w:rFonts w:hint="eastAsia" w:ascii="宋体" w:hAnsi="宋体"/>
                <w:color w:val="auto"/>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51" w:type="dxa"/>
            <w:vAlign w:val="center"/>
          </w:tcPr>
          <w:p>
            <w:pPr>
              <w:jc w:val="center"/>
              <w:rPr>
                <w:rFonts w:ascii="宋体" w:hAnsi="宋体"/>
                <w:color w:val="auto"/>
                <w:sz w:val="18"/>
                <w:szCs w:val="18"/>
              </w:rPr>
            </w:pPr>
            <w:r>
              <w:rPr>
                <w:rFonts w:hint="eastAsia" w:ascii="宋体" w:hAnsi="宋体"/>
                <w:color w:val="auto"/>
                <w:sz w:val="18"/>
                <w:szCs w:val="18"/>
              </w:rPr>
              <w:t>TAg0.1-0.004</w:t>
            </w:r>
          </w:p>
        </w:tc>
        <w:tc>
          <w:tcPr>
            <w:tcW w:w="1074" w:type="dxa"/>
            <w:vAlign w:val="center"/>
          </w:tcPr>
          <w:p>
            <w:pPr>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99.84</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0.08～0.12</w:t>
            </w:r>
          </w:p>
        </w:tc>
        <w:tc>
          <w:tcPr>
            <w:tcW w:w="1412" w:type="dxa"/>
            <w:vAlign w:val="center"/>
          </w:tcPr>
          <w:p>
            <w:pPr>
              <w:jc w:val="center"/>
              <w:rPr>
                <w:rFonts w:ascii="宋体" w:hAnsi="宋体"/>
                <w:color w:val="auto"/>
                <w:sz w:val="18"/>
                <w:szCs w:val="18"/>
              </w:rPr>
            </w:pPr>
            <w:r>
              <w:rPr>
                <w:rFonts w:hint="eastAsia" w:ascii="宋体" w:hAnsi="宋体"/>
                <w:color w:val="auto"/>
                <w:sz w:val="18"/>
                <w:szCs w:val="18"/>
              </w:rPr>
              <w:t>0.001～0.007</w:t>
            </w:r>
          </w:p>
        </w:tc>
        <w:tc>
          <w:tcPr>
            <w:tcW w:w="1295" w:type="dxa"/>
            <w:vAlign w:val="center"/>
          </w:tcPr>
          <w:p>
            <w:pPr>
              <w:jc w:val="center"/>
              <w:rPr>
                <w:rFonts w:ascii="宋体" w:hAnsi="宋体"/>
                <w:color w:val="auto"/>
                <w:sz w:val="18"/>
                <w:szCs w:val="18"/>
              </w:rPr>
            </w:pPr>
            <w:r>
              <w:rPr>
                <w:rFonts w:hint="eastAsia" w:ascii="宋体" w:hAnsi="宋体" w:cstheme="minorBidi"/>
                <w:color w:val="auto"/>
                <w:sz w:val="18"/>
                <w:szCs w:val="18"/>
              </w:rPr>
              <w:t>-</w:t>
            </w:r>
          </w:p>
        </w:tc>
        <w:tc>
          <w:tcPr>
            <w:tcW w:w="1310" w:type="dxa"/>
            <w:vAlign w:val="center"/>
          </w:tcPr>
          <w:p>
            <w:pPr>
              <w:jc w:val="center"/>
              <w:rPr>
                <w:rFonts w:ascii="宋体" w:hAnsi="宋体"/>
                <w:color w:val="auto"/>
                <w:sz w:val="18"/>
                <w:szCs w:val="18"/>
              </w:rPr>
            </w:pPr>
            <w:r>
              <w:rPr>
                <w:rFonts w:hint="eastAsia" w:ascii="宋体" w:hAnsi="宋体"/>
                <w:color w:val="auto"/>
                <w:sz w:val="18"/>
                <w:szCs w:val="18"/>
              </w:rPr>
              <w:t>≤0.0005</w:t>
            </w:r>
          </w:p>
        </w:tc>
        <w:tc>
          <w:tcPr>
            <w:tcW w:w="1155" w:type="dxa"/>
            <w:vAlign w:val="center"/>
          </w:tcPr>
          <w:p>
            <w:pPr>
              <w:jc w:val="center"/>
              <w:rPr>
                <w:rFonts w:ascii="宋体" w:hAnsi="宋体"/>
                <w:color w:val="auto"/>
                <w:sz w:val="18"/>
                <w:szCs w:val="18"/>
              </w:rPr>
            </w:pPr>
            <w:r>
              <w:rPr>
                <w:rFonts w:hint="eastAsia" w:ascii="宋体" w:hAnsi="宋体"/>
                <w:color w:val="auto"/>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1" w:type="dxa"/>
            <w:gridSpan w:val="7"/>
            <w:vAlign w:val="center"/>
          </w:tcPr>
          <w:p>
            <w:pPr>
              <w:spacing w:line="280" w:lineRule="exact"/>
              <w:ind w:firstLine="180" w:firstLineChars="100"/>
              <w:rPr>
                <w:color w:val="auto"/>
                <w:sz w:val="18"/>
                <w:szCs w:val="18"/>
              </w:rPr>
            </w:pPr>
            <w:r>
              <w:rPr>
                <w:rFonts w:hint="eastAsia"/>
                <w:color w:val="auto"/>
                <w:sz w:val="18"/>
                <w:szCs w:val="18"/>
              </w:rPr>
              <w:t>注：表中未列出元素的极限值，可由供需双方协商确定。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1" w:type="dxa"/>
            <w:gridSpan w:val="7"/>
            <w:vAlign w:val="center"/>
          </w:tcPr>
          <w:p>
            <w:pPr>
              <w:spacing w:line="280" w:lineRule="exact"/>
              <w:ind w:firstLine="180" w:firstLineChars="100"/>
              <w:rPr>
                <w:color w:val="auto"/>
                <w:sz w:val="18"/>
                <w:szCs w:val="18"/>
              </w:rPr>
            </w:pPr>
            <w:r>
              <w:rPr>
                <w:rFonts w:hint="eastAsia"/>
                <w:color w:val="auto"/>
                <w:sz w:val="18"/>
                <w:szCs w:val="18"/>
                <w:vertAlign w:val="superscript"/>
              </w:rPr>
              <w:t>a</w:t>
            </w:r>
            <w:r>
              <w:rPr>
                <w:rFonts w:hint="eastAsia"/>
                <w:color w:val="auto"/>
                <w:sz w:val="18"/>
                <w:szCs w:val="18"/>
                <w:vertAlign w:val="superscript"/>
              </w:rPr>
              <w:t xml:space="preserve">  </w:t>
            </w:r>
            <w:r>
              <w:rPr>
                <w:rFonts w:hint="eastAsia"/>
                <w:color w:val="auto"/>
                <w:sz w:val="18"/>
                <w:szCs w:val="18"/>
              </w:rPr>
              <w:t>TAg0.04、TAg0.07在后续应用不需要焊接时，经供需双方协商，氧含量可以不大于0.060%。</w:t>
            </w:r>
          </w:p>
          <w:p>
            <w:pPr>
              <w:spacing w:line="280" w:lineRule="exact"/>
              <w:ind w:left="358" w:leftChars="85" w:hanging="180" w:hangingChars="100"/>
              <w:rPr>
                <w:color w:val="auto"/>
                <w:sz w:val="18"/>
                <w:szCs w:val="18"/>
              </w:rPr>
            </w:pPr>
            <w:r>
              <w:rPr>
                <w:rFonts w:hint="eastAsia"/>
                <w:color w:val="auto"/>
                <w:sz w:val="18"/>
                <w:szCs w:val="18"/>
                <w:vertAlign w:val="superscript"/>
              </w:rPr>
              <w:t>b</w:t>
            </w:r>
            <w:r>
              <w:rPr>
                <w:rFonts w:hint="eastAsia"/>
                <w:color w:val="auto"/>
                <w:sz w:val="18"/>
                <w:szCs w:val="18"/>
              </w:rPr>
              <w:t>杂质总和为主成分之外的所有杂质元素之和，主要为As、Bi、Cd、Co、Cr、Fe、Mn、Ni、Pb、S、Sb、Se、Si、Sn、Te、Zn等元素。TAg0.04、TAg0.07的杂质总和不包括氧含量。</w:t>
            </w:r>
          </w:p>
        </w:tc>
      </w:tr>
    </w:tbl>
    <w:p>
      <w:pPr>
        <w:spacing w:before="156" w:beforeLines="50" w:after="156" w:afterLines="50" w:line="300" w:lineRule="exact"/>
        <w:rPr>
          <w:rFonts w:ascii="黑体" w:eastAsia="黑体"/>
          <w:color w:val="auto"/>
        </w:rPr>
      </w:pPr>
      <w:r>
        <w:rPr>
          <w:rFonts w:hint="eastAsia" w:ascii="黑体" w:eastAsia="黑体"/>
          <w:color w:val="auto"/>
        </w:rPr>
        <w:t xml:space="preserve">5.2  </w:t>
      </w:r>
      <w:r>
        <w:rPr>
          <w:rFonts w:hint="eastAsia" w:ascii="黑体" w:hAnsi="黑体" w:eastAsia="黑体" w:cs="黑体"/>
          <w:color w:val="auto"/>
        </w:rPr>
        <w:t>外形</w:t>
      </w:r>
      <w:r>
        <w:rPr>
          <w:rFonts w:hint="eastAsia" w:ascii="黑体" w:eastAsia="黑体"/>
          <w:color w:val="auto"/>
        </w:rPr>
        <w:t>尺寸及其允许偏差</w:t>
      </w:r>
    </w:p>
    <w:p>
      <w:pPr>
        <w:rPr>
          <w:color w:val="auto"/>
        </w:rPr>
      </w:pPr>
      <w:r>
        <w:rPr>
          <w:rFonts w:hint="eastAsia" w:ascii="黑体" w:eastAsia="黑体"/>
          <w:color w:val="auto"/>
        </w:rPr>
        <w:t xml:space="preserve">5.2.1 </w:t>
      </w:r>
      <w:r>
        <w:rPr>
          <w:rFonts w:hint="eastAsia"/>
          <w:color w:val="auto"/>
        </w:rPr>
        <w:t xml:space="preserve"> </w:t>
      </w:r>
      <w:r>
        <w:rPr>
          <w:rFonts w:hint="eastAsia" w:ascii="黑体" w:eastAsia="黑体"/>
          <w:color w:val="auto"/>
        </w:rPr>
        <w:t>横截面各尺寸</w:t>
      </w:r>
    </w:p>
    <w:p>
      <w:pPr>
        <w:rPr>
          <w:color w:val="auto"/>
        </w:rPr>
      </w:pPr>
      <w:r>
        <w:rPr>
          <w:rFonts w:hint="eastAsia" w:ascii="黑体" w:eastAsia="黑体"/>
          <w:color w:val="auto"/>
        </w:rPr>
        <w:t>5.2.1.1</w:t>
      </w:r>
      <w:r>
        <w:rPr>
          <w:rFonts w:hint="eastAsia"/>
          <w:color w:val="auto"/>
        </w:rPr>
        <w:t xml:space="preserve"> 挤压状态型材横截面各尺寸允许偏差由供需双方协商。</w:t>
      </w:r>
    </w:p>
    <w:p>
      <w:pPr>
        <w:rPr>
          <w:color w:val="auto"/>
        </w:rPr>
      </w:pPr>
      <w:r>
        <w:rPr>
          <w:rFonts w:hint="eastAsia" w:ascii="黑体" w:eastAsia="黑体"/>
          <w:color w:val="auto"/>
        </w:rPr>
        <w:t>5.2.1.2</w:t>
      </w:r>
      <w:r>
        <w:rPr>
          <w:rFonts w:hint="eastAsia"/>
          <w:color w:val="auto"/>
        </w:rPr>
        <w:t>其他状态型材横截面各尺寸允许偏差按最大宽度或最大高度与最小厚度的比率选取，比率小于20：1时，其横截面各尺寸允许偏差应符合表4规定，大于等于20：1时，应符合表5规定，见图2。</w:t>
      </w:r>
    </w:p>
    <w:p>
      <w:pPr>
        <w:spacing w:line="240" w:lineRule="exact"/>
        <w:jc w:val="center"/>
        <w:rPr>
          <w:rFonts w:ascii="黑体" w:eastAsia="黑体"/>
          <w:color w:val="auto"/>
        </w:rPr>
      </w:pPr>
      <w:r>
        <w:rPr>
          <w:rFonts w:hint="eastAsia" w:ascii="黑体" w:eastAsia="黑体"/>
          <w:color w:val="auto"/>
        </w:rPr>
        <w:t>表4  比率小于20：1的横截面各尺寸允许偏差</w:t>
      </w:r>
    </w:p>
    <w:p>
      <w:pPr>
        <w:spacing w:line="240" w:lineRule="exact"/>
        <w:ind w:firstLine="8100" w:firstLineChars="4500"/>
        <w:rPr>
          <w:color w:val="auto"/>
          <w:sz w:val="18"/>
          <w:szCs w:val="18"/>
        </w:rPr>
      </w:pPr>
      <w:r>
        <w:rPr>
          <w:rFonts w:hint="eastAsia"/>
          <w:color w:val="auto"/>
          <w:sz w:val="18"/>
          <w:szCs w:val="18"/>
        </w:rPr>
        <w:t>单位为毫米</w:t>
      </w:r>
    </w:p>
    <w:tbl>
      <w:tblPr>
        <w:tblStyle w:val="15"/>
        <w:tblW w:w="9337" w:type="dxa"/>
        <w:tblInd w:w="93" w:type="dxa"/>
        <w:tblLayout w:type="autofit"/>
        <w:tblCellMar>
          <w:top w:w="0" w:type="dxa"/>
          <w:left w:w="108" w:type="dxa"/>
          <w:bottom w:w="0" w:type="dxa"/>
          <w:right w:w="108" w:type="dxa"/>
        </w:tblCellMar>
      </w:tblPr>
      <w:tblGrid>
        <w:gridCol w:w="1345"/>
        <w:gridCol w:w="1345"/>
        <w:gridCol w:w="1349"/>
        <w:gridCol w:w="1346"/>
        <w:gridCol w:w="1349"/>
        <w:gridCol w:w="1346"/>
        <w:gridCol w:w="1257"/>
      </w:tblGrid>
      <w:tr>
        <w:tblPrEx>
          <w:tblCellMar>
            <w:top w:w="0" w:type="dxa"/>
            <w:left w:w="108" w:type="dxa"/>
            <w:bottom w:w="0" w:type="dxa"/>
            <w:right w:w="108" w:type="dxa"/>
          </w:tblCellMar>
        </w:tblPrEx>
        <w:trPr>
          <w:trHeight w:val="284" w:hRule="atLeast"/>
        </w:trPr>
        <w:tc>
          <w:tcPr>
            <w:tcW w:w="134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公称尺寸    b和h</w:t>
            </w:r>
          </w:p>
        </w:tc>
        <w:tc>
          <w:tcPr>
            <w:tcW w:w="7991"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横截面外接圆直径</w:t>
            </w:r>
          </w:p>
        </w:tc>
      </w:tr>
      <w:tr>
        <w:tblPrEx>
          <w:tblCellMar>
            <w:top w:w="0" w:type="dxa"/>
            <w:left w:w="108" w:type="dxa"/>
            <w:bottom w:w="0" w:type="dxa"/>
            <w:right w:w="108" w:type="dxa"/>
          </w:tblCellMar>
        </w:tblPrEx>
        <w:trPr>
          <w:trHeight w:val="284" w:hRule="atLeast"/>
        </w:trPr>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2695"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50</w:t>
            </w:r>
          </w:p>
        </w:tc>
        <w:tc>
          <w:tcPr>
            <w:tcW w:w="2695"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&gt;50</w:t>
            </w:r>
            <w:r>
              <w:rPr>
                <w:rFonts w:hint="eastAsia" w:ascii="宋体" w:hAnsi="宋体"/>
                <w:color w:val="auto"/>
                <w:kern w:val="0"/>
                <w:sz w:val="18"/>
                <w:szCs w:val="18"/>
              </w:rPr>
              <w:t>～</w:t>
            </w:r>
            <w:r>
              <w:rPr>
                <w:rFonts w:ascii="宋体" w:hAnsi="宋体"/>
                <w:color w:val="auto"/>
                <w:kern w:val="0"/>
                <w:sz w:val="18"/>
                <w:szCs w:val="18"/>
              </w:rPr>
              <w:t>120</w:t>
            </w:r>
          </w:p>
        </w:tc>
        <w:tc>
          <w:tcPr>
            <w:tcW w:w="2601"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&gt;120</w:t>
            </w:r>
            <w:r>
              <w:rPr>
                <w:rFonts w:hint="eastAsia" w:ascii="宋体" w:hAnsi="宋体"/>
                <w:color w:val="auto"/>
                <w:kern w:val="0"/>
                <w:sz w:val="18"/>
                <w:szCs w:val="18"/>
              </w:rPr>
              <w:t>～</w:t>
            </w:r>
            <w:r>
              <w:rPr>
                <w:rFonts w:ascii="宋体" w:hAnsi="宋体"/>
                <w:color w:val="auto"/>
                <w:kern w:val="0"/>
                <w:sz w:val="18"/>
                <w:szCs w:val="18"/>
              </w:rPr>
              <w:t>180</w:t>
            </w:r>
          </w:p>
        </w:tc>
      </w:tr>
      <w:tr>
        <w:tblPrEx>
          <w:tblCellMar>
            <w:top w:w="0" w:type="dxa"/>
            <w:left w:w="108" w:type="dxa"/>
            <w:bottom w:w="0" w:type="dxa"/>
            <w:right w:w="108" w:type="dxa"/>
          </w:tblCellMar>
        </w:tblPrEx>
        <w:trPr>
          <w:trHeight w:val="284" w:hRule="atLeast"/>
        </w:trPr>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7991"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横截面各尺寸允许偏差</w:t>
            </w:r>
          </w:p>
        </w:tc>
      </w:tr>
      <w:tr>
        <w:tblPrEx>
          <w:tblCellMar>
            <w:top w:w="0" w:type="dxa"/>
            <w:left w:w="108" w:type="dxa"/>
            <w:bottom w:w="0" w:type="dxa"/>
            <w:right w:w="108" w:type="dxa"/>
          </w:tblCellMar>
        </w:tblPrEx>
        <w:trPr>
          <w:trHeight w:val="284" w:hRule="atLeast"/>
        </w:trPr>
        <w:tc>
          <w:tcPr>
            <w:tcW w:w="134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34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高精级</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高精级</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25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高精级</w:t>
            </w:r>
          </w:p>
        </w:tc>
      </w:tr>
      <w:tr>
        <w:tblPrEx>
          <w:tblCellMar>
            <w:top w:w="0" w:type="dxa"/>
            <w:left w:w="108" w:type="dxa"/>
            <w:bottom w:w="0" w:type="dxa"/>
            <w:right w:w="108" w:type="dxa"/>
          </w:tblCellMar>
        </w:tblPrEx>
        <w:trPr>
          <w:trHeight w:val="284" w:hRule="atLeast"/>
        </w:trPr>
        <w:tc>
          <w:tcPr>
            <w:tcW w:w="134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10</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±0.11</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±0.08</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±0.18</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±0.15</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±0.29</w:t>
            </w:r>
          </w:p>
        </w:tc>
        <w:tc>
          <w:tcPr>
            <w:tcW w:w="125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±0.25</w:t>
            </w:r>
          </w:p>
        </w:tc>
      </w:tr>
      <w:tr>
        <w:tblPrEx>
          <w:tblCellMar>
            <w:top w:w="0" w:type="dxa"/>
            <w:left w:w="108" w:type="dxa"/>
            <w:bottom w:w="0" w:type="dxa"/>
            <w:right w:w="108" w:type="dxa"/>
          </w:tblCellMar>
        </w:tblPrEx>
        <w:trPr>
          <w:trHeight w:val="284" w:hRule="atLeast"/>
        </w:trPr>
        <w:tc>
          <w:tcPr>
            <w:tcW w:w="134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10</w:t>
            </w:r>
            <w:r>
              <w:rPr>
                <w:rFonts w:hint="eastAsia" w:ascii="宋体" w:hAnsi="宋体" w:cs="宋体"/>
                <w:color w:val="auto"/>
                <w:kern w:val="0"/>
                <w:sz w:val="18"/>
                <w:szCs w:val="18"/>
              </w:rPr>
              <w:t>～</w:t>
            </w:r>
            <w:r>
              <w:rPr>
                <w:rFonts w:ascii="宋体" w:hAnsi="宋体"/>
                <w:color w:val="auto"/>
                <w:kern w:val="0"/>
                <w:sz w:val="18"/>
                <w:szCs w:val="18"/>
              </w:rPr>
              <w:t>18</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±0.14</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±0.12</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±0.22</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±0.18</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±0.35</w:t>
            </w:r>
          </w:p>
        </w:tc>
        <w:tc>
          <w:tcPr>
            <w:tcW w:w="125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±0.30</w:t>
            </w:r>
          </w:p>
        </w:tc>
      </w:tr>
      <w:tr>
        <w:tblPrEx>
          <w:tblCellMar>
            <w:top w:w="0" w:type="dxa"/>
            <w:left w:w="108" w:type="dxa"/>
            <w:bottom w:w="0" w:type="dxa"/>
            <w:right w:w="108" w:type="dxa"/>
          </w:tblCellMar>
        </w:tblPrEx>
        <w:trPr>
          <w:trHeight w:val="284" w:hRule="atLeast"/>
        </w:trPr>
        <w:tc>
          <w:tcPr>
            <w:tcW w:w="134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18</w:t>
            </w:r>
            <w:r>
              <w:rPr>
                <w:rFonts w:hint="eastAsia" w:ascii="宋体" w:hAnsi="宋体" w:cs="宋体"/>
                <w:color w:val="auto"/>
                <w:kern w:val="0"/>
                <w:sz w:val="18"/>
                <w:szCs w:val="18"/>
              </w:rPr>
              <w:t>～</w:t>
            </w:r>
            <w:r>
              <w:rPr>
                <w:rFonts w:ascii="宋体" w:hAnsi="宋体"/>
                <w:color w:val="auto"/>
                <w:kern w:val="0"/>
                <w:sz w:val="18"/>
                <w:szCs w:val="18"/>
              </w:rPr>
              <w:t>30</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±0.17</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±0.14</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±0.26</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±0.23</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±0.42</w:t>
            </w:r>
          </w:p>
        </w:tc>
        <w:tc>
          <w:tcPr>
            <w:tcW w:w="125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±0.36</w:t>
            </w:r>
          </w:p>
        </w:tc>
      </w:tr>
      <w:tr>
        <w:tblPrEx>
          <w:tblCellMar>
            <w:top w:w="0" w:type="dxa"/>
            <w:left w:w="108" w:type="dxa"/>
            <w:bottom w:w="0" w:type="dxa"/>
            <w:right w:w="108" w:type="dxa"/>
          </w:tblCellMar>
        </w:tblPrEx>
        <w:trPr>
          <w:trHeight w:val="284" w:hRule="atLeast"/>
        </w:trPr>
        <w:tc>
          <w:tcPr>
            <w:tcW w:w="134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30</w:t>
            </w:r>
            <w:r>
              <w:rPr>
                <w:rFonts w:hint="eastAsia" w:ascii="宋体" w:hAnsi="宋体" w:cs="宋体"/>
                <w:color w:val="auto"/>
                <w:kern w:val="0"/>
                <w:sz w:val="18"/>
                <w:szCs w:val="18"/>
              </w:rPr>
              <w:t>～</w:t>
            </w:r>
            <w:r>
              <w:rPr>
                <w:rFonts w:ascii="宋体" w:hAnsi="宋体"/>
                <w:color w:val="auto"/>
                <w:kern w:val="0"/>
                <w:sz w:val="18"/>
                <w:szCs w:val="18"/>
              </w:rPr>
              <w:t>50</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±0.20</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±0.15</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±0.31</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±0.25</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±0.50</w:t>
            </w:r>
          </w:p>
        </w:tc>
        <w:tc>
          <w:tcPr>
            <w:tcW w:w="125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±0.45</w:t>
            </w:r>
          </w:p>
        </w:tc>
      </w:tr>
      <w:tr>
        <w:tblPrEx>
          <w:tblCellMar>
            <w:top w:w="0" w:type="dxa"/>
            <w:left w:w="108" w:type="dxa"/>
            <w:bottom w:w="0" w:type="dxa"/>
            <w:right w:w="108" w:type="dxa"/>
          </w:tblCellMar>
        </w:tblPrEx>
        <w:trPr>
          <w:trHeight w:val="284" w:hRule="atLeast"/>
        </w:trPr>
        <w:tc>
          <w:tcPr>
            <w:tcW w:w="134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50</w:t>
            </w:r>
            <w:r>
              <w:rPr>
                <w:rFonts w:hint="eastAsia" w:ascii="宋体" w:hAnsi="宋体" w:cs="宋体"/>
                <w:color w:val="auto"/>
                <w:kern w:val="0"/>
                <w:sz w:val="18"/>
                <w:szCs w:val="18"/>
              </w:rPr>
              <w:t>～</w:t>
            </w:r>
            <w:r>
              <w:rPr>
                <w:rFonts w:ascii="宋体" w:hAnsi="宋体"/>
                <w:color w:val="auto"/>
                <w:kern w:val="0"/>
                <w:sz w:val="18"/>
                <w:szCs w:val="18"/>
              </w:rPr>
              <w:t>80</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±0.37</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±0.32</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±0.60</w:t>
            </w:r>
          </w:p>
        </w:tc>
        <w:tc>
          <w:tcPr>
            <w:tcW w:w="125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±0.55</w:t>
            </w:r>
          </w:p>
        </w:tc>
      </w:tr>
      <w:tr>
        <w:tblPrEx>
          <w:tblCellMar>
            <w:top w:w="0" w:type="dxa"/>
            <w:left w:w="108" w:type="dxa"/>
            <w:bottom w:w="0" w:type="dxa"/>
            <w:right w:w="108" w:type="dxa"/>
          </w:tblCellMar>
        </w:tblPrEx>
        <w:trPr>
          <w:trHeight w:val="284" w:hRule="atLeast"/>
        </w:trPr>
        <w:tc>
          <w:tcPr>
            <w:tcW w:w="134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80</w:t>
            </w:r>
            <w:r>
              <w:rPr>
                <w:rFonts w:hint="eastAsia" w:ascii="宋体" w:hAnsi="宋体" w:cs="宋体"/>
                <w:color w:val="auto"/>
                <w:kern w:val="0"/>
                <w:sz w:val="18"/>
                <w:szCs w:val="18"/>
              </w:rPr>
              <w:t>～</w:t>
            </w:r>
            <w:r>
              <w:rPr>
                <w:rFonts w:ascii="宋体" w:hAnsi="宋体"/>
                <w:color w:val="auto"/>
                <w:kern w:val="0"/>
                <w:sz w:val="18"/>
                <w:szCs w:val="18"/>
              </w:rPr>
              <w:t>120</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±0.44</w:t>
            </w:r>
          </w:p>
        </w:tc>
        <w:tc>
          <w:tcPr>
            <w:tcW w:w="1348"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±0.38</w:t>
            </w:r>
          </w:p>
        </w:tc>
        <w:tc>
          <w:tcPr>
            <w:tcW w:w="1346"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±0.70</w:t>
            </w:r>
          </w:p>
        </w:tc>
        <w:tc>
          <w:tcPr>
            <w:tcW w:w="125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±0.65</w:t>
            </w:r>
          </w:p>
        </w:tc>
      </w:tr>
      <w:tr>
        <w:tblPrEx>
          <w:tblCellMar>
            <w:top w:w="0" w:type="dxa"/>
            <w:left w:w="108" w:type="dxa"/>
            <w:bottom w:w="0" w:type="dxa"/>
            <w:right w:w="108" w:type="dxa"/>
          </w:tblCellMar>
        </w:tblPrEx>
        <w:trPr>
          <w:trHeight w:val="284" w:hRule="atLeast"/>
        </w:trPr>
        <w:tc>
          <w:tcPr>
            <w:tcW w:w="1346" w:type="dxa"/>
            <w:tcBorders>
              <w:top w:val="nil"/>
              <w:left w:val="single" w:color="auto" w:sz="8" w:space="0"/>
              <w:bottom w:val="nil"/>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120</w:t>
            </w:r>
            <w:r>
              <w:rPr>
                <w:rFonts w:hint="eastAsia" w:ascii="宋体" w:hAnsi="宋体" w:cs="宋体"/>
                <w:color w:val="auto"/>
                <w:kern w:val="0"/>
                <w:sz w:val="18"/>
                <w:szCs w:val="18"/>
              </w:rPr>
              <w:t>～</w:t>
            </w:r>
            <w:r>
              <w:rPr>
                <w:rFonts w:ascii="宋体" w:hAnsi="宋体"/>
                <w:color w:val="auto"/>
                <w:kern w:val="0"/>
                <w:sz w:val="18"/>
                <w:szCs w:val="18"/>
              </w:rPr>
              <w:t>180</w:t>
            </w:r>
          </w:p>
        </w:tc>
        <w:tc>
          <w:tcPr>
            <w:tcW w:w="1346" w:type="dxa"/>
            <w:tcBorders>
              <w:top w:val="nil"/>
              <w:left w:val="nil"/>
              <w:bottom w:val="nil"/>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348" w:type="dxa"/>
            <w:tcBorders>
              <w:top w:val="nil"/>
              <w:left w:val="nil"/>
              <w:bottom w:val="nil"/>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346" w:type="dxa"/>
            <w:tcBorders>
              <w:top w:val="nil"/>
              <w:left w:val="nil"/>
              <w:bottom w:val="nil"/>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348" w:type="dxa"/>
            <w:tcBorders>
              <w:top w:val="nil"/>
              <w:left w:val="nil"/>
              <w:bottom w:val="nil"/>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　—</w:t>
            </w:r>
          </w:p>
        </w:tc>
        <w:tc>
          <w:tcPr>
            <w:tcW w:w="1346" w:type="dxa"/>
            <w:tcBorders>
              <w:top w:val="nil"/>
              <w:left w:val="nil"/>
              <w:bottom w:val="nil"/>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±0.80</w:t>
            </w:r>
          </w:p>
        </w:tc>
        <w:tc>
          <w:tcPr>
            <w:tcW w:w="1255" w:type="dxa"/>
            <w:tcBorders>
              <w:top w:val="nil"/>
              <w:left w:val="nil"/>
              <w:bottom w:val="nil"/>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±0.75</w:t>
            </w:r>
          </w:p>
        </w:tc>
      </w:tr>
      <w:tr>
        <w:tblPrEx>
          <w:tblCellMar>
            <w:top w:w="0" w:type="dxa"/>
            <w:left w:w="108" w:type="dxa"/>
            <w:bottom w:w="0" w:type="dxa"/>
            <w:right w:w="108" w:type="dxa"/>
          </w:tblCellMar>
        </w:tblPrEx>
        <w:trPr>
          <w:trHeight w:val="284" w:hRule="atLeast"/>
        </w:trPr>
        <w:tc>
          <w:tcPr>
            <w:tcW w:w="9337" w:type="dxa"/>
            <w:gridSpan w:val="7"/>
            <w:tcBorders>
              <w:top w:val="single" w:color="auto" w:sz="8" w:space="0"/>
              <w:left w:val="single" w:color="auto" w:sz="8" w:space="0"/>
              <w:bottom w:val="single" w:color="auto" w:sz="8" w:space="0"/>
              <w:right w:val="single" w:color="000000" w:sz="8"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注：横截面各尺寸包括图纸要求的除厚度、圆角半径及棱角最大圆弧半径之外的尺寸，如宽度、高度等。</w:t>
            </w:r>
          </w:p>
        </w:tc>
      </w:tr>
    </w:tbl>
    <w:p>
      <w:pPr>
        <w:spacing w:before="156" w:beforeLines="50"/>
        <w:jc w:val="center"/>
        <w:rPr>
          <w:rFonts w:ascii="黑体" w:eastAsia="黑体"/>
          <w:color w:val="auto"/>
        </w:rPr>
      </w:pPr>
      <w:r>
        <w:rPr>
          <w:rFonts w:hint="eastAsia" w:ascii="黑体" w:eastAsia="黑体"/>
          <w:color w:val="auto"/>
        </w:rPr>
        <w:t>表5  比率大于等于20：1的</w:t>
      </w:r>
      <w:r>
        <w:rPr>
          <w:rFonts w:hint="eastAsia" w:ascii="黑体" w:eastAsia="黑体"/>
          <w:color w:val="auto"/>
        </w:rPr>
        <w:t>横截面各尺寸允许</w:t>
      </w:r>
      <w:r>
        <w:rPr>
          <w:rFonts w:hint="eastAsia" w:ascii="黑体" w:eastAsia="黑体"/>
          <w:color w:val="auto"/>
        </w:rPr>
        <w:t>偏差</w:t>
      </w:r>
    </w:p>
    <w:p>
      <w:pPr>
        <w:ind w:firstLine="8100" w:firstLineChars="4500"/>
        <w:rPr>
          <w:color w:val="auto"/>
          <w:sz w:val="18"/>
          <w:szCs w:val="18"/>
        </w:rPr>
      </w:pPr>
      <w:r>
        <w:rPr>
          <w:rFonts w:hint="eastAsia"/>
          <w:color w:val="auto"/>
          <w:sz w:val="18"/>
          <w:szCs w:val="18"/>
        </w:rPr>
        <w:t>单位为毫米</w:t>
      </w:r>
    </w:p>
    <w:tbl>
      <w:tblPr>
        <w:tblStyle w:val="15"/>
        <w:tblW w:w="9261" w:type="dxa"/>
        <w:tblInd w:w="93" w:type="dxa"/>
        <w:tblLayout w:type="autofit"/>
        <w:tblCellMar>
          <w:top w:w="0" w:type="dxa"/>
          <w:left w:w="108" w:type="dxa"/>
          <w:bottom w:w="0" w:type="dxa"/>
          <w:right w:w="108" w:type="dxa"/>
        </w:tblCellMar>
      </w:tblPr>
      <w:tblGrid>
        <w:gridCol w:w="1336"/>
        <w:gridCol w:w="1336"/>
        <w:gridCol w:w="1337"/>
        <w:gridCol w:w="1336"/>
        <w:gridCol w:w="1337"/>
        <w:gridCol w:w="1336"/>
        <w:gridCol w:w="1243"/>
      </w:tblGrid>
      <w:tr>
        <w:tblPrEx>
          <w:tblCellMar>
            <w:top w:w="0" w:type="dxa"/>
            <w:left w:w="108" w:type="dxa"/>
            <w:bottom w:w="0" w:type="dxa"/>
            <w:right w:w="108" w:type="dxa"/>
          </w:tblCellMar>
        </w:tblPrEx>
        <w:trPr>
          <w:trHeight w:val="340" w:hRule="atLeast"/>
        </w:trPr>
        <w:tc>
          <w:tcPr>
            <w:tcW w:w="133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公称尺寸    b和h</w:t>
            </w:r>
          </w:p>
        </w:tc>
        <w:tc>
          <w:tcPr>
            <w:tcW w:w="7923" w:type="dxa"/>
            <w:gridSpan w:val="6"/>
            <w:tcBorders>
              <w:top w:val="single" w:color="auto" w:sz="8" w:space="0"/>
              <w:left w:val="nil"/>
              <w:bottom w:val="single" w:color="auto" w:sz="8" w:space="0"/>
              <w:right w:val="single" w:color="000000"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横截面外接圆直径</w:t>
            </w:r>
          </w:p>
        </w:tc>
      </w:tr>
      <w:tr>
        <w:tblPrEx>
          <w:tblCellMar>
            <w:top w:w="0" w:type="dxa"/>
            <w:left w:w="108" w:type="dxa"/>
            <w:bottom w:w="0" w:type="dxa"/>
            <w:right w:w="108" w:type="dxa"/>
          </w:tblCellMar>
        </w:tblPrEx>
        <w:trPr>
          <w:trHeight w:val="340" w:hRule="atLeast"/>
        </w:trPr>
        <w:tc>
          <w:tcPr>
            <w:tcW w:w="13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2672" w:type="dxa"/>
            <w:gridSpan w:val="2"/>
            <w:tcBorders>
              <w:top w:val="single" w:color="auto" w:sz="8" w:space="0"/>
              <w:left w:val="nil"/>
              <w:bottom w:val="single" w:color="auto" w:sz="8" w:space="0"/>
              <w:right w:val="single" w:color="000000"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50</w:t>
            </w:r>
          </w:p>
        </w:tc>
        <w:tc>
          <w:tcPr>
            <w:tcW w:w="2672" w:type="dxa"/>
            <w:gridSpan w:val="2"/>
            <w:tcBorders>
              <w:top w:val="single" w:color="auto" w:sz="8" w:space="0"/>
              <w:left w:val="nil"/>
              <w:bottom w:val="single" w:color="auto" w:sz="8" w:space="0"/>
              <w:right w:val="single" w:color="000000" w:sz="8" w:space="0"/>
            </w:tcBorders>
            <w:vAlign w:val="center"/>
          </w:tcPr>
          <w:p>
            <w:pPr>
              <w:widowControl/>
              <w:spacing w:line="240" w:lineRule="exact"/>
              <w:jc w:val="center"/>
              <w:rPr>
                <w:rFonts w:ascii="宋体" w:hAnsi="宋体"/>
                <w:color w:val="auto"/>
                <w:kern w:val="0"/>
                <w:sz w:val="18"/>
                <w:szCs w:val="18"/>
              </w:rPr>
            </w:pPr>
            <w:r>
              <w:rPr>
                <w:rFonts w:ascii="宋体" w:hAnsi="宋体"/>
                <w:color w:val="auto"/>
                <w:kern w:val="0"/>
                <w:sz w:val="18"/>
                <w:szCs w:val="18"/>
              </w:rPr>
              <w:t>&gt;50</w:t>
            </w:r>
            <w:r>
              <w:rPr>
                <w:rFonts w:hint="eastAsia" w:ascii="宋体" w:hAnsi="宋体"/>
                <w:color w:val="auto"/>
                <w:kern w:val="0"/>
                <w:sz w:val="18"/>
                <w:szCs w:val="18"/>
              </w:rPr>
              <w:t>～</w:t>
            </w:r>
            <w:r>
              <w:rPr>
                <w:rFonts w:ascii="宋体" w:hAnsi="宋体"/>
                <w:color w:val="auto"/>
                <w:kern w:val="0"/>
                <w:sz w:val="18"/>
                <w:szCs w:val="18"/>
              </w:rPr>
              <w:t>120</w:t>
            </w:r>
          </w:p>
        </w:tc>
        <w:tc>
          <w:tcPr>
            <w:tcW w:w="2579" w:type="dxa"/>
            <w:gridSpan w:val="2"/>
            <w:tcBorders>
              <w:top w:val="single" w:color="auto" w:sz="8" w:space="0"/>
              <w:left w:val="nil"/>
              <w:bottom w:val="single" w:color="auto" w:sz="8" w:space="0"/>
              <w:right w:val="single" w:color="000000" w:sz="8" w:space="0"/>
            </w:tcBorders>
            <w:vAlign w:val="center"/>
          </w:tcPr>
          <w:p>
            <w:pPr>
              <w:widowControl/>
              <w:spacing w:line="240" w:lineRule="exact"/>
              <w:jc w:val="center"/>
              <w:rPr>
                <w:rFonts w:ascii="宋体" w:hAnsi="宋体"/>
                <w:color w:val="auto"/>
                <w:kern w:val="0"/>
                <w:sz w:val="18"/>
                <w:szCs w:val="18"/>
              </w:rPr>
            </w:pPr>
            <w:r>
              <w:rPr>
                <w:rFonts w:ascii="宋体" w:hAnsi="宋体"/>
                <w:color w:val="auto"/>
                <w:kern w:val="0"/>
                <w:sz w:val="18"/>
                <w:szCs w:val="18"/>
              </w:rPr>
              <w:t>&gt;120</w:t>
            </w:r>
            <w:r>
              <w:rPr>
                <w:rFonts w:hint="eastAsia" w:ascii="宋体" w:hAnsi="宋体"/>
                <w:color w:val="auto"/>
                <w:kern w:val="0"/>
                <w:sz w:val="18"/>
                <w:szCs w:val="18"/>
              </w:rPr>
              <w:t>～</w:t>
            </w:r>
            <w:r>
              <w:rPr>
                <w:rFonts w:ascii="宋体" w:hAnsi="宋体"/>
                <w:color w:val="auto"/>
                <w:kern w:val="0"/>
                <w:sz w:val="18"/>
                <w:szCs w:val="18"/>
              </w:rPr>
              <w:t>180</w:t>
            </w:r>
          </w:p>
        </w:tc>
      </w:tr>
      <w:tr>
        <w:tblPrEx>
          <w:tblCellMar>
            <w:top w:w="0" w:type="dxa"/>
            <w:left w:w="108" w:type="dxa"/>
            <w:bottom w:w="0" w:type="dxa"/>
            <w:right w:w="108" w:type="dxa"/>
          </w:tblCellMar>
        </w:tblPrEx>
        <w:trPr>
          <w:trHeight w:val="340" w:hRule="atLeast"/>
        </w:trPr>
        <w:tc>
          <w:tcPr>
            <w:tcW w:w="13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7923" w:type="dxa"/>
            <w:gridSpan w:val="6"/>
            <w:tcBorders>
              <w:top w:val="single" w:color="auto" w:sz="8" w:space="0"/>
              <w:left w:val="nil"/>
              <w:bottom w:val="single" w:color="auto" w:sz="8" w:space="0"/>
              <w:right w:val="single" w:color="000000"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横截面各尺寸允许偏差</w:t>
            </w:r>
          </w:p>
        </w:tc>
      </w:tr>
      <w:tr>
        <w:tblPrEx>
          <w:tblCellMar>
            <w:top w:w="0" w:type="dxa"/>
            <w:left w:w="108" w:type="dxa"/>
            <w:bottom w:w="0" w:type="dxa"/>
            <w:right w:w="108" w:type="dxa"/>
          </w:tblCellMar>
        </w:tblPrEx>
        <w:trPr>
          <w:trHeight w:val="340" w:hRule="atLeast"/>
        </w:trPr>
        <w:tc>
          <w:tcPr>
            <w:tcW w:w="13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1336"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33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高精级</w:t>
            </w:r>
          </w:p>
        </w:tc>
        <w:tc>
          <w:tcPr>
            <w:tcW w:w="1336"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33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高精级</w:t>
            </w:r>
          </w:p>
        </w:tc>
        <w:tc>
          <w:tcPr>
            <w:tcW w:w="1336"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243"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高精级</w:t>
            </w:r>
          </w:p>
        </w:tc>
      </w:tr>
      <w:tr>
        <w:tblPrEx>
          <w:tblCellMar>
            <w:top w:w="0" w:type="dxa"/>
            <w:left w:w="108" w:type="dxa"/>
            <w:bottom w:w="0" w:type="dxa"/>
            <w:right w:w="108" w:type="dxa"/>
          </w:tblCellMar>
        </w:tblPrEx>
        <w:trPr>
          <w:trHeight w:val="340" w:hRule="atLeast"/>
        </w:trPr>
        <w:tc>
          <w:tcPr>
            <w:tcW w:w="1336"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10</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±0.18</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±0.12</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±0.29</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±0.25</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±0.45</w:t>
            </w:r>
          </w:p>
        </w:tc>
        <w:tc>
          <w:tcPr>
            <w:tcW w:w="1243"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±0.40</w:t>
            </w:r>
          </w:p>
        </w:tc>
      </w:tr>
      <w:tr>
        <w:tblPrEx>
          <w:tblCellMar>
            <w:top w:w="0" w:type="dxa"/>
            <w:left w:w="108" w:type="dxa"/>
            <w:bottom w:w="0" w:type="dxa"/>
            <w:right w:w="108" w:type="dxa"/>
          </w:tblCellMar>
        </w:tblPrEx>
        <w:trPr>
          <w:trHeight w:val="340" w:hRule="atLeast"/>
        </w:trPr>
        <w:tc>
          <w:tcPr>
            <w:tcW w:w="1336"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10</w:t>
            </w:r>
            <w:r>
              <w:rPr>
                <w:rFonts w:hint="eastAsia" w:ascii="宋体" w:hAnsi="宋体" w:cs="宋体"/>
                <w:color w:val="auto"/>
                <w:kern w:val="0"/>
                <w:sz w:val="18"/>
                <w:szCs w:val="18"/>
              </w:rPr>
              <w:t>～</w:t>
            </w:r>
            <w:r>
              <w:rPr>
                <w:rFonts w:ascii="宋体" w:hAnsi="宋体"/>
                <w:color w:val="auto"/>
                <w:kern w:val="0"/>
                <w:sz w:val="18"/>
                <w:szCs w:val="18"/>
              </w:rPr>
              <w:t>18</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±0.22</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±0.18</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±0.35</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±0.30</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±0.55</w:t>
            </w:r>
          </w:p>
        </w:tc>
        <w:tc>
          <w:tcPr>
            <w:tcW w:w="1243"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±0.50</w:t>
            </w:r>
          </w:p>
        </w:tc>
      </w:tr>
      <w:tr>
        <w:tblPrEx>
          <w:tblCellMar>
            <w:top w:w="0" w:type="dxa"/>
            <w:left w:w="108" w:type="dxa"/>
            <w:bottom w:w="0" w:type="dxa"/>
            <w:right w:w="108" w:type="dxa"/>
          </w:tblCellMar>
        </w:tblPrEx>
        <w:trPr>
          <w:trHeight w:val="340" w:hRule="atLeast"/>
        </w:trPr>
        <w:tc>
          <w:tcPr>
            <w:tcW w:w="1336"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18</w:t>
            </w:r>
            <w:r>
              <w:rPr>
                <w:rFonts w:hint="eastAsia" w:ascii="宋体" w:hAnsi="宋体" w:cs="宋体"/>
                <w:color w:val="auto"/>
                <w:kern w:val="0"/>
                <w:sz w:val="18"/>
                <w:szCs w:val="18"/>
              </w:rPr>
              <w:t>～</w:t>
            </w:r>
            <w:r>
              <w:rPr>
                <w:rFonts w:ascii="宋体" w:hAnsi="宋体"/>
                <w:color w:val="auto"/>
                <w:kern w:val="0"/>
                <w:sz w:val="18"/>
                <w:szCs w:val="18"/>
              </w:rPr>
              <w:t>30</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±0.26</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±0.22</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±0.42</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±0.37</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±0.65</w:t>
            </w:r>
          </w:p>
        </w:tc>
        <w:tc>
          <w:tcPr>
            <w:tcW w:w="1243"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±0.60</w:t>
            </w:r>
          </w:p>
        </w:tc>
      </w:tr>
      <w:tr>
        <w:tblPrEx>
          <w:tblCellMar>
            <w:top w:w="0" w:type="dxa"/>
            <w:left w:w="108" w:type="dxa"/>
            <w:bottom w:w="0" w:type="dxa"/>
            <w:right w:w="108" w:type="dxa"/>
          </w:tblCellMar>
        </w:tblPrEx>
        <w:trPr>
          <w:trHeight w:val="340" w:hRule="atLeast"/>
        </w:trPr>
        <w:tc>
          <w:tcPr>
            <w:tcW w:w="1336"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30</w:t>
            </w:r>
            <w:r>
              <w:rPr>
                <w:rFonts w:hint="eastAsia" w:ascii="宋体" w:hAnsi="宋体" w:cs="宋体"/>
                <w:color w:val="auto"/>
                <w:kern w:val="0"/>
                <w:sz w:val="18"/>
                <w:szCs w:val="18"/>
              </w:rPr>
              <w:t>～</w:t>
            </w:r>
            <w:r>
              <w:rPr>
                <w:rFonts w:ascii="宋体" w:hAnsi="宋体"/>
                <w:color w:val="auto"/>
                <w:kern w:val="0"/>
                <w:sz w:val="18"/>
                <w:szCs w:val="18"/>
              </w:rPr>
              <w:t>50</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±0.31</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±0.25</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±0.50</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±0.42</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±0.80</w:t>
            </w:r>
          </w:p>
        </w:tc>
        <w:tc>
          <w:tcPr>
            <w:tcW w:w="1243"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±0.75</w:t>
            </w:r>
          </w:p>
        </w:tc>
      </w:tr>
      <w:tr>
        <w:tblPrEx>
          <w:tblCellMar>
            <w:top w:w="0" w:type="dxa"/>
            <w:left w:w="108" w:type="dxa"/>
            <w:bottom w:w="0" w:type="dxa"/>
            <w:right w:w="108" w:type="dxa"/>
          </w:tblCellMar>
        </w:tblPrEx>
        <w:trPr>
          <w:trHeight w:val="340" w:hRule="atLeast"/>
        </w:trPr>
        <w:tc>
          <w:tcPr>
            <w:tcW w:w="1336"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50</w:t>
            </w:r>
            <w:r>
              <w:rPr>
                <w:rFonts w:hint="eastAsia" w:ascii="宋体" w:hAnsi="宋体" w:cs="宋体"/>
                <w:color w:val="auto"/>
                <w:kern w:val="0"/>
                <w:sz w:val="18"/>
                <w:szCs w:val="18"/>
              </w:rPr>
              <w:t>～</w:t>
            </w:r>
            <w:r>
              <w:rPr>
                <w:rFonts w:ascii="宋体" w:hAnsi="宋体"/>
                <w:color w:val="auto"/>
                <w:kern w:val="0"/>
                <w:sz w:val="18"/>
                <w:szCs w:val="18"/>
              </w:rPr>
              <w:t>80</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±0.60</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±0.54</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±0.95</w:t>
            </w:r>
          </w:p>
        </w:tc>
        <w:tc>
          <w:tcPr>
            <w:tcW w:w="1243"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±0.85</w:t>
            </w:r>
          </w:p>
        </w:tc>
      </w:tr>
      <w:tr>
        <w:tblPrEx>
          <w:tblCellMar>
            <w:top w:w="0" w:type="dxa"/>
            <w:left w:w="108" w:type="dxa"/>
            <w:bottom w:w="0" w:type="dxa"/>
            <w:right w:w="108" w:type="dxa"/>
          </w:tblCellMar>
        </w:tblPrEx>
        <w:trPr>
          <w:trHeight w:val="340" w:hRule="atLeast"/>
        </w:trPr>
        <w:tc>
          <w:tcPr>
            <w:tcW w:w="1336"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80</w:t>
            </w:r>
            <w:r>
              <w:rPr>
                <w:rFonts w:hint="eastAsia" w:ascii="宋体" w:hAnsi="宋体" w:cs="宋体"/>
                <w:color w:val="auto"/>
                <w:kern w:val="0"/>
                <w:sz w:val="18"/>
                <w:szCs w:val="18"/>
              </w:rPr>
              <w:t>～</w:t>
            </w:r>
            <w:r>
              <w:rPr>
                <w:rFonts w:ascii="宋体" w:hAnsi="宋体"/>
                <w:color w:val="auto"/>
                <w:kern w:val="0"/>
                <w:sz w:val="18"/>
                <w:szCs w:val="18"/>
              </w:rPr>
              <w:t>120</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±0.70</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±0.64</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±1.10</w:t>
            </w:r>
          </w:p>
        </w:tc>
        <w:tc>
          <w:tcPr>
            <w:tcW w:w="1243"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±1.00</w:t>
            </w:r>
          </w:p>
        </w:tc>
      </w:tr>
      <w:tr>
        <w:tblPrEx>
          <w:tblCellMar>
            <w:top w:w="0" w:type="dxa"/>
            <w:left w:w="108" w:type="dxa"/>
            <w:bottom w:w="0" w:type="dxa"/>
            <w:right w:w="108" w:type="dxa"/>
          </w:tblCellMar>
        </w:tblPrEx>
        <w:trPr>
          <w:trHeight w:val="340" w:hRule="atLeast"/>
        </w:trPr>
        <w:tc>
          <w:tcPr>
            <w:tcW w:w="1336"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&gt;</w:t>
            </w:r>
            <w:r>
              <w:rPr>
                <w:rFonts w:ascii="宋体" w:hAnsi="宋体"/>
                <w:color w:val="auto"/>
                <w:kern w:val="0"/>
                <w:sz w:val="18"/>
                <w:szCs w:val="18"/>
              </w:rPr>
              <w:t>120</w:t>
            </w:r>
            <w:r>
              <w:rPr>
                <w:rFonts w:hint="eastAsia" w:ascii="宋体" w:hAnsi="宋体" w:cs="宋体"/>
                <w:color w:val="auto"/>
                <w:kern w:val="0"/>
                <w:sz w:val="18"/>
                <w:szCs w:val="18"/>
              </w:rPr>
              <w:t>～</w:t>
            </w:r>
            <w:r>
              <w:rPr>
                <w:rFonts w:ascii="宋体" w:hAnsi="宋体"/>
                <w:color w:val="auto"/>
                <w:kern w:val="0"/>
                <w:sz w:val="18"/>
                <w:szCs w:val="18"/>
              </w:rPr>
              <w:t>180</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w:t>
            </w:r>
          </w:p>
        </w:tc>
        <w:tc>
          <w:tcPr>
            <w:tcW w:w="1337"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w:t>
            </w:r>
          </w:p>
        </w:tc>
        <w:tc>
          <w:tcPr>
            <w:tcW w:w="1336"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±1.25</w:t>
            </w:r>
          </w:p>
        </w:tc>
        <w:tc>
          <w:tcPr>
            <w:tcW w:w="1243" w:type="dxa"/>
            <w:tcBorders>
              <w:top w:val="nil"/>
              <w:left w:val="nil"/>
              <w:bottom w:val="single" w:color="auto" w:sz="8" w:space="0"/>
              <w:right w:val="single" w:color="auto" w:sz="8" w:space="0"/>
            </w:tcBorders>
            <w:vAlign w:val="center"/>
          </w:tcPr>
          <w:p>
            <w:pPr>
              <w:widowControl/>
              <w:spacing w:line="280" w:lineRule="exact"/>
              <w:jc w:val="center"/>
              <w:rPr>
                <w:rFonts w:ascii="宋体" w:hAnsi="宋体"/>
                <w:color w:val="auto"/>
                <w:kern w:val="0"/>
                <w:sz w:val="18"/>
                <w:szCs w:val="18"/>
              </w:rPr>
            </w:pPr>
            <w:r>
              <w:rPr>
                <w:rFonts w:ascii="宋体" w:hAnsi="宋体"/>
                <w:color w:val="auto"/>
                <w:kern w:val="0"/>
                <w:sz w:val="18"/>
                <w:szCs w:val="18"/>
              </w:rPr>
              <w:t>±1.15</w:t>
            </w:r>
          </w:p>
        </w:tc>
      </w:tr>
      <w:tr>
        <w:tblPrEx>
          <w:tblCellMar>
            <w:top w:w="0" w:type="dxa"/>
            <w:left w:w="108" w:type="dxa"/>
            <w:bottom w:w="0" w:type="dxa"/>
            <w:right w:w="108" w:type="dxa"/>
          </w:tblCellMar>
        </w:tblPrEx>
        <w:trPr>
          <w:trHeight w:val="340" w:hRule="atLeast"/>
        </w:trPr>
        <w:tc>
          <w:tcPr>
            <w:tcW w:w="9258" w:type="dxa"/>
            <w:gridSpan w:val="7"/>
            <w:tcBorders>
              <w:top w:val="single" w:color="auto" w:sz="8" w:space="0"/>
              <w:left w:val="single" w:color="auto" w:sz="8" w:space="0"/>
              <w:bottom w:val="single" w:color="auto" w:sz="8" w:space="0"/>
              <w:right w:val="single" w:color="000000" w:sz="8"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注：横截面各尺寸包括图纸要求的除厚度、圆角半径及棱角最大圆弧半径之外的尺寸，如宽度、高度等。</w:t>
            </w:r>
          </w:p>
        </w:tc>
      </w:tr>
    </w:tbl>
    <w:p>
      <w:pPr>
        <w:spacing w:before="156" w:beforeLines="50" w:after="156" w:afterLines="50"/>
        <w:rPr>
          <w:rFonts w:ascii="黑体" w:eastAsia="黑体"/>
          <w:color w:val="auto"/>
        </w:rPr>
      </w:pPr>
    </w:p>
    <w:p>
      <w:pPr>
        <w:spacing w:before="156" w:beforeLines="50" w:after="156" w:afterLines="50"/>
        <w:rPr>
          <w:rFonts w:ascii="黑体" w:eastAsia="黑体"/>
          <w:color w:val="auto"/>
        </w:rPr>
      </w:pPr>
      <w:r>
        <w:rPr>
          <w:rFonts w:hint="eastAsia" w:ascii="黑体" w:eastAsia="黑体"/>
          <w:color w:val="auto"/>
        </w:rPr>
        <w:t>5.2.2  厚度</w:t>
      </w:r>
    </w:p>
    <w:p>
      <w:pPr>
        <w:rPr>
          <w:rFonts w:ascii="黑体" w:eastAsia="黑体"/>
          <w:strike/>
          <w:color w:val="auto"/>
        </w:rPr>
      </w:pPr>
      <w:r>
        <w:rPr>
          <w:rFonts w:hint="eastAsia" w:ascii="黑体" w:eastAsia="黑体"/>
          <w:color w:val="auto"/>
        </w:rPr>
        <w:t>5.2.2.1 M30状态型材的厚度</w:t>
      </w:r>
    </w:p>
    <w:p>
      <w:pPr>
        <w:ind w:left="420" w:firstLine="420" w:firstLineChars="200"/>
        <w:rPr>
          <w:color w:val="auto"/>
        </w:rPr>
      </w:pPr>
      <w:r>
        <w:rPr>
          <w:rFonts w:hint="eastAsia"/>
          <w:color w:val="auto"/>
        </w:rPr>
        <w:t>M30状态型材的厚度允许偏差应符合表6规定。</w:t>
      </w:r>
    </w:p>
    <w:p>
      <w:pPr>
        <w:jc w:val="center"/>
        <w:rPr>
          <w:rFonts w:ascii="黑体" w:eastAsia="黑体"/>
          <w:color w:val="auto"/>
        </w:rPr>
      </w:pPr>
      <w:r>
        <w:rPr>
          <w:rFonts w:hint="eastAsia" w:ascii="黑体" w:eastAsia="黑体"/>
          <w:color w:val="auto"/>
        </w:rPr>
        <w:t xml:space="preserve">表6 </w:t>
      </w:r>
      <w:r>
        <w:rPr>
          <w:rFonts w:hint="eastAsia"/>
          <w:color w:val="auto"/>
        </w:rPr>
        <w:t>M30</w:t>
      </w:r>
      <w:r>
        <w:rPr>
          <w:rFonts w:hint="eastAsia" w:ascii="黑体" w:eastAsia="黑体"/>
          <w:color w:val="auto"/>
        </w:rPr>
        <w:t>状态型材的厚度偏差</w:t>
      </w:r>
    </w:p>
    <w:p>
      <w:pPr>
        <w:ind w:firstLine="5355" w:firstLineChars="2550"/>
        <w:rPr>
          <w:color w:val="auto"/>
          <w:sz w:val="18"/>
          <w:szCs w:val="18"/>
        </w:rPr>
      </w:pPr>
      <w:r>
        <w:rPr>
          <w:rFonts w:hint="eastAsia"/>
          <w:color w:val="auto"/>
        </w:rPr>
        <w:t xml:space="preserve">                         </w:t>
      </w:r>
      <w:r>
        <w:rPr>
          <w:rFonts w:hint="eastAsia"/>
          <w:color w:val="auto"/>
          <w:sz w:val="18"/>
          <w:szCs w:val="18"/>
        </w:rPr>
        <w:t xml:space="preserve"> 单位为毫米</w:t>
      </w:r>
    </w:p>
    <w:tbl>
      <w:tblPr>
        <w:tblStyle w:val="15"/>
        <w:tblW w:w="9175" w:type="dxa"/>
        <w:tblInd w:w="93" w:type="dxa"/>
        <w:tblLayout w:type="autofit"/>
        <w:tblCellMar>
          <w:top w:w="0" w:type="dxa"/>
          <w:left w:w="108" w:type="dxa"/>
          <w:bottom w:w="0" w:type="dxa"/>
          <w:right w:w="108" w:type="dxa"/>
        </w:tblCellMar>
      </w:tblPr>
      <w:tblGrid>
        <w:gridCol w:w="1835"/>
        <w:gridCol w:w="1835"/>
        <w:gridCol w:w="1835"/>
        <w:gridCol w:w="1835"/>
        <w:gridCol w:w="1835"/>
      </w:tblGrid>
      <w:tr>
        <w:tblPrEx>
          <w:tblCellMar>
            <w:top w:w="0" w:type="dxa"/>
            <w:left w:w="108" w:type="dxa"/>
            <w:bottom w:w="0" w:type="dxa"/>
            <w:right w:w="108" w:type="dxa"/>
          </w:tblCellMar>
        </w:tblPrEx>
        <w:trPr>
          <w:trHeight w:val="320" w:hRule="atLeast"/>
        </w:trPr>
        <w:tc>
          <w:tcPr>
            <w:tcW w:w="1835"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公称厚度</w:t>
            </w:r>
          </w:p>
        </w:tc>
        <w:tc>
          <w:tcPr>
            <w:tcW w:w="7339"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外接圆</w:t>
            </w:r>
          </w:p>
        </w:tc>
      </w:tr>
      <w:tr>
        <w:tblPrEx>
          <w:tblCellMar>
            <w:top w:w="0" w:type="dxa"/>
            <w:left w:w="108" w:type="dxa"/>
            <w:bottom w:w="0" w:type="dxa"/>
            <w:right w:w="108" w:type="dxa"/>
          </w:tblCellMar>
        </w:tblPrEx>
        <w:trPr>
          <w:trHeight w:val="320" w:hRule="atLeast"/>
        </w:trPr>
        <w:tc>
          <w:tcPr>
            <w:tcW w:w="183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3670"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r>
              <w:rPr>
                <w:color w:val="auto"/>
                <w:kern w:val="0"/>
                <w:sz w:val="18"/>
                <w:szCs w:val="18"/>
              </w:rPr>
              <w:t>50</w:t>
            </w:r>
          </w:p>
        </w:tc>
        <w:tc>
          <w:tcPr>
            <w:tcW w:w="3670"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&gt;50~180</w:t>
            </w:r>
          </w:p>
        </w:tc>
      </w:tr>
      <w:tr>
        <w:tblPrEx>
          <w:tblCellMar>
            <w:top w:w="0" w:type="dxa"/>
            <w:left w:w="108" w:type="dxa"/>
            <w:bottom w:w="0" w:type="dxa"/>
            <w:right w:w="108" w:type="dxa"/>
          </w:tblCellMar>
        </w:tblPrEx>
        <w:trPr>
          <w:trHeight w:val="320" w:hRule="atLeast"/>
        </w:trPr>
        <w:tc>
          <w:tcPr>
            <w:tcW w:w="183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7339"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厚度允许偏差</w:t>
            </w:r>
          </w:p>
        </w:tc>
      </w:tr>
      <w:tr>
        <w:tblPrEx>
          <w:tblCellMar>
            <w:top w:w="0" w:type="dxa"/>
            <w:left w:w="108" w:type="dxa"/>
            <w:bottom w:w="0" w:type="dxa"/>
            <w:right w:w="108" w:type="dxa"/>
          </w:tblCellMar>
        </w:tblPrEx>
        <w:trPr>
          <w:trHeight w:val="320" w:hRule="atLeast"/>
        </w:trPr>
        <w:tc>
          <w:tcPr>
            <w:tcW w:w="183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83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高精级</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高精级</w:t>
            </w:r>
          </w:p>
        </w:tc>
      </w:tr>
      <w:tr>
        <w:tblPrEx>
          <w:tblCellMar>
            <w:top w:w="0" w:type="dxa"/>
            <w:left w:w="108" w:type="dxa"/>
            <w:bottom w:w="0" w:type="dxa"/>
            <w:right w:w="108" w:type="dxa"/>
          </w:tblCellMar>
        </w:tblPrEx>
        <w:trPr>
          <w:trHeight w:val="320"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r>
              <w:rPr>
                <w:color w:val="auto"/>
                <w:kern w:val="0"/>
                <w:sz w:val="18"/>
                <w:szCs w:val="18"/>
              </w:rPr>
              <w:t>3</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±0.20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±0.15</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±0.34</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±0.28</w:t>
            </w:r>
          </w:p>
        </w:tc>
      </w:tr>
      <w:tr>
        <w:tblPrEx>
          <w:tblCellMar>
            <w:top w:w="0" w:type="dxa"/>
            <w:left w:w="108" w:type="dxa"/>
            <w:bottom w:w="0" w:type="dxa"/>
            <w:right w:w="108" w:type="dxa"/>
          </w:tblCellMar>
        </w:tblPrEx>
        <w:trPr>
          <w:trHeight w:val="320"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&gt;3~6</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±0.38</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±0.32</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±0.64</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±0.58</w:t>
            </w:r>
          </w:p>
        </w:tc>
      </w:tr>
      <w:tr>
        <w:tblPrEx>
          <w:tblCellMar>
            <w:top w:w="0" w:type="dxa"/>
            <w:left w:w="108" w:type="dxa"/>
            <w:bottom w:w="0" w:type="dxa"/>
            <w:right w:w="108" w:type="dxa"/>
          </w:tblCellMar>
        </w:tblPrEx>
        <w:trPr>
          <w:trHeight w:val="320"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&gt;6~10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±0.65</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±0.60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±1.10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±1.00</w:t>
            </w:r>
          </w:p>
        </w:tc>
      </w:tr>
      <w:tr>
        <w:tblPrEx>
          <w:tblCellMar>
            <w:top w:w="0" w:type="dxa"/>
            <w:left w:w="108" w:type="dxa"/>
            <w:bottom w:w="0" w:type="dxa"/>
            <w:right w:w="108" w:type="dxa"/>
          </w:tblCellMar>
        </w:tblPrEx>
        <w:trPr>
          <w:trHeight w:val="320"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&gt;10~15</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±0.90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±0.80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±1.40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±1.20</w:t>
            </w:r>
          </w:p>
        </w:tc>
      </w:tr>
      <w:tr>
        <w:tblPrEx>
          <w:tblCellMar>
            <w:top w:w="0" w:type="dxa"/>
            <w:left w:w="108" w:type="dxa"/>
            <w:bottom w:w="0" w:type="dxa"/>
            <w:right w:w="108" w:type="dxa"/>
          </w:tblCellMar>
        </w:tblPrEx>
        <w:trPr>
          <w:trHeight w:val="320"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&gt;15</w:t>
            </w:r>
            <w:r>
              <w:rPr>
                <w:rFonts w:hint="eastAsia" w:ascii="宋体" w:hAnsi="宋体"/>
                <w:color w:val="auto"/>
                <w:kern w:val="0"/>
                <w:sz w:val="18"/>
                <w:szCs w:val="18"/>
              </w:rPr>
              <w:t>～</w:t>
            </w:r>
            <w:r>
              <w:rPr>
                <w:color w:val="auto"/>
                <w:kern w:val="0"/>
                <w:sz w:val="18"/>
                <w:szCs w:val="18"/>
              </w:rPr>
              <w:t>22</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±1.30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±1.20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±1.80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±1.60</w:t>
            </w:r>
          </w:p>
        </w:tc>
      </w:tr>
      <w:tr>
        <w:tblPrEx>
          <w:tblCellMar>
            <w:top w:w="0" w:type="dxa"/>
            <w:left w:w="108" w:type="dxa"/>
            <w:bottom w:w="0" w:type="dxa"/>
            <w:right w:w="108" w:type="dxa"/>
          </w:tblCellMar>
        </w:tblPrEx>
        <w:trPr>
          <w:trHeight w:val="320"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&gt;22~35</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±2.20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±1.80</w:t>
            </w:r>
          </w:p>
        </w:tc>
      </w:tr>
      <w:tr>
        <w:tblPrEx>
          <w:tblCellMar>
            <w:top w:w="0" w:type="dxa"/>
            <w:left w:w="108" w:type="dxa"/>
            <w:bottom w:w="0" w:type="dxa"/>
            <w:right w:w="108" w:type="dxa"/>
          </w:tblCellMar>
        </w:tblPrEx>
        <w:trPr>
          <w:trHeight w:val="320"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&gt;35~50</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w:t>
            </w:r>
          </w:p>
        </w:tc>
        <w:tc>
          <w:tcPr>
            <w:tcW w:w="1835"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w:t>
            </w:r>
          </w:p>
        </w:tc>
        <w:tc>
          <w:tcPr>
            <w:tcW w:w="3670"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供需双方协商</w:t>
            </w:r>
          </w:p>
        </w:tc>
      </w:tr>
    </w:tbl>
    <w:p>
      <w:pPr>
        <w:spacing w:before="156" w:beforeLines="50" w:after="156" w:afterLines="50"/>
        <w:rPr>
          <w:rFonts w:ascii="黑体" w:eastAsia="黑体"/>
          <w:strike/>
          <w:color w:val="auto"/>
        </w:rPr>
      </w:pPr>
      <w:r>
        <w:rPr>
          <w:rFonts w:hint="eastAsia" w:ascii="黑体" w:eastAsia="黑体"/>
          <w:color w:val="auto"/>
        </w:rPr>
        <w:t>5.2.2.2 其他状态型材的厚度</w:t>
      </w:r>
    </w:p>
    <w:p>
      <w:pPr>
        <w:ind w:firstLine="420" w:firstLineChars="200"/>
        <w:rPr>
          <w:color w:val="auto"/>
        </w:rPr>
      </w:pPr>
      <w:r>
        <w:rPr>
          <w:color w:val="auto"/>
        </w:rPr>
        <w:t>H</w:t>
      </w:r>
      <w:r>
        <w:rPr>
          <w:rFonts w:hint="eastAsia"/>
          <w:color w:val="auto"/>
        </w:rPr>
        <w:t>50、H55、H80、O60状态型材厚度允许偏差应符合表7规定或按图纸要求。</w:t>
      </w:r>
    </w:p>
    <w:p>
      <w:pPr>
        <w:ind w:firstLine="2730" w:firstLineChars="1300"/>
        <w:rPr>
          <w:rFonts w:ascii="黑体" w:eastAsia="黑体"/>
          <w:color w:val="auto"/>
        </w:rPr>
      </w:pPr>
      <w:r>
        <w:rPr>
          <w:rFonts w:hint="eastAsia" w:ascii="黑体" w:eastAsia="黑体"/>
          <w:color w:val="auto"/>
        </w:rPr>
        <w:t>表7 H50、H55、H80、O60状态型材 厚度允许偏差</w:t>
      </w:r>
    </w:p>
    <w:p>
      <w:pPr>
        <w:ind w:firstLine="5355" w:firstLineChars="2550"/>
        <w:rPr>
          <w:color w:val="auto"/>
          <w:sz w:val="18"/>
          <w:szCs w:val="18"/>
        </w:rPr>
      </w:pPr>
      <w:r>
        <w:rPr>
          <w:rFonts w:hint="eastAsia"/>
          <w:color w:val="auto"/>
        </w:rPr>
        <w:t xml:space="preserve">                         </w:t>
      </w:r>
      <w:r>
        <w:rPr>
          <w:rFonts w:hint="eastAsia"/>
          <w:color w:val="auto"/>
          <w:sz w:val="18"/>
          <w:szCs w:val="18"/>
        </w:rPr>
        <w:t xml:space="preserve"> 单位为毫米</w:t>
      </w:r>
    </w:p>
    <w:tbl>
      <w:tblPr>
        <w:tblStyle w:val="15"/>
        <w:tblW w:w="9175" w:type="dxa"/>
        <w:tblInd w:w="93" w:type="dxa"/>
        <w:tblLayout w:type="autofit"/>
        <w:tblCellMar>
          <w:top w:w="0" w:type="dxa"/>
          <w:left w:w="108" w:type="dxa"/>
          <w:bottom w:w="0" w:type="dxa"/>
          <w:right w:w="108" w:type="dxa"/>
        </w:tblCellMar>
      </w:tblPr>
      <w:tblGrid>
        <w:gridCol w:w="1835"/>
        <w:gridCol w:w="1835"/>
        <w:gridCol w:w="1835"/>
        <w:gridCol w:w="1835"/>
        <w:gridCol w:w="1835"/>
      </w:tblGrid>
      <w:tr>
        <w:tblPrEx>
          <w:tblCellMar>
            <w:top w:w="0" w:type="dxa"/>
            <w:left w:w="108" w:type="dxa"/>
            <w:bottom w:w="0" w:type="dxa"/>
            <w:right w:w="108" w:type="dxa"/>
          </w:tblCellMar>
        </w:tblPrEx>
        <w:trPr>
          <w:trHeight w:val="266" w:hRule="atLeast"/>
        </w:trPr>
        <w:tc>
          <w:tcPr>
            <w:tcW w:w="1835"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公称厚度</w:t>
            </w:r>
          </w:p>
        </w:tc>
        <w:tc>
          <w:tcPr>
            <w:tcW w:w="7340"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外接圆</w:t>
            </w:r>
          </w:p>
        </w:tc>
      </w:tr>
      <w:tr>
        <w:tblPrEx>
          <w:tblCellMar>
            <w:top w:w="0" w:type="dxa"/>
            <w:left w:w="108" w:type="dxa"/>
            <w:bottom w:w="0" w:type="dxa"/>
            <w:right w:w="108" w:type="dxa"/>
          </w:tblCellMar>
        </w:tblPrEx>
        <w:trPr>
          <w:trHeight w:val="266" w:hRule="atLeast"/>
        </w:trPr>
        <w:tc>
          <w:tcPr>
            <w:tcW w:w="183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3670"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r>
              <w:rPr>
                <w:color w:val="auto"/>
                <w:kern w:val="0"/>
                <w:sz w:val="18"/>
                <w:szCs w:val="18"/>
              </w:rPr>
              <w:t>50</w:t>
            </w:r>
          </w:p>
        </w:tc>
        <w:tc>
          <w:tcPr>
            <w:tcW w:w="3670"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&gt;50~180</w:t>
            </w:r>
          </w:p>
        </w:tc>
      </w:tr>
      <w:tr>
        <w:tblPrEx>
          <w:tblCellMar>
            <w:top w:w="0" w:type="dxa"/>
            <w:left w:w="108" w:type="dxa"/>
            <w:bottom w:w="0" w:type="dxa"/>
            <w:right w:w="108" w:type="dxa"/>
          </w:tblCellMar>
        </w:tblPrEx>
        <w:trPr>
          <w:trHeight w:val="266" w:hRule="atLeast"/>
        </w:trPr>
        <w:tc>
          <w:tcPr>
            <w:tcW w:w="183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7340"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厚度允许偏差</w:t>
            </w:r>
          </w:p>
        </w:tc>
      </w:tr>
      <w:tr>
        <w:tblPrEx>
          <w:tblCellMar>
            <w:top w:w="0" w:type="dxa"/>
            <w:left w:w="108" w:type="dxa"/>
            <w:bottom w:w="0" w:type="dxa"/>
            <w:right w:w="108" w:type="dxa"/>
          </w:tblCellMar>
        </w:tblPrEx>
        <w:trPr>
          <w:trHeight w:val="266" w:hRule="atLeast"/>
        </w:trPr>
        <w:tc>
          <w:tcPr>
            <w:tcW w:w="183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83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高精级</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普通级</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高精级</w:t>
            </w:r>
          </w:p>
        </w:tc>
      </w:tr>
      <w:tr>
        <w:tblPrEx>
          <w:tblCellMar>
            <w:top w:w="0" w:type="dxa"/>
            <w:left w:w="108" w:type="dxa"/>
            <w:bottom w:w="0" w:type="dxa"/>
            <w:right w:w="108" w:type="dxa"/>
          </w:tblCellMar>
        </w:tblPrEx>
        <w:trPr>
          <w:trHeight w:val="266"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3</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±0.13</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±0.10</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±0.20</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±0.16</w:t>
            </w:r>
          </w:p>
        </w:tc>
      </w:tr>
      <w:tr>
        <w:tblPrEx>
          <w:tblCellMar>
            <w:top w:w="0" w:type="dxa"/>
            <w:left w:w="108" w:type="dxa"/>
            <w:bottom w:w="0" w:type="dxa"/>
            <w:right w:w="108" w:type="dxa"/>
          </w:tblCellMar>
        </w:tblPrEx>
        <w:trPr>
          <w:trHeight w:val="266"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&gt;3</w:t>
            </w:r>
            <w:r>
              <w:rPr>
                <w:rFonts w:hint="eastAsia" w:ascii="宋体" w:hAnsi="宋体" w:cs="宋体"/>
                <w:color w:val="auto"/>
                <w:kern w:val="0"/>
                <w:sz w:val="18"/>
                <w:szCs w:val="18"/>
              </w:rPr>
              <w:t>～</w:t>
            </w:r>
            <w:r>
              <w:rPr>
                <w:rFonts w:ascii="宋体" w:hAnsi="宋体"/>
                <w:color w:val="auto"/>
                <w:kern w:val="0"/>
                <w:sz w:val="18"/>
                <w:szCs w:val="18"/>
              </w:rPr>
              <w:t>6</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±0.15</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±0.12</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±0.24</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±0.20</w:t>
            </w:r>
          </w:p>
        </w:tc>
      </w:tr>
      <w:tr>
        <w:tblPrEx>
          <w:tblCellMar>
            <w:top w:w="0" w:type="dxa"/>
            <w:left w:w="108" w:type="dxa"/>
            <w:bottom w:w="0" w:type="dxa"/>
            <w:right w:w="108" w:type="dxa"/>
          </w:tblCellMar>
        </w:tblPrEx>
        <w:trPr>
          <w:trHeight w:val="266"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&gt;6</w:t>
            </w:r>
            <w:r>
              <w:rPr>
                <w:rFonts w:hint="eastAsia" w:ascii="宋体" w:hAnsi="宋体" w:cs="宋体"/>
                <w:color w:val="auto"/>
                <w:kern w:val="0"/>
                <w:sz w:val="18"/>
                <w:szCs w:val="18"/>
              </w:rPr>
              <w:t>～</w:t>
            </w:r>
            <w:r>
              <w:rPr>
                <w:rFonts w:ascii="宋体" w:hAnsi="宋体"/>
                <w:color w:val="auto"/>
                <w:kern w:val="0"/>
                <w:sz w:val="18"/>
                <w:szCs w:val="18"/>
              </w:rPr>
              <w:t>10</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±0.18</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±0.15</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±0.29</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±0.25</w:t>
            </w:r>
          </w:p>
        </w:tc>
      </w:tr>
      <w:tr>
        <w:tblPrEx>
          <w:tblCellMar>
            <w:top w:w="0" w:type="dxa"/>
            <w:left w:w="108" w:type="dxa"/>
            <w:bottom w:w="0" w:type="dxa"/>
            <w:right w:w="108" w:type="dxa"/>
          </w:tblCellMar>
        </w:tblPrEx>
        <w:trPr>
          <w:trHeight w:val="266"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&gt;10</w:t>
            </w:r>
            <w:r>
              <w:rPr>
                <w:rFonts w:hint="eastAsia" w:ascii="宋体" w:hAnsi="宋体" w:cs="宋体"/>
                <w:color w:val="auto"/>
                <w:kern w:val="0"/>
                <w:sz w:val="18"/>
                <w:szCs w:val="18"/>
              </w:rPr>
              <w:t>～</w:t>
            </w:r>
            <w:r>
              <w:rPr>
                <w:rFonts w:ascii="宋体" w:hAnsi="宋体"/>
                <w:color w:val="auto"/>
                <w:kern w:val="0"/>
                <w:sz w:val="18"/>
                <w:szCs w:val="18"/>
              </w:rPr>
              <w:t>18</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±0.22</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±0.18</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±0.35</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±0.30</w:t>
            </w:r>
          </w:p>
        </w:tc>
      </w:tr>
      <w:tr>
        <w:tblPrEx>
          <w:tblCellMar>
            <w:top w:w="0" w:type="dxa"/>
            <w:left w:w="108" w:type="dxa"/>
            <w:bottom w:w="0" w:type="dxa"/>
            <w:right w:w="108" w:type="dxa"/>
          </w:tblCellMar>
        </w:tblPrEx>
        <w:trPr>
          <w:trHeight w:val="266"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&gt;18</w:t>
            </w:r>
            <w:r>
              <w:rPr>
                <w:rFonts w:hint="eastAsia" w:ascii="宋体" w:hAnsi="宋体" w:cs="宋体"/>
                <w:color w:val="auto"/>
                <w:kern w:val="0"/>
                <w:sz w:val="18"/>
                <w:szCs w:val="18"/>
              </w:rPr>
              <w:t>～</w:t>
            </w:r>
            <w:r>
              <w:rPr>
                <w:rFonts w:ascii="宋体" w:hAnsi="宋体"/>
                <w:color w:val="auto"/>
                <w:kern w:val="0"/>
                <w:sz w:val="18"/>
                <w:szCs w:val="18"/>
              </w:rPr>
              <w:t>30</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±0.26</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±0.20</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±0.42</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±0.35</w:t>
            </w:r>
          </w:p>
        </w:tc>
      </w:tr>
      <w:tr>
        <w:tblPrEx>
          <w:tblCellMar>
            <w:top w:w="0" w:type="dxa"/>
            <w:left w:w="108" w:type="dxa"/>
            <w:bottom w:w="0" w:type="dxa"/>
            <w:right w:w="108" w:type="dxa"/>
          </w:tblCellMar>
        </w:tblPrEx>
        <w:trPr>
          <w:trHeight w:val="266" w:hRule="atLeast"/>
        </w:trPr>
        <w:tc>
          <w:tcPr>
            <w:tcW w:w="1835" w:type="dxa"/>
            <w:tcBorders>
              <w:top w:val="nil"/>
              <w:left w:val="single" w:color="auto" w:sz="8" w:space="0"/>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&gt;30</w:t>
            </w:r>
            <w:r>
              <w:rPr>
                <w:rFonts w:hint="eastAsia" w:ascii="宋体" w:hAnsi="宋体" w:cs="宋体"/>
                <w:color w:val="auto"/>
                <w:kern w:val="0"/>
                <w:sz w:val="18"/>
                <w:szCs w:val="18"/>
              </w:rPr>
              <w:t>～</w:t>
            </w:r>
            <w:r>
              <w:rPr>
                <w:rFonts w:ascii="宋体" w:hAnsi="宋体"/>
                <w:color w:val="auto"/>
                <w:kern w:val="0"/>
                <w:sz w:val="18"/>
                <w:szCs w:val="18"/>
              </w:rPr>
              <w:t>50</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±0.50</w:t>
            </w:r>
          </w:p>
        </w:tc>
        <w:tc>
          <w:tcPr>
            <w:tcW w:w="1835" w:type="dxa"/>
            <w:tcBorders>
              <w:top w:val="nil"/>
              <w:left w:val="nil"/>
              <w:bottom w:val="single" w:color="auto" w:sz="8" w:space="0"/>
              <w:right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±0.45</w:t>
            </w:r>
          </w:p>
        </w:tc>
      </w:tr>
    </w:tbl>
    <w:p>
      <w:pPr>
        <w:spacing w:before="156" w:beforeLines="50" w:after="156" w:afterLines="50"/>
        <w:rPr>
          <w:color w:val="auto"/>
        </w:rPr>
      </w:pPr>
      <w:r>
        <w:rPr>
          <w:rFonts w:hint="eastAsia" w:ascii="黑体" w:eastAsia="黑体"/>
          <w:color w:val="auto"/>
        </w:rPr>
        <w:t>5.2.3  圆角半径</w:t>
      </w:r>
    </w:p>
    <w:p>
      <w:pPr>
        <w:ind w:firstLine="420" w:firstLineChars="200"/>
        <w:rPr>
          <w:color w:val="auto"/>
        </w:rPr>
      </w:pPr>
      <w:r>
        <w:rPr>
          <w:rFonts w:hint="eastAsia"/>
          <w:color w:val="auto"/>
        </w:rPr>
        <w:t>圆角半径偏差应符合表8规定。</w:t>
      </w:r>
    </w:p>
    <w:p>
      <w:pPr>
        <w:jc w:val="center"/>
        <w:rPr>
          <w:rFonts w:ascii="黑体" w:eastAsia="黑体"/>
          <w:color w:val="auto"/>
        </w:rPr>
      </w:pPr>
      <w:r>
        <w:rPr>
          <w:rFonts w:hint="eastAsia" w:ascii="黑体" w:eastAsia="黑体"/>
          <w:color w:val="auto"/>
        </w:rPr>
        <w:t>表8  圆角半径偏差</w:t>
      </w:r>
    </w:p>
    <w:p>
      <w:pPr>
        <w:jc w:val="center"/>
        <w:rPr>
          <w:color w:val="auto"/>
        </w:rPr>
      </w:pPr>
      <w:r>
        <w:rPr>
          <w:rFonts w:hint="eastAsia"/>
          <w:color w:val="auto"/>
        </w:rPr>
        <w:t xml:space="preserve">                                                                   </w:t>
      </w:r>
      <w:r>
        <w:rPr>
          <w:rFonts w:hint="eastAsia"/>
          <w:color w:val="auto"/>
          <w:sz w:val="18"/>
          <w:szCs w:val="18"/>
        </w:rPr>
        <w:t>单位为毫米</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pPr>
              <w:jc w:val="center"/>
              <w:rPr>
                <w:color w:val="auto"/>
                <w:sz w:val="18"/>
                <w:szCs w:val="18"/>
              </w:rPr>
            </w:pPr>
            <w:r>
              <w:rPr>
                <w:color w:val="auto"/>
                <w:sz w:val="18"/>
                <w:szCs w:val="18"/>
              </w:rPr>
              <w:t>公称圆角</w:t>
            </w:r>
            <w:r>
              <w:rPr>
                <w:rFonts w:hint="eastAsia"/>
                <w:color w:val="auto"/>
                <w:sz w:val="18"/>
                <w:szCs w:val="18"/>
              </w:rPr>
              <w:t>半径</w:t>
            </w:r>
          </w:p>
        </w:tc>
        <w:tc>
          <w:tcPr>
            <w:tcW w:w="3095" w:type="dxa"/>
            <w:vAlign w:val="center"/>
          </w:tcPr>
          <w:p>
            <w:pPr>
              <w:jc w:val="center"/>
              <w:rPr>
                <w:color w:val="auto"/>
                <w:sz w:val="18"/>
                <w:szCs w:val="18"/>
              </w:rPr>
            </w:pPr>
            <w:r>
              <w:rPr>
                <w:color w:val="auto"/>
                <w:sz w:val="18"/>
                <w:szCs w:val="18"/>
              </w:rPr>
              <w:t>普通级</w:t>
            </w:r>
          </w:p>
        </w:tc>
        <w:tc>
          <w:tcPr>
            <w:tcW w:w="3096" w:type="dxa"/>
            <w:vAlign w:val="center"/>
          </w:tcPr>
          <w:p>
            <w:pPr>
              <w:jc w:val="center"/>
              <w:rPr>
                <w:color w:val="auto"/>
                <w:sz w:val="18"/>
                <w:szCs w:val="18"/>
              </w:rPr>
            </w:pPr>
            <w:r>
              <w:rPr>
                <w:color w:val="auto"/>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pPr>
              <w:jc w:val="center"/>
              <w:rPr>
                <w:color w:val="auto"/>
                <w:sz w:val="18"/>
                <w:szCs w:val="18"/>
              </w:rPr>
            </w:pPr>
            <w:r>
              <w:rPr>
                <w:rFonts w:hint="eastAsia" w:ascii="宋体" w:hAnsi="宋体"/>
                <w:color w:val="auto"/>
                <w:sz w:val="18"/>
                <w:szCs w:val="18"/>
              </w:rPr>
              <w:t>≤</w:t>
            </w:r>
            <w:r>
              <w:rPr>
                <w:color w:val="auto"/>
                <w:sz w:val="18"/>
                <w:szCs w:val="18"/>
              </w:rPr>
              <w:t>5</w:t>
            </w:r>
          </w:p>
        </w:tc>
        <w:tc>
          <w:tcPr>
            <w:tcW w:w="3095" w:type="dxa"/>
            <w:vAlign w:val="center"/>
          </w:tcPr>
          <w:p>
            <w:pPr>
              <w:jc w:val="center"/>
              <w:rPr>
                <w:color w:val="auto"/>
                <w:sz w:val="18"/>
                <w:szCs w:val="18"/>
              </w:rPr>
            </w:pPr>
            <w:r>
              <w:rPr>
                <w:color w:val="auto"/>
                <w:sz w:val="18"/>
                <w:szCs w:val="18"/>
              </w:rPr>
              <w:t>±15%（</w:t>
            </w:r>
            <w:r>
              <w:rPr>
                <w:rFonts w:hint="eastAsia"/>
                <w:color w:val="auto"/>
                <w:sz w:val="18"/>
                <w:szCs w:val="18"/>
              </w:rPr>
              <w:t>最小值</w:t>
            </w:r>
            <w:r>
              <w:rPr>
                <w:color w:val="auto"/>
                <w:sz w:val="18"/>
                <w:szCs w:val="18"/>
              </w:rPr>
              <w:t>±0.4）</w:t>
            </w:r>
          </w:p>
        </w:tc>
        <w:tc>
          <w:tcPr>
            <w:tcW w:w="3096" w:type="dxa"/>
            <w:vAlign w:val="center"/>
          </w:tcPr>
          <w:p>
            <w:pPr>
              <w:jc w:val="center"/>
              <w:rPr>
                <w:color w:val="auto"/>
                <w:sz w:val="18"/>
                <w:szCs w:val="18"/>
              </w:rPr>
            </w:pPr>
            <w:r>
              <w:rPr>
                <w:color w:val="auto"/>
                <w:sz w:val="18"/>
                <w:szCs w:val="18"/>
              </w:rPr>
              <w:t>±10%（</w:t>
            </w:r>
            <w:r>
              <w:rPr>
                <w:rFonts w:hint="eastAsia"/>
                <w:color w:val="auto"/>
                <w:sz w:val="18"/>
                <w:szCs w:val="18"/>
              </w:rPr>
              <w:t>最小值</w:t>
            </w:r>
            <w:r>
              <w:rPr>
                <w:color w:val="auto"/>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pPr>
              <w:jc w:val="center"/>
              <w:rPr>
                <w:color w:val="auto"/>
                <w:sz w:val="18"/>
                <w:szCs w:val="18"/>
              </w:rPr>
            </w:pPr>
            <w:r>
              <w:rPr>
                <w:rFonts w:hint="eastAsia" w:ascii="宋体" w:hAnsi="宋体"/>
                <w:color w:val="auto"/>
                <w:sz w:val="18"/>
                <w:szCs w:val="18"/>
              </w:rPr>
              <w:t>&gt;</w:t>
            </w:r>
            <w:r>
              <w:rPr>
                <w:color w:val="auto"/>
                <w:sz w:val="18"/>
                <w:szCs w:val="18"/>
              </w:rPr>
              <w:t>5</w:t>
            </w:r>
          </w:p>
        </w:tc>
        <w:tc>
          <w:tcPr>
            <w:tcW w:w="3095" w:type="dxa"/>
            <w:vAlign w:val="center"/>
          </w:tcPr>
          <w:p>
            <w:pPr>
              <w:jc w:val="center"/>
              <w:rPr>
                <w:color w:val="auto"/>
                <w:sz w:val="18"/>
                <w:szCs w:val="18"/>
              </w:rPr>
            </w:pPr>
            <w:r>
              <w:rPr>
                <w:color w:val="auto"/>
                <w:sz w:val="18"/>
                <w:szCs w:val="18"/>
              </w:rPr>
              <w:t>±10%（</w:t>
            </w:r>
            <w:r>
              <w:rPr>
                <w:rFonts w:hint="eastAsia"/>
                <w:color w:val="auto"/>
                <w:sz w:val="18"/>
                <w:szCs w:val="18"/>
              </w:rPr>
              <w:t>最小值</w:t>
            </w:r>
            <w:r>
              <w:rPr>
                <w:color w:val="auto"/>
                <w:sz w:val="18"/>
                <w:szCs w:val="18"/>
              </w:rPr>
              <w:t>±0.75）</w:t>
            </w:r>
          </w:p>
        </w:tc>
        <w:tc>
          <w:tcPr>
            <w:tcW w:w="3096" w:type="dxa"/>
            <w:vAlign w:val="center"/>
          </w:tcPr>
          <w:p>
            <w:pPr>
              <w:jc w:val="center"/>
              <w:rPr>
                <w:color w:val="auto"/>
                <w:sz w:val="18"/>
                <w:szCs w:val="18"/>
              </w:rPr>
            </w:pPr>
            <w:r>
              <w:rPr>
                <w:color w:val="auto"/>
                <w:sz w:val="18"/>
                <w:szCs w:val="18"/>
              </w:rPr>
              <w:t>±</w:t>
            </w:r>
            <w:r>
              <w:rPr>
                <w:rFonts w:hint="eastAsia"/>
                <w:color w:val="auto"/>
                <w:sz w:val="18"/>
                <w:szCs w:val="18"/>
              </w:rPr>
              <w:t>8</w:t>
            </w:r>
            <w:r>
              <w:rPr>
                <w:color w:val="auto"/>
                <w:sz w:val="18"/>
                <w:szCs w:val="18"/>
              </w:rPr>
              <w:t>%（</w:t>
            </w:r>
            <w:r>
              <w:rPr>
                <w:rFonts w:hint="eastAsia"/>
                <w:color w:val="auto"/>
                <w:sz w:val="18"/>
                <w:szCs w:val="18"/>
              </w:rPr>
              <w:t>最小值</w:t>
            </w:r>
            <w:r>
              <w:rPr>
                <w:color w:val="auto"/>
                <w:sz w:val="18"/>
                <w:szCs w:val="18"/>
              </w:rPr>
              <w:t>±0.5）</w:t>
            </w:r>
          </w:p>
        </w:tc>
      </w:tr>
    </w:tbl>
    <w:p>
      <w:pPr>
        <w:spacing w:before="156" w:beforeLines="50" w:after="156" w:afterLines="50"/>
        <w:rPr>
          <w:rFonts w:ascii="黑体" w:eastAsia="黑体"/>
          <w:color w:val="auto"/>
        </w:rPr>
      </w:pPr>
    </w:p>
    <w:p>
      <w:pPr>
        <w:spacing w:before="156" w:beforeLines="50" w:after="156" w:afterLines="50"/>
        <w:rPr>
          <w:color w:val="auto"/>
        </w:rPr>
      </w:pPr>
      <w:r>
        <w:rPr>
          <w:rFonts w:hint="eastAsia" w:ascii="黑体" w:eastAsia="黑体"/>
          <w:color w:val="auto"/>
        </w:rPr>
        <w:t>5.2.4  棱角最大圆弧半径</w:t>
      </w:r>
    </w:p>
    <w:p>
      <w:pPr>
        <w:ind w:firstLine="420" w:firstLineChars="200"/>
        <w:rPr>
          <w:color w:val="auto"/>
        </w:rPr>
      </w:pPr>
      <w:r>
        <w:rPr>
          <w:rFonts w:hint="eastAsia"/>
          <w:color w:val="auto"/>
        </w:rPr>
        <w:t>棱角处的最大圆弧半径应符合表9规定。</w:t>
      </w:r>
    </w:p>
    <w:p>
      <w:pPr>
        <w:jc w:val="center"/>
        <w:rPr>
          <w:rFonts w:ascii="黑体" w:eastAsia="黑体"/>
          <w:color w:val="auto"/>
        </w:rPr>
      </w:pPr>
      <w:r>
        <w:rPr>
          <w:rFonts w:hint="eastAsia" w:ascii="黑体" w:eastAsia="黑体"/>
          <w:color w:val="auto"/>
        </w:rPr>
        <w:t>表9  棱角最大圆弧半径</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Merge w:val="restart"/>
            <w:vAlign w:val="center"/>
          </w:tcPr>
          <w:p>
            <w:pPr>
              <w:jc w:val="center"/>
              <w:rPr>
                <w:color w:val="auto"/>
                <w:sz w:val="18"/>
                <w:szCs w:val="18"/>
              </w:rPr>
            </w:pPr>
            <w:r>
              <w:rPr>
                <w:rFonts w:hint="eastAsia"/>
                <w:color w:val="auto"/>
                <w:sz w:val="18"/>
                <w:szCs w:val="18"/>
              </w:rPr>
              <w:t>棱角</w:t>
            </w:r>
          </w:p>
        </w:tc>
        <w:tc>
          <w:tcPr>
            <w:tcW w:w="6191" w:type="dxa"/>
            <w:gridSpan w:val="2"/>
            <w:vAlign w:val="center"/>
          </w:tcPr>
          <w:p>
            <w:pPr>
              <w:jc w:val="center"/>
              <w:rPr>
                <w:color w:val="auto"/>
                <w:sz w:val="18"/>
                <w:szCs w:val="18"/>
              </w:rPr>
            </w:pPr>
            <w:r>
              <w:rPr>
                <w:rFonts w:hint="eastAsia"/>
                <w:color w:val="auto"/>
                <w:sz w:val="18"/>
                <w:szCs w:val="18"/>
              </w:rPr>
              <w:t>最大半径</w:t>
            </w:r>
          </w:p>
          <w:p>
            <w:pPr>
              <w:jc w:val="center"/>
              <w:rPr>
                <w:color w:val="auto"/>
                <w:sz w:val="18"/>
                <w:szCs w:val="18"/>
              </w:rPr>
            </w:pPr>
            <w:r>
              <w:rPr>
                <w:rFonts w:hint="eastAsia"/>
                <w:color w:val="auto"/>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Merge w:val="continue"/>
            <w:vAlign w:val="center"/>
          </w:tcPr>
          <w:p>
            <w:pPr>
              <w:jc w:val="center"/>
              <w:rPr>
                <w:color w:val="auto"/>
                <w:sz w:val="18"/>
                <w:szCs w:val="18"/>
              </w:rPr>
            </w:pPr>
          </w:p>
        </w:tc>
        <w:tc>
          <w:tcPr>
            <w:tcW w:w="3095" w:type="dxa"/>
            <w:vAlign w:val="center"/>
          </w:tcPr>
          <w:p>
            <w:pPr>
              <w:jc w:val="center"/>
              <w:rPr>
                <w:color w:val="auto"/>
                <w:sz w:val="18"/>
                <w:szCs w:val="18"/>
              </w:rPr>
            </w:pPr>
            <w:r>
              <w:rPr>
                <w:rFonts w:hint="eastAsia"/>
                <w:color w:val="auto"/>
                <w:sz w:val="18"/>
                <w:szCs w:val="18"/>
              </w:rPr>
              <w:t>普通级</w:t>
            </w:r>
          </w:p>
        </w:tc>
        <w:tc>
          <w:tcPr>
            <w:tcW w:w="3096" w:type="dxa"/>
            <w:vAlign w:val="center"/>
          </w:tcPr>
          <w:p>
            <w:pPr>
              <w:jc w:val="center"/>
              <w:rPr>
                <w:color w:val="auto"/>
                <w:sz w:val="18"/>
                <w:szCs w:val="18"/>
              </w:rPr>
            </w:pPr>
            <w:r>
              <w:rPr>
                <w:rFonts w:hint="eastAsia"/>
                <w:color w:val="auto"/>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pPr>
              <w:jc w:val="center"/>
              <w:rPr>
                <w:color w:val="auto"/>
                <w:sz w:val="18"/>
                <w:szCs w:val="18"/>
              </w:rPr>
            </w:pPr>
            <w:r>
              <w:rPr>
                <w:rFonts w:hint="eastAsia"/>
                <w:color w:val="auto"/>
                <w:sz w:val="18"/>
                <w:szCs w:val="18"/>
              </w:rPr>
              <w:t>外角或内角</w:t>
            </w:r>
          </w:p>
        </w:tc>
        <w:tc>
          <w:tcPr>
            <w:tcW w:w="3095" w:type="dxa"/>
            <w:vAlign w:val="center"/>
          </w:tcPr>
          <w:p>
            <w:pPr>
              <w:jc w:val="center"/>
              <w:rPr>
                <w:color w:val="auto"/>
                <w:sz w:val="18"/>
                <w:szCs w:val="18"/>
              </w:rPr>
            </w:pPr>
            <w:r>
              <w:rPr>
                <w:rFonts w:hint="eastAsia"/>
                <w:color w:val="auto"/>
                <w:sz w:val="18"/>
                <w:szCs w:val="18"/>
              </w:rPr>
              <w:t>0.8</w:t>
            </w:r>
          </w:p>
        </w:tc>
        <w:tc>
          <w:tcPr>
            <w:tcW w:w="3096" w:type="dxa"/>
            <w:vAlign w:val="center"/>
          </w:tcPr>
          <w:p>
            <w:pPr>
              <w:jc w:val="center"/>
              <w:rPr>
                <w:color w:val="auto"/>
                <w:sz w:val="18"/>
                <w:szCs w:val="18"/>
              </w:rPr>
            </w:pPr>
            <w:r>
              <w:rPr>
                <w:rFonts w:hint="eastAsia"/>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pPr>
              <w:ind w:firstLine="360" w:firstLineChars="200"/>
              <w:rPr>
                <w:color w:val="auto"/>
                <w:sz w:val="18"/>
                <w:szCs w:val="18"/>
              </w:rPr>
            </w:pPr>
            <w:r>
              <w:rPr>
                <w:rFonts w:hint="eastAsia"/>
                <w:color w:val="auto"/>
                <w:sz w:val="18"/>
                <w:szCs w:val="18"/>
              </w:rPr>
              <w:t>注：</w:t>
            </w:r>
            <w:r>
              <w:rPr>
                <w:rFonts w:hAnsi="Courier New"/>
                <w:color w:val="auto"/>
                <w:kern w:val="0"/>
                <w:sz w:val="18"/>
                <w:szCs w:val="18"/>
              </w:rPr>
              <w:t>如果</w:t>
            </w:r>
            <w:r>
              <w:rPr>
                <w:rFonts w:hint="eastAsia" w:hAnsi="Courier New"/>
                <w:color w:val="auto"/>
                <w:kern w:val="0"/>
                <w:sz w:val="18"/>
                <w:szCs w:val="18"/>
              </w:rPr>
              <w:t>没有</w:t>
            </w:r>
            <w:r>
              <w:rPr>
                <w:rFonts w:hAnsi="Courier New"/>
                <w:color w:val="auto"/>
                <w:kern w:val="0"/>
                <w:sz w:val="18"/>
                <w:szCs w:val="18"/>
              </w:rPr>
              <w:t>尖角要</w:t>
            </w:r>
            <w:r>
              <w:rPr>
                <w:rFonts w:hint="eastAsia" w:hAnsi="Courier New"/>
                <w:color w:val="auto"/>
                <w:kern w:val="0"/>
                <w:sz w:val="18"/>
                <w:szCs w:val="18"/>
              </w:rPr>
              <w:t>求，为利于生产、工具制作和延长工具寿命，</w:t>
            </w:r>
            <w:r>
              <w:rPr>
                <w:rFonts w:hAnsi="Courier New"/>
                <w:color w:val="auto"/>
                <w:kern w:val="0"/>
                <w:sz w:val="18"/>
                <w:szCs w:val="18"/>
              </w:rPr>
              <w:t>可取最大半径，特别是内角</w:t>
            </w:r>
            <w:r>
              <w:rPr>
                <w:rFonts w:hAnsi="Courier New"/>
                <w:color w:val="auto"/>
                <w:kern w:val="0"/>
                <w:sz w:val="18"/>
                <w:szCs w:val="18"/>
                <w:highlight w:val="none"/>
              </w:rPr>
              <w:t>（生产过程中</w:t>
            </w:r>
            <w:r>
              <w:rPr>
                <w:rFonts w:hint="eastAsia" w:hAnsi="Courier New"/>
                <w:color w:val="auto"/>
                <w:kern w:val="0"/>
                <w:sz w:val="18"/>
                <w:szCs w:val="18"/>
                <w:highlight w:val="none"/>
              </w:rPr>
              <w:t>可取</w:t>
            </w:r>
            <w:r>
              <w:rPr>
                <w:color w:val="auto"/>
                <w:kern w:val="0"/>
                <w:sz w:val="18"/>
                <w:szCs w:val="18"/>
                <w:highlight w:val="none"/>
              </w:rPr>
              <w:t>1.5</w:t>
            </w:r>
            <w:r>
              <w:rPr>
                <w:rFonts w:hAnsi="Courier New"/>
                <w:color w:val="auto"/>
                <w:kern w:val="0"/>
                <w:sz w:val="18"/>
                <w:szCs w:val="18"/>
                <w:highlight w:val="none"/>
              </w:rPr>
              <w:t>毫米或以上）</w:t>
            </w:r>
            <w:r>
              <w:rPr>
                <w:color w:val="auto"/>
                <w:kern w:val="0"/>
                <w:sz w:val="18"/>
                <w:szCs w:val="18"/>
                <w:highlight w:val="none"/>
              </w:rPr>
              <w:t xml:space="preserve"> </w:t>
            </w:r>
            <w:r>
              <w:rPr>
                <w:rFonts w:hAnsi="Courier New"/>
                <w:color w:val="auto"/>
                <w:kern w:val="0"/>
                <w:sz w:val="18"/>
                <w:szCs w:val="18"/>
                <w:highlight w:val="none"/>
              </w:rPr>
              <w:t>。</w:t>
            </w:r>
          </w:p>
        </w:tc>
      </w:tr>
    </w:tbl>
    <w:p>
      <w:pPr>
        <w:spacing w:before="156" w:beforeLines="50" w:after="156" w:afterLines="50"/>
        <w:rPr>
          <w:rFonts w:ascii="黑体" w:eastAsia="黑体"/>
          <w:color w:val="auto"/>
        </w:rPr>
      </w:pPr>
      <w:r>
        <w:rPr>
          <w:rFonts w:hint="eastAsia" w:ascii="黑体" w:eastAsia="黑体"/>
          <w:color w:val="auto"/>
        </w:rPr>
        <w:t>5.2.5  扭拧度</w:t>
      </w:r>
    </w:p>
    <w:p>
      <w:pPr>
        <w:ind w:firstLine="420"/>
        <w:rPr>
          <w:color w:val="auto"/>
        </w:rPr>
      </w:pPr>
      <w:r>
        <w:rPr>
          <w:rFonts w:hint="eastAsia"/>
          <w:color w:val="auto"/>
        </w:rPr>
        <w:t>H50、H55、H80状态型材应平直。型材扭拧度按公式（1）计算，示意图见图3。</w:t>
      </w:r>
    </w:p>
    <w:p>
      <w:pPr>
        <w:spacing w:before="156" w:beforeLines="50" w:after="156" w:afterLines="50"/>
        <w:ind w:firstLine="420" w:firstLineChars="200"/>
        <w:jc w:val="center"/>
        <w:rPr>
          <w:color w:val="auto"/>
        </w:rPr>
      </w:pPr>
      <w:r>
        <w:rPr>
          <w:rFonts w:hint="eastAsia"/>
          <w:color w:val="auto"/>
        </w:rPr>
        <w:t xml:space="preserve">                       </w:t>
      </w:r>
      <w:r>
        <w:rPr>
          <w:color w:val="auto"/>
        </w:rPr>
        <w:t>ν</w:t>
      </w:r>
      <w:r>
        <w:rPr>
          <w:rFonts w:hint="eastAsia"/>
          <w:color w:val="auto"/>
        </w:rPr>
        <w:t xml:space="preserve"> = b·f   </w:t>
      </w:r>
      <w:r>
        <w:rPr>
          <w:rFonts w:hint="eastAsia" w:ascii="宋体" w:hAnsi="宋体"/>
          <w:color w:val="auto"/>
        </w:rPr>
        <w:t>………………………………………………………  （1）</w:t>
      </w:r>
    </w:p>
    <w:p>
      <w:pPr>
        <w:ind w:firstLine="420" w:firstLineChars="200"/>
        <w:rPr>
          <w:color w:val="auto"/>
        </w:rPr>
      </w:pPr>
      <w:r>
        <w:rPr>
          <w:rFonts w:hint="eastAsia"/>
          <w:color w:val="auto"/>
        </w:rPr>
        <w:t>式中：</w:t>
      </w:r>
      <w:r>
        <w:rPr>
          <w:i/>
          <w:color w:val="auto"/>
        </w:rPr>
        <w:t>ν</w:t>
      </w:r>
      <w:r>
        <w:rPr>
          <w:rFonts w:hint="eastAsia"/>
          <w:i/>
          <w:color w:val="auto"/>
        </w:rPr>
        <w:t xml:space="preserve"> </w:t>
      </w:r>
      <w:r>
        <w:rPr>
          <w:rFonts w:hint="eastAsia"/>
          <w:color w:val="auto"/>
        </w:rPr>
        <w:t>— 扭拧度，单位为毫米（mm）；</w:t>
      </w:r>
    </w:p>
    <w:p>
      <w:pPr>
        <w:ind w:firstLine="420" w:firstLineChars="200"/>
        <w:rPr>
          <w:color w:val="auto"/>
        </w:rPr>
      </w:pPr>
      <w:r>
        <w:rPr>
          <w:rFonts w:hint="eastAsia"/>
          <w:color w:val="auto"/>
        </w:rPr>
        <w:t xml:space="preserve">      </w:t>
      </w:r>
      <w:r>
        <w:rPr>
          <w:rFonts w:hint="eastAsia"/>
          <w:i/>
          <w:color w:val="auto"/>
        </w:rPr>
        <w:t xml:space="preserve">b </w:t>
      </w:r>
      <w:r>
        <w:rPr>
          <w:rFonts w:hint="eastAsia"/>
          <w:color w:val="auto"/>
        </w:rPr>
        <w:t>— 宽度，单位为毫米（mm）；</w:t>
      </w:r>
    </w:p>
    <w:p>
      <w:pPr>
        <w:ind w:firstLine="420" w:firstLineChars="200"/>
        <w:rPr>
          <w:color w:val="auto"/>
        </w:rPr>
      </w:pPr>
      <w:r>
        <w:rPr>
          <w:rFonts w:hint="eastAsia"/>
          <w:color w:val="auto"/>
        </w:rPr>
        <w:t xml:space="preserve">      </w:t>
      </w:r>
      <w:r>
        <w:rPr>
          <w:rFonts w:hint="eastAsia"/>
          <w:i/>
          <w:color w:val="auto"/>
        </w:rPr>
        <w:t xml:space="preserve">f </w:t>
      </w:r>
      <w:r>
        <w:rPr>
          <w:rFonts w:hint="eastAsia"/>
          <w:color w:val="auto"/>
        </w:rPr>
        <w:t>— 扭拧系数，见表10。</w:t>
      </w:r>
    </w:p>
    <w:p>
      <w:pPr>
        <w:jc w:val="center"/>
        <w:rPr>
          <w:rFonts w:ascii="黑体" w:eastAsia="黑体"/>
          <w:color w:val="auto"/>
        </w:rPr>
      </w:pPr>
      <w:r>
        <w:rPr>
          <w:rFonts w:hint="eastAsia" w:ascii="黑体" w:eastAsia="黑体"/>
          <w:color w:val="auto"/>
        </w:rPr>
        <w:t>表10  扭拧系数f</w:t>
      </w:r>
    </w:p>
    <w:tbl>
      <w:tblPr>
        <w:tblStyle w:val="1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0"/>
        <w:gridCol w:w="2699"/>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40" w:type="dxa"/>
            <w:vMerge w:val="restart"/>
            <w:vAlign w:val="center"/>
          </w:tcPr>
          <w:p>
            <w:pPr>
              <w:jc w:val="center"/>
              <w:rPr>
                <w:color w:val="auto"/>
                <w:sz w:val="18"/>
                <w:szCs w:val="18"/>
              </w:rPr>
            </w:pPr>
            <w:r>
              <w:rPr>
                <w:rFonts w:hint="eastAsia"/>
                <w:color w:val="auto"/>
                <w:sz w:val="18"/>
                <w:szCs w:val="18"/>
              </w:rPr>
              <w:t>横截面外接圆直径 / mm</w:t>
            </w:r>
          </w:p>
        </w:tc>
        <w:tc>
          <w:tcPr>
            <w:tcW w:w="5397" w:type="dxa"/>
            <w:gridSpan w:val="2"/>
            <w:vAlign w:val="center"/>
          </w:tcPr>
          <w:p>
            <w:pPr>
              <w:jc w:val="center"/>
              <w:rPr>
                <w:color w:val="auto"/>
                <w:sz w:val="18"/>
                <w:szCs w:val="18"/>
              </w:rPr>
            </w:pPr>
            <w:r>
              <w:rPr>
                <w:rFonts w:hint="eastAsia"/>
                <w:color w:val="auto"/>
                <w:sz w:val="18"/>
                <w:szCs w:val="18"/>
              </w:rPr>
              <w:t>扭拧系数f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740" w:type="dxa"/>
            <w:vMerge w:val="continue"/>
            <w:vAlign w:val="center"/>
          </w:tcPr>
          <w:p>
            <w:pPr>
              <w:jc w:val="center"/>
              <w:rPr>
                <w:color w:val="auto"/>
                <w:sz w:val="18"/>
                <w:szCs w:val="18"/>
              </w:rPr>
            </w:pPr>
          </w:p>
        </w:tc>
        <w:tc>
          <w:tcPr>
            <w:tcW w:w="2699" w:type="dxa"/>
            <w:vAlign w:val="center"/>
          </w:tcPr>
          <w:p>
            <w:pPr>
              <w:jc w:val="center"/>
              <w:rPr>
                <w:color w:val="auto"/>
                <w:sz w:val="18"/>
                <w:szCs w:val="18"/>
              </w:rPr>
            </w:pPr>
            <w:r>
              <w:rPr>
                <w:rFonts w:hint="eastAsia"/>
                <w:color w:val="auto"/>
                <w:sz w:val="18"/>
                <w:szCs w:val="18"/>
              </w:rPr>
              <w:t>每米长度</w:t>
            </w:r>
          </w:p>
        </w:tc>
        <w:tc>
          <w:tcPr>
            <w:tcW w:w="2699" w:type="dxa"/>
            <w:vAlign w:val="center"/>
          </w:tcPr>
          <w:p>
            <w:pPr>
              <w:jc w:val="center"/>
              <w:rPr>
                <w:color w:val="auto"/>
                <w:sz w:val="18"/>
                <w:szCs w:val="18"/>
              </w:rPr>
            </w:pPr>
            <w:r>
              <w:rPr>
                <w:rFonts w:hint="eastAsia"/>
                <w:color w:val="auto"/>
                <w:sz w:val="18"/>
                <w:szCs w:val="18"/>
              </w:rPr>
              <w:t>任意2米长度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40" w:type="dxa"/>
            <w:vAlign w:val="center"/>
          </w:tcPr>
          <w:p>
            <w:pPr>
              <w:jc w:val="center"/>
              <w:rPr>
                <w:rFonts w:ascii="宋体" w:hAnsi="宋体"/>
                <w:color w:val="auto"/>
                <w:sz w:val="18"/>
                <w:szCs w:val="18"/>
              </w:rPr>
            </w:pPr>
            <w:r>
              <w:rPr>
                <w:rFonts w:hint="eastAsia" w:ascii="宋体" w:hAnsi="宋体"/>
                <w:color w:val="auto"/>
                <w:sz w:val="18"/>
                <w:szCs w:val="18"/>
              </w:rPr>
              <w:t>≥15～50</w:t>
            </w:r>
          </w:p>
        </w:tc>
        <w:tc>
          <w:tcPr>
            <w:tcW w:w="2699" w:type="dxa"/>
            <w:vAlign w:val="center"/>
          </w:tcPr>
          <w:p>
            <w:pPr>
              <w:jc w:val="center"/>
              <w:rPr>
                <w:rFonts w:ascii="宋体" w:hAnsi="宋体"/>
                <w:color w:val="auto"/>
                <w:sz w:val="18"/>
                <w:szCs w:val="18"/>
              </w:rPr>
            </w:pPr>
            <w:r>
              <w:rPr>
                <w:rFonts w:hint="eastAsia" w:ascii="宋体" w:hAnsi="宋体"/>
                <w:color w:val="auto"/>
                <w:sz w:val="18"/>
                <w:szCs w:val="18"/>
              </w:rPr>
              <w:t>0.08</w:t>
            </w:r>
          </w:p>
        </w:tc>
        <w:tc>
          <w:tcPr>
            <w:tcW w:w="2699" w:type="dxa"/>
            <w:vAlign w:val="center"/>
          </w:tcPr>
          <w:p>
            <w:pPr>
              <w:jc w:val="center"/>
              <w:rPr>
                <w:rFonts w:ascii="宋体" w:hAnsi="宋体"/>
                <w:color w:val="auto"/>
                <w:sz w:val="18"/>
                <w:szCs w:val="18"/>
              </w:rPr>
            </w:pPr>
            <w:r>
              <w:rPr>
                <w:rFonts w:hint="eastAsia" w:ascii="宋体" w:hAnsi="宋体"/>
                <w:color w:val="auto"/>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740" w:type="dxa"/>
            <w:vAlign w:val="center"/>
          </w:tcPr>
          <w:p>
            <w:pPr>
              <w:jc w:val="center"/>
              <w:rPr>
                <w:rFonts w:ascii="宋体" w:hAnsi="宋体"/>
                <w:color w:val="auto"/>
                <w:sz w:val="18"/>
                <w:szCs w:val="18"/>
              </w:rPr>
            </w:pPr>
            <w:r>
              <w:rPr>
                <w:rFonts w:hint="eastAsia" w:ascii="宋体" w:hAnsi="宋体"/>
                <w:color w:val="auto"/>
                <w:sz w:val="18"/>
                <w:szCs w:val="18"/>
              </w:rPr>
              <w:t>&gt;50～120</w:t>
            </w:r>
          </w:p>
        </w:tc>
        <w:tc>
          <w:tcPr>
            <w:tcW w:w="2699" w:type="dxa"/>
            <w:vAlign w:val="center"/>
          </w:tcPr>
          <w:p>
            <w:pPr>
              <w:jc w:val="center"/>
              <w:rPr>
                <w:rFonts w:ascii="宋体" w:hAnsi="宋体"/>
                <w:color w:val="auto"/>
                <w:sz w:val="18"/>
                <w:szCs w:val="18"/>
              </w:rPr>
            </w:pPr>
            <w:r>
              <w:rPr>
                <w:rFonts w:hint="eastAsia" w:ascii="宋体" w:hAnsi="宋体"/>
                <w:color w:val="auto"/>
                <w:sz w:val="18"/>
                <w:szCs w:val="18"/>
              </w:rPr>
              <w:t>0.05</w:t>
            </w:r>
          </w:p>
        </w:tc>
        <w:tc>
          <w:tcPr>
            <w:tcW w:w="2699" w:type="dxa"/>
            <w:vAlign w:val="center"/>
          </w:tcPr>
          <w:p>
            <w:pPr>
              <w:jc w:val="center"/>
              <w:rPr>
                <w:rFonts w:ascii="宋体" w:hAnsi="宋体"/>
                <w:color w:val="auto"/>
                <w:sz w:val="18"/>
                <w:szCs w:val="18"/>
              </w:rPr>
            </w:pPr>
            <w:r>
              <w:rPr>
                <w:rFonts w:hint="eastAsia" w:ascii="宋体" w:hAnsi="宋体"/>
                <w:color w:val="auto"/>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740" w:type="dxa"/>
            <w:vAlign w:val="center"/>
          </w:tcPr>
          <w:p>
            <w:pPr>
              <w:jc w:val="center"/>
              <w:rPr>
                <w:rFonts w:ascii="宋体" w:hAnsi="宋体"/>
                <w:color w:val="auto"/>
                <w:sz w:val="18"/>
                <w:szCs w:val="18"/>
              </w:rPr>
            </w:pPr>
            <w:r>
              <w:rPr>
                <w:rFonts w:hint="eastAsia" w:ascii="宋体" w:hAnsi="宋体"/>
                <w:color w:val="auto"/>
                <w:sz w:val="18"/>
                <w:szCs w:val="18"/>
              </w:rPr>
              <w:t>&gt;120～180</w:t>
            </w:r>
          </w:p>
        </w:tc>
        <w:tc>
          <w:tcPr>
            <w:tcW w:w="2699" w:type="dxa"/>
            <w:vAlign w:val="center"/>
          </w:tcPr>
          <w:p>
            <w:pPr>
              <w:jc w:val="center"/>
              <w:rPr>
                <w:rFonts w:ascii="宋体" w:hAnsi="宋体"/>
                <w:color w:val="auto"/>
                <w:sz w:val="18"/>
                <w:szCs w:val="18"/>
              </w:rPr>
            </w:pPr>
            <w:r>
              <w:rPr>
                <w:rFonts w:hint="eastAsia" w:ascii="宋体" w:hAnsi="宋体"/>
                <w:color w:val="auto"/>
                <w:sz w:val="18"/>
                <w:szCs w:val="18"/>
              </w:rPr>
              <w:t>0.04</w:t>
            </w:r>
          </w:p>
        </w:tc>
        <w:tc>
          <w:tcPr>
            <w:tcW w:w="2699" w:type="dxa"/>
            <w:vAlign w:val="center"/>
          </w:tcPr>
          <w:p>
            <w:pPr>
              <w:jc w:val="center"/>
              <w:rPr>
                <w:rFonts w:ascii="宋体" w:hAnsi="宋体"/>
                <w:color w:val="auto"/>
                <w:sz w:val="18"/>
                <w:szCs w:val="18"/>
              </w:rPr>
            </w:pPr>
            <w:r>
              <w:rPr>
                <w:rFonts w:hint="eastAsia" w:ascii="宋体" w:hAnsi="宋体"/>
                <w:color w:val="auto"/>
                <w:sz w:val="18"/>
                <w:szCs w:val="18"/>
              </w:rPr>
              <w:t>0.08</w:t>
            </w:r>
          </w:p>
        </w:tc>
      </w:tr>
    </w:tbl>
    <w:p>
      <w:pPr>
        <w:ind w:left="3990" w:hanging="3990" w:hangingChars="1900"/>
        <w:jc w:val="left"/>
        <w:rPr>
          <w:color w:val="auto"/>
        </w:rPr>
      </w:pPr>
      <w:r>
        <w:rPr>
          <w:color w:val="auto"/>
        </w:rPr>
        <w:object>
          <v:shape id="_x0000_i1027" o:spt="75" type="#_x0000_t75" style="height:190.5pt;width:458.25pt;" o:ole="t" filled="f" o:preferrelative="f" stroked="f" coordsize="21600,21600">
            <v:path/>
            <v:fill on="f" focussize="0,0"/>
            <v:stroke on="f" joinstyle="miter"/>
            <v:imagedata r:id="rId16" o:title=""/>
            <o:lock v:ext="edit" aspectratio="f"/>
            <w10:wrap type="none"/>
            <w10:anchorlock/>
          </v:shape>
          <o:OLEObject Type="Embed" ProgID="AutoCAD.Drawing.17" ShapeID="_x0000_i1027" DrawAspect="Content" ObjectID="_1468075727" r:id="rId15">
            <o:LockedField>false</o:LockedField>
          </o:OLEObject>
        </w:object>
      </w:r>
      <w:r>
        <w:rPr>
          <w:rFonts w:hint="eastAsia" w:ascii="黑体" w:hAnsi="黑体" w:eastAsia="黑体"/>
          <w:color w:val="auto"/>
        </w:rPr>
        <w:t>图3  型材扭拧示意图</w:t>
      </w:r>
    </w:p>
    <w:p>
      <w:pPr>
        <w:spacing w:before="156" w:beforeLines="50" w:after="156" w:afterLines="50"/>
        <w:rPr>
          <w:rFonts w:ascii="黑体" w:eastAsia="黑体"/>
          <w:strike/>
          <w:color w:val="auto"/>
        </w:rPr>
      </w:pPr>
      <w:r>
        <w:rPr>
          <w:rFonts w:hint="eastAsia" w:ascii="黑体" w:eastAsia="黑体"/>
          <w:color w:val="auto"/>
        </w:rPr>
        <w:t>5.2.6  长度</w:t>
      </w:r>
    </w:p>
    <w:p>
      <w:pPr>
        <w:spacing w:line="360" w:lineRule="auto"/>
        <w:ind w:firstLine="437"/>
        <w:rPr>
          <w:color w:val="auto"/>
        </w:rPr>
      </w:pPr>
      <w:r>
        <w:rPr>
          <w:rFonts w:hint="eastAsia"/>
          <w:color w:val="auto"/>
        </w:rPr>
        <w:t>型材两端应进行锯切平整。直</w:t>
      </w:r>
      <w:r>
        <w:rPr>
          <w:rFonts w:hint="eastAsia"/>
          <w:color w:val="auto"/>
        </w:rPr>
        <w:t>条</w:t>
      </w:r>
      <w:r>
        <w:rPr>
          <w:rFonts w:hint="eastAsia"/>
          <w:color w:val="auto"/>
        </w:rPr>
        <w:t>状型材的供货长度为不定尺长度和定尺长度两种形式，其中不定尺长度允许偏差由供需双方协商确定。定尺长度允许偏差应符合表11规定。</w:t>
      </w:r>
    </w:p>
    <w:p>
      <w:pPr>
        <w:wordWrap w:val="0"/>
        <w:spacing w:before="156" w:beforeLines="50"/>
        <w:jc w:val="right"/>
        <w:rPr>
          <w:color w:val="auto"/>
          <w:szCs w:val="21"/>
        </w:rPr>
      </w:pPr>
      <w:r>
        <w:rPr>
          <w:rFonts w:hint="eastAsia" w:ascii="黑体" w:eastAsia="黑体"/>
          <w:color w:val="auto"/>
        </w:rPr>
        <w:t xml:space="preserve">表11 定尺长度偏差          </w:t>
      </w:r>
      <w:r>
        <w:rPr>
          <w:rFonts w:hint="eastAsia"/>
          <w:color w:val="auto"/>
        </w:rPr>
        <w:t xml:space="preserve">        </w:t>
      </w:r>
      <w:r>
        <w:rPr>
          <w:rFonts w:hint="eastAsia"/>
          <w:color w:val="auto"/>
          <w:sz w:val="18"/>
          <w:szCs w:val="18"/>
        </w:rPr>
        <w:t xml:space="preserve">         单位为毫米</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1698"/>
        <w:gridCol w:w="1698"/>
        <w:gridCol w:w="169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656" w:type="dxa"/>
            <w:vMerge w:val="restart"/>
            <w:vAlign w:val="center"/>
          </w:tcPr>
          <w:p>
            <w:pPr>
              <w:jc w:val="center"/>
              <w:rPr>
                <w:rFonts w:ascii="宋体" w:hAnsi="宋体"/>
                <w:color w:val="auto"/>
                <w:sz w:val="18"/>
                <w:szCs w:val="18"/>
              </w:rPr>
            </w:pPr>
            <w:r>
              <w:rPr>
                <w:rFonts w:hint="eastAsia" w:ascii="宋体" w:hAnsi="宋体"/>
                <w:color w:val="auto"/>
                <w:sz w:val="18"/>
                <w:szCs w:val="18"/>
              </w:rPr>
              <w:t>横截面</w:t>
            </w:r>
            <w:r>
              <w:rPr>
                <w:rFonts w:ascii="宋体" w:hAnsi="宋体"/>
                <w:color w:val="auto"/>
                <w:sz w:val="18"/>
                <w:szCs w:val="18"/>
              </w:rPr>
              <w:t>外接圆直径</w:t>
            </w:r>
          </w:p>
        </w:tc>
        <w:tc>
          <w:tcPr>
            <w:tcW w:w="6615" w:type="dxa"/>
            <w:gridSpan w:val="4"/>
            <w:vAlign w:val="center"/>
          </w:tcPr>
          <w:p>
            <w:pPr>
              <w:jc w:val="center"/>
              <w:rPr>
                <w:rFonts w:ascii="宋体" w:hAnsi="宋体"/>
                <w:color w:val="auto"/>
                <w:sz w:val="18"/>
                <w:szCs w:val="18"/>
              </w:rPr>
            </w:pPr>
            <w:r>
              <w:rPr>
                <w:rFonts w:ascii="宋体" w:hAnsi="宋体"/>
                <w:color w:val="auto"/>
                <w:sz w:val="18"/>
                <w:szCs w:val="18"/>
              </w:rPr>
              <w:t>长度允许偏差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56" w:type="dxa"/>
            <w:vMerge w:val="continue"/>
            <w:vAlign w:val="center"/>
          </w:tcPr>
          <w:p>
            <w:pPr>
              <w:jc w:val="center"/>
              <w:rPr>
                <w:rFonts w:ascii="宋体" w:hAnsi="宋体"/>
                <w:color w:val="auto"/>
                <w:sz w:val="18"/>
                <w:szCs w:val="18"/>
              </w:rPr>
            </w:pP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1000</w:t>
            </w:r>
          </w:p>
        </w:tc>
        <w:tc>
          <w:tcPr>
            <w:tcW w:w="1698" w:type="dxa"/>
            <w:vAlign w:val="center"/>
          </w:tcPr>
          <w:p>
            <w:pPr>
              <w:jc w:val="center"/>
              <w:rPr>
                <w:rFonts w:ascii="宋体" w:hAnsi="宋体"/>
                <w:color w:val="auto"/>
                <w:sz w:val="18"/>
                <w:szCs w:val="18"/>
              </w:rPr>
            </w:pPr>
            <w:r>
              <w:rPr>
                <w:rFonts w:ascii="宋体" w:hAnsi="宋体"/>
                <w:color w:val="auto"/>
                <w:sz w:val="18"/>
                <w:szCs w:val="18"/>
              </w:rPr>
              <w:t>&gt;1000</w:t>
            </w:r>
            <w:r>
              <w:rPr>
                <w:rFonts w:hint="eastAsia" w:ascii="宋体" w:hAnsi="宋体"/>
                <w:color w:val="auto"/>
                <w:sz w:val="18"/>
                <w:szCs w:val="18"/>
              </w:rPr>
              <w:t>～</w:t>
            </w:r>
            <w:r>
              <w:rPr>
                <w:rFonts w:ascii="宋体" w:hAnsi="宋体"/>
                <w:color w:val="auto"/>
                <w:sz w:val="18"/>
                <w:szCs w:val="18"/>
              </w:rPr>
              <w:t>2000</w:t>
            </w:r>
          </w:p>
        </w:tc>
        <w:tc>
          <w:tcPr>
            <w:tcW w:w="1698" w:type="dxa"/>
            <w:vAlign w:val="center"/>
          </w:tcPr>
          <w:p>
            <w:pPr>
              <w:jc w:val="center"/>
              <w:rPr>
                <w:rFonts w:ascii="宋体" w:hAnsi="宋体"/>
                <w:color w:val="auto"/>
                <w:sz w:val="18"/>
                <w:szCs w:val="18"/>
              </w:rPr>
            </w:pPr>
            <w:r>
              <w:rPr>
                <w:rFonts w:ascii="宋体" w:hAnsi="宋体"/>
                <w:color w:val="auto"/>
                <w:sz w:val="18"/>
                <w:szCs w:val="18"/>
              </w:rPr>
              <w:t>&gt;</w:t>
            </w:r>
            <w:r>
              <w:rPr>
                <w:rFonts w:hint="eastAsia" w:ascii="宋体" w:hAnsi="宋体"/>
                <w:color w:val="auto"/>
                <w:sz w:val="18"/>
                <w:szCs w:val="18"/>
              </w:rPr>
              <w:t>2</w:t>
            </w:r>
            <w:r>
              <w:rPr>
                <w:rFonts w:ascii="宋体" w:hAnsi="宋体"/>
                <w:color w:val="auto"/>
                <w:sz w:val="18"/>
                <w:szCs w:val="18"/>
              </w:rPr>
              <w:t>000</w:t>
            </w:r>
            <w:r>
              <w:rPr>
                <w:rFonts w:hint="eastAsia" w:ascii="宋体" w:hAnsi="宋体"/>
                <w:color w:val="auto"/>
                <w:sz w:val="18"/>
                <w:szCs w:val="18"/>
              </w:rPr>
              <w:t>～</w:t>
            </w:r>
            <w:r>
              <w:rPr>
                <w:rFonts w:hint="eastAsia" w:ascii="宋体" w:hAnsi="宋体"/>
                <w:color w:val="auto"/>
                <w:sz w:val="18"/>
                <w:szCs w:val="18"/>
              </w:rPr>
              <w:t>60</w:t>
            </w:r>
            <w:r>
              <w:rPr>
                <w:rFonts w:ascii="宋体" w:hAnsi="宋体"/>
                <w:color w:val="auto"/>
                <w:sz w:val="18"/>
                <w:szCs w:val="18"/>
              </w:rPr>
              <w:t>00</w:t>
            </w:r>
          </w:p>
        </w:tc>
        <w:tc>
          <w:tcPr>
            <w:tcW w:w="1521" w:type="dxa"/>
            <w:vAlign w:val="center"/>
          </w:tcPr>
          <w:p>
            <w:pPr>
              <w:jc w:val="center"/>
              <w:rPr>
                <w:rFonts w:ascii="宋体" w:hAnsi="宋体"/>
                <w:color w:val="auto"/>
                <w:sz w:val="18"/>
                <w:szCs w:val="18"/>
              </w:rPr>
            </w:pPr>
            <w:r>
              <w:rPr>
                <w:rFonts w:ascii="宋体" w:hAnsi="宋体"/>
                <w:color w:val="auto"/>
                <w:sz w:val="18"/>
                <w:szCs w:val="18"/>
              </w:rPr>
              <w:t>&gt;</w:t>
            </w:r>
            <w:r>
              <w:rPr>
                <w:rFonts w:hint="eastAsia" w:ascii="宋体" w:hAnsi="宋体"/>
                <w:color w:val="auto"/>
                <w:sz w:val="18"/>
                <w:szCs w:val="18"/>
              </w:rPr>
              <w:t>6</w:t>
            </w:r>
            <w:r>
              <w:rPr>
                <w:rFonts w:ascii="宋体" w:hAnsi="宋体"/>
                <w:color w:val="auto"/>
                <w:sz w:val="18"/>
                <w:szCs w:val="18"/>
              </w:rPr>
              <w:t>000</w:t>
            </w:r>
            <w:r>
              <w:rPr>
                <w:rFonts w:hint="eastAsia" w:ascii="宋体" w:hAnsi="宋体"/>
                <w:color w:val="auto"/>
                <w:sz w:val="18"/>
                <w:szCs w:val="18"/>
              </w:rPr>
              <w:t>～</w:t>
            </w:r>
            <w:r>
              <w:rPr>
                <w:rFonts w:hint="eastAsia" w:ascii="宋体" w:hAnsi="宋体"/>
                <w:color w:val="auto"/>
                <w:sz w:val="18"/>
                <w:szCs w:val="18"/>
              </w:rPr>
              <w:t>85</w:t>
            </w:r>
            <w:r>
              <w:rPr>
                <w:rFonts w:ascii="宋体" w:hAnsi="宋体"/>
                <w:color w:val="auto"/>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656" w:type="dxa"/>
            <w:vAlign w:val="center"/>
          </w:tcPr>
          <w:p>
            <w:pPr>
              <w:jc w:val="center"/>
              <w:rPr>
                <w:rFonts w:ascii="宋体" w:hAnsi="宋体"/>
                <w:color w:val="auto"/>
                <w:sz w:val="18"/>
                <w:szCs w:val="18"/>
              </w:rPr>
            </w:pPr>
            <w:r>
              <w:rPr>
                <w:rFonts w:hint="eastAsia" w:ascii="宋体" w:hAnsi="宋体"/>
                <w:color w:val="auto"/>
                <w:sz w:val="18"/>
                <w:szCs w:val="18"/>
              </w:rPr>
              <w:t>≤50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+2</w:t>
            </w:r>
          </w:p>
          <w:p>
            <w:pPr>
              <w:jc w:val="center"/>
              <w:rPr>
                <w:rFonts w:ascii="宋体" w:hAnsi="宋体"/>
                <w:color w:val="auto"/>
                <w:sz w:val="18"/>
                <w:szCs w:val="18"/>
              </w:rPr>
            </w:pPr>
            <w:r>
              <w:rPr>
                <w:rFonts w:hint="eastAsia" w:ascii="宋体" w:hAnsi="宋体"/>
                <w:color w:val="auto"/>
                <w:sz w:val="18"/>
                <w:szCs w:val="18"/>
              </w:rPr>
              <w:t>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+3</w:t>
            </w:r>
          </w:p>
          <w:p>
            <w:pPr>
              <w:jc w:val="center"/>
              <w:rPr>
                <w:rFonts w:ascii="宋体" w:hAnsi="宋体"/>
                <w:color w:val="auto"/>
                <w:sz w:val="18"/>
                <w:szCs w:val="18"/>
              </w:rPr>
            </w:pPr>
            <w:r>
              <w:rPr>
                <w:rFonts w:hint="eastAsia" w:ascii="宋体" w:hAnsi="宋体"/>
                <w:color w:val="auto"/>
                <w:sz w:val="18"/>
                <w:szCs w:val="18"/>
              </w:rPr>
              <w:t>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+5</w:t>
            </w:r>
          </w:p>
          <w:p>
            <w:pPr>
              <w:jc w:val="center"/>
              <w:rPr>
                <w:rFonts w:ascii="宋体" w:hAnsi="宋体"/>
                <w:color w:val="auto"/>
                <w:sz w:val="18"/>
                <w:szCs w:val="18"/>
              </w:rPr>
            </w:pPr>
            <w:r>
              <w:rPr>
                <w:rFonts w:hint="eastAsia" w:ascii="宋体" w:hAnsi="宋体"/>
                <w:color w:val="auto"/>
                <w:sz w:val="18"/>
                <w:szCs w:val="18"/>
              </w:rPr>
              <w:t>0</w:t>
            </w:r>
          </w:p>
        </w:tc>
        <w:tc>
          <w:tcPr>
            <w:tcW w:w="1521" w:type="dxa"/>
            <w:vAlign w:val="center"/>
          </w:tcPr>
          <w:p>
            <w:pPr>
              <w:widowControl/>
              <w:jc w:val="left"/>
              <w:rPr>
                <w:rFonts w:ascii="宋体" w:hAnsi="宋体"/>
                <w:color w:val="auto"/>
                <w:sz w:val="18"/>
                <w:szCs w:val="18"/>
              </w:rPr>
            </w:pPr>
            <w:r>
              <w:rPr>
                <w:rFonts w:hint="eastAsia" w:ascii="宋体" w:hAnsi="宋体"/>
                <w:color w:val="auto"/>
                <w:sz w:val="18"/>
                <w:szCs w:val="18"/>
              </w:rPr>
              <w:t xml:space="preserve">      +8</w:t>
            </w:r>
          </w:p>
          <w:p>
            <w:pPr>
              <w:jc w:val="center"/>
              <w:rPr>
                <w:rFonts w:ascii="宋体" w:hAnsi="宋体"/>
                <w:color w:val="auto"/>
                <w:sz w:val="18"/>
                <w:szCs w:val="18"/>
              </w:rPr>
            </w:pP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56" w:type="dxa"/>
            <w:vAlign w:val="center"/>
          </w:tcPr>
          <w:p>
            <w:pPr>
              <w:jc w:val="center"/>
              <w:rPr>
                <w:rFonts w:ascii="宋体" w:hAnsi="宋体"/>
                <w:color w:val="auto"/>
                <w:sz w:val="18"/>
                <w:szCs w:val="18"/>
              </w:rPr>
            </w:pPr>
            <w:r>
              <w:rPr>
                <w:rFonts w:hint="eastAsia" w:ascii="宋体" w:hAnsi="宋体"/>
                <w:color w:val="auto"/>
                <w:sz w:val="18"/>
                <w:szCs w:val="18"/>
              </w:rPr>
              <w:t>&gt;50</w:t>
            </w:r>
            <w:r>
              <w:rPr>
                <w:rFonts w:hint="eastAsia" w:ascii="宋体" w:hAnsi="宋体"/>
                <w:color w:val="auto"/>
                <w:sz w:val="18"/>
                <w:szCs w:val="18"/>
              </w:rPr>
              <w:t>～</w:t>
            </w:r>
            <w:r>
              <w:rPr>
                <w:rFonts w:hint="eastAsia" w:ascii="宋体" w:hAnsi="宋体"/>
                <w:color w:val="auto"/>
                <w:sz w:val="18"/>
                <w:szCs w:val="18"/>
              </w:rPr>
              <w:t>120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+3</w:t>
            </w:r>
          </w:p>
          <w:p>
            <w:pPr>
              <w:jc w:val="center"/>
              <w:rPr>
                <w:rFonts w:ascii="宋体" w:hAnsi="宋体"/>
                <w:color w:val="auto"/>
                <w:sz w:val="18"/>
                <w:szCs w:val="18"/>
              </w:rPr>
            </w:pPr>
            <w:r>
              <w:rPr>
                <w:rFonts w:hint="eastAsia" w:ascii="宋体" w:hAnsi="宋体"/>
                <w:color w:val="auto"/>
                <w:sz w:val="18"/>
                <w:szCs w:val="18"/>
              </w:rPr>
              <w:t>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+5</w:t>
            </w:r>
          </w:p>
          <w:p>
            <w:pPr>
              <w:jc w:val="center"/>
              <w:rPr>
                <w:rFonts w:ascii="宋体" w:hAnsi="宋体"/>
                <w:color w:val="auto"/>
                <w:sz w:val="18"/>
                <w:szCs w:val="18"/>
              </w:rPr>
            </w:pPr>
            <w:r>
              <w:rPr>
                <w:rFonts w:hint="eastAsia" w:ascii="宋体" w:hAnsi="宋体"/>
                <w:color w:val="auto"/>
                <w:sz w:val="18"/>
                <w:szCs w:val="18"/>
              </w:rPr>
              <w:t>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+8</w:t>
            </w:r>
          </w:p>
          <w:p>
            <w:pPr>
              <w:jc w:val="center"/>
              <w:rPr>
                <w:rFonts w:ascii="宋体" w:hAnsi="宋体"/>
                <w:color w:val="auto"/>
                <w:sz w:val="18"/>
                <w:szCs w:val="18"/>
              </w:rPr>
            </w:pPr>
            <w:r>
              <w:rPr>
                <w:rFonts w:hint="eastAsia" w:ascii="宋体" w:hAnsi="宋体"/>
                <w:color w:val="auto"/>
                <w:sz w:val="18"/>
                <w:szCs w:val="18"/>
              </w:rPr>
              <w:t>0</w:t>
            </w:r>
          </w:p>
        </w:tc>
        <w:tc>
          <w:tcPr>
            <w:tcW w:w="1521" w:type="dxa"/>
            <w:vAlign w:val="center"/>
          </w:tcPr>
          <w:p>
            <w:pPr>
              <w:widowControl/>
              <w:jc w:val="left"/>
              <w:rPr>
                <w:rFonts w:ascii="宋体" w:hAnsi="宋体"/>
                <w:color w:val="auto"/>
                <w:sz w:val="18"/>
                <w:szCs w:val="18"/>
              </w:rPr>
            </w:pPr>
            <w:r>
              <w:rPr>
                <w:rFonts w:hint="eastAsia" w:ascii="宋体" w:hAnsi="宋体"/>
                <w:color w:val="auto"/>
                <w:sz w:val="18"/>
                <w:szCs w:val="18"/>
              </w:rPr>
              <w:t xml:space="preserve">      +10</w:t>
            </w:r>
          </w:p>
          <w:p>
            <w:pPr>
              <w:jc w:val="center"/>
              <w:rPr>
                <w:rFonts w:ascii="宋体" w:hAnsi="宋体"/>
                <w:color w:val="auto"/>
                <w:sz w:val="18"/>
                <w:szCs w:val="18"/>
              </w:rPr>
            </w:pP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56" w:type="dxa"/>
            <w:vAlign w:val="center"/>
          </w:tcPr>
          <w:p>
            <w:pPr>
              <w:jc w:val="center"/>
              <w:rPr>
                <w:rFonts w:ascii="宋体" w:hAnsi="宋体"/>
                <w:color w:val="auto"/>
                <w:sz w:val="18"/>
                <w:szCs w:val="18"/>
              </w:rPr>
            </w:pPr>
            <w:r>
              <w:rPr>
                <w:rFonts w:hint="eastAsia" w:ascii="宋体" w:hAnsi="宋体"/>
                <w:color w:val="auto"/>
                <w:sz w:val="18"/>
                <w:szCs w:val="18"/>
              </w:rPr>
              <w:t>&gt;120</w:t>
            </w:r>
            <w:r>
              <w:rPr>
                <w:rFonts w:hint="eastAsia" w:ascii="宋体" w:hAnsi="宋体"/>
                <w:color w:val="auto"/>
                <w:sz w:val="18"/>
                <w:szCs w:val="18"/>
              </w:rPr>
              <w:t>～</w:t>
            </w:r>
            <w:r>
              <w:rPr>
                <w:rFonts w:hint="eastAsia" w:ascii="宋体" w:hAnsi="宋体"/>
                <w:color w:val="auto"/>
                <w:sz w:val="18"/>
                <w:szCs w:val="18"/>
              </w:rPr>
              <w:t>180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+5</w:t>
            </w:r>
          </w:p>
          <w:p>
            <w:pPr>
              <w:jc w:val="center"/>
              <w:rPr>
                <w:rFonts w:ascii="宋体" w:hAnsi="宋体"/>
                <w:color w:val="auto"/>
                <w:sz w:val="18"/>
                <w:szCs w:val="18"/>
              </w:rPr>
            </w:pPr>
            <w:r>
              <w:rPr>
                <w:rFonts w:hint="eastAsia" w:ascii="宋体" w:hAnsi="宋体"/>
                <w:color w:val="auto"/>
                <w:sz w:val="18"/>
                <w:szCs w:val="18"/>
              </w:rPr>
              <w:t>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+6</w:t>
            </w:r>
          </w:p>
          <w:p>
            <w:pPr>
              <w:jc w:val="center"/>
              <w:rPr>
                <w:rFonts w:ascii="宋体" w:hAnsi="宋体"/>
                <w:color w:val="auto"/>
                <w:sz w:val="18"/>
                <w:szCs w:val="18"/>
              </w:rPr>
            </w:pPr>
            <w:r>
              <w:rPr>
                <w:rFonts w:hint="eastAsia" w:ascii="宋体" w:hAnsi="宋体"/>
                <w:color w:val="auto"/>
                <w:sz w:val="18"/>
                <w:szCs w:val="18"/>
              </w:rPr>
              <w:t>0</w:t>
            </w:r>
          </w:p>
        </w:tc>
        <w:tc>
          <w:tcPr>
            <w:tcW w:w="1698" w:type="dxa"/>
            <w:vAlign w:val="center"/>
          </w:tcPr>
          <w:p>
            <w:pPr>
              <w:jc w:val="center"/>
              <w:rPr>
                <w:rFonts w:ascii="宋体" w:hAnsi="宋体"/>
                <w:color w:val="auto"/>
                <w:sz w:val="18"/>
                <w:szCs w:val="18"/>
              </w:rPr>
            </w:pPr>
            <w:r>
              <w:rPr>
                <w:rFonts w:hint="eastAsia" w:ascii="宋体" w:hAnsi="宋体"/>
                <w:color w:val="auto"/>
                <w:sz w:val="18"/>
                <w:szCs w:val="18"/>
              </w:rPr>
              <w:t>+8</w:t>
            </w:r>
          </w:p>
          <w:p>
            <w:pPr>
              <w:jc w:val="center"/>
              <w:rPr>
                <w:rFonts w:ascii="宋体" w:hAnsi="宋体"/>
                <w:color w:val="auto"/>
                <w:sz w:val="18"/>
                <w:szCs w:val="18"/>
              </w:rPr>
            </w:pPr>
            <w:r>
              <w:rPr>
                <w:rFonts w:hint="eastAsia" w:ascii="宋体" w:hAnsi="宋体"/>
                <w:color w:val="auto"/>
                <w:sz w:val="18"/>
                <w:szCs w:val="18"/>
              </w:rPr>
              <w:t>0</w:t>
            </w:r>
          </w:p>
        </w:tc>
        <w:tc>
          <w:tcPr>
            <w:tcW w:w="1521" w:type="dxa"/>
            <w:vAlign w:val="center"/>
          </w:tcPr>
          <w:p>
            <w:pPr>
              <w:widowControl/>
              <w:jc w:val="left"/>
              <w:rPr>
                <w:rFonts w:ascii="宋体" w:hAnsi="宋体"/>
                <w:color w:val="auto"/>
                <w:sz w:val="18"/>
                <w:szCs w:val="18"/>
              </w:rPr>
            </w:pPr>
            <w:r>
              <w:rPr>
                <w:rFonts w:hint="eastAsia" w:ascii="宋体" w:hAnsi="宋体"/>
                <w:color w:val="auto"/>
                <w:sz w:val="18"/>
                <w:szCs w:val="18"/>
              </w:rPr>
              <w:t xml:space="preserve">      +12</w:t>
            </w:r>
          </w:p>
          <w:p>
            <w:pPr>
              <w:jc w:val="center"/>
              <w:rPr>
                <w:rFonts w:ascii="宋体" w:hAnsi="宋体"/>
                <w:color w:val="auto"/>
                <w:sz w:val="18"/>
                <w:szCs w:val="18"/>
              </w:rPr>
            </w:pPr>
            <w:r>
              <w:rPr>
                <w:rFonts w:hint="eastAsia" w:ascii="宋体" w:hAnsi="宋体"/>
                <w:color w:val="auto"/>
                <w:sz w:val="18"/>
                <w:szCs w:val="18"/>
              </w:rPr>
              <w:t>0</w:t>
            </w:r>
          </w:p>
        </w:tc>
      </w:tr>
    </w:tbl>
    <w:p>
      <w:pPr>
        <w:spacing w:before="156" w:beforeLines="50"/>
        <w:rPr>
          <w:rFonts w:ascii="黑体" w:eastAsia="黑体"/>
          <w:color w:val="auto"/>
        </w:rPr>
      </w:pPr>
      <w:r>
        <w:rPr>
          <w:rFonts w:hint="eastAsia" w:ascii="黑体" w:eastAsia="黑体"/>
          <w:color w:val="auto"/>
        </w:rPr>
        <w:t>5.2.7 切斜度</w:t>
      </w:r>
    </w:p>
    <w:p>
      <w:pPr>
        <w:rPr>
          <w:color w:val="auto"/>
        </w:rPr>
      </w:pPr>
      <w:r>
        <w:rPr>
          <w:rFonts w:hint="eastAsia"/>
          <w:color w:val="auto"/>
        </w:rPr>
        <w:t xml:space="preserve">    型材端面切斜度在不超出定尺长度偏差的条件下，不大于型材最大宽度（b</w:t>
      </w:r>
      <w:r>
        <w:rPr>
          <w:rFonts w:hint="eastAsia"/>
          <w:color w:val="auto"/>
          <w:vertAlign w:val="subscript"/>
        </w:rPr>
        <w:t>max</w:t>
      </w:r>
      <w:r>
        <w:rPr>
          <w:rFonts w:hint="eastAsia"/>
          <w:color w:val="auto"/>
        </w:rPr>
        <w:t>）或最大高度（h</w:t>
      </w:r>
      <w:r>
        <w:rPr>
          <w:rFonts w:hint="eastAsia"/>
          <w:color w:val="auto"/>
          <w:vertAlign w:val="subscript"/>
        </w:rPr>
        <w:t>max</w:t>
      </w:r>
      <w:r>
        <w:rPr>
          <w:rFonts w:hint="eastAsia"/>
          <w:color w:val="auto"/>
        </w:rPr>
        <w:t>）,二者中较大值的1.5%。</w:t>
      </w:r>
    </w:p>
    <w:p>
      <w:pPr>
        <w:spacing w:before="156" w:beforeLines="50" w:after="156" w:afterLines="50"/>
        <w:rPr>
          <w:rFonts w:ascii="黑体" w:eastAsia="黑体"/>
          <w:color w:val="auto"/>
        </w:rPr>
      </w:pPr>
      <w:r>
        <w:rPr>
          <w:rFonts w:hint="eastAsia" w:ascii="黑体" w:eastAsia="黑体"/>
          <w:color w:val="auto"/>
        </w:rPr>
        <w:t>5.3  形位公差</w:t>
      </w:r>
    </w:p>
    <w:p>
      <w:pPr>
        <w:rPr>
          <w:color w:val="auto"/>
        </w:rPr>
      </w:pPr>
      <w:r>
        <w:rPr>
          <w:rFonts w:hint="eastAsia"/>
          <w:color w:val="auto"/>
        </w:rPr>
        <w:t xml:space="preserve">    形位公差适用于除</w:t>
      </w:r>
      <w:r>
        <w:rPr>
          <w:rFonts w:hint="eastAsia"/>
          <w:color w:val="auto"/>
          <w:lang w:eastAsia="zh-CN"/>
        </w:rPr>
        <w:t>热</w:t>
      </w:r>
      <w:r>
        <w:rPr>
          <w:rFonts w:hint="eastAsia"/>
          <w:color w:val="auto"/>
        </w:rPr>
        <w:t>挤压</w:t>
      </w:r>
      <w:r>
        <w:rPr>
          <w:rFonts w:hint="eastAsia"/>
          <w:color w:val="auto"/>
        </w:rPr>
        <w:t>状态（</w:t>
      </w:r>
      <w:r>
        <w:rPr>
          <w:rFonts w:hint="eastAsia"/>
          <w:color w:val="auto"/>
          <w:lang w:val="en-US" w:eastAsia="zh-CN"/>
        </w:rPr>
        <w:t>M30</w:t>
      </w:r>
      <w:r>
        <w:rPr>
          <w:rFonts w:hint="eastAsia"/>
          <w:color w:val="auto"/>
        </w:rPr>
        <w:t>）以外其他状态的横截面外接圆直径在15mm~180mm范围内的直状型材，卷状型材的形位公差由供需双方协商。</w:t>
      </w:r>
    </w:p>
    <w:p>
      <w:pPr>
        <w:spacing w:before="156" w:beforeLines="50" w:after="156" w:afterLines="50"/>
        <w:rPr>
          <w:rFonts w:ascii="黑体" w:eastAsia="黑体"/>
          <w:color w:val="auto"/>
        </w:rPr>
      </w:pPr>
      <w:r>
        <w:rPr>
          <w:rFonts w:hint="eastAsia" w:ascii="黑体" w:eastAsia="黑体"/>
          <w:color w:val="auto"/>
        </w:rPr>
        <w:t>5.3.1  平面度</w:t>
      </w:r>
    </w:p>
    <w:p>
      <w:pPr>
        <w:ind w:firstLine="420" w:firstLineChars="200"/>
        <w:rPr>
          <w:color w:val="auto"/>
        </w:rPr>
      </w:pPr>
      <w:r>
        <w:rPr>
          <w:rFonts w:hint="eastAsia"/>
          <w:color w:val="auto"/>
        </w:rPr>
        <w:t>平面度公差不超过图4的规定。</w:t>
      </w:r>
    </w:p>
    <w:p>
      <w:pPr>
        <w:ind w:left="1995" w:hanging="1995" w:hangingChars="950"/>
        <w:rPr>
          <w:color w:val="auto"/>
        </w:rPr>
      </w:pPr>
      <w:r>
        <w:rPr>
          <w:rFonts w:hint="eastAsia" w:ascii="宋体" w:hAnsi="宋体"/>
          <w:color w:val="auto"/>
        </w:rPr>
        <w:t xml:space="preserve">     </w:t>
      </w:r>
      <w:r>
        <w:rPr>
          <w:color w:val="auto"/>
        </w:rPr>
        <w:object>
          <v:shape id="_x0000_i1028" o:spt="75" type="#_x0000_t75" style="height:172.5pt;width:411.75pt;" o:ole="t" filled="f" o:preferrelative="t" stroked="f" coordsize="21600,21600">
            <v:path/>
            <v:fill on="f" focussize="0,0"/>
            <v:stroke on="f" joinstyle="miter"/>
            <v:imagedata r:id="rId18" o:title=""/>
            <o:lock v:ext="edit" aspectratio="t"/>
            <w10:wrap type="none"/>
            <w10:anchorlock/>
          </v:shape>
          <o:OLEObject Type="Embed" ProgID="AutoCAD.Drawing.17" ShapeID="_x0000_i1028" DrawAspect="Content" ObjectID="_1468075728" r:id="rId17">
            <o:LockedField>false</o:LockedField>
          </o:OLEObject>
        </w:object>
      </w:r>
      <w:r>
        <w:rPr>
          <w:rFonts w:hint="eastAsia"/>
          <w:color w:val="auto"/>
        </w:rPr>
        <w:t xml:space="preserve">               （a）                                            （b）</w:t>
      </w:r>
    </w:p>
    <w:p>
      <w:pPr>
        <w:ind w:firstLine="3675" w:firstLineChars="1750"/>
        <w:rPr>
          <w:rFonts w:ascii="黑体" w:hAnsi="黑体" w:eastAsia="黑体"/>
          <w:color w:val="auto"/>
        </w:rPr>
      </w:pPr>
      <w:r>
        <w:rPr>
          <w:rFonts w:hint="eastAsia"/>
          <w:color w:val="auto"/>
        </w:rPr>
        <w:t xml:space="preserve"> </w:t>
      </w:r>
      <w:r>
        <w:rPr>
          <w:rFonts w:hint="eastAsia" w:ascii="黑体" w:hAnsi="黑体" w:eastAsia="黑体"/>
          <w:color w:val="auto"/>
        </w:rPr>
        <w:t>图4  平面度公差</w:t>
      </w:r>
    </w:p>
    <w:p>
      <w:pPr>
        <w:spacing w:before="156" w:beforeLines="50" w:after="156" w:afterLines="50"/>
        <w:rPr>
          <w:rFonts w:ascii="黑体" w:eastAsia="黑体"/>
          <w:color w:val="auto"/>
        </w:rPr>
      </w:pPr>
      <w:r>
        <w:rPr>
          <w:rFonts w:hint="eastAsia" w:ascii="黑体" w:eastAsia="黑体"/>
          <w:color w:val="auto"/>
        </w:rPr>
        <w:t>5.3.2  角公差和垂直度</w:t>
      </w:r>
    </w:p>
    <w:p>
      <w:pPr>
        <w:ind w:firstLine="420" w:firstLineChars="200"/>
        <w:rPr>
          <w:color w:val="auto"/>
        </w:rPr>
      </w:pPr>
      <w:r>
        <w:rPr>
          <w:rFonts w:hint="eastAsia"/>
          <w:color w:val="auto"/>
        </w:rPr>
        <w:t>角公差和垂直度不超过图5和图6的规定。</w:t>
      </w:r>
    </w:p>
    <w:p>
      <w:pPr>
        <w:jc w:val="center"/>
        <w:rPr>
          <w:color w:val="auto"/>
        </w:rPr>
      </w:pPr>
      <w:r>
        <w:rPr>
          <w:color w:val="auto"/>
        </w:rPr>
        <w:object>
          <v:shape id="_x0000_i1029" o:spt="75" type="#_x0000_t75" style="height:183pt;width:189.75pt;" o:ole="t" filled="f" o:preferrelative="t" stroked="f" coordsize="21600,21600">
            <v:path/>
            <v:fill on="f" focussize="0,0"/>
            <v:stroke on="f" joinstyle="miter"/>
            <v:imagedata r:id="rId20" cropleft="17179f" croptop="12152f" cropright="36317f" cropbottom="24438f" o:title=""/>
            <o:lock v:ext="edit" aspectratio="t"/>
            <w10:wrap type="none"/>
            <w10:anchorlock/>
          </v:shape>
          <o:OLEObject Type="Embed" ProgID="CaxaDraft.Document" ShapeID="_x0000_i1029" DrawAspect="Content" ObjectID="_1468075729" r:id="rId19">
            <o:LockedField>false</o:LockedField>
          </o:OLEObject>
        </w:object>
      </w:r>
    </w:p>
    <w:p>
      <w:pPr>
        <w:jc w:val="center"/>
        <w:rPr>
          <w:rFonts w:ascii="黑体" w:hAnsi="黑体" w:eastAsia="黑体"/>
          <w:color w:val="auto"/>
        </w:rPr>
      </w:pPr>
      <w:r>
        <w:rPr>
          <w:rFonts w:hint="eastAsia" w:ascii="黑体" w:hAnsi="黑体" w:eastAsia="黑体"/>
          <w:color w:val="auto"/>
        </w:rPr>
        <w:t>图5   角公差</w:t>
      </w:r>
    </w:p>
    <w:p>
      <w:pPr>
        <w:jc w:val="center"/>
        <w:rPr>
          <w:color w:val="auto"/>
        </w:rPr>
      </w:pPr>
      <w:r>
        <w:rPr>
          <w:rFonts w:hint="eastAsia"/>
          <w:color w:val="auto"/>
        </w:rPr>
        <w:t xml:space="preserve">                </w:t>
      </w:r>
      <w:r>
        <w:rPr>
          <w:color w:val="auto"/>
        </w:rPr>
        <w:object>
          <v:shape id="_x0000_i1030" o:spt="75" type="#_x0000_t75" style="height:138.75pt;width:282pt;" o:ole="t" filled="f" o:preferrelative="t" stroked="f" coordsize="21600,21600">
            <v:path/>
            <v:fill on="f" focussize="0,0"/>
            <v:stroke on="f" joinstyle="miter"/>
            <v:imagedata r:id="rId22" cropleft="8449f" croptop="14425f" cropright="29255f" cropbottom="19138f" o:title=""/>
            <o:lock v:ext="edit" aspectratio="t"/>
            <w10:wrap type="none"/>
            <w10:anchorlock/>
          </v:shape>
          <o:OLEObject Type="Embed" ProgID="CaxaDraft.Document" ShapeID="_x0000_i1030" DrawAspect="Content" ObjectID="_1468075730" r:id="rId21">
            <o:LockedField>false</o:LockedField>
          </o:OLEObject>
        </w:object>
      </w:r>
    </w:p>
    <w:p>
      <w:pPr>
        <w:jc w:val="center"/>
        <w:rPr>
          <w:rFonts w:ascii="黑体" w:hAnsi="黑体" w:eastAsia="黑体"/>
          <w:color w:val="auto"/>
        </w:rPr>
      </w:pPr>
      <w:r>
        <w:rPr>
          <w:rFonts w:hint="eastAsia" w:ascii="黑体" w:hAnsi="黑体" w:eastAsia="黑体"/>
          <w:color w:val="auto"/>
        </w:rPr>
        <w:t>图6    垂直度</w:t>
      </w:r>
    </w:p>
    <w:p>
      <w:pPr>
        <w:spacing w:before="156" w:beforeLines="50" w:after="156" w:afterLines="50"/>
        <w:rPr>
          <w:rFonts w:ascii="黑体" w:eastAsia="黑体"/>
          <w:color w:val="auto"/>
        </w:rPr>
      </w:pPr>
      <w:r>
        <w:rPr>
          <w:rFonts w:hint="eastAsia" w:ascii="黑体" w:eastAsia="黑体"/>
          <w:color w:val="auto"/>
        </w:rPr>
        <w:t>5.3.5 直度</w:t>
      </w:r>
    </w:p>
    <w:p>
      <w:pPr>
        <w:ind w:firstLine="435"/>
        <w:rPr>
          <w:color w:val="auto"/>
        </w:rPr>
      </w:pPr>
      <w:r>
        <w:rPr>
          <w:rFonts w:hint="eastAsia"/>
          <w:color w:val="auto"/>
        </w:rPr>
        <w:t>直条型材直度应符合表13规定。</w:t>
      </w:r>
    </w:p>
    <w:p>
      <w:pPr>
        <w:jc w:val="center"/>
        <w:rPr>
          <w:rFonts w:ascii="黑体" w:eastAsia="黑体"/>
          <w:color w:val="auto"/>
        </w:rPr>
      </w:pPr>
      <w:r>
        <w:rPr>
          <w:rFonts w:hint="eastAsia" w:ascii="黑体" w:eastAsia="黑体"/>
          <w:color w:val="auto"/>
        </w:rPr>
        <w:t>表13  直条型材直度</w:t>
      </w:r>
    </w:p>
    <w:p>
      <w:pPr>
        <w:jc w:val="center"/>
        <w:rPr>
          <w:color w:val="auto"/>
          <w:sz w:val="18"/>
          <w:szCs w:val="18"/>
        </w:rPr>
      </w:pPr>
      <w:r>
        <w:rPr>
          <w:rFonts w:hint="eastAsia"/>
          <w:color w:val="auto"/>
          <w:sz w:val="18"/>
          <w:szCs w:val="18"/>
        </w:rPr>
        <w:t xml:space="preserve">                                                                                        单位为毫米</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restart"/>
            <w:vAlign w:val="center"/>
          </w:tcPr>
          <w:p>
            <w:pPr>
              <w:jc w:val="center"/>
              <w:rPr>
                <w:color w:val="auto"/>
                <w:sz w:val="18"/>
                <w:szCs w:val="18"/>
              </w:rPr>
            </w:pPr>
            <w:r>
              <w:rPr>
                <w:rFonts w:hint="eastAsia"/>
                <w:color w:val="auto"/>
                <w:sz w:val="18"/>
                <w:szCs w:val="18"/>
              </w:rPr>
              <w:t>横截面外接圆直径</w:t>
            </w:r>
          </w:p>
        </w:tc>
        <w:tc>
          <w:tcPr>
            <w:tcW w:w="6965" w:type="dxa"/>
            <w:gridSpan w:val="3"/>
            <w:vAlign w:val="center"/>
          </w:tcPr>
          <w:p>
            <w:pPr>
              <w:jc w:val="center"/>
              <w:rPr>
                <w:color w:val="auto"/>
                <w:sz w:val="18"/>
                <w:szCs w:val="18"/>
              </w:rPr>
            </w:pPr>
            <w:r>
              <w:rPr>
                <w:rFonts w:hint="eastAsia"/>
                <w:color w:val="auto"/>
                <w:sz w:val="18"/>
                <w:szCs w:val="18"/>
              </w:rPr>
              <w:t>最大弧深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jc w:val="center"/>
              <w:rPr>
                <w:color w:val="auto"/>
                <w:sz w:val="18"/>
                <w:szCs w:val="18"/>
              </w:rPr>
            </w:pPr>
          </w:p>
        </w:tc>
        <w:tc>
          <w:tcPr>
            <w:tcW w:w="2321" w:type="dxa"/>
            <w:vMerge w:val="restart"/>
            <w:vAlign w:val="center"/>
          </w:tcPr>
          <w:p>
            <w:pPr>
              <w:jc w:val="center"/>
              <w:rPr>
                <w:color w:val="auto"/>
                <w:sz w:val="18"/>
                <w:szCs w:val="18"/>
              </w:rPr>
            </w:pPr>
            <w:r>
              <w:rPr>
                <w:rFonts w:hint="eastAsia"/>
                <w:color w:val="auto"/>
                <w:sz w:val="18"/>
                <w:szCs w:val="18"/>
              </w:rPr>
              <w:t>任意400长度</w:t>
            </w:r>
          </w:p>
        </w:tc>
        <w:tc>
          <w:tcPr>
            <w:tcW w:w="4644" w:type="dxa"/>
            <w:gridSpan w:val="2"/>
            <w:vAlign w:val="center"/>
          </w:tcPr>
          <w:p>
            <w:pPr>
              <w:jc w:val="center"/>
              <w:rPr>
                <w:color w:val="auto"/>
                <w:sz w:val="18"/>
                <w:szCs w:val="18"/>
              </w:rPr>
            </w:pPr>
            <w:r>
              <w:rPr>
                <w:rFonts w:hint="eastAsia"/>
                <w:color w:val="auto"/>
                <w:sz w:val="18"/>
                <w:szCs w:val="18"/>
              </w:rPr>
              <w:t>总长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pPr>
              <w:jc w:val="center"/>
              <w:rPr>
                <w:color w:val="auto"/>
                <w:sz w:val="18"/>
                <w:szCs w:val="18"/>
              </w:rPr>
            </w:pPr>
          </w:p>
        </w:tc>
        <w:tc>
          <w:tcPr>
            <w:tcW w:w="2321" w:type="dxa"/>
            <w:vMerge w:val="continue"/>
            <w:vAlign w:val="center"/>
          </w:tcPr>
          <w:p>
            <w:pPr>
              <w:jc w:val="center"/>
              <w:rPr>
                <w:color w:val="auto"/>
                <w:sz w:val="18"/>
                <w:szCs w:val="18"/>
              </w:rPr>
            </w:pPr>
          </w:p>
        </w:tc>
        <w:tc>
          <w:tcPr>
            <w:tcW w:w="2322" w:type="dxa"/>
            <w:vAlign w:val="center"/>
          </w:tcPr>
          <w:p>
            <w:pPr>
              <w:jc w:val="center"/>
              <w:rPr>
                <w:color w:val="auto"/>
                <w:sz w:val="18"/>
                <w:szCs w:val="18"/>
              </w:rPr>
            </w:pPr>
            <w:r>
              <w:rPr>
                <w:rFonts w:hint="eastAsia"/>
                <w:color w:val="auto"/>
                <w:sz w:val="18"/>
                <w:szCs w:val="18"/>
              </w:rPr>
              <w:t>1000~4000</w:t>
            </w:r>
          </w:p>
        </w:tc>
        <w:tc>
          <w:tcPr>
            <w:tcW w:w="2322" w:type="dxa"/>
            <w:vAlign w:val="center"/>
          </w:tcPr>
          <w:p>
            <w:pPr>
              <w:jc w:val="center"/>
              <w:rPr>
                <w:color w:val="auto"/>
                <w:sz w:val="18"/>
                <w:szCs w:val="18"/>
              </w:rPr>
            </w:pPr>
            <w:r>
              <w:rPr>
                <w:rFonts w:hint="eastAsia" w:ascii="宋体" w:hAnsi="宋体"/>
                <w:color w:val="auto"/>
                <w:sz w:val="18"/>
                <w:szCs w:val="18"/>
              </w:rPr>
              <w:t>&gt;</w:t>
            </w:r>
            <w:r>
              <w:rPr>
                <w:rFonts w:hint="eastAsia"/>
                <w:color w:val="auto"/>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jc w:val="center"/>
              <w:rPr>
                <w:color w:val="auto"/>
                <w:sz w:val="18"/>
                <w:szCs w:val="18"/>
              </w:rPr>
            </w:pPr>
            <w:r>
              <w:rPr>
                <w:rFonts w:hint="eastAsia"/>
                <w:color w:val="auto"/>
                <w:sz w:val="18"/>
                <w:szCs w:val="18"/>
              </w:rPr>
              <w:t>15~180</w:t>
            </w:r>
          </w:p>
        </w:tc>
        <w:tc>
          <w:tcPr>
            <w:tcW w:w="2321" w:type="dxa"/>
            <w:vAlign w:val="center"/>
          </w:tcPr>
          <w:p>
            <w:pPr>
              <w:jc w:val="center"/>
              <w:rPr>
                <w:color w:val="auto"/>
                <w:sz w:val="18"/>
                <w:szCs w:val="18"/>
              </w:rPr>
            </w:pPr>
            <w:r>
              <w:rPr>
                <w:rFonts w:hint="eastAsia"/>
                <w:color w:val="auto"/>
                <w:sz w:val="18"/>
                <w:szCs w:val="18"/>
              </w:rPr>
              <w:t>1.2</w:t>
            </w:r>
          </w:p>
        </w:tc>
        <w:tc>
          <w:tcPr>
            <w:tcW w:w="2322" w:type="dxa"/>
            <w:vAlign w:val="center"/>
          </w:tcPr>
          <w:p>
            <w:pPr>
              <w:jc w:val="center"/>
              <w:rPr>
                <w:color w:val="auto"/>
                <w:sz w:val="18"/>
                <w:szCs w:val="18"/>
              </w:rPr>
            </w:pPr>
            <w:r>
              <w:rPr>
                <w:rFonts w:hint="eastAsia"/>
                <w:color w:val="auto"/>
                <w:sz w:val="18"/>
                <w:szCs w:val="18"/>
              </w:rPr>
              <w:t>每米3.0</w:t>
            </w:r>
          </w:p>
        </w:tc>
        <w:tc>
          <w:tcPr>
            <w:tcW w:w="2322" w:type="dxa"/>
            <w:vAlign w:val="center"/>
          </w:tcPr>
          <w:p>
            <w:pPr>
              <w:jc w:val="center"/>
              <w:rPr>
                <w:color w:val="auto"/>
                <w:sz w:val="18"/>
                <w:szCs w:val="18"/>
              </w:rPr>
            </w:pPr>
            <w:r>
              <w:rPr>
                <w:rFonts w:hint="eastAsia"/>
                <w:color w:val="auto"/>
                <w:sz w:val="18"/>
                <w:szCs w:val="18"/>
              </w:rPr>
              <w:t>协议</w:t>
            </w:r>
          </w:p>
        </w:tc>
      </w:tr>
    </w:tbl>
    <w:p>
      <w:pPr>
        <w:spacing w:before="156" w:beforeLines="50" w:after="156" w:afterLines="50"/>
        <w:rPr>
          <w:rFonts w:ascii="黑体" w:eastAsia="黑体"/>
          <w:color w:val="auto"/>
        </w:rPr>
      </w:pPr>
      <w:r>
        <w:rPr>
          <w:rFonts w:hint="eastAsia" w:ascii="黑体" w:eastAsia="黑体"/>
          <w:color w:val="auto"/>
        </w:rPr>
        <w:t>5.4 力学性能</w:t>
      </w:r>
    </w:p>
    <w:p>
      <w:pPr>
        <w:spacing w:line="480" w:lineRule="auto"/>
        <w:ind w:firstLine="420" w:firstLineChars="200"/>
        <w:rPr>
          <w:rFonts w:ascii="宋体" w:hAnsi="宋体"/>
          <w:color w:val="auto"/>
        </w:rPr>
      </w:pPr>
      <w:r>
        <w:rPr>
          <w:rFonts w:hint="eastAsia" w:ascii="宋体" w:hAnsi="宋体"/>
          <w:color w:val="auto"/>
          <w:lang w:val="en-US" w:eastAsia="zh-CN"/>
        </w:rPr>
        <w:t>热</w:t>
      </w:r>
      <w:r>
        <w:rPr>
          <w:rFonts w:hint="eastAsia" w:ascii="宋体" w:hAnsi="宋体"/>
          <w:color w:val="auto"/>
        </w:rPr>
        <w:t>挤压</w:t>
      </w:r>
      <w:r>
        <w:rPr>
          <w:rFonts w:hint="eastAsia" w:ascii="宋体" w:hAnsi="宋体"/>
          <w:color w:val="auto"/>
          <w:lang w:eastAsia="zh-CN"/>
        </w:rPr>
        <w:t>（</w:t>
      </w:r>
      <w:r>
        <w:rPr>
          <w:rFonts w:hint="eastAsia" w:ascii="宋体" w:hAnsi="宋体"/>
          <w:color w:val="auto"/>
          <w:lang w:val="en-US" w:eastAsia="zh-CN"/>
        </w:rPr>
        <w:t>M30</w:t>
      </w:r>
      <w:r>
        <w:rPr>
          <w:rFonts w:hint="eastAsia" w:ascii="宋体" w:hAnsi="宋体"/>
          <w:color w:val="auto"/>
          <w:lang w:eastAsia="zh-CN"/>
        </w:rPr>
        <w:t>）</w:t>
      </w:r>
      <w:r>
        <w:rPr>
          <w:rFonts w:hint="eastAsia" w:ascii="宋体" w:hAnsi="宋体"/>
          <w:color w:val="auto"/>
        </w:rPr>
        <w:t>状态的型材纵向力学性能由供需双方协商确认，其他状态型材的室温纵向力学性能应符合表14的规定，</w:t>
      </w:r>
      <w:r>
        <w:rPr>
          <w:rFonts w:ascii="宋体" w:hAnsi="宋体"/>
          <w:color w:val="auto"/>
        </w:rPr>
        <w:t xml:space="preserve"> </w:t>
      </w: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hAnsi="黑体" w:eastAsia="黑体"/>
          <w:color w:val="auto"/>
        </w:rPr>
      </w:pPr>
      <w:r>
        <w:rPr>
          <w:rFonts w:hint="eastAsia" w:ascii="黑体" w:hAnsi="黑体" w:eastAsia="黑体"/>
          <w:color w:val="auto"/>
        </w:rPr>
        <w:t>表14  型材的室温力学性能</w:t>
      </w:r>
    </w:p>
    <w:tbl>
      <w:tblPr>
        <w:tblStyle w:val="15"/>
        <w:tblW w:w="10075" w:type="dxa"/>
        <w:tblInd w:w="98" w:type="dxa"/>
        <w:tblLayout w:type="fixed"/>
        <w:tblCellMar>
          <w:top w:w="0" w:type="dxa"/>
          <w:left w:w="108" w:type="dxa"/>
          <w:bottom w:w="0" w:type="dxa"/>
          <w:right w:w="108" w:type="dxa"/>
        </w:tblCellMar>
      </w:tblPr>
      <w:tblGrid>
        <w:gridCol w:w="1387"/>
        <w:gridCol w:w="960"/>
        <w:gridCol w:w="723"/>
        <w:gridCol w:w="666"/>
        <w:gridCol w:w="669"/>
        <w:gridCol w:w="764"/>
        <w:gridCol w:w="795"/>
        <w:gridCol w:w="1187"/>
        <w:gridCol w:w="1223"/>
        <w:gridCol w:w="850"/>
        <w:gridCol w:w="851"/>
      </w:tblGrid>
      <w:tr>
        <w:tblPrEx>
          <w:tblCellMar>
            <w:top w:w="0" w:type="dxa"/>
            <w:left w:w="108" w:type="dxa"/>
            <w:bottom w:w="0" w:type="dxa"/>
            <w:right w:w="108" w:type="dxa"/>
          </w:tblCellMar>
        </w:tblPrEx>
        <w:trPr>
          <w:trHeight w:val="300" w:hRule="atLeast"/>
        </w:trPr>
        <w:tc>
          <w:tcPr>
            <w:tcW w:w="1387"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合金牌号</w:t>
            </w:r>
          </w:p>
        </w:tc>
        <w:tc>
          <w:tcPr>
            <w:tcW w:w="960"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代号</w:t>
            </w:r>
          </w:p>
        </w:tc>
        <w:tc>
          <w:tcPr>
            <w:tcW w:w="723"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状态</w:t>
            </w:r>
          </w:p>
        </w:tc>
        <w:tc>
          <w:tcPr>
            <w:tcW w:w="1335"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尺寸</w:t>
            </w:r>
            <w:r>
              <w:rPr>
                <w:color w:val="auto"/>
                <w:kern w:val="0"/>
                <w:sz w:val="18"/>
                <w:szCs w:val="18"/>
              </w:rPr>
              <w:t xml:space="preserve"> /mm</w:t>
            </w:r>
          </w:p>
        </w:tc>
        <w:tc>
          <w:tcPr>
            <w:tcW w:w="567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拉伸试验</w:t>
            </w:r>
          </w:p>
        </w:tc>
      </w:tr>
      <w:tr>
        <w:tblPrEx>
          <w:tblCellMar>
            <w:top w:w="0" w:type="dxa"/>
            <w:left w:w="108" w:type="dxa"/>
            <w:bottom w:w="0" w:type="dxa"/>
            <w:right w:w="108" w:type="dxa"/>
          </w:tblCellMar>
        </w:tblPrEx>
        <w:trPr>
          <w:trHeight w:val="555" w:hRule="atLeast"/>
        </w:trPr>
        <w:tc>
          <w:tcPr>
            <w:tcW w:w="1387" w:type="dxa"/>
            <w:vMerge w:val="continue"/>
            <w:tcBorders>
              <w:top w:val="single" w:color="auto" w:sz="8" w:space="0"/>
              <w:left w:val="single" w:color="auto" w:sz="8" w:space="0"/>
              <w:bottom w:val="nil"/>
              <w:right w:val="single" w:color="auto" w:sz="8" w:space="0"/>
            </w:tcBorders>
            <w:vAlign w:val="center"/>
          </w:tcPr>
          <w:p>
            <w:pPr>
              <w:widowControl/>
              <w:jc w:val="left"/>
              <w:rPr>
                <w:color w:val="auto"/>
                <w:kern w:val="0"/>
                <w:sz w:val="18"/>
                <w:szCs w:val="18"/>
              </w:rPr>
            </w:pPr>
          </w:p>
        </w:tc>
        <w:tc>
          <w:tcPr>
            <w:tcW w:w="960" w:type="dxa"/>
            <w:vMerge w:val="continue"/>
            <w:tcBorders>
              <w:top w:val="single" w:color="auto" w:sz="8" w:space="0"/>
              <w:left w:val="single" w:color="auto" w:sz="8" w:space="0"/>
              <w:bottom w:val="nil"/>
              <w:right w:val="single" w:color="auto" w:sz="8" w:space="0"/>
            </w:tcBorders>
            <w:vAlign w:val="center"/>
          </w:tcPr>
          <w:p>
            <w:pPr>
              <w:widowControl/>
              <w:jc w:val="left"/>
              <w:rPr>
                <w:color w:val="auto"/>
                <w:kern w:val="0"/>
                <w:sz w:val="18"/>
                <w:szCs w:val="18"/>
              </w:rPr>
            </w:pPr>
          </w:p>
        </w:tc>
        <w:tc>
          <w:tcPr>
            <w:tcW w:w="723"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color w:val="auto"/>
                <w:kern w:val="0"/>
                <w:sz w:val="18"/>
                <w:szCs w:val="18"/>
              </w:rPr>
            </w:pPr>
          </w:p>
        </w:tc>
        <w:tc>
          <w:tcPr>
            <w:tcW w:w="66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厚度</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范围</w:t>
            </w:r>
          </w:p>
        </w:tc>
        <w:tc>
          <w:tcPr>
            <w:tcW w:w="66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最大宽 </w:t>
            </w:r>
            <w:r>
              <w:rPr>
                <w:rFonts w:hint="eastAsia" w:ascii="宋体" w:hAnsi="宋体" w:cs="宋体"/>
                <w:color w:val="auto"/>
                <w:kern w:val="0"/>
                <w:sz w:val="18"/>
                <w:szCs w:val="18"/>
                <w:lang w:val="en-US" w:eastAsia="zh-CN"/>
              </w:rPr>
              <w:t>度</w:t>
            </w:r>
            <w:r>
              <w:rPr>
                <w:rFonts w:hint="eastAsia" w:ascii="宋体" w:hAnsi="宋体" w:cs="宋体"/>
                <w:color w:val="auto"/>
                <w:kern w:val="0"/>
                <w:sz w:val="18"/>
                <w:szCs w:val="18"/>
              </w:rPr>
              <w:t xml:space="preserve"> </w:t>
            </w:r>
            <w:r>
              <w:rPr>
                <w:rFonts w:hint="eastAsia" w:ascii="宋体" w:hAnsi="宋体" w:cs="宋体"/>
                <w:color w:val="auto"/>
                <w:kern w:val="0"/>
                <w:sz w:val="18"/>
                <w:szCs w:val="18"/>
              </w:rPr>
              <w:t xml:space="preserve">   </w:t>
            </w:r>
          </w:p>
          <w:p>
            <w:pPr>
              <w:widowControl/>
              <w:jc w:val="center"/>
              <w:rPr>
                <w:rFonts w:ascii="宋体" w:hAnsi="宋体" w:cs="宋体"/>
                <w:color w:val="auto"/>
                <w:kern w:val="0"/>
                <w:sz w:val="18"/>
                <w:szCs w:val="18"/>
              </w:rPr>
            </w:pPr>
            <w:r>
              <w:rPr>
                <w:rFonts w:hint="eastAsia" w:ascii="宋体" w:hAnsi="宋体" w:cs="Arial"/>
                <w:i/>
                <w:color w:val="auto"/>
                <w:lang w:val="en-US" w:eastAsia="zh-CN"/>
              </w:rPr>
              <w:t>b</w:t>
            </w:r>
            <w:r>
              <w:rPr>
                <w:rFonts w:hint="eastAsia" w:ascii="宋体" w:hAnsi="宋体" w:cs="Arial"/>
                <w:color w:val="auto"/>
                <w:sz w:val="24"/>
                <w:vertAlign w:val="subscript"/>
              </w:rPr>
              <w:t>max</w:t>
            </w:r>
          </w:p>
        </w:tc>
        <w:tc>
          <w:tcPr>
            <w:tcW w:w="155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硬度</w:t>
            </w:r>
            <w:r>
              <w:rPr>
                <w:rFonts w:hint="eastAsia" w:ascii="宋体" w:hAnsi="宋体" w:cs="宋体"/>
                <w:color w:val="auto"/>
                <w:kern w:val="0"/>
                <w:sz w:val="18"/>
                <w:szCs w:val="18"/>
                <w:lang w:val="en-US" w:eastAsia="zh-CN"/>
              </w:rPr>
              <w:t>试验</w:t>
            </w:r>
          </w:p>
        </w:tc>
        <w:tc>
          <w:tcPr>
            <w:tcW w:w="118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抗拉强度</w:t>
            </w:r>
          </w:p>
        </w:tc>
        <w:tc>
          <w:tcPr>
            <w:tcW w:w="1223"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规定非比例延伸强度</w:t>
            </w:r>
          </w:p>
        </w:tc>
        <w:tc>
          <w:tcPr>
            <w:tcW w:w="1701" w:type="dxa"/>
            <w:gridSpan w:val="2"/>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断后伸长率</w:t>
            </w:r>
          </w:p>
        </w:tc>
      </w:tr>
      <w:tr>
        <w:tblPrEx>
          <w:tblCellMar>
            <w:top w:w="0" w:type="dxa"/>
            <w:left w:w="108" w:type="dxa"/>
            <w:bottom w:w="0" w:type="dxa"/>
            <w:right w:w="108" w:type="dxa"/>
          </w:tblCellMar>
        </w:tblPrEx>
        <w:trPr>
          <w:trHeight w:val="300" w:hRule="atLeast"/>
        </w:trPr>
        <w:tc>
          <w:tcPr>
            <w:tcW w:w="1387" w:type="dxa"/>
            <w:vMerge w:val="continue"/>
            <w:tcBorders>
              <w:top w:val="single" w:color="auto" w:sz="8" w:space="0"/>
              <w:left w:val="single" w:color="auto" w:sz="8" w:space="0"/>
              <w:bottom w:val="nil"/>
              <w:right w:val="single" w:color="auto" w:sz="8" w:space="0"/>
            </w:tcBorders>
            <w:vAlign w:val="center"/>
          </w:tcPr>
          <w:p>
            <w:pPr>
              <w:widowControl/>
              <w:jc w:val="left"/>
              <w:rPr>
                <w:color w:val="auto"/>
                <w:kern w:val="0"/>
                <w:sz w:val="18"/>
                <w:szCs w:val="18"/>
              </w:rPr>
            </w:pPr>
          </w:p>
        </w:tc>
        <w:tc>
          <w:tcPr>
            <w:tcW w:w="960" w:type="dxa"/>
            <w:vMerge w:val="continue"/>
            <w:tcBorders>
              <w:top w:val="single" w:color="auto" w:sz="8" w:space="0"/>
              <w:left w:val="single" w:color="auto" w:sz="8" w:space="0"/>
              <w:bottom w:val="nil"/>
              <w:right w:val="single" w:color="auto" w:sz="8" w:space="0"/>
            </w:tcBorders>
            <w:vAlign w:val="center"/>
          </w:tcPr>
          <w:p>
            <w:pPr>
              <w:widowControl/>
              <w:jc w:val="left"/>
              <w:rPr>
                <w:color w:val="auto"/>
                <w:kern w:val="0"/>
                <w:sz w:val="18"/>
                <w:szCs w:val="18"/>
              </w:rPr>
            </w:pPr>
          </w:p>
        </w:tc>
        <w:tc>
          <w:tcPr>
            <w:tcW w:w="723"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color w:val="auto"/>
                <w:kern w:val="0"/>
                <w:sz w:val="18"/>
                <w:szCs w:val="18"/>
              </w:rPr>
            </w:pPr>
          </w:p>
        </w:tc>
        <w:tc>
          <w:tcPr>
            <w:tcW w:w="6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66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55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auto"/>
                <w:kern w:val="0"/>
                <w:sz w:val="18"/>
                <w:szCs w:val="18"/>
              </w:rPr>
            </w:pPr>
          </w:p>
        </w:tc>
        <w:tc>
          <w:tcPr>
            <w:tcW w:w="1187" w:type="dxa"/>
            <w:tcBorders>
              <w:top w:val="nil"/>
              <w:left w:val="nil"/>
              <w:bottom w:val="nil"/>
              <w:right w:val="single" w:color="auto" w:sz="8" w:space="0"/>
            </w:tcBorders>
            <w:shd w:val="clear" w:color="auto" w:fill="auto"/>
            <w:vAlign w:val="center"/>
          </w:tcPr>
          <w:p>
            <w:pPr>
              <w:widowControl/>
              <w:spacing w:line="240" w:lineRule="exact"/>
              <w:jc w:val="center"/>
              <w:rPr>
                <w:color w:val="auto"/>
                <w:kern w:val="0"/>
                <w:sz w:val="18"/>
                <w:szCs w:val="18"/>
              </w:rPr>
            </w:pPr>
            <w:r>
              <w:rPr>
                <w:i/>
                <w:iCs/>
                <w:color w:val="auto"/>
                <w:kern w:val="0"/>
                <w:sz w:val="18"/>
                <w:szCs w:val="18"/>
              </w:rPr>
              <w:t>R</w:t>
            </w:r>
            <w:r>
              <w:rPr>
                <w:color w:val="auto"/>
                <w:kern w:val="0"/>
                <w:sz w:val="18"/>
                <w:szCs w:val="18"/>
              </w:rPr>
              <w:t>m</w:t>
            </w:r>
          </w:p>
        </w:tc>
        <w:tc>
          <w:tcPr>
            <w:tcW w:w="1223" w:type="dxa"/>
            <w:tcBorders>
              <w:top w:val="nil"/>
              <w:left w:val="nil"/>
              <w:bottom w:val="nil"/>
              <w:right w:val="single" w:color="auto" w:sz="8" w:space="0"/>
            </w:tcBorders>
            <w:shd w:val="clear" w:color="auto" w:fill="auto"/>
            <w:vAlign w:val="center"/>
          </w:tcPr>
          <w:p>
            <w:pPr>
              <w:widowControl/>
              <w:spacing w:line="240" w:lineRule="exact"/>
              <w:jc w:val="center"/>
              <w:rPr>
                <w:color w:val="auto"/>
                <w:kern w:val="0"/>
                <w:sz w:val="18"/>
                <w:szCs w:val="18"/>
              </w:rPr>
            </w:pPr>
            <w:r>
              <w:rPr>
                <w:i/>
                <w:iCs/>
                <w:color w:val="auto"/>
                <w:kern w:val="0"/>
                <w:sz w:val="18"/>
                <w:szCs w:val="18"/>
              </w:rPr>
              <w:t>R</w:t>
            </w:r>
            <w:r>
              <w:rPr>
                <w:i/>
                <w:iCs/>
                <w:color w:val="auto"/>
                <w:kern w:val="0"/>
                <w:sz w:val="18"/>
                <w:szCs w:val="18"/>
                <w:vertAlign w:val="subscript"/>
              </w:rPr>
              <w:t>p0.2</w:t>
            </w:r>
          </w:p>
        </w:tc>
        <w:tc>
          <w:tcPr>
            <w:tcW w:w="1701" w:type="dxa"/>
            <w:gridSpan w:val="2"/>
            <w:tcBorders>
              <w:top w:val="nil"/>
              <w:left w:val="nil"/>
              <w:bottom w:val="nil"/>
              <w:right w:val="single" w:color="000000" w:sz="8" w:space="0"/>
            </w:tcBorders>
            <w:shd w:val="clear" w:color="auto" w:fill="auto"/>
            <w:vAlign w:val="center"/>
          </w:tcPr>
          <w:p>
            <w:pPr>
              <w:widowControl/>
              <w:jc w:val="center"/>
              <w:rPr>
                <w:color w:val="auto"/>
                <w:kern w:val="0"/>
                <w:sz w:val="18"/>
                <w:szCs w:val="18"/>
              </w:rPr>
            </w:pPr>
            <w:r>
              <w:rPr>
                <w:color w:val="auto"/>
                <w:kern w:val="0"/>
                <w:sz w:val="18"/>
                <w:szCs w:val="18"/>
              </w:rPr>
              <w:t xml:space="preserve"> %</w:t>
            </w:r>
          </w:p>
        </w:tc>
      </w:tr>
      <w:tr>
        <w:tblPrEx>
          <w:tblCellMar>
            <w:top w:w="0" w:type="dxa"/>
            <w:left w:w="108" w:type="dxa"/>
            <w:bottom w:w="0" w:type="dxa"/>
            <w:right w:w="108" w:type="dxa"/>
          </w:tblCellMar>
        </w:tblPrEx>
        <w:trPr>
          <w:trHeight w:val="300" w:hRule="atLeast"/>
        </w:trPr>
        <w:tc>
          <w:tcPr>
            <w:tcW w:w="1387" w:type="dxa"/>
            <w:vMerge w:val="continue"/>
            <w:tcBorders>
              <w:top w:val="single" w:color="auto" w:sz="8" w:space="0"/>
              <w:left w:val="single" w:color="auto" w:sz="8" w:space="0"/>
              <w:bottom w:val="nil"/>
              <w:right w:val="single" w:color="auto" w:sz="8" w:space="0"/>
            </w:tcBorders>
            <w:vAlign w:val="center"/>
          </w:tcPr>
          <w:p>
            <w:pPr>
              <w:widowControl/>
              <w:jc w:val="left"/>
              <w:rPr>
                <w:color w:val="auto"/>
                <w:kern w:val="0"/>
                <w:sz w:val="18"/>
                <w:szCs w:val="18"/>
              </w:rPr>
            </w:pPr>
          </w:p>
        </w:tc>
        <w:tc>
          <w:tcPr>
            <w:tcW w:w="960" w:type="dxa"/>
            <w:vMerge w:val="continue"/>
            <w:tcBorders>
              <w:top w:val="single" w:color="auto" w:sz="8" w:space="0"/>
              <w:left w:val="single" w:color="auto" w:sz="8" w:space="0"/>
              <w:bottom w:val="nil"/>
              <w:right w:val="single" w:color="auto" w:sz="8" w:space="0"/>
            </w:tcBorders>
            <w:vAlign w:val="center"/>
          </w:tcPr>
          <w:p>
            <w:pPr>
              <w:widowControl/>
              <w:jc w:val="left"/>
              <w:rPr>
                <w:color w:val="auto"/>
                <w:kern w:val="0"/>
                <w:sz w:val="18"/>
                <w:szCs w:val="18"/>
              </w:rPr>
            </w:pPr>
          </w:p>
        </w:tc>
        <w:tc>
          <w:tcPr>
            <w:tcW w:w="723"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color w:val="auto"/>
                <w:kern w:val="0"/>
                <w:sz w:val="18"/>
                <w:szCs w:val="18"/>
              </w:rPr>
            </w:pPr>
          </w:p>
        </w:tc>
        <w:tc>
          <w:tcPr>
            <w:tcW w:w="6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66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55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auto"/>
                <w:kern w:val="0"/>
                <w:sz w:val="18"/>
                <w:szCs w:val="18"/>
              </w:rPr>
            </w:pPr>
          </w:p>
        </w:tc>
        <w:tc>
          <w:tcPr>
            <w:tcW w:w="1187" w:type="dxa"/>
            <w:tcBorders>
              <w:top w:val="nil"/>
              <w:left w:val="nil"/>
              <w:bottom w:val="nil"/>
              <w:right w:val="single" w:color="auto" w:sz="8" w:space="0"/>
            </w:tcBorders>
            <w:shd w:val="clear" w:color="auto" w:fill="auto"/>
            <w:vAlign w:val="center"/>
          </w:tcPr>
          <w:p>
            <w:pPr>
              <w:widowControl/>
              <w:spacing w:line="240" w:lineRule="exact"/>
              <w:jc w:val="center"/>
              <w:rPr>
                <w:color w:val="auto"/>
                <w:kern w:val="0"/>
                <w:sz w:val="18"/>
                <w:szCs w:val="18"/>
              </w:rPr>
            </w:pPr>
            <w:r>
              <w:rPr>
                <w:color w:val="auto"/>
                <w:kern w:val="0"/>
                <w:sz w:val="18"/>
                <w:szCs w:val="18"/>
              </w:rPr>
              <w:t>MPa</w:t>
            </w:r>
          </w:p>
        </w:tc>
        <w:tc>
          <w:tcPr>
            <w:tcW w:w="1223" w:type="dxa"/>
            <w:tcBorders>
              <w:top w:val="nil"/>
              <w:left w:val="nil"/>
              <w:bottom w:val="nil"/>
              <w:right w:val="single" w:color="auto" w:sz="8" w:space="0"/>
            </w:tcBorders>
            <w:shd w:val="clear" w:color="auto" w:fill="auto"/>
            <w:vAlign w:val="center"/>
          </w:tcPr>
          <w:p>
            <w:pPr>
              <w:widowControl/>
              <w:spacing w:line="240" w:lineRule="exact"/>
              <w:jc w:val="center"/>
              <w:rPr>
                <w:color w:val="auto"/>
                <w:kern w:val="0"/>
                <w:sz w:val="18"/>
                <w:szCs w:val="18"/>
              </w:rPr>
            </w:pPr>
            <w:r>
              <w:rPr>
                <w:color w:val="auto"/>
                <w:kern w:val="0"/>
                <w:sz w:val="18"/>
                <w:szCs w:val="18"/>
              </w:rPr>
              <w:t>MPa</w:t>
            </w:r>
          </w:p>
        </w:tc>
        <w:tc>
          <w:tcPr>
            <w:tcW w:w="850" w:type="dxa"/>
            <w:tcBorders>
              <w:top w:val="single" w:color="auto" w:sz="8" w:space="0"/>
              <w:left w:val="nil"/>
              <w:bottom w:val="nil"/>
              <w:right w:val="single" w:color="auto" w:sz="8" w:space="0"/>
            </w:tcBorders>
            <w:shd w:val="clear" w:color="auto" w:fill="auto"/>
            <w:vAlign w:val="center"/>
          </w:tcPr>
          <w:p>
            <w:pPr>
              <w:widowControl/>
              <w:jc w:val="center"/>
              <w:rPr>
                <w:color w:val="auto"/>
                <w:kern w:val="0"/>
                <w:sz w:val="18"/>
                <w:szCs w:val="18"/>
              </w:rPr>
            </w:pPr>
            <w:r>
              <w:rPr>
                <w:i/>
                <w:iCs/>
                <w:color w:val="auto"/>
                <w:kern w:val="0"/>
                <w:sz w:val="18"/>
                <w:szCs w:val="18"/>
              </w:rPr>
              <w:t>A</w:t>
            </w:r>
            <w:r>
              <w:rPr>
                <w:color w:val="auto"/>
                <w:kern w:val="0"/>
                <w:sz w:val="18"/>
                <w:szCs w:val="18"/>
                <w:vertAlign w:val="subscript"/>
              </w:rPr>
              <w:t>100mm</w:t>
            </w:r>
          </w:p>
        </w:tc>
        <w:tc>
          <w:tcPr>
            <w:tcW w:w="851" w:type="dxa"/>
            <w:tcBorders>
              <w:top w:val="single" w:color="auto" w:sz="8" w:space="0"/>
              <w:left w:val="nil"/>
              <w:bottom w:val="nil"/>
              <w:right w:val="single" w:color="auto" w:sz="8" w:space="0"/>
            </w:tcBorders>
            <w:shd w:val="clear" w:color="auto" w:fill="auto"/>
            <w:vAlign w:val="center"/>
          </w:tcPr>
          <w:p>
            <w:pPr>
              <w:widowControl/>
              <w:jc w:val="center"/>
              <w:rPr>
                <w:color w:val="auto"/>
                <w:kern w:val="0"/>
                <w:sz w:val="18"/>
                <w:szCs w:val="18"/>
              </w:rPr>
            </w:pPr>
            <w:r>
              <w:rPr>
                <w:i/>
                <w:iCs/>
                <w:color w:val="auto"/>
                <w:kern w:val="0"/>
                <w:sz w:val="18"/>
                <w:szCs w:val="18"/>
              </w:rPr>
              <w:t>A</w:t>
            </w:r>
          </w:p>
        </w:tc>
      </w:tr>
      <w:tr>
        <w:tblPrEx>
          <w:tblCellMar>
            <w:top w:w="0" w:type="dxa"/>
            <w:left w:w="108" w:type="dxa"/>
            <w:bottom w:w="0" w:type="dxa"/>
            <w:right w:w="108" w:type="dxa"/>
          </w:tblCellMar>
        </w:tblPrEx>
        <w:trPr>
          <w:trHeight w:val="999" w:hRule="atLeast"/>
        </w:trPr>
        <w:tc>
          <w:tcPr>
            <w:tcW w:w="1387" w:type="dxa"/>
            <w:vMerge w:val="continue"/>
            <w:tcBorders>
              <w:top w:val="single" w:color="auto" w:sz="8" w:space="0"/>
              <w:left w:val="single" w:color="auto" w:sz="8" w:space="0"/>
              <w:bottom w:val="nil"/>
              <w:right w:val="single" w:color="auto" w:sz="8" w:space="0"/>
            </w:tcBorders>
            <w:vAlign w:val="center"/>
          </w:tcPr>
          <w:p>
            <w:pPr>
              <w:widowControl/>
              <w:jc w:val="left"/>
              <w:rPr>
                <w:color w:val="auto"/>
                <w:kern w:val="0"/>
                <w:sz w:val="18"/>
                <w:szCs w:val="18"/>
              </w:rPr>
            </w:pPr>
          </w:p>
        </w:tc>
        <w:tc>
          <w:tcPr>
            <w:tcW w:w="960" w:type="dxa"/>
            <w:vMerge w:val="continue"/>
            <w:tcBorders>
              <w:top w:val="single" w:color="auto" w:sz="8" w:space="0"/>
              <w:left w:val="single" w:color="auto" w:sz="8" w:space="0"/>
              <w:bottom w:val="nil"/>
              <w:right w:val="single" w:color="auto" w:sz="8" w:space="0"/>
            </w:tcBorders>
            <w:vAlign w:val="center"/>
          </w:tcPr>
          <w:p>
            <w:pPr>
              <w:widowControl/>
              <w:jc w:val="left"/>
              <w:rPr>
                <w:color w:val="auto"/>
                <w:kern w:val="0"/>
                <w:sz w:val="18"/>
                <w:szCs w:val="18"/>
              </w:rPr>
            </w:pPr>
          </w:p>
        </w:tc>
        <w:tc>
          <w:tcPr>
            <w:tcW w:w="723"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color w:val="auto"/>
                <w:kern w:val="0"/>
                <w:sz w:val="18"/>
                <w:szCs w:val="18"/>
              </w:rPr>
            </w:pPr>
          </w:p>
        </w:tc>
        <w:tc>
          <w:tcPr>
            <w:tcW w:w="6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66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764"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auto"/>
                <w:kern w:val="0"/>
                <w:sz w:val="18"/>
                <w:szCs w:val="18"/>
                <w:lang w:val="en-US" w:eastAsia="zh-CN"/>
              </w:rPr>
            </w:pPr>
            <w:r>
              <w:rPr>
                <w:color w:val="auto"/>
                <w:kern w:val="0"/>
                <w:sz w:val="18"/>
                <w:szCs w:val="18"/>
              </w:rPr>
              <w:t>HB</w:t>
            </w:r>
            <w:r>
              <w:rPr>
                <w:rFonts w:hint="eastAsia"/>
                <w:color w:val="auto"/>
                <w:kern w:val="0"/>
                <w:sz w:val="18"/>
                <w:szCs w:val="18"/>
                <w:vertAlign w:val="superscript"/>
                <w:lang w:val="en-US" w:eastAsia="zh-CN"/>
              </w:rPr>
              <w:t>a</w:t>
            </w:r>
          </w:p>
        </w:tc>
        <w:tc>
          <w:tcPr>
            <w:tcW w:w="795" w:type="dxa"/>
            <w:tcBorders>
              <w:top w:val="nil"/>
              <w:left w:val="nil"/>
              <w:bottom w:val="single" w:color="auto"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HV</w:t>
            </w:r>
          </w:p>
        </w:tc>
        <w:tc>
          <w:tcPr>
            <w:tcW w:w="118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不小于</w:t>
            </w:r>
          </w:p>
        </w:tc>
        <w:tc>
          <w:tcPr>
            <w:tcW w:w="1223"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不小于</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不小于</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不小于</w:t>
            </w:r>
          </w:p>
        </w:tc>
      </w:tr>
      <w:tr>
        <w:tblPrEx>
          <w:tblCellMar>
            <w:top w:w="0" w:type="dxa"/>
            <w:left w:w="108" w:type="dxa"/>
            <w:bottom w:w="0" w:type="dxa"/>
            <w:right w:w="108" w:type="dxa"/>
          </w:tblCellMar>
        </w:tblPrEx>
        <w:trPr>
          <w:trHeight w:val="270" w:hRule="atLeast"/>
        </w:trPr>
        <w:tc>
          <w:tcPr>
            <w:tcW w:w="1387" w:type="dxa"/>
            <w:tcBorders>
              <w:top w:val="single" w:color="auto" w:sz="8" w:space="0"/>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TU00</w:t>
            </w:r>
          </w:p>
        </w:tc>
        <w:tc>
          <w:tcPr>
            <w:tcW w:w="960" w:type="dxa"/>
            <w:tcBorders>
              <w:top w:val="single" w:color="auto" w:sz="8" w:space="0"/>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C10100</w:t>
            </w:r>
          </w:p>
        </w:tc>
        <w:tc>
          <w:tcPr>
            <w:tcW w:w="723" w:type="dxa"/>
            <w:vMerge w:val="restart"/>
            <w:tcBorders>
              <w:top w:val="single" w:color="auto" w:sz="8" w:space="0"/>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H50</w:t>
            </w:r>
          </w:p>
        </w:tc>
        <w:tc>
          <w:tcPr>
            <w:tcW w:w="666"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1.5～50</w:t>
            </w:r>
          </w:p>
        </w:tc>
        <w:tc>
          <w:tcPr>
            <w:tcW w:w="669"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180</w:t>
            </w:r>
          </w:p>
        </w:tc>
        <w:tc>
          <w:tcPr>
            <w:tcW w:w="764"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rFonts w:hint="eastAsia"/>
                <w:color w:val="auto"/>
                <w:kern w:val="0"/>
                <w:sz w:val="18"/>
                <w:szCs w:val="18"/>
              </w:rPr>
              <w:t>70</w:t>
            </w:r>
            <w:r>
              <w:rPr>
                <w:color w:val="auto"/>
                <w:kern w:val="0"/>
                <w:sz w:val="18"/>
                <w:szCs w:val="18"/>
              </w:rPr>
              <w:t>~</w:t>
            </w:r>
            <w:r>
              <w:rPr>
                <w:rFonts w:hint="eastAsia"/>
                <w:color w:val="auto"/>
                <w:kern w:val="0"/>
                <w:sz w:val="18"/>
                <w:szCs w:val="18"/>
              </w:rPr>
              <w:t>100</w:t>
            </w:r>
          </w:p>
        </w:tc>
        <w:tc>
          <w:tcPr>
            <w:tcW w:w="795"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rFonts w:hint="eastAsia"/>
                <w:color w:val="auto"/>
                <w:kern w:val="0"/>
                <w:sz w:val="18"/>
                <w:szCs w:val="18"/>
              </w:rPr>
              <w:t>80</w:t>
            </w:r>
            <w:r>
              <w:rPr>
                <w:color w:val="auto"/>
                <w:kern w:val="0"/>
                <w:sz w:val="18"/>
                <w:szCs w:val="18"/>
              </w:rPr>
              <w:t>~1</w:t>
            </w:r>
            <w:r>
              <w:rPr>
                <w:rFonts w:hint="eastAsia"/>
                <w:color w:val="auto"/>
                <w:kern w:val="0"/>
                <w:sz w:val="18"/>
                <w:szCs w:val="18"/>
              </w:rPr>
              <w:t>10</w:t>
            </w:r>
          </w:p>
        </w:tc>
        <w:tc>
          <w:tcPr>
            <w:tcW w:w="1187" w:type="dxa"/>
            <w:vMerge w:val="restart"/>
            <w:tcBorders>
              <w:top w:val="single" w:color="auto" w:sz="8" w:space="0"/>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rFonts w:hint="eastAsia"/>
                <w:color w:val="auto"/>
                <w:kern w:val="0"/>
                <w:sz w:val="18"/>
                <w:szCs w:val="18"/>
              </w:rPr>
              <w:t>250</w:t>
            </w:r>
          </w:p>
        </w:tc>
        <w:tc>
          <w:tcPr>
            <w:tcW w:w="1223" w:type="dxa"/>
            <w:vMerge w:val="restart"/>
            <w:tcBorders>
              <w:top w:val="single" w:color="auto" w:sz="8" w:space="0"/>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160</w:t>
            </w:r>
          </w:p>
        </w:tc>
        <w:tc>
          <w:tcPr>
            <w:tcW w:w="850"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rFonts w:hint="eastAsia"/>
                <w:color w:val="auto"/>
                <w:kern w:val="0"/>
                <w:sz w:val="18"/>
                <w:szCs w:val="18"/>
              </w:rPr>
              <w:t>10</w:t>
            </w:r>
          </w:p>
        </w:tc>
      </w:tr>
      <w:tr>
        <w:tblPrEx>
          <w:tblCellMar>
            <w:top w:w="0" w:type="dxa"/>
            <w:left w:w="108" w:type="dxa"/>
            <w:bottom w:w="0" w:type="dxa"/>
            <w:right w:w="108" w:type="dxa"/>
          </w:tblCellMar>
        </w:tblPrEx>
        <w:trPr>
          <w:trHeight w:val="270"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TU0</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T10130</w:t>
            </w:r>
          </w:p>
        </w:tc>
        <w:tc>
          <w:tcPr>
            <w:tcW w:w="723"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70"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TU1</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T10150</w:t>
            </w:r>
          </w:p>
        </w:tc>
        <w:tc>
          <w:tcPr>
            <w:tcW w:w="723"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70"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TU2</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T10180</w:t>
            </w:r>
          </w:p>
        </w:tc>
        <w:tc>
          <w:tcPr>
            <w:tcW w:w="723"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778"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TU3</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T10200</w:t>
            </w:r>
          </w:p>
        </w:tc>
        <w:tc>
          <w:tcPr>
            <w:tcW w:w="723"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single" w:color="auto" w:sz="8" w:space="0"/>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70"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TU00Ag0.06</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T10350</w:t>
            </w:r>
          </w:p>
        </w:tc>
        <w:tc>
          <w:tcPr>
            <w:tcW w:w="723"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H55</w:t>
            </w:r>
          </w:p>
        </w:tc>
        <w:tc>
          <w:tcPr>
            <w:tcW w:w="666"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1.5～50</w:t>
            </w:r>
          </w:p>
        </w:tc>
        <w:tc>
          <w:tcPr>
            <w:tcW w:w="669"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180</w:t>
            </w:r>
          </w:p>
        </w:tc>
        <w:tc>
          <w:tcPr>
            <w:tcW w:w="764"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65~95</w:t>
            </w:r>
          </w:p>
        </w:tc>
        <w:tc>
          <w:tcPr>
            <w:tcW w:w="795"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70~100</w:t>
            </w:r>
          </w:p>
        </w:tc>
        <w:tc>
          <w:tcPr>
            <w:tcW w:w="1187"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240</w:t>
            </w:r>
          </w:p>
        </w:tc>
        <w:tc>
          <w:tcPr>
            <w:tcW w:w="1223"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160</w:t>
            </w:r>
          </w:p>
        </w:tc>
        <w:tc>
          <w:tcPr>
            <w:tcW w:w="850"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15</w:t>
            </w:r>
          </w:p>
        </w:tc>
      </w:tr>
      <w:tr>
        <w:tblPrEx>
          <w:tblCellMar>
            <w:top w:w="0" w:type="dxa"/>
            <w:left w:w="108" w:type="dxa"/>
            <w:bottom w:w="0" w:type="dxa"/>
            <w:right w:w="108" w:type="dxa"/>
          </w:tblCellMar>
        </w:tblPrEx>
        <w:trPr>
          <w:trHeight w:val="285"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TUAg0.03</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T10500</w:t>
            </w:r>
          </w:p>
        </w:tc>
        <w:tc>
          <w:tcPr>
            <w:tcW w:w="7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85"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TUAg0.05</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T10510</w:t>
            </w:r>
          </w:p>
        </w:tc>
        <w:tc>
          <w:tcPr>
            <w:tcW w:w="7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70"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TUAg0.1</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T10530</w:t>
            </w:r>
          </w:p>
        </w:tc>
        <w:tc>
          <w:tcPr>
            <w:tcW w:w="7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638" w:hRule="atLeast"/>
        </w:trPr>
        <w:tc>
          <w:tcPr>
            <w:tcW w:w="1387" w:type="dxa"/>
            <w:tcBorders>
              <w:top w:val="nil"/>
              <w:left w:val="single" w:color="auto" w:sz="8" w:space="0"/>
              <w:bottom w:val="nil"/>
              <w:right w:val="nil"/>
            </w:tcBorders>
            <w:shd w:val="clear" w:color="auto" w:fill="auto"/>
            <w:noWrap/>
            <w:vAlign w:val="center"/>
          </w:tcPr>
          <w:p>
            <w:pPr>
              <w:widowControl/>
              <w:spacing w:line="276" w:lineRule="auto"/>
              <w:jc w:val="center"/>
              <w:rPr>
                <w:color w:val="auto"/>
                <w:kern w:val="0"/>
                <w:sz w:val="18"/>
                <w:szCs w:val="18"/>
              </w:rPr>
            </w:pPr>
            <w:r>
              <w:rPr>
                <w:color w:val="auto"/>
                <w:kern w:val="0"/>
                <w:sz w:val="18"/>
                <w:szCs w:val="18"/>
              </w:rPr>
              <w:t>TUAg0.2</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T10540</w:t>
            </w:r>
          </w:p>
        </w:tc>
        <w:tc>
          <w:tcPr>
            <w:tcW w:w="7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85"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T1</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T10900</w:t>
            </w:r>
          </w:p>
        </w:tc>
        <w:tc>
          <w:tcPr>
            <w:tcW w:w="723"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H80</w:t>
            </w:r>
          </w:p>
        </w:tc>
        <w:tc>
          <w:tcPr>
            <w:tcW w:w="666"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1.5～50</w:t>
            </w:r>
          </w:p>
        </w:tc>
        <w:tc>
          <w:tcPr>
            <w:tcW w:w="669"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100</w:t>
            </w:r>
          </w:p>
        </w:tc>
        <w:tc>
          <w:tcPr>
            <w:tcW w:w="764"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80~115</w:t>
            </w:r>
          </w:p>
        </w:tc>
        <w:tc>
          <w:tcPr>
            <w:tcW w:w="795"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85~120</w:t>
            </w:r>
          </w:p>
        </w:tc>
        <w:tc>
          <w:tcPr>
            <w:tcW w:w="1187"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280</w:t>
            </w:r>
          </w:p>
        </w:tc>
        <w:tc>
          <w:tcPr>
            <w:tcW w:w="1223"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240</w:t>
            </w:r>
          </w:p>
        </w:tc>
        <w:tc>
          <w:tcPr>
            <w:tcW w:w="850"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auto"/>
                <w:kern w:val="0"/>
                <w:sz w:val="18"/>
                <w:szCs w:val="18"/>
              </w:rPr>
            </w:pPr>
            <w:r>
              <w:rPr>
                <w:color w:val="auto"/>
                <w:kern w:val="0"/>
                <w:sz w:val="18"/>
                <w:szCs w:val="18"/>
              </w:rPr>
              <w:t>—</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8</w:t>
            </w:r>
          </w:p>
        </w:tc>
      </w:tr>
      <w:tr>
        <w:tblPrEx>
          <w:tblCellMar>
            <w:top w:w="0" w:type="dxa"/>
            <w:left w:w="108" w:type="dxa"/>
            <w:bottom w:w="0" w:type="dxa"/>
            <w:right w:w="108" w:type="dxa"/>
          </w:tblCellMar>
        </w:tblPrEx>
        <w:trPr>
          <w:trHeight w:val="465"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T2</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T11050</w:t>
            </w:r>
          </w:p>
        </w:tc>
        <w:tc>
          <w:tcPr>
            <w:tcW w:w="7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465"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TAg0.04</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w:t>
            </w:r>
          </w:p>
        </w:tc>
        <w:tc>
          <w:tcPr>
            <w:tcW w:w="7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465"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TAg0.07</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w:t>
            </w:r>
          </w:p>
        </w:tc>
        <w:tc>
          <w:tcPr>
            <w:tcW w:w="7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85"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TAg0.1-0.01</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T11200</w:t>
            </w:r>
          </w:p>
        </w:tc>
        <w:tc>
          <w:tcPr>
            <w:tcW w:w="7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0" w:type="dxa"/>
            <w:vMerge w:val="continue"/>
            <w:tcBorders>
              <w:top w:val="nil"/>
              <w:left w:val="single" w:color="auto" w:sz="8" w:space="0"/>
              <w:bottom w:val="single" w:color="000000" w:sz="8" w:space="0"/>
              <w:right w:val="nil"/>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70"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TAg0.1</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T11210</w:t>
            </w:r>
          </w:p>
        </w:tc>
        <w:tc>
          <w:tcPr>
            <w:tcW w:w="72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O60</w:t>
            </w:r>
          </w:p>
        </w:tc>
        <w:tc>
          <w:tcPr>
            <w:tcW w:w="666"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auto"/>
                <w:kern w:val="0"/>
                <w:sz w:val="18"/>
                <w:szCs w:val="18"/>
              </w:rPr>
            </w:pPr>
            <w:r>
              <w:rPr>
                <w:color w:val="auto"/>
                <w:kern w:val="0"/>
                <w:sz w:val="18"/>
                <w:szCs w:val="18"/>
              </w:rPr>
              <w:t>1.5～3.0</w:t>
            </w:r>
          </w:p>
        </w:tc>
        <w:tc>
          <w:tcPr>
            <w:tcW w:w="66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180</w:t>
            </w:r>
          </w:p>
        </w:tc>
        <w:tc>
          <w:tcPr>
            <w:tcW w:w="76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35~65</w:t>
            </w:r>
          </w:p>
        </w:tc>
        <w:tc>
          <w:tcPr>
            <w:tcW w:w="79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35~70</w:t>
            </w:r>
          </w:p>
        </w:tc>
        <w:tc>
          <w:tcPr>
            <w:tcW w:w="118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200</w:t>
            </w:r>
          </w:p>
        </w:tc>
        <w:tc>
          <w:tcPr>
            <w:tcW w:w="122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≤120</w:t>
            </w:r>
          </w:p>
        </w:tc>
        <w:tc>
          <w:tcPr>
            <w:tcW w:w="850" w:type="dxa"/>
            <w:vMerge w:val="restart"/>
            <w:tcBorders>
              <w:top w:val="nil"/>
              <w:left w:val="single" w:color="auto" w:sz="8" w:space="0"/>
              <w:bottom w:val="nil"/>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25</w:t>
            </w:r>
          </w:p>
        </w:tc>
        <w:tc>
          <w:tcPr>
            <w:tcW w:w="851"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auto"/>
                <w:kern w:val="0"/>
                <w:sz w:val="18"/>
                <w:szCs w:val="18"/>
              </w:rPr>
            </w:pPr>
            <w:r>
              <w:rPr>
                <w:color w:val="auto"/>
                <w:kern w:val="0"/>
                <w:sz w:val="18"/>
                <w:szCs w:val="18"/>
              </w:rPr>
              <w:t>—</w:t>
            </w:r>
          </w:p>
        </w:tc>
      </w:tr>
      <w:tr>
        <w:tblPrEx>
          <w:tblCellMar>
            <w:top w:w="0" w:type="dxa"/>
            <w:left w:w="108" w:type="dxa"/>
            <w:bottom w:w="0" w:type="dxa"/>
            <w:right w:w="108" w:type="dxa"/>
          </w:tblCellMar>
        </w:tblPrEx>
        <w:trPr>
          <w:trHeight w:val="285"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TAg0.04-0.004</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w:t>
            </w:r>
          </w:p>
        </w:tc>
        <w:tc>
          <w:tcPr>
            <w:tcW w:w="723"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669"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850" w:type="dxa"/>
            <w:vMerge w:val="continue"/>
            <w:tcBorders>
              <w:top w:val="nil"/>
              <w:left w:val="single" w:color="auto" w:sz="8" w:space="0"/>
              <w:bottom w:val="nil"/>
              <w:right w:val="single" w:color="auto" w:sz="8" w:space="0"/>
            </w:tcBorders>
            <w:vAlign w:val="center"/>
          </w:tcPr>
          <w:p>
            <w:pPr>
              <w:widowControl/>
              <w:jc w:val="left"/>
              <w:rPr>
                <w:color w:val="auto"/>
                <w:kern w:val="0"/>
                <w:sz w:val="18"/>
                <w:szCs w:val="18"/>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270" w:hRule="atLeast"/>
        </w:trPr>
        <w:tc>
          <w:tcPr>
            <w:tcW w:w="1387" w:type="dxa"/>
            <w:tcBorders>
              <w:top w:val="nil"/>
              <w:left w:val="single" w:color="auto" w:sz="8" w:space="0"/>
              <w:bottom w:val="nil"/>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TAg0.07-0.004</w:t>
            </w:r>
          </w:p>
        </w:tc>
        <w:tc>
          <w:tcPr>
            <w:tcW w:w="960" w:type="dxa"/>
            <w:tcBorders>
              <w:top w:val="nil"/>
              <w:left w:val="single" w:color="auto" w:sz="8" w:space="0"/>
              <w:bottom w:val="nil"/>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w:t>
            </w:r>
          </w:p>
        </w:tc>
        <w:tc>
          <w:tcPr>
            <w:tcW w:w="723"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666"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auto"/>
                <w:kern w:val="0"/>
                <w:sz w:val="18"/>
                <w:szCs w:val="18"/>
              </w:rPr>
            </w:pPr>
            <w:r>
              <w:rPr>
                <w:color w:val="auto"/>
                <w:kern w:val="0"/>
                <w:sz w:val="18"/>
                <w:szCs w:val="18"/>
              </w:rPr>
              <w:t>3.0～50</w:t>
            </w:r>
          </w:p>
        </w:tc>
        <w:tc>
          <w:tcPr>
            <w:tcW w:w="669"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85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color w:val="auto"/>
                <w:kern w:val="0"/>
                <w:sz w:val="18"/>
                <w:szCs w:val="18"/>
              </w:rPr>
            </w:pPr>
            <w:r>
              <w:rPr>
                <w:color w:val="auto"/>
                <w:kern w:val="0"/>
                <w:sz w:val="18"/>
                <w:szCs w:val="18"/>
              </w:rPr>
              <w:t>—</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 w:val="18"/>
                <w:szCs w:val="18"/>
              </w:rPr>
            </w:pPr>
            <w:r>
              <w:rPr>
                <w:color w:val="auto"/>
                <w:kern w:val="0"/>
                <w:sz w:val="18"/>
                <w:szCs w:val="18"/>
              </w:rPr>
              <w:t>35</w:t>
            </w:r>
          </w:p>
        </w:tc>
      </w:tr>
      <w:tr>
        <w:tblPrEx>
          <w:tblCellMar>
            <w:top w:w="0" w:type="dxa"/>
            <w:left w:w="108" w:type="dxa"/>
            <w:bottom w:w="0" w:type="dxa"/>
            <w:right w:w="108" w:type="dxa"/>
          </w:tblCellMar>
        </w:tblPrEx>
        <w:trPr>
          <w:trHeight w:val="834" w:hRule="atLeast"/>
        </w:trPr>
        <w:tc>
          <w:tcPr>
            <w:tcW w:w="1387" w:type="dxa"/>
            <w:tcBorders>
              <w:top w:val="nil"/>
              <w:left w:val="single" w:color="auto" w:sz="8" w:space="0"/>
              <w:bottom w:val="single" w:color="auto" w:sz="8" w:space="0"/>
              <w:right w:val="nil"/>
            </w:tcBorders>
            <w:shd w:val="clear" w:color="auto" w:fill="auto"/>
            <w:vAlign w:val="center"/>
          </w:tcPr>
          <w:p>
            <w:pPr>
              <w:widowControl/>
              <w:spacing w:line="276" w:lineRule="auto"/>
              <w:jc w:val="center"/>
              <w:rPr>
                <w:color w:val="auto"/>
                <w:kern w:val="0"/>
                <w:sz w:val="18"/>
                <w:szCs w:val="18"/>
              </w:rPr>
            </w:pPr>
            <w:r>
              <w:rPr>
                <w:color w:val="auto"/>
                <w:kern w:val="0"/>
                <w:sz w:val="18"/>
                <w:szCs w:val="18"/>
              </w:rPr>
              <w:t>TAg0.1-0.004</w:t>
            </w:r>
          </w:p>
        </w:tc>
        <w:tc>
          <w:tcPr>
            <w:tcW w:w="96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jc w:val="center"/>
              <w:rPr>
                <w:color w:val="auto"/>
                <w:kern w:val="0"/>
                <w:sz w:val="18"/>
                <w:szCs w:val="18"/>
              </w:rPr>
            </w:pPr>
            <w:r>
              <w:rPr>
                <w:color w:val="auto"/>
                <w:kern w:val="0"/>
                <w:sz w:val="18"/>
                <w:szCs w:val="18"/>
              </w:rPr>
              <w:t>---</w:t>
            </w:r>
          </w:p>
        </w:tc>
        <w:tc>
          <w:tcPr>
            <w:tcW w:w="723"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6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669"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764"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795"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18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223"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r>
      <w:tr>
        <w:tblPrEx>
          <w:tblCellMar>
            <w:top w:w="0" w:type="dxa"/>
            <w:left w:w="108" w:type="dxa"/>
            <w:bottom w:w="0" w:type="dxa"/>
            <w:right w:w="108" w:type="dxa"/>
          </w:tblCellMar>
        </w:tblPrEx>
        <w:trPr>
          <w:trHeight w:val="1083" w:hRule="atLeast"/>
        </w:trPr>
        <w:tc>
          <w:tcPr>
            <w:tcW w:w="10075" w:type="dxa"/>
            <w:gridSpan w:val="11"/>
            <w:tcBorders>
              <w:top w:val="single" w:color="auto" w:sz="8" w:space="0"/>
              <w:left w:val="single" w:color="auto" w:sz="8" w:space="0"/>
              <w:bottom w:val="single" w:color="auto" w:sz="8" w:space="0"/>
              <w:right w:val="single" w:color="000000" w:sz="8" w:space="0"/>
            </w:tcBorders>
            <w:shd w:val="clear" w:color="auto" w:fill="auto"/>
            <w:vAlign w:val="center"/>
          </w:tcPr>
          <w:p>
            <w:pPr>
              <w:widowControl/>
              <w:ind w:left="357" w:leftChars="170" w:firstLine="0" w:firstLineChars="0"/>
              <w:jc w:val="left"/>
              <w:rPr>
                <w:rFonts w:hint="default" w:ascii="宋体" w:hAnsi="宋体" w:eastAsia="宋体" w:cs="宋体"/>
                <w:color w:val="auto"/>
                <w:kern w:val="0"/>
                <w:sz w:val="18"/>
                <w:szCs w:val="18"/>
                <w:lang w:val="en-US" w:eastAsia="zh-CN"/>
              </w:rPr>
            </w:pPr>
            <w:r>
              <w:rPr>
                <w:rFonts w:hint="eastAsia"/>
                <w:color w:val="auto"/>
                <w:kern w:val="0"/>
                <w:sz w:val="18"/>
                <w:szCs w:val="18"/>
                <w:vertAlign w:val="superscript"/>
                <w:lang w:val="en-US" w:eastAsia="zh-CN"/>
              </w:rPr>
              <w:t>a</w:t>
            </w:r>
            <w:r>
              <w:rPr>
                <w:rFonts w:hint="eastAsia" w:ascii="宋体" w:hAnsi="宋体" w:cs="宋体"/>
                <w:color w:val="auto"/>
                <w:kern w:val="0"/>
                <w:sz w:val="18"/>
                <w:szCs w:val="18"/>
              </w:rPr>
              <w:t>布氏硬度试验力-压头球直径平方的比率0.102</w:t>
            </w:r>
            <w:r>
              <w:rPr>
                <w:rFonts w:hint="eastAsia" w:ascii="宋体" w:hAnsi="宋体" w:cs="宋体"/>
                <w:i/>
                <w:iCs/>
                <w:color w:val="auto"/>
                <w:kern w:val="0"/>
                <w:sz w:val="18"/>
                <w:szCs w:val="18"/>
              </w:rPr>
              <w:t>F/D</w:t>
            </w:r>
            <w:r>
              <w:rPr>
                <w:rFonts w:hint="eastAsia" w:ascii="宋体" w:hAnsi="宋体" w:cs="宋体"/>
                <w:i/>
                <w:iCs/>
                <w:color w:val="auto"/>
                <w:kern w:val="0"/>
                <w:sz w:val="18"/>
                <w:szCs w:val="18"/>
                <w:lang w:val="en-US" w:eastAsia="zh-CN"/>
              </w:rPr>
              <w:t xml:space="preserve"> </w:t>
            </w:r>
            <w:r>
              <w:rPr>
                <w:rFonts w:hint="eastAsia" w:ascii="宋体" w:hAnsi="宋体" w:cs="宋体"/>
                <w:color w:val="auto"/>
                <w:kern w:val="0"/>
                <w:sz w:val="18"/>
                <w:szCs w:val="18"/>
                <w:vertAlign w:val="superscript"/>
              </w:rPr>
              <w:t>2</w:t>
            </w:r>
            <w:r>
              <w:rPr>
                <w:rFonts w:hint="eastAsia" w:ascii="宋体" w:hAnsi="宋体" w:cs="宋体"/>
                <w:color w:val="auto"/>
                <w:kern w:val="0"/>
                <w:sz w:val="18"/>
                <w:szCs w:val="18"/>
              </w:rPr>
              <w:t>=10。</w:t>
            </w:r>
            <w:r>
              <w:rPr>
                <w:rFonts w:hint="eastAsia" w:ascii="宋体" w:hAnsi="宋体" w:cs="宋体"/>
                <w:color w:val="auto"/>
                <w:kern w:val="0"/>
                <w:sz w:val="18"/>
                <w:szCs w:val="18"/>
              </w:rPr>
              <w:br w:type="textWrapping"/>
            </w:r>
            <w:r>
              <w:rPr>
                <w:rFonts w:hint="eastAsia" w:ascii="宋体" w:hAnsi="宋体" w:cs="宋体"/>
                <w:color w:val="auto"/>
                <w:kern w:val="0"/>
                <w:sz w:val="18"/>
                <w:szCs w:val="18"/>
                <w:highlight w:val="none"/>
              </w:rPr>
              <w:t>注2：硬度和拉力试验的结果不能相互转换。</w:t>
            </w:r>
          </w:p>
          <w:p>
            <w:pPr>
              <w:widowControl/>
              <w:ind w:firstLine="360" w:firstLineChars="200"/>
              <w:jc w:val="left"/>
              <w:rPr>
                <w:rFonts w:ascii="宋体" w:hAnsi="宋体" w:cs="宋体"/>
                <w:color w:val="auto"/>
                <w:kern w:val="0"/>
                <w:sz w:val="18"/>
                <w:szCs w:val="18"/>
              </w:rPr>
            </w:pPr>
          </w:p>
        </w:tc>
      </w:tr>
    </w:tbl>
    <w:p>
      <w:pPr>
        <w:rPr>
          <w:rFonts w:ascii="黑体" w:eastAsia="黑体"/>
          <w:color w:val="auto"/>
        </w:rPr>
      </w:pPr>
    </w:p>
    <w:p>
      <w:pPr>
        <w:spacing w:before="156" w:beforeLines="50" w:after="156" w:afterLines="50"/>
        <w:rPr>
          <w:rFonts w:ascii="黑体" w:eastAsia="黑体"/>
          <w:color w:val="auto"/>
        </w:rPr>
      </w:pPr>
      <w:r>
        <w:rPr>
          <w:rFonts w:hint="eastAsia" w:ascii="黑体" w:eastAsia="黑体"/>
          <w:color w:val="auto"/>
        </w:rPr>
        <w:t>5.5电性能</w:t>
      </w:r>
    </w:p>
    <w:p>
      <w:pPr>
        <w:ind w:left="585"/>
        <w:rPr>
          <w:rFonts w:ascii="黑体" w:eastAsia="黑体"/>
          <w:color w:val="auto"/>
        </w:rPr>
      </w:pPr>
      <w:r>
        <w:rPr>
          <w:rFonts w:hint="eastAsia"/>
          <w:color w:val="auto"/>
        </w:rPr>
        <w:t>型材在20</w:t>
      </w:r>
      <w:r>
        <w:rPr>
          <w:rFonts w:hint="eastAsia" w:ascii="宋体" w:hAnsi="宋体"/>
          <w:color w:val="auto"/>
        </w:rPr>
        <w:t>℃</w:t>
      </w:r>
      <w:r>
        <w:rPr>
          <w:rFonts w:hint="eastAsia"/>
          <w:color w:val="auto"/>
        </w:rPr>
        <w:t>的室温条件下，电性能应符合表15规定。</w:t>
      </w:r>
    </w:p>
    <w:p>
      <w:pPr>
        <w:jc w:val="center"/>
        <w:rPr>
          <w:rFonts w:ascii="黑体" w:eastAsia="黑体"/>
          <w:color w:val="auto"/>
        </w:rPr>
      </w:pPr>
      <w:r>
        <w:rPr>
          <w:rFonts w:hint="eastAsia" w:ascii="黑体" w:eastAsia="黑体"/>
          <w:color w:val="auto"/>
        </w:rPr>
        <w:t>表15  型材的电性能</w:t>
      </w:r>
    </w:p>
    <w:tbl>
      <w:tblPr>
        <w:tblStyle w:val="15"/>
        <w:tblW w:w="9246" w:type="dxa"/>
        <w:tblInd w:w="98" w:type="dxa"/>
        <w:tblLayout w:type="autofit"/>
        <w:tblCellMar>
          <w:top w:w="0" w:type="dxa"/>
          <w:left w:w="108" w:type="dxa"/>
          <w:bottom w:w="0" w:type="dxa"/>
          <w:right w:w="108" w:type="dxa"/>
        </w:tblCellMar>
      </w:tblPr>
      <w:tblGrid>
        <w:gridCol w:w="1696"/>
        <w:gridCol w:w="1267"/>
        <w:gridCol w:w="1228"/>
        <w:gridCol w:w="1279"/>
        <w:gridCol w:w="1279"/>
        <w:gridCol w:w="1254"/>
        <w:gridCol w:w="1243"/>
      </w:tblGrid>
      <w:tr>
        <w:tblPrEx>
          <w:tblCellMar>
            <w:top w:w="0" w:type="dxa"/>
            <w:left w:w="108" w:type="dxa"/>
            <w:bottom w:w="0" w:type="dxa"/>
            <w:right w:w="108" w:type="dxa"/>
          </w:tblCellMar>
        </w:tblPrEx>
        <w:trPr>
          <w:trHeight w:val="581" w:hRule="atLeast"/>
        </w:trPr>
        <w:tc>
          <w:tcPr>
            <w:tcW w:w="169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合金牌号</w:t>
            </w:r>
          </w:p>
        </w:tc>
        <w:tc>
          <w:tcPr>
            <w:tcW w:w="126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代号</w:t>
            </w:r>
          </w:p>
        </w:tc>
        <w:tc>
          <w:tcPr>
            <w:tcW w:w="122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状态</w:t>
            </w:r>
          </w:p>
        </w:tc>
        <w:tc>
          <w:tcPr>
            <w:tcW w:w="1279"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eastAsia="宋体" w:cs="宋体"/>
                <w:color w:val="auto"/>
                <w:sz w:val="18"/>
                <w:szCs w:val="18"/>
                <w:lang w:val="en-US" w:eastAsia="zh-CN"/>
              </w:rPr>
              <w:t>体积</w:t>
            </w:r>
            <w:r>
              <w:rPr>
                <w:rFonts w:hint="eastAsia" w:ascii="宋体" w:hAnsi="宋体" w:eastAsia="宋体" w:cs="宋体"/>
                <w:color w:val="auto"/>
                <w:sz w:val="18"/>
                <w:szCs w:val="18"/>
              </w:rPr>
              <w:t>电阻</w:t>
            </w:r>
            <w:r>
              <w:rPr>
                <w:rFonts w:hint="eastAsia" w:ascii="宋体" w:hAnsi="宋体" w:eastAsia="宋体" w:cs="宋体"/>
                <w:color w:val="auto"/>
                <w:sz w:val="18"/>
                <w:szCs w:val="18"/>
                <w:lang w:val="en-US" w:eastAsia="zh-CN"/>
              </w:rPr>
              <w:t>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电阻系数</w:t>
            </w:r>
            <w:r>
              <w:rPr>
                <w:rFonts w:hint="eastAsia" w:ascii="宋体" w:hAnsi="宋体" w:eastAsia="宋体" w:cs="宋体"/>
                <w:color w:val="auto"/>
                <w:sz w:val="18"/>
                <w:szCs w:val="18"/>
                <w:lang w:eastAsia="zh-CN"/>
              </w:rPr>
              <w:t>）</w:t>
            </w:r>
            <w:r>
              <w:rPr>
                <w:rFonts w:hint="eastAsia"/>
                <w:i/>
                <w:iCs/>
                <w:color w:val="auto"/>
                <w:szCs w:val="21"/>
              </w:rPr>
              <w:t>ρ</w:t>
            </w:r>
            <w:r>
              <w:rPr>
                <w:rFonts w:hint="eastAsia"/>
                <w:color w:val="auto"/>
                <w:szCs w:val="21"/>
                <w:vertAlign w:val="subscript"/>
              </w:rPr>
              <w:t>20</w:t>
            </w:r>
          </w:p>
        </w:tc>
        <w:tc>
          <w:tcPr>
            <w:tcW w:w="1279"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质量电阻</w:t>
            </w:r>
            <w:r>
              <w:rPr>
                <w:rFonts w:hint="eastAsia" w:ascii="宋体" w:hAnsi="宋体" w:eastAsia="宋体" w:cs="宋体"/>
                <w:color w:val="auto"/>
                <w:sz w:val="18"/>
                <w:szCs w:val="18"/>
                <w:lang w:val="en-US" w:eastAsia="zh-CN"/>
              </w:rPr>
              <w:t>率δ</w:t>
            </w:r>
            <w:r>
              <w:rPr>
                <w:rFonts w:hint="eastAsia" w:ascii="宋体" w:hAnsi="宋体" w:cs="宋体"/>
                <w:color w:val="auto"/>
                <w:sz w:val="18"/>
                <w:szCs w:val="18"/>
                <w:vertAlign w:val="subscript"/>
                <w:lang w:val="en-US" w:eastAsia="zh-CN"/>
              </w:rPr>
              <w:t>20</w:t>
            </w:r>
          </w:p>
          <w:p>
            <w:pPr>
              <w:widowControl/>
              <w:spacing w:line="240" w:lineRule="atLeast"/>
              <w:jc w:val="center"/>
              <w:rPr>
                <w:rFonts w:ascii="宋体" w:hAnsi="宋体" w:cs="宋体"/>
                <w:color w:val="auto"/>
                <w:kern w:val="0"/>
                <w:sz w:val="18"/>
                <w:szCs w:val="18"/>
              </w:rPr>
            </w:pPr>
          </w:p>
        </w:tc>
        <w:tc>
          <w:tcPr>
            <w:tcW w:w="1254"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导电率</w:t>
            </w:r>
          </w:p>
          <w:p>
            <w:pPr>
              <w:widowControl/>
              <w:jc w:val="center"/>
              <w:rPr>
                <w:rFonts w:hint="eastAsia"/>
                <w:i/>
                <w:iCs/>
                <w:color w:val="auto"/>
                <w:sz w:val="18"/>
                <w:szCs w:val="18"/>
              </w:rPr>
            </w:pPr>
            <w:r>
              <w:rPr>
                <w:rFonts w:hint="eastAsia"/>
                <w:i/>
                <w:iCs/>
                <w:color w:val="auto"/>
                <w:sz w:val="18"/>
                <w:szCs w:val="18"/>
              </w:rPr>
              <w:t>C</w:t>
            </w:r>
            <w:r>
              <w:rPr>
                <w:rFonts w:hint="eastAsia"/>
                <w:color w:val="auto"/>
                <w:sz w:val="18"/>
                <w:szCs w:val="18"/>
                <w:vertAlign w:val="subscript"/>
              </w:rPr>
              <w:t>20</w:t>
            </w:r>
          </w:p>
          <w:p>
            <w:pPr>
              <w:widowControl/>
              <w:spacing w:line="240" w:lineRule="atLeast"/>
              <w:jc w:val="center"/>
              <w:rPr>
                <w:rFonts w:ascii="宋体" w:hAnsi="宋体" w:cs="宋体"/>
                <w:color w:val="auto"/>
                <w:kern w:val="0"/>
                <w:sz w:val="18"/>
                <w:szCs w:val="18"/>
              </w:rPr>
            </w:pPr>
          </w:p>
        </w:tc>
        <w:tc>
          <w:tcPr>
            <w:tcW w:w="1243"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电导率</w:t>
            </w:r>
          </w:p>
          <w:p>
            <w:pPr>
              <w:widowControl/>
              <w:jc w:val="center"/>
              <w:rPr>
                <w:rFonts w:hint="eastAsia" w:ascii="宋体" w:hAnsi="宋体" w:cs="宋体"/>
                <w:color w:val="auto"/>
                <w:kern w:val="0"/>
                <w:sz w:val="18"/>
                <w:szCs w:val="18"/>
                <w:vertAlign w:val="subscript"/>
                <w:lang w:val="en-US" w:eastAsia="zh-CN"/>
              </w:rPr>
            </w:pPr>
            <w:r>
              <w:rPr>
                <w:rFonts w:hint="eastAsia" w:ascii="宋体" w:hAnsi="宋体" w:eastAsia="宋体" w:cs="宋体"/>
                <w:color w:val="auto"/>
                <w:kern w:val="0"/>
                <w:sz w:val="18"/>
                <w:szCs w:val="18"/>
              </w:rPr>
              <w:t>σ</w:t>
            </w:r>
            <w:r>
              <w:rPr>
                <w:rFonts w:hint="eastAsia" w:ascii="宋体" w:hAnsi="宋体" w:cs="宋体"/>
                <w:color w:val="auto"/>
                <w:kern w:val="0"/>
                <w:sz w:val="18"/>
                <w:szCs w:val="18"/>
                <w:vertAlign w:val="subscript"/>
                <w:lang w:val="en-US" w:eastAsia="zh-CN"/>
              </w:rPr>
              <w:t>20</w:t>
            </w:r>
          </w:p>
          <w:p>
            <w:pPr>
              <w:widowControl/>
              <w:spacing w:line="240" w:lineRule="atLeas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49" w:hRule="atLeast"/>
        </w:trPr>
        <w:tc>
          <w:tcPr>
            <w:tcW w:w="169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1267"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1228"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1279" w:type="dxa"/>
            <w:tcBorders>
              <w:top w:val="nil"/>
              <w:left w:val="nil"/>
              <w:bottom w:val="nil"/>
              <w:right w:val="single" w:color="auto" w:sz="8" w:space="0"/>
            </w:tcBorders>
            <w:shd w:val="clear" w:color="auto" w:fill="auto"/>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Ω</w:t>
            </w:r>
            <w:r>
              <w:rPr>
                <w:rFonts w:hint="eastAsia"/>
                <w:color w:val="auto"/>
                <w:szCs w:val="21"/>
              </w:rPr>
              <w:t>•</w:t>
            </w:r>
            <w:r>
              <w:rPr>
                <w:rFonts w:hint="eastAsia" w:ascii="宋体" w:hAnsi="宋体" w:cs="宋体"/>
                <w:color w:val="auto"/>
                <w:kern w:val="0"/>
                <w:sz w:val="18"/>
                <w:szCs w:val="18"/>
              </w:rPr>
              <w:t>mm</w:t>
            </w:r>
            <w:r>
              <w:rPr>
                <w:rFonts w:hint="eastAsia" w:ascii="宋体" w:hAnsi="宋体" w:cs="宋体"/>
                <w:color w:val="auto"/>
                <w:kern w:val="0"/>
                <w:sz w:val="18"/>
                <w:szCs w:val="18"/>
                <w:vertAlign w:val="superscript"/>
              </w:rPr>
              <w:t>2</w:t>
            </w:r>
            <w:r>
              <w:rPr>
                <w:rFonts w:hint="eastAsia" w:ascii="宋体" w:hAnsi="宋体" w:cs="宋体"/>
                <w:color w:val="auto"/>
                <w:kern w:val="0"/>
                <w:sz w:val="18"/>
                <w:szCs w:val="18"/>
              </w:rPr>
              <w:t>/m</w:t>
            </w:r>
          </w:p>
        </w:tc>
        <w:tc>
          <w:tcPr>
            <w:tcW w:w="1279" w:type="dxa"/>
            <w:tcBorders>
              <w:top w:val="nil"/>
              <w:left w:val="nil"/>
              <w:bottom w:val="nil"/>
              <w:right w:val="single" w:color="auto" w:sz="8" w:space="0"/>
            </w:tcBorders>
            <w:shd w:val="clear" w:color="auto" w:fill="auto"/>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Ω</w:t>
            </w:r>
            <w:r>
              <w:rPr>
                <w:rFonts w:hint="eastAsia"/>
                <w:color w:val="auto"/>
                <w:szCs w:val="21"/>
              </w:rPr>
              <w:t>•</w:t>
            </w:r>
            <w:r>
              <w:rPr>
                <w:rFonts w:hint="eastAsia" w:ascii="宋体" w:hAnsi="宋体" w:cs="宋体"/>
                <w:color w:val="auto"/>
                <w:kern w:val="0"/>
                <w:sz w:val="18"/>
                <w:szCs w:val="18"/>
              </w:rPr>
              <w:t>g/m</w:t>
            </w:r>
            <w:r>
              <w:rPr>
                <w:rFonts w:hint="eastAsia" w:ascii="宋体" w:hAnsi="宋体" w:cs="宋体"/>
                <w:color w:val="auto"/>
                <w:kern w:val="0"/>
                <w:sz w:val="18"/>
                <w:szCs w:val="18"/>
                <w:vertAlign w:val="superscript"/>
              </w:rPr>
              <w:t>2</w:t>
            </w:r>
          </w:p>
        </w:tc>
        <w:tc>
          <w:tcPr>
            <w:tcW w:w="1254" w:type="dxa"/>
            <w:tcBorders>
              <w:top w:val="nil"/>
              <w:left w:val="nil"/>
              <w:bottom w:val="nil"/>
              <w:right w:val="single" w:color="auto" w:sz="8" w:space="0"/>
            </w:tcBorders>
            <w:shd w:val="clear" w:color="auto" w:fill="auto"/>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%IACS</w:t>
            </w:r>
          </w:p>
        </w:tc>
        <w:tc>
          <w:tcPr>
            <w:tcW w:w="1243" w:type="dxa"/>
            <w:tcBorders>
              <w:top w:val="nil"/>
              <w:left w:val="nil"/>
              <w:bottom w:val="nil"/>
              <w:right w:val="single" w:color="auto" w:sz="8" w:space="0"/>
            </w:tcBorders>
            <w:shd w:val="clear" w:color="auto" w:fill="auto"/>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MS/m</w:t>
            </w:r>
          </w:p>
        </w:tc>
      </w:tr>
      <w:tr>
        <w:tblPrEx>
          <w:tblCellMar>
            <w:top w:w="0" w:type="dxa"/>
            <w:left w:w="108" w:type="dxa"/>
            <w:bottom w:w="0" w:type="dxa"/>
            <w:right w:w="108" w:type="dxa"/>
          </w:tblCellMar>
        </w:tblPrEx>
        <w:trPr>
          <w:trHeight w:val="368" w:hRule="atLeast"/>
        </w:trPr>
        <w:tc>
          <w:tcPr>
            <w:tcW w:w="169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1267"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1228"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1279" w:type="dxa"/>
            <w:tcBorders>
              <w:top w:val="nil"/>
              <w:left w:val="nil"/>
              <w:bottom w:val="single" w:color="auto" w:sz="8" w:space="0"/>
              <w:right w:val="single" w:color="auto" w:sz="8" w:space="0"/>
            </w:tcBorders>
            <w:shd w:val="clear" w:color="auto" w:fill="auto"/>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不大于</w:t>
            </w:r>
          </w:p>
        </w:tc>
        <w:tc>
          <w:tcPr>
            <w:tcW w:w="1279" w:type="dxa"/>
            <w:tcBorders>
              <w:top w:val="nil"/>
              <w:left w:val="nil"/>
              <w:bottom w:val="single" w:color="auto" w:sz="8" w:space="0"/>
              <w:right w:val="single" w:color="auto" w:sz="8" w:space="0"/>
            </w:tcBorders>
            <w:shd w:val="clear" w:color="auto" w:fill="auto"/>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不大于</w:t>
            </w:r>
          </w:p>
        </w:tc>
        <w:tc>
          <w:tcPr>
            <w:tcW w:w="1254" w:type="dxa"/>
            <w:tcBorders>
              <w:top w:val="nil"/>
              <w:left w:val="nil"/>
              <w:bottom w:val="single" w:color="auto" w:sz="8" w:space="0"/>
              <w:right w:val="single" w:color="auto" w:sz="8" w:space="0"/>
            </w:tcBorders>
            <w:shd w:val="clear" w:color="auto" w:fill="auto"/>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不小于</w:t>
            </w:r>
          </w:p>
        </w:tc>
        <w:tc>
          <w:tcPr>
            <w:tcW w:w="1243" w:type="dxa"/>
            <w:tcBorders>
              <w:top w:val="nil"/>
              <w:left w:val="nil"/>
              <w:bottom w:val="single" w:color="auto" w:sz="8" w:space="0"/>
              <w:right w:val="single" w:color="auto" w:sz="8" w:space="0"/>
            </w:tcBorders>
            <w:shd w:val="clear" w:color="auto" w:fill="auto"/>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不小于</w:t>
            </w:r>
          </w:p>
        </w:tc>
      </w:tr>
      <w:tr>
        <w:tblPrEx>
          <w:tblCellMar>
            <w:top w:w="0" w:type="dxa"/>
            <w:left w:w="108" w:type="dxa"/>
            <w:bottom w:w="0" w:type="dxa"/>
            <w:right w:w="108" w:type="dxa"/>
          </w:tblCellMar>
        </w:tblPrEx>
        <w:trPr>
          <w:trHeight w:val="349"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TU00</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C10100</w:t>
            </w:r>
          </w:p>
        </w:tc>
        <w:tc>
          <w:tcPr>
            <w:tcW w:w="122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H50</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0.01767</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0.1569</w:t>
            </w:r>
          </w:p>
        </w:tc>
        <w:tc>
          <w:tcPr>
            <w:tcW w:w="12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97.6</w:t>
            </w:r>
          </w:p>
        </w:tc>
        <w:tc>
          <w:tcPr>
            <w:tcW w:w="12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56.6</w:t>
            </w:r>
          </w:p>
        </w:tc>
      </w:tr>
      <w:tr>
        <w:tblPrEx>
          <w:tblCellMar>
            <w:top w:w="0" w:type="dxa"/>
            <w:left w:w="108" w:type="dxa"/>
            <w:bottom w:w="0" w:type="dxa"/>
            <w:right w:w="108" w:type="dxa"/>
          </w:tblCellMar>
        </w:tblPrEx>
        <w:trPr>
          <w:trHeight w:val="349"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TU0</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T10130</w:t>
            </w:r>
          </w:p>
        </w:tc>
        <w:tc>
          <w:tcPr>
            <w:tcW w:w="12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TU1</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T10150</w:t>
            </w:r>
          </w:p>
        </w:tc>
        <w:tc>
          <w:tcPr>
            <w:tcW w:w="12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49"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TU2</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T10180</w:t>
            </w:r>
          </w:p>
        </w:tc>
        <w:tc>
          <w:tcPr>
            <w:tcW w:w="122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H55</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0.01754</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0.1559</w:t>
            </w:r>
          </w:p>
        </w:tc>
        <w:tc>
          <w:tcPr>
            <w:tcW w:w="12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98.3</w:t>
            </w:r>
          </w:p>
        </w:tc>
        <w:tc>
          <w:tcPr>
            <w:tcW w:w="12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57.6</w:t>
            </w:r>
          </w:p>
        </w:tc>
      </w:tr>
      <w:tr>
        <w:tblPrEx>
          <w:tblCellMar>
            <w:top w:w="0" w:type="dxa"/>
            <w:left w:w="108" w:type="dxa"/>
            <w:bottom w:w="0" w:type="dxa"/>
            <w:right w:w="108" w:type="dxa"/>
          </w:tblCellMar>
        </w:tblPrEx>
        <w:trPr>
          <w:trHeight w:val="349"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TU3</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T10200</w:t>
            </w:r>
          </w:p>
        </w:tc>
        <w:tc>
          <w:tcPr>
            <w:tcW w:w="12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TU00Ag0.06</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T10350</w:t>
            </w:r>
          </w:p>
        </w:tc>
        <w:tc>
          <w:tcPr>
            <w:tcW w:w="12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49"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TUAg0.03</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T10500</w:t>
            </w:r>
          </w:p>
        </w:tc>
        <w:tc>
          <w:tcPr>
            <w:tcW w:w="122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H80</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0.01786</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0.1588</w:t>
            </w:r>
          </w:p>
        </w:tc>
        <w:tc>
          <w:tcPr>
            <w:tcW w:w="12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96.6</w:t>
            </w:r>
          </w:p>
        </w:tc>
        <w:tc>
          <w:tcPr>
            <w:tcW w:w="12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w:t>
            </w: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TUAg0.05</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T10510</w:t>
            </w:r>
          </w:p>
        </w:tc>
        <w:tc>
          <w:tcPr>
            <w:tcW w:w="12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49" w:hRule="atLeast"/>
        </w:trPr>
        <w:tc>
          <w:tcPr>
            <w:tcW w:w="1696" w:type="dxa"/>
            <w:tcBorders>
              <w:top w:val="nil"/>
              <w:left w:val="single" w:color="auto" w:sz="8" w:space="0"/>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TUAg0.1</w:t>
            </w:r>
          </w:p>
        </w:tc>
        <w:tc>
          <w:tcPr>
            <w:tcW w:w="1267" w:type="dxa"/>
            <w:tcBorders>
              <w:top w:val="nil"/>
              <w:left w:val="nil"/>
              <w:bottom w:val="nil"/>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T10530</w:t>
            </w:r>
          </w:p>
        </w:tc>
        <w:tc>
          <w:tcPr>
            <w:tcW w:w="122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O60</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0.01707</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0.1518</w:t>
            </w:r>
          </w:p>
        </w:tc>
        <w:tc>
          <w:tcPr>
            <w:tcW w:w="12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101</w:t>
            </w:r>
          </w:p>
        </w:tc>
        <w:tc>
          <w:tcPr>
            <w:tcW w:w="12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58.9</w:t>
            </w: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TUAg0.2</w:t>
            </w:r>
          </w:p>
        </w:tc>
        <w:tc>
          <w:tcPr>
            <w:tcW w:w="126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T10540</w:t>
            </w:r>
          </w:p>
        </w:tc>
        <w:tc>
          <w:tcPr>
            <w:tcW w:w="12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49" w:hRule="atLeast"/>
        </w:trPr>
        <w:tc>
          <w:tcPr>
            <w:tcW w:w="1696"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w:t>
            </w:r>
          </w:p>
        </w:tc>
        <w:tc>
          <w:tcPr>
            <w:tcW w:w="1267"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T10900</w:t>
            </w:r>
          </w:p>
        </w:tc>
        <w:tc>
          <w:tcPr>
            <w:tcW w:w="122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H50</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0.01786</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0.1588</w:t>
            </w:r>
          </w:p>
        </w:tc>
        <w:tc>
          <w:tcPr>
            <w:tcW w:w="12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96.6</w:t>
            </w:r>
          </w:p>
        </w:tc>
        <w:tc>
          <w:tcPr>
            <w:tcW w:w="12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w:t>
            </w: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T2</w:t>
            </w:r>
          </w:p>
        </w:tc>
        <w:tc>
          <w:tcPr>
            <w:tcW w:w="1267"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T11050</w:t>
            </w:r>
          </w:p>
        </w:tc>
        <w:tc>
          <w:tcPr>
            <w:tcW w:w="12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TAg0.04</w:t>
            </w:r>
          </w:p>
        </w:tc>
        <w:tc>
          <w:tcPr>
            <w:tcW w:w="1267"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2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H55</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0.01754</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0.1559</w:t>
            </w:r>
          </w:p>
        </w:tc>
        <w:tc>
          <w:tcPr>
            <w:tcW w:w="12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98.3</w:t>
            </w:r>
          </w:p>
        </w:tc>
        <w:tc>
          <w:tcPr>
            <w:tcW w:w="12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57</w:t>
            </w: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TAg0.07</w:t>
            </w:r>
          </w:p>
        </w:tc>
        <w:tc>
          <w:tcPr>
            <w:tcW w:w="1267"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22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H80</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0.01786</w:t>
            </w:r>
          </w:p>
        </w:tc>
        <w:tc>
          <w:tcPr>
            <w:tcW w:w="1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0.1588</w:t>
            </w:r>
          </w:p>
        </w:tc>
        <w:tc>
          <w:tcPr>
            <w:tcW w:w="125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96.6</w:t>
            </w:r>
          </w:p>
        </w:tc>
        <w:tc>
          <w:tcPr>
            <w:tcW w:w="12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w:t>
            </w: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nil"/>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TAg0.1-0.01</w:t>
            </w:r>
          </w:p>
        </w:tc>
        <w:tc>
          <w:tcPr>
            <w:tcW w:w="1267"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T11200</w:t>
            </w:r>
          </w:p>
        </w:tc>
        <w:tc>
          <w:tcPr>
            <w:tcW w:w="12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5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368" w:hRule="atLeast"/>
        </w:trPr>
        <w:tc>
          <w:tcPr>
            <w:tcW w:w="169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TAg0.1</w:t>
            </w:r>
          </w:p>
        </w:tc>
        <w:tc>
          <w:tcPr>
            <w:tcW w:w="126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T11210</w:t>
            </w:r>
          </w:p>
        </w:tc>
        <w:tc>
          <w:tcPr>
            <w:tcW w:w="12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O60</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0.01754</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0.1559</w:t>
            </w:r>
          </w:p>
        </w:tc>
        <w:tc>
          <w:tcPr>
            <w:tcW w:w="12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98.3</w:t>
            </w:r>
          </w:p>
        </w:tc>
        <w:tc>
          <w:tcPr>
            <w:tcW w:w="12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57</w:t>
            </w:r>
          </w:p>
        </w:tc>
      </w:tr>
      <w:tr>
        <w:tblPrEx>
          <w:tblCellMar>
            <w:top w:w="0" w:type="dxa"/>
            <w:left w:w="108" w:type="dxa"/>
            <w:bottom w:w="0" w:type="dxa"/>
            <w:right w:w="108" w:type="dxa"/>
          </w:tblCellMar>
        </w:tblPrEx>
        <w:trPr>
          <w:trHeight w:val="601" w:hRule="atLeast"/>
        </w:trPr>
        <w:tc>
          <w:tcPr>
            <w:tcW w:w="1696"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TAg0.04-0.004</w:t>
            </w:r>
          </w:p>
        </w:tc>
        <w:tc>
          <w:tcPr>
            <w:tcW w:w="1267"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2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H50</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0.01818</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0.01616</w:t>
            </w:r>
          </w:p>
        </w:tc>
        <w:tc>
          <w:tcPr>
            <w:tcW w:w="12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94.8</w:t>
            </w:r>
          </w:p>
        </w:tc>
        <w:tc>
          <w:tcPr>
            <w:tcW w:w="12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w:t>
            </w:r>
          </w:p>
        </w:tc>
      </w:tr>
      <w:tr>
        <w:tblPrEx>
          <w:tblCellMar>
            <w:top w:w="0" w:type="dxa"/>
            <w:left w:w="108" w:type="dxa"/>
            <w:bottom w:w="0" w:type="dxa"/>
            <w:right w:w="108" w:type="dxa"/>
          </w:tblCellMar>
        </w:tblPrEx>
        <w:trPr>
          <w:trHeight w:val="601" w:hRule="atLeast"/>
        </w:trPr>
        <w:tc>
          <w:tcPr>
            <w:tcW w:w="1696"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TAg0.07-0.004</w:t>
            </w:r>
          </w:p>
        </w:tc>
        <w:tc>
          <w:tcPr>
            <w:tcW w:w="1267"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2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H55</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0.01786</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0.01588</w:t>
            </w:r>
          </w:p>
        </w:tc>
        <w:tc>
          <w:tcPr>
            <w:tcW w:w="12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96.6</w:t>
            </w:r>
          </w:p>
        </w:tc>
        <w:tc>
          <w:tcPr>
            <w:tcW w:w="12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w:t>
            </w:r>
          </w:p>
        </w:tc>
      </w:tr>
      <w:tr>
        <w:tblPrEx>
          <w:tblCellMar>
            <w:top w:w="0" w:type="dxa"/>
            <w:left w:w="108" w:type="dxa"/>
            <w:bottom w:w="0" w:type="dxa"/>
            <w:right w:w="108" w:type="dxa"/>
          </w:tblCellMar>
        </w:tblPrEx>
        <w:trPr>
          <w:trHeight w:val="601" w:hRule="atLeast"/>
        </w:trPr>
        <w:tc>
          <w:tcPr>
            <w:tcW w:w="169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TAg0.1-0.004</w:t>
            </w:r>
          </w:p>
        </w:tc>
        <w:tc>
          <w:tcPr>
            <w:tcW w:w="126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2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H80</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0.01818</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0.01616</w:t>
            </w:r>
          </w:p>
        </w:tc>
        <w:tc>
          <w:tcPr>
            <w:tcW w:w="12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94.8</w:t>
            </w:r>
          </w:p>
        </w:tc>
        <w:tc>
          <w:tcPr>
            <w:tcW w:w="12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w:t>
            </w:r>
          </w:p>
        </w:tc>
      </w:tr>
      <w:tr>
        <w:tblPrEx>
          <w:tblCellMar>
            <w:top w:w="0" w:type="dxa"/>
            <w:left w:w="108" w:type="dxa"/>
            <w:bottom w:w="0" w:type="dxa"/>
            <w:right w:w="108" w:type="dxa"/>
          </w:tblCellMar>
        </w:tblPrEx>
        <w:trPr>
          <w:trHeight w:val="601" w:hRule="atLeast"/>
        </w:trPr>
        <w:tc>
          <w:tcPr>
            <w:tcW w:w="169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2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O60</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0.01754</w:t>
            </w:r>
          </w:p>
        </w:tc>
        <w:tc>
          <w:tcPr>
            <w:tcW w:w="1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0.01559</w:t>
            </w:r>
          </w:p>
        </w:tc>
        <w:tc>
          <w:tcPr>
            <w:tcW w:w="12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98.3</w:t>
            </w:r>
          </w:p>
        </w:tc>
        <w:tc>
          <w:tcPr>
            <w:tcW w:w="12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57</w:t>
            </w:r>
          </w:p>
        </w:tc>
      </w:tr>
    </w:tbl>
    <w:p>
      <w:pPr>
        <w:rPr>
          <w:rFonts w:ascii="黑体" w:eastAsia="黑体"/>
          <w:color w:val="auto"/>
        </w:rPr>
      </w:pPr>
    </w:p>
    <w:p>
      <w:pPr>
        <w:spacing w:before="156" w:beforeLines="50" w:after="156" w:afterLines="50"/>
        <w:rPr>
          <w:rFonts w:ascii="黑体" w:eastAsia="黑体"/>
          <w:color w:val="auto"/>
        </w:rPr>
      </w:pPr>
      <w:r>
        <w:rPr>
          <w:rFonts w:hint="eastAsia" w:ascii="黑体" w:eastAsia="黑体"/>
          <w:color w:val="auto"/>
        </w:rPr>
        <w:t>5.6 氢脆试验</w:t>
      </w:r>
    </w:p>
    <w:p>
      <w:pPr>
        <w:ind w:firstLine="420" w:firstLineChars="200"/>
        <w:jc w:val="left"/>
        <w:rPr>
          <w:rFonts w:hint="eastAsia" w:ascii="宋体" w:hAnsi="宋体"/>
          <w:color w:val="auto"/>
        </w:rPr>
      </w:pPr>
      <w:r>
        <w:rPr>
          <w:rFonts w:ascii="宋体" w:hAnsi="宋体"/>
          <w:color w:val="auto"/>
        </w:rPr>
        <w:t>TU00</w:t>
      </w:r>
      <w:r>
        <w:rPr>
          <w:rFonts w:hint="eastAsia" w:ascii="宋体" w:hAnsi="宋体"/>
          <w:color w:val="auto"/>
        </w:rPr>
        <w:t>、</w:t>
      </w:r>
      <w:r>
        <w:rPr>
          <w:rFonts w:ascii="宋体" w:hAnsi="宋体"/>
          <w:color w:val="auto"/>
        </w:rPr>
        <w:t>TU0</w:t>
      </w:r>
      <w:r>
        <w:rPr>
          <w:rFonts w:hint="eastAsia" w:ascii="宋体" w:hAnsi="宋体"/>
          <w:color w:val="auto"/>
        </w:rPr>
        <w:t>、TU1、TU2、T1、</w:t>
      </w:r>
      <w:r>
        <w:rPr>
          <w:rFonts w:ascii="宋体" w:hAnsi="宋体"/>
          <w:color w:val="auto"/>
        </w:rPr>
        <w:t>TU3</w:t>
      </w:r>
      <w:r>
        <w:rPr>
          <w:rFonts w:hint="eastAsia" w:ascii="宋体" w:hAnsi="宋体"/>
          <w:color w:val="auto"/>
        </w:rPr>
        <w:t>、</w:t>
      </w:r>
      <w:r>
        <w:rPr>
          <w:rFonts w:hint="eastAsia" w:ascii="宋体" w:hAnsi="宋体"/>
          <w:color w:val="auto"/>
          <w:kern w:val="0"/>
          <w:szCs w:val="21"/>
        </w:rPr>
        <w:t>TU00Ag0.06、</w:t>
      </w:r>
      <w:r>
        <w:rPr>
          <w:rFonts w:ascii="宋体" w:hAnsi="宋体"/>
          <w:color w:val="auto"/>
          <w:kern w:val="0"/>
          <w:szCs w:val="21"/>
        </w:rPr>
        <w:t>TUAg0.03</w:t>
      </w:r>
      <w:r>
        <w:rPr>
          <w:rFonts w:hint="eastAsia" w:ascii="宋体" w:hAnsi="宋体"/>
          <w:color w:val="auto"/>
          <w:kern w:val="0"/>
          <w:szCs w:val="21"/>
        </w:rPr>
        <w:t>、</w:t>
      </w:r>
      <w:r>
        <w:rPr>
          <w:rFonts w:ascii="宋体" w:hAnsi="宋体"/>
          <w:color w:val="auto"/>
          <w:kern w:val="0"/>
          <w:szCs w:val="21"/>
        </w:rPr>
        <w:t>TUAg0.05</w:t>
      </w:r>
      <w:r>
        <w:rPr>
          <w:rFonts w:hint="eastAsia" w:ascii="宋体" w:hAnsi="宋体"/>
          <w:color w:val="auto"/>
          <w:kern w:val="0"/>
          <w:szCs w:val="21"/>
        </w:rPr>
        <w:t>、</w:t>
      </w:r>
      <w:r>
        <w:rPr>
          <w:rFonts w:ascii="宋体" w:hAnsi="宋体"/>
          <w:color w:val="auto"/>
          <w:kern w:val="0"/>
          <w:szCs w:val="21"/>
        </w:rPr>
        <w:t>TUAg0.1</w:t>
      </w:r>
      <w:r>
        <w:rPr>
          <w:rFonts w:hint="eastAsia" w:ascii="宋体" w:hAnsi="宋体"/>
          <w:color w:val="auto"/>
          <w:kern w:val="0"/>
          <w:szCs w:val="21"/>
        </w:rPr>
        <w:t>、</w:t>
      </w:r>
      <w:r>
        <w:rPr>
          <w:rFonts w:ascii="宋体" w:hAnsi="宋体"/>
          <w:color w:val="auto"/>
          <w:kern w:val="0"/>
          <w:szCs w:val="21"/>
        </w:rPr>
        <w:t>TUAg0.2</w:t>
      </w:r>
      <w:r>
        <w:rPr>
          <w:rFonts w:hint="eastAsia" w:ascii="宋体" w:hAnsi="宋体"/>
          <w:color w:val="auto"/>
          <w:kern w:val="0"/>
          <w:szCs w:val="21"/>
        </w:rPr>
        <w:t>、</w:t>
      </w:r>
      <w:r>
        <w:rPr>
          <w:rFonts w:hint="eastAsia" w:ascii="宋体" w:hAnsi="宋体"/>
          <w:color w:val="auto"/>
        </w:rPr>
        <w:t>TAg0.04-0.004、TAg0.07-0.004、TAg0.1-0.004型材应进行氢脆试验。试验要求应符合表16的规定</w:t>
      </w:r>
    </w:p>
    <w:p>
      <w:pPr>
        <w:ind w:firstLine="420" w:firstLineChars="200"/>
        <w:jc w:val="center"/>
        <w:rPr>
          <w:rFonts w:ascii="黑体" w:hAnsi="黑体" w:eastAsia="黑体"/>
          <w:color w:val="auto"/>
        </w:rPr>
      </w:pPr>
    </w:p>
    <w:p>
      <w:pPr>
        <w:ind w:firstLine="420" w:firstLineChars="200"/>
        <w:jc w:val="center"/>
        <w:rPr>
          <w:rFonts w:ascii="黑体" w:hAnsi="黑体" w:eastAsia="黑体"/>
          <w:color w:val="auto"/>
        </w:rPr>
      </w:pPr>
    </w:p>
    <w:p>
      <w:pPr>
        <w:ind w:firstLine="420" w:firstLineChars="200"/>
        <w:jc w:val="center"/>
        <w:rPr>
          <w:rFonts w:ascii="黑体" w:hAnsi="黑体" w:eastAsia="黑体"/>
          <w:color w:val="auto"/>
        </w:rPr>
      </w:pPr>
    </w:p>
    <w:p>
      <w:pPr>
        <w:ind w:firstLine="420" w:firstLineChars="200"/>
        <w:jc w:val="center"/>
        <w:rPr>
          <w:rFonts w:ascii="黑体" w:hAnsi="黑体" w:eastAsia="黑体"/>
          <w:color w:val="auto"/>
        </w:rPr>
      </w:pPr>
    </w:p>
    <w:p>
      <w:pPr>
        <w:ind w:firstLine="420" w:firstLineChars="200"/>
        <w:jc w:val="center"/>
        <w:rPr>
          <w:rFonts w:ascii="黑体" w:hAnsi="黑体" w:eastAsia="黑体"/>
          <w:color w:val="auto"/>
        </w:rPr>
      </w:pPr>
    </w:p>
    <w:p>
      <w:pPr>
        <w:ind w:firstLine="420" w:firstLineChars="200"/>
        <w:jc w:val="center"/>
        <w:rPr>
          <w:rFonts w:ascii="黑体" w:hAnsi="黑体" w:eastAsia="黑体"/>
          <w:color w:val="auto"/>
        </w:rPr>
      </w:pPr>
      <w:r>
        <w:rPr>
          <w:rFonts w:ascii="黑体" w:hAnsi="黑体" w:eastAsia="黑体"/>
          <w:color w:val="auto"/>
        </w:rPr>
        <w:t>表</w:t>
      </w:r>
      <w:r>
        <w:rPr>
          <w:rFonts w:hint="eastAsia" w:ascii="黑体" w:hAnsi="黑体" w:eastAsia="黑体"/>
          <w:color w:val="auto"/>
        </w:rPr>
        <w:t>16 氢脆试验要求</w:t>
      </w:r>
    </w:p>
    <w:tbl>
      <w:tblPr>
        <w:tblStyle w:val="15"/>
        <w:tblW w:w="8827" w:type="dxa"/>
        <w:tblInd w:w="98" w:type="dxa"/>
        <w:tblLayout w:type="fixed"/>
        <w:tblCellMar>
          <w:top w:w="0" w:type="dxa"/>
          <w:left w:w="108" w:type="dxa"/>
          <w:bottom w:w="0" w:type="dxa"/>
          <w:right w:w="108" w:type="dxa"/>
        </w:tblCellMar>
      </w:tblPr>
      <w:tblGrid>
        <w:gridCol w:w="2880"/>
        <w:gridCol w:w="3229"/>
        <w:gridCol w:w="2718"/>
      </w:tblGrid>
      <w:tr>
        <w:tblPrEx>
          <w:tblCellMar>
            <w:top w:w="0" w:type="dxa"/>
            <w:left w:w="108" w:type="dxa"/>
            <w:bottom w:w="0" w:type="dxa"/>
            <w:right w:w="108" w:type="dxa"/>
          </w:tblCellMar>
        </w:tblPrEx>
        <w:trPr>
          <w:trHeight w:val="478" w:hRule="atLeast"/>
        </w:trPr>
        <w:tc>
          <w:tcPr>
            <w:tcW w:w="28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牌号</w:t>
            </w:r>
          </w:p>
        </w:tc>
        <w:tc>
          <w:tcPr>
            <w:tcW w:w="322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试验</w:t>
            </w:r>
            <w:r>
              <w:rPr>
                <w:rFonts w:hint="eastAsia" w:ascii="宋体" w:hAnsi="宋体" w:cs="宋体"/>
                <w:color w:val="auto"/>
                <w:kern w:val="0"/>
                <w:sz w:val="22"/>
                <w:szCs w:val="22"/>
                <w:lang w:val="en-US" w:eastAsia="zh-CN"/>
              </w:rPr>
              <w:t>条件</w:t>
            </w:r>
          </w:p>
        </w:tc>
        <w:tc>
          <w:tcPr>
            <w:tcW w:w="2718"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eastAsia="宋体" w:cs="宋体"/>
                <w:color w:val="auto"/>
              </w:rPr>
              <w:t>要求</w:t>
            </w:r>
          </w:p>
        </w:tc>
      </w:tr>
      <w:tr>
        <w:tblPrEx>
          <w:tblCellMar>
            <w:top w:w="0" w:type="dxa"/>
            <w:left w:w="108" w:type="dxa"/>
            <w:bottom w:w="0" w:type="dxa"/>
            <w:right w:w="108" w:type="dxa"/>
          </w:tblCellMar>
        </w:tblPrEx>
        <w:trPr>
          <w:trHeight w:val="1225" w:hRule="atLeast"/>
        </w:trPr>
        <w:tc>
          <w:tcPr>
            <w:tcW w:w="28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TU00 TU0 TU00Ag0.06</w:t>
            </w:r>
          </w:p>
        </w:tc>
        <w:tc>
          <w:tcPr>
            <w:tcW w:w="32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反复弯曲法弯曲次数不小于8次</w:t>
            </w:r>
          </w:p>
        </w:tc>
        <w:tc>
          <w:tcPr>
            <w:tcW w:w="27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弯曲试样的外侧面不应出现裂纹</w:t>
            </w:r>
          </w:p>
        </w:tc>
      </w:tr>
      <w:tr>
        <w:tblPrEx>
          <w:tblCellMar>
            <w:top w:w="0" w:type="dxa"/>
            <w:left w:w="108" w:type="dxa"/>
            <w:bottom w:w="0" w:type="dxa"/>
            <w:right w:w="108" w:type="dxa"/>
          </w:tblCellMar>
        </w:tblPrEx>
        <w:trPr>
          <w:trHeight w:val="1360" w:hRule="atLeast"/>
        </w:trPr>
        <w:tc>
          <w:tcPr>
            <w:tcW w:w="28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TU1 TU2  TU3  TUAg0.03 TUAg0.05 TUAg0.1 TUAg0.2</w:t>
            </w:r>
          </w:p>
        </w:tc>
        <w:tc>
          <w:tcPr>
            <w:tcW w:w="322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反复弯曲法弯曲次数不小于10次</w:t>
            </w:r>
          </w:p>
        </w:tc>
        <w:tc>
          <w:tcPr>
            <w:tcW w:w="27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弯曲试样的外侧面不应出现裂纹</w:t>
            </w:r>
          </w:p>
        </w:tc>
      </w:tr>
      <w:tr>
        <w:tblPrEx>
          <w:tblCellMar>
            <w:top w:w="0" w:type="dxa"/>
            <w:left w:w="108" w:type="dxa"/>
            <w:bottom w:w="0" w:type="dxa"/>
            <w:right w:w="108" w:type="dxa"/>
          </w:tblCellMar>
        </w:tblPrEx>
        <w:trPr>
          <w:trHeight w:val="1480" w:hRule="atLeast"/>
        </w:trPr>
        <w:tc>
          <w:tcPr>
            <w:tcW w:w="28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TAg0.04-0.004  TAg0.07-0.004  TAg0.1-0.004</w:t>
            </w:r>
          </w:p>
        </w:tc>
        <w:tc>
          <w:tcPr>
            <w:tcW w:w="322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闭合弯曲试验</w:t>
            </w:r>
          </w:p>
        </w:tc>
        <w:tc>
          <w:tcPr>
            <w:tcW w:w="27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闭合弯曲试样的外侧面不应出现裂纹</w:t>
            </w:r>
          </w:p>
        </w:tc>
      </w:tr>
    </w:tbl>
    <w:p>
      <w:pPr>
        <w:rPr>
          <w:rFonts w:ascii="宋体" w:hAnsi="宋体"/>
          <w:color w:val="auto"/>
        </w:rPr>
      </w:pPr>
    </w:p>
    <w:p>
      <w:pPr>
        <w:spacing w:before="156" w:beforeLines="50" w:after="156" w:afterLines="50"/>
        <w:rPr>
          <w:rFonts w:ascii="黑体" w:eastAsia="黑体"/>
          <w:color w:val="auto"/>
        </w:rPr>
      </w:pPr>
      <w:r>
        <w:rPr>
          <w:rFonts w:hint="eastAsia" w:ascii="黑体" w:eastAsia="黑体"/>
          <w:color w:val="auto"/>
        </w:rPr>
        <w:t>5.7 内部质量</w:t>
      </w:r>
    </w:p>
    <w:p>
      <w:pPr>
        <w:ind w:firstLine="435"/>
        <w:rPr>
          <w:color w:val="auto"/>
        </w:rPr>
      </w:pPr>
      <w:r>
        <w:rPr>
          <w:rFonts w:hint="eastAsia"/>
          <w:color w:val="auto"/>
        </w:rPr>
        <w:t>型材断口应致密、无缩尾。不允许有超出YS/T 336中规定的气孔、分层和夹杂等缺陷。</w:t>
      </w:r>
    </w:p>
    <w:p>
      <w:pPr>
        <w:spacing w:before="156" w:beforeLines="50" w:after="156" w:afterLines="50"/>
        <w:rPr>
          <w:rFonts w:ascii="黑体" w:eastAsia="黑体"/>
          <w:color w:val="auto"/>
        </w:rPr>
      </w:pPr>
      <w:r>
        <w:rPr>
          <w:rFonts w:hint="eastAsia" w:ascii="黑体" w:eastAsia="黑体"/>
          <w:color w:val="auto"/>
        </w:rPr>
        <w:t>5.8 表面质量</w:t>
      </w:r>
    </w:p>
    <w:p>
      <w:pPr>
        <w:ind w:firstLine="435"/>
        <w:rPr>
          <w:color w:val="auto"/>
        </w:rPr>
      </w:pPr>
      <w:r>
        <w:rPr>
          <w:rFonts w:hint="eastAsia"/>
          <w:color w:val="auto"/>
        </w:rPr>
        <w:t>型材的表面应清洁，不允许有影响使用的有害缺陷及接头。如订货单或图纸上未注明特殊要求，允许有不影响使用的变色。</w:t>
      </w:r>
    </w:p>
    <w:p>
      <w:pPr>
        <w:spacing w:before="312" w:beforeLines="100" w:after="312" w:afterLines="100"/>
        <w:rPr>
          <w:rFonts w:ascii="黑体" w:eastAsia="黑体"/>
          <w:color w:val="auto"/>
        </w:rPr>
      </w:pPr>
      <w:r>
        <w:rPr>
          <w:rFonts w:hint="eastAsia" w:ascii="黑体" w:eastAsia="黑体"/>
          <w:color w:val="auto"/>
        </w:rPr>
        <w:t xml:space="preserve">6  </w:t>
      </w:r>
      <w:r>
        <w:rPr>
          <w:rFonts w:ascii="黑体" w:eastAsia="黑体"/>
          <w:color w:val="auto"/>
        </w:rPr>
        <w:t>试验方法</w:t>
      </w:r>
    </w:p>
    <w:p>
      <w:pPr>
        <w:spacing w:before="156" w:beforeLines="50" w:after="156" w:afterLines="50"/>
        <w:rPr>
          <w:rFonts w:ascii="黑体" w:eastAsia="黑体"/>
          <w:color w:val="auto"/>
        </w:rPr>
      </w:pPr>
      <w:r>
        <w:rPr>
          <w:rFonts w:hint="eastAsia" w:ascii="黑体" w:eastAsia="黑体"/>
          <w:color w:val="auto"/>
        </w:rPr>
        <w:t>6</w:t>
      </w:r>
      <w:r>
        <w:rPr>
          <w:rFonts w:ascii="黑体" w:eastAsia="黑体"/>
          <w:color w:val="auto"/>
        </w:rPr>
        <w:t>.1 化学成分</w:t>
      </w:r>
    </w:p>
    <w:p>
      <w:pPr>
        <w:rPr>
          <w:color w:val="auto"/>
        </w:rPr>
      </w:pPr>
      <w:r>
        <w:rPr>
          <w:color w:val="auto"/>
        </w:rPr>
        <w:t xml:space="preserve">   </w:t>
      </w:r>
      <w:r>
        <w:rPr>
          <w:rFonts w:hint="eastAsia"/>
          <w:color w:val="auto"/>
        </w:rPr>
        <w:t>型材</w:t>
      </w:r>
      <w:r>
        <w:rPr>
          <w:rFonts w:hint="eastAsia" w:ascii="宋体" w:hAnsi="宋体"/>
          <w:color w:val="auto"/>
          <w:szCs w:val="21"/>
        </w:rPr>
        <w:t>的化学成分分析方法按GB/T 5121（所有部分）和</w:t>
      </w:r>
      <w:r>
        <w:rPr>
          <w:rFonts w:ascii="宋体" w:hAnsi="宋体"/>
          <w:color w:val="auto"/>
          <w:szCs w:val="21"/>
        </w:rPr>
        <w:t>YS/T 482</w:t>
      </w:r>
      <w:r>
        <w:rPr>
          <w:rFonts w:hint="eastAsia" w:ascii="宋体" w:hAnsi="宋体"/>
          <w:color w:val="auto"/>
          <w:szCs w:val="21"/>
        </w:rPr>
        <w:t>规定进行。仲裁试验方法按GB/T 5121（所有部分）的规定进行。</w:t>
      </w:r>
    </w:p>
    <w:p>
      <w:pPr>
        <w:spacing w:before="156" w:beforeLines="50" w:after="156" w:afterLines="50"/>
        <w:rPr>
          <w:rFonts w:ascii="黑体" w:eastAsia="黑体"/>
          <w:color w:val="auto"/>
        </w:rPr>
      </w:pPr>
      <w:r>
        <w:rPr>
          <w:rFonts w:hint="eastAsia" w:ascii="黑体" w:eastAsia="黑体"/>
          <w:color w:val="auto"/>
        </w:rPr>
        <w:t>6.2 尺寸及形位公差测量</w:t>
      </w:r>
    </w:p>
    <w:p>
      <w:pPr>
        <w:jc w:val="left"/>
        <w:rPr>
          <w:rFonts w:ascii="宋体" w:hAnsi="宋体"/>
          <w:color w:val="auto"/>
          <w:szCs w:val="21"/>
        </w:rPr>
      </w:pPr>
      <w:r>
        <w:rPr>
          <w:rFonts w:hint="eastAsia" w:ascii="黑体" w:hAnsi="宋体" w:eastAsia="黑体"/>
          <w:color w:val="auto"/>
          <w:szCs w:val="21"/>
        </w:rPr>
        <w:t xml:space="preserve">6.2.1  </w:t>
      </w:r>
      <w:r>
        <w:rPr>
          <w:rFonts w:hint="eastAsia" w:ascii="宋体" w:hAnsi="宋体"/>
          <w:color w:val="auto"/>
          <w:szCs w:val="21"/>
        </w:rPr>
        <w:t>型材的外形尺寸应用相应精度的测量工具进行测量。</w:t>
      </w:r>
    </w:p>
    <w:p>
      <w:pPr>
        <w:jc w:val="left"/>
        <w:rPr>
          <w:rFonts w:ascii="宋体" w:hAnsi="宋体"/>
          <w:color w:val="auto"/>
          <w:szCs w:val="21"/>
        </w:rPr>
      </w:pPr>
      <w:r>
        <w:rPr>
          <w:rFonts w:hint="eastAsia" w:ascii="黑体" w:hAnsi="宋体" w:eastAsia="黑体"/>
          <w:color w:val="auto"/>
          <w:szCs w:val="21"/>
        </w:rPr>
        <w:t xml:space="preserve">6.2.2  </w:t>
      </w:r>
      <w:r>
        <w:rPr>
          <w:rFonts w:hint="eastAsia" w:ascii="宋体" w:hAnsi="宋体"/>
          <w:color w:val="auto"/>
          <w:szCs w:val="21"/>
        </w:rPr>
        <w:t>型材尺寸及形位尺寸测量方法按照GB/T 26303.2 的规定进行测量。</w:t>
      </w:r>
    </w:p>
    <w:p>
      <w:pPr>
        <w:spacing w:before="156" w:beforeLines="50" w:after="156" w:afterLines="50"/>
        <w:rPr>
          <w:rFonts w:ascii="黑体" w:eastAsia="黑体"/>
          <w:color w:val="auto"/>
        </w:rPr>
      </w:pPr>
      <w:r>
        <w:rPr>
          <w:rFonts w:hint="eastAsia" w:ascii="黑体" w:eastAsia="黑体"/>
          <w:color w:val="auto"/>
        </w:rPr>
        <w:t>6.3力学性能</w:t>
      </w:r>
    </w:p>
    <w:p>
      <w:pPr>
        <w:spacing w:before="156" w:beforeLines="50" w:after="156" w:afterLines="50"/>
        <w:rPr>
          <w:rFonts w:ascii="黑体" w:eastAsia="黑体"/>
          <w:color w:val="auto"/>
        </w:rPr>
      </w:pPr>
      <w:r>
        <w:rPr>
          <w:rFonts w:hint="eastAsia" w:ascii="黑体" w:eastAsia="黑体"/>
          <w:color w:val="auto"/>
        </w:rPr>
        <w:t>6.3.1  室温拉伸</w:t>
      </w:r>
    </w:p>
    <w:p>
      <w:pPr>
        <w:ind w:firstLine="420" w:firstLineChars="200"/>
        <w:rPr>
          <w:color w:val="auto"/>
        </w:rPr>
      </w:pPr>
      <w:r>
        <w:rPr>
          <w:rFonts w:hint="eastAsia"/>
          <w:color w:val="auto"/>
        </w:rPr>
        <w:t>型材室温拉伸试验方法按</w:t>
      </w:r>
      <w:r>
        <w:rPr>
          <w:color w:val="auto"/>
        </w:rPr>
        <w:t>GB/T 34505</w:t>
      </w:r>
      <w:r>
        <w:rPr>
          <w:rFonts w:hint="eastAsia"/>
          <w:color w:val="auto"/>
        </w:rPr>
        <w:t>的规定进行，拉伸试样应符合</w:t>
      </w:r>
      <w:r>
        <w:rPr>
          <w:color w:val="auto"/>
        </w:rPr>
        <w:t>GB/T 34505</w:t>
      </w:r>
      <w:r>
        <w:rPr>
          <w:rFonts w:hint="eastAsia"/>
          <w:color w:val="auto"/>
        </w:rPr>
        <w:t>的规定。</w:t>
      </w:r>
      <w:r>
        <w:rPr>
          <w:color w:val="auto"/>
        </w:rPr>
        <w:t xml:space="preserve"> </w:t>
      </w:r>
    </w:p>
    <w:p>
      <w:pPr>
        <w:spacing w:before="156" w:beforeLines="50" w:after="156" w:afterLines="50"/>
        <w:rPr>
          <w:rFonts w:ascii="黑体" w:eastAsia="黑体"/>
          <w:color w:val="auto"/>
        </w:rPr>
      </w:pPr>
      <w:r>
        <w:rPr>
          <w:rFonts w:hint="eastAsia" w:ascii="黑体" w:eastAsia="黑体"/>
          <w:color w:val="auto"/>
        </w:rPr>
        <w:t>6.3.2  硬度</w:t>
      </w:r>
    </w:p>
    <w:p>
      <w:pPr>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型材布氏硬度试验方法按GB/T 231.1的规定进行。</w:t>
      </w:r>
    </w:p>
    <w:p>
      <w:pPr>
        <w:ind w:firstLine="420" w:firstLineChars="200"/>
        <w:rPr>
          <w:color w:val="auto"/>
        </w:rPr>
      </w:pPr>
      <w:r>
        <w:rPr>
          <w:rFonts w:hint="eastAsia"/>
          <w:color w:val="auto"/>
        </w:rPr>
        <w:t>型材维氏硬度试验方法按</w:t>
      </w:r>
      <w:r>
        <w:rPr>
          <w:rFonts w:hint="eastAsia" w:ascii="宋体" w:hAnsi="宋体"/>
          <w:color w:val="auto"/>
        </w:rPr>
        <w:t>GB/T 4340.1</w:t>
      </w:r>
      <w:r>
        <w:rPr>
          <w:rFonts w:hint="eastAsia"/>
          <w:color w:val="auto"/>
        </w:rPr>
        <w:t>的规定进行。</w:t>
      </w:r>
    </w:p>
    <w:p>
      <w:pPr>
        <w:spacing w:before="156" w:beforeLines="50" w:after="156" w:afterLines="50"/>
        <w:rPr>
          <w:rFonts w:ascii="黑体" w:eastAsia="黑体"/>
          <w:color w:val="auto"/>
        </w:rPr>
      </w:pPr>
      <w:r>
        <w:rPr>
          <w:rFonts w:hint="eastAsia" w:ascii="黑体" w:eastAsia="黑体"/>
          <w:color w:val="auto"/>
        </w:rPr>
        <w:t>6.4 电性能</w:t>
      </w:r>
    </w:p>
    <w:p>
      <w:pPr>
        <w:ind w:firstLine="435"/>
        <w:rPr>
          <w:color w:val="auto"/>
        </w:rPr>
      </w:pPr>
      <w:r>
        <w:rPr>
          <w:rFonts w:hint="eastAsia"/>
          <w:color w:val="auto"/>
        </w:rPr>
        <w:t>型材电性能的试验方法按</w:t>
      </w:r>
      <w:r>
        <w:rPr>
          <w:color w:val="auto"/>
          <w:szCs w:val="21"/>
        </w:rPr>
        <w:t>GB/T</w:t>
      </w:r>
      <w:r>
        <w:rPr>
          <w:rFonts w:hint="eastAsia"/>
          <w:color w:val="auto"/>
          <w:szCs w:val="21"/>
        </w:rPr>
        <w:t xml:space="preserve"> </w:t>
      </w:r>
      <w:r>
        <w:rPr>
          <w:color w:val="auto"/>
          <w:szCs w:val="21"/>
        </w:rPr>
        <w:t>3048.2</w:t>
      </w:r>
      <w:r>
        <w:rPr>
          <w:rFonts w:hint="eastAsia" w:ascii="宋体" w:hAnsi="宋体"/>
          <w:color w:val="auto"/>
          <w:szCs w:val="21"/>
        </w:rPr>
        <w:t>和</w:t>
      </w:r>
      <w:r>
        <w:rPr>
          <w:rFonts w:hint="eastAsia"/>
          <w:color w:val="auto"/>
          <w:szCs w:val="21"/>
        </w:rPr>
        <w:t>GB/T 32791</w:t>
      </w:r>
      <w:r>
        <w:rPr>
          <w:rFonts w:hint="eastAsia" w:ascii="宋体" w:hAnsi="宋体"/>
          <w:color w:val="auto"/>
          <w:szCs w:val="21"/>
        </w:rPr>
        <w:t>规定进行</w:t>
      </w:r>
      <w:r>
        <w:rPr>
          <w:rFonts w:hint="eastAsia"/>
          <w:color w:val="auto"/>
        </w:rPr>
        <w:t>，</w:t>
      </w:r>
      <w:r>
        <w:rPr>
          <w:rFonts w:hint="eastAsia" w:ascii="宋体" w:hAnsi="宋体"/>
          <w:color w:val="auto"/>
          <w:szCs w:val="21"/>
        </w:rPr>
        <w:t>仲裁试验方法按</w:t>
      </w:r>
      <w:r>
        <w:rPr>
          <w:color w:val="auto"/>
          <w:szCs w:val="21"/>
        </w:rPr>
        <w:t>GB/T</w:t>
      </w:r>
      <w:r>
        <w:rPr>
          <w:rFonts w:hint="eastAsia"/>
          <w:color w:val="auto"/>
          <w:szCs w:val="21"/>
        </w:rPr>
        <w:t xml:space="preserve"> </w:t>
      </w:r>
      <w:r>
        <w:rPr>
          <w:color w:val="auto"/>
          <w:szCs w:val="21"/>
        </w:rPr>
        <w:t>3048.2</w:t>
      </w:r>
      <w:r>
        <w:rPr>
          <w:rFonts w:hint="eastAsia" w:ascii="宋体" w:hAnsi="宋体"/>
          <w:color w:val="auto"/>
          <w:szCs w:val="21"/>
        </w:rPr>
        <w:t>的规定进行，</w:t>
      </w:r>
      <w:r>
        <w:rPr>
          <w:rFonts w:hint="eastAsia"/>
          <w:color w:val="auto"/>
        </w:rPr>
        <w:t>电阻系数对应的导电率见附录B。</w:t>
      </w:r>
    </w:p>
    <w:p>
      <w:pPr>
        <w:spacing w:before="156" w:beforeLines="50" w:after="156" w:afterLines="50"/>
        <w:rPr>
          <w:rFonts w:ascii="黑体" w:eastAsia="黑体"/>
          <w:color w:val="auto"/>
        </w:rPr>
      </w:pPr>
      <w:r>
        <w:rPr>
          <w:rFonts w:hint="eastAsia" w:ascii="黑体" w:eastAsia="黑体"/>
          <w:color w:val="auto"/>
        </w:rPr>
        <w:t>6.5 铜氢脆</w:t>
      </w:r>
    </w:p>
    <w:p>
      <w:pPr>
        <w:ind w:firstLine="420" w:firstLineChars="200"/>
        <w:rPr>
          <w:color w:val="auto"/>
        </w:rPr>
      </w:pPr>
      <w:r>
        <w:rPr>
          <w:rFonts w:hint="eastAsia"/>
          <w:color w:val="auto"/>
        </w:rPr>
        <w:t>型材氢脆试验方法按GB/T 23606的规定进行。</w:t>
      </w:r>
    </w:p>
    <w:p>
      <w:pPr>
        <w:spacing w:before="156" w:beforeLines="50" w:after="156" w:afterLines="50"/>
        <w:rPr>
          <w:rFonts w:ascii="黑体" w:eastAsia="黑体"/>
          <w:color w:val="auto"/>
        </w:rPr>
      </w:pPr>
      <w:r>
        <w:rPr>
          <w:rFonts w:hint="eastAsia" w:ascii="黑体" w:eastAsia="黑体"/>
          <w:color w:val="auto"/>
        </w:rPr>
        <w:t>6.6内部质量</w:t>
      </w:r>
    </w:p>
    <w:p>
      <w:pPr>
        <w:ind w:firstLine="420" w:firstLineChars="200"/>
        <w:jc w:val="left"/>
        <w:rPr>
          <w:rFonts w:ascii="宋体" w:hAnsi="宋体"/>
          <w:color w:val="auto"/>
          <w:szCs w:val="21"/>
        </w:rPr>
      </w:pPr>
      <w:r>
        <w:rPr>
          <w:rFonts w:hint="eastAsia" w:ascii="宋体" w:hAnsi="宋体"/>
          <w:color w:val="auto"/>
          <w:szCs w:val="21"/>
        </w:rPr>
        <w:t>型材的内部质量检验方法按照</w:t>
      </w:r>
      <w:r>
        <w:rPr>
          <w:rFonts w:hint="eastAsia"/>
          <w:color w:val="auto"/>
        </w:rPr>
        <w:t>YS/T 336中规定进行</w:t>
      </w:r>
      <w:r>
        <w:rPr>
          <w:rFonts w:hint="eastAsia" w:ascii="宋体" w:hAnsi="宋体"/>
          <w:color w:val="auto"/>
          <w:szCs w:val="21"/>
        </w:rPr>
        <w:t>。</w:t>
      </w:r>
    </w:p>
    <w:p>
      <w:pPr>
        <w:rPr>
          <w:rFonts w:ascii="黑体" w:eastAsia="黑体"/>
          <w:color w:val="auto"/>
        </w:rPr>
      </w:pPr>
      <w:r>
        <w:rPr>
          <w:rFonts w:hint="eastAsia" w:ascii="黑体" w:eastAsia="黑体"/>
          <w:color w:val="auto"/>
        </w:rPr>
        <w:t>6.7表面质量</w:t>
      </w:r>
    </w:p>
    <w:p>
      <w:pPr>
        <w:ind w:firstLine="420" w:firstLineChars="200"/>
        <w:rPr>
          <w:color w:val="auto"/>
        </w:rPr>
      </w:pPr>
      <w:r>
        <w:rPr>
          <w:rFonts w:hint="eastAsia"/>
          <w:color w:val="auto"/>
        </w:rPr>
        <w:t>型材的表面质量用目视进行检验。</w:t>
      </w:r>
    </w:p>
    <w:p>
      <w:pPr>
        <w:spacing w:before="312" w:beforeLines="100" w:after="312" w:afterLines="100"/>
        <w:rPr>
          <w:rFonts w:ascii="黑体" w:eastAsia="黑体"/>
          <w:color w:val="auto"/>
        </w:rPr>
      </w:pPr>
      <w:r>
        <w:rPr>
          <w:rFonts w:hint="eastAsia" w:ascii="黑体" w:eastAsia="黑体"/>
          <w:color w:val="auto"/>
        </w:rPr>
        <w:t>7 检验规则</w:t>
      </w:r>
    </w:p>
    <w:p>
      <w:pPr>
        <w:spacing w:before="156" w:beforeLines="50" w:after="156" w:afterLines="50"/>
        <w:rPr>
          <w:rFonts w:ascii="黑体" w:eastAsia="黑体"/>
          <w:color w:val="auto"/>
        </w:rPr>
      </w:pPr>
      <w:r>
        <w:rPr>
          <w:rFonts w:hint="eastAsia" w:ascii="黑体" w:eastAsia="黑体"/>
          <w:color w:val="auto"/>
        </w:rPr>
        <w:t>7.1检查与验收</w:t>
      </w:r>
    </w:p>
    <w:p>
      <w:pPr>
        <w:spacing w:line="240" w:lineRule="exact"/>
        <w:rPr>
          <w:color w:val="auto"/>
        </w:rPr>
      </w:pPr>
      <w:r>
        <w:rPr>
          <w:rFonts w:hint="eastAsia" w:ascii="黑体" w:eastAsia="黑体"/>
          <w:color w:val="auto"/>
        </w:rPr>
        <w:t xml:space="preserve">7.1.1 </w:t>
      </w:r>
      <w:r>
        <w:rPr>
          <w:rFonts w:hint="eastAsia"/>
          <w:color w:val="auto"/>
        </w:rPr>
        <w:t xml:space="preserve"> </w:t>
      </w:r>
      <w:r>
        <w:rPr>
          <w:rFonts w:hint="eastAsia" w:ascii="宋体" w:hAnsi="宋体"/>
          <w:color w:val="auto"/>
        </w:rPr>
        <w:t>棒材应由供方或第三方进行检验，保证产品质量符合本文件及订货单的规定。</w:t>
      </w:r>
    </w:p>
    <w:p>
      <w:pPr>
        <w:spacing w:line="240" w:lineRule="exact"/>
        <w:rPr>
          <w:color w:val="auto"/>
        </w:rPr>
      </w:pPr>
      <w:r>
        <w:rPr>
          <w:rFonts w:hint="eastAsia" w:ascii="黑体" w:eastAsia="黑体"/>
          <w:color w:val="auto"/>
        </w:rPr>
        <w:t>7.1.2</w:t>
      </w:r>
      <w:r>
        <w:rPr>
          <w:rFonts w:hint="eastAsia"/>
          <w:color w:val="auto"/>
        </w:rPr>
        <w:t xml:space="preserve">  需方应对收到的产品按本文件的规定进行检验，如检验结果与本文件或合同（或订货单）的规定不符时，应向供方提出，由供需双方协商解决。属于表面质量、尺寸偏差及形位公差的异议，应在收到产品之日起1个月内提出；其他异议应在收到产品之日起3个月内提出。如需仲裁，应由供需双方协商确定。</w:t>
      </w:r>
    </w:p>
    <w:p>
      <w:pPr>
        <w:spacing w:before="156" w:beforeLines="50" w:after="156" w:afterLines="50"/>
        <w:rPr>
          <w:rFonts w:ascii="黑体" w:eastAsia="黑体"/>
          <w:color w:val="auto"/>
        </w:rPr>
      </w:pPr>
      <w:r>
        <w:rPr>
          <w:rFonts w:hint="eastAsia" w:ascii="黑体" w:eastAsia="黑体"/>
          <w:color w:val="auto"/>
        </w:rPr>
        <w:t>7.2  组批</w:t>
      </w:r>
    </w:p>
    <w:p>
      <w:pPr>
        <w:spacing w:line="240" w:lineRule="exact"/>
        <w:ind w:firstLine="437"/>
        <w:rPr>
          <w:color w:val="auto"/>
        </w:rPr>
      </w:pPr>
      <w:r>
        <w:rPr>
          <w:rFonts w:hint="eastAsia"/>
          <w:color w:val="auto"/>
        </w:rPr>
        <w:t>型材应成批提交验收，每批应由同一牌号、状态、规格或图号的型材组成，每批重量不大于2000kg。</w:t>
      </w:r>
    </w:p>
    <w:p>
      <w:pPr>
        <w:spacing w:before="156" w:beforeLines="50" w:after="156" w:afterLines="50"/>
        <w:rPr>
          <w:rFonts w:ascii="黑体" w:eastAsia="黑体"/>
          <w:color w:val="auto"/>
        </w:rPr>
      </w:pPr>
      <w:r>
        <w:rPr>
          <w:rFonts w:hint="eastAsia" w:ascii="黑体" w:eastAsia="黑体"/>
          <w:color w:val="auto"/>
        </w:rPr>
        <w:t>7.3  检验项目</w:t>
      </w:r>
    </w:p>
    <w:p>
      <w:pPr>
        <w:spacing w:line="240" w:lineRule="exact"/>
        <w:ind w:firstLine="420" w:firstLineChars="200"/>
        <w:rPr>
          <w:color w:val="auto"/>
        </w:rPr>
      </w:pPr>
      <w:r>
        <w:rPr>
          <w:rFonts w:hint="eastAsia"/>
          <w:color w:val="auto"/>
        </w:rPr>
        <w:t>型材的检验项目分为出厂检验项目和型式检验项目，见表17。出现下列任一情况时，应进行型式检验：</w:t>
      </w:r>
    </w:p>
    <w:p>
      <w:pPr>
        <w:spacing w:line="240" w:lineRule="exact"/>
        <w:ind w:firstLine="420" w:firstLineChars="200"/>
        <w:rPr>
          <w:color w:val="auto"/>
        </w:rPr>
      </w:pPr>
      <w:r>
        <w:rPr>
          <w:rFonts w:hint="eastAsia"/>
          <w:color w:val="auto"/>
        </w:rPr>
        <w:t>a)</w:t>
      </w:r>
      <w:r>
        <w:rPr>
          <w:rFonts w:hint="eastAsia"/>
          <w:color w:val="auto"/>
        </w:rPr>
        <w:tab/>
      </w:r>
      <w:r>
        <w:rPr>
          <w:rFonts w:hint="eastAsia"/>
          <w:color w:val="auto"/>
        </w:rPr>
        <w:t>新产品或老产品转厂的试制定型鉴定；</w:t>
      </w:r>
    </w:p>
    <w:p>
      <w:pPr>
        <w:spacing w:line="240" w:lineRule="exact"/>
        <w:ind w:firstLine="420" w:firstLineChars="200"/>
        <w:rPr>
          <w:color w:val="auto"/>
        </w:rPr>
      </w:pPr>
      <w:r>
        <w:rPr>
          <w:rFonts w:hint="eastAsia"/>
          <w:color w:val="auto"/>
        </w:rPr>
        <w:t>b)</w:t>
      </w:r>
      <w:r>
        <w:rPr>
          <w:rFonts w:hint="eastAsia"/>
          <w:color w:val="auto"/>
        </w:rPr>
        <w:tab/>
      </w:r>
      <w:r>
        <w:rPr>
          <w:rFonts w:hint="eastAsia"/>
          <w:color w:val="auto"/>
        </w:rPr>
        <w:t>产品的原料、工艺有较大改变，可能影响产品性能时；</w:t>
      </w:r>
    </w:p>
    <w:p>
      <w:pPr>
        <w:spacing w:line="240" w:lineRule="exact"/>
        <w:ind w:firstLine="420" w:firstLineChars="200"/>
        <w:rPr>
          <w:color w:val="auto"/>
        </w:rPr>
      </w:pPr>
      <w:r>
        <w:rPr>
          <w:rFonts w:hint="eastAsia"/>
          <w:color w:val="auto"/>
        </w:rPr>
        <w:t>c)</w:t>
      </w:r>
      <w:r>
        <w:rPr>
          <w:rFonts w:hint="eastAsia"/>
          <w:color w:val="auto"/>
        </w:rPr>
        <w:tab/>
      </w:r>
      <w:r>
        <w:rPr>
          <w:rFonts w:hint="eastAsia"/>
          <w:color w:val="auto"/>
        </w:rPr>
        <w:t>产品停产后，恢复生产时；</w:t>
      </w:r>
    </w:p>
    <w:p>
      <w:pPr>
        <w:spacing w:line="240" w:lineRule="exact"/>
        <w:ind w:firstLine="420" w:firstLineChars="200"/>
        <w:rPr>
          <w:color w:val="auto"/>
        </w:rPr>
      </w:pPr>
      <w:r>
        <w:rPr>
          <w:rFonts w:hint="eastAsia"/>
          <w:color w:val="auto"/>
        </w:rPr>
        <w:t>d)</w:t>
      </w:r>
      <w:r>
        <w:rPr>
          <w:rFonts w:hint="eastAsia"/>
          <w:color w:val="auto"/>
        </w:rPr>
        <w:tab/>
      </w:r>
      <w:r>
        <w:rPr>
          <w:rFonts w:hint="eastAsia"/>
          <w:color w:val="auto"/>
        </w:rPr>
        <w:t>出厂检验结果与上次型式检验有较大差异时；</w:t>
      </w:r>
    </w:p>
    <w:p>
      <w:pPr>
        <w:spacing w:line="240" w:lineRule="exact"/>
        <w:ind w:firstLine="420" w:firstLineChars="200"/>
        <w:rPr>
          <w:color w:val="auto"/>
        </w:rPr>
      </w:pPr>
      <w:r>
        <w:rPr>
          <w:rFonts w:hint="eastAsia"/>
          <w:color w:val="auto"/>
        </w:rPr>
        <w:t>e)</w:t>
      </w:r>
      <w:r>
        <w:rPr>
          <w:rFonts w:hint="eastAsia"/>
          <w:color w:val="auto"/>
        </w:rPr>
        <w:tab/>
      </w:r>
      <w:r>
        <w:rPr>
          <w:rFonts w:hint="eastAsia"/>
          <w:color w:val="auto"/>
        </w:rPr>
        <w:t>连续二年未进行型式检验时；</w:t>
      </w:r>
    </w:p>
    <w:p>
      <w:pPr>
        <w:spacing w:line="240" w:lineRule="exact"/>
        <w:ind w:firstLine="420" w:firstLineChars="200"/>
        <w:rPr>
          <w:color w:val="auto"/>
        </w:rPr>
      </w:pPr>
      <w:r>
        <w:rPr>
          <w:rFonts w:hint="eastAsia"/>
          <w:color w:val="auto"/>
        </w:rPr>
        <w:t>f)</w:t>
      </w:r>
      <w:r>
        <w:rPr>
          <w:rFonts w:hint="eastAsia"/>
          <w:color w:val="auto"/>
        </w:rPr>
        <w:tab/>
      </w:r>
      <w:r>
        <w:rPr>
          <w:rFonts w:hint="eastAsia"/>
          <w:color w:val="auto"/>
        </w:rPr>
        <w:t>需方要求时（在订货单中注明）；</w:t>
      </w:r>
    </w:p>
    <w:p>
      <w:pPr>
        <w:spacing w:line="240" w:lineRule="exact"/>
        <w:ind w:firstLine="420" w:firstLineChars="200"/>
        <w:rPr>
          <w:color w:val="auto"/>
        </w:rPr>
      </w:pPr>
      <w:r>
        <w:rPr>
          <w:rFonts w:hint="eastAsia"/>
          <w:color w:val="auto"/>
        </w:rPr>
        <w:t>g)</w:t>
      </w:r>
      <w:r>
        <w:rPr>
          <w:rFonts w:hint="eastAsia"/>
          <w:color w:val="auto"/>
        </w:rPr>
        <w:tab/>
      </w:r>
      <w:r>
        <w:rPr>
          <w:rFonts w:hint="eastAsia"/>
          <w:color w:val="auto"/>
        </w:rPr>
        <w:t>国家有关监督机构提出进行型式检验的要求时。</w:t>
      </w:r>
    </w:p>
    <w:p>
      <w:pPr>
        <w:spacing w:line="330" w:lineRule="exact"/>
        <w:jc w:val="center"/>
        <w:rPr>
          <w:rFonts w:ascii="黑体" w:hAnsi="黑体" w:eastAsia="黑体"/>
          <w:color w:val="auto"/>
        </w:rPr>
      </w:pPr>
      <w:r>
        <w:rPr>
          <w:rFonts w:hint="eastAsia" w:ascii="黑体" w:hAnsi="黑体" w:eastAsia="黑体"/>
          <w:color w:val="auto"/>
        </w:rPr>
        <w:t>表17　检验项目</w:t>
      </w:r>
    </w:p>
    <w:tbl>
      <w:tblPr>
        <w:tblStyle w:val="15"/>
        <w:tblW w:w="8799" w:type="dxa"/>
        <w:tblInd w:w="98" w:type="dxa"/>
        <w:tblLayout w:type="autofit"/>
        <w:tblCellMar>
          <w:top w:w="0" w:type="dxa"/>
          <w:left w:w="108" w:type="dxa"/>
          <w:bottom w:w="0" w:type="dxa"/>
          <w:right w:w="108" w:type="dxa"/>
        </w:tblCellMar>
      </w:tblPr>
      <w:tblGrid>
        <w:gridCol w:w="2329"/>
        <w:gridCol w:w="3235"/>
        <w:gridCol w:w="3235"/>
      </w:tblGrid>
      <w:tr>
        <w:tblPrEx>
          <w:tblCellMar>
            <w:top w:w="0" w:type="dxa"/>
            <w:left w:w="108" w:type="dxa"/>
            <w:bottom w:w="0" w:type="dxa"/>
            <w:right w:w="108" w:type="dxa"/>
          </w:tblCellMar>
        </w:tblPrEx>
        <w:trPr>
          <w:trHeight w:val="301" w:hRule="atLeast"/>
        </w:trPr>
        <w:tc>
          <w:tcPr>
            <w:tcW w:w="232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检验项目</w:t>
            </w:r>
          </w:p>
        </w:tc>
        <w:tc>
          <w:tcPr>
            <w:tcW w:w="323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出厂检验项目</w:t>
            </w:r>
          </w:p>
        </w:tc>
        <w:tc>
          <w:tcPr>
            <w:tcW w:w="323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型式检验项目</w:t>
            </w:r>
          </w:p>
        </w:tc>
      </w:tr>
      <w:tr>
        <w:tblPrEx>
          <w:tblCellMar>
            <w:top w:w="0" w:type="dxa"/>
            <w:left w:w="108" w:type="dxa"/>
            <w:bottom w:w="0" w:type="dxa"/>
            <w:right w:w="108" w:type="dxa"/>
          </w:tblCellMar>
        </w:tblPrEx>
        <w:trPr>
          <w:trHeight w:val="301" w:hRule="atLeast"/>
        </w:trPr>
        <w:tc>
          <w:tcPr>
            <w:tcW w:w="23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化学成分</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01" w:hRule="atLeast"/>
        </w:trPr>
        <w:tc>
          <w:tcPr>
            <w:tcW w:w="23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eastAsia="宋体" w:cs="宋体"/>
                <w:color w:val="auto"/>
                <w:sz w:val="18"/>
                <w:szCs w:val="18"/>
              </w:rPr>
              <w:t>外形尺寸及其允许偏差</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01" w:hRule="atLeast"/>
        </w:trPr>
        <w:tc>
          <w:tcPr>
            <w:tcW w:w="23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形位公差</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01" w:hRule="atLeast"/>
        </w:trPr>
        <w:tc>
          <w:tcPr>
            <w:tcW w:w="23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none"/>
              </w:rPr>
              <w:t>力学性能</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none"/>
              </w:rPr>
              <w:t>√（拉</w:t>
            </w:r>
            <w:r>
              <w:rPr>
                <w:rFonts w:hint="eastAsia" w:ascii="宋体" w:hAnsi="宋体" w:cs="宋体"/>
                <w:color w:val="auto"/>
                <w:kern w:val="0"/>
                <w:sz w:val="18"/>
                <w:szCs w:val="18"/>
                <w:highlight w:val="none"/>
                <w:lang w:val="en-US" w:eastAsia="zh-CN"/>
              </w:rPr>
              <w:t>伸试验</w:t>
            </w:r>
            <w:r>
              <w:rPr>
                <w:rFonts w:hint="eastAsia" w:ascii="宋体" w:hAnsi="宋体" w:cs="宋体"/>
                <w:color w:val="auto"/>
                <w:kern w:val="0"/>
                <w:sz w:val="18"/>
                <w:szCs w:val="18"/>
                <w:highlight w:val="none"/>
              </w:rPr>
              <w:t>或硬度</w:t>
            </w:r>
            <w:r>
              <w:rPr>
                <w:rFonts w:hint="eastAsia" w:ascii="宋体" w:hAnsi="宋体" w:cs="宋体"/>
                <w:color w:val="auto"/>
                <w:kern w:val="0"/>
                <w:sz w:val="18"/>
                <w:szCs w:val="18"/>
                <w:highlight w:val="none"/>
                <w:lang w:val="en-US" w:eastAsia="zh-CN"/>
              </w:rPr>
              <w:t>试验</w:t>
            </w:r>
            <w:r>
              <w:rPr>
                <w:rFonts w:hint="eastAsia" w:ascii="宋体" w:hAnsi="宋体" w:cs="宋体"/>
                <w:color w:val="auto"/>
                <w:kern w:val="0"/>
                <w:sz w:val="18"/>
                <w:szCs w:val="18"/>
                <w:highlight w:val="none"/>
              </w:rPr>
              <w:t>二选一）</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01" w:hRule="atLeast"/>
        </w:trPr>
        <w:tc>
          <w:tcPr>
            <w:tcW w:w="23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电性能</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01" w:hRule="atLeast"/>
        </w:trPr>
        <w:tc>
          <w:tcPr>
            <w:tcW w:w="23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氢脆试验</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01" w:hRule="atLeast"/>
        </w:trPr>
        <w:tc>
          <w:tcPr>
            <w:tcW w:w="23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内部质量</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highlight w:val="none"/>
              </w:rPr>
              <w:t>×</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01" w:hRule="atLeast"/>
        </w:trPr>
        <w:tc>
          <w:tcPr>
            <w:tcW w:w="23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表面质量</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23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01" w:hRule="atLeast"/>
        </w:trPr>
        <w:tc>
          <w:tcPr>
            <w:tcW w:w="8798"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黑体" w:hAnsi="黑体" w:eastAsia="黑体" w:cs="宋体"/>
                <w:color w:val="auto"/>
                <w:kern w:val="0"/>
                <w:sz w:val="18"/>
                <w:szCs w:val="18"/>
              </w:rPr>
              <w:t xml:space="preserve">   注：</w:t>
            </w:r>
            <w:r>
              <w:rPr>
                <w:rFonts w:hint="eastAsia" w:ascii="宋体" w:hAnsi="宋体" w:cs="宋体"/>
                <w:color w:val="auto"/>
                <w:kern w:val="0"/>
                <w:sz w:val="18"/>
                <w:szCs w:val="18"/>
              </w:rPr>
              <w:t>表中“√”表示必验项目；“×”表示“非必验项目”。</w:t>
            </w:r>
          </w:p>
        </w:tc>
      </w:tr>
    </w:tbl>
    <w:p>
      <w:pPr>
        <w:spacing w:before="156" w:beforeLines="50" w:after="156" w:afterLines="50"/>
        <w:rPr>
          <w:rFonts w:ascii="黑体" w:eastAsia="黑体"/>
          <w:color w:val="auto"/>
        </w:rPr>
      </w:pPr>
    </w:p>
    <w:p>
      <w:pPr>
        <w:spacing w:before="156" w:beforeLines="50" w:after="156" w:afterLines="50"/>
        <w:rPr>
          <w:rFonts w:ascii="黑体" w:eastAsia="黑体"/>
          <w:color w:val="auto"/>
        </w:rPr>
      </w:pPr>
      <w:r>
        <w:rPr>
          <w:rFonts w:hint="eastAsia" w:ascii="黑体" w:eastAsia="黑体"/>
          <w:color w:val="auto"/>
        </w:rPr>
        <w:t>7.4  取样</w:t>
      </w:r>
    </w:p>
    <w:p>
      <w:pPr>
        <w:spacing w:line="340" w:lineRule="exact"/>
        <w:ind w:firstLine="420" w:firstLineChars="200"/>
        <w:rPr>
          <w:color w:val="auto"/>
        </w:rPr>
      </w:pPr>
      <w:r>
        <w:rPr>
          <w:rFonts w:hint="eastAsia"/>
          <w:color w:val="auto"/>
        </w:rPr>
        <w:t>型材取样应符合表18的规定。</w:t>
      </w:r>
      <w:r>
        <w:rPr>
          <w:rFonts w:hint="eastAsia" w:ascii="宋体" w:hAnsi="宋体"/>
          <w:color w:val="auto"/>
          <w:szCs w:val="21"/>
        </w:rPr>
        <w:t>取样方法按YS/T 668的规定进行。</w:t>
      </w:r>
    </w:p>
    <w:p>
      <w:pPr>
        <w:jc w:val="center"/>
        <w:rPr>
          <w:rFonts w:ascii="黑体" w:eastAsia="黑体"/>
          <w:color w:val="auto"/>
        </w:rPr>
      </w:pPr>
      <w:r>
        <w:rPr>
          <w:rFonts w:hint="eastAsia" w:ascii="黑体" w:eastAsia="黑体"/>
          <w:color w:val="auto"/>
        </w:rPr>
        <w:t>表18  取样规定</w:t>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4027"/>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color w:val="auto"/>
                <w:sz w:val="18"/>
                <w:szCs w:val="18"/>
              </w:rPr>
              <w:t>检验项目</w:t>
            </w:r>
          </w:p>
        </w:tc>
        <w:tc>
          <w:tcPr>
            <w:tcW w:w="4027" w:type="dxa"/>
            <w:vAlign w:val="center"/>
          </w:tcPr>
          <w:p>
            <w:pPr>
              <w:jc w:val="center"/>
              <w:rPr>
                <w:color w:val="auto"/>
                <w:sz w:val="18"/>
                <w:szCs w:val="18"/>
              </w:rPr>
            </w:pPr>
            <w:r>
              <w:rPr>
                <w:rFonts w:hint="eastAsia"/>
                <w:color w:val="auto"/>
                <w:sz w:val="18"/>
                <w:szCs w:val="18"/>
              </w:rPr>
              <w:t>取样规定</w:t>
            </w:r>
          </w:p>
        </w:tc>
        <w:tc>
          <w:tcPr>
            <w:tcW w:w="1559" w:type="dxa"/>
            <w:vAlign w:val="center"/>
          </w:tcPr>
          <w:p>
            <w:pPr>
              <w:jc w:val="center"/>
              <w:rPr>
                <w:color w:val="auto"/>
                <w:sz w:val="18"/>
                <w:szCs w:val="18"/>
              </w:rPr>
            </w:pPr>
            <w:r>
              <w:rPr>
                <w:rFonts w:hint="eastAsia"/>
                <w:color w:val="auto"/>
                <w:sz w:val="18"/>
                <w:szCs w:val="18"/>
              </w:rPr>
              <w:t>要求章节号</w:t>
            </w:r>
          </w:p>
        </w:tc>
        <w:tc>
          <w:tcPr>
            <w:tcW w:w="1701" w:type="dxa"/>
            <w:vAlign w:val="center"/>
          </w:tcPr>
          <w:p>
            <w:pPr>
              <w:jc w:val="center"/>
              <w:rPr>
                <w:color w:val="auto"/>
                <w:sz w:val="18"/>
                <w:szCs w:val="18"/>
              </w:rPr>
            </w:pPr>
            <w:r>
              <w:rPr>
                <w:rFonts w:hint="eastAsia"/>
                <w:color w:val="auto"/>
                <w:sz w:val="18"/>
                <w:szCs w:val="18"/>
              </w:rPr>
              <w:t>试验方法章节号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color w:val="auto"/>
                <w:sz w:val="18"/>
                <w:szCs w:val="18"/>
              </w:rPr>
              <w:t>化学成分</w:t>
            </w:r>
          </w:p>
        </w:tc>
        <w:tc>
          <w:tcPr>
            <w:tcW w:w="4027" w:type="dxa"/>
            <w:vAlign w:val="center"/>
          </w:tcPr>
          <w:p>
            <w:pPr>
              <w:rPr>
                <w:color w:val="auto"/>
                <w:sz w:val="18"/>
                <w:szCs w:val="18"/>
              </w:rPr>
            </w:pPr>
            <w:r>
              <w:rPr>
                <w:rFonts w:hint="eastAsia"/>
                <w:color w:val="auto"/>
                <w:sz w:val="18"/>
                <w:szCs w:val="18"/>
              </w:rPr>
              <w:t>供方每炉取1个试样；需方每批取1个试样</w:t>
            </w:r>
          </w:p>
        </w:tc>
        <w:tc>
          <w:tcPr>
            <w:tcW w:w="1559" w:type="dxa"/>
            <w:vAlign w:val="center"/>
          </w:tcPr>
          <w:p>
            <w:pPr>
              <w:jc w:val="center"/>
              <w:rPr>
                <w:rFonts w:ascii="宋体" w:hAnsi="宋体"/>
                <w:color w:val="auto"/>
                <w:sz w:val="18"/>
                <w:szCs w:val="18"/>
              </w:rPr>
            </w:pPr>
            <w:r>
              <w:rPr>
                <w:rFonts w:ascii="宋体" w:hAnsi="宋体"/>
                <w:color w:val="auto"/>
                <w:sz w:val="18"/>
                <w:szCs w:val="18"/>
              </w:rPr>
              <w:t>5.1</w:t>
            </w:r>
          </w:p>
        </w:tc>
        <w:tc>
          <w:tcPr>
            <w:tcW w:w="1701" w:type="dxa"/>
            <w:vAlign w:val="center"/>
          </w:tcPr>
          <w:p>
            <w:pPr>
              <w:jc w:val="center"/>
              <w:rPr>
                <w:rFonts w:ascii="宋体" w:hAnsi="宋体"/>
                <w:color w:val="auto"/>
                <w:sz w:val="18"/>
                <w:szCs w:val="18"/>
              </w:rPr>
            </w:pPr>
            <w:r>
              <w:rPr>
                <w:rFonts w:hint="eastAsia" w:ascii="宋体" w:hAnsi="宋体"/>
                <w:color w:val="auto"/>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ascii="宋体" w:hAnsi="宋体" w:eastAsia="宋体" w:cs="宋体"/>
                <w:color w:val="auto"/>
                <w:sz w:val="18"/>
                <w:szCs w:val="18"/>
              </w:rPr>
              <w:t>外形尺寸及其允许偏差</w:t>
            </w:r>
          </w:p>
        </w:tc>
        <w:tc>
          <w:tcPr>
            <w:tcW w:w="4027" w:type="dxa"/>
            <w:vAlign w:val="center"/>
          </w:tcPr>
          <w:p>
            <w:pPr>
              <w:rPr>
                <w:color w:val="auto"/>
                <w:sz w:val="18"/>
                <w:szCs w:val="18"/>
              </w:rPr>
            </w:pPr>
            <w:r>
              <w:rPr>
                <w:rFonts w:hint="eastAsia"/>
                <w:color w:val="auto"/>
                <w:sz w:val="18"/>
                <w:szCs w:val="18"/>
              </w:rPr>
              <w:t>按GB/T2828.1规定的取样方案</w:t>
            </w:r>
            <w:r>
              <w:rPr>
                <w:rFonts w:hint="eastAsia"/>
                <w:color w:val="auto"/>
                <w:sz w:val="18"/>
                <w:szCs w:val="18"/>
                <w:lang w:eastAsia="zh-CN"/>
              </w:rPr>
              <w:t>，</w:t>
            </w:r>
            <w:r>
              <w:rPr>
                <w:rFonts w:hint="eastAsia"/>
                <w:color w:val="auto"/>
                <w:sz w:val="18"/>
                <w:szCs w:val="18"/>
                <w:highlight w:val="none"/>
              </w:rPr>
              <w:t>选择正常检验一次抽样方案，检测水平</w:t>
            </w:r>
            <w:r>
              <w:rPr>
                <w:color w:val="auto"/>
                <w:sz w:val="18"/>
                <w:szCs w:val="18"/>
                <w:highlight w:val="none"/>
              </w:rPr>
              <w:t>II</w:t>
            </w:r>
            <w:r>
              <w:rPr>
                <w:rFonts w:hint="eastAsia"/>
                <w:color w:val="auto"/>
                <w:sz w:val="18"/>
                <w:szCs w:val="18"/>
                <w:highlight w:val="none"/>
              </w:rPr>
              <w:t>，接收质量限</w:t>
            </w:r>
            <w:r>
              <w:rPr>
                <w:color w:val="auto"/>
                <w:sz w:val="18"/>
                <w:szCs w:val="18"/>
                <w:highlight w:val="none"/>
              </w:rPr>
              <w:t>AQL=2.5</w:t>
            </w:r>
            <w:r>
              <w:rPr>
                <w:rFonts w:hint="eastAsia"/>
                <w:color w:val="auto"/>
                <w:sz w:val="18"/>
                <w:szCs w:val="18"/>
                <w:highlight w:val="none"/>
                <w:lang w:eastAsia="zh-CN"/>
              </w:rPr>
              <w:t>，</w:t>
            </w:r>
            <w:r>
              <w:rPr>
                <w:rFonts w:hint="eastAsia"/>
                <w:color w:val="auto"/>
                <w:sz w:val="18"/>
                <w:szCs w:val="18"/>
              </w:rPr>
              <w:t>或供需双方协商</w:t>
            </w:r>
          </w:p>
        </w:tc>
        <w:tc>
          <w:tcPr>
            <w:tcW w:w="1559" w:type="dxa"/>
            <w:vAlign w:val="center"/>
          </w:tcPr>
          <w:p>
            <w:pPr>
              <w:jc w:val="center"/>
              <w:rPr>
                <w:rFonts w:ascii="宋体" w:hAnsi="宋体"/>
                <w:color w:val="auto"/>
                <w:sz w:val="18"/>
                <w:szCs w:val="18"/>
              </w:rPr>
            </w:pPr>
            <w:r>
              <w:rPr>
                <w:rFonts w:ascii="宋体" w:hAnsi="宋体"/>
                <w:color w:val="auto"/>
                <w:sz w:val="18"/>
                <w:szCs w:val="18"/>
              </w:rPr>
              <w:t>5.2</w:t>
            </w:r>
          </w:p>
        </w:tc>
        <w:tc>
          <w:tcPr>
            <w:tcW w:w="1701" w:type="dxa"/>
            <w:vAlign w:val="center"/>
          </w:tcPr>
          <w:p>
            <w:pPr>
              <w:jc w:val="center"/>
              <w:rPr>
                <w:rFonts w:ascii="宋体" w:hAnsi="宋体"/>
                <w:color w:val="auto"/>
                <w:sz w:val="18"/>
                <w:szCs w:val="18"/>
              </w:rPr>
            </w:pPr>
            <w:r>
              <w:rPr>
                <w:rFonts w:hint="eastAsia" w:ascii="宋体" w:hAnsi="宋体"/>
                <w:color w:val="auto"/>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color w:val="auto"/>
                <w:sz w:val="18"/>
                <w:szCs w:val="18"/>
              </w:rPr>
              <w:t>形位公差</w:t>
            </w:r>
          </w:p>
        </w:tc>
        <w:tc>
          <w:tcPr>
            <w:tcW w:w="4027" w:type="dxa"/>
            <w:vAlign w:val="center"/>
          </w:tcPr>
          <w:p>
            <w:pPr>
              <w:rPr>
                <w:color w:val="auto"/>
                <w:sz w:val="18"/>
                <w:szCs w:val="18"/>
              </w:rPr>
            </w:pPr>
            <w:r>
              <w:rPr>
                <w:rFonts w:hint="eastAsia"/>
                <w:color w:val="auto"/>
                <w:sz w:val="18"/>
                <w:szCs w:val="18"/>
              </w:rPr>
              <w:t>按GB/T2828.1规定的取样方案</w:t>
            </w:r>
            <w:r>
              <w:rPr>
                <w:rFonts w:hint="eastAsia"/>
                <w:color w:val="auto"/>
                <w:sz w:val="18"/>
                <w:szCs w:val="18"/>
                <w:lang w:eastAsia="zh-CN"/>
              </w:rPr>
              <w:t>，</w:t>
            </w:r>
            <w:r>
              <w:rPr>
                <w:rFonts w:hint="eastAsia"/>
                <w:color w:val="auto"/>
                <w:sz w:val="18"/>
                <w:szCs w:val="18"/>
                <w:highlight w:val="none"/>
              </w:rPr>
              <w:t>选择正常检验一次抽样方案，检测水平</w:t>
            </w:r>
            <w:r>
              <w:rPr>
                <w:color w:val="auto"/>
                <w:sz w:val="18"/>
                <w:szCs w:val="18"/>
                <w:highlight w:val="none"/>
              </w:rPr>
              <w:t>II</w:t>
            </w:r>
            <w:r>
              <w:rPr>
                <w:rFonts w:hint="eastAsia"/>
                <w:color w:val="auto"/>
                <w:sz w:val="18"/>
                <w:szCs w:val="18"/>
                <w:highlight w:val="none"/>
              </w:rPr>
              <w:t>，接收质量限</w:t>
            </w:r>
            <w:r>
              <w:rPr>
                <w:color w:val="auto"/>
                <w:sz w:val="18"/>
                <w:szCs w:val="18"/>
                <w:highlight w:val="none"/>
              </w:rPr>
              <w:t>AQL=2.5</w:t>
            </w:r>
            <w:r>
              <w:rPr>
                <w:rFonts w:hint="eastAsia"/>
                <w:color w:val="auto"/>
                <w:sz w:val="18"/>
                <w:szCs w:val="18"/>
                <w:highlight w:val="none"/>
                <w:lang w:eastAsia="zh-CN"/>
              </w:rPr>
              <w:t>，</w:t>
            </w:r>
            <w:r>
              <w:rPr>
                <w:rFonts w:hint="eastAsia"/>
                <w:color w:val="auto"/>
                <w:sz w:val="18"/>
                <w:szCs w:val="18"/>
              </w:rPr>
              <w:t>或供需双方协商</w:t>
            </w:r>
          </w:p>
        </w:tc>
        <w:tc>
          <w:tcPr>
            <w:tcW w:w="1559" w:type="dxa"/>
            <w:vAlign w:val="center"/>
          </w:tcPr>
          <w:p>
            <w:pPr>
              <w:jc w:val="center"/>
              <w:rPr>
                <w:rFonts w:ascii="宋体" w:hAnsi="宋体"/>
                <w:color w:val="auto"/>
                <w:sz w:val="18"/>
                <w:szCs w:val="18"/>
              </w:rPr>
            </w:pPr>
            <w:r>
              <w:rPr>
                <w:rFonts w:ascii="宋体" w:hAnsi="宋体"/>
                <w:color w:val="auto"/>
                <w:sz w:val="18"/>
                <w:szCs w:val="18"/>
              </w:rPr>
              <w:t>5.3</w:t>
            </w:r>
          </w:p>
        </w:tc>
        <w:tc>
          <w:tcPr>
            <w:tcW w:w="1701" w:type="dxa"/>
            <w:vAlign w:val="center"/>
          </w:tcPr>
          <w:p>
            <w:pPr>
              <w:jc w:val="center"/>
              <w:rPr>
                <w:rFonts w:ascii="宋体" w:hAnsi="宋体"/>
                <w:color w:val="auto"/>
                <w:sz w:val="18"/>
                <w:szCs w:val="18"/>
              </w:rPr>
            </w:pPr>
            <w:r>
              <w:rPr>
                <w:rFonts w:hint="eastAsia" w:ascii="宋体" w:hAnsi="宋体"/>
                <w:color w:val="auto"/>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color w:val="auto"/>
                <w:sz w:val="18"/>
                <w:szCs w:val="18"/>
              </w:rPr>
              <w:t>力学性能</w:t>
            </w:r>
          </w:p>
        </w:tc>
        <w:tc>
          <w:tcPr>
            <w:tcW w:w="4027" w:type="dxa"/>
            <w:vAlign w:val="center"/>
          </w:tcPr>
          <w:p>
            <w:pPr>
              <w:rPr>
                <w:color w:val="auto"/>
                <w:sz w:val="18"/>
                <w:szCs w:val="18"/>
              </w:rPr>
            </w:pPr>
            <w:r>
              <w:rPr>
                <w:rFonts w:hint="eastAsia"/>
                <w:color w:val="auto"/>
                <w:sz w:val="18"/>
                <w:szCs w:val="18"/>
              </w:rPr>
              <w:t>每批任选2根，每根取1个试样</w:t>
            </w:r>
          </w:p>
        </w:tc>
        <w:tc>
          <w:tcPr>
            <w:tcW w:w="1559" w:type="dxa"/>
            <w:vAlign w:val="center"/>
          </w:tcPr>
          <w:p>
            <w:pPr>
              <w:jc w:val="center"/>
              <w:rPr>
                <w:rFonts w:ascii="宋体" w:hAnsi="宋体"/>
                <w:color w:val="auto"/>
                <w:sz w:val="18"/>
                <w:szCs w:val="18"/>
              </w:rPr>
            </w:pPr>
            <w:r>
              <w:rPr>
                <w:rFonts w:ascii="宋体" w:hAnsi="宋体"/>
                <w:color w:val="auto"/>
                <w:sz w:val="18"/>
                <w:szCs w:val="18"/>
              </w:rPr>
              <w:t>5.4</w:t>
            </w:r>
          </w:p>
        </w:tc>
        <w:tc>
          <w:tcPr>
            <w:tcW w:w="1701" w:type="dxa"/>
            <w:vAlign w:val="center"/>
          </w:tcPr>
          <w:p>
            <w:pPr>
              <w:jc w:val="center"/>
              <w:rPr>
                <w:rFonts w:ascii="宋体" w:hAnsi="宋体"/>
                <w:color w:val="auto"/>
                <w:sz w:val="18"/>
                <w:szCs w:val="18"/>
              </w:rPr>
            </w:pPr>
            <w:r>
              <w:rPr>
                <w:rFonts w:hint="eastAsia" w:ascii="宋体" w:hAnsi="宋体"/>
                <w:color w:val="auto"/>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color w:val="auto"/>
                <w:sz w:val="18"/>
                <w:szCs w:val="18"/>
              </w:rPr>
              <w:t>电性能</w:t>
            </w:r>
          </w:p>
        </w:tc>
        <w:tc>
          <w:tcPr>
            <w:tcW w:w="4027" w:type="dxa"/>
            <w:vAlign w:val="center"/>
          </w:tcPr>
          <w:p>
            <w:pPr>
              <w:rPr>
                <w:color w:val="auto"/>
                <w:sz w:val="18"/>
                <w:szCs w:val="18"/>
              </w:rPr>
            </w:pPr>
            <w:r>
              <w:rPr>
                <w:rFonts w:hint="eastAsia"/>
                <w:color w:val="auto"/>
                <w:sz w:val="18"/>
                <w:szCs w:val="18"/>
              </w:rPr>
              <w:t>每批任选2根，每根取1个试样</w:t>
            </w:r>
          </w:p>
        </w:tc>
        <w:tc>
          <w:tcPr>
            <w:tcW w:w="1559" w:type="dxa"/>
            <w:vAlign w:val="center"/>
          </w:tcPr>
          <w:p>
            <w:pPr>
              <w:jc w:val="center"/>
              <w:rPr>
                <w:rFonts w:ascii="宋体" w:hAnsi="宋体"/>
                <w:color w:val="auto"/>
                <w:sz w:val="18"/>
                <w:szCs w:val="18"/>
              </w:rPr>
            </w:pPr>
            <w:r>
              <w:rPr>
                <w:rFonts w:ascii="宋体" w:hAnsi="宋体"/>
                <w:color w:val="auto"/>
                <w:sz w:val="18"/>
                <w:szCs w:val="18"/>
              </w:rPr>
              <w:t>5.5</w:t>
            </w:r>
          </w:p>
        </w:tc>
        <w:tc>
          <w:tcPr>
            <w:tcW w:w="1701" w:type="dxa"/>
            <w:vAlign w:val="center"/>
          </w:tcPr>
          <w:p>
            <w:pPr>
              <w:jc w:val="center"/>
              <w:rPr>
                <w:rFonts w:ascii="宋体" w:hAnsi="宋体"/>
                <w:color w:val="auto"/>
                <w:sz w:val="18"/>
                <w:szCs w:val="18"/>
              </w:rPr>
            </w:pPr>
            <w:r>
              <w:rPr>
                <w:rFonts w:hint="eastAsia" w:ascii="宋体" w:hAnsi="宋体"/>
                <w:color w:val="auto"/>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ascii="宋体" w:hAnsi="宋体" w:cs="宋体"/>
                <w:color w:val="auto"/>
                <w:kern w:val="0"/>
                <w:sz w:val="18"/>
                <w:szCs w:val="18"/>
              </w:rPr>
              <w:t>氢脆试验</w:t>
            </w:r>
          </w:p>
        </w:tc>
        <w:tc>
          <w:tcPr>
            <w:tcW w:w="4027" w:type="dxa"/>
            <w:vAlign w:val="center"/>
          </w:tcPr>
          <w:p>
            <w:pPr>
              <w:rPr>
                <w:color w:val="auto"/>
                <w:sz w:val="18"/>
                <w:szCs w:val="18"/>
              </w:rPr>
            </w:pPr>
            <w:r>
              <w:rPr>
                <w:rFonts w:hint="eastAsia"/>
                <w:color w:val="auto"/>
                <w:sz w:val="18"/>
                <w:szCs w:val="18"/>
              </w:rPr>
              <w:t>每批任选2根，每根取1个试样</w:t>
            </w:r>
          </w:p>
        </w:tc>
        <w:tc>
          <w:tcPr>
            <w:tcW w:w="1559" w:type="dxa"/>
            <w:vAlign w:val="center"/>
          </w:tcPr>
          <w:p>
            <w:pPr>
              <w:jc w:val="center"/>
              <w:rPr>
                <w:rFonts w:ascii="宋体" w:hAnsi="宋体"/>
                <w:color w:val="auto"/>
                <w:sz w:val="18"/>
                <w:szCs w:val="18"/>
              </w:rPr>
            </w:pPr>
            <w:r>
              <w:rPr>
                <w:rFonts w:ascii="宋体" w:hAnsi="宋体"/>
                <w:color w:val="auto"/>
                <w:sz w:val="18"/>
                <w:szCs w:val="18"/>
              </w:rPr>
              <w:t>5.6</w:t>
            </w:r>
          </w:p>
        </w:tc>
        <w:tc>
          <w:tcPr>
            <w:tcW w:w="1701" w:type="dxa"/>
            <w:vAlign w:val="center"/>
          </w:tcPr>
          <w:p>
            <w:pPr>
              <w:jc w:val="center"/>
              <w:rPr>
                <w:rFonts w:ascii="宋体" w:hAnsi="宋体"/>
                <w:color w:val="auto"/>
                <w:sz w:val="18"/>
                <w:szCs w:val="18"/>
              </w:rPr>
            </w:pPr>
            <w:r>
              <w:rPr>
                <w:rFonts w:hint="eastAsia" w:ascii="宋体" w:hAnsi="宋体"/>
                <w:color w:val="auto"/>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color w:val="auto"/>
                <w:sz w:val="18"/>
                <w:szCs w:val="18"/>
              </w:rPr>
              <w:t>内部质量</w:t>
            </w:r>
          </w:p>
        </w:tc>
        <w:tc>
          <w:tcPr>
            <w:tcW w:w="4027" w:type="dxa"/>
            <w:vAlign w:val="center"/>
          </w:tcPr>
          <w:p>
            <w:pPr>
              <w:rPr>
                <w:color w:val="auto"/>
                <w:sz w:val="18"/>
                <w:szCs w:val="18"/>
              </w:rPr>
            </w:pPr>
            <w:r>
              <w:rPr>
                <w:rFonts w:hint="eastAsia"/>
                <w:color w:val="auto"/>
                <w:sz w:val="18"/>
                <w:szCs w:val="18"/>
              </w:rPr>
              <w:t>每批任选2根，每根取1个试样</w:t>
            </w:r>
          </w:p>
        </w:tc>
        <w:tc>
          <w:tcPr>
            <w:tcW w:w="1559" w:type="dxa"/>
            <w:vAlign w:val="center"/>
          </w:tcPr>
          <w:p>
            <w:pPr>
              <w:jc w:val="center"/>
              <w:rPr>
                <w:rFonts w:ascii="宋体" w:hAnsi="宋体"/>
                <w:color w:val="auto"/>
                <w:sz w:val="18"/>
                <w:szCs w:val="18"/>
              </w:rPr>
            </w:pPr>
            <w:r>
              <w:rPr>
                <w:rFonts w:ascii="宋体" w:hAnsi="宋体"/>
                <w:color w:val="auto"/>
                <w:sz w:val="18"/>
                <w:szCs w:val="18"/>
              </w:rPr>
              <w:t>5.7</w:t>
            </w:r>
          </w:p>
        </w:tc>
        <w:tc>
          <w:tcPr>
            <w:tcW w:w="1701" w:type="dxa"/>
            <w:vAlign w:val="center"/>
          </w:tcPr>
          <w:p>
            <w:pPr>
              <w:jc w:val="center"/>
              <w:rPr>
                <w:rFonts w:ascii="宋体" w:hAnsi="宋体"/>
                <w:color w:val="auto"/>
                <w:sz w:val="18"/>
                <w:szCs w:val="18"/>
              </w:rPr>
            </w:pPr>
            <w:r>
              <w:rPr>
                <w:rFonts w:hint="eastAsia" w:ascii="宋体" w:hAnsi="宋体"/>
                <w:color w:val="auto"/>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color w:val="auto"/>
                <w:sz w:val="18"/>
                <w:szCs w:val="18"/>
              </w:rPr>
            </w:pPr>
            <w:r>
              <w:rPr>
                <w:rFonts w:hint="eastAsia"/>
                <w:color w:val="auto"/>
                <w:sz w:val="18"/>
                <w:szCs w:val="18"/>
              </w:rPr>
              <w:t>表面质量</w:t>
            </w:r>
          </w:p>
        </w:tc>
        <w:tc>
          <w:tcPr>
            <w:tcW w:w="4027" w:type="dxa"/>
            <w:vAlign w:val="center"/>
          </w:tcPr>
          <w:p>
            <w:pPr>
              <w:rPr>
                <w:color w:val="auto"/>
                <w:sz w:val="18"/>
                <w:szCs w:val="18"/>
              </w:rPr>
            </w:pPr>
            <w:r>
              <w:rPr>
                <w:rFonts w:hint="eastAsia"/>
                <w:color w:val="auto"/>
                <w:sz w:val="18"/>
                <w:szCs w:val="18"/>
              </w:rPr>
              <w:t>按GB/T2828.1规定的取样方案或供需双方协商</w:t>
            </w:r>
          </w:p>
        </w:tc>
        <w:tc>
          <w:tcPr>
            <w:tcW w:w="1559" w:type="dxa"/>
            <w:vAlign w:val="center"/>
          </w:tcPr>
          <w:p>
            <w:pPr>
              <w:jc w:val="center"/>
              <w:rPr>
                <w:rFonts w:ascii="宋体" w:hAnsi="宋体"/>
                <w:color w:val="auto"/>
                <w:sz w:val="18"/>
                <w:szCs w:val="18"/>
              </w:rPr>
            </w:pPr>
            <w:r>
              <w:rPr>
                <w:rFonts w:ascii="宋体" w:hAnsi="宋体"/>
                <w:color w:val="auto"/>
                <w:sz w:val="18"/>
                <w:szCs w:val="18"/>
              </w:rPr>
              <w:t>5.8</w:t>
            </w:r>
          </w:p>
        </w:tc>
        <w:tc>
          <w:tcPr>
            <w:tcW w:w="1701" w:type="dxa"/>
            <w:vAlign w:val="center"/>
          </w:tcPr>
          <w:p>
            <w:pPr>
              <w:jc w:val="center"/>
              <w:rPr>
                <w:rFonts w:ascii="宋体" w:hAnsi="宋体"/>
                <w:color w:val="auto"/>
                <w:sz w:val="18"/>
                <w:szCs w:val="18"/>
              </w:rPr>
            </w:pPr>
            <w:r>
              <w:rPr>
                <w:rFonts w:hint="eastAsia" w:ascii="宋体" w:hAnsi="宋体"/>
                <w:color w:val="auto"/>
                <w:sz w:val="18"/>
                <w:szCs w:val="18"/>
              </w:rPr>
              <w:t>6.7</w:t>
            </w:r>
          </w:p>
        </w:tc>
      </w:tr>
    </w:tbl>
    <w:p>
      <w:pPr>
        <w:spacing w:before="156" w:beforeLines="50" w:after="156" w:afterLines="50"/>
        <w:rPr>
          <w:rFonts w:ascii="黑体" w:eastAsia="黑体"/>
          <w:color w:val="auto"/>
        </w:rPr>
      </w:pPr>
      <w:r>
        <w:rPr>
          <w:rFonts w:hint="eastAsia" w:ascii="黑体" w:eastAsia="黑体"/>
          <w:color w:val="auto"/>
        </w:rPr>
        <w:t>7.5检验结果的判定</w:t>
      </w:r>
    </w:p>
    <w:p>
      <w:pPr>
        <w:spacing w:line="340" w:lineRule="exact"/>
        <w:rPr>
          <w:color w:val="auto"/>
          <w:szCs w:val="21"/>
        </w:rPr>
      </w:pPr>
      <w:r>
        <w:rPr>
          <w:rFonts w:hint="eastAsia" w:ascii="黑体" w:eastAsia="黑体"/>
          <w:color w:val="auto"/>
        </w:rPr>
        <w:t>7.5.1</w:t>
      </w:r>
      <w:r>
        <w:rPr>
          <w:rFonts w:hint="eastAsia"/>
          <w:color w:val="auto"/>
          <w:szCs w:val="21"/>
        </w:rPr>
        <w:t>检验结果的数值按GB/T 8170规定进行修约，并采用修约值比较法判定。</w:t>
      </w:r>
    </w:p>
    <w:p>
      <w:pPr>
        <w:rPr>
          <w:color w:val="auto"/>
        </w:rPr>
      </w:pPr>
      <w:r>
        <w:rPr>
          <w:rFonts w:hint="eastAsia" w:ascii="黑体" w:eastAsia="黑体"/>
          <w:color w:val="auto"/>
        </w:rPr>
        <w:t>7.5.2</w:t>
      </w:r>
      <w:r>
        <w:rPr>
          <w:rFonts w:hint="eastAsia"/>
          <w:color w:val="auto"/>
        </w:rPr>
        <w:t>化学成分不合格时，判该批型材不合格。</w:t>
      </w:r>
    </w:p>
    <w:p>
      <w:pPr>
        <w:rPr>
          <w:color w:val="auto"/>
        </w:rPr>
      </w:pPr>
      <w:r>
        <w:rPr>
          <w:rFonts w:hint="eastAsia" w:ascii="黑体" w:eastAsia="黑体"/>
          <w:color w:val="auto"/>
        </w:rPr>
        <w:t>7.5.3</w:t>
      </w:r>
      <w:r>
        <w:rPr>
          <w:rFonts w:hint="eastAsia"/>
          <w:color w:val="auto"/>
        </w:rPr>
        <w:t>型材</w:t>
      </w:r>
      <w:r>
        <w:rPr>
          <w:rFonts w:hint="eastAsia" w:ascii="宋体" w:hAnsi="宋体" w:eastAsia="宋体" w:cs="宋体"/>
          <w:color w:val="auto"/>
          <w:sz w:val="21"/>
          <w:szCs w:val="21"/>
        </w:rPr>
        <w:t>外形尺寸及其允许偏差</w:t>
      </w:r>
      <w:r>
        <w:rPr>
          <w:rFonts w:hint="eastAsia"/>
          <w:color w:val="auto"/>
        </w:rPr>
        <w:t>、形位公差、表面质量不合格时，判该根或该卷不合格。每批中不合格件数超出接收质量限时判整批不合格，由供方逐根或逐卷检验，逐根或逐卷判定。</w:t>
      </w:r>
    </w:p>
    <w:p>
      <w:pPr>
        <w:rPr>
          <w:color w:val="auto"/>
        </w:rPr>
      </w:pPr>
      <w:r>
        <w:rPr>
          <w:rFonts w:hint="eastAsia" w:ascii="黑体" w:eastAsia="黑体"/>
          <w:color w:val="auto"/>
        </w:rPr>
        <w:t>7.5.4</w:t>
      </w:r>
      <w:r>
        <w:rPr>
          <w:rFonts w:hint="eastAsia"/>
          <w:color w:val="auto"/>
        </w:rPr>
        <w:t>力学性能、电性能、</w:t>
      </w:r>
      <w:r>
        <w:rPr>
          <w:rFonts w:hint="eastAsia"/>
          <w:color w:val="auto"/>
        </w:rPr>
        <w:t>氢脆试验</w:t>
      </w:r>
      <w:r>
        <w:rPr>
          <w:rFonts w:hint="eastAsia"/>
          <w:color w:val="auto"/>
        </w:rPr>
        <w:t>、内质量结果有试样不合格时，应从该批型材中另取双倍数量的试样（其中一个试样必须取自原检验不合格的那根或那卷）进行重复试验，重复试验结果全部合格，则判整批产品合格。若重复试验结果仍有试样不合格，则判该批型材不合格，或由供方逐根检验，逐根或逐卷判定。</w:t>
      </w:r>
    </w:p>
    <w:p>
      <w:pPr>
        <w:spacing w:before="312" w:beforeLines="100" w:after="312" w:afterLines="100"/>
        <w:rPr>
          <w:rFonts w:ascii="黑体" w:eastAsia="黑体"/>
          <w:b/>
          <w:strike/>
          <w:color w:val="auto"/>
        </w:rPr>
      </w:pPr>
      <w:r>
        <w:rPr>
          <w:rFonts w:hint="eastAsia" w:ascii="黑体" w:eastAsia="黑体"/>
          <w:color w:val="auto"/>
        </w:rPr>
        <w:t>8  标志、包装、运输、贮存和随行文件</w:t>
      </w:r>
    </w:p>
    <w:p>
      <w:pPr>
        <w:spacing w:before="156" w:beforeLines="50" w:after="156" w:afterLines="50" w:line="380" w:lineRule="exact"/>
        <w:rPr>
          <w:rFonts w:ascii="黑体" w:eastAsia="黑体"/>
          <w:color w:val="auto"/>
          <w:szCs w:val="21"/>
        </w:rPr>
      </w:pPr>
      <w:r>
        <w:rPr>
          <w:rFonts w:hint="eastAsia" w:ascii="黑体" w:eastAsia="黑体"/>
          <w:color w:val="auto"/>
          <w:szCs w:val="21"/>
        </w:rPr>
        <w:t>8.1 标志、包装、运输、贮存</w:t>
      </w:r>
    </w:p>
    <w:p>
      <w:pPr>
        <w:ind w:firstLine="420" w:firstLineChars="200"/>
        <w:rPr>
          <w:color w:val="auto"/>
        </w:rPr>
      </w:pPr>
      <w:r>
        <w:rPr>
          <w:rFonts w:hint="eastAsia"/>
          <w:color w:val="auto"/>
        </w:rPr>
        <w:t>型材的标志、包装、运输、贮存应符合GB/T 8888的规定。</w:t>
      </w:r>
    </w:p>
    <w:p>
      <w:pPr>
        <w:spacing w:before="156" w:beforeLines="50" w:after="156" w:afterLines="50" w:line="380" w:lineRule="exact"/>
        <w:rPr>
          <w:rFonts w:ascii="黑体" w:eastAsia="黑体"/>
          <w:color w:val="auto"/>
          <w:szCs w:val="21"/>
        </w:rPr>
      </w:pPr>
      <w:r>
        <w:rPr>
          <w:rFonts w:hint="eastAsia" w:ascii="黑体" w:eastAsia="黑体"/>
          <w:color w:val="auto"/>
          <w:szCs w:val="21"/>
        </w:rPr>
        <w:t>8.2  随行文件</w:t>
      </w:r>
    </w:p>
    <w:p>
      <w:pPr>
        <w:widowControl/>
        <w:autoSpaceDE w:val="0"/>
        <w:autoSpaceDN w:val="0"/>
        <w:spacing w:line="380" w:lineRule="exact"/>
        <w:ind w:firstLine="420" w:firstLineChars="200"/>
        <w:rPr>
          <w:color w:val="auto"/>
          <w:szCs w:val="21"/>
        </w:rPr>
      </w:pPr>
      <w:r>
        <w:rPr>
          <w:color w:val="auto"/>
          <w:szCs w:val="21"/>
        </w:rPr>
        <w:t>每批产品应附有随行文件</w:t>
      </w:r>
      <w:r>
        <w:rPr>
          <w:color w:val="auto"/>
          <w:szCs w:val="21"/>
          <w:shd w:val="clear" w:color="auto" w:fill="FFFFFF"/>
        </w:rPr>
        <w:t>，其中</w:t>
      </w:r>
      <w:r>
        <w:rPr>
          <w:color w:val="auto"/>
          <w:szCs w:val="21"/>
        </w:rPr>
        <w:t>除应包括供方信息、产品信息、本文件编号、出厂日期或包装日期外，还宜包括：</w:t>
      </w:r>
    </w:p>
    <w:p>
      <w:pPr>
        <w:numPr>
          <w:ilvl w:val="0"/>
          <w:numId w:val="2"/>
        </w:numPr>
        <w:tabs>
          <w:tab w:val="left" w:pos="780"/>
        </w:tabs>
        <w:spacing w:line="380" w:lineRule="exact"/>
        <w:ind w:left="420"/>
        <w:jc w:val="left"/>
        <w:rPr>
          <w:color w:val="auto"/>
          <w:szCs w:val="21"/>
        </w:rPr>
      </w:pPr>
      <w:r>
        <w:rPr>
          <w:color w:val="auto"/>
          <w:szCs w:val="21"/>
          <w:shd w:val="clear" w:color="auto" w:fill="FFFFFF"/>
        </w:rPr>
        <w:t>产品质量保证书，内容如下</w:t>
      </w:r>
      <w:r>
        <w:rPr>
          <w:color w:val="auto"/>
          <w:szCs w:val="21"/>
        </w:rPr>
        <w:t>：</w:t>
      </w:r>
    </w:p>
    <w:p>
      <w:pPr>
        <w:tabs>
          <w:tab w:val="left" w:pos="780"/>
        </w:tabs>
        <w:spacing w:line="380" w:lineRule="exact"/>
        <w:ind w:firstLine="840" w:firstLineChars="400"/>
        <w:rPr>
          <w:color w:val="auto"/>
          <w:szCs w:val="21"/>
        </w:rPr>
      </w:pPr>
      <w:r>
        <w:rPr>
          <w:rFonts w:hint="eastAsia" w:ascii="宋体" w:hAnsi="宋体" w:cs="宋体"/>
          <w:color w:val="auto"/>
          <w:szCs w:val="21"/>
        </w:rPr>
        <w:t>·</w:t>
      </w:r>
      <w:r>
        <w:rPr>
          <w:color w:val="auto"/>
          <w:szCs w:val="21"/>
        </w:rPr>
        <w:t xml:space="preserve"> 产品的主要性能及技术参数；</w:t>
      </w:r>
    </w:p>
    <w:p>
      <w:pPr>
        <w:tabs>
          <w:tab w:val="left" w:pos="780"/>
        </w:tabs>
        <w:spacing w:line="380" w:lineRule="exact"/>
        <w:ind w:left="420" w:firstLine="420" w:firstLineChars="200"/>
        <w:rPr>
          <w:color w:val="auto"/>
          <w:szCs w:val="21"/>
        </w:rPr>
      </w:pPr>
      <w:r>
        <w:rPr>
          <w:rFonts w:hint="eastAsia" w:ascii="宋体" w:hAnsi="宋体" w:cs="宋体"/>
          <w:color w:val="auto"/>
          <w:szCs w:val="21"/>
        </w:rPr>
        <w:t>·</w:t>
      </w:r>
      <w:r>
        <w:rPr>
          <w:color w:val="auto"/>
          <w:szCs w:val="21"/>
        </w:rPr>
        <w:t xml:space="preserve">  产品特点（包括制造工艺及原材料的特点）；</w:t>
      </w:r>
    </w:p>
    <w:p>
      <w:pPr>
        <w:tabs>
          <w:tab w:val="left" w:pos="780"/>
        </w:tabs>
        <w:spacing w:line="380" w:lineRule="exact"/>
        <w:ind w:left="420" w:firstLine="420" w:firstLineChars="200"/>
        <w:rPr>
          <w:color w:val="auto"/>
          <w:szCs w:val="21"/>
        </w:rPr>
      </w:pPr>
      <w:r>
        <w:rPr>
          <w:rFonts w:hint="eastAsia" w:ascii="宋体" w:hAnsi="宋体" w:cs="宋体"/>
          <w:color w:val="auto"/>
          <w:szCs w:val="21"/>
        </w:rPr>
        <w:t>·</w:t>
      </w:r>
      <w:r>
        <w:rPr>
          <w:color w:val="auto"/>
          <w:szCs w:val="21"/>
        </w:rPr>
        <w:t xml:space="preserve">  对产品质量所负的责任；</w:t>
      </w:r>
    </w:p>
    <w:p>
      <w:pPr>
        <w:tabs>
          <w:tab w:val="left" w:pos="780"/>
        </w:tabs>
        <w:spacing w:line="380" w:lineRule="exact"/>
        <w:ind w:left="420" w:firstLine="420" w:firstLineChars="200"/>
        <w:rPr>
          <w:color w:val="auto"/>
          <w:szCs w:val="21"/>
        </w:rPr>
      </w:pPr>
      <w:r>
        <w:rPr>
          <w:rFonts w:hint="eastAsia" w:ascii="宋体" w:hAnsi="宋体" w:cs="宋体"/>
          <w:color w:val="auto"/>
          <w:szCs w:val="21"/>
        </w:rPr>
        <w:t>·</w:t>
      </w:r>
      <w:r>
        <w:rPr>
          <w:color w:val="auto"/>
          <w:szCs w:val="21"/>
        </w:rPr>
        <w:t xml:space="preserve">  产品获得的质量认证及</w:t>
      </w:r>
      <w:r>
        <w:rPr>
          <w:color w:val="auto"/>
          <w:szCs w:val="21"/>
          <w:shd w:val="clear" w:color="auto" w:fill="FFFFFF"/>
        </w:rPr>
        <w:t>带</w:t>
      </w:r>
      <w:r>
        <w:rPr>
          <w:color w:val="auto"/>
          <w:szCs w:val="21"/>
        </w:rPr>
        <w:t>供方技术监督部门检印的各项分析检验结果。</w:t>
      </w:r>
    </w:p>
    <w:p>
      <w:pPr>
        <w:numPr>
          <w:ilvl w:val="0"/>
          <w:numId w:val="2"/>
        </w:numPr>
        <w:tabs>
          <w:tab w:val="left" w:pos="780"/>
        </w:tabs>
        <w:spacing w:line="380" w:lineRule="exact"/>
        <w:ind w:left="420"/>
        <w:jc w:val="left"/>
        <w:rPr>
          <w:color w:val="auto"/>
          <w:szCs w:val="21"/>
        </w:rPr>
      </w:pPr>
      <w:r>
        <w:rPr>
          <w:color w:val="auto"/>
          <w:szCs w:val="21"/>
          <w:shd w:val="clear" w:color="auto" w:fill="FFFFFF"/>
        </w:rPr>
        <w:t>产品合格证，内容如下：</w:t>
      </w:r>
    </w:p>
    <w:p>
      <w:pPr>
        <w:tabs>
          <w:tab w:val="left" w:pos="780"/>
        </w:tabs>
        <w:spacing w:line="380" w:lineRule="exact"/>
        <w:ind w:left="420" w:firstLine="420" w:firstLineChars="200"/>
        <w:rPr>
          <w:color w:val="auto"/>
          <w:szCs w:val="21"/>
        </w:rPr>
      </w:pPr>
      <w:r>
        <w:rPr>
          <w:rFonts w:hint="eastAsia" w:ascii="宋体" w:hAnsi="宋体" w:cs="宋体"/>
          <w:color w:val="auto"/>
          <w:szCs w:val="21"/>
        </w:rPr>
        <w:t>·</w:t>
      </w:r>
      <w:r>
        <w:rPr>
          <w:color w:val="auto"/>
          <w:szCs w:val="21"/>
        </w:rPr>
        <w:t xml:space="preserve">  检验项目及其结果或检验结论；</w:t>
      </w:r>
    </w:p>
    <w:p>
      <w:pPr>
        <w:tabs>
          <w:tab w:val="left" w:pos="780"/>
        </w:tabs>
        <w:spacing w:line="380" w:lineRule="exact"/>
        <w:ind w:left="420" w:firstLine="420" w:firstLineChars="200"/>
        <w:rPr>
          <w:color w:val="auto"/>
          <w:szCs w:val="21"/>
        </w:rPr>
      </w:pPr>
      <w:r>
        <w:rPr>
          <w:rFonts w:hint="eastAsia" w:ascii="宋体" w:hAnsi="宋体" w:cs="宋体"/>
          <w:color w:val="auto"/>
          <w:szCs w:val="21"/>
        </w:rPr>
        <w:t>·</w:t>
      </w:r>
      <w:r>
        <w:rPr>
          <w:color w:val="auto"/>
          <w:szCs w:val="21"/>
        </w:rPr>
        <w:t xml:space="preserve">  批量或批号；</w:t>
      </w:r>
    </w:p>
    <w:p>
      <w:pPr>
        <w:tabs>
          <w:tab w:val="left" w:pos="780"/>
        </w:tabs>
        <w:spacing w:line="380" w:lineRule="exact"/>
        <w:ind w:left="420" w:firstLine="420" w:firstLineChars="200"/>
        <w:rPr>
          <w:color w:val="auto"/>
          <w:szCs w:val="21"/>
        </w:rPr>
      </w:pPr>
      <w:r>
        <w:rPr>
          <w:rFonts w:hint="eastAsia" w:ascii="宋体" w:hAnsi="宋体" w:cs="宋体"/>
          <w:color w:val="auto"/>
          <w:szCs w:val="21"/>
        </w:rPr>
        <w:t>·</w:t>
      </w:r>
      <w:r>
        <w:rPr>
          <w:color w:val="auto"/>
          <w:szCs w:val="21"/>
        </w:rPr>
        <w:t xml:space="preserve">  检验日期；</w:t>
      </w:r>
    </w:p>
    <w:p>
      <w:pPr>
        <w:tabs>
          <w:tab w:val="left" w:pos="780"/>
        </w:tabs>
        <w:spacing w:line="380" w:lineRule="exact"/>
        <w:ind w:left="420" w:firstLine="420" w:firstLineChars="200"/>
        <w:rPr>
          <w:color w:val="auto"/>
          <w:szCs w:val="21"/>
        </w:rPr>
      </w:pPr>
      <w:r>
        <w:rPr>
          <w:rFonts w:hint="eastAsia" w:ascii="宋体" w:hAnsi="宋体" w:cs="宋体"/>
          <w:color w:val="auto"/>
          <w:szCs w:val="21"/>
        </w:rPr>
        <w:t>·</w:t>
      </w:r>
      <w:r>
        <w:rPr>
          <w:color w:val="auto"/>
          <w:szCs w:val="21"/>
        </w:rPr>
        <w:t xml:space="preserve">  检验员签名或盖章。</w:t>
      </w:r>
    </w:p>
    <w:p>
      <w:pPr>
        <w:numPr>
          <w:ilvl w:val="0"/>
          <w:numId w:val="2"/>
        </w:numPr>
        <w:tabs>
          <w:tab w:val="left" w:pos="780"/>
        </w:tabs>
        <w:spacing w:line="380" w:lineRule="exact"/>
        <w:ind w:left="420"/>
        <w:jc w:val="left"/>
        <w:rPr>
          <w:color w:val="auto"/>
          <w:szCs w:val="21"/>
        </w:rPr>
      </w:pPr>
      <w:r>
        <w:rPr>
          <w:color w:val="auto"/>
          <w:szCs w:val="21"/>
          <w:shd w:val="clear" w:color="auto" w:fill="FFFFFF"/>
        </w:rPr>
        <w:t>产品</w:t>
      </w:r>
      <w:r>
        <w:rPr>
          <w:color w:val="auto"/>
          <w:szCs w:val="21"/>
        </w:rPr>
        <w:t>质量控制过程中的检验报告及成品检验报告</w:t>
      </w:r>
      <w:r>
        <w:rPr>
          <w:color w:val="auto"/>
          <w:szCs w:val="21"/>
          <w:shd w:val="clear" w:color="auto" w:fill="FFFFFF"/>
        </w:rPr>
        <w:t>；</w:t>
      </w:r>
    </w:p>
    <w:p>
      <w:pPr>
        <w:numPr>
          <w:ilvl w:val="0"/>
          <w:numId w:val="2"/>
        </w:numPr>
        <w:tabs>
          <w:tab w:val="left" w:pos="780"/>
        </w:tabs>
        <w:spacing w:line="380" w:lineRule="exact"/>
        <w:ind w:left="420"/>
        <w:jc w:val="left"/>
        <w:rPr>
          <w:color w:val="auto"/>
          <w:szCs w:val="21"/>
        </w:rPr>
      </w:pPr>
      <w:r>
        <w:rPr>
          <w:color w:val="auto"/>
          <w:szCs w:val="21"/>
          <w:shd w:val="clear" w:color="auto" w:fill="FFFFFF"/>
        </w:rPr>
        <w:t>产品使用说明：正确搬运、使用、贮存方法等；</w:t>
      </w:r>
    </w:p>
    <w:p>
      <w:pPr>
        <w:numPr>
          <w:ilvl w:val="0"/>
          <w:numId w:val="2"/>
        </w:numPr>
        <w:tabs>
          <w:tab w:val="left" w:pos="780"/>
        </w:tabs>
        <w:spacing w:line="380" w:lineRule="exact"/>
        <w:ind w:left="420"/>
        <w:jc w:val="left"/>
        <w:rPr>
          <w:color w:val="auto"/>
          <w:szCs w:val="21"/>
        </w:rPr>
      </w:pPr>
      <w:r>
        <w:rPr>
          <w:color w:val="auto"/>
          <w:szCs w:val="21"/>
        </w:rPr>
        <w:t>其他。</w:t>
      </w:r>
    </w:p>
    <w:p>
      <w:pPr>
        <w:spacing w:before="312" w:beforeLines="100" w:after="312" w:afterLines="100"/>
        <w:rPr>
          <w:rFonts w:ascii="黑体" w:eastAsia="黑体"/>
          <w:color w:val="auto"/>
        </w:rPr>
      </w:pPr>
      <w:r>
        <w:rPr>
          <w:rFonts w:hint="eastAsia" w:ascii="黑体" w:eastAsia="黑体"/>
          <w:color w:val="auto"/>
        </w:rPr>
        <w:t>9  订货单内容</w:t>
      </w:r>
    </w:p>
    <w:p>
      <w:pPr>
        <w:pStyle w:val="3"/>
        <w:ind w:firstLine="400"/>
        <w:rPr>
          <w:color w:val="auto"/>
        </w:rPr>
      </w:pPr>
      <w:r>
        <w:rPr>
          <w:rFonts w:hint="eastAsia"/>
          <w:color w:val="auto"/>
        </w:rPr>
        <w:t>订购本文件所列材料的订货单内应包括下列内容：</w:t>
      </w:r>
    </w:p>
    <w:p>
      <w:pPr>
        <w:pStyle w:val="3"/>
        <w:ind w:firstLine="400"/>
        <w:rPr>
          <w:color w:val="auto"/>
        </w:rPr>
      </w:pPr>
      <w:r>
        <w:rPr>
          <w:color w:val="auto"/>
        </w:rPr>
        <w:t xml:space="preserve">a)  </w:t>
      </w:r>
      <w:r>
        <w:rPr>
          <w:rFonts w:hint="eastAsia"/>
          <w:color w:val="auto"/>
        </w:rPr>
        <w:t>产品名称；</w:t>
      </w:r>
    </w:p>
    <w:p>
      <w:pPr>
        <w:ind w:firstLine="400" w:firstLineChars="200"/>
        <w:rPr>
          <w:color w:val="auto"/>
          <w:kern w:val="0"/>
          <w:sz w:val="20"/>
          <w:szCs w:val="21"/>
        </w:rPr>
      </w:pPr>
      <w:r>
        <w:rPr>
          <w:rFonts w:hint="eastAsia"/>
          <w:color w:val="auto"/>
          <w:kern w:val="0"/>
          <w:sz w:val="20"/>
          <w:szCs w:val="21"/>
        </w:rPr>
        <w:t>b）</w:t>
      </w:r>
      <w:r>
        <w:rPr>
          <w:rFonts w:hint="eastAsia"/>
          <w:color w:val="auto"/>
          <w:kern w:val="0"/>
          <w:sz w:val="20"/>
          <w:szCs w:val="21"/>
        </w:rPr>
        <w:tab/>
      </w:r>
      <w:r>
        <w:rPr>
          <w:rFonts w:hint="eastAsia"/>
          <w:color w:val="auto"/>
          <w:kern w:val="0"/>
          <w:sz w:val="20"/>
          <w:szCs w:val="21"/>
        </w:rPr>
        <w:t>牌号；</w:t>
      </w:r>
    </w:p>
    <w:p>
      <w:pPr>
        <w:ind w:firstLine="402" w:firstLineChars="200"/>
        <w:rPr>
          <w:b/>
          <w:color w:val="auto"/>
          <w:kern w:val="0"/>
          <w:sz w:val="20"/>
          <w:szCs w:val="21"/>
        </w:rPr>
      </w:pPr>
      <w:r>
        <w:rPr>
          <w:rFonts w:hint="eastAsia"/>
          <w:b/>
          <w:color w:val="auto"/>
          <w:kern w:val="0"/>
          <w:sz w:val="20"/>
          <w:szCs w:val="21"/>
        </w:rPr>
        <w:t>c）</w:t>
      </w:r>
      <w:r>
        <w:rPr>
          <w:rFonts w:hint="eastAsia"/>
          <w:b/>
          <w:color w:val="auto"/>
          <w:kern w:val="0"/>
          <w:sz w:val="20"/>
          <w:szCs w:val="21"/>
        </w:rPr>
        <w:tab/>
      </w:r>
      <w:r>
        <w:rPr>
          <w:rFonts w:hint="eastAsia"/>
          <w:b w:val="0"/>
          <w:bCs/>
          <w:color w:val="auto"/>
          <w:kern w:val="0"/>
          <w:sz w:val="20"/>
          <w:szCs w:val="21"/>
        </w:rPr>
        <w:t>规格；</w:t>
      </w:r>
    </w:p>
    <w:p>
      <w:pPr>
        <w:ind w:firstLine="400" w:firstLineChars="200"/>
        <w:rPr>
          <w:color w:val="auto"/>
          <w:kern w:val="0"/>
          <w:sz w:val="20"/>
          <w:szCs w:val="21"/>
        </w:rPr>
      </w:pPr>
      <w:r>
        <w:rPr>
          <w:rFonts w:hint="eastAsia"/>
          <w:color w:val="auto"/>
          <w:kern w:val="0"/>
          <w:sz w:val="20"/>
          <w:szCs w:val="21"/>
        </w:rPr>
        <w:t>d）</w:t>
      </w:r>
      <w:r>
        <w:rPr>
          <w:rFonts w:hint="eastAsia"/>
          <w:color w:val="auto"/>
          <w:kern w:val="0"/>
          <w:sz w:val="20"/>
          <w:szCs w:val="21"/>
        </w:rPr>
        <w:tab/>
      </w:r>
      <w:r>
        <w:rPr>
          <w:rFonts w:hint="eastAsia"/>
          <w:color w:val="auto"/>
          <w:kern w:val="0"/>
          <w:sz w:val="20"/>
          <w:szCs w:val="21"/>
        </w:rPr>
        <w:t>供应状态；</w:t>
      </w:r>
    </w:p>
    <w:p>
      <w:pPr>
        <w:ind w:firstLine="400" w:firstLineChars="200"/>
        <w:rPr>
          <w:color w:val="auto"/>
          <w:kern w:val="0"/>
          <w:sz w:val="20"/>
          <w:szCs w:val="21"/>
        </w:rPr>
      </w:pPr>
      <w:r>
        <w:rPr>
          <w:rFonts w:hint="eastAsia"/>
          <w:color w:val="auto"/>
          <w:kern w:val="0"/>
          <w:sz w:val="20"/>
          <w:szCs w:val="21"/>
        </w:rPr>
        <w:t>e）</w:t>
      </w:r>
      <w:r>
        <w:rPr>
          <w:rFonts w:hint="eastAsia"/>
          <w:color w:val="auto"/>
          <w:kern w:val="0"/>
          <w:sz w:val="20"/>
          <w:szCs w:val="21"/>
        </w:rPr>
        <w:tab/>
      </w:r>
      <w:r>
        <w:rPr>
          <w:rFonts w:hint="eastAsia"/>
          <w:color w:val="auto"/>
          <w:kern w:val="0"/>
          <w:sz w:val="20"/>
          <w:szCs w:val="21"/>
        </w:rPr>
        <w:t>尺寸及其允许偏差（高级或特殊要求时）；</w:t>
      </w:r>
    </w:p>
    <w:p>
      <w:pPr>
        <w:ind w:firstLine="400" w:firstLineChars="200"/>
        <w:rPr>
          <w:color w:val="auto"/>
          <w:kern w:val="0"/>
          <w:sz w:val="20"/>
          <w:szCs w:val="21"/>
        </w:rPr>
      </w:pPr>
      <w:r>
        <w:rPr>
          <w:rFonts w:hint="eastAsia"/>
          <w:color w:val="auto"/>
          <w:kern w:val="0"/>
          <w:sz w:val="20"/>
          <w:szCs w:val="21"/>
        </w:rPr>
        <w:t>f）</w:t>
      </w:r>
      <w:r>
        <w:rPr>
          <w:rFonts w:hint="eastAsia"/>
          <w:color w:val="auto"/>
          <w:kern w:val="0"/>
          <w:sz w:val="20"/>
          <w:szCs w:val="21"/>
        </w:rPr>
        <w:tab/>
      </w:r>
      <w:r>
        <w:rPr>
          <w:rFonts w:hint="eastAsia"/>
          <w:color w:val="auto"/>
          <w:kern w:val="0"/>
          <w:sz w:val="20"/>
          <w:szCs w:val="21"/>
        </w:rPr>
        <w:t>重量；</w:t>
      </w:r>
    </w:p>
    <w:p>
      <w:pPr>
        <w:ind w:firstLine="400" w:firstLineChars="200"/>
        <w:rPr>
          <w:color w:val="auto"/>
          <w:kern w:val="0"/>
          <w:sz w:val="20"/>
          <w:szCs w:val="21"/>
        </w:rPr>
      </w:pPr>
      <w:r>
        <w:rPr>
          <w:rFonts w:hint="eastAsia"/>
          <w:color w:val="auto"/>
          <w:kern w:val="0"/>
          <w:sz w:val="20"/>
          <w:szCs w:val="21"/>
        </w:rPr>
        <w:t>g） 力学性能（拉伸试验或硬度试验）</w:t>
      </w:r>
    </w:p>
    <w:p>
      <w:pPr>
        <w:ind w:firstLine="400" w:firstLineChars="200"/>
        <w:rPr>
          <w:color w:val="auto"/>
          <w:kern w:val="0"/>
          <w:sz w:val="20"/>
          <w:szCs w:val="21"/>
        </w:rPr>
      </w:pPr>
      <w:r>
        <w:rPr>
          <w:rFonts w:hint="eastAsia"/>
          <w:color w:val="auto"/>
          <w:kern w:val="0"/>
          <w:sz w:val="20"/>
          <w:szCs w:val="21"/>
        </w:rPr>
        <w:t>h） 氢脆试验</w:t>
      </w:r>
    </w:p>
    <w:p>
      <w:pPr>
        <w:ind w:firstLine="400" w:firstLineChars="200"/>
        <w:rPr>
          <w:color w:val="auto"/>
          <w:kern w:val="0"/>
          <w:sz w:val="20"/>
          <w:szCs w:val="21"/>
        </w:rPr>
      </w:pPr>
      <w:r>
        <w:rPr>
          <w:rFonts w:hint="eastAsia"/>
          <w:color w:val="auto"/>
          <w:kern w:val="0"/>
          <w:sz w:val="20"/>
          <w:szCs w:val="21"/>
        </w:rPr>
        <w:t>i）</w:t>
      </w:r>
      <w:r>
        <w:rPr>
          <w:rFonts w:hint="eastAsia"/>
          <w:color w:val="auto"/>
          <w:kern w:val="0"/>
          <w:sz w:val="20"/>
          <w:szCs w:val="21"/>
        </w:rPr>
        <w:tab/>
      </w:r>
      <w:r>
        <w:rPr>
          <w:rFonts w:hint="eastAsia"/>
          <w:color w:val="auto"/>
          <w:kern w:val="0"/>
          <w:sz w:val="20"/>
          <w:szCs w:val="21"/>
        </w:rPr>
        <w:t>本文件编号；</w:t>
      </w:r>
    </w:p>
    <w:p>
      <w:pPr>
        <w:ind w:firstLine="400" w:firstLineChars="200"/>
        <w:rPr>
          <w:color w:val="auto"/>
          <w:kern w:val="0"/>
          <w:szCs w:val="21"/>
        </w:rPr>
      </w:pPr>
      <w:r>
        <w:rPr>
          <w:rFonts w:hint="eastAsia"/>
          <w:color w:val="auto"/>
          <w:kern w:val="0"/>
          <w:sz w:val="20"/>
          <w:szCs w:val="21"/>
        </w:rPr>
        <w:tab/>
      </w:r>
      <w:r>
        <w:rPr>
          <w:rFonts w:hint="eastAsia"/>
          <w:color w:val="auto"/>
          <w:kern w:val="0"/>
          <w:sz w:val="20"/>
          <w:szCs w:val="21"/>
        </w:rPr>
        <w:t>j） 其他。</w:t>
      </w: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ascii="黑体" w:eastAsia="黑体"/>
          <w:color w:val="auto"/>
        </w:rPr>
      </w:pPr>
    </w:p>
    <w:p>
      <w:pPr>
        <w:jc w:val="center"/>
        <w:rPr>
          <w:rFonts w:hint="eastAsia" w:ascii="黑体" w:eastAsia="黑体"/>
          <w:color w:val="auto"/>
        </w:rPr>
      </w:pPr>
    </w:p>
    <w:p>
      <w:pPr>
        <w:jc w:val="center"/>
        <w:rPr>
          <w:rFonts w:ascii="黑体" w:eastAsia="黑体"/>
          <w:color w:val="auto"/>
        </w:rPr>
      </w:pPr>
      <w:r>
        <w:rPr>
          <w:rFonts w:hint="eastAsia" w:ascii="黑体" w:eastAsia="黑体"/>
          <w:color w:val="auto"/>
        </w:rPr>
        <w:t>附录A</w:t>
      </w:r>
    </w:p>
    <w:p>
      <w:pPr>
        <w:jc w:val="center"/>
        <w:rPr>
          <w:rFonts w:ascii="黑体" w:eastAsia="黑体"/>
          <w:color w:val="auto"/>
        </w:rPr>
      </w:pPr>
      <w:r>
        <w:rPr>
          <w:rFonts w:hint="eastAsia" w:ascii="黑体" w:eastAsia="黑体"/>
          <w:color w:val="auto"/>
        </w:rPr>
        <w:t>（资料性）</w:t>
      </w:r>
    </w:p>
    <w:p>
      <w:pPr>
        <w:spacing w:line="400" w:lineRule="exact"/>
        <w:jc w:val="center"/>
        <w:rPr>
          <w:rFonts w:ascii="黑体" w:eastAsia="黑体"/>
          <w:color w:val="auto"/>
          <w:szCs w:val="21"/>
        </w:rPr>
      </w:pPr>
      <w:r>
        <w:rPr>
          <w:rFonts w:hint="eastAsia" w:ascii="黑体" w:eastAsia="黑体"/>
          <w:color w:val="auto"/>
          <w:szCs w:val="21"/>
        </w:rPr>
        <w:t>铜的电性能及</w:t>
      </w:r>
      <w:r>
        <w:rPr>
          <w:rFonts w:hint="eastAsia" w:ascii="黑体" w:eastAsia="黑体"/>
          <w:color w:val="auto"/>
          <w:lang w:val="en-US" w:eastAsia="zh-CN"/>
        </w:rPr>
        <w:t>体积</w:t>
      </w:r>
      <w:r>
        <w:rPr>
          <w:rFonts w:ascii="黑体" w:eastAsia="黑体"/>
          <w:color w:val="auto"/>
        </w:rPr>
        <w:t>电阻</w:t>
      </w:r>
      <w:r>
        <w:rPr>
          <w:rFonts w:hint="eastAsia" w:ascii="黑体" w:eastAsia="黑体"/>
          <w:color w:val="auto"/>
          <w:lang w:val="en-US" w:eastAsia="zh-CN"/>
        </w:rPr>
        <w:t>率</w:t>
      </w:r>
      <w:r>
        <w:rPr>
          <w:rFonts w:hint="eastAsia" w:ascii="黑体" w:eastAsia="黑体"/>
          <w:color w:val="auto"/>
          <w:lang w:eastAsia="zh-CN"/>
        </w:rPr>
        <w:t>（</w:t>
      </w:r>
      <w:r>
        <w:rPr>
          <w:rFonts w:ascii="黑体" w:eastAsia="黑体"/>
          <w:color w:val="auto"/>
        </w:rPr>
        <w:t>电阻系数</w:t>
      </w:r>
      <w:r>
        <w:rPr>
          <w:rFonts w:hint="eastAsia" w:ascii="黑体" w:eastAsia="黑体"/>
          <w:color w:val="auto"/>
          <w:lang w:eastAsia="zh-CN"/>
        </w:rPr>
        <w:t>）</w:t>
      </w:r>
      <w:r>
        <w:rPr>
          <w:rFonts w:hint="eastAsia" w:ascii="黑体" w:eastAsia="黑体"/>
          <w:color w:val="auto"/>
          <w:szCs w:val="21"/>
        </w:rPr>
        <w:t>与导电率</w:t>
      </w:r>
      <w:r>
        <w:rPr>
          <w:rFonts w:hint="eastAsia" w:ascii="黑体" w:eastAsia="黑体"/>
          <w:color w:val="auto"/>
          <w:szCs w:val="21"/>
          <w:lang w:val="en-US" w:eastAsia="zh-CN"/>
        </w:rPr>
        <w:t>及</w:t>
      </w:r>
      <w:r>
        <w:rPr>
          <w:rFonts w:hint="eastAsia" w:ascii="黑体" w:eastAsia="黑体"/>
          <w:color w:val="auto"/>
        </w:rPr>
        <w:t>电导率</w:t>
      </w:r>
      <w:r>
        <w:rPr>
          <w:rFonts w:hint="eastAsia" w:ascii="黑体" w:eastAsia="黑体"/>
          <w:color w:val="auto"/>
          <w:szCs w:val="21"/>
        </w:rPr>
        <w:t>的换算</w:t>
      </w:r>
    </w:p>
    <w:p>
      <w:pPr>
        <w:jc w:val="center"/>
        <w:rPr>
          <w:b/>
          <w:color w:val="auto"/>
          <w:sz w:val="24"/>
        </w:rPr>
      </w:pPr>
    </w:p>
    <w:p>
      <w:pPr>
        <w:rPr>
          <w:rFonts w:ascii="黑体" w:eastAsia="黑体"/>
          <w:color w:val="auto"/>
          <w:szCs w:val="21"/>
        </w:rPr>
      </w:pPr>
      <w:r>
        <w:rPr>
          <w:rFonts w:hint="eastAsia" w:ascii="黑体" w:eastAsia="黑体"/>
          <w:color w:val="auto"/>
          <w:szCs w:val="21"/>
        </w:rPr>
        <w:t>A.1 铜的电性能</w:t>
      </w:r>
    </w:p>
    <w:p>
      <w:pPr>
        <w:spacing w:before="156" w:beforeLines="50"/>
        <w:rPr>
          <w:rFonts w:ascii="黑体" w:eastAsia="黑体"/>
          <w:color w:val="auto"/>
        </w:rPr>
      </w:pPr>
      <w:r>
        <w:rPr>
          <w:rFonts w:hint="eastAsia" w:ascii="黑体" w:eastAsia="黑体"/>
          <w:color w:val="auto"/>
        </w:rPr>
        <w:t>A.1.1 一般铜分类</w:t>
      </w:r>
    </w:p>
    <w:p>
      <w:pPr>
        <w:ind w:firstLine="420" w:firstLineChars="200"/>
        <w:rPr>
          <w:color w:val="auto"/>
        </w:rPr>
      </w:pPr>
      <w:r>
        <w:rPr>
          <w:rFonts w:hint="eastAsia"/>
          <w:color w:val="auto"/>
        </w:rPr>
        <w:t>铜的电性能在相当程度上取决于某些元素的存在或极少含量，尤其是氧、磷和银。</w:t>
      </w:r>
    </w:p>
    <w:p>
      <w:pPr>
        <w:ind w:firstLine="420" w:firstLineChars="200"/>
        <w:rPr>
          <w:color w:val="auto"/>
        </w:rPr>
      </w:pPr>
      <w:r>
        <w:rPr>
          <w:rFonts w:hint="eastAsia"/>
          <w:color w:val="auto"/>
        </w:rPr>
        <w:t>各系列的铜分为四种类型：</w:t>
      </w:r>
    </w:p>
    <w:p>
      <w:pPr>
        <w:numPr>
          <w:ilvl w:val="0"/>
          <w:numId w:val="3"/>
        </w:numPr>
        <w:ind w:firstLine="60"/>
        <w:rPr>
          <w:color w:val="auto"/>
        </w:rPr>
      </w:pPr>
      <w:r>
        <w:rPr>
          <w:rFonts w:hint="eastAsia"/>
          <w:color w:val="auto"/>
        </w:rPr>
        <w:t>韧铜</w:t>
      </w:r>
    </w:p>
    <w:p>
      <w:pPr>
        <w:numPr>
          <w:ilvl w:val="0"/>
          <w:numId w:val="3"/>
        </w:numPr>
        <w:ind w:firstLine="60"/>
        <w:rPr>
          <w:color w:val="auto"/>
        </w:rPr>
      </w:pPr>
      <w:r>
        <w:rPr>
          <w:rFonts w:hint="eastAsia"/>
          <w:color w:val="auto"/>
        </w:rPr>
        <w:t>无氧铜</w:t>
      </w:r>
    </w:p>
    <w:p>
      <w:pPr>
        <w:numPr>
          <w:ilvl w:val="0"/>
          <w:numId w:val="3"/>
        </w:numPr>
        <w:ind w:firstLine="60"/>
        <w:rPr>
          <w:color w:val="auto"/>
        </w:rPr>
      </w:pPr>
      <w:r>
        <w:rPr>
          <w:rFonts w:hint="eastAsia"/>
          <w:color w:val="auto"/>
        </w:rPr>
        <w:t>脱氧铜</w:t>
      </w:r>
    </w:p>
    <w:p>
      <w:pPr>
        <w:numPr>
          <w:ilvl w:val="0"/>
          <w:numId w:val="3"/>
        </w:numPr>
        <w:ind w:firstLine="60"/>
        <w:rPr>
          <w:color w:val="auto"/>
        </w:rPr>
      </w:pPr>
      <w:r>
        <w:rPr>
          <w:rFonts w:hint="eastAsia"/>
          <w:color w:val="auto"/>
        </w:rPr>
        <w:t>银铜</w:t>
      </w:r>
    </w:p>
    <w:p>
      <w:pPr>
        <w:spacing w:before="156" w:beforeLines="50"/>
        <w:rPr>
          <w:rFonts w:ascii="黑体" w:eastAsia="黑体"/>
          <w:color w:val="auto"/>
        </w:rPr>
      </w:pPr>
      <w:r>
        <w:rPr>
          <w:rFonts w:hint="eastAsia" w:ascii="黑体" w:eastAsia="黑体"/>
          <w:color w:val="auto"/>
        </w:rPr>
        <w:t>A.1.2 一般特性</w:t>
      </w:r>
    </w:p>
    <w:p>
      <w:pPr>
        <w:ind w:firstLine="420" w:firstLineChars="200"/>
        <w:rPr>
          <w:color w:val="auto"/>
          <w:szCs w:val="21"/>
        </w:rPr>
      </w:pPr>
      <w:r>
        <w:rPr>
          <w:rFonts w:hAnsi="Courier New"/>
          <w:color w:val="auto"/>
          <w:szCs w:val="21"/>
        </w:rPr>
        <w:t>一般铜</w:t>
      </w:r>
      <w:r>
        <w:rPr>
          <w:rFonts w:hint="eastAsia" w:hAnsi="Courier New"/>
          <w:color w:val="auto"/>
          <w:szCs w:val="21"/>
        </w:rPr>
        <w:t>都</w:t>
      </w:r>
      <w:r>
        <w:rPr>
          <w:rFonts w:hAnsi="Courier New"/>
          <w:color w:val="auto"/>
          <w:szCs w:val="21"/>
        </w:rPr>
        <w:t>具有良好的成形性和可焊性。导电性和可焊性</w:t>
      </w:r>
      <w:r>
        <w:rPr>
          <w:rFonts w:hint="eastAsia" w:hAnsi="Courier New"/>
          <w:color w:val="auto"/>
          <w:szCs w:val="21"/>
        </w:rPr>
        <w:t>的优劣取决于铜</w:t>
      </w:r>
      <w:r>
        <w:rPr>
          <w:rFonts w:hAnsi="Courier New"/>
          <w:color w:val="auto"/>
          <w:szCs w:val="21"/>
        </w:rPr>
        <w:t>纯度</w:t>
      </w:r>
      <w:r>
        <w:rPr>
          <w:rFonts w:hint="eastAsia" w:hAnsi="Courier New"/>
          <w:color w:val="auto"/>
          <w:szCs w:val="21"/>
        </w:rPr>
        <w:t>的</w:t>
      </w:r>
      <w:r>
        <w:rPr>
          <w:rFonts w:hAnsi="Courier New"/>
          <w:color w:val="auto"/>
          <w:szCs w:val="21"/>
        </w:rPr>
        <w:t>品位。</w:t>
      </w:r>
    </w:p>
    <w:p>
      <w:pPr>
        <w:spacing w:before="156" w:beforeLines="50"/>
        <w:rPr>
          <w:rFonts w:ascii="黑体" w:eastAsia="黑体"/>
          <w:color w:val="auto"/>
        </w:rPr>
      </w:pPr>
      <w:r>
        <w:rPr>
          <w:rFonts w:hint="eastAsia" w:ascii="黑体" w:eastAsia="黑体"/>
          <w:color w:val="auto"/>
        </w:rPr>
        <w:t>A.1.3 特点</w:t>
      </w:r>
    </w:p>
    <w:p>
      <w:pPr>
        <w:ind w:firstLine="420" w:firstLineChars="200"/>
        <w:rPr>
          <w:rFonts w:hAnsi="Courier New"/>
          <w:color w:val="auto"/>
          <w:szCs w:val="21"/>
        </w:rPr>
      </w:pPr>
      <w:r>
        <w:rPr>
          <w:rFonts w:hAnsi="Courier New"/>
          <w:color w:val="auto"/>
          <w:szCs w:val="21"/>
        </w:rPr>
        <w:t>表</w:t>
      </w:r>
      <w:r>
        <w:rPr>
          <w:rFonts w:hint="eastAsia" w:hAnsi="Courier New"/>
          <w:color w:val="auto"/>
          <w:szCs w:val="21"/>
        </w:rPr>
        <w:t>A.</w:t>
      </w:r>
      <w:r>
        <w:rPr>
          <w:color w:val="auto"/>
          <w:szCs w:val="21"/>
        </w:rPr>
        <w:t>1</w:t>
      </w:r>
      <w:r>
        <w:rPr>
          <w:rFonts w:hAnsi="Courier New"/>
          <w:color w:val="auto"/>
          <w:szCs w:val="21"/>
        </w:rPr>
        <w:t>描述</w:t>
      </w:r>
      <w:r>
        <w:rPr>
          <w:rFonts w:hint="eastAsia" w:hAnsi="Courier New"/>
          <w:color w:val="auto"/>
          <w:szCs w:val="21"/>
        </w:rPr>
        <w:t>了铜</w:t>
      </w:r>
      <w:r>
        <w:rPr>
          <w:rFonts w:hAnsi="Courier New"/>
          <w:color w:val="auto"/>
          <w:szCs w:val="21"/>
        </w:rPr>
        <w:t>的特征，特别是</w:t>
      </w:r>
      <w:r>
        <w:rPr>
          <w:rFonts w:hint="eastAsia" w:hAnsi="Courier New"/>
          <w:color w:val="auto"/>
          <w:szCs w:val="21"/>
        </w:rPr>
        <w:t>导电</w:t>
      </w:r>
      <w:r>
        <w:rPr>
          <w:rFonts w:hAnsi="Courier New"/>
          <w:color w:val="auto"/>
          <w:szCs w:val="21"/>
        </w:rPr>
        <w:t>用途</w:t>
      </w:r>
      <w:r>
        <w:rPr>
          <w:rFonts w:hint="eastAsia" w:hAnsi="Courier New"/>
          <w:color w:val="auto"/>
          <w:szCs w:val="21"/>
        </w:rPr>
        <w:t>的</w:t>
      </w:r>
      <w:r>
        <w:rPr>
          <w:rFonts w:hAnsi="Courier New"/>
          <w:color w:val="auto"/>
          <w:szCs w:val="21"/>
        </w:rPr>
        <w:t>铜。该表还显示</w:t>
      </w:r>
      <w:r>
        <w:rPr>
          <w:rFonts w:hint="eastAsia" w:hAnsi="Courier New"/>
          <w:color w:val="auto"/>
          <w:szCs w:val="21"/>
        </w:rPr>
        <w:t>了</w:t>
      </w:r>
      <w:r>
        <w:rPr>
          <w:rFonts w:hAnsi="Courier New"/>
          <w:color w:val="auto"/>
          <w:szCs w:val="21"/>
        </w:rPr>
        <w:t>材料的</w:t>
      </w:r>
      <w:r>
        <w:rPr>
          <w:rFonts w:hint="eastAsia" w:hAnsi="Courier New"/>
          <w:color w:val="auto"/>
          <w:szCs w:val="21"/>
        </w:rPr>
        <w:t>名称</w:t>
      </w:r>
      <w:r>
        <w:rPr>
          <w:rFonts w:hAnsi="Courier New"/>
          <w:color w:val="auto"/>
          <w:szCs w:val="21"/>
        </w:rPr>
        <w:t>和</w:t>
      </w:r>
      <w:r>
        <w:rPr>
          <w:rFonts w:hint="eastAsia" w:hAnsi="Courier New"/>
          <w:color w:val="auto"/>
          <w:szCs w:val="21"/>
        </w:rPr>
        <w:t>牌号，</w:t>
      </w:r>
      <w:r>
        <w:rPr>
          <w:rFonts w:hAnsi="Courier New"/>
          <w:color w:val="auto"/>
          <w:szCs w:val="21"/>
        </w:rPr>
        <w:t>相应</w:t>
      </w:r>
      <w:r>
        <w:rPr>
          <w:rFonts w:hint="eastAsia" w:hAnsi="Courier New"/>
          <w:color w:val="auto"/>
          <w:szCs w:val="21"/>
        </w:rPr>
        <w:t>的分</w:t>
      </w:r>
      <w:r>
        <w:rPr>
          <w:rFonts w:hAnsi="Courier New"/>
          <w:color w:val="auto"/>
          <w:szCs w:val="21"/>
        </w:rPr>
        <w:t>类。</w:t>
      </w:r>
    </w:p>
    <w:p>
      <w:pPr>
        <w:ind w:firstLine="420" w:firstLineChars="200"/>
        <w:rPr>
          <w:color w:val="auto"/>
          <w:szCs w:val="21"/>
        </w:rPr>
      </w:pPr>
    </w:p>
    <w:p>
      <w:pPr>
        <w:spacing w:before="156" w:beforeLines="50"/>
        <w:jc w:val="center"/>
        <w:rPr>
          <w:rFonts w:ascii="黑体" w:eastAsia="黑体"/>
          <w:color w:val="auto"/>
          <w:szCs w:val="21"/>
        </w:rPr>
      </w:pPr>
      <w:r>
        <w:rPr>
          <w:rFonts w:hint="eastAsia" w:ascii="黑体" w:eastAsia="黑体"/>
          <w:color w:val="auto"/>
          <w:szCs w:val="21"/>
        </w:rPr>
        <w:t>表A.1  导电用铜的特点</w:t>
      </w:r>
    </w:p>
    <w:tbl>
      <w:tblPr>
        <w:tblStyle w:val="15"/>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4974"/>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28" w:type="dxa"/>
            <w:vAlign w:val="center"/>
          </w:tcPr>
          <w:p>
            <w:pPr>
              <w:jc w:val="center"/>
              <w:rPr>
                <w:color w:val="auto"/>
                <w:sz w:val="18"/>
                <w:szCs w:val="18"/>
              </w:rPr>
            </w:pPr>
            <w:r>
              <w:rPr>
                <w:rFonts w:hint="eastAsia"/>
                <w:color w:val="auto"/>
                <w:sz w:val="18"/>
                <w:szCs w:val="18"/>
              </w:rPr>
              <w:t>铜的类型</w:t>
            </w:r>
          </w:p>
        </w:tc>
        <w:tc>
          <w:tcPr>
            <w:tcW w:w="4974" w:type="dxa"/>
            <w:vAlign w:val="center"/>
          </w:tcPr>
          <w:p>
            <w:pPr>
              <w:jc w:val="center"/>
              <w:rPr>
                <w:color w:val="auto"/>
                <w:sz w:val="18"/>
                <w:szCs w:val="18"/>
              </w:rPr>
            </w:pPr>
            <w:r>
              <w:rPr>
                <w:rFonts w:hint="eastAsia"/>
                <w:color w:val="auto"/>
                <w:sz w:val="18"/>
                <w:szCs w:val="18"/>
              </w:rPr>
              <w:t>特点</w:t>
            </w:r>
          </w:p>
        </w:tc>
        <w:tc>
          <w:tcPr>
            <w:tcW w:w="3245" w:type="dxa"/>
            <w:vAlign w:val="center"/>
          </w:tcPr>
          <w:p>
            <w:pPr>
              <w:jc w:val="center"/>
              <w:rPr>
                <w:color w:val="auto"/>
                <w:sz w:val="18"/>
                <w:szCs w:val="18"/>
              </w:rPr>
            </w:pPr>
            <w:r>
              <w:rPr>
                <w:rFonts w:hint="eastAsia"/>
                <w:color w:val="auto"/>
                <w:sz w:val="18"/>
                <w:szCs w:val="18"/>
              </w:rPr>
              <w:t>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428" w:type="dxa"/>
            <w:vAlign w:val="center"/>
          </w:tcPr>
          <w:p>
            <w:pPr>
              <w:jc w:val="center"/>
              <w:rPr>
                <w:color w:val="auto"/>
                <w:sz w:val="18"/>
                <w:szCs w:val="18"/>
              </w:rPr>
            </w:pPr>
            <w:r>
              <w:rPr>
                <w:rFonts w:hint="eastAsia"/>
                <w:color w:val="auto"/>
                <w:sz w:val="18"/>
                <w:szCs w:val="18"/>
              </w:rPr>
              <w:t>韧铜</w:t>
            </w:r>
          </w:p>
        </w:tc>
        <w:tc>
          <w:tcPr>
            <w:tcW w:w="4974" w:type="dxa"/>
            <w:vAlign w:val="center"/>
          </w:tcPr>
          <w:p>
            <w:pPr>
              <w:autoSpaceDE w:val="0"/>
              <w:autoSpaceDN w:val="0"/>
              <w:adjustRightInd w:val="0"/>
              <w:jc w:val="left"/>
              <w:rPr>
                <w:rFonts w:ascii="宋体" w:hAnsi="宋体"/>
                <w:color w:val="auto"/>
                <w:kern w:val="0"/>
                <w:sz w:val="18"/>
                <w:szCs w:val="18"/>
              </w:rPr>
            </w:pPr>
            <w:r>
              <w:rPr>
                <w:rFonts w:hint="eastAsia" w:ascii="宋体" w:hAnsi="宋体"/>
                <w:color w:val="auto"/>
                <w:kern w:val="0"/>
                <w:sz w:val="18"/>
                <w:szCs w:val="18"/>
              </w:rPr>
              <w:t>生产中控制氧含量的铜，具有高的电导性。</w:t>
            </w:r>
          </w:p>
          <w:p>
            <w:pPr>
              <w:rPr>
                <w:color w:val="auto"/>
                <w:sz w:val="18"/>
                <w:szCs w:val="18"/>
              </w:rPr>
            </w:pPr>
            <w:r>
              <w:rPr>
                <w:rFonts w:hint="eastAsia" w:ascii="宋体" w:hAnsi="宋体"/>
                <w:color w:val="auto"/>
                <w:kern w:val="0"/>
                <w:sz w:val="18"/>
                <w:szCs w:val="18"/>
              </w:rPr>
              <w:t>当在空气中含氢的环境中热处理、焊接或硬焊此类铜时，应采取预防措施避免产生氢脆。</w:t>
            </w:r>
          </w:p>
        </w:tc>
        <w:tc>
          <w:tcPr>
            <w:tcW w:w="3245" w:type="dxa"/>
            <w:vAlign w:val="center"/>
          </w:tcPr>
          <w:p>
            <w:pPr>
              <w:jc w:val="center"/>
              <w:rPr>
                <w:rFonts w:ascii="宋体" w:hAnsi="宋体"/>
                <w:color w:val="auto"/>
                <w:sz w:val="18"/>
                <w:szCs w:val="18"/>
              </w:rPr>
            </w:pPr>
            <w:r>
              <w:rPr>
                <w:rFonts w:hint="eastAsia" w:ascii="宋体" w:hAnsi="宋体"/>
                <w:color w:val="auto"/>
                <w:sz w:val="18"/>
                <w:szCs w:val="18"/>
              </w:rPr>
              <w:t>T1、T2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428" w:type="dxa"/>
            <w:vAlign w:val="center"/>
          </w:tcPr>
          <w:p>
            <w:pPr>
              <w:jc w:val="center"/>
              <w:rPr>
                <w:color w:val="auto"/>
                <w:sz w:val="18"/>
                <w:szCs w:val="18"/>
              </w:rPr>
            </w:pPr>
            <w:r>
              <w:rPr>
                <w:rFonts w:hint="eastAsia"/>
                <w:color w:val="auto"/>
                <w:sz w:val="18"/>
                <w:szCs w:val="18"/>
              </w:rPr>
              <w:t>无氧铜</w:t>
            </w:r>
          </w:p>
        </w:tc>
        <w:tc>
          <w:tcPr>
            <w:tcW w:w="4974" w:type="dxa"/>
            <w:vAlign w:val="center"/>
          </w:tcPr>
          <w:p>
            <w:pPr>
              <w:rPr>
                <w:color w:val="auto"/>
                <w:sz w:val="18"/>
                <w:szCs w:val="18"/>
              </w:rPr>
            </w:pPr>
            <w:r>
              <w:rPr>
                <w:rFonts w:hint="eastAsia"/>
                <w:color w:val="auto"/>
                <w:sz w:val="18"/>
                <w:szCs w:val="18"/>
              </w:rPr>
              <w:t>此类铜在生产时不使用脱氧剂，具有较高的导电性能。</w:t>
            </w:r>
          </w:p>
          <w:p>
            <w:pPr>
              <w:rPr>
                <w:color w:val="auto"/>
                <w:sz w:val="18"/>
                <w:szCs w:val="18"/>
              </w:rPr>
            </w:pPr>
            <w:r>
              <w:rPr>
                <w:rFonts w:hint="eastAsia"/>
                <w:color w:val="auto"/>
                <w:sz w:val="18"/>
                <w:szCs w:val="18"/>
              </w:rPr>
              <w:t>此类铜可进行热处理、焊接或钎焊，不需采取特别措施，但应避免氢脆。</w:t>
            </w:r>
          </w:p>
        </w:tc>
        <w:tc>
          <w:tcPr>
            <w:tcW w:w="3245" w:type="dxa"/>
            <w:vAlign w:val="center"/>
          </w:tcPr>
          <w:p>
            <w:pPr>
              <w:jc w:val="center"/>
              <w:rPr>
                <w:rFonts w:ascii="宋体" w:hAnsi="宋体"/>
                <w:color w:val="auto"/>
                <w:sz w:val="18"/>
                <w:szCs w:val="18"/>
              </w:rPr>
            </w:pPr>
            <w:r>
              <w:rPr>
                <w:rFonts w:hint="eastAsia" w:ascii="宋体" w:hAnsi="宋体"/>
                <w:color w:val="auto"/>
                <w:sz w:val="18"/>
                <w:szCs w:val="18"/>
              </w:rPr>
              <w:t>TU00、TU0、TU3、TU00Ag0.06、TUAg0.03、TUAg0.05、TUAg0.1、TUAg0.2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28" w:type="dxa"/>
            <w:vAlign w:val="center"/>
          </w:tcPr>
          <w:p>
            <w:pPr>
              <w:jc w:val="center"/>
              <w:rPr>
                <w:color w:val="auto"/>
                <w:sz w:val="18"/>
                <w:szCs w:val="18"/>
              </w:rPr>
            </w:pPr>
            <w:r>
              <w:rPr>
                <w:rFonts w:hint="eastAsia"/>
                <w:color w:val="auto"/>
                <w:sz w:val="18"/>
                <w:szCs w:val="18"/>
              </w:rPr>
              <w:t>银铜</w:t>
            </w:r>
          </w:p>
        </w:tc>
        <w:tc>
          <w:tcPr>
            <w:tcW w:w="4974" w:type="dxa"/>
            <w:vAlign w:val="center"/>
          </w:tcPr>
          <w:p>
            <w:pPr>
              <w:widowControl/>
              <w:jc w:val="left"/>
              <w:rPr>
                <w:rFonts w:hAnsi="Courier New"/>
                <w:color w:val="auto"/>
                <w:kern w:val="0"/>
                <w:sz w:val="18"/>
                <w:szCs w:val="18"/>
              </w:rPr>
            </w:pPr>
            <w:r>
              <w:rPr>
                <w:rFonts w:hAnsi="Courier New"/>
                <w:color w:val="auto"/>
                <w:kern w:val="0"/>
                <w:sz w:val="18"/>
                <w:szCs w:val="18"/>
              </w:rPr>
              <w:t>硬</w:t>
            </w:r>
            <w:r>
              <w:rPr>
                <w:rFonts w:hint="eastAsia" w:hAnsi="Courier New"/>
                <w:color w:val="auto"/>
                <w:kern w:val="0"/>
                <w:sz w:val="18"/>
                <w:szCs w:val="18"/>
              </w:rPr>
              <w:t>度较高</w:t>
            </w:r>
            <w:r>
              <w:rPr>
                <w:rFonts w:hAnsi="Courier New"/>
                <w:color w:val="auto"/>
                <w:kern w:val="0"/>
                <w:sz w:val="18"/>
                <w:szCs w:val="18"/>
              </w:rPr>
              <w:t>，生产</w:t>
            </w:r>
            <w:r>
              <w:rPr>
                <w:rFonts w:hint="eastAsia" w:hAnsi="Courier New"/>
                <w:color w:val="auto"/>
                <w:kern w:val="0"/>
                <w:sz w:val="18"/>
                <w:szCs w:val="18"/>
              </w:rPr>
              <w:t>中可以加磷脱氧，</w:t>
            </w:r>
            <w:r>
              <w:rPr>
                <w:rFonts w:hAnsi="Courier New"/>
                <w:color w:val="auto"/>
                <w:kern w:val="0"/>
                <w:sz w:val="18"/>
                <w:szCs w:val="18"/>
              </w:rPr>
              <w:t>银</w:t>
            </w:r>
            <w:r>
              <w:rPr>
                <w:rFonts w:hint="eastAsia" w:hAnsi="Courier New"/>
                <w:color w:val="auto"/>
                <w:kern w:val="0"/>
                <w:sz w:val="18"/>
                <w:szCs w:val="18"/>
              </w:rPr>
              <w:t>的添加量可</w:t>
            </w:r>
            <w:r>
              <w:rPr>
                <w:rFonts w:hAnsi="Courier New"/>
                <w:color w:val="auto"/>
                <w:kern w:val="0"/>
                <w:sz w:val="18"/>
                <w:szCs w:val="18"/>
              </w:rPr>
              <w:t>至</w:t>
            </w:r>
            <w:r>
              <w:rPr>
                <w:color w:val="auto"/>
                <w:kern w:val="0"/>
                <w:sz w:val="18"/>
                <w:szCs w:val="18"/>
              </w:rPr>
              <w:t>0.12</w:t>
            </w:r>
            <w:r>
              <w:rPr>
                <w:rFonts w:hint="eastAsia" w:hAnsi="Courier New"/>
                <w:color w:val="auto"/>
                <w:kern w:val="0"/>
                <w:sz w:val="18"/>
                <w:szCs w:val="18"/>
              </w:rPr>
              <w:t>%</w:t>
            </w:r>
            <w:r>
              <w:rPr>
                <w:color w:val="auto"/>
                <w:kern w:val="0"/>
                <w:sz w:val="18"/>
                <w:szCs w:val="18"/>
              </w:rPr>
              <w:t xml:space="preserve"> </w:t>
            </w:r>
            <w:r>
              <w:rPr>
                <w:rFonts w:hAnsi="Courier New"/>
                <w:color w:val="auto"/>
                <w:kern w:val="0"/>
                <w:sz w:val="18"/>
                <w:szCs w:val="18"/>
              </w:rPr>
              <w:t>（质量分数）</w:t>
            </w:r>
            <w:r>
              <w:rPr>
                <w:color w:val="auto"/>
                <w:kern w:val="0"/>
                <w:sz w:val="18"/>
                <w:szCs w:val="18"/>
              </w:rPr>
              <w:t xml:space="preserve"> </w:t>
            </w:r>
            <w:r>
              <w:rPr>
                <w:rFonts w:hAnsi="Courier New"/>
                <w:color w:val="auto"/>
                <w:kern w:val="0"/>
                <w:sz w:val="18"/>
                <w:szCs w:val="18"/>
              </w:rPr>
              <w:t>。</w:t>
            </w:r>
          </w:p>
          <w:p>
            <w:pPr>
              <w:rPr>
                <w:color w:val="auto"/>
                <w:sz w:val="18"/>
                <w:szCs w:val="18"/>
              </w:rPr>
            </w:pPr>
            <w:r>
              <w:rPr>
                <w:rFonts w:hint="eastAsia"/>
                <w:color w:val="auto"/>
                <w:sz w:val="18"/>
                <w:szCs w:val="18"/>
              </w:rPr>
              <w:t>银的加入可提高抗软化温度，不影响其导电性能。</w:t>
            </w:r>
          </w:p>
        </w:tc>
        <w:tc>
          <w:tcPr>
            <w:tcW w:w="3245" w:type="dxa"/>
            <w:vAlign w:val="center"/>
          </w:tcPr>
          <w:p>
            <w:pPr>
              <w:jc w:val="center"/>
              <w:rPr>
                <w:rFonts w:ascii="宋体" w:hAnsi="宋体"/>
                <w:color w:val="auto"/>
                <w:sz w:val="18"/>
                <w:szCs w:val="18"/>
              </w:rPr>
            </w:pPr>
            <w:r>
              <w:rPr>
                <w:rFonts w:hint="eastAsia" w:ascii="宋体" w:hAnsi="宋体"/>
                <w:color w:val="auto"/>
                <w:sz w:val="18"/>
                <w:szCs w:val="18"/>
              </w:rPr>
              <w:t>TAg0.04、TAg0.07、</w:t>
            </w:r>
            <w:r>
              <w:rPr>
                <w:rFonts w:ascii="宋体" w:hAnsi="宋体"/>
                <w:color w:val="auto"/>
                <w:sz w:val="18"/>
                <w:szCs w:val="18"/>
              </w:rPr>
              <w:t>TAg0.1-0.01</w:t>
            </w:r>
            <w:r>
              <w:rPr>
                <w:rFonts w:hint="eastAsia" w:ascii="宋体" w:hAnsi="宋体"/>
                <w:color w:val="auto"/>
                <w:sz w:val="18"/>
                <w:szCs w:val="18"/>
              </w:rPr>
              <w:t>、TAg0.1、TAg0.04-0.004P</w:t>
            </w:r>
          </w:p>
          <w:p>
            <w:pPr>
              <w:jc w:val="center"/>
              <w:rPr>
                <w:rFonts w:ascii="宋体" w:hAnsi="宋体"/>
                <w:color w:val="auto"/>
                <w:sz w:val="18"/>
                <w:szCs w:val="18"/>
              </w:rPr>
            </w:pPr>
            <w:r>
              <w:rPr>
                <w:rFonts w:hint="eastAsia" w:ascii="宋体" w:hAnsi="宋体"/>
                <w:color w:val="auto"/>
                <w:sz w:val="18"/>
                <w:szCs w:val="18"/>
              </w:rPr>
              <w:t>TAg0.07-0.004P、TAg0.1-0.004P</w:t>
            </w:r>
          </w:p>
        </w:tc>
      </w:tr>
    </w:tbl>
    <w:p>
      <w:pPr>
        <w:spacing w:before="156" w:beforeLines="50"/>
        <w:rPr>
          <w:rFonts w:ascii="黑体" w:eastAsia="黑体"/>
          <w:color w:val="auto"/>
        </w:rPr>
      </w:pPr>
      <w:r>
        <w:rPr>
          <w:rFonts w:hint="eastAsia" w:ascii="黑体" w:eastAsia="黑体"/>
          <w:color w:val="auto"/>
        </w:rPr>
        <w:t xml:space="preserve">A.2 </w:t>
      </w:r>
      <w:r>
        <w:rPr>
          <w:rFonts w:hint="eastAsia" w:ascii="黑体" w:eastAsia="黑体"/>
          <w:color w:val="auto"/>
          <w:sz w:val="24"/>
          <w:szCs w:val="24"/>
          <w:lang w:val="en-US" w:eastAsia="zh-CN"/>
        </w:rPr>
        <w:t>体积</w:t>
      </w:r>
      <w:r>
        <w:rPr>
          <w:rFonts w:ascii="黑体" w:eastAsia="黑体"/>
          <w:color w:val="auto"/>
          <w:sz w:val="24"/>
          <w:szCs w:val="24"/>
        </w:rPr>
        <w:t>电阻</w:t>
      </w:r>
      <w:r>
        <w:rPr>
          <w:rFonts w:hint="eastAsia" w:ascii="黑体" w:eastAsia="黑体"/>
          <w:color w:val="auto"/>
          <w:sz w:val="24"/>
          <w:szCs w:val="24"/>
          <w:lang w:val="en-US" w:eastAsia="zh-CN"/>
        </w:rPr>
        <w:t>率</w:t>
      </w:r>
      <w:r>
        <w:rPr>
          <w:rFonts w:hint="eastAsia" w:ascii="黑体" w:eastAsia="黑体"/>
          <w:color w:val="auto"/>
          <w:sz w:val="24"/>
          <w:szCs w:val="24"/>
          <w:lang w:eastAsia="zh-CN"/>
        </w:rPr>
        <w:t>（</w:t>
      </w:r>
      <w:r>
        <w:rPr>
          <w:rFonts w:ascii="黑体" w:eastAsia="黑体"/>
          <w:color w:val="auto"/>
          <w:sz w:val="24"/>
          <w:szCs w:val="24"/>
        </w:rPr>
        <w:t>电阻系数</w:t>
      </w:r>
      <w:r>
        <w:rPr>
          <w:rFonts w:hint="eastAsia" w:ascii="黑体" w:eastAsia="黑体"/>
          <w:color w:val="auto"/>
          <w:sz w:val="24"/>
          <w:szCs w:val="24"/>
          <w:lang w:eastAsia="zh-CN"/>
        </w:rPr>
        <w:t>）</w:t>
      </w:r>
      <w:r>
        <w:rPr>
          <w:rFonts w:ascii="黑体" w:eastAsia="黑体"/>
          <w:color w:val="auto"/>
        </w:rPr>
        <w:t>与导电率</w:t>
      </w:r>
      <w:r>
        <w:rPr>
          <w:rFonts w:hint="eastAsia" w:ascii="黑体" w:eastAsia="黑体"/>
          <w:color w:val="auto"/>
          <w:lang w:val="en-US" w:eastAsia="zh-CN"/>
        </w:rPr>
        <w:t>及</w:t>
      </w:r>
      <w:r>
        <w:rPr>
          <w:rFonts w:hint="eastAsia" w:ascii="黑体" w:eastAsia="黑体"/>
          <w:color w:val="auto"/>
        </w:rPr>
        <w:t>电导率</w:t>
      </w:r>
      <w:r>
        <w:rPr>
          <w:rFonts w:ascii="黑体" w:eastAsia="黑体"/>
          <w:color w:val="auto"/>
        </w:rPr>
        <w:t>的换算</w:t>
      </w:r>
    </w:p>
    <w:p>
      <w:pPr>
        <w:spacing w:before="156" w:beforeLines="50"/>
        <w:rPr>
          <w:rFonts w:ascii="黑体" w:eastAsia="黑体"/>
          <w:color w:val="auto"/>
        </w:rPr>
      </w:pPr>
      <w:r>
        <w:rPr>
          <w:rFonts w:hint="eastAsia" w:ascii="黑体" w:eastAsia="黑体"/>
          <w:color w:val="auto"/>
        </w:rPr>
        <w:t>A.2</w:t>
      </w:r>
      <w:r>
        <w:rPr>
          <w:rFonts w:ascii="黑体" w:eastAsia="黑体"/>
          <w:color w:val="auto"/>
        </w:rPr>
        <w:t xml:space="preserve">.1 </w:t>
      </w:r>
      <w:r>
        <w:rPr>
          <w:rFonts w:hint="eastAsia" w:ascii="黑体" w:eastAsia="黑体"/>
          <w:color w:val="auto"/>
          <w:lang w:val="en-US" w:eastAsia="zh-CN"/>
        </w:rPr>
        <w:t>体积</w:t>
      </w:r>
      <w:r>
        <w:rPr>
          <w:rFonts w:ascii="黑体" w:eastAsia="黑体"/>
          <w:color w:val="auto"/>
        </w:rPr>
        <w:t>电阻</w:t>
      </w:r>
      <w:r>
        <w:rPr>
          <w:rFonts w:hint="eastAsia" w:ascii="黑体" w:eastAsia="黑体"/>
          <w:color w:val="auto"/>
          <w:lang w:val="en-US" w:eastAsia="zh-CN"/>
        </w:rPr>
        <w:t>率</w:t>
      </w:r>
      <w:r>
        <w:rPr>
          <w:rFonts w:hint="eastAsia" w:ascii="黑体" w:eastAsia="黑体"/>
          <w:color w:val="auto"/>
          <w:lang w:eastAsia="zh-CN"/>
        </w:rPr>
        <w:t>（</w:t>
      </w:r>
      <w:r>
        <w:rPr>
          <w:rFonts w:ascii="黑体" w:eastAsia="黑体"/>
          <w:color w:val="auto"/>
        </w:rPr>
        <w:t>电阻系数</w:t>
      </w:r>
      <w:r>
        <w:rPr>
          <w:rFonts w:hint="eastAsia" w:ascii="黑体" w:eastAsia="黑体"/>
          <w:color w:val="auto"/>
          <w:lang w:eastAsia="zh-CN"/>
        </w:rPr>
        <w:t>）</w:t>
      </w:r>
      <w:r>
        <w:rPr>
          <w:rFonts w:ascii="黑体" w:eastAsia="黑体"/>
          <w:color w:val="auto"/>
        </w:rPr>
        <w:t>与国际退火铜标准导电率的关系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国际退火铜标准</w:t>
      </w:r>
      <w:r>
        <w:rPr>
          <w:rFonts w:hint="eastAsia" w:ascii="宋体" w:hAnsi="宋体" w:eastAsia="宋体" w:cs="宋体"/>
          <w:color w:val="auto"/>
          <w:szCs w:val="21"/>
          <w:lang w:val="en-US" w:eastAsia="zh-CN"/>
        </w:rPr>
        <w:t>采用密度为8.89g/cm</w:t>
      </w:r>
      <w:r>
        <w:rPr>
          <w:rFonts w:hint="eastAsia" w:ascii="宋体" w:hAnsi="宋体" w:eastAsia="宋体" w:cs="宋体"/>
          <w:color w:val="auto"/>
          <w:szCs w:val="21"/>
          <w:vertAlign w:val="superscript"/>
          <w:lang w:val="en-US" w:eastAsia="zh-CN"/>
        </w:rPr>
        <w:t>3</w:t>
      </w:r>
      <w:r>
        <w:rPr>
          <w:rFonts w:hint="eastAsia" w:ascii="宋体" w:hAnsi="宋体" w:eastAsia="宋体" w:cs="宋体"/>
          <w:color w:val="auto"/>
          <w:szCs w:val="21"/>
          <w:vertAlign w:val="baseline"/>
          <w:lang w:val="en-US" w:eastAsia="zh-CN"/>
        </w:rPr>
        <w:t>、长度为1m</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质量为1g、电阻为0.15328</w:t>
      </w:r>
      <w:r>
        <w:rPr>
          <w:rFonts w:hint="eastAsia" w:ascii="宋体" w:hAnsi="宋体" w:eastAsia="宋体" w:cs="宋体"/>
          <w:color w:val="auto"/>
          <w:szCs w:val="21"/>
        </w:rPr>
        <w:t>Ώ</w:t>
      </w:r>
      <w:r>
        <w:rPr>
          <w:rFonts w:hint="eastAsia" w:ascii="宋体" w:hAnsi="宋体" w:eastAsia="宋体" w:cs="宋体"/>
          <w:color w:val="auto"/>
          <w:szCs w:val="21"/>
          <w:lang w:val="en-US" w:eastAsia="zh-CN"/>
        </w:rPr>
        <w:t>的退火铜线作为基准。在</w:t>
      </w:r>
      <w:r>
        <w:rPr>
          <w:rFonts w:hint="eastAsia" w:ascii="宋体" w:hAnsi="宋体" w:eastAsia="宋体" w:cs="宋体"/>
          <w:color w:val="auto"/>
          <w:szCs w:val="21"/>
        </w:rPr>
        <w:t>20℃</w:t>
      </w:r>
      <w:r>
        <w:rPr>
          <w:rFonts w:hint="eastAsia" w:ascii="宋体" w:hAnsi="宋体" w:eastAsia="宋体" w:cs="宋体"/>
          <w:color w:val="auto"/>
          <w:szCs w:val="21"/>
          <w:lang w:val="en-US" w:eastAsia="zh-CN"/>
        </w:rPr>
        <w:t>温度下</w:t>
      </w:r>
      <w:r>
        <w:rPr>
          <w:rFonts w:hint="eastAsia" w:ascii="宋体" w:hAnsi="宋体" w:eastAsia="宋体" w:cs="宋体"/>
          <w:color w:val="auto"/>
          <w:szCs w:val="21"/>
        </w:rPr>
        <w:t>，</w:t>
      </w:r>
      <w:r>
        <w:rPr>
          <w:rFonts w:hint="eastAsia" w:ascii="宋体" w:hAnsi="宋体" w:eastAsia="宋体" w:cs="宋体"/>
          <w:color w:val="auto"/>
          <w:szCs w:val="21"/>
          <w:lang w:val="en-US" w:eastAsia="zh-CN"/>
        </w:rPr>
        <w:t>上述退火铜线的</w:t>
      </w:r>
      <w:r>
        <w:rPr>
          <w:rFonts w:hint="eastAsia" w:ascii="宋体" w:hAnsi="宋体" w:eastAsia="宋体" w:cs="宋体"/>
          <w:color w:val="auto"/>
          <w:lang w:val="en-US" w:eastAsia="zh-CN"/>
        </w:rPr>
        <w:t>体积</w:t>
      </w:r>
      <w:r>
        <w:rPr>
          <w:rFonts w:hint="eastAsia" w:ascii="宋体" w:hAnsi="宋体" w:eastAsia="宋体" w:cs="宋体"/>
          <w:color w:val="auto"/>
        </w:rPr>
        <w:t>电阻</w:t>
      </w:r>
      <w:r>
        <w:rPr>
          <w:rFonts w:hint="eastAsia" w:ascii="宋体" w:hAnsi="宋体" w:eastAsia="宋体" w:cs="宋体"/>
          <w:color w:val="auto"/>
          <w:lang w:val="en-US" w:eastAsia="zh-CN"/>
        </w:rPr>
        <w:t>率</w:t>
      </w:r>
      <w:r>
        <w:rPr>
          <w:rFonts w:hint="eastAsia" w:ascii="宋体" w:hAnsi="宋体" w:eastAsia="宋体" w:cs="宋体"/>
          <w:color w:val="auto"/>
          <w:lang w:eastAsia="zh-CN"/>
        </w:rPr>
        <w:t>（</w:t>
      </w:r>
      <w:r>
        <w:rPr>
          <w:rFonts w:hint="eastAsia" w:ascii="宋体" w:hAnsi="宋体" w:eastAsia="宋体" w:cs="宋体"/>
          <w:color w:val="auto"/>
        </w:rPr>
        <w:t>电阻系数</w:t>
      </w:r>
      <w:r>
        <w:rPr>
          <w:rFonts w:hint="eastAsia" w:ascii="宋体" w:hAnsi="宋体" w:eastAsia="宋体" w:cs="宋体"/>
          <w:color w:val="auto"/>
          <w:lang w:eastAsia="zh-CN"/>
        </w:rPr>
        <w:t>）</w:t>
      </w:r>
      <w:r>
        <w:rPr>
          <w:rFonts w:hint="eastAsia" w:ascii="宋体" w:hAnsi="宋体" w:eastAsia="宋体" w:cs="宋体"/>
          <w:color w:val="auto"/>
          <w:szCs w:val="21"/>
        </w:rPr>
        <w:t>为0.017241Ώ· mm</w:t>
      </w:r>
      <w:r>
        <w:rPr>
          <w:rFonts w:hint="eastAsia" w:ascii="宋体" w:hAnsi="宋体" w:eastAsia="宋体" w:cs="宋体"/>
          <w:color w:val="auto"/>
          <w:szCs w:val="21"/>
          <w:vertAlign w:val="superscript"/>
        </w:rPr>
        <w:t>2</w:t>
      </w:r>
      <w:r>
        <w:rPr>
          <w:rFonts w:hint="eastAsia" w:ascii="宋体" w:hAnsi="宋体" w:eastAsia="宋体" w:cs="宋体"/>
          <w:color w:val="auto"/>
          <w:szCs w:val="21"/>
        </w:rPr>
        <w:t>/m</w:t>
      </w:r>
      <w:r>
        <w:rPr>
          <w:rFonts w:hint="eastAsia" w:ascii="宋体" w:hAnsi="宋体" w:eastAsia="宋体" w:cs="宋体"/>
          <w:color w:val="auto"/>
          <w:szCs w:val="21"/>
          <w:lang w:val="en-US" w:eastAsia="zh-CN"/>
        </w:rPr>
        <w:t>确定为</w:t>
      </w:r>
      <w:r>
        <w:rPr>
          <w:rFonts w:hint="eastAsia" w:ascii="宋体" w:hAnsi="宋体" w:eastAsia="宋体" w:cs="宋体"/>
          <w:color w:val="auto"/>
          <w:szCs w:val="21"/>
        </w:rPr>
        <w:t>100%IACS。</w:t>
      </w:r>
      <w:r>
        <w:rPr>
          <w:rFonts w:hint="eastAsia" w:ascii="宋体" w:hAnsi="宋体" w:eastAsia="宋体" w:cs="宋体"/>
          <w:color w:val="auto"/>
          <w:szCs w:val="21"/>
          <w:lang w:val="en-US" w:eastAsia="zh-CN"/>
        </w:rPr>
        <w:t>换算公式见</w:t>
      </w:r>
      <w:r>
        <w:rPr>
          <w:rFonts w:hint="eastAsia"/>
          <w:color w:val="auto"/>
          <w:szCs w:val="21"/>
          <w:lang w:val="en-US" w:eastAsia="zh-CN"/>
        </w:rPr>
        <w:t>（A.1）和（A.2）</w:t>
      </w:r>
      <w:r>
        <w:rPr>
          <w:rFonts w:hint="eastAsia" w:ascii="宋体" w:hAnsi="宋体" w:eastAsia="宋体" w:cs="宋体"/>
          <w:color w:val="auto"/>
          <w:szCs w:val="21"/>
          <w:lang w:val="en-US" w:eastAsia="zh-CN"/>
        </w:rPr>
        <w:t>。</w:t>
      </w:r>
    </w:p>
    <w:p>
      <w:pPr>
        <w:spacing w:before="156" w:beforeLines="50"/>
        <w:jc w:val="center"/>
        <w:rPr>
          <w:rFonts w:hint="default" w:eastAsia="宋体"/>
          <w:color w:val="auto"/>
          <w:szCs w:val="21"/>
          <w:lang w:val="en-US" w:eastAsia="zh-CN"/>
        </w:rPr>
      </w:pPr>
      <w:r>
        <w:rPr>
          <w:rFonts w:hint="eastAsia" w:ascii="宋体" w:hAnsi="宋体" w:eastAsia="宋体" w:cs="宋体"/>
          <w:i/>
          <w:iCs/>
          <w:color w:val="auto"/>
          <w:szCs w:val="21"/>
        </w:rPr>
        <w:t>C</w:t>
      </w:r>
      <w:r>
        <w:rPr>
          <w:rFonts w:hint="eastAsia" w:ascii="宋体" w:hAnsi="宋体" w:eastAsia="宋体" w:cs="宋体"/>
          <w:color w:val="auto"/>
          <w:szCs w:val="21"/>
          <w:vertAlign w:val="subscript"/>
        </w:rPr>
        <w:t>20</w:t>
      </w:r>
      <w:r>
        <w:rPr>
          <w:rFonts w:hint="eastAsia" w:ascii="宋体" w:hAnsi="宋体" w:eastAsia="宋体" w:cs="宋体"/>
          <w:color w:val="auto"/>
          <w:szCs w:val="21"/>
          <w:vertAlign w:val="subscript"/>
          <w:lang w:val="en-US" w:eastAsia="zh-CN"/>
        </w:rPr>
        <w:t xml:space="preserve"> </w:t>
      </w:r>
      <w:r>
        <w:rPr>
          <w:rFonts w:hint="eastAsia"/>
          <w:color w:val="auto"/>
          <w:szCs w:val="21"/>
        </w:rPr>
        <w:t>=（0.017241/</w:t>
      </w:r>
      <w:r>
        <w:rPr>
          <w:rFonts w:hint="eastAsia"/>
          <w:i/>
          <w:iCs/>
          <w:color w:val="auto"/>
          <w:szCs w:val="21"/>
        </w:rPr>
        <w:t>ρ</w:t>
      </w:r>
      <w:r>
        <w:rPr>
          <w:rFonts w:hint="eastAsia"/>
          <w:color w:val="auto"/>
          <w:szCs w:val="21"/>
          <w:vertAlign w:val="subscript"/>
        </w:rPr>
        <w:t>20</w:t>
      </w:r>
      <w:r>
        <w:rPr>
          <w:rFonts w:hint="eastAsia"/>
          <w:color w:val="auto"/>
          <w:szCs w:val="21"/>
        </w:rPr>
        <w:t>）×100</w:t>
      </w:r>
      <w:r>
        <w:rPr>
          <w:rFonts w:hint="eastAsia"/>
          <w:color w:val="auto"/>
          <w:szCs w:val="21"/>
          <w:lang w:val="en-US" w:eastAsia="zh-CN"/>
        </w:rPr>
        <w:t xml:space="preserve"> --------------------------------</w:t>
      </w:r>
      <w:r>
        <w:rPr>
          <w:rFonts w:hint="eastAsia"/>
          <w:color w:val="auto"/>
          <w:szCs w:val="21"/>
          <w:lang w:val="en-US" w:eastAsia="zh-CN"/>
        </w:rPr>
        <w:t>（A.1）</w:t>
      </w:r>
    </w:p>
    <w:p>
      <w:pPr>
        <w:widowControl/>
        <w:ind w:firstLine="1680" w:firstLineChars="800"/>
        <w:jc w:val="both"/>
        <w:rPr>
          <w:rFonts w:hint="default" w:ascii="宋体" w:hAnsi="宋体" w:cs="宋体"/>
          <w:color w:val="auto"/>
          <w:kern w:val="0"/>
          <w:sz w:val="21"/>
          <w:szCs w:val="21"/>
          <w:vertAlign w:val="baseline"/>
          <w:lang w:val="en-US" w:eastAsia="zh-CN"/>
        </w:rPr>
      </w:pPr>
      <w:r>
        <w:rPr>
          <w:rFonts w:hint="eastAsia" w:ascii="宋体" w:hAnsi="宋体" w:eastAsia="宋体" w:cs="宋体"/>
          <w:color w:val="auto"/>
          <w:kern w:val="0"/>
          <w:sz w:val="21"/>
          <w:szCs w:val="21"/>
        </w:rPr>
        <w:t>σ</w:t>
      </w:r>
      <w:r>
        <w:rPr>
          <w:rFonts w:hint="eastAsia" w:ascii="宋体" w:hAnsi="宋体" w:cs="宋体"/>
          <w:color w:val="auto"/>
          <w:kern w:val="0"/>
          <w:sz w:val="21"/>
          <w:szCs w:val="21"/>
          <w:vertAlign w:val="subscript"/>
          <w:lang w:val="en-US" w:eastAsia="zh-CN"/>
        </w:rPr>
        <w:t xml:space="preserve">20 </w:t>
      </w:r>
      <w:r>
        <w:rPr>
          <w:rFonts w:hint="eastAsia" w:ascii="宋体" w:hAnsi="宋体" w:cs="宋体"/>
          <w:color w:val="auto"/>
          <w:kern w:val="0"/>
          <w:sz w:val="21"/>
          <w:szCs w:val="21"/>
          <w:vertAlign w:val="baseline"/>
          <w:lang w:val="en-US" w:eastAsia="zh-CN"/>
        </w:rPr>
        <w:t>=（1</w:t>
      </w:r>
      <w:r>
        <w:rPr>
          <w:rFonts w:hint="eastAsia"/>
          <w:color w:val="auto"/>
          <w:sz w:val="21"/>
          <w:szCs w:val="21"/>
        </w:rPr>
        <w:t>/</w:t>
      </w:r>
      <w:r>
        <w:rPr>
          <w:rFonts w:hint="eastAsia"/>
          <w:i/>
          <w:iCs/>
          <w:color w:val="auto"/>
          <w:sz w:val="21"/>
          <w:szCs w:val="21"/>
        </w:rPr>
        <w:t>ρ</w:t>
      </w:r>
      <w:r>
        <w:rPr>
          <w:rFonts w:hint="eastAsia"/>
          <w:color w:val="auto"/>
          <w:sz w:val="21"/>
          <w:szCs w:val="21"/>
          <w:vertAlign w:val="subscript"/>
        </w:rPr>
        <w:t>20</w:t>
      </w:r>
      <w:r>
        <w:rPr>
          <w:rFonts w:hint="eastAsia" w:ascii="宋体" w:hAnsi="宋体" w:cs="宋体"/>
          <w:color w:val="auto"/>
          <w:kern w:val="0"/>
          <w:sz w:val="21"/>
          <w:szCs w:val="21"/>
          <w:vertAlign w:val="baseline"/>
          <w:lang w:val="en-US" w:eastAsia="zh-CN"/>
        </w:rPr>
        <w:t>）</w:t>
      </w:r>
      <w:r>
        <w:rPr>
          <w:rFonts w:hint="eastAsia"/>
          <w:color w:val="auto"/>
          <w:sz w:val="21"/>
          <w:szCs w:val="21"/>
        </w:rPr>
        <w:t>×100</w:t>
      </w:r>
      <w:r>
        <w:rPr>
          <w:rFonts w:hint="eastAsia"/>
          <w:color w:val="auto"/>
          <w:sz w:val="21"/>
          <w:szCs w:val="21"/>
          <w:lang w:val="en-US" w:eastAsia="zh-CN"/>
        </w:rPr>
        <w:t xml:space="preserve">  </w:t>
      </w:r>
      <w:r>
        <w:rPr>
          <w:rFonts w:hint="eastAsia"/>
          <w:color w:val="auto"/>
          <w:szCs w:val="21"/>
          <w:lang w:val="en-US" w:eastAsia="zh-CN"/>
        </w:rPr>
        <w:t>--------------------------------</w:t>
      </w:r>
      <w:r>
        <w:rPr>
          <w:rFonts w:hint="eastAsia"/>
          <w:color w:val="auto"/>
          <w:szCs w:val="21"/>
          <w:lang w:val="en-US" w:eastAsia="zh-CN"/>
        </w:rPr>
        <w:t>（A.2）</w:t>
      </w:r>
    </w:p>
    <w:p>
      <w:pPr>
        <w:spacing w:before="156" w:beforeLines="50"/>
        <w:jc w:val="left"/>
        <w:rPr>
          <w:rFonts w:hint="eastAsia"/>
          <w:color w:val="auto"/>
          <w:szCs w:val="21"/>
        </w:rPr>
      </w:pPr>
    </w:p>
    <w:p>
      <w:pPr>
        <w:spacing w:before="156" w:beforeLines="50"/>
        <w:jc w:val="left"/>
        <w:rPr>
          <w:rFonts w:hint="eastAsia"/>
          <w:color w:val="auto"/>
          <w:szCs w:val="21"/>
        </w:rPr>
      </w:pPr>
      <w:r>
        <w:rPr>
          <w:rFonts w:hint="eastAsia"/>
          <w:color w:val="auto"/>
          <w:szCs w:val="21"/>
        </w:rPr>
        <w:t>式中：</w:t>
      </w:r>
    </w:p>
    <w:p>
      <w:pPr>
        <w:spacing w:before="156" w:beforeLines="50"/>
        <w:ind w:firstLine="210" w:firstLineChars="100"/>
        <w:jc w:val="left"/>
        <w:rPr>
          <w:rFonts w:hint="eastAsia"/>
          <w:color w:val="auto"/>
          <w:szCs w:val="21"/>
        </w:rPr>
      </w:pPr>
      <w:r>
        <w:rPr>
          <w:rFonts w:hint="eastAsia" w:ascii="宋体" w:hAnsi="宋体" w:eastAsia="宋体" w:cs="宋体"/>
          <w:i/>
          <w:iCs/>
          <w:color w:val="auto"/>
          <w:szCs w:val="21"/>
        </w:rPr>
        <w:t>C</w:t>
      </w:r>
      <w:r>
        <w:rPr>
          <w:rFonts w:hint="eastAsia" w:ascii="宋体" w:hAnsi="宋体" w:eastAsia="宋体" w:cs="宋体"/>
          <w:color w:val="auto"/>
          <w:szCs w:val="21"/>
          <w:vertAlign w:val="subscript"/>
        </w:rPr>
        <w:t>20</w:t>
      </w:r>
      <w:r>
        <w:rPr>
          <w:rFonts w:hint="eastAsia"/>
          <w:color w:val="auto"/>
          <w:szCs w:val="21"/>
        </w:rPr>
        <w:t>—导电率，单位为</w:t>
      </w:r>
      <w:r>
        <w:rPr>
          <w:rFonts w:hint="eastAsia" w:ascii="宋体" w:hAnsi="宋体" w:eastAsia="宋体" w:cs="宋体"/>
          <w:color w:val="auto"/>
          <w:szCs w:val="21"/>
        </w:rPr>
        <w:t>国际退火铜标准</w:t>
      </w:r>
      <w:r>
        <w:rPr>
          <w:rFonts w:hint="eastAsia" w:ascii="宋体" w:hAnsi="宋体" w:eastAsia="宋体" w:cs="宋体"/>
          <w:color w:val="auto"/>
        </w:rPr>
        <w:t>导电率</w:t>
      </w:r>
      <w:r>
        <w:rPr>
          <w:rFonts w:hint="eastAsia"/>
          <w:color w:val="auto"/>
          <w:szCs w:val="21"/>
        </w:rPr>
        <w:t>（%IACS）；</w:t>
      </w:r>
    </w:p>
    <w:p>
      <w:pPr>
        <w:spacing w:before="156" w:beforeLines="50"/>
        <w:ind w:firstLine="210" w:firstLineChars="100"/>
        <w:jc w:val="left"/>
        <w:rPr>
          <w:rFonts w:hint="eastAsia" w:eastAsia="宋体"/>
          <w:color w:val="auto"/>
          <w:szCs w:val="21"/>
          <w:lang w:eastAsia="zh-CN"/>
        </w:rPr>
      </w:pPr>
      <w:r>
        <w:rPr>
          <w:rFonts w:hint="eastAsia"/>
          <w:i/>
          <w:iCs/>
          <w:color w:val="auto"/>
          <w:szCs w:val="21"/>
        </w:rPr>
        <w:t>ρ</w:t>
      </w:r>
      <w:r>
        <w:rPr>
          <w:rFonts w:hint="eastAsia"/>
          <w:color w:val="auto"/>
          <w:szCs w:val="21"/>
          <w:vertAlign w:val="subscript"/>
        </w:rPr>
        <w:t>20</w:t>
      </w:r>
      <w:r>
        <w:rPr>
          <w:rFonts w:hint="eastAsia"/>
          <w:color w:val="auto"/>
          <w:szCs w:val="21"/>
        </w:rPr>
        <w:t xml:space="preserve"> </w:t>
      </w:r>
      <w:r>
        <w:rPr>
          <w:rFonts w:hint="eastAsia"/>
          <w:color w:val="auto"/>
          <w:szCs w:val="21"/>
        </w:rPr>
        <w:t>— 电阻系数（20℃时），单位为</w:t>
      </w:r>
      <w:r>
        <w:rPr>
          <w:rFonts w:hint="eastAsia"/>
          <w:color w:val="auto"/>
          <w:szCs w:val="21"/>
          <w:lang w:val="en-US" w:eastAsia="zh-CN"/>
        </w:rPr>
        <w:t>欧平方毫米每米</w:t>
      </w:r>
      <w:r>
        <w:rPr>
          <w:rFonts w:hint="eastAsia"/>
          <w:color w:val="auto"/>
          <w:szCs w:val="21"/>
        </w:rPr>
        <w:t xml:space="preserve">（Ω• </w:t>
      </w:r>
      <w:r>
        <w:rPr>
          <w:rFonts w:hint="eastAsia"/>
          <w:color w:val="auto"/>
          <w:szCs w:val="21"/>
        </w:rPr>
        <w:t>mm</w:t>
      </w:r>
      <w:r>
        <w:rPr>
          <w:rFonts w:hint="eastAsia"/>
          <w:color w:val="auto"/>
          <w:szCs w:val="21"/>
          <w:vertAlign w:val="superscript"/>
        </w:rPr>
        <w:t>2</w:t>
      </w:r>
      <w:r>
        <w:rPr>
          <w:rFonts w:hint="eastAsia"/>
          <w:color w:val="auto"/>
          <w:szCs w:val="21"/>
        </w:rPr>
        <w:t>/m）</w:t>
      </w:r>
      <w:r>
        <w:rPr>
          <w:rFonts w:hint="eastAsia"/>
          <w:color w:val="auto"/>
          <w:szCs w:val="21"/>
          <w:lang w:eastAsia="zh-CN"/>
        </w:rPr>
        <w:t>；</w:t>
      </w:r>
    </w:p>
    <w:p>
      <w:pPr>
        <w:widowControl/>
        <w:ind w:firstLine="210" w:firstLineChars="10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σ</w:t>
      </w:r>
      <w:r>
        <w:rPr>
          <w:rFonts w:hint="eastAsia" w:ascii="宋体" w:hAnsi="宋体" w:cs="宋体"/>
          <w:color w:val="auto"/>
          <w:kern w:val="0"/>
          <w:sz w:val="21"/>
          <w:szCs w:val="21"/>
          <w:vertAlign w:val="subscript"/>
          <w:lang w:val="en-US" w:eastAsia="zh-CN"/>
        </w:rPr>
        <w:t xml:space="preserve">20 </w:t>
      </w:r>
      <w:r>
        <w:rPr>
          <w:rFonts w:hint="eastAsia"/>
          <w:color w:val="auto"/>
          <w:sz w:val="21"/>
          <w:szCs w:val="21"/>
        </w:rPr>
        <w:t>—</w:t>
      </w:r>
      <w:r>
        <w:rPr>
          <w:rFonts w:hint="eastAsia"/>
          <w:color w:val="auto"/>
          <w:sz w:val="21"/>
          <w:szCs w:val="21"/>
          <w:lang w:val="en-US" w:eastAsia="zh-CN"/>
        </w:rPr>
        <w:t xml:space="preserve"> </w:t>
      </w:r>
      <w:r>
        <w:rPr>
          <w:rFonts w:hint="eastAsia" w:ascii="宋体" w:hAnsi="宋体" w:cs="宋体"/>
          <w:color w:val="auto"/>
          <w:kern w:val="0"/>
          <w:sz w:val="21"/>
          <w:szCs w:val="21"/>
        </w:rPr>
        <w:t>电导率</w:t>
      </w:r>
      <w:r>
        <w:rPr>
          <w:rFonts w:hint="eastAsia" w:ascii="宋体" w:hAnsi="宋体" w:cs="宋体"/>
          <w:color w:val="auto"/>
          <w:kern w:val="0"/>
          <w:sz w:val="21"/>
          <w:szCs w:val="21"/>
          <w:lang w:eastAsia="zh-CN"/>
        </w:rPr>
        <w:t>，</w:t>
      </w:r>
      <w:r>
        <w:rPr>
          <w:rFonts w:hint="eastAsia"/>
          <w:color w:val="auto"/>
          <w:sz w:val="21"/>
          <w:szCs w:val="21"/>
        </w:rPr>
        <w:t>单位为</w:t>
      </w:r>
      <w:r>
        <w:rPr>
          <w:rFonts w:hint="eastAsia"/>
          <w:color w:val="auto"/>
          <w:sz w:val="21"/>
          <w:szCs w:val="21"/>
          <w:lang w:val="en-US" w:eastAsia="zh-CN"/>
        </w:rPr>
        <w:t>兆西门子每米</w:t>
      </w:r>
      <w:r>
        <w:rPr>
          <w:rFonts w:hint="eastAsia"/>
          <w:color w:val="auto"/>
          <w:sz w:val="21"/>
          <w:szCs w:val="21"/>
          <w:lang w:eastAsia="zh-CN"/>
        </w:rPr>
        <w:t>（</w:t>
      </w:r>
      <w:r>
        <w:rPr>
          <w:rFonts w:hint="eastAsia" w:ascii="宋体" w:hAnsi="宋体" w:cs="宋体"/>
          <w:color w:val="auto"/>
          <w:kern w:val="0"/>
          <w:sz w:val="21"/>
          <w:szCs w:val="21"/>
        </w:rPr>
        <w:t>MS/m</w:t>
      </w:r>
      <w:r>
        <w:rPr>
          <w:rFonts w:hint="eastAsia"/>
          <w:color w:val="auto"/>
          <w:sz w:val="21"/>
          <w:szCs w:val="21"/>
          <w:lang w:eastAsia="zh-CN"/>
        </w:rPr>
        <w:t>）。</w:t>
      </w:r>
    </w:p>
    <w:p>
      <w:pPr>
        <w:spacing w:before="156" w:beforeLines="50"/>
        <w:rPr>
          <w:rFonts w:ascii="黑体" w:eastAsia="黑体"/>
          <w:color w:val="auto"/>
        </w:rPr>
      </w:pPr>
      <w:r>
        <w:rPr>
          <w:rFonts w:hint="eastAsia" w:ascii="黑体" w:eastAsia="黑体"/>
          <w:color w:val="auto"/>
        </w:rPr>
        <w:t>A.2</w:t>
      </w:r>
      <w:r>
        <w:rPr>
          <w:rFonts w:ascii="黑体" w:eastAsia="黑体"/>
          <w:color w:val="auto"/>
        </w:rPr>
        <w:t>.</w:t>
      </w:r>
      <w:r>
        <w:rPr>
          <w:rFonts w:hint="eastAsia" w:ascii="黑体" w:eastAsia="黑体"/>
          <w:color w:val="auto"/>
          <w:lang w:val="en-US" w:eastAsia="zh-CN"/>
        </w:rPr>
        <w:t>2</w:t>
      </w:r>
      <w:r>
        <w:rPr>
          <w:rFonts w:ascii="黑体" w:eastAsia="黑体"/>
          <w:color w:val="auto"/>
        </w:rPr>
        <w:t xml:space="preserve"> </w:t>
      </w:r>
      <w:r>
        <w:rPr>
          <w:rFonts w:hint="eastAsia" w:ascii="黑体" w:eastAsia="黑体"/>
          <w:color w:val="auto"/>
          <w:lang w:val="en-US" w:eastAsia="zh-CN"/>
        </w:rPr>
        <w:t>体积</w:t>
      </w:r>
      <w:r>
        <w:rPr>
          <w:rFonts w:ascii="黑体" w:eastAsia="黑体"/>
          <w:color w:val="auto"/>
        </w:rPr>
        <w:t>电阻</w:t>
      </w:r>
      <w:r>
        <w:rPr>
          <w:rFonts w:hint="eastAsia" w:ascii="黑体" w:eastAsia="黑体"/>
          <w:color w:val="auto"/>
          <w:lang w:val="en-US" w:eastAsia="zh-CN"/>
        </w:rPr>
        <w:t>率</w:t>
      </w:r>
      <w:r>
        <w:rPr>
          <w:rFonts w:hint="eastAsia" w:ascii="黑体" w:eastAsia="黑体"/>
          <w:color w:val="auto"/>
          <w:lang w:eastAsia="zh-CN"/>
        </w:rPr>
        <w:t>（</w:t>
      </w:r>
      <w:r>
        <w:rPr>
          <w:rFonts w:ascii="黑体" w:eastAsia="黑体"/>
          <w:color w:val="auto"/>
        </w:rPr>
        <w:t>电阻系数</w:t>
      </w:r>
      <w:r>
        <w:rPr>
          <w:rFonts w:hint="eastAsia" w:ascii="黑体" w:eastAsia="黑体"/>
          <w:color w:val="auto"/>
          <w:lang w:eastAsia="zh-CN"/>
        </w:rPr>
        <w:t>）</w:t>
      </w:r>
      <w:r>
        <w:rPr>
          <w:rFonts w:hint="eastAsia" w:ascii="黑体" w:eastAsia="黑体"/>
          <w:color w:val="auto"/>
        </w:rPr>
        <w:t>、质量电阻</w:t>
      </w:r>
      <w:r>
        <w:rPr>
          <w:rFonts w:hint="eastAsia" w:ascii="黑体" w:hAnsi="黑体" w:eastAsia="黑体" w:cs="黑体"/>
          <w:color w:val="auto"/>
          <w:sz w:val="21"/>
          <w:szCs w:val="21"/>
          <w:lang w:val="en-US" w:eastAsia="zh-CN"/>
        </w:rPr>
        <w:t>率</w:t>
      </w:r>
      <w:r>
        <w:rPr>
          <w:rFonts w:hint="eastAsia" w:ascii="黑体" w:eastAsia="黑体"/>
          <w:color w:val="auto"/>
        </w:rPr>
        <w:t>、</w:t>
      </w:r>
      <w:r>
        <w:rPr>
          <w:rFonts w:ascii="黑体" w:eastAsia="黑体"/>
          <w:color w:val="auto"/>
        </w:rPr>
        <w:t>导电率</w:t>
      </w:r>
      <w:r>
        <w:rPr>
          <w:rFonts w:hint="eastAsia" w:ascii="黑体" w:eastAsia="黑体"/>
          <w:color w:val="auto"/>
        </w:rPr>
        <w:t>、电导率</w:t>
      </w:r>
      <w:r>
        <w:rPr>
          <w:rFonts w:ascii="黑体" w:eastAsia="黑体"/>
          <w:color w:val="auto"/>
        </w:rPr>
        <w:t>数值</w:t>
      </w:r>
      <w:r>
        <w:rPr>
          <w:rFonts w:hint="eastAsia" w:ascii="黑体" w:hAnsi="宋体" w:eastAsia="黑体"/>
          <w:color w:val="auto"/>
          <w:szCs w:val="21"/>
        </w:rPr>
        <w:t>对</w:t>
      </w:r>
      <w:r>
        <w:rPr>
          <w:rFonts w:hint="eastAsia" w:ascii="黑体" w:hAnsi="宋体" w:eastAsia="黑体"/>
          <w:color w:val="auto"/>
          <w:szCs w:val="21"/>
          <w:lang w:val="en-US" w:eastAsia="zh-CN"/>
        </w:rPr>
        <w:t>应关系</w:t>
      </w:r>
    </w:p>
    <w:p>
      <w:pPr>
        <w:ind w:firstLine="556"/>
        <w:rPr>
          <w:rFonts w:hint="eastAsia"/>
          <w:color w:val="auto"/>
          <w:szCs w:val="21"/>
        </w:rPr>
      </w:pPr>
      <w:r>
        <w:rPr>
          <w:rFonts w:hint="eastAsia" w:ascii="黑体" w:eastAsia="黑体"/>
          <w:color w:val="auto"/>
          <w:lang w:val="en-US" w:eastAsia="zh-CN"/>
        </w:rPr>
        <w:t>体积</w:t>
      </w:r>
      <w:r>
        <w:rPr>
          <w:rFonts w:ascii="黑体" w:eastAsia="黑体"/>
          <w:color w:val="auto"/>
        </w:rPr>
        <w:t>电阻</w:t>
      </w:r>
      <w:r>
        <w:rPr>
          <w:rFonts w:hint="eastAsia" w:ascii="黑体" w:eastAsia="黑体"/>
          <w:color w:val="auto"/>
          <w:lang w:val="en-US" w:eastAsia="zh-CN"/>
        </w:rPr>
        <w:t>率</w:t>
      </w:r>
      <w:r>
        <w:rPr>
          <w:rFonts w:hint="eastAsia" w:ascii="黑体" w:eastAsia="黑体"/>
          <w:color w:val="auto"/>
          <w:lang w:eastAsia="zh-CN"/>
        </w:rPr>
        <w:t>（</w:t>
      </w:r>
      <w:r>
        <w:rPr>
          <w:rFonts w:ascii="黑体" w:eastAsia="黑体"/>
          <w:color w:val="auto"/>
        </w:rPr>
        <w:t>电阻系数</w:t>
      </w:r>
      <w:r>
        <w:rPr>
          <w:rFonts w:hint="eastAsia" w:ascii="黑体" w:eastAsia="黑体"/>
          <w:color w:val="auto"/>
          <w:lang w:eastAsia="zh-CN"/>
        </w:rPr>
        <w:t>）</w:t>
      </w:r>
      <w:r>
        <w:rPr>
          <w:rFonts w:hint="eastAsia" w:hAnsi="宋体"/>
          <w:color w:val="auto"/>
          <w:szCs w:val="21"/>
        </w:rPr>
        <w:t>、</w:t>
      </w:r>
      <w:r>
        <w:rPr>
          <w:rFonts w:hint="eastAsia"/>
          <w:color w:val="auto"/>
          <w:szCs w:val="21"/>
        </w:rPr>
        <w:t>质量电阻</w:t>
      </w:r>
      <w:r>
        <w:rPr>
          <w:rFonts w:hint="eastAsia" w:ascii="宋体" w:hAnsi="宋体" w:eastAsia="宋体" w:cs="宋体"/>
          <w:color w:val="auto"/>
          <w:sz w:val="21"/>
          <w:szCs w:val="21"/>
          <w:lang w:val="en-US" w:eastAsia="zh-CN"/>
        </w:rPr>
        <w:t>率</w:t>
      </w:r>
      <w:r>
        <w:rPr>
          <w:rFonts w:hint="eastAsia"/>
          <w:color w:val="auto"/>
          <w:szCs w:val="21"/>
        </w:rPr>
        <w:t>、</w:t>
      </w:r>
      <w:r>
        <w:rPr>
          <w:rFonts w:hAnsi="宋体"/>
          <w:color w:val="auto"/>
          <w:szCs w:val="21"/>
        </w:rPr>
        <w:t>导电率</w:t>
      </w:r>
      <w:r>
        <w:rPr>
          <w:rFonts w:hint="eastAsia" w:hAnsi="宋体"/>
          <w:color w:val="auto"/>
          <w:szCs w:val="21"/>
        </w:rPr>
        <w:t>、</w:t>
      </w:r>
      <w:r>
        <w:rPr>
          <w:rFonts w:hint="eastAsia"/>
          <w:color w:val="auto"/>
          <w:szCs w:val="21"/>
        </w:rPr>
        <w:t>电导率</w:t>
      </w:r>
      <w:r>
        <w:rPr>
          <w:rFonts w:hAnsi="宋体"/>
          <w:color w:val="auto"/>
          <w:szCs w:val="21"/>
        </w:rPr>
        <w:t>典型数值</w:t>
      </w:r>
      <w:r>
        <w:rPr>
          <w:rFonts w:hint="eastAsia" w:ascii="宋体" w:hAnsi="宋体" w:eastAsia="宋体" w:cs="宋体"/>
          <w:color w:val="auto"/>
          <w:szCs w:val="21"/>
        </w:rPr>
        <w:t>对</w:t>
      </w:r>
      <w:r>
        <w:rPr>
          <w:rFonts w:hint="eastAsia" w:ascii="宋体" w:hAnsi="宋体" w:eastAsia="宋体" w:cs="宋体"/>
          <w:color w:val="auto"/>
          <w:szCs w:val="21"/>
          <w:lang w:val="en-US" w:eastAsia="zh-CN"/>
        </w:rPr>
        <w:t>应关系</w:t>
      </w:r>
      <w:r>
        <w:rPr>
          <w:rFonts w:hAnsi="宋体"/>
          <w:color w:val="auto"/>
          <w:szCs w:val="21"/>
        </w:rPr>
        <w:t>见表</w:t>
      </w:r>
      <w:r>
        <w:rPr>
          <w:rFonts w:hint="eastAsia" w:hAnsi="宋体"/>
          <w:color w:val="auto"/>
          <w:szCs w:val="21"/>
        </w:rPr>
        <w:t>A.</w:t>
      </w:r>
      <w:r>
        <w:rPr>
          <w:rFonts w:hint="eastAsia"/>
          <w:color w:val="auto"/>
          <w:szCs w:val="21"/>
        </w:rPr>
        <w:t>2。</w:t>
      </w:r>
    </w:p>
    <w:p>
      <w:pPr>
        <w:spacing w:before="156" w:beforeLines="50"/>
        <w:ind w:firstLine="556"/>
        <w:jc w:val="center"/>
        <w:rPr>
          <w:rFonts w:hint="default" w:ascii="黑体" w:eastAsia="黑体"/>
          <w:color w:val="auto"/>
          <w:szCs w:val="21"/>
          <w:lang w:val="en-US" w:eastAsia="zh-CN"/>
        </w:rPr>
      </w:pPr>
      <w:r>
        <w:rPr>
          <w:rFonts w:hint="eastAsia" w:ascii="黑体" w:hAnsi="宋体" w:eastAsia="黑体"/>
          <w:color w:val="auto"/>
          <w:szCs w:val="21"/>
        </w:rPr>
        <w:t>表A.</w:t>
      </w:r>
      <w:r>
        <w:rPr>
          <w:rFonts w:hint="eastAsia" w:ascii="黑体" w:eastAsia="黑体"/>
          <w:color w:val="auto"/>
          <w:szCs w:val="21"/>
        </w:rPr>
        <w:t xml:space="preserve">2  </w:t>
      </w:r>
      <w:r>
        <w:rPr>
          <w:rFonts w:hint="eastAsia" w:ascii="黑体" w:hAnsi="宋体" w:eastAsia="黑体"/>
          <w:color w:val="auto"/>
          <w:szCs w:val="21"/>
        </w:rPr>
        <w:t>电阻系数、</w:t>
      </w:r>
      <w:r>
        <w:rPr>
          <w:rFonts w:hint="eastAsia" w:ascii="黑体" w:eastAsia="黑体"/>
          <w:color w:val="auto"/>
          <w:szCs w:val="21"/>
        </w:rPr>
        <w:t>质量电阻系数、</w:t>
      </w:r>
      <w:r>
        <w:rPr>
          <w:rFonts w:hint="eastAsia" w:ascii="黑体" w:hAnsi="宋体" w:eastAsia="黑体"/>
          <w:color w:val="auto"/>
          <w:szCs w:val="21"/>
        </w:rPr>
        <w:t>导电率、</w:t>
      </w:r>
      <w:r>
        <w:rPr>
          <w:rFonts w:hint="eastAsia" w:ascii="黑体" w:eastAsia="黑体"/>
          <w:color w:val="auto"/>
          <w:szCs w:val="21"/>
        </w:rPr>
        <w:t>电导率</w:t>
      </w:r>
      <w:r>
        <w:rPr>
          <w:rFonts w:hint="eastAsia" w:ascii="黑体" w:hAnsi="宋体" w:eastAsia="黑体"/>
          <w:color w:val="auto"/>
          <w:szCs w:val="21"/>
        </w:rPr>
        <w:t>典型数值</w:t>
      </w:r>
      <w:r>
        <w:rPr>
          <w:rFonts w:hint="eastAsia" w:ascii="黑体" w:hAnsi="宋体" w:eastAsia="黑体"/>
          <w:color w:val="auto"/>
          <w:szCs w:val="21"/>
        </w:rPr>
        <w:t>对</w:t>
      </w:r>
      <w:r>
        <w:rPr>
          <w:rFonts w:hint="eastAsia" w:ascii="黑体" w:hAnsi="宋体" w:eastAsia="黑体"/>
          <w:color w:val="auto"/>
          <w:szCs w:val="21"/>
          <w:lang w:val="en-US" w:eastAsia="zh-CN"/>
        </w:rPr>
        <w:t>应关系</w:t>
      </w:r>
    </w:p>
    <w:tbl>
      <w:tblPr>
        <w:tblStyle w:val="15"/>
        <w:tblW w:w="8720"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autofit"/>
        <w:tblCellMar>
          <w:top w:w="0" w:type="dxa"/>
          <w:left w:w="108" w:type="dxa"/>
          <w:bottom w:w="0" w:type="dxa"/>
          <w:right w:w="108" w:type="dxa"/>
        </w:tblCellMar>
      </w:tblPr>
      <w:tblGrid>
        <w:gridCol w:w="1080"/>
        <w:gridCol w:w="1080"/>
        <w:gridCol w:w="1080"/>
        <w:gridCol w:w="1160"/>
        <w:gridCol w:w="1080"/>
        <w:gridCol w:w="1080"/>
        <w:gridCol w:w="1080"/>
        <w:gridCol w:w="1080"/>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110" w:hRule="atLeast"/>
        </w:trPr>
        <w:tc>
          <w:tcPr>
            <w:tcW w:w="1080" w:type="dxa"/>
            <w:tcBorders>
              <w:bottom w:val="single" w:color="auto" w:sz="12" w:space="0"/>
              <w:right w:val="single" w:color="000000" w:sz="8" w:space="0"/>
            </w:tcBorders>
            <w:shd w:val="clear" w:color="auto" w:fill="auto"/>
            <w:vAlign w:val="center"/>
          </w:tcPr>
          <w:p>
            <w:pPr>
              <w:widowControl/>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体积</w:t>
            </w:r>
            <w:r>
              <w:rPr>
                <w:rFonts w:hint="eastAsia" w:ascii="宋体" w:hAnsi="宋体" w:eastAsia="宋体" w:cs="宋体"/>
                <w:color w:val="auto"/>
                <w:sz w:val="18"/>
                <w:szCs w:val="18"/>
              </w:rPr>
              <w:t>电阻</w:t>
            </w:r>
            <w:r>
              <w:rPr>
                <w:rFonts w:hint="eastAsia" w:ascii="宋体" w:hAnsi="宋体" w:eastAsia="宋体" w:cs="宋体"/>
                <w:color w:val="auto"/>
                <w:sz w:val="18"/>
                <w:szCs w:val="18"/>
                <w:lang w:val="en-US" w:eastAsia="zh-CN"/>
              </w:rPr>
              <w:t>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电阻系数</w:t>
            </w:r>
            <w:r>
              <w:rPr>
                <w:rFonts w:hint="eastAsia" w:ascii="宋体" w:hAnsi="宋体" w:eastAsia="宋体" w:cs="宋体"/>
                <w:color w:val="auto"/>
                <w:sz w:val="18"/>
                <w:szCs w:val="18"/>
                <w:lang w:eastAsia="zh-CN"/>
              </w:rPr>
              <w:t>）</w:t>
            </w:r>
            <w:r>
              <w:rPr>
                <w:rFonts w:hint="eastAsia"/>
                <w:i/>
                <w:iCs/>
                <w:color w:val="auto"/>
                <w:szCs w:val="21"/>
              </w:rPr>
              <w:t>ρ</w:t>
            </w:r>
            <w:r>
              <w:rPr>
                <w:rFonts w:hint="eastAsia"/>
                <w:color w:val="auto"/>
                <w:szCs w:val="21"/>
                <w:vertAlign w:val="subscript"/>
              </w:rPr>
              <w:t>20</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Ω</w:t>
            </w:r>
            <w:r>
              <w:rPr>
                <w:rFonts w:hint="eastAsia"/>
                <w:color w:val="auto"/>
                <w:szCs w:val="21"/>
              </w:rPr>
              <w:t>•</w:t>
            </w:r>
            <w:r>
              <w:rPr>
                <w:rFonts w:hint="eastAsia" w:ascii="宋体" w:hAnsi="宋体" w:cs="宋体"/>
                <w:color w:val="auto"/>
                <w:kern w:val="0"/>
                <w:sz w:val="18"/>
                <w:szCs w:val="18"/>
              </w:rPr>
              <w:t>mm</w:t>
            </w:r>
            <w:r>
              <w:rPr>
                <w:rFonts w:hint="eastAsia" w:ascii="宋体" w:hAnsi="宋体" w:cs="宋体"/>
                <w:color w:val="auto"/>
                <w:kern w:val="0"/>
                <w:sz w:val="18"/>
                <w:szCs w:val="18"/>
                <w:vertAlign w:val="superscript"/>
              </w:rPr>
              <w:t>2</w:t>
            </w:r>
            <w:r>
              <w:rPr>
                <w:rFonts w:hint="eastAsia" w:ascii="宋体" w:hAnsi="宋体" w:cs="宋体"/>
                <w:color w:val="auto"/>
                <w:kern w:val="0"/>
                <w:sz w:val="18"/>
                <w:szCs w:val="18"/>
              </w:rPr>
              <w:t>/m</w:t>
            </w:r>
          </w:p>
        </w:tc>
        <w:tc>
          <w:tcPr>
            <w:tcW w:w="1080" w:type="dxa"/>
            <w:tcBorders>
              <w:left w:val="nil"/>
              <w:bottom w:val="single" w:color="auto" w:sz="12" w:space="0"/>
              <w:right w:val="single" w:color="000000" w:sz="8"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质量电阻</w:t>
            </w:r>
            <w:r>
              <w:rPr>
                <w:rFonts w:hint="eastAsia" w:ascii="宋体" w:hAnsi="宋体" w:eastAsia="宋体" w:cs="宋体"/>
                <w:color w:val="auto"/>
                <w:sz w:val="18"/>
                <w:szCs w:val="18"/>
                <w:lang w:val="en-US" w:eastAsia="zh-CN"/>
              </w:rPr>
              <w:t>率δ</w:t>
            </w:r>
            <w:r>
              <w:rPr>
                <w:rFonts w:hint="eastAsia" w:ascii="宋体" w:hAnsi="宋体" w:cs="宋体"/>
                <w:color w:val="auto"/>
                <w:sz w:val="18"/>
                <w:szCs w:val="18"/>
                <w:vertAlign w:val="subscript"/>
                <w:lang w:val="en-US" w:eastAsia="zh-CN"/>
              </w:rPr>
              <w:t>20</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Ω</w:t>
            </w:r>
            <w:r>
              <w:rPr>
                <w:rFonts w:hint="eastAsia"/>
                <w:color w:val="auto"/>
                <w:szCs w:val="21"/>
              </w:rPr>
              <w:t>•</w:t>
            </w:r>
            <w:r>
              <w:rPr>
                <w:rFonts w:hint="eastAsia" w:ascii="宋体" w:hAnsi="宋体" w:cs="宋体"/>
                <w:color w:val="auto"/>
                <w:kern w:val="0"/>
                <w:sz w:val="18"/>
                <w:szCs w:val="18"/>
              </w:rPr>
              <w:t>g/m</w:t>
            </w:r>
            <w:r>
              <w:rPr>
                <w:rFonts w:hint="eastAsia" w:ascii="宋体" w:hAnsi="宋体" w:cs="宋体"/>
                <w:color w:val="auto"/>
                <w:kern w:val="0"/>
                <w:sz w:val="18"/>
                <w:szCs w:val="18"/>
                <w:vertAlign w:val="superscript"/>
              </w:rPr>
              <w:t>2</w:t>
            </w:r>
          </w:p>
        </w:tc>
        <w:tc>
          <w:tcPr>
            <w:tcW w:w="1080" w:type="dxa"/>
            <w:tcBorders>
              <w:left w:val="nil"/>
              <w:bottom w:val="single" w:color="auto" w:sz="12" w:space="0"/>
              <w:right w:val="single" w:color="auto" w:sz="8"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导电率</w:t>
            </w:r>
          </w:p>
          <w:p>
            <w:pPr>
              <w:widowControl/>
              <w:jc w:val="center"/>
              <w:rPr>
                <w:rFonts w:hint="eastAsia"/>
                <w:i/>
                <w:iCs/>
                <w:color w:val="auto"/>
                <w:sz w:val="18"/>
                <w:szCs w:val="18"/>
              </w:rPr>
            </w:pPr>
            <w:r>
              <w:rPr>
                <w:rFonts w:hint="eastAsia"/>
                <w:i/>
                <w:iCs/>
                <w:color w:val="auto"/>
                <w:sz w:val="18"/>
                <w:szCs w:val="18"/>
              </w:rPr>
              <w:t>C</w:t>
            </w:r>
            <w:r>
              <w:rPr>
                <w:rFonts w:hint="eastAsia"/>
                <w:color w:val="auto"/>
                <w:sz w:val="18"/>
                <w:szCs w:val="18"/>
                <w:vertAlign w:val="subscript"/>
              </w:rPr>
              <w:t>20</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%IACS</w:t>
            </w:r>
          </w:p>
        </w:tc>
        <w:tc>
          <w:tcPr>
            <w:tcW w:w="1160" w:type="dxa"/>
            <w:tcBorders>
              <w:left w:val="single" w:color="auto" w:sz="8" w:space="0"/>
              <w:bottom w:val="single" w:color="auto" w:sz="12" w:space="0"/>
              <w:right w:val="single" w:color="auto" w:sz="12"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电导率</w:t>
            </w:r>
          </w:p>
          <w:p>
            <w:pPr>
              <w:widowControl/>
              <w:jc w:val="center"/>
              <w:rPr>
                <w:rFonts w:hint="eastAsia" w:ascii="宋体" w:hAnsi="宋体" w:cs="宋体"/>
                <w:color w:val="auto"/>
                <w:kern w:val="0"/>
                <w:sz w:val="18"/>
                <w:szCs w:val="18"/>
                <w:vertAlign w:val="subscript"/>
                <w:lang w:val="en-US" w:eastAsia="zh-CN"/>
              </w:rPr>
            </w:pPr>
            <w:r>
              <w:rPr>
                <w:rFonts w:hint="eastAsia" w:ascii="宋体" w:hAnsi="宋体" w:eastAsia="宋体" w:cs="宋体"/>
                <w:color w:val="auto"/>
                <w:kern w:val="0"/>
                <w:sz w:val="18"/>
                <w:szCs w:val="18"/>
              </w:rPr>
              <w:t>σ</w:t>
            </w:r>
            <w:r>
              <w:rPr>
                <w:rFonts w:hint="eastAsia" w:ascii="宋体" w:hAnsi="宋体" w:cs="宋体"/>
                <w:color w:val="auto"/>
                <w:kern w:val="0"/>
                <w:sz w:val="18"/>
                <w:szCs w:val="18"/>
                <w:vertAlign w:val="subscript"/>
                <w:lang w:val="en-US" w:eastAsia="zh-CN"/>
              </w:rPr>
              <w:t>20</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MS/m</w:t>
            </w:r>
          </w:p>
        </w:tc>
        <w:tc>
          <w:tcPr>
            <w:tcW w:w="1080" w:type="dxa"/>
            <w:tcBorders>
              <w:left w:val="single" w:color="auto" w:sz="12" w:space="0"/>
              <w:bottom w:val="single" w:color="auto" w:sz="12" w:space="0"/>
              <w:right w:val="single" w:color="000000" w:sz="8"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eastAsia="宋体" w:cs="宋体"/>
                <w:color w:val="auto"/>
                <w:sz w:val="18"/>
                <w:szCs w:val="18"/>
                <w:lang w:val="en-US" w:eastAsia="zh-CN"/>
              </w:rPr>
              <w:t>体积</w:t>
            </w:r>
            <w:r>
              <w:rPr>
                <w:rFonts w:hint="eastAsia" w:ascii="宋体" w:hAnsi="宋体" w:eastAsia="宋体" w:cs="宋体"/>
                <w:color w:val="auto"/>
                <w:sz w:val="18"/>
                <w:szCs w:val="18"/>
              </w:rPr>
              <w:t>电阻</w:t>
            </w:r>
            <w:r>
              <w:rPr>
                <w:rFonts w:hint="eastAsia" w:ascii="宋体" w:hAnsi="宋体" w:eastAsia="宋体" w:cs="宋体"/>
                <w:color w:val="auto"/>
                <w:sz w:val="18"/>
                <w:szCs w:val="18"/>
                <w:lang w:val="en-US" w:eastAsia="zh-CN"/>
              </w:rPr>
              <w:t>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电阻系数</w:t>
            </w:r>
            <w:r>
              <w:rPr>
                <w:rFonts w:hint="eastAsia" w:ascii="宋体" w:hAnsi="宋体" w:eastAsia="宋体" w:cs="宋体"/>
                <w:color w:val="auto"/>
                <w:sz w:val="18"/>
                <w:szCs w:val="18"/>
                <w:lang w:eastAsia="zh-CN"/>
              </w:rPr>
              <w:t>）</w:t>
            </w:r>
            <w:r>
              <w:rPr>
                <w:rFonts w:hint="eastAsia"/>
                <w:i/>
                <w:iCs/>
                <w:color w:val="auto"/>
                <w:szCs w:val="21"/>
              </w:rPr>
              <w:t>ρ</w:t>
            </w:r>
            <w:r>
              <w:rPr>
                <w:rFonts w:hint="eastAsia"/>
                <w:color w:val="auto"/>
                <w:szCs w:val="21"/>
                <w:vertAlign w:val="subscript"/>
              </w:rPr>
              <w:t>20</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Ω</w:t>
            </w:r>
            <w:r>
              <w:rPr>
                <w:rFonts w:hint="eastAsia"/>
                <w:color w:val="auto"/>
                <w:szCs w:val="21"/>
              </w:rPr>
              <w:t>•</w:t>
            </w:r>
            <w:r>
              <w:rPr>
                <w:rFonts w:hint="eastAsia" w:ascii="宋体" w:hAnsi="宋体" w:cs="宋体"/>
                <w:color w:val="auto"/>
                <w:kern w:val="0"/>
                <w:sz w:val="18"/>
                <w:szCs w:val="18"/>
              </w:rPr>
              <w:t>mm</w:t>
            </w:r>
            <w:r>
              <w:rPr>
                <w:rFonts w:hint="eastAsia" w:ascii="宋体" w:hAnsi="宋体" w:cs="宋体"/>
                <w:color w:val="auto"/>
                <w:kern w:val="0"/>
                <w:sz w:val="18"/>
                <w:szCs w:val="18"/>
                <w:vertAlign w:val="superscript"/>
              </w:rPr>
              <w:t>2</w:t>
            </w:r>
            <w:r>
              <w:rPr>
                <w:rFonts w:hint="eastAsia" w:ascii="宋体" w:hAnsi="宋体" w:cs="宋体"/>
                <w:color w:val="auto"/>
                <w:kern w:val="0"/>
                <w:sz w:val="18"/>
                <w:szCs w:val="18"/>
              </w:rPr>
              <w:t>/m</w:t>
            </w:r>
          </w:p>
        </w:tc>
        <w:tc>
          <w:tcPr>
            <w:tcW w:w="1080" w:type="dxa"/>
            <w:tcBorders>
              <w:left w:val="nil"/>
              <w:bottom w:val="single" w:color="auto" w:sz="12" w:space="0"/>
              <w:right w:val="single" w:color="000000" w:sz="8"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质量电阻</w:t>
            </w:r>
            <w:r>
              <w:rPr>
                <w:rFonts w:hint="eastAsia" w:ascii="宋体" w:hAnsi="宋体" w:eastAsia="宋体" w:cs="宋体"/>
                <w:color w:val="auto"/>
                <w:sz w:val="18"/>
                <w:szCs w:val="18"/>
                <w:lang w:val="en-US" w:eastAsia="zh-CN"/>
              </w:rPr>
              <w:t>率δ</w:t>
            </w:r>
            <w:r>
              <w:rPr>
                <w:rFonts w:hint="eastAsia" w:ascii="宋体" w:hAnsi="宋体" w:cs="宋体"/>
                <w:color w:val="auto"/>
                <w:sz w:val="18"/>
                <w:szCs w:val="18"/>
                <w:vertAlign w:val="subscript"/>
                <w:lang w:val="en-US" w:eastAsia="zh-CN"/>
              </w:rPr>
              <w:t>20</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Ω</w:t>
            </w:r>
            <w:r>
              <w:rPr>
                <w:rFonts w:hint="eastAsia"/>
                <w:color w:val="auto"/>
                <w:szCs w:val="21"/>
              </w:rPr>
              <w:t>•</w:t>
            </w:r>
            <w:r>
              <w:rPr>
                <w:rFonts w:hint="eastAsia" w:ascii="宋体" w:hAnsi="宋体" w:cs="宋体"/>
                <w:color w:val="auto"/>
                <w:kern w:val="0"/>
                <w:sz w:val="18"/>
                <w:szCs w:val="18"/>
              </w:rPr>
              <w:t>g/m</w:t>
            </w:r>
            <w:r>
              <w:rPr>
                <w:rFonts w:hint="eastAsia" w:ascii="宋体" w:hAnsi="宋体" w:cs="宋体"/>
                <w:color w:val="auto"/>
                <w:kern w:val="0"/>
                <w:sz w:val="18"/>
                <w:szCs w:val="18"/>
                <w:vertAlign w:val="superscript"/>
              </w:rPr>
              <w:t>2</w:t>
            </w:r>
          </w:p>
        </w:tc>
        <w:tc>
          <w:tcPr>
            <w:tcW w:w="1080" w:type="dxa"/>
            <w:tcBorders>
              <w:left w:val="nil"/>
              <w:bottom w:val="single" w:color="auto" w:sz="12" w:space="0"/>
              <w:right w:val="single" w:color="auto" w:sz="8"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导电率</w:t>
            </w:r>
          </w:p>
          <w:p>
            <w:pPr>
              <w:widowControl/>
              <w:jc w:val="center"/>
              <w:rPr>
                <w:rFonts w:hint="eastAsia"/>
                <w:i/>
                <w:iCs/>
                <w:color w:val="auto"/>
                <w:sz w:val="18"/>
                <w:szCs w:val="18"/>
              </w:rPr>
            </w:pPr>
            <w:r>
              <w:rPr>
                <w:rFonts w:hint="eastAsia"/>
                <w:i/>
                <w:iCs/>
                <w:color w:val="auto"/>
                <w:sz w:val="18"/>
                <w:szCs w:val="18"/>
              </w:rPr>
              <w:t>C</w:t>
            </w:r>
            <w:r>
              <w:rPr>
                <w:rFonts w:hint="eastAsia"/>
                <w:color w:val="auto"/>
                <w:sz w:val="18"/>
                <w:szCs w:val="18"/>
                <w:vertAlign w:val="subscript"/>
              </w:rPr>
              <w:t>20</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%IACS</w:t>
            </w:r>
          </w:p>
        </w:tc>
        <w:tc>
          <w:tcPr>
            <w:tcW w:w="1080" w:type="dxa"/>
            <w:tcBorders>
              <w:left w:val="single" w:color="auto" w:sz="8" w:space="0"/>
              <w:bottom w:val="single" w:color="auto" w:sz="12" w:space="0"/>
            </w:tcBorders>
            <w:shd w:val="clear" w:color="auto" w:fill="auto"/>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电导率</w:t>
            </w:r>
          </w:p>
          <w:p>
            <w:pPr>
              <w:widowControl/>
              <w:jc w:val="center"/>
              <w:rPr>
                <w:rFonts w:hint="eastAsia" w:ascii="宋体" w:hAnsi="宋体" w:cs="宋体"/>
                <w:color w:val="auto"/>
                <w:kern w:val="0"/>
                <w:sz w:val="18"/>
                <w:szCs w:val="18"/>
                <w:vertAlign w:val="subscript"/>
                <w:lang w:val="en-US" w:eastAsia="zh-CN"/>
              </w:rPr>
            </w:pPr>
            <w:r>
              <w:rPr>
                <w:rFonts w:hint="eastAsia" w:ascii="宋体" w:hAnsi="宋体" w:eastAsia="宋体" w:cs="宋体"/>
                <w:color w:val="auto"/>
                <w:kern w:val="0"/>
                <w:sz w:val="18"/>
                <w:szCs w:val="18"/>
              </w:rPr>
              <w:t>σ</w:t>
            </w:r>
            <w:r>
              <w:rPr>
                <w:rFonts w:hint="eastAsia" w:ascii="宋体" w:hAnsi="宋体" w:cs="宋体"/>
                <w:color w:val="auto"/>
                <w:kern w:val="0"/>
                <w:sz w:val="18"/>
                <w:szCs w:val="18"/>
                <w:vertAlign w:val="subscript"/>
                <w:lang w:val="en-US" w:eastAsia="zh-CN"/>
              </w:rPr>
              <w:t>20</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MS/m</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single" w:color="auto" w:sz="12" w:space="0"/>
              <w:bottom w:val="nil"/>
              <w:right w:val="single" w:color="000000" w:sz="8" w:space="0"/>
            </w:tcBorders>
            <w:shd w:val="clear" w:color="auto" w:fill="auto"/>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0.01707</w:t>
            </w:r>
            <w:r>
              <w:rPr>
                <w:rFonts w:hint="eastAsia" w:ascii="宋体" w:hAnsi="宋体" w:cs="宋体"/>
                <w:color w:val="auto"/>
                <w:kern w:val="0"/>
                <w:sz w:val="18"/>
                <w:szCs w:val="18"/>
                <w:lang w:val="en-US" w:eastAsia="zh-CN"/>
              </w:rPr>
              <w:t>0</w:t>
            </w:r>
          </w:p>
        </w:tc>
        <w:tc>
          <w:tcPr>
            <w:tcW w:w="1080" w:type="dxa"/>
            <w:tcBorders>
              <w:top w:val="single" w:color="auto" w:sz="12" w:space="0"/>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0.1518</w:t>
            </w:r>
          </w:p>
        </w:tc>
        <w:tc>
          <w:tcPr>
            <w:tcW w:w="1080" w:type="dxa"/>
            <w:tcBorders>
              <w:top w:val="single" w:color="auto" w:sz="12" w:space="0"/>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101</w:t>
            </w:r>
          </w:p>
        </w:tc>
        <w:tc>
          <w:tcPr>
            <w:tcW w:w="1160" w:type="dxa"/>
            <w:tcBorders>
              <w:top w:val="single" w:color="auto" w:sz="12" w:space="0"/>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58.9</w:t>
            </w:r>
          </w:p>
        </w:tc>
        <w:tc>
          <w:tcPr>
            <w:tcW w:w="1080" w:type="dxa"/>
            <w:tcBorders>
              <w:top w:val="single" w:color="auto" w:sz="12" w:space="0"/>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0.020165</w:t>
            </w:r>
          </w:p>
        </w:tc>
        <w:tc>
          <w:tcPr>
            <w:tcW w:w="1080" w:type="dxa"/>
            <w:tcBorders>
              <w:top w:val="single" w:color="auto" w:sz="12" w:space="0"/>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0.1793</w:t>
            </w:r>
          </w:p>
        </w:tc>
        <w:tc>
          <w:tcPr>
            <w:tcW w:w="1080" w:type="dxa"/>
            <w:tcBorders>
              <w:top w:val="single" w:color="auto" w:sz="12" w:space="0"/>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85.5</w:t>
            </w:r>
          </w:p>
        </w:tc>
        <w:tc>
          <w:tcPr>
            <w:tcW w:w="1080" w:type="dxa"/>
            <w:tcBorders>
              <w:top w:val="single" w:color="auto" w:sz="12" w:space="0"/>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0.017241</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0.1533</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58</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0.020283</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0.1803</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0.017415</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0.1548</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99</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57.4</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0.020404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0.1814</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84.5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0.017593</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0.1564</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56.8</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0.020525</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0.1825</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84</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0.017774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0.158</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97</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56.3</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0.020648</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0.1836</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83.5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48.4</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0.017866</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0.1589</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0.020772</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0.1847</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83</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0.017959</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0.1597</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55.7</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0.020898</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0.1858</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82.5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47.9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0.018053</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0.1605</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95.5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55.4</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0.021026</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0.187</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82</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47.6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0.018148</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0.1614</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55.1</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0.021155</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0.1881</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81.5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47.3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0.018244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0.1622</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94.5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54.8</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0.021285</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0.1893</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81</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0.018341</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0.1631</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94</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54.5</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0.021417</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0.1904</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46.7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0.01844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0.164</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93.5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54.2</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0.021551</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0.1916</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46.4</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0.018539</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0.1648</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93</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53.9</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0.021687</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0.1928</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79.5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46.1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0.018639</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0.1657</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92.5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53.7</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0.021824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0.1941</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79</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0.01874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0.1666</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92</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53.4</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0.021963</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0.1953</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78.5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0.018843</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0.1675</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91.5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53.1</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0.022104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0.1965</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78</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0.018946</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0.1685</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91</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52.8</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0.022246</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0.1978</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77.5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0.019051</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0.1694</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52.5</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0.022391</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0.1991</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77</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44.7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0.019157</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0.1703</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52.2</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0.022537</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0.2004</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76.5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44.4</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0.019264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0.1713</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89.5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51.9</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0.022686</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0.2017</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76</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44.1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0.019372</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0.1722</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89</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51.6</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0.022836</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0.203</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75.5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0.019481</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0.1732</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88.5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51.3</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0.022988</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0.2044</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75</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0.019592</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0.1742</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88</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0.023299</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0.2072</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74</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0.019704</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0.1752</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87.5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50.8</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0.023618</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0.21</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0.019817</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0.1762</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87</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50.5</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0.023946</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0.2129</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0.019932</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0.1772</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86.5</w:t>
            </w:r>
          </w:p>
        </w:tc>
        <w:tc>
          <w:tcPr>
            <w:tcW w:w="1160" w:type="dxa"/>
            <w:tcBorders>
              <w:top w:val="nil"/>
              <w:left w:val="nil"/>
              <w:bottom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50.2</w:t>
            </w:r>
          </w:p>
        </w:tc>
        <w:tc>
          <w:tcPr>
            <w:tcW w:w="1080" w:type="dxa"/>
            <w:tcBorders>
              <w:top w:val="nil"/>
              <w:left w:val="single" w:color="auto" w:sz="12" w:space="0"/>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0.024283</w:t>
            </w:r>
          </w:p>
        </w:tc>
        <w:tc>
          <w:tcPr>
            <w:tcW w:w="1080" w:type="dxa"/>
            <w:tcBorders>
              <w:top w:val="nil"/>
              <w:left w:val="nil"/>
              <w:bottom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0.2159</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71</w:t>
            </w:r>
          </w:p>
        </w:tc>
        <w:tc>
          <w:tcPr>
            <w:tcW w:w="1080" w:type="dxa"/>
            <w:tcBorders>
              <w:top w:val="nil"/>
              <w:left w:val="nil"/>
              <w:bottom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080" w:type="dxa"/>
            <w:tcBorders>
              <w:top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0.020048</w:t>
            </w:r>
          </w:p>
        </w:tc>
        <w:tc>
          <w:tcPr>
            <w:tcW w:w="1080" w:type="dxa"/>
            <w:tcBorders>
              <w:top w:val="nil"/>
              <w:left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0.1783</w:t>
            </w:r>
          </w:p>
        </w:tc>
        <w:tc>
          <w:tcPr>
            <w:tcW w:w="1080" w:type="dxa"/>
            <w:tcBorders>
              <w:top w:val="nil"/>
              <w:left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86</w:t>
            </w:r>
          </w:p>
        </w:tc>
        <w:tc>
          <w:tcPr>
            <w:tcW w:w="1160" w:type="dxa"/>
            <w:tcBorders>
              <w:top w:val="nil"/>
              <w:left w:val="nil"/>
              <w:right w:val="single" w:color="auto" w:sz="12"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49.9</w:t>
            </w:r>
          </w:p>
        </w:tc>
        <w:tc>
          <w:tcPr>
            <w:tcW w:w="1080" w:type="dxa"/>
            <w:tcBorders>
              <w:top w:val="nil"/>
              <w:left w:val="single" w:color="auto" w:sz="12"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0.02463</w:t>
            </w:r>
          </w:p>
        </w:tc>
        <w:tc>
          <w:tcPr>
            <w:tcW w:w="1080" w:type="dxa"/>
            <w:tcBorders>
              <w:top w:val="nil"/>
              <w:left w:val="nil"/>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0.219</w:t>
            </w:r>
          </w:p>
        </w:tc>
        <w:tc>
          <w:tcPr>
            <w:tcW w:w="1080" w:type="dxa"/>
            <w:tcBorders>
              <w:top w:val="nil"/>
              <w:left w:val="nil"/>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1080" w:type="dxa"/>
            <w:tcBorders>
              <w:top w:val="nil"/>
              <w:lef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40.6</w:t>
            </w:r>
          </w:p>
        </w:tc>
      </w:tr>
    </w:tbl>
    <w:p>
      <w:pPr>
        <w:rPr>
          <w:color w:val="auto"/>
        </w:rPr>
      </w:pPr>
    </w:p>
    <w:p>
      <w:pPr>
        <w:rPr>
          <w:color w:val="auto"/>
        </w:rPr>
      </w:pPr>
      <w:r>
        <w:rPr>
          <w:color w:val="auto"/>
        </w:rPr>
        <w:pict>
          <v:line id="直线 12" o:spid="_x0000_s1050" o:spt="20" style="position:absolute;left:0pt;margin-left:143.25pt;margin-top:8.15pt;height:0pt;width:194.15pt;z-index:251673600;mso-width-relative:page;mso-height-relative:page;" coordsize="21600,21600">
            <v:path arrowok="t"/>
            <v:fill focussize="0,0"/>
            <v:stroke weight="1.25pt"/>
            <v:imagedata o:title=""/>
            <o:lock v:ext="edit"/>
          </v:line>
        </w:pict>
      </w:r>
    </w:p>
    <w:sectPr>
      <w:footerReference r:id="rId7" w:type="default"/>
      <w:footerReference r:id="rId8" w:type="even"/>
      <w:pgSz w:w="11906" w:h="16838"/>
      <w:pgMar w:top="1440" w:right="1418" w:bottom="1440"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17"/>
      </w:rPr>
    </w:pPr>
    <w:r>
      <w:fldChar w:fldCharType="begin"/>
    </w:r>
    <w:r>
      <w:rPr>
        <w:rStyle w:val="17"/>
      </w:rPr>
      <w:instrText xml:space="preserve">PAGE  </w:instrText>
    </w:r>
    <w:r>
      <w:fldChar w:fldCharType="separate"/>
    </w:r>
    <w:r>
      <w:rPr>
        <w:rStyle w:val="1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II</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separate"/>
    </w:r>
    <w:r>
      <w:rPr>
        <w:rStyle w:val="17"/>
      </w:rPr>
      <w:t>16</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GB/T </w:t>
    </w:r>
    <w:r>
      <w:rPr>
        <w:rFonts w:hint="eastAsia"/>
      </w:rPr>
      <w:t>27671</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06424891"/>
    <w:multiLevelType w:val="multilevel"/>
    <w:tmpl w:val="06424891"/>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827221A"/>
    <w:multiLevelType w:val="multilevel"/>
    <w:tmpl w:val="5827221A"/>
    <w:lvl w:ilvl="0" w:tentative="0">
      <w:start w:val="1"/>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lMzE2MDMzMmZhNjZmODRjODA2NDU3Mjk4YmExNDAifQ=="/>
  </w:docVars>
  <w:rsids>
    <w:rsidRoot w:val="00DB6C4C"/>
    <w:rsid w:val="00000619"/>
    <w:rsid w:val="0000078D"/>
    <w:rsid w:val="00003B25"/>
    <w:rsid w:val="000040E7"/>
    <w:rsid w:val="00011B8E"/>
    <w:rsid w:val="000124D7"/>
    <w:rsid w:val="00012579"/>
    <w:rsid w:val="00012FBB"/>
    <w:rsid w:val="000150EE"/>
    <w:rsid w:val="000157FA"/>
    <w:rsid w:val="0001689E"/>
    <w:rsid w:val="00017125"/>
    <w:rsid w:val="00021A45"/>
    <w:rsid w:val="000223D0"/>
    <w:rsid w:val="00023069"/>
    <w:rsid w:val="0002427C"/>
    <w:rsid w:val="00026E5E"/>
    <w:rsid w:val="00027152"/>
    <w:rsid w:val="000307FC"/>
    <w:rsid w:val="000308A1"/>
    <w:rsid w:val="000327B8"/>
    <w:rsid w:val="000335E6"/>
    <w:rsid w:val="00035FAD"/>
    <w:rsid w:val="000377E9"/>
    <w:rsid w:val="00042180"/>
    <w:rsid w:val="00043094"/>
    <w:rsid w:val="0004344A"/>
    <w:rsid w:val="00044373"/>
    <w:rsid w:val="00044A42"/>
    <w:rsid w:val="00045958"/>
    <w:rsid w:val="00046212"/>
    <w:rsid w:val="00047381"/>
    <w:rsid w:val="00051183"/>
    <w:rsid w:val="0005229F"/>
    <w:rsid w:val="00053454"/>
    <w:rsid w:val="0005361C"/>
    <w:rsid w:val="0005367A"/>
    <w:rsid w:val="000569A8"/>
    <w:rsid w:val="00057C92"/>
    <w:rsid w:val="00057D34"/>
    <w:rsid w:val="000600CD"/>
    <w:rsid w:val="000625C6"/>
    <w:rsid w:val="00063AE7"/>
    <w:rsid w:val="00063EA6"/>
    <w:rsid w:val="00063FB0"/>
    <w:rsid w:val="000675FC"/>
    <w:rsid w:val="00076917"/>
    <w:rsid w:val="00076E70"/>
    <w:rsid w:val="0008331F"/>
    <w:rsid w:val="00084678"/>
    <w:rsid w:val="00084CF6"/>
    <w:rsid w:val="00086F94"/>
    <w:rsid w:val="00086FB8"/>
    <w:rsid w:val="00087766"/>
    <w:rsid w:val="000905E2"/>
    <w:rsid w:val="00092284"/>
    <w:rsid w:val="0009329F"/>
    <w:rsid w:val="00093F6A"/>
    <w:rsid w:val="00095940"/>
    <w:rsid w:val="00095CD4"/>
    <w:rsid w:val="00096154"/>
    <w:rsid w:val="000A034E"/>
    <w:rsid w:val="000A090D"/>
    <w:rsid w:val="000A3279"/>
    <w:rsid w:val="000A5C60"/>
    <w:rsid w:val="000A5E4C"/>
    <w:rsid w:val="000B2265"/>
    <w:rsid w:val="000B23B8"/>
    <w:rsid w:val="000B39B6"/>
    <w:rsid w:val="000B4274"/>
    <w:rsid w:val="000B54A5"/>
    <w:rsid w:val="000B55E5"/>
    <w:rsid w:val="000B609A"/>
    <w:rsid w:val="000B6425"/>
    <w:rsid w:val="000B69C4"/>
    <w:rsid w:val="000C13E5"/>
    <w:rsid w:val="000C28FD"/>
    <w:rsid w:val="000C3C03"/>
    <w:rsid w:val="000C44C2"/>
    <w:rsid w:val="000C4970"/>
    <w:rsid w:val="000C58F5"/>
    <w:rsid w:val="000C5FF6"/>
    <w:rsid w:val="000D2862"/>
    <w:rsid w:val="000D3071"/>
    <w:rsid w:val="000D3B3C"/>
    <w:rsid w:val="000D3F34"/>
    <w:rsid w:val="000D7217"/>
    <w:rsid w:val="000E09C9"/>
    <w:rsid w:val="000E2A93"/>
    <w:rsid w:val="000E2EE1"/>
    <w:rsid w:val="000E4443"/>
    <w:rsid w:val="000E5053"/>
    <w:rsid w:val="000E53E5"/>
    <w:rsid w:val="000E723D"/>
    <w:rsid w:val="000F0E06"/>
    <w:rsid w:val="000F0FBD"/>
    <w:rsid w:val="000F17B1"/>
    <w:rsid w:val="000F1E5F"/>
    <w:rsid w:val="000F2FDD"/>
    <w:rsid w:val="000F5F64"/>
    <w:rsid w:val="000F6A51"/>
    <w:rsid w:val="000F7238"/>
    <w:rsid w:val="00101344"/>
    <w:rsid w:val="00102677"/>
    <w:rsid w:val="00106067"/>
    <w:rsid w:val="001108A5"/>
    <w:rsid w:val="00110C83"/>
    <w:rsid w:val="0011343D"/>
    <w:rsid w:val="001141AC"/>
    <w:rsid w:val="00116065"/>
    <w:rsid w:val="0012010F"/>
    <w:rsid w:val="00120DE8"/>
    <w:rsid w:val="0012393E"/>
    <w:rsid w:val="00123C7D"/>
    <w:rsid w:val="001246EB"/>
    <w:rsid w:val="001252B1"/>
    <w:rsid w:val="00125A5E"/>
    <w:rsid w:val="00127506"/>
    <w:rsid w:val="00132F06"/>
    <w:rsid w:val="0013408A"/>
    <w:rsid w:val="0013453B"/>
    <w:rsid w:val="00134825"/>
    <w:rsid w:val="00136FB0"/>
    <w:rsid w:val="00141BD2"/>
    <w:rsid w:val="001422A7"/>
    <w:rsid w:val="00147413"/>
    <w:rsid w:val="00147C7B"/>
    <w:rsid w:val="00150D9A"/>
    <w:rsid w:val="00151BDE"/>
    <w:rsid w:val="00151E30"/>
    <w:rsid w:val="00152542"/>
    <w:rsid w:val="0015254A"/>
    <w:rsid w:val="0015350C"/>
    <w:rsid w:val="00154BA7"/>
    <w:rsid w:val="001553B7"/>
    <w:rsid w:val="00161445"/>
    <w:rsid w:val="001618BE"/>
    <w:rsid w:val="00162527"/>
    <w:rsid w:val="00162D9B"/>
    <w:rsid w:val="00162F39"/>
    <w:rsid w:val="001638B4"/>
    <w:rsid w:val="001640A8"/>
    <w:rsid w:val="0016638A"/>
    <w:rsid w:val="00170554"/>
    <w:rsid w:val="0017113D"/>
    <w:rsid w:val="001715EE"/>
    <w:rsid w:val="0017288A"/>
    <w:rsid w:val="00172D12"/>
    <w:rsid w:val="001751C3"/>
    <w:rsid w:val="001759FE"/>
    <w:rsid w:val="00177B2A"/>
    <w:rsid w:val="001803DD"/>
    <w:rsid w:val="00180F39"/>
    <w:rsid w:val="001811F6"/>
    <w:rsid w:val="0018182C"/>
    <w:rsid w:val="00182E1C"/>
    <w:rsid w:val="00183698"/>
    <w:rsid w:val="00183D89"/>
    <w:rsid w:val="00183E81"/>
    <w:rsid w:val="00187B23"/>
    <w:rsid w:val="00191972"/>
    <w:rsid w:val="00192AFE"/>
    <w:rsid w:val="00193B8A"/>
    <w:rsid w:val="00196EA9"/>
    <w:rsid w:val="00197037"/>
    <w:rsid w:val="001976F5"/>
    <w:rsid w:val="001A0F69"/>
    <w:rsid w:val="001A247B"/>
    <w:rsid w:val="001A403A"/>
    <w:rsid w:val="001A503F"/>
    <w:rsid w:val="001A76D3"/>
    <w:rsid w:val="001B030E"/>
    <w:rsid w:val="001B10DE"/>
    <w:rsid w:val="001B2A68"/>
    <w:rsid w:val="001B3D38"/>
    <w:rsid w:val="001B4723"/>
    <w:rsid w:val="001B686C"/>
    <w:rsid w:val="001B6B66"/>
    <w:rsid w:val="001B6C0B"/>
    <w:rsid w:val="001B7A74"/>
    <w:rsid w:val="001C1B66"/>
    <w:rsid w:val="001C32DC"/>
    <w:rsid w:val="001C336E"/>
    <w:rsid w:val="001C3905"/>
    <w:rsid w:val="001C4FC2"/>
    <w:rsid w:val="001C79B7"/>
    <w:rsid w:val="001D0BFF"/>
    <w:rsid w:val="001D16B6"/>
    <w:rsid w:val="001D23D8"/>
    <w:rsid w:val="001D3F50"/>
    <w:rsid w:val="001D76BE"/>
    <w:rsid w:val="001E06D1"/>
    <w:rsid w:val="001E1E26"/>
    <w:rsid w:val="001E1EE5"/>
    <w:rsid w:val="001E2933"/>
    <w:rsid w:val="001E2B43"/>
    <w:rsid w:val="001E2EC4"/>
    <w:rsid w:val="001E4AF4"/>
    <w:rsid w:val="001E5884"/>
    <w:rsid w:val="001E7297"/>
    <w:rsid w:val="001F0922"/>
    <w:rsid w:val="001F18F1"/>
    <w:rsid w:val="001F1C46"/>
    <w:rsid w:val="001F41F6"/>
    <w:rsid w:val="001F4715"/>
    <w:rsid w:val="001F5AF5"/>
    <w:rsid w:val="001F5BC4"/>
    <w:rsid w:val="001F6075"/>
    <w:rsid w:val="001F6510"/>
    <w:rsid w:val="001F67BF"/>
    <w:rsid w:val="00201E0E"/>
    <w:rsid w:val="00202202"/>
    <w:rsid w:val="002034A0"/>
    <w:rsid w:val="0020369F"/>
    <w:rsid w:val="00204048"/>
    <w:rsid w:val="00210A34"/>
    <w:rsid w:val="0021271D"/>
    <w:rsid w:val="00213001"/>
    <w:rsid w:val="00216A54"/>
    <w:rsid w:val="00216DAD"/>
    <w:rsid w:val="00220241"/>
    <w:rsid w:val="0022318C"/>
    <w:rsid w:val="002234A4"/>
    <w:rsid w:val="00224685"/>
    <w:rsid w:val="00225CDB"/>
    <w:rsid w:val="00225D40"/>
    <w:rsid w:val="002312A2"/>
    <w:rsid w:val="002325CE"/>
    <w:rsid w:val="0023268B"/>
    <w:rsid w:val="0023278A"/>
    <w:rsid w:val="00232C76"/>
    <w:rsid w:val="00233623"/>
    <w:rsid w:val="002346B3"/>
    <w:rsid w:val="00235507"/>
    <w:rsid w:val="00235689"/>
    <w:rsid w:val="00236941"/>
    <w:rsid w:val="00236F62"/>
    <w:rsid w:val="00240009"/>
    <w:rsid w:val="00240F34"/>
    <w:rsid w:val="00241788"/>
    <w:rsid w:val="0024202E"/>
    <w:rsid w:val="0024427A"/>
    <w:rsid w:val="00244905"/>
    <w:rsid w:val="00244DF3"/>
    <w:rsid w:val="00245341"/>
    <w:rsid w:val="00245C84"/>
    <w:rsid w:val="00246646"/>
    <w:rsid w:val="002471E5"/>
    <w:rsid w:val="002472A1"/>
    <w:rsid w:val="002512C7"/>
    <w:rsid w:val="00252806"/>
    <w:rsid w:val="0025736D"/>
    <w:rsid w:val="00257539"/>
    <w:rsid w:val="0025794D"/>
    <w:rsid w:val="002600F0"/>
    <w:rsid w:val="002601A7"/>
    <w:rsid w:val="00260BD1"/>
    <w:rsid w:val="00260FA9"/>
    <w:rsid w:val="00261308"/>
    <w:rsid w:val="00261399"/>
    <w:rsid w:val="0026229B"/>
    <w:rsid w:val="00262F86"/>
    <w:rsid w:val="002632DA"/>
    <w:rsid w:val="00263D89"/>
    <w:rsid w:val="002655D3"/>
    <w:rsid w:val="00266F87"/>
    <w:rsid w:val="00267CF2"/>
    <w:rsid w:val="00270299"/>
    <w:rsid w:val="00273A9F"/>
    <w:rsid w:val="002745BA"/>
    <w:rsid w:val="00274718"/>
    <w:rsid w:val="00274FF5"/>
    <w:rsid w:val="00275549"/>
    <w:rsid w:val="00275FB3"/>
    <w:rsid w:val="00277AA8"/>
    <w:rsid w:val="00277F21"/>
    <w:rsid w:val="00282AA6"/>
    <w:rsid w:val="002841F3"/>
    <w:rsid w:val="00286817"/>
    <w:rsid w:val="00286BF9"/>
    <w:rsid w:val="00287667"/>
    <w:rsid w:val="002877AF"/>
    <w:rsid w:val="00290231"/>
    <w:rsid w:val="00290A6F"/>
    <w:rsid w:val="00291F5B"/>
    <w:rsid w:val="0029384E"/>
    <w:rsid w:val="00293C68"/>
    <w:rsid w:val="0029446C"/>
    <w:rsid w:val="002944EB"/>
    <w:rsid w:val="0029478D"/>
    <w:rsid w:val="00294AC4"/>
    <w:rsid w:val="002951C8"/>
    <w:rsid w:val="002964FA"/>
    <w:rsid w:val="00297235"/>
    <w:rsid w:val="002A0C2C"/>
    <w:rsid w:val="002A235E"/>
    <w:rsid w:val="002A41BA"/>
    <w:rsid w:val="002A6235"/>
    <w:rsid w:val="002A6F7A"/>
    <w:rsid w:val="002A7364"/>
    <w:rsid w:val="002B0EF7"/>
    <w:rsid w:val="002B1142"/>
    <w:rsid w:val="002B1455"/>
    <w:rsid w:val="002B19A8"/>
    <w:rsid w:val="002B26A9"/>
    <w:rsid w:val="002B3A32"/>
    <w:rsid w:val="002B5317"/>
    <w:rsid w:val="002B5B62"/>
    <w:rsid w:val="002B77AD"/>
    <w:rsid w:val="002B7E6C"/>
    <w:rsid w:val="002B7FA3"/>
    <w:rsid w:val="002C08FB"/>
    <w:rsid w:val="002C2720"/>
    <w:rsid w:val="002C65D5"/>
    <w:rsid w:val="002C68CD"/>
    <w:rsid w:val="002C73C8"/>
    <w:rsid w:val="002D255A"/>
    <w:rsid w:val="002D2EFB"/>
    <w:rsid w:val="002D4DDE"/>
    <w:rsid w:val="002D57E9"/>
    <w:rsid w:val="002D60DB"/>
    <w:rsid w:val="002D66B2"/>
    <w:rsid w:val="002D6E5A"/>
    <w:rsid w:val="002E02BC"/>
    <w:rsid w:val="002E4DC7"/>
    <w:rsid w:val="002E5514"/>
    <w:rsid w:val="002E6ACA"/>
    <w:rsid w:val="002F0388"/>
    <w:rsid w:val="002F1952"/>
    <w:rsid w:val="002F1962"/>
    <w:rsid w:val="002F2F87"/>
    <w:rsid w:val="002F5961"/>
    <w:rsid w:val="002F6AE0"/>
    <w:rsid w:val="00301A0A"/>
    <w:rsid w:val="0030318B"/>
    <w:rsid w:val="00306B5F"/>
    <w:rsid w:val="0030707F"/>
    <w:rsid w:val="003078EC"/>
    <w:rsid w:val="00310739"/>
    <w:rsid w:val="0031208A"/>
    <w:rsid w:val="00313A69"/>
    <w:rsid w:val="00313F57"/>
    <w:rsid w:val="00314BDA"/>
    <w:rsid w:val="00320FA5"/>
    <w:rsid w:val="00321D12"/>
    <w:rsid w:val="00326033"/>
    <w:rsid w:val="00327529"/>
    <w:rsid w:val="00330639"/>
    <w:rsid w:val="00331918"/>
    <w:rsid w:val="003349F7"/>
    <w:rsid w:val="00335AAB"/>
    <w:rsid w:val="0033674E"/>
    <w:rsid w:val="00336CF0"/>
    <w:rsid w:val="00336EE4"/>
    <w:rsid w:val="00342877"/>
    <w:rsid w:val="00344556"/>
    <w:rsid w:val="003451D1"/>
    <w:rsid w:val="003507AA"/>
    <w:rsid w:val="0035082A"/>
    <w:rsid w:val="0035103F"/>
    <w:rsid w:val="003518B6"/>
    <w:rsid w:val="00352BB3"/>
    <w:rsid w:val="00354521"/>
    <w:rsid w:val="003553C2"/>
    <w:rsid w:val="00356DAE"/>
    <w:rsid w:val="003613EC"/>
    <w:rsid w:val="00362EA0"/>
    <w:rsid w:val="00363668"/>
    <w:rsid w:val="00364749"/>
    <w:rsid w:val="00370EF0"/>
    <w:rsid w:val="00371642"/>
    <w:rsid w:val="003717BE"/>
    <w:rsid w:val="00371D1C"/>
    <w:rsid w:val="00374A99"/>
    <w:rsid w:val="00374FFD"/>
    <w:rsid w:val="003750D0"/>
    <w:rsid w:val="0038034B"/>
    <w:rsid w:val="00381289"/>
    <w:rsid w:val="00381BBC"/>
    <w:rsid w:val="0038232C"/>
    <w:rsid w:val="00383E7E"/>
    <w:rsid w:val="00386AE6"/>
    <w:rsid w:val="0038790E"/>
    <w:rsid w:val="003912A2"/>
    <w:rsid w:val="00391F0D"/>
    <w:rsid w:val="003938D3"/>
    <w:rsid w:val="003A08C6"/>
    <w:rsid w:val="003A094E"/>
    <w:rsid w:val="003A09B4"/>
    <w:rsid w:val="003A10BC"/>
    <w:rsid w:val="003A3DF1"/>
    <w:rsid w:val="003A43E0"/>
    <w:rsid w:val="003A4A23"/>
    <w:rsid w:val="003A714B"/>
    <w:rsid w:val="003A7D6E"/>
    <w:rsid w:val="003B0D4B"/>
    <w:rsid w:val="003B175F"/>
    <w:rsid w:val="003B19B2"/>
    <w:rsid w:val="003B1CCC"/>
    <w:rsid w:val="003B7A19"/>
    <w:rsid w:val="003B7C04"/>
    <w:rsid w:val="003C1CB8"/>
    <w:rsid w:val="003C230A"/>
    <w:rsid w:val="003C261B"/>
    <w:rsid w:val="003C4451"/>
    <w:rsid w:val="003D0CA5"/>
    <w:rsid w:val="003D1D72"/>
    <w:rsid w:val="003D3F3E"/>
    <w:rsid w:val="003D4028"/>
    <w:rsid w:val="003D4350"/>
    <w:rsid w:val="003E06E6"/>
    <w:rsid w:val="003E0F66"/>
    <w:rsid w:val="003E331E"/>
    <w:rsid w:val="003E5539"/>
    <w:rsid w:val="003E59A3"/>
    <w:rsid w:val="003E6E4F"/>
    <w:rsid w:val="003E7111"/>
    <w:rsid w:val="003F42A2"/>
    <w:rsid w:val="003F4919"/>
    <w:rsid w:val="003F5665"/>
    <w:rsid w:val="003F5C61"/>
    <w:rsid w:val="003F61D1"/>
    <w:rsid w:val="003F7D76"/>
    <w:rsid w:val="0040040E"/>
    <w:rsid w:val="004008D0"/>
    <w:rsid w:val="00400C6F"/>
    <w:rsid w:val="004010A2"/>
    <w:rsid w:val="00401315"/>
    <w:rsid w:val="0040260E"/>
    <w:rsid w:val="0040334F"/>
    <w:rsid w:val="00404063"/>
    <w:rsid w:val="00405CDE"/>
    <w:rsid w:val="00406439"/>
    <w:rsid w:val="00412AE9"/>
    <w:rsid w:val="00414234"/>
    <w:rsid w:val="004147FD"/>
    <w:rsid w:val="00415683"/>
    <w:rsid w:val="00416F9D"/>
    <w:rsid w:val="00420FE8"/>
    <w:rsid w:val="004210CF"/>
    <w:rsid w:val="00421A4C"/>
    <w:rsid w:val="0042584B"/>
    <w:rsid w:val="004274A7"/>
    <w:rsid w:val="00427C20"/>
    <w:rsid w:val="00434C69"/>
    <w:rsid w:val="00434D34"/>
    <w:rsid w:val="004352AA"/>
    <w:rsid w:val="004367C6"/>
    <w:rsid w:val="0044315B"/>
    <w:rsid w:val="0044317C"/>
    <w:rsid w:val="00444366"/>
    <w:rsid w:val="00444905"/>
    <w:rsid w:val="00446F7C"/>
    <w:rsid w:val="00451CED"/>
    <w:rsid w:val="00453465"/>
    <w:rsid w:val="00455119"/>
    <w:rsid w:val="00456533"/>
    <w:rsid w:val="00456AD3"/>
    <w:rsid w:val="00460D74"/>
    <w:rsid w:val="00462060"/>
    <w:rsid w:val="00463D01"/>
    <w:rsid w:val="00465892"/>
    <w:rsid w:val="00465C69"/>
    <w:rsid w:val="00466A2A"/>
    <w:rsid w:val="004671D3"/>
    <w:rsid w:val="0046762B"/>
    <w:rsid w:val="004678A5"/>
    <w:rsid w:val="0047049E"/>
    <w:rsid w:val="00470942"/>
    <w:rsid w:val="00474320"/>
    <w:rsid w:val="00474BE2"/>
    <w:rsid w:val="00476064"/>
    <w:rsid w:val="00477DCB"/>
    <w:rsid w:val="00480926"/>
    <w:rsid w:val="004829BE"/>
    <w:rsid w:val="00482A0B"/>
    <w:rsid w:val="00483F31"/>
    <w:rsid w:val="00491041"/>
    <w:rsid w:val="00492F2B"/>
    <w:rsid w:val="00493E19"/>
    <w:rsid w:val="00494C46"/>
    <w:rsid w:val="0049673C"/>
    <w:rsid w:val="0049729A"/>
    <w:rsid w:val="0049750A"/>
    <w:rsid w:val="00497CA9"/>
    <w:rsid w:val="004A1FF4"/>
    <w:rsid w:val="004A2384"/>
    <w:rsid w:val="004A47B5"/>
    <w:rsid w:val="004A5CFC"/>
    <w:rsid w:val="004B05FB"/>
    <w:rsid w:val="004B1945"/>
    <w:rsid w:val="004B2385"/>
    <w:rsid w:val="004B3FC4"/>
    <w:rsid w:val="004B6888"/>
    <w:rsid w:val="004B6B2A"/>
    <w:rsid w:val="004B6E1D"/>
    <w:rsid w:val="004B6E60"/>
    <w:rsid w:val="004B7066"/>
    <w:rsid w:val="004C16FA"/>
    <w:rsid w:val="004C23D4"/>
    <w:rsid w:val="004C444B"/>
    <w:rsid w:val="004C7748"/>
    <w:rsid w:val="004D067F"/>
    <w:rsid w:val="004D1237"/>
    <w:rsid w:val="004D152D"/>
    <w:rsid w:val="004D4A74"/>
    <w:rsid w:val="004D5A93"/>
    <w:rsid w:val="004D5ADF"/>
    <w:rsid w:val="004D7327"/>
    <w:rsid w:val="004D73BB"/>
    <w:rsid w:val="004E0C42"/>
    <w:rsid w:val="004E197F"/>
    <w:rsid w:val="004E4D20"/>
    <w:rsid w:val="004F0BD5"/>
    <w:rsid w:val="004F0DB2"/>
    <w:rsid w:val="004F14BC"/>
    <w:rsid w:val="004F424F"/>
    <w:rsid w:val="004F628E"/>
    <w:rsid w:val="004F7159"/>
    <w:rsid w:val="004F71E9"/>
    <w:rsid w:val="004F76D3"/>
    <w:rsid w:val="005004BC"/>
    <w:rsid w:val="00501319"/>
    <w:rsid w:val="00501A92"/>
    <w:rsid w:val="00503E05"/>
    <w:rsid w:val="00503F1E"/>
    <w:rsid w:val="0050576F"/>
    <w:rsid w:val="00506178"/>
    <w:rsid w:val="00506860"/>
    <w:rsid w:val="00506870"/>
    <w:rsid w:val="005073AA"/>
    <w:rsid w:val="00507CFB"/>
    <w:rsid w:val="0051408F"/>
    <w:rsid w:val="0051471C"/>
    <w:rsid w:val="00516811"/>
    <w:rsid w:val="005174F5"/>
    <w:rsid w:val="00517748"/>
    <w:rsid w:val="00517BE5"/>
    <w:rsid w:val="00517C64"/>
    <w:rsid w:val="00521FA3"/>
    <w:rsid w:val="00522C63"/>
    <w:rsid w:val="005235D4"/>
    <w:rsid w:val="00523940"/>
    <w:rsid w:val="00525AEB"/>
    <w:rsid w:val="00530AFB"/>
    <w:rsid w:val="00536F41"/>
    <w:rsid w:val="005376EB"/>
    <w:rsid w:val="0053789A"/>
    <w:rsid w:val="00537D62"/>
    <w:rsid w:val="00537D64"/>
    <w:rsid w:val="005400A1"/>
    <w:rsid w:val="00540A28"/>
    <w:rsid w:val="0054530F"/>
    <w:rsid w:val="005475CA"/>
    <w:rsid w:val="00551197"/>
    <w:rsid w:val="005517FB"/>
    <w:rsid w:val="00552F9F"/>
    <w:rsid w:val="00553F0A"/>
    <w:rsid w:val="00556B40"/>
    <w:rsid w:val="0055776B"/>
    <w:rsid w:val="0056098A"/>
    <w:rsid w:val="00562C34"/>
    <w:rsid w:val="00563219"/>
    <w:rsid w:val="005634D3"/>
    <w:rsid w:val="00564432"/>
    <w:rsid w:val="0056481B"/>
    <w:rsid w:val="005659B8"/>
    <w:rsid w:val="0057052F"/>
    <w:rsid w:val="00570683"/>
    <w:rsid w:val="005723C5"/>
    <w:rsid w:val="005739CC"/>
    <w:rsid w:val="00573F88"/>
    <w:rsid w:val="00574710"/>
    <w:rsid w:val="00574716"/>
    <w:rsid w:val="005765BB"/>
    <w:rsid w:val="00577038"/>
    <w:rsid w:val="00577A5D"/>
    <w:rsid w:val="0058089D"/>
    <w:rsid w:val="005819A9"/>
    <w:rsid w:val="0058286B"/>
    <w:rsid w:val="005838FE"/>
    <w:rsid w:val="00584356"/>
    <w:rsid w:val="00584DFF"/>
    <w:rsid w:val="00585300"/>
    <w:rsid w:val="00585BC1"/>
    <w:rsid w:val="005900EB"/>
    <w:rsid w:val="00591E71"/>
    <w:rsid w:val="00592968"/>
    <w:rsid w:val="00592BD3"/>
    <w:rsid w:val="00594D46"/>
    <w:rsid w:val="00597E57"/>
    <w:rsid w:val="005A14DE"/>
    <w:rsid w:val="005A19FE"/>
    <w:rsid w:val="005A1C10"/>
    <w:rsid w:val="005A4209"/>
    <w:rsid w:val="005A44F0"/>
    <w:rsid w:val="005A4C64"/>
    <w:rsid w:val="005A5613"/>
    <w:rsid w:val="005A7B98"/>
    <w:rsid w:val="005B02FA"/>
    <w:rsid w:val="005B0327"/>
    <w:rsid w:val="005B138B"/>
    <w:rsid w:val="005B247B"/>
    <w:rsid w:val="005B3665"/>
    <w:rsid w:val="005B6997"/>
    <w:rsid w:val="005B69C5"/>
    <w:rsid w:val="005C2E3E"/>
    <w:rsid w:val="005C3F7E"/>
    <w:rsid w:val="005C4CBF"/>
    <w:rsid w:val="005D2D05"/>
    <w:rsid w:val="005D3250"/>
    <w:rsid w:val="005D3913"/>
    <w:rsid w:val="005D5AE2"/>
    <w:rsid w:val="005D641C"/>
    <w:rsid w:val="005D6737"/>
    <w:rsid w:val="005E097A"/>
    <w:rsid w:val="005E1580"/>
    <w:rsid w:val="005E1BEF"/>
    <w:rsid w:val="005E2300"/>
    <w:rsid w:val="005E42E7"/>
    <w:rsid w:val="005E4488"/>
    <w:rsid w:val="005E4EF6"/>
    <w:rsid w:val="005E512D"/>
    <w:rsid w:val="005E55EF"/>
    <w:rsid w:val="005E5AE3"/>
    <w:rsid w:val="005E5F07"/>
    <w:rsid w:val="005F06A9"/>
    <w:rsid w:val="005F0FA8"/>
    <w:rsid w:val="005F1204"/>
    <w:rsid w:val="005F3B42"/>
    <w:rsid w:val="005F3BF3"/>
    <w:rsid w:val="005F52C7"/>
    <w:rsid w:val="005F53AE"/>
    <w:rsid w:val="005F7A99"/>
    <w:rsid w:val="00601597"/>
    <w:rsid w:val="00601DA8"/>
    <w:rsid w:val="00602DFC"/>
    <w:rsid w:val="00603375"/>
    <w:rsid w:val="00604191"/>
    <w:rsid w:val="006115C4"/>
    <w:rsid w:val="00611F23"/>
    <w:rsid w:val="00612216"/>
    <w:rsid w:val="00613202"/>
    <w:rsid w:val="00614842"/>
    <w:rsid w:val="006150EC"/>
    <w:rsid w:val="00615131"/>
    <w:rsid w:val="0061663A"/>
    <w:rsid w:val="006167D1"/>
    <w:rsid w:val="00617009"/>
    <w:rsid w:val="00620D54"/>
    <w:rsid w:val="0062250D"/>
    <w:rsid w:val="00622B31"/>
    <w:rsid w:val="006256F6"/>
    <w:rsid w:val="006309CE"/>
    <w:rsid w:val="00630AC1"/>
    <w:rsid w:val="006324CB"/>
    <w:rsid w:val="006326B1"/>
    <w:rsid w:val="006329EE"/>
    <w:rsid w:val="006356A1"/>
    <w:rsid w:val="00635C14"/>
    <w:rsid w:val="0064084A"/>
    <w:rsid w:val="00641AF8"/>
    <w:rsid w:val="00642063"/>
    <w:rsid w:val="00642192"/>
    <w:rsid w:val="006434F9"/>
    <w:rsid w:val="00643E3B"/>
    <w:rsid w:val="00645F7A"/>
    <w:rsid w:val="0065011D"/>
    <w:rsid w:val="00650367"/>
    <w:rsid w:val="006505F3"/>
    <w:rsid w:val="00653673"/>
    <w:rsid w:val="006553C9"/>
    <w:rsid w:val="006564CC"/>
    <w:rsid w:val="00656FE7"/>
    <w:rsid w:val="00661A14"/>
    <w:rsid w:val="00663AEC"/>
    <w:rsid w:val="00664478"/>
    <w:rsid w:val="00664809"/>
    <w:rsid w:val="006648BB"/>
    <w:rsid w:val="006648BE"/>
    <w:rsid w:val="00666375"/>
    <w:rsid w:val="00670223"/>
    <w:rsid w:val="0067082C"/>
    <w:rsid w:val="00670BFE"/>
    <w:rsid w:val="0067143B"/>
    <w:rsid w:val="0067228C"/>
    <w:rsid w:val="00672894"/>
    <w:rsid w:val="00672CA0"/>
    <w:rsid w:val="00673313"/>
    <w:rsid w:val="00674F0D"/>
    <w:rsid w:val="0067554A"/>
    <w:rsid w:val="00676171"/>
    <w:rsid w:val="006769CF"/>
    <w:rsid w:val="00682180"/>
    <w:rsid w:val="00682938"/>
    <w:rsid w:val="00684039"/>
    <w:rsid w:val="00684A67"/>
    <w:rsid w:val="00684C7E"/>
    <w:rsid w:val="00687A11"/>
    <w:rsid w:val="00690E27"/>
    <w:rsid w:val="00692678"/>
    <w:rsid w:val="00692870"/>
    <w:rsid w:val="0069440E"/>
    <w:rsid w:val="00695C57"/>
    <w:rsid w:val="0069616C"/>
    <w:rsid w:val="006965D8"/>
    <w:rsid w:val="0069787E"/>
    <w:rsid w:val="00697E8C"/>
    <w:rsid w:val="006A104E"/>
    <w:rsid w:val="006A23BE"/>
    <w:rsid w:val="006A27D7"/>
    <w:rsid w:val="006A4E4E"/>
    <w:rsid w:val="006A5989"/>
    <w:rsid w:val="006A60AF"/>
    <w:rsid w:val="006A6A41"/>
    <w:rsid w:val="006B069D"/>
    <w:rsid w:val="006B0B1E"/>
    <w:rsid w:val="006B2014"/>
    <w:rsid w:val="006B20AE"/>
    <w:rsid w:val="006B2202"/>
    <w:rsid w:val="006B30C6"/>
    <w:rsid w:val="006B5E00"/>
    <w:rsid w:val="006B6EE9"/>
    <w:rsid w:val="006C0A96"/>
    <w:rsid w:val="006C0FC0"/>
    <w:rsid w:val="006C427C"/>
    <w:rsid w:val="006C4F8F"/>
    <w:rsid w:val="006C545A"/>
    <w:rsid w:val="006C5A6C"/>
    <w:rsid w:val="006C61FC"/>
    <w:rsid w:val="006D489E"/>
    <w:rsid w:val="006D5206"/>
    <w:rsid w:val="006D7AB5"/>
    <w:rsid w:val="006E3726"/>
    <w:rsid w:val="006E3DED"/>
    <w:rsid w:val="006E5A27"/>
    <w:rsid w:val="006E5C7B"/>
    <w:rsid w:val="006F05BA"/>
    <w:rsid w:val="006F0A7F"/>
    <w:rsid w:val="006F1813"/>
    <w:rsid w:val="006F2DE0"/>
    <w:rsid w:val="006F2F4E"/>
    <w:rsid w:val="006F4307"/>
    <w:rsid w:val="006F6394"/>
    <w:rsid w:val="006F64B4"/>
    <w:rsid w:val="006F6E97"/>
    <w:rsid w:val="0070179A"/>
    <w:rsid w:val="00704370"/>
    <w:rsid w:val="00711F59"/>
    <w:rsid w:val="007129D4"/>
    <w:rsid w:val="0071384D"/>
    <w:rsid w:val="00713EA2"/>
    <w:rsid w:val="00714255"/>
    <w:rsid w:val="007151FE"/>
    <w:rsid w:val="00715B3C"/>
    <w:rsid w:val="00715D96"/>
    <w:rsid w:val="00716600"/>
    <w:rsid w:val="00716A6C"/>
    <w:rsid w:val="00717EF8"/>
    <w:rsid w:val="0072040B"/>
    <w:rsid w:val="00720FAD"/>
    <w:rsid w:val="0072422F"/>
    <w:rsid w:val="00724460"/>
    <w:rsid w:val="007257F4"/>
    <w:rsid w:val="007270CE"/>
    <w:rsid w:val="00731B6B"/>
    <w:rsid w:val="00732B41"/>
    <w:rsid w:val="00732B4A"/>
    <w:rsid w:val="00733273"/>
    <w:rsid w:val="00733624"/>
    <w:rsid w:val="00735DC8"/>
    <w:rsid w:val="00735EBD"/>
    <w:rsid w:val="007365BA"/>
    <w:rsid w:val="0073708B"/>
    <w:rsid w:val="00740AD5"/>
    <w:rsid w:val="007439B3"/>
    <w:rsid w:val="00743DEA"/>
    <w:rsid w:val="007468EB"/>
    <w:rsid w:val="00747073"/>
    <w:rsid w:val="00750D2B"/>
    <w:rsid w:val="00751671"/>
    <w:rsid w:val="00754716"/>
    <w:rsid w:val="0075506F"/>
    <w:rsid w:val="00757838"/>
    <w:rsid w:val="00760AA7"/>
    <w:rsid w:val="0076355A"/>
    <w:rsid w:val="007635C5"/>
    <w:rsid w:val="00763940"/>
    <w:rsid w:val="00763BA1"/>
    <w:rsid w:val="00765AC9"/>
    <w:rsid w:val="00766BDD"/>
    <w:rsid w:val="00767D0E"/>
    <w:rsid w:val="007731F6"/>
    <w:rsid w:val="00774594"/>
    <w:rsid w:val="00774E9F"/>
    <w:rsid w:val="007751BE"/>
    <w:rsid w:val="0077530C"/>
    <w:rsid w:val="007762A9"/>
    <w:rsid w:val="0078110D"/>
    <w:rsid w:val="0078321A"/>
    <w:rsid w:val="0078534E"/>
    <w:rsid w:val="007874AC"/>
    <w:rsid w:val="007910C5"/>
    <w:rsid w:val="00791739"/>
    <w:rsid w:val="00794F72"/>
    <w:rsid w:val="00796176"/>
    <w:rsid w:val="007976E8"/>
    <w:rsid w:val="007A26F4"/>
    <w:rsid w:val="007A2E12"/>
    <w:rsid w:val="007A3970"/>
    <w:rsid w:val="007A4C82"/>
    <w:rsid w:val="007A5F7F"/>
    <w:rsid w:val="007A783B"/>
    <w:rsid w:val="007B367E"/>
    <w:rsid w:val="007B3B0E"/>
    <w:rsid w:val="007B4C2E"/>
    <w:rsid w:val="007B75AC"/>
    <w:rsid w:val="007C0175"/>
    <w:rsid w:val="007C20D3"/>
    <w:rsid w:val="007C2760"/>
    <w:rsid w:val="007C3A5E"/>
    <w:rsid w:val="007C4231"/>
    <w:rsid w:val="007C49B1"/>
    <w:rsid w:val="007C583C"/>
    <w:rsid w:val="007C69F9"/>
    <w:rsid w:val="007D1313"/>
    <w:rsid w:val="007D1C79"/>
    <w:rsid w:val="007D2617"/>
    <w:rsid w:val="007D38D2"/>
    <w:rsid w:val="007D41F1"/>
    <w:rsid w:val="007D61A2"/>
    <w:rsid w:val="007D670E"/>
    <w:rsid w:val="007E4083"/>
    <w:rsid w:val="007E44D9"/>
    <w:rsid w:val="007E5468"/>
    <w:rsid w:val="007E6007"/>
    <w:rsid w:val="007F14EC"/>
    <w:rsid w:val="007F16D2"/>
    <w:rsid w:val="007F1A1D"/>
    <w:rsid w:val="007F2635"/>
    <w:rsid w:val="007F5A77"/>
    <w:rsid w:val="007F7251"/>
    <w:rsid w:val="00800958"/>
    <w:rsid w:val="0080238B"/>
    <w:rsid w:val="008059D2"/>
    <w:rsid w:val="00805BBD"/>
    <w:rsid w:val="00805DCD"/>
    <w:rsid w:val="00806C56"/>
    <w:rsid w:val="00810650"/>
    <w:rsid w:val="0081134A"/>
    <w:rsid w:val="00812268"/>
    <w:rsid w:val="008139D6"/>
    <w:rsid w:val="0082076D"/>
    <w:rsid w:val="00820BE4"/>
    <w:rsid w:val="0082155E"/>
    <w:rsid w:val="00822776"/>
    <w:rsid w:val="00823001"/>
    <w:rsid w:val="0082565E"/>
    <w:rsid w:val="008347AE"/>
    <w:rsid w:val="00834E7E"/>
    <w:rsid w:val="00835043"/>
    <w:rsid w:val="008375F6"/>
    <w:rsid w:val="00837B68"/>
    <w:rsid w:val="00842AC6"/>
    <w:rsid w:val="008430DE"/>
    <w:rsid w:val="008431B1"/>
    <w:rsid w:val="008458EF"/>
    <w:rsid w:val="00846A81"/>
    <w:rsid w:val="00847B4C"/>
    <w:rsid w:val="00850AFC"/>
    <w:rsid w:val="008513BB"/>
    <w:rsid w:val="00855E98"/>
    <w:rsid w:val="00856641"/>
    <w:rsid w:val="00856BA0"/>
    <w:rsid w:val="00857F64"/>
    <w:rsid w:val="00860819"/>
    <w:rsid w:val="0086332F"/>
    <w:rsid w:val="008647A3"/>
    <w:rsid w:val="00865476"/>
    <w:rsid w:val="00865959"/>
    <w:rsid w:val="00865A7D"/>
    <w:rsid w:val="00865ACC"/>
    <w:rsid w:val="00867A39"/>
    <w:rsid w:val="00867A9F"/>
    <w:rsid w:val="00872268"/>
    <w:rsid w:val="0087238A"/>
    <w:rsid w:val="008729DC"/>
    <w:rsid w:val="008741BD"/>
    <w:rsid w:val="00874BA5"/>
    <w:rsid w:val="00875B87"/>
    <w:rsid w:val="00876189"/>
    <w:rsid w:val="008815BE"/>
    <w:rsid w:val="00882456"/>
    <w:rsid w:val="00882A4D"/>
    <w:rsid w:val="00882B46"/>
    <w:rsid w:val="00882DCA"/>
    <w:rsid w:val="00883219"/>
    <w:rsid w:val="008860B1"/>
    <w:rsid w:val="00890174"/>
    <w:rsid w:val="00890CC3"/>
    <w:rsid w:val="00891578"/>
    <w:rsid w:val="00891C08"/>
    <w:rsid w:val="008956C3"/>
    <w:rsid w:val="00897D3F"/>
    <w:rsid w:val="008A0CC3"/>
    <w:rsid w:val="008A1F7B"/>
    <w:rsid w:val="008A23CC"/>
    <w:rsid w:val="008A32CE"/>
    <w:rsid w:val="008A3C7A"/>
    <w:rsid w:val="008B0CED"/>
    <w:rsid w:val="008B2716"/>
    <w:rsid w:val="008C1330"/>
    <w:rsid w:val="008C380B"/>
    <w:rsid w:val="008C3B02"/>
    <w:rsid w:val="008C6DC0"/>
    <w:rsid w:val="008C74AA"/>
    <w:rsid w:val="008D3992"/>
    <w:rsid w:val="008D3F43"/>
    <w:rsid w:val="008D51AE"/>
    <w:rsid w:val="008D547F"/>
    <w:rsid w:val="008D64CE"/>
    <w:rsid w:val="008E027C"/>
    <w:rsid w:val="008E1402"/>
    <w:rsid w:val="008E4DBA"/>
    <w:rsid w:val="008E5477"/>
    <w:rsid w:val="008F01D6"/>
    <w:rsid w:val="008F1761"/>
    <w:rsid w:val="008F1AB8"/>
    <w:rsid w:val="008F1B2A"/>
    <w:rsid w:val="008F219D"/>
    <w:rsid w:val="008F2857"/>
    <w:rsid w:val="008F3689"/>
    <w:rsid w:val="008F4933"/>
    <w:rsid w:val="008F5433"/>
    <w:rsid w:val="008F7096"/>
    <w:rsid w:val="008F7187"/>
    <w:rsid w:val="00900AB5"/>
    <w:rsid w:val="00901EA0"/>
    <w:rsid w:val="00901F2C"/>
    <w:rsid w:val="0090333D"/>
    <w:rsid w:val="00903642"/>
    <w:rsid w:val="0090400C"/>
    <w:rsid w:val="009046B3"/>
    <w:rsid w:val="009053E9"/>
    <w:rsid w:val="00906134"/>
    <w:rsid w:val="00906811"/>
    <w:rsid w:val="009077C2"/>
    <w:rsid w:val="00907BF7"/>
    <w:rsid w:val="00913782"/>
    <w:rsid w:val="00915906"/>
    <w:rsid w:val="00916291"/>
    <w:rsid w:val="0091645C"/>
    <w:rsid w:val="009169B9"/>
    <w:rsid w:val="009172B8"/>
    <w:rsid w:val="00920DBC"/>
    <w:rsid w:val="00921561"/>
    <w:rsid w:val="009225B2"/>
    <w:rsid w:val="00923CA5"/>
    <w:rsid w:val="009246AB"/>
    <w:rsid w:val="00926FA0"/>
    <w:rsid w:val="00932ED1"/>
    <w:rsid w:val="009331DC"/>
    <w:rsid w:val="00934030"/>
    <w:rsid w:val="00934063"/>
    <w:rsid w:val="00934959"/>
    <w:rsid w:val="00934DBD"/>
    <w:rsid w:val="0093653D"/>
    <w:rsid w:val="00937892"/>
    <w:rsid w:val="009422E2"/>
    <w:rsid w:val="00942677"/>
    <w:rsid w:val="00943131"/>
    <w:rsid w:val="009436D4"/>
    <w:rsid w:val="00944AB4"/>
    <w:rsid w:val="00946398"/>
    <w:rsid w:val="009509BE"/>
    <w:rsid w:val="00950A09"/>
    <w:rsid w:val="00951C07"/>
    <w:rsid w:val="0095259F"/>
    <w:rsid w:val="00953D95"/>
    <w:rsid w:val="00954DE0"/>
    <w:rsid w:val="00954E6D"/>
    <w:rsid w:val="00955747"/>
    <w:rsid w:val="00956435"/>
    <w:rsid w:val="00957F2B"/>
    <w:rsid w:val="00962F73"/>
    <w:rsid w:val="00963410"/>
    <w:rsid w:val="00963FA7"/>
    <w:rsid w:val="0096663C"/>
    <w:rsid w:val="009675CF"/>
    <w:rsid w:val="00967FC1"/>
    <w:rsid w:val="00971D18"/>
    <w:rsid w:val="0097340E"/>
    <w:rsid w:val="009741B5"/>
    <w:rsid w:val="0097427E"/>
    <w:rsid w:val="00975520"/>
    <w:rsid w:val="00976661"/>
    <w:rsid w:val="00976E69"/>
    <w:rsid w:val="00982291"/>
    <w:rsid w:val="00987398"/>
    <w:rsid w:val="0098758F"/>
    <w:rsid w:val="009875D9"/>
    <w:rsid w:val="009914A3"/>
    <w:rsid w:val="009921B9"/>
    <w:rsid w:val="0099289A"/>
    <w:rsid w:val="009936A3"/>
    <w:rsid w:val="00995471"/>
    <w:rsid w:val="00996DCE"/>
    <w:rsid w:val="0099704C"/>
    <w:rsid w:val="009972B6"/>
    <w:rsid w:val="009A0332"/>
    <w:rsid w:val="009A3BE3"/>
    <w:rsid w:val="009A402C"/>
    <w:rsid w:val="009A53F0"/>
    <w:rsid w:val="009A5776"/>
    <w:rsid w:val="009A5D1B"/>
    <w:rsid w:val="009B1306"/>
    <w:rsid w:val="009B134D"/>
    <w:rsid w:val="009B562F"/>
    <w:rsid w:val="009B6E6E"/>
    <w:rsid w:val="009B7218"/>
    <w:rsid w:val="009C4555"/>
    <w:rsid w:val="009C592B"/>
    <w:rsid w:val="009C6CF2"/>
    <w:rsid w:val="009D25E2"/>
    <w:rsid w:val="009D5178"/>
    <w:rsid w:val="009D5518"/>
    <w:rsid w:val="009D6851"/>
    <w:rsid w:val="009D75B3"/>
    <w:rsid w:val="009D7C8B"/>
    <w:rsid w:val="009E1385"/>
    <w:rsid w:val="009E2987"/>
    <w:rsid w:val="009E2CC8"/>
    <w:rsid w:val="009E4A4A"/>
    <w:rsid w:val="009E6B5F"/>
    <w:rsid w:val="009E7D4C"/>
    <w:rsid w:val="009F0470"/>
    <w:rsid w:val="009F0C31"/>
    <w:rsid w:val="009F1B15"/>
    <w:rsid w:val="009F3095"/>
    <w:rsid w:val="009F5677"/>
    <w:rsid w:val="009F731A"/>
    <w:rsid w:val="00A012DC"/>
    <w:rsid w:val="00A02C39"/>
    <w:rsid w:val="00A03909"/>
    <w:rsid w:val="00A03FFE"/>
    <w:rsid w:val="00A046C3"/>
    <w:rsid w:val="00A05D0D"/>
    <w:rsid w:val="00A06FE6"/>
    <w:rsid w:val="00A07955"/>
    <w:rsid w:val="00A07EFF"/>
    <w:rsid w:val="00A10FA4"/>
    <w:rsid w:val="00A1386D"/>
    <w:rsid w:val="00A13D05"/>
    <w:rsid w:val="00A147F1"/>
    <w:rsid w:val="00A15680"/>
    <w:rsid w:val="00A164C4"/>
    <w:rsid w:val="00A2009C"/>
    <w:rsid w:val="00A21C2C"/>
    <w:rsid w:val="00A21E55"/>
    <w:rsid w:val="00A22947"/>
    <w:rsid w:val="00A23C23"/>
    <w:rsid w:val="00A26685"/>
    <w:rsid w:val="00A26F93"/>
    <w:rsid w:val="00A3011D"/>
    <w:rsid w:val="00A30ED1"/>
    <w:rsid w:val="00A316E1"/>
    <w:rsid w:val="00A3218B"/>
    <w:rsid w:val="00A324D8"/>
    <w:rsid w:val="00A32BAD"/>
    <w:rsid w:val="00A34305"/>
    <w:rsid w:val="00A3474B"/>
    <w:rsid w:val="00A3649A"/>
    <w:rsid w:val="00A36EAC"/>
    <w:rsid w:val="00A37400"/>
    <w:rsid w:val="00A3798E"/>
    <w:rsid w:val="00A4059D"/>
    <w:rsid w:val="00A40695"/>
    <w:rsid w:val="00A4226C"/>
    <w:rsid w:val="00A446E4"/>
    <w:rsid w:val="00A458E3"/>
    <w:rsid w:val="00A4687B"/>
    <w:rsid w:val="00A50E74"/>
    <w:rsid w:val="00A51A2A"/>
    <w:rsid w:val="00A524ED"/>
    <w:rsid w:val="00A52FD1"/>
    <w:rsid w:val="00A53ABF"/>
    <w:rsid w:val="00A53F06"/>
    <w:rsid w:val="00A549EF"/>
    <w:rsid w:val="00A54DE1"/>
    <w:rsid w:val="00A5540A"/>
    <w:rsid w:val="00A562DC"/>
    <w:rsid w:val="00A567E3"/>
    <w:rsid w:val="00A61B4B"/>
    <w:rsid w:val="00A6320D"/>
    <w:rsid w:val="00A635F4"/>
    <w:rsid w:val="00A637C2"/>
    <w:rsid w:val="00A66BF8"/>
    <w:rsid w:val="00A66D2F"/>
    <w:rsid w:val="00A70491"/>
    <w:rsid w:val="00A70E18"/>
    <w:rsid w:val="00A7114A"/>
    <w:rsid w:val="00A71E50"/>
    <w:rsid w:val="00A74343"/>
    <w:rsid w:val="00A7550A"/>
    <w:rsid w:val="00A76D5A"/>
    <w:rsid w:val="00A77034"/>
    <w:rsid w:val="00A80E9D"/>
    <w:rsid w:val="00A81504"/>
    <w:rsid w:val="00A823BF"/>
    <w:rsid w:val="00A828F1"/>
    <w:rsid w:val="00A8774C"/>
    <w:rsid w:val="00A87BA0"/>
    <w:rsid w:val="00A90859"/>
    <w:rsid w:val="00A90E64"/>
    <w:rsid w:val="00A92A93"/>
    <w:rsid w:val="00A92B74"/>
    <w:rsid w:val="00A938E3"/>
    <w:rsid w:val="00A94513"/>
    <w:rsid w:val="00A94CC2"/>
    <w:rsid w:val="00A96413"/>
    <w:rsid w:val="00AA03CB"/>
    <w:rsid w:val="00AA0EB3"/>
    <w:rsid w:val="00AA11CA"/>
    <w:rsid w:val="00AA32B7"/>
    <w:rsid w:val="00AA622C"/>
    <w:rsid w:val="00AA6808"/>
    <w:rsid w:val="00AA6E1A"/>
    <w:rsid w:val="00AA7B41"/>
    <w:rsid w:val="00AB0C31"/>
    <w:rsid w:val="00AB1448"/>
    <w:rsid w:val="00AB2B03"/>
    <w:rsid w:val="00AB36C0"/>
    <w:rsid w:val="00AB38E1"/>
    <w:rsid w:val="00AB5270"/>
    <w:rsid w:val="00AC543F"/>
    <w:rsid w:val="00AC7E92"/>
    <w:rsid w:val="00AD149D"/>
    <w:rsid w:val="00AD2E16"/>
    <w:rsid w:val="00AD320D"/>
    <w:rsid w:val="00AD6820"/>
    <w:rsid w:val="00AE349F"/>
    <w:rsid w:val="00AE54FD"/>
    <w:rsid w:val="00AE6F35"/>
    <w:rsid w:val="00AE7B45"/>
    <w:rsid w:val="00AE7FCD"/>
    <w:rsid w:val="00AF0165"/>
    <w:rsid w:val="00AF2722"/>
    <w:rsid w:val="00AF2A76"/>
    <w:rsid w:val="00AF3819"/>
    <w:rsid w:val="00AF516C"/>
    <w:rsid w:val="00B03FDA"/>
    <w:rsid w:val="00B044C2"/>
    <w:rsid w:val="00B0540E"/>
    <w:rsid w:val="00B07E28"/>
    <w:rsid w:val="00B109E3"/>
    <w:rsid w:val="00B11C0F"/>
    <w:rsid w:val="00B22C1F"/>
    <w:rsid w:val="00B2465F"/>
    <w:rsid w:val="00B24CB2"/>
    <w:rsid w:val="00B264F1"/>
    <w:rsid w:val="00B265ED"/>
    <w:rsid w:val="00B26E0E"/>
    <w:rsid w:val="00B26E94"/>
    <w:rsid w:val="00B30EF5"/>
    <w:rsid w:val="00B3138F"/>
    <w:rsid w:val="00B31815"/>
    <w:rsid w:val="00B31BD9"/>
    <w:rsid w:val="00B32CBC"/>
    <w:rsid w:val="00B34585"/>
    <w:rsid w:val="00B34C19"/>
    <w:rsid w:val="00B36116"/>
    <w:rsid w:val="00B36956"/>
    <w:rsid w:val="00B41FCB"/>
    <w:rsid w:val="00B428C2"/>
    <w:rsid w:val="00B45655"/>
    <w:rsid w:val="00B45F14"/>
    <w:rsid w:val="00B4643D"/>
    <w:rsid w:val="00B471CF"/>
    <w:rsid w:val="00B50392"/>
    <w:rsid w:val="00B51A03"/>
    <w:rsid w:val="00B531EB"/>
    <w:rsid w:val="00B544E9"/>
    <w:rsid w:val="00B57AB8"/>
    <w:rsid w:val="00B61547"/>
    <w:rsid w:val="00B63B2F"/>
    <w:rsid w:val="00B64068"/>
    <w:rsid w:val="00B66695"/>
    <w:rsid w:val="00B668C5"/>
    <w:rsid w:val="00B66B85"/>
    <w:rsid w:val="00B66D27"/>
    <w:rsid w:val="00B70C12"/>
    <w:rsid w:val="00B7427A"/>
    <w:rsid w:val="00B75568"/>
    <w:rsid w:val="00B81B5E"/>
    <w:rsid w:val="00B84079"/>
    <w:rsid w:val="00B84AB2"/>
    <w:rsid w:val="00B85274"/>
    <w:rsid w:val="00B86BF8"/>
    <w:rsid w:val="00B87ACC"/>
    <w:rsid w:val="00B907D6"/>
    <w:rsid w:val="00B90BC2"/>
    <w:rsid w:val="00B914E1"/>
    <w:rsid w:val="00B93602"/>
    <w:rsid w:val="00B9465D"/>
    <w:rsid w:val="00B94D1F"/>
    <w:rsid w:val="00B95BD2"/>
    <w:rsid w:val="00B97E61"/>
    <w:rsid w:val="00BB04AB"/>
    <w:rsid w:val="00BB05DB"/>
    <w:rsid w:val="00BB0F57"/>
    <w:rsid w:val="00BB3422"/>
    <w:rsid w:val="00BB5206"/>
    <w:rsid w:val="00BB78AA"/>
    <w:rsid w:val="00BC11D0"/>
    <w:rsid w:val="00BC3D99"/>
    <w:rsid w:val="00BC5A53"/>
    <w:rsid w:val="00BC5F9F"/>
    <w:rsid w:val="00BC7045"/>
    <w:rsid w:val="00BD00E0"/>
    <w:rsid w:val="00BD23D7"/>
    <w:rsid w:val="00BD3265"/>
    <w:rsid w:val="00BD55F4"/>
    <w:rsid w:val="00BD5969"/>
    <w:rsid w:val="00BD5BC9"/>
    <w:rsid w:val="00BD6053"/>
    <w:rsid w:val="00BD799E"/>
    <w:rsid w:val="00BE18B3"/>
    <w:rsid w:val="00BE20FA"/>
    <w:rsid w:val="00BE5630"/>
    <w:rsid w:val="00BE5C1C"/>
    <w:rsid w:val="00BE7054"/>
    <w:rsid w:val="00BE72EC"/>
    <w:rsid w:val="00BE7AE2"/>
    <w:rsid w:val="00BE7E6C"/>
    <w:rsid w:val="00BF03EF"/>
    <w:rsid w:val="00BF06E4"/>
    <w:rsid w:val="00BF0AAE"/>
    <w:rsid w:val="00BF180B"/>
    <w:rsid w:val="00BF2B95"/>
    <w:rsid w:val="00BF5551"/>
    <w:rsid w:val="00BF6323"/>
    <w:rsid w:val="00BF6F4B"/>
    <w:rsid w:val="00C00706"/>
    <w:rsid w:val="00C02C63"/>
    <w:rsid w:val="00C04C1F"/>
    <w:rsid w:val="00C04F39"/>
    <w:rsid w:val="00C11226"/>
    <w:rsid w:val="00C120C3"/>
    <w:rsid w:val="00C1259A"/>
    <w:rsid w:val="00C12D53"/>
    <w:rsid w:val="00C13145"/>
    <w:rsid w:val="00C133AC"/>
    <w:rsid w:val="00C1346D"/>
    <w:rsid w:val="00C13C93"/>
    <w:rsid w:val="00C16053"/>
    <w:rsid w:val="00C20C80"/>
    <w:rsid w:val="00C20EFA"/>
    <w:rsid w:val="00C20F15"/>
    <w:rsid w:val="00C22C25"/>
    <w:rsid w:val="00C22C2A"/>
    <w:rsid w:val="00C24B8C"/>
    <w:rsid w:val="00C24F4A"/>
    <w:rsid w:val="00C258D1"/>
    <w:rsid w:val="00C309F6"/>
    <w:rsid w:val="00C32010"/>
    <w:rsid w:val="00C324F4"/>
    <w:rsid w:val="00C33288"/>
    <w:rsid w:val="00C34695"/>
    <w:rsid w:val="00C3575C"/>
    <w:rsid w:val="00C376EA"/>
    <w:rsid w:val="00C40227"/>
    <w:rsid w:val="00C40E97"/>
    <w:rsid w:val="00C41401"/>
    <w:rsid w:val="00C44958"/>
    <w:rsid w:val="00C44C44"/>
    <w:rsid w:val="00C44E48"/>
    <w:rsid w:val="00C47939"/>
    <w:rsid w:val="00C51FB2"/>
    <w:rsid w:val="00C543D8"/>
    <w:rsid w:val="00C55792"/>
    <w:rsid w:val="00C55ED5"/>
    <w:rsid w:val="00C65BDA"/>
    <w:rsid w:val="00C66F0A"/>
    <w:rsid w:val="00C7199D"/>
    <w:rsid w:val="00C72D1C"/>
    <w:rsid w:val="00C74753"/>
    <w:rsid w:val="00C778B4"/>
    <w:rsid w:val="00C80C37"/>
    <w:rsid w:val="00C81A88"/>
    <w:rsid w:val="00C82257"/>
    <w:rsid w:val="00C86184"/>
    <w:rsid w:val="00C87389"/>
    <w:rsid w:val="00C916FF"/>
    <w:rsid w:val="00C92198"/>
    <w:rsid w:val="00C93320"/>
    <w:rsid w:val="00C936CD"/>
    <w:rsid w:val="00C94444"/>
    <w:rsid w:val="00C94CC5"/>
    <w:rsid w:val="00C96688"/>
    <w:rsid w:val="00C96E30"/>
    <w:rsid w:val="00C97204"/>
    <w:rsid w:val="00CA029E"/>
    <w:rsid w:val="00CA3D07"/>
    <w:rsid w:val="00CA533B"/>
    <w:rsid w:val="00CA56EE"/>
    <w:rsid w:val="00CB086B"/>
    <w:rsid w:val="00CB0C1C"/>
    <w:rsid w:val="00CB2594"/>
    <w:rsid w:val="00CB3140"/>
    <w:rsid w:val="00CB3E9A"/>
    <w:rsid w:val="00CB476E"/>
    <w:rsid w:val="00CB4992"/>
    <w:rsid w:val="00CB5199"/>
    <w:rsid w:val="00CB51C2"/>
    <w:rsid w:val="00CC05E3"/>
    <w:rsid w:val="00CC0895"/>
    <w:rsid w:val="00CC1699"/>
    <w:rsid w:val="00CC1A45"/>
    <w:rsid w:val="00CC476C"/>
    <w:rsid w:val="00CC6C10"/>
    <w:rsid w:val="00CD400F"/>
    <w:rsid w:val="00CD4827"/>
    <w:rsid w:val="00CD6EE1"/>
    <w:rsid w:val="00CD78A6"/>
    <w:rsid w:val="00CE1835"/>
    <w:rsid w:val="00CE1946"/>
    <w:rsid w:val="00CE1C9B"/>
    <w:rsid w:val="00CE1E35"/>
    <w:rsid w:val="00CF002C"/>
    <w:rsid w:val="00CF17DE"/>
    <w:rsid w:val="00CF180C"/>
    <w:rsid w:val="00CF30DF"/>
    <w:rsid w:val="00CF441D"/>
    <w:rsid w:val="00CF4FF6"/>
    <w:rsid w:val="00CF555B"/>
    <w:rsid w:val="00CF5A22"/>
    <w:rsid w:val="00CF5AEC"/>
    <w:rsid w:val="00CF5DC0"/>
    <w:rsid w:val="00D00BCA"/>
    <w:rsid w:val="00D0161B"/>
    <w:rsid w:val="00D02062"/>
    <w:rsid w:val="00D03409"/>
    <w:rsid w:val="00D03FA4"/>
    <w:rsid w:val="00D077BF"/>
    <w:rsid w:val="00D077E5"/>
    <w:rsid w:val="00D10E6C"/>
    <w:rsid w:val="00D11131"/>
    <w:rsid w:val="00D137C7"/>
    <w:rsid w:val="00D151C9"/>
    <w:rsid w:val="00D15457"/>
    <w:rsid w:val="00D15BBB"/>
    <w:rsid w:val="00D166EA"/>
    <w:rsid w:val="00D20F55"/>
    <w:rsid w:val="00D21083"/>
    <w:rsid w:val="00D246C0"/>
    <w:rsid w:val="00D25922"/>
    <w:rsid w:val="00D25A17"/>
    <w:rsid w:val="00D25EB6"/>
    <w:rsid w:val="00D26E58"/>
    <w:rsid w:val="00D30422"/>
    <w:rsid w:val="00D30CC1"/>
    <w:rsid w:val="00D312FF"/>
    <w:rsid w:val="00D317FE"/>
    <w:rsid w:val="00D31D7C"/>
    <w:rsid w:val="00D350BC"/>
    <w:rsid w:val="00D36619"/>
    <w:rsid w:val="00D366D1"/>
    <w:rsid w:val="00D43A9C"/>
    <w:rsid w:val="00D45D09"/>
    <w:rsid w:val="00D46834"/>
    <w:rsid w:val="00D47A53"/>
    <w:rsid w:val="00D47D5C"/>
    <w:rsid w:val="00D551CA"/>
    <w:rsid w:val="00D553FA"/>
    <w:rsid w:val="00D5594A"/>
    <w:rsid w:val="00D568D6"/>
    <w:rsid w:val="00D57099"/>
    <w:rsid w:val="00D61FEA"/>
    <w:rsid w:val="00D635B3"/>
    <w:rsid w:val="00D635D6"/>
    <w:rsid w:val="00D65235"/>
    <w:rsid w:val="00D6732C"/>
    <w:rsid w:val="00D67D15"/>
    <w:rsid w:val="00D7286F"/>
    <w:rsid w:val="00D734DF"/>
    <w:rsid w:val="00D75159"/>
    <w:rsid w:val="00D76140"/>
    <w:rsid w:val="00D7619D"/>
    <w:rsid w:val="00D763DC"/>
    <w:rsid w:val="00D7657A"/>
    <w:rsid w:val="00D7739B"/>
    <w:rsid w:val="00D77C3A"/>
    <w:rsid w:val="00D804D3"/>
    <w:rsid w:val="00D8055D"/>
    <w:rsid w:val="00D8124A"/>
    <w:rsid w:val="00D81F11"/>
    <w:rsid w:val="00D82E89"/>
    <w:rsid w:val="00D860BC"/>
    <w:rsid w:val="00D90551"/>
    <w:rsid w:val="00D90743"/>
    <w:rsid w:val="00D90B6F"/>
    <w:rsid w:val="00D91CD1"/>
    <w:rsid w:val="00D91D1F"/>
    <w:rsid w:val="00D92983"/>
    <w:rsid w:val="00D968FB"/>
    <w:rsid w:val="00D975AA"/>
    <w:rsid w:val="00DA05A3"/>
    <w:rsid w:val="00DA0680"/>
    <w:rsid w:val="00DA1732"/>
    <w:rsid w:val="00DA5DB0"/>
    <w:rsid w:val="00DA5E49"/>
    <w:rsid w:val="00DA69CF"/>
    <w:rsid w:val="00DB04AC"/>
    <w:rsid w:val="00DB09AC"/>
    <w:rsid w:val="00DB0AB2"/>
    <w:rsid w:val="00DB1828"/>
    <w:rsid w:val="00DB1B04"/>
    <w:rsid w:val="00DB2DD2"/>
    <w:rsid w:val="00DB38F4"/>
    <w:rsid w:val="00DB3FB2"/>
    <w:rsid w:val="00DB521B"/>
    <w:rsid w:val="00DB5A9C"/>
    <w:rsid w:val="00DB5C5A"/>
    <w:rsid w:val="00DB5FF5"/>
    <w:rsid w:val="00DB6487"/>
    <w:rsid w:val="00DB6C4C"/>
    <w:rsid w:val="00DC01FA"/>
    <w:rsid w:val="00DC0787"/>
    <w:rsid w:val="00DC3372"/>
    <w:rsid w:val="00DC3D87"/>
    <w:rsid w:val="00DC4178"/>
    <w:rsid w:val="00DC4976"/>
    <w:rsid w:val="00DC4C4C"/>
    <w:rsid w:val="00DC4E05"/>
    <w:rsid w:val="00DC62AE"/>
    <w:rsid w:val="00DC7250"/>
    <w:rsid w:val="00DC7AD2"/>
    <w:rsid w:val="00DC7E43"/>
    <w:rsid w:val="00DC7FEF"/>
    <w:rsid w:val="00DD115D"/>
    <w:rsid w:val="00DD1ADD"/>
    <w:rsid w:val="00DD371C"/>
    <w:rsid w:val="00DD731C"/>
    <w:rsid w:val="00DE0904"/>
    <w:rsid w:val="00DE1F00"/>
    <w:rsid w:val="00DE7360"/>
    <w:rsid w:val="00DE7EFA"/>
    <w:rsid w:val="00DF4776"/>
    <w:rsid w:val="00DF4800"/>
    <w:rsid w:val="00DF531B"/>
    <w:rsid w:val="00DF53C2"/>
    <w:rsid w:val="00DF5740"/>
    <w:rsid w:val="00DF5A6F"/>
    <w:rsid w:val="00DF5B29"/>
    <w:rsid w:val="00DF683D"/>
    <w:rsid w:val="00E00666"/>
    <w:rsid w:val="00E0130D"/>
    <w:rsid w:val="00E01B17"/>
    <w:rsid w:val="00E0256E"/>
    <w:rsid w:val="00E0310C"/>
    <w:rsid w:val="00E03C19"/>
    <w:rsid w:val="00E04C95"/>
    <w:rsid w:val="00E059FB"/>
    <w:rsid w:val="00E05D4F"/>
    <w:rsid w:val="00E05E5C"/>
    <w:rsid w:val="00E0609C"/>
    <w:rsid w:val="00E061E0"/>
    <w:rsid w:val="00E13596"/>
    <w:rsid w:val="00E14638"/>
    <w:rsid w:val="00E148FA"/>
    <w:rsid w:val="00E14FD7"/>
    <w:rsid w:val="00E16B26"/>
    <w:rsid w:val="00E22647"/>
    <w:rsid w:val="00E22933"/>
    <w:rsid w:val="00E24203"/>
    <w:rsid w:val="00E24A02"/>
    <w:rsid w:val="00E2670F"/>
    <w:rsid w:val="00E31AAB"/>
    <w:rsid w:val="00E3593A"/>
    <w:rsid w:val="00E3639F"/>
    <w:rsid w:val="00E37D04"/>
    <w:rsid w:val="00E4244C"/>
    <w:rsid w:val="00E454D8"/>
    <w:rsid w:val="00E51212"/>
    <w:rsid w:val="00E514D1"/>
    <w:rsid w:val="00E52827"/>
    <w:rsid w:val="00E528E7"/>
    <w:rsid w:val="00E52A33"/>
    <w:rsid w:val="00E54561"/>
    <w:rsid w:val="00E5540A"/>
    <w:rsid w:val="00E55E86"/>
    <w:rsid w:val="00E56DB0"/>
    <w:rsid w:val="00E62ADD"/>
    <w:rsid w:val="00E637E9"/>
    <w:rsid w:val="00E6513F"/>
    <w:rsid w:val="00E65180"/>
    <w:rsid w:val="00E71F88"/>
    <w:rsid w:val="00E724BB"/>
    <w:rsid w:val="00E72802"/>
    <w:rsid w:val="00E73033"/>
    <w:rsid w:val="00E73322"/>
    <w:rsid w:val="00E73CEA"/>
    <w:rsid w:val="00E74249"/>
    <w:rsid w:val="00E75C98"/>
    <w:rsid w:val="00E8023A"/>
    <w:rsid w:val="00E807E1"/>
    <w:rsid w:val="00E8335C"/>
    <w:rsid w:val="00E83383"/>
    <w:rsid w:val="00E8354A"/>
    <w:rsid w:val="00E8374C"/>
    <w:rsid w:val="00E83AAC"/>
    <w:rsid w:val="00E83E2D"/>
    <w:rsid w:val="00E84464"/>
    <w:rsid w:val="00E84A0F"/>
    <w:rsid w:val="00E85F03"/>
    <w:rsid w:val="00E90233"/>
    <w:rsid w:val="00E90594"/>
    <w:rsid w:val="00E906D4"/>
    <w:rsid w:val="00E93236"/>
    <w:rsid w:val="00E93B7E"/>
    <w:rsid w:val="00E94C9A"/>
    <w:rsid w:val="00E94F46"/>
    <w:rsid w:val="00E95AD2"/>
    <w:rsid w:val="00EA5206"/>
    <w:rsid w:val="00EB0C6B"/>
    <w:rsid w:val="00EB0ECB"/>
    <w:rsid w:val="00EB172E"/>
    <w:rsid w:val="00EB1B91"/>
    <w:rsid w:val="00EB20B9"/>
    <w:rsid w:val="00EB32FC"/>
    <w:rsid w:val="00EB480E"/>
    <w:rsid w:val="00EB58B5"/>
    <w:rsid w:val="00EB5FF1"/>
    <w:rsid w:val="00EB6A1C"/>
    <w:rsid w:val="00EC3927"/>
    <w:rsid w:val="00EC437D"/>
    <w:rsid w:val="00EC4884"/>
    <w:rsid w:val="00EC605B"/>
    <w:rsid w:val="00EC697A"/>
    <w:rsid w:val="00ED04EB"/>
    <w:rsid w:val="00ED1F30"/>
    <w:rsid w:val="00ED3766"/>
    <w:rsid w:val="00ED761D"/>
    <w:rsid w:val="00EE0545"/>
    <w:rsid w:val="00EE0573"/>
    <w:rsid w:val="00EE42AF"/>
    <w:rsid w:val="00EE7C2F"/>
    <w:rsid w:val="00EE7EAE"/>
    <w:rsid w:val="00EF0643"/>
    <w:rsid w:val="00EF1AA8"/>
    <w:rsid w:val="00EF2FD4"/>
    <w:rsid w:val="00EF7E19"/>
    <w:rsid w:val="00EF7FA9"/>
    <w:rsid w:val="00F01A83"/>
    <w:rsid w:val="00F020D9"/>
    <w:rsid w:val="00F02277"/>
    <w:rsid w:val="00F07763"/>
    <w:rsid w:val="00F07BA0"/>
    <w:rsid w:val="00F07FEC"/>
    <w:rsid w:val="00F1005E"/>
    <w:rsid w:val="00F105F3"/>
    <w:rsid w:val="00F10897"/>
    <w:rsid w:val="00F1434A"/>
    <w:rsid w:val="00F153F4"/>
    <w:rsid w:val="00F15B42"/>
    <w:rsid w:val="00F20A93"/>
    <w:rsid w:val="00F21498"/>
    <w:rsid w:val="00F22734"/>
    <w:rsid w:val="00F22A76"/>
    <w:rsid w:val="00F23179"/>
    <w:rsid w:val="00F23C4D"/>
    <w:rsid w:val="00F25632"/>
    <w:rsid w:val="00F258FE"/>
    <w:rsid w:val="00F26F29"/>
    <w:rsid w:val="00F27FE8"/>
    <w:rsid w:val="00F331F8"/>
    <w:rsid w:val="00F337CC"/>
    <w:rsid w:val="00F33820"/>
    <w:rsid w:val="00F360F8"/>
    <w:rsid w:val="00F36979"/>
    <w:rsid w:val="00F376A3"/>
    <w:rsid w:val="00F416E8"/>
    <w:rsid w:val="00F41AE0"/>
    <w:rsid w:val="00F41C24"/>
    <w:rsid w:val="00F41FAA"/>
    <w:rsid w:val="00F435E7"/>
    <w:rsid w:val="00F44381"/>
    <w:rsid w:val="00F44524"/>
    <w:rsid w:val="00F44B7D"/>
    <w:rsid w:val="00F451EC"/>
    <w:rsid w:val="00F45586"/>
    <w:rsid w:val="00F45C0C"/>
    <w:rsid w:val="00F46030"/>
    <w:rsid w:val="00F47EED"/>
    <w:rsid w:val="00F502E7"/>
    <w:rsid w:val="00F5241E"/>
    <w:rsid w:val="00F5279A"/>
    <w:rsid w:val="00F558C8"/>
    <w:rsid w:val="00F566B2"/>
    <w:rsid w:val="00F56DC8"/>
    <w:rsid w:val="00F60F85"/>
    <w:rsid w:val="00F65AE1"/>
    <w:rsid w:val="00F65EB6"/>
    <w:rsid w:val="00F67871"/>
    <w:rsid w:val="00F70264"/>
    <w:rsid w:val="00F70C38"/>
    <w:rsid w:val="00F72A24"/>
    <w:rsid w:val="00F7427E"/>
    <w:rsid w:val="00F74D08"/>
    <w:rsid w:val="00F75DE3"/>
    <w:rsid w:val="00F76622"/>
    <w:rsid w:val="00F77AA8"/>
    <w:rsid w:val="00F813FA"/>
    <w:rsid w:val="00F81507"/>
    <w:rsid w:val="00F8328C"/>
    <w:rsid w:val="00F856EA"/>
    <w:rsid w:val="00F85DB1"/>
    <w:rsid w:val="00F8655E"/>
    <w:rsid w:val="00F872AC"/>
    <w:rsid w:val="00F875EE"/>
    <w:rsid w:val="00F91DEE"/>
    <w:rsid w:val="00F921A1"/>
    <w:rsid w:val="00F92611"/>
    <w:rsid w:val="00F94C3F"/>
    <w:rsid w:val="00F95687"/>
    <w:rsid w:val="00F976FD"/>
    <w:rsid w:val="00F97A9F"/>
    <w:rsid w:val="00FA02D3"/>
    <w:rsid w:val="00FA0A46"/>
    <w:rsid w:val="00FA1C07"/>
    <w:rsid w:val="00FA24FF"/>
    <w:rsid w:val="00FA2665"/>
    <w:rsid w:val="00FA327E"/>
    <w:rsid w:val="00FA352B"/>
    <w:rsid w:val="00FA4C54"/>
    <w:rsid w:val="00FA66FD"/>
    <w:rsid w:val="00FA777D"/>
    <w:rsid w:val="00FA7CED"/>
    <w:rsid w:val="00FB0D40"/>
    <w:rsid w:val="00FB2339"/>
    <w:rsid w:val="00FB3B24"/>
    <w:rsid w:val="00FB71E4"/>
    <w:rsid w:val="00FC08C0"/>
    <w:rsid w:val="00FC0CD9"/>
    <w:rsid w:val="00FC5597"/>
    <w:rsid w:val="00FC6400"/>
    <w:rsid w:val="00FC78A7"/>
    <w:rsid w:val="00FC7987"/>
    <w:rsid w:val="00FD088A"/>
    <w:rsid w:val="00FD0B85"/>
    <w:rsid w:val="00FD16CF"/>
    <w:rsid w:val="00FD29DB"/>
    <w:rsid w:val="00FD2E3F"/>
    <w:rsid w:val="00FD3BAF"/>
    <w:rsid w:val="00FD62B9"/>
    <w:rsid w:val="00FD7736"/>
    <w:rsid w:val="00FE2B38"/>
    <w:rsid w:val="00FE48BB"/>
    <w:rsid w:val="00FE619B"/>
    <w:rsid w:val="00FE6BEE"/>
    <w:rsid w:val="00FF2037"/>
    <w:rsid w:val="00FF3F7D"/>
    <w:rsid w:val="00FF5A9C"/>
    <w:rsid w:val="00FF5AA3"/>
    <w:rsid w:val="00FF5FE6"/>
    <w:rsid w:val="00FF693E"/>
    <w:rsid w:val="00FF774D"/>
    <w:rsid w:val="00FF7C27"/>
    <w:rsid w:val="41F931B1"/>
    <w:rsid w:val="42EF011D"/>
    <w:rsid w:val="464F35AD"/>
    <w:rsid w:val="4FE6231B"/>
    <w:rsid w:val="54DF266E"/>
    <w:rsid w:val="6E4A598E"/>
    <w:rsid w:val="73D10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800008"/>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9"/>
    <w:qFormat/>
    <w:uiPriority w:val="0"/>
    <w:pPr>
      <w:keepLines/>
      <w:adjustRightInd w:val="0"/>
      <w:spacing w:before="120" w:after="120"/>
      <w:jc w:val="left"/>
      <w:textAlignment w:val="baseline"/>
      <w:outlineLvl w:val="0"/>
    </w:pPr>
    <w:rPr>
      <w:rFonts w:ascii="黑体" w:hAnsi="Verdana" w:eastAsia="黑体"/>
      <w:kern w:val="0"/>
      <w:sz w:val="20"/>
      <w:szCs w:val="20"/>
    </w:rPr>
  </w:style>
  <w:style w:type="paragraph" w:styleId="5">
    <w:name w:val="heading 2"/>
    <w:basedOn w:val="2"/>
    <w:next w:val="6"/>
    <w:link w:val="18"/>
    <w:qFormat/>
    <w:uiPriority w:val="0"/>
    <w:pPr>
      <w:spacing w:before="0" w:after="0"/>
      <w:outlineLvl w:val="1"/>
    </w:pPr>
    <w:rPr>
      <w:rFonts w:ascii="宋体" w:hAnsi="Times New Roman" w:eastAsia="宋体"/>
    </w:rPr>
  </w:style>
  <w:style w:type="paragraph" w:styleId="7">
    <w:name w:val="heading 3"/>
    <w:basedOn w:val="2"/>
    <w:next w:val="1"/>
    <w:link w:val="24"/>
    <w:qFormat/>
    <w:uiPriority w:val="0"/>
    <w:pPr>
      <w:keepLines w:val="0"/>
      <w:spacing w:before="0" w:after="0"/>
      <w:outlineLvl w:val="2"/>
    </w:pPr>
    <w:rPr>
      <w:rFonts w:ascii="宋体" w:hAnsi="Tahoma" w:eastAsia="宋体"/>
    </w:rPr>
  </w:style>
  <w:style w:type="paragraph" w:styleId="8">
    <w:name w:val="heading 4"/>
    <w:basedOn w:val="2"/>
    <w:next w:val="6"/>
    <w:link w:val="26"/>
    <w:qFormat/>
    <w:uiPriority w:val="0"/>
    <w:pPr>
      <w:keepNext/>
      <w:outlineLvl w:val="3"/>
    </w:pPr>
    <w:rPr>
      <w:rFonts w:ascii="宋体" w:hAnsi="Tahoma" w:eastAsia="宋体"/>
    </w:rPr>
  </w:style>
  <w:style w:type="paragraph" w:styleId="9">
    <w:name w:val="heading 5"/>
    <w:basedOn w:val="7"/>
    <w:next w:val="6"/>
    <w:link w:val="25"/>
    <w:qFormat/>
    <w:uiPriority w:val="0"/>
    <w:pPr>
      <w:outlineLvl w:val="4"/>
    </w:p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29"/>
    <w:qFormat/>
    <w:uiPriority w:val="0"/>
    <w:pPr>
      <w:tabs>
        <w:tab w:val="left" w:pos="2400"/>
      </w:tabs>
      <w:adjustRightInd w:val="0"/>
      <w:spacing w:after="0"/>
      <w:ind w:firstLine="420" w:firstLineChars="200"/>
      <w:textAlignment w:val="baseline"/>
    </w:pPr>
    <w:rPr>
      <w:szCs w:val="21"/>
    </w:rPr>
  </w:style>
  <w:style w:type="paragraph" w:styleId="4">
    <w:name w:val="Body Text"/>
    <w:basedOn w:val="1"/>
    <w:link w:val="22"/>
    <w:qFormat/>
    <w:uiPriority w:val="0"/>
    <w:pPr>
      <w:spacing w:after="120"/>
    </w:pPr>
    <w:rPr>
      <w:kern w:val="0"/>
      <w:sz w:val="20"/>
    </w:rPr>
  </w:style>
  <w:style w:type="paragraph" w:styleId="6">
    <w:name w:val="Normal Indent"/>
    <w:basedOn w:val="1"/>
    <w:qFormat/>
    <w:uiPriority w:val="0"/>
    <w:pPr>
      <w:ind w:firstLine="420" w:firstLineChars="200"/>
    </w:pPr>
  </w:style>
  <w:style w:type="paragraph" w:styleId="10">
    <w:name w:val="Date"/>
    <w:basedOn w:val="1"/>
    <w:next w:val="1"/>
    <w:link w:val="28"/>
    <w:qFormat/>
    <w:uiPriority w:val="0"/>
    <w:pPr>
      <w:ind w:left="100" w:leftChars="2500"/>
    </w:pPr>
    <w:rPr>
      <w:kern w:val="0"/>
      <w:sz w:val="20"/>
    </w:rPr>
  </w:style>
  <w:style w:type="paragraph" w:styleId="11">
    <w:name w:val="Balloon Text"/>
    <w:basedOn w:val="1"/>
    <w:link w:val="27"/>
    <w:unhideWhenUsed/>
    <w:qFormat/>
    <w:uiPriority w:val="99"/>
    <w:rPr>
      <w:kern w:val="0"/>
      <w:sz w:val="18"/>
      <w:szCs w:val="18"/>
    </w:rPr>
  </w:style>
  <w:style w:type="paragraph" w:styleId="12">
    <w:name w:val="footer"/>
    <w:basedOn w:val="1"/>
    <w:link w:val="21"/>
    <w:qFormat/>
    <w:uiPriority w:val="0"/>
    <w:pPr>
      <w:tabs>
        <w:tab w:val="center" w:pos="4153"/>
        <w:tab w:val="right" w:pos="8306"/>
      </w:tabs>
      <w:snapToGrid w:val="0"/>
      <w:ind w:right="210" w:rightChars="100"/>
      <w:jc w:val="right"/>
    </w:pPr>
    <w:rPr>
      <w:kern w:val="0"/>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0"/>
    <w:pPr>
      <w:adjustRightInd w:val="0"/>
      <w:jc w:val="left"/>
      <w:textAlignment w:val="baseline"/>
    </w:pPr>
    <w:rPr>
      <w:rFonts w:ascii="宋体" w:hAnsi="宋体"/>
      <w:caps/>
      <w:kern w:val="0"/>
    </w:rPr>
  </w:style>
  <w:style w:type="character" w:styleId="17">
    <w:name w:val="page number"/>
    <w:qFormat/>
    <w:uiPriority w:val="0"/>
    <w:rPr>
      <w:rFonts w:ascii="Times New Roman" w:hAnsi="Times New Roman" w:eastAsia="宋体"/>
      <w:sz w:val="18"/>
    </w:rPr>
  </w:style>
  <w:style w:type="character" w:customStyle="1" w:styleId="18">
    <w:name w:val="标题 2 Char"/>
    <w:link w:val="5"/>
    <w:qFormat/>
    <w:uiPriority w:val="0"/>
    <w:rPr>
      <w:rFonts w:ascii="宋体" w:hAnsi="Times New Roman" w:eastAsia="宋体" w:cs="Times New Roman"/>
      <w:kern w:val="0"/>
      <w:szCs w:val="20"/>
    </w:rPr>
  </w:style>
  <w:style w:type="character" w:customStyle="1" w:styleId="19">
    <w:name w:val="标题 1 Char"/>
    <w:link w:val="2"/>
    <w:qFormat/>
    <w:uiPriority w:val="0"/>
    <w:rPr>
      <w:rFonts w:ascii="黑体" w:hAnsi="Verdana" w:eastAsia="黑体"/>
    </w:rPr>
  </w:style>
  <w:style w:type="character" w:customStyle="1" w:styleId="20">
    <w:name w:val="页眉 Char"/>
    <w:link w:val="13"/>
    <w:qFormat/>
    <w:uiPriority w:val="0"/>
    <w:rPr>
      <w:rFonts w:ascii="Times New Roman" w:hAnsi="Times New Roman"/>
      <w:sz w:val="18"/>
      <w:szCs w:val="18"/>
    </w:rPr>
  </w:style>
  <w:style w:type="character" w:customStyle="1" w:styleId="21">
    <w:name w:val="页脚 Char"/>
    <w:link w:val="12"/>
    <w:qFormat/>
    <w:uiPriority w:val="0"/>
    <w:rPr>
      <w:rFonts w:ascii="Times New Roman" w:hAnsi="Times New Roman" w:eastAsia="宋体" w:cs="Times New Roman"/>
      <w:sz w:val="18"/>
      <w:szCs w:val="18"/>
    </w:rPr>
  </w:style>
  <w:style w:type="character" w:customStyle="1" w:styleId="22">
    <w:name w:val="正文文本 Char"/>
    <w:link w:val="4"/>
    <w:qFormat/>
    <w:uiPriority w:val="0"/>
    <w:rPr>
      <w:rFonts w:ascii="Times New Roman" w:hAnsi="Times New Roman" w:eastAsia="宋体" w:cs="Times New Roman"/>
      <w:szCs w:val="24"/>
    </w:rPr>
  </w:style>
  <w:style w:type="character" w:customStyle="1" w:styleId="23">
    <w:name w:val="发布"/>
    <w:qFormat/>
    <w:uiPriority w:val="0"/>
    <w:rPr>
      <w:rFonts w:ascii="黑体" w:eastAsia="黑体"/>
      <w:spacing w:val="22"/>
      <w:w w:val="100"/>
      <w:position w:val="3"/>
      <w:sz w:val="28"/>
    </w:rPr>
  </w:style>
  <w:style w:type="character" w:customStyle="1" w:styleId="24">
    <w:name w:val="标题 3 Char"/>
    <w:link w:val="7"/>
    <w:qFormat/>
    <w:uiPriority w:val="0"/>
    <w:rPr>
      <w:rFonts w:ascii="宋体" w:hAnsi="Tahoma" w:eastAsia="宋体" w:cs="Times New Roman"/>
      <w:kern w:val="0"/>
      <w:szCs w:val="20"/>
    </w:rPr>
  </w:style>
  <w:style w:type="character" w:customStyle="1" w:styleId="25">
    <w:name w:val="标题 5 Char"/>
    <w:link w:val="9"/>
    <w:qFormat/>
    <w:uiPriority w:val="0"/>
    <w:rPr>
      <w:rFonts w:ascii="宋体" w:hAnsi="Tahoma" w:eastAsia="宋体" w:cs="Times New Roman"/>
      <w:kern w:val="0"/>
      <w:szCs w:val="20"/>
    </w:rPr>
  </w:style>
  <w:style w:type="character" w:customStyle="1" w:styleId="26">
    <w:name w:val="标题 4 Char"/>
    <w:link w:val="8"/>
    <w:qFormat/>
    <w:uiPriority w:val="0"/>
    <w:rPr>
      <w:rFonts w:ascii="宋体" w:hAnsi="Tahoma" w:eastAsia="宋体" w:cs="Times New Roman"/>
      <w:kern w:val="0"/>
      <w:szCs w:val="20"/>
    </w:rPr>
  </w:style>
  <w:style w:type="character" w:customStyle="1" w:styleId="27">
    <w:name w:val="批注框文本 Char"/>
    <w:link w:val="11"/>
    <w:semiHidden/>
    <w:qFormat/>
    <w:uiPriority w:val="99"/>
    <w:rPr>
      <w:rFonts w:ascii="Times New Roman" w:hAnsi="Times New Roman" w:eastAsia="宋体" w:cs="Times New Roman"/>
      <w:sz w:val="18"/>
      <w:szCs w:val="18"/>
    </w:rPr>
  </w:style>
  <w:style w:type="character" w:customStyle="1" w:styleId="28">
    <w:name w:val="日期 Char"/>
    <w:link w:val="10"/>
    <w:qFormat/>
    <w:uiPriority w:val="0"/>
    <w:rPr>
      <w:rFonts w:ascii="Times New Roman" w:hAnsi="Times New Roman" w:eastAsia="宋体" w:cs="Times New Roman"/>
      <w:szCs w:val="24"/>
    </w:rPr>
  </w:style>
  <w:style w:type="character" w:customStyle="1" w:styleId="29">
    <w:name w:val="正文首行缩进 Char"/>
    <w:link w:val="3"/>
    <w:qFormat/>
    <w:uiPriority w:val="0"/>
    <w:rPr>
      <w:rFonts w:ascii="Times New Roman" w:hAnsi="Times New Roman" w:eastAsia="宋体" w:cs="Times New Roman"/>
      <w:kern w:val="0"/>
      <w:szCs w:val="21"/>
    </w:rPr>
  </w:style>
  <w:style w:type="paragraph" w:customStyle="1" w:styleId="3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1">
    <w:name w:val="实施日期"/>
    <w:basedOn w:val="32"/>
    <w:qFormat/>
    <w:uiPriority w:val="0"/>
    <w:pPr>
      <w:framePr w:hSpace="0" w:wrap="around" w:xAlign="right"/>
      <w:jc w:val="right"/>
    </w:pPr>
  </w:style>
  <w:style w:type="paragraph" w:customStyle="1" w:styleId="3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3">
    <w:name w:val="封面正文"/>
    <w:qFormat/>
    <w:uiPriority w:val="0"/>
    <w:pPr>
      <w:jc w:val="both"/>
    </w:pPr>
    <w:rPr>
      <w:rFonts w:ascii="Times New Roman" w:hAnsi="Times New Roman" w:eastAsia="宋体" w:cs="Times New Roman"/>
      <w:lang w:val="en-US" w:eastAsia="zh-CN" w:bidi="ar-SA"/>
    </w:rPr>
  </w:style>
  <w:style w:type="paragraph" w:customStyle="1" w:styleId="34">
    <w:name w:val="二级条标题"/>
    <w:basedOn w:val="35"/>
    <w:next w:val="1"/>
    <w:qFormat/>
    <w:uiPriority w:val="0"/>
    <w:pPr>
      <w:outlineLvl w:val="3"/>
    </w:pPr>
  </w:style>
  <w:style w:type="paragraph" w:customStyle="1" w:styleId="35">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3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
    <w:name w:val="封面标准代替信息"/>
    <w:basedOn w:val="41"/>
    <w:qFormat/>
    <w:uiPriority w:val="0"/>
    <w:pPr>
      <w:framePr w:wrap="around"/>
      <w:spacing w:before="57"/>
    </w:pPr>
    <w:rPr>
      <w:rFonts w:ascii="宋体"/>
      <w:sz w:val="21"/>
    </w:rPr>
  </w:style>
  <w:style w:type="paragraph" w:customStyle="1" w:styleId="41">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4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7">
    <w:name w:val="标准书眉一"/>
    <w:qFormat/>
    <w:uiPriority w:val="0"/>
    <w:pPr>
      <w:jc w:val="both"/>
    </w:pPr>
    <w:rPr>
      <w:rFonts w:ascii="Times New Roman" w:hAnsi="Times New Roman" w:eastAsia="宋体" w:cs="Times New Roman"/>
      <w:lang w:val="en-US" w:eastAsia="zh-CN" w:bidi="ar-SA"/>
    </w:rPr>
  </w:style>
  <w:style w:type="paragraph" w:customStyle="1" w:styleId="4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styleId="5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emf"/><Relationship Id="rId21" Type="http://schemas.openxmlformats.org/officeDocument/2006/relationships/oleObject" Target="embeddings/oleObject6.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9"/>
    <customShpInfo spid="_x0000_s1027"/>
    <customShpInfo spid="_x0000_s1033"/>
    <customShpInfo spid="_x0000_s1039"/>
    <customShpInfo spid="_x0000_s1034"/>
    <customShpInfo spid="_x0000_s1045"/>
    <customShpInfo spid="_x0000_s1046"/>
    <customShpInfo spid="_x0000_s1047"/>
    <customShpInfo spid="_x0000_s1048"/>
    <customShpInfo spid="_x0000_s1049"/>
    <customShpInfo spid="_x0000_s1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BD01A-D4C4-4791-B0AC-41232A063C2F}">
  <ds:schemaRefs/>
</ds:datastoreItem>
</file>

<file path=docProps/app.xml><?xml version="1.0" encoding="utf-8"?>
<Properties xmlns="http://schemas.openxmlformats.org/officeDocument/2006/extended-properties" xmlns:vt="http://schemas.openxmlformats.org/officeDocument/2006/docPropsVTypes">
  <Template>Normal.dotm</Template>
  <Company>shanghaifl</Company>
  <Pages>20</Pages>
  <Words>7531</Words>
  <Characters>11572</Characters>
  <Lines>98</Lines>
  <Paragraphs>27</Paragraphs>
  <TotalTime>13</TotalTime>
  <ScaleCrop>false</ScaleCrop>
  <LinksUpToDate>false</LinksUpToDate>
  <CharactersWithSpaces>12351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2021-09-02T09:38:00Z</dcterms:created>
  <dc:creator>gl</dc:creator>
  <cp:lastModifiedBy>杨丽娟</cp:lastModifiedBy>
  <cp:lastPrinted>2021-09-03T01:05:00Z</cp:lastPrinted>
  <dcterms:modified xsi:type="dcterms:W3CDTF">2022-07-07T05:13:42Z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25B6D032DD6B4B63B04E8DBD2CC2AD27</vt:lpwstr>
  </property>
</Properties>
</file>