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7D" w:rsidRPr="008E7380" w:rsidRDefault="00B4627D" w:rsidP="00B4627D">
      <w:pPr>
        <w:pStyle w:val="a6"/>
        <w:spacing w:line="360" w:lineRule="auto"/>
        <w:rPr>
          <w:rFonts w:ascii="Times New Roman" w:eastAsiaTheme="majorEastAsia"/>
          <w:sz w:val="36"/>
          <w:szCs w:val="36"/>
        </w:rPr>
      </w:pPr>
    </w:p>
    <w:p w:rsidR="00B4627D" w:rsidRPr="008E7380" w:rsidRDefault="00B4627D" w:rsidP="00E31457">
      <w:pPr>
        <w:pStyle w:val="a6"/>
        <w:spacing w:line="360" w:lineRule="auto"/>
        <w:jc w:val="both"/>
        <w:rPr>
          <w:rFonts w:ascii="Times New Roman" w:eastAsiaTheme="majorEastAsia"/>
          <w:sz w:val="36"/>
          <w:szCs w:val="36"/>
        </w:rPr>
      </w:pPr>
    </w:p>
    <w:p w:rsidR="009B0473" w:rsidRPr="008E7380" w:rsidRDefault="009B0473" w:rsidP="00B4627D">
      <w:pPr>
        <w:pStyle w:val="a6"/>
        <w:spacing w:line="360" w:lineRule="auto"/>
        <w:rPr>
          <w:rFonts w:ascii="Times New Roman" w:eastAsiaTheme="majorEastAsia"/>
          <w:b/>
          <w:bCs/>
          <w:kern w:val="2"/>
          <w:sz w:val="44"/>
          <w:szCs w:val="44"/>
          <w:lang w:bidi="he-IL"/>
        </w:rPr>
      </w:pPr>
      <w:r w:rsidRPr="008E7380">
        <w:rPr>
          <w:rFonts w:ascii="Times New Roman" w:eastAsiaTheme="majorEastAsia"/>
          <w:b/>
          <w:bCs/>
          <w:kern w:val="2"/>
          <w:sz w:val="44"/>
          <w:szCs w:val="44"/>
          <w:lang w:bidi="he-IL"/>
        </w:rPr>
        <w:t>纯铝化学分析方法</w:t>
      </w:r>
      <w:r w:rsidRPr="008E7380">
        <w:rPr>
          <w:rFonts w:ascii="Times New Roman" w:eastAsiaTheme="majorEastAsia"/>
          <w:b/>
          <w:bCs/>
          <w:kern w:val="2"/>
          <w:sz w:val="44"/>
          <w:szCs w:val="44"/>
          <w:lang w:bidi="he-IL"/>
        </w:rPr>
        <w:t xml:space="preserve"> </w:t>
      </w:r>
    </w:p>
    <w:p w:rsidR="009B0473" w:rsidRPr="008E7380" w:rsidRDefault="009B0473" w:rsidP="00846A9B">
      <w:pPr>
        <w:pStyle w:val="a6"/>
        <w:spacing w:line="360" w:lineRule="auto"/>
        <w:ind w:firstLine="420"/>
        <w:rPr>
          <w:rFonts w:ascii="Times New Roman" w:eastAsiaTheme="majorEastAsia"/>
          <w:b/>
          <w:bCs/>
          <w:kern w:val="2"/>
          <w:sz w:val="44"/>
          <w:szCs w:val="44"/>
          <w:lang w:bidi="he-IL"/>
        </w:rPr>
      </w:pPr>
      <w:r w:rsidRPr="008E7380">
        <w:rPr>
          <w:rFonts w:ascii="Times New Roman" w:eastAsiaTheme="majorEastAsia"/>
          <w:b/>
          <w:bCs/>
          <w:kern w:val="2"/>
          <w:sz w:val="44"/>
          <w:szCs w:val="44"/>
          <w:lang w:bidi="he-IL"/>
        </w:rPr>
        <w:t>痕量杂质元素</w:t>
      </w:r>
      <w:r w:rsidR="00782D33" w:rsidRPr="008E7380">
        <w:rPr>
          <w:rFonts w:ascii="Times New Roman" w:eastAsiaTheme="majorEastAsia"/>
          <w:b/>
          <w:bCs/>
          <w:kern w:val="2"/>
          <w:sz w:val="44"/>
          <w:szCs w:val="44"/>
          <w:lang w:bidi="he-IL"/>
        </w:rPr>
        <w:t>含量</w:t>
      </w:r>
      <w:r w:rsidRPr="008E7380">
        <w:rPr>
          <w:rFonts w:ascii="Times New Roman" w:eastAsiaTheme="majorEastAsia"/>
          <w:b/>
          <w:bCs/>
          <w:kern w:val="2"/>
          <w:sz w:val="44"/>
          <w:szCs w:val="44"/>
          <w:lang w:bidi="he-IL"/>
        </w:rPr>
        <w:t>的测定</w:t>
      </w:r>
      <w:r w:rsidRPr="008E7380">
        <w:rPr>
          <w:rFonts w:ascii="Times New Roman" w:eastAsiaTheme="majorEastAsia"/>
          <w:b/>
          <w:bCs/>
          <w:kern w:val="2"/>
          <w:sz w:val="44"/>
          <w:szCs w:val="44"/>
          <w:lang w:bidi="he-IL"/>
        </w:rPr>
        <w:t xml:space="preserve"> </w:t>
      </w:r>
    </w:p>
    <w:p w:rsidR="009B0473" w:rsidRPr="008E7380" w:rsidRDefault="00846A9B" w:rsidP="00B4627D">
      <w:pPr>
        <w:pStyle w:val="a6"/>
        <w:spacing w:line="360" w:lineRule="auto"/>
        <w:rPr>
          <w:rFonts w:ascii="Times New Roman" w:eastAsiaTheme="majorEastAsia"/>
          <w:b/>
          <w:bCs/>
          <w:kern w:val="2"/>
          <w:sz w:val="44"/>
          <w:szCs w:val="44"/>
          <w:lang w:bidi="he-IL"/>
        </w:rPr>
      </w:pPr>
      <w:r w:rsidRPr="008E7380">
        <w:rPr>
          <w:rFonts w:ascii="Times New Roman" w:eastAsiaTheme="majorEastAsia"/>
          <w:b/>
          <w:bCs/>
          <w:kern w:val="2"/>
          <w:sz w:val="44"/>
          <w:szCs w:val="44"/>
          <w:lang w:bidi="he-IL"/>
        </w:rPr>
        <w:t>辉光放电</w:t>
      </w:r>
      <w:r w:rsidR="009B0473" w:rsidRPr="008E7380">
        <w:rPr>
          <w:rFonts w:ascii="Times New Roman" w:eastAsiaTheme="majorEastAsia"/>
          <w:b/>
          <w:bCs/>
          <w:kern w:val="2"/>
          <w:sz w:val="44"/>
          <w:szCs w:val="44"/>
          <w:lang w:bidi="he-IL"/>
        </w:rPr>
        <w:t>质谱法</w:t>
      </w:r>
    </w:p>
    <w:p w:rsidR="00E31457" w:rsidRPr="008E7380" w:rsidRDefault="00E31457" w:rsidP="00B4627D">
      <w:pPr>
        <w:pStyle w:val="a6"/>
        <w:spacing w:line="360" w:lineRule="auto"/>
        <w:rPr>
          <w:rFonts w:ascii="Times New Roman" w:eastAsiaTheme="majorEastAsia"/>
          <w:b/>
          <w:bCs/>
          <w:kern w:val="2"/>
          <w:sz w:val="44"/>
          <w:szCs w:val="44"/>
          <w:lang w:bidi="he-IL"/>
        </w:rPr>
      </w:pPr>
    </w:p>
    <w:p w:rsidR="00E31457" w:rsidRPr="008E7380" w:rsidRDefault="00E31457" w:rsidP="00B4627D">
      <w:pPr>
        <w:pStyle w:val="a6"/>
        <w:spacing w:line="360" w:lineRule="auto"/>
        <w:rPr>
          <w:rFonts w:ascii="Times New Roman" w:eastAsiaTheme="majorEastAsia"/>
          <w:b/>
          <w:bCs/>
          <w:kern w:val="2"/>
          <w:sz w:val="44"/>
          <w:szCs w:val="44"/>
          <w:lang w:bidi="he-IL"/>
        </w:rPr>
      </w:pPr>
    </w:p>
    <w:p w:rsidR="00E31457" w:rsidRPr="008E7380" w:rsidRDefault="00E31457" w:rsidP="00B4627D">
      <w:pPr>
        <w:pStyle w:val="a6"/>
        <w:spacing w:line="360" w:lineRule="auto"/>
        <w:rPr>
          <w:rFonts w:ascii="Times New Roman" w:eastAsiaTheme="majorEastAsia"/>
          <w:b/>
          <w:bCs/>
          <w:kern w:val="2"/>
          <w:sz w:val="44"/>
          <w:szCs w:val="44"/>
          <w:lang w:bidi="he-IL"/>
        </w:rPr>
      </w:pPr>
    </w:p>
    <w:p w:rsidR="00E31457" w:rsidRPr="008E7380" w:rsidRDefault="009B0473" w:rsidP="00E31457">
      <w:pPr>
        <w:spacing w:line="360" w:lineRule="auto"/>
        <w:jc w:val="center"/>
        <w:rPr>
          <w:rFonts w:eastAsiaTheme="majorEastAsia"/>
          <w:b/>
          <w:bCs/>
          <w:sz w:val="52"/>
          <w:szCs w:val="52"/>
        </w:rPr>
      </w:pPr>
      <w:r w:rsidRPr="008E7380">
        <w:rPr>
          <w:rFonts w:eastAsiaTheme="majorEastAsia"/>
          <w:b/>
          <w:bCs/>
          <w:sz w:val="52"/>
          <w:szCs w:val="52"/>
        </w:rPr>
        <w:t>编制说明</w:t>
      </w:r>
    </w:p>
    <w:p w:rsidR="009B0473" w:rsidRPr="008E7380" w:rsidRDefault="009B0473" w:rsidP="00B4627D">
      <w:pPr>
        <w:spacing w:line="360" w:lineRule="auto"/>
        <w:jc w:val="center"/>
        <w:rPr>
          <w:rFonts w:eastAsiaTheme="majorEastAsia"/>
          <w:bCs/>
          <w:sz w:val="36"/>
          <w:szCs w:val="36"/>
        </w:rPr>
      </w:pPr>
      <w:r w:rsidRPr="008E7380">
        <w:rPr>
          <w:rFonts w:eastAsiaTheme="majorEastAsia"/>
          <w:bCs/>
          <w:sz w:val="36"/>
          <w:szCs w:val="36"/>
        </w:rPr>
        <w:t>(</w:t>
      </w:r>
      <w:r w:rsidR="00EA48AF">
        <w:rPr>
          <w:rFonts w:eastAsiaTheme="majorEastAsia" w:hint="eastAsia"/>
          <w:bCs/>
          <w:sz w:val="36"/>
          <w:szCs w:val="36"/>
        </w:rPr>
        <w:t>送</w:t>
      </w:r>
      <w:r w:rsidRPr="008E7380">
        <w:rPr>
          <w:rFonts w:eastAsiaTheme="majorEastAsia"/>
          <w:bCs/>
          <w:sz w:val="36"/>
          <w:szCs w:val="36"/>
        </w:rPr>
        <w:t>审稿</w:t>
      </w:r>
      <w:r w:rsidRPr="008E7380">
        <w:rPr>
          <w:rFonts w:eastAsiaTheme="majorEastAsia"/>
          <w:bCs/>
          <w:sz w:val="36"/>
          <w:szCs w:val="36"/>
        </w:rPr>
        <w:t>)</w:t>
      </w:r>
    </w:p>
    <w:p w:rsidR="009B0473" w:rsidRPr="008E7380" w:rsidRDefault="009B0473" w:rsidP="00B4627D">
      <w:pPr>
        <w:pStyle w:val="a6"/>
        <w:spacing w:line="360" w:lineRule="auto"/>
        <w:rPr>
          <w:rFonts w:ascii="Times New Roman" w:eastAsiaTheme="majorEastAsia"/>
          <w:spacing w:val="2"/>
          <w:kern w:val="2"/>
          <w:sz w:val="24"/>
          <w:szCs w:val="24"/>
        </w:rPr>
      </w:pPr>
    </w:p>
    <w:p w:rsidR="009B0473" w:rsidRPr="008E7380" w:rsidRDefault="009B0473" w:rsidP="00B4627D">
      <w:pPr>
        <w:pStyle w:val="a6"/>
        <w:spacing w:line="360" w:lineRule="auto"/>
        <w:rPr>
          <w:rFonts w:ascii="Times New Roman" w:eastAsiaTheme="majorEastAsia"/>
          <w:spacing w:val="2"/>
          <w:kern w:val="2"/>
          <w:sz w:val="24"/>
          <w:szCs w:val="24"/>
        </w:rPr>
      </w:pPr>
    </w:p>
    <w:p w:rsidR="009B0473" w:rsidRPr="008E7380" w:rsidRDefault="009B0473" w:rsidP="00B4627D">
      <w:pPr>
        <w:pStyle w:val="a6"/>
        <w:spacing w:line="360" w:lineRule="auto"/>
        <w:rPr>
          <w:rFonts w:ascii="Times New Roman" w:eastAsiaTheme="majorEastAsia"/>
          <w:spacing w:val="2"/>
          <w:kern w:val="2"/>
          <w:sz w:val="24"/>
          <w:szCs w:val="24"/>
        </w:rPr>
      </w:pPr>
    </w:p>
    <w:p w:rsidR="009B0473" w:rsidRPr="008E7380" w:rsidRDefault="009B0473" w:rsidP="00B4627D">
      <w:pPr>
        <w:pStyle w:val="a6"/>
        <w:spacing w:line="360" w:lineRule="auto"/>
        <w:rPr>
          <w:rFonts w:ascii="Times New Roman" w:eastAsiaTheme="majorEastAsia"/>
          <w:spacing w:val="2"/>
          <w:kern w:val="2"/>
          <w:sz w:val="24"/>
          <w:szCs w:val="24"/>
        </w:rPr>
      </w:pPr>
    </w:p>
    <w:p w:rsidR="009B0473" w:rsidRPr="008E7380" w:rsidRDefault="009B0473" w:rsidP="00B4627D">
      <w:pPr>
        <w:pStyle w:val="a6"/>
        <w:spacing w:line="360" w:lineRule="auto"/>
        <w:rPr>
          <w:rFonts w:ascii="Times New Roman" w:eastAsiaTheme="majorEastAsia"/>
          <w:spacing w:val="2"/>
          <w:kern w:val="2"/>
          <w:sz w:val="24"/>
          <w:szCs w:val="24"/>
        </w:rPr>
      </w:pPr>
    </w:p>
    <w:p w:rsidR="009B0473" w:rsidRPr="008E7380" w:rsidRDefault="009B0473" w:rsidP="00B4627D">
      <w:pPr>
        <w:pStyle w:val="a6"/>
        <w:spacing w:line="360" w:lineRule="auto"/>
        <w:rPr>
          <w:rFonts w:ascii="Times New Roman" w:eastAsiaTheme="majorEastAsia"/>
          <w:spacing w:val="2"/>
          <w:kern w:val="2"/>
          <w:sz w:val="24"/>
          <w:szCs w:val="24"/>
        </w:rPr>
      </w:pPr>
    </w:p>
    <w:p w:rsidR="00B4627D" w:rsidRPr="008E7380" w:rsidRDefault="00B4627D" w:rsidP="00B4627D">
      <w:pPr>
        <w:pStyle w:val="a6"/>
        <w:spacing w:line="360" w:lineRule="auto"/>
        <w:rPr>
          <w:rFonts w:ascii="Times New Roman" w:eastAsiaTheme="majorEastAsia"/>
          <w:spacing w:val="2"/>
          <w:kern w:val="2"/>
          <w:sz w:val="24"/>
          <w:szCs w:val="24"/>
        </w:rPr>
      </w:pPr>
    </w:p>
    <w:p w:rsidR="00B4627D" w:rsidRPr="008E7380" w:rsidRDefault="00B4627D" w:rsidP="00B4627D">
      <w:pPr>
        <w:pStyle w:val="a6"/>
        <w:spacing w:line="360" w:lineRule="auto"/>
        <w:rPr>
          <w:rFonts w:ascii="Times New Roman" w:eastAsiaTheme="majorEastAsia"/>
          <w:spacing w:val="2"/>
          <w:kern w:val="2"/>
          <w:sz w:val="24"/>
          <w:szCs w:val="24"/>
        </w:rPr>
      </w:pPr>
    </w:p>
    <w:p w:rsidR="00B4627D" w:rsidRPr="008E7380" w:rsidRDefault="00B4627D" w:rsidP="00B4627D">
      <w:pPr>
        <w:pStyle w:val="a6"/>
        <w:spacing w:line="360" w:lineRule="auto"/>
        <w:rPr>
          <w:rFonts w:ascii="Times New Roman" w:eastAsiaTheme="majorEastAsia"/>
          <w:spacing w:val="2"/>
          <w:kern w:val="2"/>
          <w:sz w:val="24"/>
          <w:szCs w:val="24"/>
        </w:rPr>
      </w:pPr>
    </w:p>
    <w:p w:rsidR="009B0473" w:rsidRPr="008E7380" w:rsidRDefault="009B0473" w:rsidP="00E31457">
      <w:pPr>
        <w:pStyle w:val="a6"/>
        <w:spacing w:line="360" w:lineRule="auto"/>
        <w:jc w:val="both"/>
        <w:rPr>
          <w:rFonts w:ascii="Times New Roman" w:eastAsiaTheme="majorEastAsia"/>
          <w:sz w:val="24"/>
          <w:szCs w:val="24"/>
        </w:rPr>
      </w:pPr>
    </w:p>
    <w:p w:rsidR="003C2906" w:rsidRPr="008E7380" w:rsidRDefault="009B0473" w:rsidP="00E31457">
      <w:pPr>
        <w:spacing w:line="360" w:lineRule="auto"/>
        <w:jc w:val="center"/>
        <w:rPr>
          <w:rFonts w:eastAsiaTheme="majorEastAsia"/>
          <w:sz w:val="36"/>
          <w:szCs w:val="36"/>
        </w:rPr>
      </w:pPr>
      <w:r w:rsidRPr="008E7380">
        <w:rPr>
          <w:rFonts w:eastAsiaTheme="majorEastAsia"/>
          <w:sz w:val="36"/>
          <w:szCs w:val="36"/>
        </w:rPr>
        <w:t>主编单位：</w:t>
      </w:r>
      <w:r w:rsidR="00364065" w:rsidRPr="008E7380">
        <w:rPr>
          <w:rFonts w:eastAsiaTheme="majorEastAsia"/>
          <w:sz w:val="36"/>
          <w:szCs w:val="36"/>
        </w:rPr>
        <w:t>国标（北京）检验认证有限公司</w:t>
      </w:r>
      <w:r w:rsidR="00E31457" w:rsidRPr="008E7380">
        <w:rPr>
          <w:rFonts w:eastAsiaTheme="majorEastAsia"/>
          <w:sz w:val="36"/>
          <w:szCs w:val="36"/>
        </w:rPr>
        <w:t xml:space="preserve">  </w:t>
      </w:r>
      <w:r w:rsidR="00364065" w:rsidRPr="008E7380">
        <w:rPr>
          <w:rFonts w:eastAsiaTheme="majorEastAsia"/>
          <w:sz w:val="36"/>
          <w:szCs w:val="36"/>
        </w:rPr>
        <w:t xml:space="preserve">  </w:t>
      </w:r>
    </w:p>
    <w:p w:rsidR="00B4627D" w:rsidRPr="008E7380" w:rsidRDefault="00F93DAE" w:rsidP="00E86FE9">
      <w:pPr>
        <w:pStyle w:val="a7"/>
        <w:spacing w:line="360" w:lineRule="auto"/>
        <w:ind w:leftChars="0" w:left="0"/>
        <w:jc w:val="center"/>
        <w:rPr>
          <w:rFonts w:eastAsiaTheme="majorEastAsia"/>
          <w:sz w:val="36"/>
          <w:szCs w:val="36"/>
        </w:rPr>
      </w:pPr>
      <w:r w:rsidRPr="008E7380">
        <w:rPr>
          <w:rFonts w:eastAsiaTheme="majorEastAsia"/>
          <w:sz w:val="36"/>
          <w:szCs w:val="36"/>
        </w:rPr>
        <w:t>2022</w:t>
      </w:r>
      <w:r w:rsidR="009B0473" w:rsidRPr="008E7380">
        <w:rPr>
          <w:rFonts w:eastAsiaTheme="majorEastAsia"/>
          <w:sz w:val="36"/>
          <w:szCs w:val="36"/>
        </w:rPr>
        <w:t>年</w:t>
      </w:r>
      <w:r w:rsidR="00EA48AF">
        <w:rPr>
          <w:rFonts w:eastAsiaTheme="majorEastAsia" w:hint="eastAsia"/>
          <w:sz w:val="36"/>
          <w:szCs w:val="36"/>
        </w:rPr>
        <w:t>7</w:t>
      </w:r>
      <w:r w:rsidR="009B0473" w:rsidRPr="008E7380">
        <w:rPr>
          <w:rFonts w:eastAsiaTheme="majorEastAsia"/>
          <w:sz w:val="36"/>
          <w:szCs w:val="36"/>
        </w:rPr>
        <w:t>月</w:t>
      </w:r>
    </w:p>
    <w:p w:rsidR="00E31457" w:rsidRPr="008E7380" w:rsidRDefault="00E31457" w:rsidP="00E31457">
      <w:pPr>
        <w:rPr>
          <w:lang w:bidi="ar-SA"/>
        </w:rPr>
      </w:pPr>
    </w:p>
    <w:p w:rsidR="00E31457" w:rsidRPr="008E7380" w:rsidRDefault="00E31457" w:rsidP="00E31457">
      <w:pPr>
        <w:rPr>
          <w:lang w:bidi="ar-SA"/>
        </w:rPr>
      </w:pPr>
    </w:p>
    <w:p w:rsidR="00E31457" w:rsidRPr="008E7380" w:rsidRDefault="00E31457" w:rsidP="00E31457">
      <w:pPr>
        <w:rPr>
          <w:lang w:bidi="ar-SA"/>
        </w:rPr>
      </w:pPr>
    </w:p>
    <w:p w:rsidR="00B4627D" w:rsidRPr="008E7380" w:rsidRDefault="00B4627D" w:rsidP="00B4627D">
      <w:pPr>
        <w:rPr>
          <w:lang w:bidi="ar-SA"/>
        </w:rPr>
      </w:pPr>
    </w:p>
    <w:p w:rsidR="00846A9B" w:rsidRPr="008E7380" w:rsidRDefault="00846A9B" w:rsidP="00846A9B">
      <w:pPr>
        <w:spacing w:line="360" w:lineRule="auto"/>
        <w:jc w:val="center"/>
        <w:rPr>
          <w:rFonts w:eastAsia="黑体"/>
          <w:bCs/>
          <w:sz w:val="28"/>
          <w:szCs w:val="28"/>
        </w:rPr>
      </w:pPr>
      <w:r w:rsidRPr="008E7380">
        <w:rPr>
          <w:rFonts w:eastAsia="黑体"/>
          <w:bCs/>
          <w:sz w:val="28"/>
          <w:szCs w:val="28"/>
        </w:rPr>
        <w:lastRenderedPageBreak/>
        <w:t>纯铝化学分析方法</w:t>
      </w:r>
      <w:r w:rsidRPr="008E7380">
        <w:rPr>
          <w:rFonts w:eastAsia="黑体"/>
          <w:bCs/>
          <w:sz w:val="28"/>
          <w:szCs w:val="28"/>
        </w:rPr>
        <w:t xml:space="preserve"> </w:t>
      </w:r>
    </w:p>
    <w:p w:rsidR="00846A9B" w:rsidRPr="008E7380" w:rsidRDefault="00846A9B" w:rsidP="00846A9B">
      <w:pPr>
        <w:spacing w:line="360" w:lineRule="auto"/>
        <w:jc w:val="center"/>
        <w:rPr>
          <w:rFonts w:eastAsia="黑体"/>
          <w:bCs/>
          <w:sz w:val="28"/>
          <w:szCs w:val="28"/>
        </w:rPr>
      </w:pPr>
      <w:r w:rsidRPr="008E7380">
        <w:rPr>
          <w:rFonts w:eastAsia="黑体"/>
          <w:bCs/>
          <w:sz w:val="28"/>
          <w:szCs w:val="28"/>
        </w:rPr>
        <w:t>痕量杂质元素</w:t>
      </w:r>
      <w:r w:rsidR="00782D33" w:rsidRPr="008E7380">
        <w:rPr>
          <w:rFonts w:eastAsia="黑体"/>
          <w:bCs/>
          <w:sz w:val="28"/>
          <w:szCs w:val="28"/>
        </w:rPr>
        <w:t>含量</w:t>
      </w:r>
      <w:r w:rsidRPr="008E7380">
        <w:rPr>
          <w:rFonts w:eastAsia="黑体"/>
          <w:bCs/>
          <w:sz w:val="28"/>
          <w:szCs w:val="28"/>
        </w:rPr>
        <w:t>的测定</w:t>
      </w:r>
      <w:r w:rsidRPr="008E7380">
        <w:rPr>
          <w:rFonts w:eastAsia="黑体"/>
          <w:bCs/>
          <w:sz w:val="28"/>
          <w:szCs w:val="28"/>
        </w:rPr>
        <w:t xml:space="preserve"> </w:t>
      </w:r>
    </w:p>
    <w:p w:rsidR="00846A9B" w:rsidRPr="008E7380" w:rsidRDefault="00846A9B" w:rsidP="00846A9B">
      <w:pPr>
        <w:spacing w:line="360" w:lineRule="auto"/>
        <w:jc w:val="center"/>
        <w:rPr>
          <w:rFonts w:eastAsia="黑体"/>
          <w:bCs/>
          <w:sz w:val="28"/>
          <w:szCs w:val="28"/>
        </w:rPr>
      </w:pPr>
      <w:r w:rsidRPr="008E7380">
        <w:rPr>
          <w:rFonts w:eastAsia="黑体"/>
          <w:bCs/>
          <w:sz w:val="28"/>
          <w:szCs w:val="28"/>
        </w:rPr>
        <w:t>辉光放电质谱法</w:t>
      </w:r>
    </w:p>
    <w:p w:rsidR="009B0473" w:rsidRPr="008E7380" w:rsidRDefault="009B0473" w:rsidP="00B4627D">
      <w:pPr>
        <w:spacing w:line="360" w:lineRule="auto"/>
        <w:jc w:val="center"/>
        <w:rPr>
          <w:rFonts w:eastAsia="黑体"/>
          <w:bCs/>
          <w:sz w:val="28"/>
          <w:szCs w:val="28"/>
        </w:rPr>
      </w:pPr>
      <w:r w:rsidRPr="008E7380">
        <w:rPr>
          <w:rFonts w:eastAsia="黑体"/>
          <w:bCs/>
          <w:sz w:val="28"/>
          <w:szCs w:val="28"/>
        </w:rPr>
        <w:t>编制说明</w:t>
      </w:r>
    </w:p>
    <w:p w:rsidR="00E86FE9" w:rsidRPr="008E7380" w:rsidRDefault="009B0473" w:rsidP="00F93DAE">
      <w:pPr>
        <w:spacing w:line="360" w:lineRule="auto"/>
        <w:ind w:rightChars="560" w:right="1344"/>
        <w:rPr>
          <w:rFonts w:eastAsia="黑体"/>
          <w:b/>
          <w:szCs w:val="21"/>
        </w:rPr>
      </w:pPr>
      <w:r w:rsidRPr="008E7380">
        <w:rPr>
          <w:rFonts w:eastAsia="黑体"/>
          <w:b/>
          <w:szCs w:val="21"/>
        </w:rPr>
        <w:t>一</w:t>
      </w:r>
      <w:r w:rsidRPr="008E7380">
        <w:rPr>
          <w:rFonts w:eastAsia="黑体"/>
          <w:b/>
          <w:szCs w:val="21"/>
        </w:rPr>
        <w:t xml:space="preserve">  </w:t>
      </w:r>
      <w:r w:rsidRPr="008E7380">
        <w:rPr>
          <w:rFonts w:eastAsia="黑体"/>
          <w:b/>
          <w:szCs w:val="21"/>
        </w:rPr>
        <w:t>工作简况</w:t>
      </w:r>
    </w:p>
    <w:p w:rsidR="009B0473" w:rsidRPr="008E7380" w:rsidRDefault="00E86FE9" w:rsidP="00F93DAE">
      <w:pPr>
        <w:spacing w:line="360" w:lineRule="auto"/>
        <w:ind w:rightChars="560" w:right="1344"/>
        <w:rPr>
          <w:rFonts w:eastAsia="黑体"/>
          <w:b/>
          <w:szCs w:val="21"/>
        </w:rPr>
      </w:pPr>
      <w:r w:rsidRPr="008E7380">
        <w:rPr>
          <w:rFonts w:eastAsia="黑体"/>
          <w:b/>
          <w:szCs w:val="21"/>
        </w:rPr>
        <w:t>1</w:t>
      </w:r>
      <w:r w:rsidR="00D832FC">
        <w:rPr>
          <w:rFonts w:eastAsia="黑体" w:hint="eastAsia"/>
          <w:b/>
          <w:szCs w:val="21"/>
        </w:rPr>
        <w:t>.1</w:t>
      </w:r>
      <w:r w:rsidRPr="008E7380">
        <w:rPr>
          <w:rFonts w:eastAsia="黑体"/>
          <w:b/>
          <w:szCs w:val="21"/>
        </w:rPr>
        <w:t xml:space="preserve">  </w:t>
      </w:r>
      <w:r w:rsidR="009B0473" w:rsidRPr="008E7380">
        <w:rPr>
          <w:rFonts w:eastAsia="黑体"/>
          <w:b/>
          <w:szCs w:val="21"/>
        </w:rPr>
        <w:t>任务来源</w:t>
      </w:r>
    </w:p>
    <w:p w:rsidR="003D068C" w:rsidRPr="008E7380" w:rsidRDefault="003D068C" w:rsidP="00F93DAE">
      <w:pPr>
        <w:widowControl/>
        <w:spacing w:line="360" w:lineRule="auto"/>
        <w:ind w:firstLineChars="200" w:firstLine="480"/>
        <w:jc w:val="left"/>
        <w:rPr>
          <w:rFonts w:eastAsiaTheme="majorEastAsia"/>
          <w:szCs w:val="21"/>
        </w:rPr>
      </w:pPr>
      <w:r w:rsidRPr="008E7380">
        <w:rPr>
          <w:rFonts w:eastAsiaTheme="majorEastAsia"/>
          <w:szCs w:val="21"/>
        </w:rPr>
        <w:t>根据中华人民共和国工信部工信厅科函（</w:t>
      </w:r>
      <w:r w:rsidRPr="008E7380">
        <w:rPr>
          <w:rFonts w:eastAsiaTheme="majorEastAsia"/>
          <w:szCs w:val="21"/>
        </w:rPr>
        <w:t>2020</w:t>
      </w:r>
      <w:r w:rsidRPr="008E7380">
        <w:rPr>
          <w:rFonts w:eastAsiaTheme="majorEastAsia"/>
          <w:szCs w:val="21"/>
        </w:rPr>
        <w:t>）</w:t>
      </w:r>
      <w:r w:rsidRPr="008E7380">
        <w:rPr>
          <w:rFonts w:eastAsiaTheme="majorEastAsia"/>
          <w:szCs w:val="21"/>
        </w:rPr>
        <w:t>263</w:t>
      </w:r>
      <w:r w:rsidRPr="008E7380">
        <w:rPr>
          <w:rFonts w:eastAsiaTheme="majorEastAsia"/>
          <w:szCs w:val="21"/>
        </w:rPr>
        <w:t>号文件，由国标（北京）检验认证有限公司（原北京有色金属研究总院分析测试技术研究所）对行业标准</w:t>
      </w:r>
      <w:r w:rsidRPr="008E7380">
        <w:rPr>
          <w:rFonts w:eastAsiaTheme="majorEastAsia"/>
          <w:szCs w:val="21"/>
        </w:rPr>
        <w:t>YS/T 871</w:t>
      </w:r>
      <w:r w:rsidRPr="008E7380">
        <w:rPr>
          <w:rFonts w:eastAsiaTheme="majorEastAsia"/>
          <w:szCs w:val="21"/>
        </w:rPr>
        <w:t>《</w:t>
      </w:r>
      <w:r w:rsidR="006444C2">
        <w:rPr>
          <w:rFonts w:eastAsiaTheme="majorEastAsia" w:hint="eastAsia"/>
          <w:szCs w:val="21"/>
        </w:rPr>
        <w:t>纯铝</w:t>
      </w:r>
      <w:r w:rsidRPr="008E7380">
        <w:rPr>
          <w:rFonts w:eastAsiaTheme="majorEastAsia"/>
          <w:szCs w:val="21"/>
        </w:rPr>
        <w:t>化学分析方法</w:t>
      </w:r>
      <w:r w:rsidRPr="008E7380">
        <w:rPr>
          <w:rFonts w:eastAsiaTheme="majorEastAsia"/>
          <w:szCs w:val="21"/>
        </w:rPr>
        <w:t xml:space="preserve"> </w:t>
      </w:r>
      <w:r w:rsidRPr="008E7380">
        <w:rPr>
          <w:rFonts w:eastAsiaTheme="majorEastAsia"/>
          <w:szCs w:val="21"/>
        </w:rPr>
        <w:t>痕量杂质</w:t>
      </w:r>
      <w:r w:rsidR="00782D33" w:rsidRPr="008E7380">
        <w:rPr>
          <w:rFonts w:eastAsiaTheme="majorEastAsia"/>
          <w:szCs w:val="21"/>
        </w:rPr>
        <w:t>元素含量</w:t>
      </w:r>
      <w:r w:rsidRPr="008E7380">
        <w:rPr>
          <w:rFonts w:eastAsiaTheme="majorEastAsia"/>
          <w:szCs w:val="21"/>
        </w:rPr>
        <w:t>的</w:t>
      </w:r>
      <w:r w:rsidR="00782D33" w:rsidRPr="008E7380">
        <w:rPr>
          <w:rFonts w:eastAsiaTheme="majorEastAsia"/>
          <w:szCs w:val="21"/>
        </w:rPr>
        <w:t>测定</w:t>
      </w:r>
      <w:r w:rsidRPr="008E7380">
        <w:rPr>
          <w:rFonts w:eastAsiaTheme="majorEastAsia"/>
          <w:szCs w:val="21"/>
        </w:rPr>
        <w:t xml:space="preserve"> </w:t>
      </w:r>
      <w:r w:rsidRPr="008E7380">
        <w:rPr>
          <w:rFonts w:eastAsiaTheme="majorEastAsia"/>
          <w:szCs w:val="21"/>
        </w:rPr>
        <w:t>辉光放电质谱法》进行修订，计划号为</w:t>
      </w:r>
      <w:r w:rsidRPr="008E7380">
        <w:rPr>
          <w:rFonts w:eastAsiaTheme="majorEastAsia"/>
          <w:szCs w:val="21"/>
        </w:rPr>
        <w:t>2020-1525T-YS</w:t>
      </w:r>
      <w:r w:rsidR="0030196C" w:rsidRPr="008E7380">
        <w:rPr>
          <w:rFonts w:eastAsiaTheme="majorEastAsia"/>
          <w:szCs w:val="21"/>
        </w:rPr>
        <w:t>，</w:t>
      </w:r>
      <w:r w:rsidRPr="008E7380">
        <w:rPr>
          <w:rFonts w:eastAsiaTheme="majorEastAsia"/>
          <w:szCs w:val="21"/>
        </w:rPr>
        <w:t>计划完成年限为</w:t>
      </w:r>
      <w:r w:rsidRPr="008E7380">
        <w:rPr>
          <w:rFonts w:eastAsiaTheme="majorEastAsia"/>
          <w:szCs w:val="21"/>
        </w:rPr>
        <w:t>2022</w:t>
      </w:r>
      <w:r w:rsidRPr="008E7380">
        <w:rPr>
          <w:rFonts w:eastAsiaTheme="majorEastAsia"/>
          <w:szCs w:val="21"/>
        </w:rPr>
        <w:t>年。</w:t>
      </w:r>
    </w:p>
    <w:p w:rsidR="009B0473" w:rsidRPr="008E7380" w:rsidRDefault="00D832FC" w:rsidP="00E31457">
      <w:pPr>
        <w:spacing w:line="360" w:lineRule="auto"/>
        <w:ind w:rightChars="560" w:right="1344"/>
        <w:rPr>
          <w:rFonts w:eastAsia="黑体"/>
          <w:b/>
          <w:szCs w:val="21"/>
        </w:rPr>
      </w:pPr>
      <w:r>
        <w:rPr>
          <w:rFonts w:eastAsia="黑体" w:hint="eastAsia"/>
          <w:b/>
          <w:szCs w:val="21"/>
        </w:rPr>
        <w:t>1.2</w:t>
      </w:r>
      <w:r w:rsidR="009B0473" w:rsidRPr="008E7380">
        <w:rPr>
          <w:rFonts w:eastAsia="黑体"/>
          <w:b/>
          <w:szCs w:val="21"/>
        </w:rPr>
        <w:t xml:space="preserve">  </w:t>
      </w:r>
      <w:r w:rsidR="008D2D86">
        <w:rPr>
          <w:rFonts w:eastAsia="黑体"/>
          <w:b/>
          <w:szCs w:val="21"/>
        </w:rPr>
        <w:t>项目编制工作组单位</w:t>
      </w:r>
      <w:r w:rsidR="008D2D86">
        <w:rPr>
          <w:rFonts w:eastAsia="黑体" w:hint="eastAsia"/>
          <w:b/>
          <w:szCs w:val="21"/>
        </w:rPr>
        <w:t>介绍</w:t>
      </w:r>
      <w:r w:rsidR="008D2D86">
        <w:rPr>
          <w:rFonts w:ascii="黑体" w:eastAsia="黑体" w:hAnsi="黑体" w:cs="黑体" w:hint="eastAsia"/>
          <w:b/>
          <w:bCs/>
        </w:rPr>
        <w:t>和主要负责人及参与人负责的工作。</w:t>
      </w:r>
    </w:p>
    <w:p w:rsidR="003D068C" w:rsidRDefault="003D068C" w:rsidP="00F93DAE">
      <w:pPr>
        <w:widowControl/>
        <w:spacing w:line="360" w:lineRule="auto"/>
        <w:ind w:firstLineChars="200" w:firstLine="480"/>
        <w:jc w:val="left"/>
        <w:rPr>
          <w:rFonts w:eastAsiaTheme="majorEastAsia"/>
          <w:szCs w:val="21"/>
        </w:rPr>
      </w:pPr>
      <w:r w:rsidRPr="008E7380">
        <w:rPr>
          <w:rFonts w:eastAsiaTheme="majorEastAsia"/>
          <w:bCs/>
          <w:szCs w:val="21"/>
        </w:rPr>
        <w:t>本标准</w:t>
      </w:r>
      <w:r w:rsidRPr="008E7380">
        <w:rPr>
          <w:rFonts w:eastAsiaTheme="majorEastAsia"/>
          <w:szCs w:val="21"/>
        </w:rPr>
        <w:t>项目编制工作主要由国标（北京）检验认证有限公司牵头修订工作，参与牵头修订工作单位有新疆众和股份有限公司、昆明冶金研究院、金川集团股份有限公司、包头铝业有限公司，</w:t>
      </w:r>
      <w:r w:rsidRPr="008E7380">
        <w:rPr>
          <w:kern w:val="0"/>
          <w:szCs w:val="20"/>
        </w:rPr>
        <w:t>深圳市万泽中南研究院有限公司。</w:t>
      </w:r>
      <w:bookmarkStart w:id="0" w:name="ref_[1]"/>
      <w:bookmarkEnd w:id="0"/>
    </w:p>
    <w:p w:rsidR="00B41AC2" w:rsidRPr="00BB19B3" w:rsidRDefault="00B41AC2" w:rsidP="00BB19B3">
      <w:pPr>
        <w:widowControl/>
        <w:spacing w:line="360" w:lineRule="auto"/>
        <w:ind w:firstLineChars="200" w:firstLine="480"/>
        <w:jc w:val="left"/>
        <w:rPr>
          <w:rFonts w:eastAsiaTheme="majorEastAsia"/>
          <w:szCs w:val="21"/>
        </w:rPr>
      </w:pPr>
      <w:r>
        <w:rPr>
          <w:rFonts w:hint="eastAsia"/>
        </w:rPr>
        <w:t>其中国标（北京）检验认证有限公司负责统一样品的收集和分发，分析方法的实验研究，样品测试结果的收集和处理，标准文本、试验报告和编制说明的撰写。</w:t>
      </w:r>
      <w:r w:rsidR="00BB19B3" w:rsidRPr="008E7380">
        <w:rPr>
          <w:rFonts w:eastAsiaTheme="majorEastAsia"/>
          <w:szCs w:val="21"/>
        </w:rPr>
        <w:t>新疆众和股份有限公司</w:t>
      </w:r>
      <w:r>
        <w:rPr>
          <w:rFonts w:hint="eastAsia"/>
        </w:rPr>
        <w:t>为一验单位，负责对试验报告中的条件实验进行验证，提供精密度和准确度测试数据，并对标准文本提出修改意见。</w:t>
      </w:r>
      <w:r w:rsidR="00BB19B3" w:rsidRPr="008E7380">
        <w:rPr>
          <w:rFonts w:eastAsiaTheme="majorEastAsia"/>
          <w:szCs w:val="21"/>
        </w:rPr>
        <w:t>昆明冶金研究院、金川集团股份有限公司、包头铝业有限公司，</w:t>
      </w:r>
      <w:r w:rsidR="00BB19B3" w:rsidRPr="008E7380">
        <w:rPr>
          <w:kern w:val="0"/>
          <w:szCs w:val="20"/>
        </w:rPr>
        <w:t>深圳市万泽中南研究院</w:t>
      </w:r>
      <w:r>
        <w:rPr>
          <w:rFonts w:hint="eastAsia"/>
        </w:rPr>
        <w:t>为二验单位，负责提供精密度试验数据，并对标准文本提出修改意见。</w:t>
      </w:r>
      <w:r w:rsidR="00BB19B3" w:rsidRPr="008E7380">
        <w:rPr>
          <w:kern w:val="0"/>
          <w:szCs w:val="20"/>
        </w:rPr>
        <w:t>样品提供单位为</w:t>
      </w:r>
      <w:r w:rsidR="00BB19B3" w:rsidRPr="008E7380">
        <w:rPr>
          <w:rFonts w:eastAsiaTheme="majorEastAsia"/>
          <w:szCs w:val="21"/>
        </w:rPr>
        <w:t>新疆众和股份有限公司和包头铝业有限公司。</w:t>
      </w:r>
      <w:r>
        <w:rPr>
          <w:rFonts w:hint="eastAsia"/>
        </w:rPr>
        <w:t>本文件主要起草单位负责人及参与人员主要职责见表</w:t>
      </w:r>
      <w:r>
        <w:rPr>
          <w:rFonts w:hint="eastAsia"/>
        </w:rPr>
        <w:t>1</w:t>
      </w:r>
    </w:p>
    <w:p w:rsidR="00CB1C8D" w:rsidRDefault="00CB1C8D" w:rsidP="00CB1C8D">
      <w:pPr>
        <w:spacing w:line="440" w:lineRule="exact"/>
        <w:ind w:firstLineChars="200" w:firstLine="480"/>
        <w:jc w:val="center"/>
      </w:pPr>
      <w:r>
        <w:rPr>
          <w:rFonts w:hint="eastAsia"/>
        </w:rPr>
        <w:t>表</w:t>
      </w:r>
      <w:r>
        <w:rPr>
          <w:rFonts w:hint="eastAsia"/>
        </w:rPr>
        <w:t xml:space="preserve">1 </w:t>
      </w:r>
      <w:r>
        <w:rPr>
          <w:rFonts w:hint="eastAsia"/>
        </w:rPr>
        <w:t>参与人员与主要职责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B41AC2" w:rsidTr="002F7CFA">
        <w:trPr>
          <w:trHeight w:val="451"/>
        </w:trPr>
        <w:tc>
          <w:tcPr>
            <w:tcW w:w="4609" w:type="dxa"/>
            <w:vAlign w:val="center"/>
          </w:tcPr>
          <w:p w:rsidR="00B41AC2" w:rsidRDefault="00B41AC2" w:rsidP="002F7CFA">
            <w:pPr>
              <w:spacing w:line="440" w:lineRule="exact"/>
              <w:jc w:val="center"/>
            </w:pPr>
            <w:r>
              <w:rPr>
                <w:rFonts w:hint="eastAsia"/>
              </w:rPr>
              <w:t>参与人员</w:t>
            </w:r>
          </w:p>
        </w:tc>
        <w:tc>
          <w:tcPr>
            <w:tcW w:w="4609" w:type="dxa"/>
            <w:vAlign w:val="center"/>
          </w:tcPr>
          <w:p w:rsidR="00B41AC2" w:rsidRDefault="00B41AC2" w:rsidP="002F7CFA">
            <w:pPr>
              <w:spacing w:line="440" w:lineRule="exact"/>
              <w:jc w:val="center"/>
            </w:pPr>
            <w:r>
              <w:rPr>
                <w:rFonts w:hint="eastAsia"/>
              </w:rPr>
              <w:t>主要职责</w:t>
            </w:r>
          </w:p>
        </w:tc>
      </w:tr>
      <w:tr w:rsidR="00B41AC2" w:rsidTr="002F7CFA">
        <w:trPr>
          <w:trHeight w:val="451"/>
        </w:trPr>
        <w:tc>
          <w:tcPr>
            <w:tcW w:w="4609" w:type="dxa"/>
            <w:vAlign w:val="center"/>
          </w:tcPr>
          <w:p w:rsidR="00B41AC2" w:rsidRDefault="002C67E4" w:rsidP="002F7CFA">
            <w:pPr>
              <w:spacing w:line="440" w:lineRule="exact"/>
              <w:jc w:val="center"/>
            </w:pPr>
            <w:r>
              <w:rPr>
                <w:rFonts w:hint="eastAsia"/>
                <w:kern w:val="0"/>
                <w:szCs w:val="20"/>
              </w:rPr>
              <w:t>李爱嫦，墨淑敏，王长华，潘元海</w:t>
            </w:r>
            <w:r w:rsidR="009801F7">
              <w:rPr>
                <w:rFonts w:hint="eastAsia"/>
                <w:kern w:val="0"/>
                <w:szCs w:val="20"/>
              </w:rPr>
              <w:t>，</w:t>
            </w:r>
            <w:r>
              <w:rPr>
                <w:rFonts w:hint="eastAsia"/>
                <w:kern w:val="0"/>
                <w:szCs w:val="20"/>
              </w:rPr>
              <w:t>邱长丹，祝利红，郑佳乐</w:t>
            </w:r>
          </w:p>
        </w:tc>
        <w:tc>
          <w:tcPr>
            <w:tcW w:w="4609" w:type="dxa"/>
            <w:vAlign w:val="center"/>
          </w:tcPr>
          <w:p w:rsidR="00B41AC2" w:rsidRDefault="00B41AC2" w:rsidP="002F7CFA">
            <w:pPr>
              <w:spacing w:line="440" w:lineRule="exact"/>
              <w:jc w:val="center"/>
            </w:pPr>
            <w:r>
              <w:rPr>
                <w:rFonts w:hint="eastAsia"/>
              </w:rPr>
              <w:t>标准工作前期调研、申报、样品搜集、实验方案的确定、标准文本和编制说明的编写、数理统计计算重复性限和再现性限</w:t>
            </w:r>
          </w:p>
        </w:tc>
      </w:tr>
      <w:tr w:rsidR="00B41AC2" w:rsidTr="002F7CFA">
        <w:trPr>
          <w:trHeight w:val="466"/>
        </w:trPr>
        <w:tc>
          <w:tcPr>
            <w:tcW w:w="4609" w:type="dxa"/>
            <w:vAlign w:val="center"/>
          </w:tcPr>
          <w:p w:rsidR="00B41AC2" w:rsidRDefault="002C67E4" w:rsidP="00C847B3">
            <w:pPr>
              <w:spacing w:line="440" w:lineRule="exact"/>
              <w:jc w:val="center"/>
            </w:pPr>
            <w:r>
              <w:rPr>
                <w:rFonts w:hint="eastAsia"/>
                <w:kern w:val="0"/>
                <w:szCs w:val="20"/>
              </w:rPr>
              <w:lastRenderedPageBreak/>
              <w:t>宋玉萍，肖丽梅</w:t>
            </w:r>
            <w:r>
              <w:rPr>
                <w:rFonts w:hint="eastAsia"/>
              </w:rPr>
              <w:t xml:space="preserve"> </w:t>
            </w:r>
          </w:p>
        </w:tc>
        <w:tc>
          <w:tcPr>
            <w:tcW w:w="4609" w:type="dxa"/>
            <w:vAlign w:val="center"/>
          </w:tcPr>
          <w:p w:rsidR="00B41AC2" w:rsidRDefault="00B41AC2" w:rsidP="002F7CFA">
            <w:pPr>
              <w:spacing w:line="440" w:lineRule="exact"/>
              <w:jc w:val="center"/>
            </w:pPr>
            <w:r>
              <w:rPr>
                <w:rFonts w:hint="eastAsia"/>
              </w:rPr>
              <w:t>承担一验的主要工作，包括对实验条件试验、实验步骤、试剂材料等的验证，并进行实验样品精密度试验并提供精密度数据标准文本、编制说明提出修改意见。</w:t>
            </w:r>
          </w:p>
        </w:tc>
      </w:tr>
      <w:tr w:rsidR="00B41AC2" w:rsidTr="002F7CFA">
        <w:trPr>
          <w:trHeight w:val="466"/>
        </w:trPr>
        <w:tc>
          <w:tcPr>
            <w:tcW w:w="4609" w:type="dxa"/>
            <w:vAlign w:val="center"/>
          </w:tcPr>
          <w:p w:rsidR="00B41AC2" w:rsidRDefault="00C847B3" w:rsidP="002F7CFA">
            <w:pPr>
              <w:spacing w:line="440" w:lineRule="exact"/>
              <w:jc w:val="center"/>
            </w:pPr>
            <w:r>
              <w:rPr>
                <w:rFonts w:hint="eastAsia"/>
                <w:kern w:val="0"/>
                <w:szCs w:val="20"/>
              </w:rPr>
              <w:t>杨海岸，刘英波，张晓平，</w:t>
            </w:r>
            <w:r w:rsidR="002C67E4">
              <w:rPr>
                <w:rFonts w:hint="eastAsia"/>
                <w:kern w:val="0"/>
                <w:szCs w:val="20"/>
              </w:rPr>
              <w:t>秦芳林，</w:t>
            </w:r>
            <w:r w:rsidR="00AE1305" w:rsidRPr="00AE1305">
              <w:rPr>
                <w:rFonts w:hint="eastAsia"/>
                <w:kern w:val="0"/>
                <w:szCs w:val="20"/>
              </w:rPr>
              <w:t>温炜炜</w:t>
            </w:r>
            <w:r w:rsidR="00AE1305">
              <w:rPr>
                <w:rFonts w:hint="eastAsia"/>
                <w:kern w:val="0"/>
                <w:szCs w:val="20"/>
              </w:rPr>
              <w:t>，</w:t>
            </w:r>
            <w:r w:rsidR="002C67E4">
              <w:rPr>
                <w:rFonts w:hint="eastAsia"/>
                <w:kern w:val="0"/>
                <w:szCs w:val="20"/>
              </w:rPr>
              <w:t>陈芳</w:t>
            </w:r>
          </w:p>
        </w:tc>
        <w:tc>
          <w:tcPr>
            <w:tcW w:w="4609" w:type="dxa"/>
            <w:vAlign w:val="center"/>
          </w:tcPr>
          <w:p w:rsidR="00B41AC2" w:rsidRDefault="00B41AC2" w:rsidP="002F7CFA">
            <w:pPr>
              <w:spacing w:line="440" w:lineRule="exact"/>
              <w:jc w:val="center"/>
            </w:pPr>
            <w:r>
              <w:rPr>
                <w:rFonts w:hint="eastAsia"/>
              </w:rPr>
              <w:t>承担二验的主要工作，进行实验样品精密度试验并提供精密度数据，对标准文本、编制说明提出修改意见。</w:t>
            </w:r>
          </w:p>
        </w:tc>
      </w:tr>
    </w:tbl>
    <w:p w:rsidR="009B0473" w:rsidRDefault="009B0473" w:rsidP="00F93DAE">
      <w:pPr>
        <w:widowControl/>
        <w:spacing w:line="360" w:lineRule="auto"/>
        <w:ind w:firstLineChars="200" w:firstLine="480"/>
        <w:jc w:val="left"/>
        <w:rPr>
          <w:rFonts w:eastAsiaTheme="majorEastAsia"/>
          <w:szCs w:val="21"/>
        </w:rPr>
      </w:pPr>
      <w:r w:rsidRPr="008E7380">
        <w:rPr>
          <w:rFonts w:eastAsiaTheme="majorEastAsia"/>
          <w:szCs w:val="21"/>
        </w:rPr>
        <w:t>国标（北京）检验认证有限公司作为国合通用测试评价认证股份公司的全资子公司，前身是北京有色金属研究总院分析测试技术研究所，是国家有色金属行业最知名的第三方检验机构。国标（北京）检验认证有限公司运营管理着国家有色金属及电子材料分析测试中心和国家有色金属质量监督检验中心，拥有一支基础理论扎实、实践经验丰富的研究和服务队伍，自</w:t>
      </w:r>
      <w:r w:rsidRPr="008E7380">
        <w:rPr>
          <w:rFonts w:eastAsiaTheme="majorEastAsia"/>
          <w:szCs w:val="21"/>
        </w:rPr>
        <w:t>2004</w:t>
      </w:r>
      <w:r w:rsidRPr="008E7380">
        <w:rPr>
          <w:rFonts w:eastAsiaTheme="majorEastAsia"/>
          <w:szCs w:val="21"/>
        </w:rPr>
        <w:t>年至今共承担了国家科技支撑计划、国家</w:t>
      </w:r>
      <w:r w:rsidRPr="008E7380">
        <w:rPr>
          <w:rFonts w:eastAsiaTheme="majorEastAsia"/>
          <w:szCs w:val="21"/>
        </w:rPr>
        <w:t>863</w:t>
      </w:r>
      <w:r w:rsidRPr="008E7380">
        <w:rPr>
          <w:rFonts w:eastAsiaTheme="majorEastAsia"/>
          <w:szCs w:val="21"/>
        </w:rPr>
        <w:t>计划、国家自然科学基金、军工配套等省部级科技项目</w:t>
      </w:r>
      <w:r w:rsidRPr="008E7380">
        <w:rPr>
          <w:rFonts w:eastAsiaTheme="majorEastAsia"/>
          <w:szCs w:val="21"/>
        </w:rPr>
        <w:t>40</w:t>
      </w:r>
      <w:r w:rsidRPr="008E7380">
        <w:rPr>
          <w:rFonts w:eastAsiaTheme="majorEastAsia"/>
          <w:szCs w:val="21"/>
        </w:rPr>
        <w:t>余项；曾获国家科技进步奖</w:t>
      </w:r>
      <w:r w:rsidRPr="008E7380">
        <w:rPr>
          <w:rFonts w:eastAsiaTheme="majorEastAsia"/>
          <w:szCs w:val="21"/>
        </w:rPr>
        <w:t>6</w:t>
      </w:r>
      <w:r w:rsidRPr="008E7380">
        <w:rPr>
          <w:rFonts w:eastAsiaTheme="majorEastAsia"/>
          <w:szCs w:val="21"/>
        </w:rPr>
        <w:t>项，国家发明奖</w:t>
      </w:r>
      <w:r w:rsidRPr="008E7380">
        <w:rPr>
          <w:rFonts w:eastAsiaTheme="majorEastAsia"/>
          <w:szCs w:val="21"/>
        </w:rPr>
        <w:t>3</w:t>
      </w:r>
      <w:r w:rsidRPr="008E7380">
        <w:rPr>
          <w:rFonts w:eastAsiaTheme="majorEastAsia"/>
          <w:szCs w:val="21"/>
        </w:rPr>
        <w:t>项，省部级科技进步一等奖</w:t>
      </w:r>
      <w:r w:rsidRPr="008E7380">
        <w:rPr>
          <w:rFonts w:eastAsiaTheme="majorEastAsia"/>
          <w:szCs w:val="21"/>
        </w:rPr>
        <w:t>10</w:t>
      </w:r>
      <w:r w:rsidRPr="008E7380">
        <w:rPr>
          <w:rFonts w:eastAsiaTheme="majorEastAsia"/>
          <w:szCs w:val="21"/>
        </w:rPr>
        <w:t>项，二、三等奖</w:t>
      </w:r>
      <w:r w:rsidRPr="008E7380">
        <w:rPr>
          <w:rFonts w:eastAsiaTheme="majorEastAsia"/>
          <w:szCs w:val="21"/>
        </w:rPr>
        <w:t>107</w:t>
      </w:r>
      <w:r w:rsidRPr="008E7380">
        <w:rPr>
          <w:rFonts w:eastAsiaTheme="majorEastAsia"/>
          <w:szCs w:val="21"/>
        </w:rPr>
        <w:t>项；近</w:t>
      </w:r>
      <w:r w:rsidRPr="008E7380">
        <w:rPr>
          <w:rFonts w:eastAsiaTheme="majorEastAsia"/>
          <w:szCs w:val="21"/>
        </w:rPr>
        <w:t>5</w:t>
      </w:r>
      <w:r w:rsidRPr="008E7380">
        <w:rPr>
          <w:rFonts w:eastAsiaTheme="majorEastAsia"/>
          <w:szCs w:val="21"/>
        </w:rPr>
        <w:t>年获得国家发明专利</w:t>
      </w:r>
      <w:r w:rsidRPr="008E7380">
        <w:rPr>
          <w:rFonts w:eastAsiaTheme="majorEastAsia"/>
          <w:szCs w:val="21"/>
        </w:rPr>
        <w:t>20</w:t>
      </w:r>
      <w:r w:rsidRPr="008E7380">
        <w:rPr>
          <w:rFonts w:eastAsiaTheme="majorEastAsia"/>
          <w:szCs w:val="21"/>
        </w:rPr>
        <w:t>余项；负责和参加起草制订分析方法国家标准</w:t>
      </w:r>
      <w:r w:rsidR="008C7AC7">
        <w:rPr>
          <w:rFonts w:eastAsiaTheme="majorEastAsia" w:hint="eastAsia"/>
          <w:szCs w:val="21"/>
        </w:rPr>
        <w:t>和</w:t>
      </w:r>
      <w:r w:rsidRPr="008E7380">
        <w:rPr>
          <w:rFonts w:eastAsiaTheme="majorEastAsia"/>
          <w:szCs w:val="21"/>
        </w:rPr>
        <w:t>行业标准</w:t>
      </w:r>
      <w:r w:rsidRPr="008E7380">
        <w:rPr>
          <w:rFonts w:eastAsiaTheme="majorEastAsia"/>
          <w:szCs w:val="21"/>
        </w:rPr>
        <w:t>300</w:t>
      </w:r>
      <w:r w:rsidRPr="008E7380">
        <w:rPr>
          <w:rFonts w:eastAsiaTheme="majorEastAsia"/>
          <w:szCs w:val="21"/>
        </w:rPr>
        <w:t>余项；国家标准物质</w:t>
      </w:r>
      <w:r w:rsidRPr="008E7380">
        <w:rPr>
          <w:rFonts w:eastAsiaTheme="majorEastAsia"/>
          <w:szCs w:val="21"/>
        </w:rPr>
        <w:t>/</w:t>
      </w:r>
      <w:r w:rsidRPr="008E7380">
        <w:rPr>
          <w:rFonts w:eastAsiaTheme="majorEastAsia"/>
          <w:szCs w:val="21"/>
        </w:rPr>
        <w:t>标准样品</w:t>
      </w:r>
      <w:r w:rsidRPr="008E7380">
        <w:rPr>
          <w:rFonts w:eastAsiaTheme="majorEastAsia"/>
          <w:szCs w:val="21"/>
        </w:rPr>
        <w:t>120</w:t>
      </w:r>
      <w:r w:rsidRPr="008E7380">
        <w:rPr>
          <w:rFonts w:eastAsiaTheme="majorEastAsia"/>
          <w:szCs w:val="21"/>
        </w:rPr>
        <w:t>个，在国内外科技期刊上发表论文</w:t>
      </w:r>
      <w:r w:rsidRPr="008E7380">
        <w:rPr>
          <w:rFonts w:eastAsiaTheme="majorEastAsia"/>
          <w:szCs w:val="21"/>
        </w:rPr>
        <w:t>800</w:t>
      </w:r>
      <w:r w:rsidRPr="008E7380">
        <w:rPr>
          <w:rFonts w:eastAsiaTheme="majorEastAsia"/>
          <w:szCs w:val="21"/>
        </w:rPr>
        <w:t>余篇，撰写论著</w:t>
      </w:r>
      <w:r w:rsidRPr="008E7380">
        <w:rPr>
          <w:rFonts w:eastAsiaTheme="majorEastAsia"/>
          <w:szCs w:val="21"/>
        </w:rPr>
        <w:t>22</w:t>
      </w:r>
      <w:r w:rsidRPr="008E7380">
        <w:rPr>
          <w:rFonts w:eastAsiaTheme="majorEastAsia"/>
          <w:szCs w:val="21"/>
        </w:rPr>
        <w:t>部。</w:t>
      </w:r>
    </w:p>
    <w:p w:rsidR="001D70CA" w:rsidRPr="008E7380" w:rsidRDefault="0071236D" w:rsidP="00E31457">
      <w:pPr>
        <w:spacing w:line="360" w:lineRule="auto"/>
        <w:ind w:rightChars="560" w:right="1344"/>
        <w:rPr>
          <w:rFonts w:eastAsia="黑体"/>
          <w:b/>
          <w:szCs w:val="21"/>
        </w:rPr>
      </w:pPr>
      <w:r>
        <w:rPr>
          <w:rFonts w:eastAsia="黑体" w:hint="eastAsia"/>
          <w:b/>
          <w:szCs w:val="21"/>
        </w:rPr>
        <w:t>1.3</w:t>
      </w:r>
      <w:r w:rsidR="0016223C" w:rsidRPr="008E7380">
        <w:rPr>
          <w:rFonts w:eastAsia="黑体"/>
          <w:b/>
          <w:szCs w:val="21"/>
        </w:rPr>
        <w:t>主要</w:t>
      </w:r>
      <w:r w:rsidR="00E86FE9" w:rsidRPr="008E7380">
        <w:rPr>
          <w:rFonts w:eastAsia="黑体"/>
          <w:b/>
          <w:szCs w:val="21"/>
        </w:rPr>
        <w:t>工作过程</w:t>
      </w:r>
    </w:p>
    <w:p w:rsidR="001172E2" w:rsidRDefault="00CD4FAE" w:rsidP="00E31457">
      <w:pPr>
        <w:spacing w:line="360" w:lineRule="auto"/>
        <w:ind w:rightChars="560" w:right="1344"/>
        <w:rPr>
          <w:rFonts w:ascii="黑体" w:eastAsia="黑体" w:hAnsi="黑体" w:cs="黑体"/>
          <w:b/>
          <w:bCs/>
        </w:rPr>
      </w:pPr>
      <w:r>
        <w:rPr>
          <w:rFonts w:eastAsia="黑体" w:hint="eastAsia"/>
          <w:b/>
          <w:szCs w:val="21"/>
        </w:rPr>
        <w:t>1.3.1</w:t>
      </w:r>
      <w:r>
        <w:rPr>
          <w:rFonts w:ascii="黑体" w:eastAsia="黑体" w:hAnsi="黑体" w:cs="黑体" w:hint="eastAsia"/>
          <w:b/>
          <w:bCs/>
        </w:rPr>
        <w:t>起草阶段</w:t>
      </w:r>
    </w:p>
    <w:p w:rsidR="00CD4FAE" w:rsidRPr="008E7380" w:rsidRDefault="00CD4FAE" w:rsidP="00E31457">
      <w:pPr>
        <w:spacing w:line="360" w:lineRule="auto"/>
        <w:ind w:rightChars="560" w:right="1344"/>
        <w:rPr>
          <w:rFonts w:eastAsia="黑体"/>
          <w:b/>
          <w:szCs w:val="21"/>
        </w:rPr>
      </w:pPr>
      <w:r>
        <w:rPr>
          <w:rFonts w:ascii="黑体" w:eastAsia="黑体" w:hAnsi="黑体" w:cs="黑体" w:hint="eastAsia"/>
          <w:b/>
          <w:bCs/>
        </w:rPr>
        <w:t>（1）任务落实</w:t>
      </w:r>
    </w:p>
    <w:p w:rsidR="00C126F5" w:rsidRPr="00AA76B3" w:rsidRDefault="003D068C" w:rsidP="009E722E">
      <w:pPr>
        <w:spacing w:line="360" w:lineRule="auto"/>
        <w:ind w:firstLineChars="200" w:firstLine="480"/>
        <w:jc w:val="left"/>
        <w:rPr>
          <w:rFonts w:eastAsiaTheme="majorEastAsia"/>
          <w:szCs w:val="21"/>
        </w:rPr>
      </w:pPr>
      <w:r w:rsidRPr="008E7380">
        <w:rPr>
          <w:rFonts w:eastAsiaTheme="majorEastAsia"/>
          <w:szCs w:val="21"/>
        </w:rPr>
        <w:t>全国有色金属标准化技术委员会在</w:t>
      </w:r>
      <w:r w:rsidR="00AD06E4" w:rsidRPr="008E7380">
        <w:rPr>
          <w:rFonts w:eastAsiaTheme="majorEastAsia"/>
          <w:szCs w:val="21"/>
        </w:rPr>
        <w:t>2021</w:t>
      </w:r>
      <w:r w:rsidRPr="008E7380">
        <w:rPr>
          <w:rFonts w:eastAsiaTheme="majorEastAsia"/>
          <w:szCs w:val="21"/>
        </w:rPr>
        <w:t>年</w:t>
      </w:r>
      <w:r w:rsidRPr="008E7380">
        <w:rPr>
          <w:rFonts w:eastAsiaTheme="majorEastAsia"/>
          <w:szCs w:val="21"/>
        </w:rPr>
        <w:t>4</w:t>
      </w:r>
      <w:r w:rsidRPr="008E7380">
        <w:rPr>
          <w:rFonts w:eastAsiaTheme="majorEastAsia"/>
          <w:szCs w:val="21"/>
        </w:rPr>
        <w:t>月</w:t>
      </w:r>
      <w:r w:rsidR="00AD06E4" w:rsidRPr="008E7380">
        <w:rPr>
          <w:rFonts w:eastAsiaTheme="majorEastAsia"/>
          <w:szCs w:val="21"/>
        </w:rPr>
        <w:t>20</w:t>
      </w:r>
      <w:r w:rsidRPr="008E7380">
        <w:rPr>
          <w:rFonts w:eastAsiaTheme="majorEastAsia"/>
          <w:szCs w:val="21"/>
        </w:rPr>
        <w:t>日～</w:t>
      </w:r>
      <w:r w:rsidRPr="008E7380">
        <w:rPr>
          <w:rFonts w:eastAsiaTheme="majorEastAsia"/>
          <w:szCs w:val="21"/>
        </w:rPr>
        <w:t>4</w:t>
      </w:r>
      <w:r w:rsidRPr="008E7380">
        <w:rPr>
          <w:rFonts w:eastAsiaTheme="majorEastAsia"/>
          <w:szCs w:val="21"/>
        </w:rPr>
        <w:t>月</w:t>
      </w:r>
      <w:r w:rsidR="00AD06E4" w:rsidRPr="008E7380">
        <w:rPr>
          <w:rFonts w:eastAsiaTheme="majorEastAsia"/>
          <w:szCs w:val="21"/>
        </w:rPr>
        <w:t>22</w:t>
      </w:r>
      <w:r w:rsidRPr="008E7380">
        <w:rPr>
          <w:rFonts w:eastAsiaTheme="majorEastAsia"/>
          <w:szCs w:val="21"/>
        </w:rPr>
        <w:t>日在</w:t>
      </w:r>
      <w:r w:rsidR="00AD06E4" w:rsidRPr="008E7380">
        <w:rPr>
          <w:rFonts w:eastAsiaTheme="majorEastAsia"/>
          <w:szCs w:val="21"/>
        </w:rPr>
        <w:t>贵州省贵阳市</w:t>
      </w:r>
      <w:r w:rsidRPr="008E7380">
        <w:rPr>
          <w:rFonts w:eastAsiaTheme="majorEastAsia"/>
          <w:szCs w:val="21"/>
        </w:rPr>
        <w:t>召开了有色金属标准项目论证会暨标准制修订工作会议。全国有色金属标准化技术委员会、国标（北京）检验认证有限公司、新疆众和股份有限公司、昆明冶金研究院、金川集团股份有限公司、包头铝业有限公司等多家单位的代表参加了会议。</w:t>
      </w:r>
      <w:r w:rsidR="00E86FE9" w:rsidRPr="008E7380">
        <w:rPr>
          <w:rFonts w:eastAsiaTheme="majorEastAsia"/>
          <w:szCs w:val="21"/>
        </w:rPr>
        <w:t>经专家组开会讨论决定</w:t>
      </w:r>
      <w:r w:rsidRPr="008E7380">
        <w:rPr>
          <w:rFonts w:eastAsiaTheme="majorEastAsia"/>
          <w:szCs w:val="21"/>
        </w:rPr>
        <w:t>国标（北京）检验认证有限公司</w:t>
      </w:r>
      <w:r w:rsidR="00AD06E4" w:rsidRPr="008E7380">
        <w:rPr>
          <w:rFonts w:eastAsiaTheme="majorEastAsia"/>
          <w:szCs w:val="21"/>
        </w:rPr>
        <w:t>为</w:t>
      </w:r>
      <w:r w:rsidRPr="008E7380">
        <w:rPr>
          <w:rFonts w:eastAsiaTheme="majorEastAsia"/>
          <w:szCs w:val="21"/>
        </w:rPr>
        <w:t>YS/T 871</w:t>
      </w:r>
      <w:r w:rsidRPr="008E7380">
        <w:rPr>
          <w:rFonts w:eastAsiaTheme="majorEastAsia"/>
          <w:szCs w:val="21"/>
        </w:rPr>
        <w:t>《</w:t>
      </w:r>
      <w:r w:rsidR="006444C2">
        <w:rPr>
          <w:rFonts w:eastAsiaTheme="majorEastAsia"/>
          <w:szCs w:val="21"/>
        </w:rPr>
        <w:t>纯铝</w:t>
      </w:r>
      <w:r w:rsidR="00782D33" w:rsidRPr="008E7380">
        <w:rPr>
          <w:rFonts w:eastAsiaTheme="majorEastAsia"/>
          <w:szCs w:val="21"/>
        </w:rPr>
        <w:t>化学分析方法</w:t>
      </w:r>
      <w:r w:rsidR="00782D33" w:rsidRPr="008E7380">
        <w:rPr>
          <w:rFonts w:eastAsiaTheme="majorEastAsia"/>
          <w:szCs w:val="21"/>
        </w:rPr>
        <w:t xml:space="preserve"> </w:t>
      </w:r>
      <w:r w:rsidR="00782D33" w:rsidRPr="008E7380">
        <w:rPr>
          <w:rFonts w:eastAsiaTheme="majorEastAsia"/>
          <w:szCs w:val="21"/>
        </w:rPr>
        <w:t>痕量杂质元素含量的测定</w:t>
      </w:r>
      <w:r w:rsidR="00782D33" w:rsidRPr="008E7380">
        <w:rPr>
          <w:rFonts w:eastAsiaTheme="majorEastAsia"/>
          <w:szCs w:val="21"/>
        </w:rPr>
        <w:t xml:space="preserve"> </w:t>
      </w:r>
      <w:r w:rsidR="00782D33" w:rsidRPr="008E7380">
        <w:rPr>
          <w:rFonts w:eastAsiaTheme="majorEastAsia"/>
          <w:szCs w:val="21"/>
        </w:rPr>
        <w:t>辉光放电质谱法</w:t>
      </w:r>
      <w:r w:rsidRPr="008E7380">
        <w:rPr>
          <w:rFonts w:eastAsiaTheme="majorEastAsia"/>
          <w:szCs w:val="21"/>
        </w:rPr>
        <w:t>》</w:t>
      </w:r>
      <w:r w:rsidR="00AD06E4" w:rsidRPr="008E7380">
        <w:rPr>
          <w:rFonts w:eastAsiaTheme="majorEastAsia"/>
          <w:szCs w:val="21"/>
        </w:rPr>
        <w:t>主要起草单位</w:t>
      </w:r>
      <w:r w:rsidRPr="008E7380">
        <w:rPr>
          <w:rFonts w:eastAsiaTheme="majorEastAsia"/>
          <w:szCs w:val="21"/>
        </w:rPr>
        <w:t>，新疆众合股份有限公司、昆明冶金研究院、金川集团股份有限公司、包头铝业有限公司</w:t>
      </w:r>
      <w:r w:rsidR="00AA76B3">
        <w:rPr>
          <w:rFonts w:eastAsiaTheme="majorEastAsia" w:hint="eastAsia"/>
          <w:szCs w:val="21"/>
        </w:rPr>
        <w:t>和</w:t>
      </w:r>
      <w:r w:rsidR="00AA76B3" w:rsidRPr="00AA76B3">
        <w:rPr>
          <w:rFonts w:hint="eastAsia"/>
          <w:szCs w:val="21"/>
        </w:rPr>
        <w:t>深圳市万泽中南研究院有限公司</w:t>
      </w:r>
      <w:r w:rsidR="00434683">
        <w:rPr>
          <w:rFonts w:eastAsiaTheme="majorEastAsia"/>
          <w:szCs w:val="21"/>
        </w:rPr>
        <w:t>作为验证单位，新疆众合股份有限公司和包头铝业有限公司</w:t>
      </w:r>
      <w:r w:rsidR="00434683">
        <w:rPr>
          <w:rFonts w:eastAsiaTheme="majorEastAsia" w:hint="eastAsia"/>
          <w:szCs w:val="21"/>
        </w:rPr>
        <w:t>为标准研制</w:t>
      </w:r>
      <w:r w:rsidR="00434683">
        <w:rPr>
          <w:rFonts w:eastAsiaTheme="majorEastAsia"/>
          <w:szCs w:val="21"/>
        </w:rPr>
        <w:t>提供</w:t>
      </w:r>
      <w:r w:rsidR="00434683">
        <w:rPr>
          <w:rFonts w:eastAsiaTheme="majorEastAsia" w:hint="eastAsia"/>
          <w:szCs w:val="21"/>
        </w:rPr>
        <w:t>样品</w:t>
      </w:r>
      <w:r w:rsidR="00782D33" w:rsidRPr="008E7380">
        <w:rPr>
          <w:rFonts w:eastAsiaTheme="majorEastAsia"/>
          <w:szCs w:val="21"/>
        </w:rPr>
        <w:t>，</w:t>
      </w:r>
      <w:r w:rsidR="00E86FE9" w:rsidRPr="008E7380">
        <w:rPr>
          <w:rFonts w:eastAsiaTheme="majorEastAsia"/>
          <w:szCs w:val="21"/>
        </w:rPr>
        <w:t>完成年限为</w:t>
      </w:r>
      <w:r w:rsidR="00E86FE9" w:rsidRPr="008E7380">
        <w:rPr>
          <w:rFonts w:eastAsiaTheme="majorEastAsia"/>
          <w:szCs w:val="21"/>
        </w:rPr>
        <w:t>2022</w:t>
      </w:r>
      <w:r w:rsidR="00E86FE9" w:rsidRPr="008E7380">
        <w:rPr>
          <w:rFonts w:eastAsiaTheme="majorEastAsia"/>
          <w:szCs w:val="21"/>
        </w:rPr>
        <w:t>年。</w:t>
      </w:r>
    </w:p>
    <w:p w:rsidR="002B5493" w:rsidRPr="008E7380" w:rsidRDefault="002B5493" w:rsidP="002B5493">
      <w:pPr>
        <w:spacing w:line="360" w:lineRule="auto"/>
        <w:ind w:rightChars="560" w:right="1344"/>
        <w:rPr>
          <w:rFonts w:eastAsia="黑体"/>
          <w:b/>
          <w:szCs w:val="21"/>
        </w:rPr>
      </w:pPr>
      <w:r>
        <w:rPr>
          <w:rFonts w:ascii="黑体" w:eastAsia="黑体" w:hAnsi="黑体" w:cs="黑体" w:hint="eastAsia"/>
          <w:b/>
          <w:bCs/>
        </w:rPr>
        <w:lastRenderedPageBreak/>
        <w:t>（2）标准制定过程</w:t>
      </w:r>
    </w:p>
    <w:p w:rsidR="001172E2" w:rsidRPr="008E7380" w:rsidRDefault="00434683" w:rsidP="00F93DAE">
      <w:pPr>
        <w:spacing w:line="440" w:lineRule="exact"/>
        <w:ind w:firstLineChars="200" w:firstLine="480"/>
      </w:pPr>
      <w:r w:rsidRPr="008E7380">
        <w:rPr>
          <w:rFonts w:eastAsiaTheme="majorEastAsia"/>
          <w:szCs w:val="21"/>
        </w:rPr>
        <w:t>国标（北京）检验认证有限公司</w:t>
      </w:r>
      <w:r w:rsidR="001172E2" w:rsidRPr="008E7380">
        <w:t>在任务落实工作会议之后，立即组织骨干人员成立了标准编制组，根据立项阶段前期调研的实验方案和数据制定了具体的研究内容、技术路线、任务分工和进度安排。主要工作过程安排如下：</w:t>
      </w:r>
    </w:p>
    <w:p w:rsidR="00E31457" w:rsidRPr="008E7380" w:rsidRDefault="001172E2" w:rsidP="00E31457">
      <w:pPr>
        <w:spacing w:line="440" w:lineRule="exact"/>
        <w:ind w:firstLineChars="200" w:firstLine="480"/>
      </w:pPr>
      <w:r w:rsidRPr="008E7380">
        <w:t>2021</w:t>
      </w:r>
      <w:r w:rsidRPr="008E7380">
        <w:t>年</w:t>
      </w:r>
      <w:r w:rsidRPr="008E7380">
        <w:t>4</w:t>
      </w:r>
      <w:r w:rsidRPr="008E7380">
        <w:t>月</w:t>
      </w:r>
      <w:r w:rsidRPr="008E7380">
        <w:t>~5</w:t>
      </w:r>
      <w:r w:rsidRPr="008E7380">
        <w:t>月草单位完成样品采集工作；</w:t>
      </w:r>
    </w:p>
    <w:p w:rsidR="001172E2" w:rsidRDefault="001172E2" w:rsidP="00E31457">
      <w:pPr>
        <w:spacing w:line="440" w:lineRule="exact"/>
        <w:ind w:firstLineChars="200" w:firstLine="480"/>
      </w:pPr>
      <w:r w:rsidRPr="008E7380">
        <w:t>2020</w:t>
      </w:r>
      <w:r w:rsidRPr="008E7380">
        <w:t>年</w:t>
      </w:r>
      <w:r w:rsidRPr="008E7380">
        <w:t>5</w:t>
      </w:r>
      <w:r w:rsidRPr="008E7380">
        <w:t>月</w:t>
      </w:r>
      <w:r w:rsidRPr="008E7380">
        <w:t>~2021</w:t>
      </w:r>
      <w:r w:rsidRPr="008E7380">
        <w:t>年</w:t>
      </w:r>
      <w:r w:rsidRPr="008E7380">
        <w:t>6</w:t>
      </w:r>
      <w:r w:rsidRPr="008E7380">
        <w:t>月主起草单位完成主要试验工作，形成征求意见稿，并将试验报告和样品发给各验证单位；</w:t>
      </w:r>
    </w:p>
    <w:p w:rsidR="001172E2" w:rsidRPr="008E7380" w:rsidRDefault="001172E2" w:rsidP="00E31457">
      <w:pPr>
        <w:spacing w:line="440" w:lineRule="exact"/>
        <w:ind w:firstLineChars="200" w:firstLine="480"/>
      </w:pPr>
      <w:r w:rsidRPr="008E7380">
        <w:t>2021</w:t>
      </w:r>
      <w:r w:rsidRPr="008E7380">
        <w:t>年</w:t>
      </w:r>
      <w:r w:rsidRPr="008E7380">
        <w:t>6</w:t>
      </w:r>
      <w:r w:rsidRPr="008E7380">
        <w:t>月</w:t>
      </w:r>
      <w:r w:rsidRPr="008E7380">
        <w:t>~2021</w:t>
      </w:r>
      <w:r w:rsidRPr="008E7380">
        <w:t>年</w:t>
      </w:r>
      <w:r w:rsidRPr="008E7380">
        <w:t>10</w:t>
      </w:r>
      <w:r w:rsidRPr="008E7380">
        <w:t>月验证单位完成验证工作，将验证报告返给主起草单位，主起草单位进行数理统计，形成标准讨论稿；</w:t>
      </w:r>
    </w:p>
    <w:p w:rsidR="001172E2" w:rsidRDefault="001172E2" w:rsidP="00E31457">
      <w:pPr>
        <w:spacing w:line="440" w:lineRule="exact"/>
        <w:ind w:firstLineChars="200" w:firstLine="480"/>
      </w:pPr>
      <w:r w:rsidRPr="008E7380">
        <w:t>2021</w:t>
      </w:r>
      <w:r w:rsidRPr="008E7380">
        <w:t>年</w:t>
      </w:r>
      <w:r w:rsidRPr="008E7380">
        <w:t>10</w:t>
      </w:r>
      <w:r w:rsidRPr="008E7380">
        <w:t>月</w:t>
      </w:r>
      <w:r w:rsidRPr="008E7380">
        <w:t>~2021</w:t>
      </w:r>
      <w:r w:rsidRPr="008E7380">
        <w:t>年</w:t>
      </w:r>
      <w:r w:rsidRPr="008E7380">
        <w:t>12</w:t>
      </w:r>
      <w:r w:rsidRPr="008E7380">
        <w:t>月根据各参与单位意见，</w:t>
      </w:r>
      <w:r w:rsidR="00E54028">
        <w:rPr>
          <w:rFonts w:hint="eastAsia"/>
        </w:rPr>
        <w:t>根据起草和验证单位提供数据</w:t>
      </w:r>
      <w:r w:rsidR="008A3DC9">
        <w:rPr>
          <w:rFonts w:hint="eastAsia"/>
        </w:rPr>
        <w:t>再次进行数理统计，计算重复性限和再现性限</w:t>
      </w:r>
      <w:r w:rsidR="00E54028">
        <w:rPr>
          <w:rFonts w:hint="eastAsia"/>
        </w:rPr>
        <w:t>，</w:t>
      </w:r>
      <w:r w:rsidRPr="008E7380">
        <w:t>完善标准文本，形成标准预审稿；</w:t>
      </w:r>
    </w:p>
    <w:p w:rsidR="00D974BD" w:rsidRDefault="008951A4" w:rsidP="00D974BD">
      <w:pPr>
        <w:spacing w:line="440" w:lineRule="exact"/>
        <w:ind w:firstLineChars="200" w:firstLine="480"/>
      </w:pPr>
      <w:r>
        <w:rPr>
          <w:rFonts w:hint="eastAsia"/>
        </w:rPr>
        <w:t>2022</w:t>
      </w:r>
      <w:r>
        <w:rPr>
          <w:rFonts w:hint="eastAsia"/>
        </w:rPr>
        <w:t>年</w:t>
      </w:r>
      <w:r w:rsidR="00CA6919">
        <w:rPr>
          <w:rFonts w:hint="eastAsia"/>
        </w:rPr>
        <w:t>3</w:t>
      </w:r>
      <w:r w:rsidR="00CA6919">
        <w:rPr>
          <w:rFonts w:hint="eastAsia"/>
        </w:rPr>
        <w:t>月</w:t>
      </w:r>
      <w:r w:rsidR="00CA6919">
        <w:rPr>
          <w:rFonts w:hint="eastAsia"/>
        </w:rPr>
        <w:t>10</w:t>
      </w:r>
      <w:r w:rsidR="003D15D2">
        <w:rPr>
          <w:rFonts w:hint="eastAsia"/>
        </w:rPr>
        <w:t>日</w:t>
      </w:r>
      <w:r w:rsidR="00D974BD">
        <w:rPr>
          <w:rFonts w:hint="eastAsia"/>
        </w:rPr>
        <w:t>起草单位和验证单位参加了</w:t>
      </w:r>
      <w:r w:rsidR="00D974BD">
        <w:t>全国</w:t>
      </w:r>
      <w:r w:rsidR="00CA6919">
        <w:rPr>
          <w:rFonts w:hint="eastAsia"/>
        </w:rPr>
        <w:t>轻</w:t>
      </w:r>
      <w:r w:rsidR="00D974BD">
        <w:t>金属标准化技术委员会</w:t>
      </w:r>
      <w:r w:rsidR="00D974BD">
        <w:rPr>
          <w:rFonts w:hint="eastAsia"/>
        </w:rPr>
        <w:t>组织召开的标准</w:t>
      </w:r>
      <w:r w:rsidR="00CA6919">
        <w:rPr>
          <w:rFonts w:hint="eastAsia"/>
        </w:rPr>
        <w:t>网络</w:t>
      </w:r>
      <w:r w:rsidR="00D974BD">
        <w:rPr>
          <w:rFonts w:hint="eastAsia"/>
        </w:rPr>
        <w:t>预审会。会上</w:t>
      </w:r>
      <w:r w:rsidR="00CA6919" w:rsidRPr="008E7380">
        <w:rPr>
          <w:rFonts w:eastAsiaTheme="majorEastAsia"/>
          <w:szCs w:val="21"/>
        </w:rPr>
        <w:t>新疆众合股份有限公司、昆明冶金研究院、金川集团股份有限公司、包头铝业有限公司</w:t>
      </w:r>
      <w:r w:rsidR="00CA6919">
        <w:rPr>
          <w:rFonts w:eastAsiaTheme="majorEastAsia" w:hint="eastAsia"/>
          <w:szCs w:val="21"/>
        </w:rPr>
        <w:t>、</w:t>
      </w:r>
      <w:r w:rsidR="008A3DC9">
        <w:rPr>
          <w:rFonts w:eastAsiaTheme="majorEastAsia" w:hint="eastAsia"/>
          <w:szCs w:val="21"/>
        </w:rPr>
        <w:t>广州有色院、郑轻院</w:t>
      </w:r>
      <w:r w:rsidR="00D974BD">
        <w:t>等单位的</w:t>
      </w:r>
      <w:r w:rsidR="00D974BD">
        <w:rPr>
          <w:rFonts w:hint="eastAsia"/>
        </w:rPr>
        <w:t>几</w:t>
      </w:r>
      <w:r w:rsidR="00D974BD">
        <w:t>十</w:t>
      </w:r>
      <w:r w:rsidR="00D974BD">
        <w:rPr>
          <w:rFonts w:hint="eastAsia"/>
        </w:rPr>
        <w:t>余</w:t>
      </w:r>
      <w:r w:rsidR="00D974BD">
        <w:t>位专家代表对本标准</w:t>
      </w:r>
      <w:r w:rsidR="00D974BD">
        <w:rPr>
          <w:rFonts w:hint="eastAsia"/>
        </w:rPr>
        <w:t>预审稿提出</w:t>
      </w:r>
      <w:r w:rsidR="00D974BD">
        <w:t>了修改意见。</w:t>
      </w:r>
    </w:p>
    <w:p w:rsidR="008A3DC9" w:rsidRDefault="008A3DC9" w:rsidP="008A3DC9">
      <w:pPr>
        <w:spacing w:line="440" w:lineRule="exact"/>
        <w:ind w:firstLineChars="200" w:firstLine="480"/>
      </w:pPr>
      <w:r>
        <w:rPr>
          <w:rFonts w:hint="eastAsia"/>
        </w:rPr>
        <w:t>2022</w:t>
      </w:r>
      <w:r>
        <w:rPr>
          <w:rFonts w:hint="eastAsia"/>
        </w:rPr>
        <w:t>年</w:t>
      </w:r>
      <w:r>
        <w:rPr>
          <w:rFonts w:hint="eastAsia"/>
        </w:rPr>
        <w:t>3</w:t>
      </w:r>
      <w:r>
        <w:t>月</w:t>
      </w:r>
      <w:r>
        <w:t>~</w:t>
      </w:r>
      <w:r>
        <w:rPr>
          <w:rFonts w:hint="eastAsia"/>
        </w:rPr>
        <w:t>6</w:t>
      </w:r>
      <w:r>
        <w:rPr>
          <w:rFonts w:hint="eastAsia"/>
        </w:rPr>
        <w:t>月起草单位根据预审会各位专家的意见对预审稿进行修改，形成送审稿。</w:t>
      </w:r>
    </w:p>
    <w:p w:rsidR="003D15D2" w:rsidRDefault="003D15D2" w:rsidP="003D15D2">
      <w:pPr>
        <w:spacing w:line="440" w:lineRule="exact"/>
        <w:ind w:firstLineChars="200" w:firstLine="480"/>
      </w:pPr>
      <w:r>
        <w:rPr>
          <w:rFonts w:hint="eastAsia"/>
        </w:rPr>
        <w:t>2022</w:t>
      </w:r>
      <w:r>
        <w:rPr>
          <w:rFonts w:hint="eastAsia"/>
        </w:rPr>
        <w:t>年</w:t>
      </w:r>
      <w:r>
        <w:rPr>
          <w:rFonts w:hint="eastAsia"/>
        </w:rPr>
        <w:t>7</w:t>
      </w:r>
      <w:r>
        <w:rPr>
          <w:rFonts w:hint="eastAsia"/>
        </w:rPr>
        <w:t>月</w:t>
      </w:r>
      <w:r>
        <w:rPr>
          <w:rFonts w:hint="eastAsia"/>
        </w:rPr>
        <w:t>11</w:t>
      </w:r>
      <w:r>
        <w:rPr>
          <w:rFonts w:hint="eastAsia"/>
        </w:rPr>
        <w:t>日起草单位和验证单位参加了</w:t>
      </w:r>
      <w:r>
        <w:t>全国</w:t>
      </w:r>
      <w:r>
        <w:rPr>
          <w:rFonts w:hint="eastAsia"/>
        </w:rPr>
        <w:t>轻</w:t>
      </w:r>
      <w:r>
        <w:t>金属标准化技术委员会</w:t>
      </w:r>
      <w:r>
        <w:rPr>
          <w:rFonts w:hint="eastAsia"/>
        </w:rPr>
        <w:t>组织召开的标准网络审定会。会上</w:t>
      </w:r>
      <w:r w:rsidRPr="008E7380">
        <w:rPr>
          <w:rFonts w:eastAsiaTheme="majorEastAsia"/>
          <w:szCs w:val="21"/>
        </w:rPr>
        <w:t>新疆众合股份有限公司、昆明冶金研究院、金川集团股份有限公司、包头铝业有限公司</w:t>
      </w:r>
      <w:r>
        <w:rPr>
          <w:rFonts w:eastAsiaTheme="majorEastAsia" w:hint="eastAsia"/>
          <w:szCs w:val="21"/>
        </w:rPr>
        <w:t>、广州有色院、郑轻院</w:t>
      </w:r>
      <w:r>
        <w:t>等单位的</w:t>
      </w:r>
      <w:r>
        <w:rPr>
          <w:rFonts w:hint="eastAsia"/>
        </w:rPr>
        <w:t>几</w:t>
      </w:r>
      <w:r>
        <w:t>十</w:t>
      </w:r>
      <w:r>
        <w:rPr>
          <w:rFonts w:hint="eastAsia"/>
        </w:rPr>
        <w:t>余</w:t>
      </w:r>
      <w:r>
        <w:t>位专家代表对本标准</w:t>
      </w:r>
      <w:r>
        <w:rPr>
          <w:rFonts w:hint="eastAsia"/>
        </w:rPr>
        <w:t>送审稿提出</w:t>
      </w:r>
      <w:r>
        <w:t>了修改意见。</w:t>
      </w:r>
    </w:p>
    <w:p w:rsidR="003D15D2" w:rsidRDefault="003D15D2" w:rsidP="003D15D2">
      <w:pPr>
        <w:spacing w:line="360" w:lineRule="auto"/>
        <w:ind w:rightChars="560" w:right="1344"/>
        <w:rPr>
          <w:rFonts w:ascii="黑体" w:eastAsia="黑体" w:hAnsi="黑体" w:cs="黑体"/>
          <w:b/>
          <w:bCs/>
        </w:rPr>
      </w:pPr>
      <w:r>
        <w:rPr>
          <w:rFonts w:eastAsia="黑体" w:hint="eastAsia"/>
          <w:b/>
          <w:szCs w:val="21"/>
        </w:rPr>
        <w:t>1.3.2</w:t>
      </w:r>
      <w:r>
        <w:rPr>
          <w:rFonts w:ascii="黑体" w:eastAsia="黑体" w:hAnsi="黑体" w:cs="黑体" w:hint="eastAsia"/>
          <w:b/>
          <w:bCs/>
        </w:rPr>
        <w:t>征求意见阶段</w:t>
      </w:r>
    </w:p>
    <w:p w:rsidR="003D15D2" w:rsidRDefault="003D15D2" w:rsidP="003D15D2">
      <w:pPr>
        <w:spacing w:line="440" w:lineRule="exact"/>
        <w:ind w:firstLineChars="200" w:firstLine="480"/>
      </w:pPr>
      <w:r>
        <w:rPr>
          <w:rFonts w:hint="eastAsia"/>
        </w:rPr>
        <w:t>（</w:t>
      </w:r>
      <w:r>
        <w:rPr>
          <w:rFonts w:hint="eastAsia"/>
        </w:rPr>
        <w:t>1</w:t>
      </w:r>
      <w:r>
        <w:rPr>
          <w:rFonts w:hint="eastAsia"/>
        </w:rPr>
        <w:t>）标准编制组通过中国有色金属标准质量信息网上公开、发函、会议等形式对《</w:t>
      </w:r>
      <w:r w:rsidR="0090131F" w:rsidRPr="008E7380">
        <w:rPr>
          <w:rFonts w:eastAsiaTheme="majorEastAsia"/>
          <w:szCs w:val="21"/>
        </w:rPr>
        <w:t>纯铝化学分析方法</w:t>
      </w:r>
      <w:r w:rsidR="0090131F" w:rsidRPr="008E7380">
        <w:rPr>
          <w:rFonts w:eastAsiaTheme="majorEastAsia"/>
          <w:szCs w:val="21"/>
        </w:rPr>
        <w:t xml:space="preserve"> </w:t>
      </w:r>
      <w:r w:rsidR="0090131F" w:rsidRPr="008E7380">
        <w:rPr>
          <w:rFonts w:eastAsiaTheme="majorEastAsia"/>
          <w:szCs w:val="21"/>
        </w:rPr>
        <w:t>痕量杂质元素含量的测定</w:t>
      </w:r>
      <w:r w:rsidR="0090131F" w:rsidRPr="008E7380">
        <w:rPr>
          <w:rFonts w:eastAsiaTheme="majorEastAsia"/>
          <w:szCs w:val="21"/>
        </w:rPr>
        <w:t xml:space="preserve"> </w:t>
      </w:r>
      <w:r w:rsidR="0090131F" w:rsidRPr="008E7380">
        <w:rPr>
          <w:rFonts w:eastAsiaTheme="majorEastAsia"/>
          <w:szCs w:val="21"/>
        </w:rPr>
        <w:t>辉光放电质谱法</w:t>
      </w:r>
      <w:r>
        <w:rPr>
          <w:rFonts w:hint="eastAsia"/>
        </w:rPr>
        <w:t>》进行征求意见。</w:t>
      </w:r>
    </w:p>
    <w:p w:rsidR="003D15D2" w:rsidRDefault="003D15D2" w:rsidP="003D15D2">
      <w:pPr>
        <w:spacing w:line="440" w:lineRule="exact"/>
        <w:ind w:firstLineChars="200" w:firstLine="480"/>
        <w:rPr>
          <w:rFonts w:ascii="宋体" w:hAnsi="宋体"/>
          <w:szCs w:val="21"/>
        </w:rPr>
      </w:pPr>
      <w:r>
        <w:rPr>
          <w:rFonts w:hint="eastAsia"/>
        </w:rPr>
        <w:t>（</w:t>
      </w:r>
      <w:r>
        <w:rPr>
          <w:rFonts w:hint="eastAsia"/>
        </w:rPr>
        <w:t>2</w:t>
      </w:r>
      <w:r>
        <w:rPr>
          <w:rFonts w:hint="eastAsia"/>
        </w:rPr>
        <w:t>）</w:t>
      </w:r>
      <w:r>
        <w:rPr>
          <w:rFonts w:ascii="宋体" w:hAnsi="宋体" w:hint="eastAsia"/>
          <w:szCs w:val="21"/>
        </w:rPr>
        <w:t>在征求意见阶段，起草单位将征求意见稿发送至22家单位。其中</w:t>
      </w:r>
      <w:r>
        <w:rPr>
          <w:rFonts w:ascii="宋体" w:hAnsi="宋体"/>
          <w:szCs w:val="21"/>
        </w:rPr>
        <w:t>收到</w:t>
      </w:r>
      <w:r>
        <w:rPr>
          <w:rFonts w:ascii="宋体" w:hAnsi="宋体" w:hint="eastAsia"/>
          <w:szCs w:val="21"/>
        </w:rPr>
        <w:t>征求意见稿</w:t>
      </w:r>
      <w:r>
        <w:rPr>
          <w:rFonts w:ascii="宋体" w:hAnsi="宋体"/>
          <w:szCs w:val="21"/>
        </w:rPr>
        <w:t>后，回函的单位数</w:t>
      </w:r>
      <w:r>
        <w:rPr>
          <w:rFonts w:ascii="宋体" w:hAnsi="宋体" w:hint="eastAsia"/>
          <w:szCs w:val="21"/>
        </w:rPr>
        <w:t>为22</w:t>
      </w:r>
      <w:r>
        <w:rPr>
          <w:rFonts w:ascii="宋体" w:hAnsi="宋体"/>
          <w:szCs w:val="21"/>
        </w:rPr>
        <w:t>个</w:t>
      </w:r>
      <w:r>
        <w:rPr>
          <w:rFonts w:ascii="宋体" w:hAnsi="宋体" w:hint="eastAsia"/>
          <w:szCs w:val="21"/>
        </w:rPr>
        <w:t>，</w:t>
      </w:r>
      <w:r>
        <w:rPr>
          <w:rFonts w:ascii="宋体" w:hAnsi="宋体"/>
          <w:szCs w:val="21"/>
        </w:rPr>
        <w:t>回函并有建议或意见的单位数</w:t>
      </w:r>
      <w:r>
        <w:rPr>
          <w:rFonts w:ascii="宋体" w:hAnsi="宋体" w:hint="eastAsia"/>
          <w:szCs w:val="21"/>
        </w:rPr>
        <w:t>为7</w:t>
      </w:r>
      <w:r>
        <w:rPr>
          <w:rFonts w:ascii="宋体" w:hAnsi="宋体"/>
          <w:szCs w:val="21"/>
        </w:rPr>
        <w:t>个</w:t>
      </w:r>
      <w:r>
        <w:rPr>
          <w:rFonts w:ascii="宋体" w:hAnsi="宋体" w:hint="eastAsia"/>
          <w:szCs w:val="21"/>
        </w:rPr>
        <w:t>，</w:t>
      </w:r>
      <w:r>
        <w:rPr>
          <w:rFonts w:ascii="宋体" w:hAnsi="宋体"/>
          <w:szCs w:val="21"/>
        </w:rPr>
        <w:t>没有回函的单位数</w:t>
      </w:r>
      <w:r>
        <w:rPr>
          <w:rFonts w:ascii="宋体" w:hAnsi="宋体" w:hint="eastAsia"/>
          <w:szCs w:val="21"/>
        </w:rPr>
        <w:t>为0</w:t>
      </w:r>
      <w:r>
        <w:rPr>
          <w:rFonts w:ascii="宋体" w:hAnsi="宋体"/>
          <w:szCs w:val="21"/>
        </w:rPr>
        <w:t>个。</w:t>
      </w:r>
      <w:r>
        <w:rPr>
          <w:rFonts w:ascii="宋体" w:hAnsi="宋体" w:hint="eastAsia"/>
          <w:szCs w:val="21"/>
        </w:rPr>
        <w:t>编制组依据各家单位的意见和对标准文本进行修改，最后形成本标准的</w:t>
      </w:r>
      <w:r w:rsidR="00895F51">
        <w:rPr>
          <w:rFonts w:ascii="宋体" w:hAnsi="宋体" w:hint="eastAsia"/>
          <w:szCs w:val="21"/>
        </w:rPr>
        <w:t>送审</w:t>
      </w:r>
      <w:r>
        <w:rPr>
          <w:rFonts w:ascii="宋体" w:hAnsi="宋体" w:hint="eastAsia"/>
          <w:szCs w:val="21"/>
        </w:rPr>
        <w:t>稿。</w:t>
      </w:r>
    </w:p>
    <w:p w:rsidR="003D15D2" w:rsidRPr="003D15D2" w:rsidRDefault="003D15D2" w:rsidP="003D15D2">
      <w:pPr>
        <w:spacing w:line="440" w:lineRule="exact"/>
        <w:ind w:firstLineChars="200" w:firstLine="480"/>
      </w:pPr>
    </w:p>
    <w:p w:rsidR="00E030D6" w:rsidRPr="008E7380" w:rsidRDefault="00E030D6" w:rsidP="00F93DAE">
      <w:pPr>
        <w:spacing w:line="360" w:lineRule="auto"/>
        <w:ind w:rightChars="560" w:right="1344"/>
        <w:rPr>
          <w:rFonts w:eastAsia="黑体"/>
          <w:b/>
          <w:szCs w:val="21"/>
        </w:rPr>
      </w:pPr>
      <w:r w:rsidRPr="008E7380">
        <w:rPr>
          <w:rFonts w:eastAsia="黑体"/>
          <w:b/>
          <w:szCs w:val="21"/>
        </w:rPr>
        <w:lastRenderedPageBreak/>
        <w:t>二</w:t>
      </w:r>
      <w:r w:rsidRPr="008E7380">
        <w:rPr>
          <w:rFonts w:eastAsia="黑体"/>
          <w:b/>
          <w:szCs w:val="21"/>
        </w:rPr>
        <w:t xml:space="preserve"> </w:t>
      </w:r>
      <w:r w:rsidRPr="008E7380">
        <w:rPr>
          <w:rFonts w:eastAsia="黑体"/>
          <w:b/>
          <w:szCs w:val="21"/>
        </w:rPr>
        <w:t>编制原则和依据</w:t>
      </w:r>
    </w:p>
    <w:p w:rsidR="00F93DAE" w:rsidRPr="008E7380" w:rsidRDefault="00F93DAE" w:rsidP="00E31457">
      <w:pPr>
        <w:spacing w:line="360" w:lineRule="auto"/>
        <w:ind w:rightChars="560" w:right="1344"/>
        <w:rPr>
          <w:rFonts w:eastAsia="黑体"/>
          <w:b/>
          <w:szCs w:val="21"/>
        </w:rPr>
      </w:pPr>
      <w:r w:rsidRPr="008E7380">
        <w:rPr>
          <w:rFonts w:eastAsia="黑体"/>
          <w:b/>
          <w:szCs w:val="21"/>
        </w:rPr>
        <w:t xml:space="preserve">2.1 </w:t>
      </w:r>
      <w:r w:rsidRPr="008E7380">
        <w:rPr>
          <w:rFonts w:eastAsia="黑体"/>
          <w:b/>
          <w:szCs w:val="21"/>
        </w:rPr>
        <w:t>符合性</w:t>
      </w:r>
    </w:p>
    <w:p w:rsidR="00F93DAE" w:rsidRPr="008E7380" w:rsidRDefault="00F93DAE" w:rsidP="00F93DAE">
      <w:pPr>
        <w:widowControl/>
        <w:spacing w:line="360" w:lineRule="auto"/>
        <w:ind w:firstLineChars="200" w:firstLine="480"/>
        <w:jc w:val="left"/>
        <w:rPr>
          <w:rFonts w:eastAsiaTheme="majorEastAsia"/>
          <w:szCs w:val="21"/>
        </w:rPr>
      </w:pPr>
      <w:r w:rsidRPr="008E7380">
        <w:rPr>
          <w:rFonts w:eastAsiaTheme="majorEastAsia"/>
          <w:szCs w:val="21"/>
        </w:rPr>
        <w:t>标准负责起草单位在任务落实会上广泛地征求了与会专家和代表的意见，确定了制订的方案；确定了标准起草原则、主要内容框架和依据</w:t>
      </w:r>
      <w:r w:rsidRPr="008E7380">
        <w:rPr>
          <w:rFonts w:eastAsiaTheme="majorEastAsia"/>
          <w:szCs w:val="21"/>
        </w:rPr>
        <w:t>,</w:t>
      </w:r>
      <w:r w:rsidRPr="008E7380">
        <w:t>本文件严格按照</w:t>
      </w:r>
      <w:r w:rsidRPr="008E7380">
        <w:t>GB/T 1.1-2020</w:t>
      </w:r>
      <w:r w:rsidRPr="008E7380">
        <w:t>《标准化工作导则</w:t>
      </w:r>
      <w:r w:rsidRPr="008E7380">
        <w:t xml:space="preserve"> </w:t>
      </w:r>
      <w:r w:rsidRPr="008E7380">
        <w:t>第</w:t>
      </w:r>
      <w:r w:rsidRPr="008E7380">
        <w:t>1</w:t>
      </w:r>
      <w:r w:rsidRPr="008E7380">
        <w:t>部分：标准化文件的结构和起草规则》、</w:t>
      </w:r>
      <w:r w:rsidRPr="008E7380">
        <w:t>GB/T 20001.4-2015</w:t>
      </w:r>
      <w:r w:rsidRPr="008E7380">
        <w:t>《标准编写规则</w:t>
      </w:r>
      <w:r w:rsidRPr="008E7380">
        <w:t xml:space="preserve"> </w:t>
      </w:r>
      <w:r w:rsidRPr="008E7380">
        <w:t>第</w:t>
      </w:r>
      <w:r w:rsidRPr="008E7380">
        <w:t>4</w:t>
      </w:r>
      <w:r w:rsidRPr="008E7380">
        <w:t>部分：试验方法标准》、</w:t>
      </w:r>
      <w:r w:rsidRPr="008E7380">
        <w:t>GB/T 6379</w:t>
      </w:r>
      <w:r w:rsidRPr="008E7380">
        <w:t>。</w:t>
      </w:r>
      <w:r w:rsidRPr="008E7380">
        <w:t>2-2004</w:t>
      </w:r>
      <w:r w:rsidRPr="008E7380">
        <w:t>《测量方法与结果的准确度》的要求进行编制。</w:t>
      </w:r>
    </w:p>
    <w:p w:rsidR="00F93DAE" w:rsidRPr="008E7380" w:rsidRDefault="00F93DAE" w:rsidP="00E31457">
      <w:pPr>
        <w:spacing w:line="360" w:lineRule="auto"/>
        <w:ind w:rightChars="560" w:right="1344"/>
        <w:rPr>
          <w:rFonts w:eastAsia="黑体"/>
          <w:b/>
          <w:szCs w:val="21"/>
        </w:rPr>
      </w:pPr>
      <w:r w:rsidRPr="008E7380">
        <w:rPr>
          <w:rFonts w:eastAsia="黑体"/>
          <w:b/>
          <w:szCs w:val="21"/>
        </w:rPr>
        <w:t xml:space="preserve">2.2 </w:t>
      </w:r>
      <w:r w:rsidR="00E31457" w:rsidRPr="008E7380">
        <w:rPr>
          <w:rFonts w:eastAsia="黑体"/>
          <w:b/>
          <w:szCs w:val="21"/>
        </w:rPr>
        <w:t>适用性和先进性</w:t>
      </w:r>
    </w:p>
    <w:p w:rsidR="00F93DAE" w:rsidRPr="008E7380" w:rsidRDefault="00F93DAE" w:rsidP="00F93DAE">
      <w:pPr>
        <w:widowControl/>
        <w:spacing w:line="360" w:lineRule="auto"/>
        <w:ind w:firstLineChars="200" w:firstLine="480"/>
        <w:jc w:val="left"/>
        <w:rPr>
          <w:rFonts w:eastAsiaTheme="majorEastAsia"/>
          <w:szCs w:val="21"/>
        </w:rPr>
      </w:pPr>
      <w:r w:rsidRPr="008E7380">
        <w:rPr>
          <w:rFonts w:eastAsiaTheme="majorEastAsia"/>
          <w:szCs w:val="21"/>
        </w:rPr>
        <w:t>本标准编制组为做到标准的先进性与实用性，查询相关国内外相关产品和分析方法标准和收集国内外客户的相关技术要求，并根据目前国内</w:t>
      </w:r>
      <w:r w:rsidR="006444C2">
        <w:rPr>
          <w:rFonts w:eastAsiaTheme="majorEastAsia"/>
          <w:szCs w:val="21"/>
        </w:rPr>
        <w:t>纯铝</w:t>
      </w:r>
      <w:r w:rsidRPr="008E7380">
        <w:rPr>
          <w:rFonts w:eastAsiaTheme="majorEastAsia"/>
          <w:szCs w:val="21"/>
        </w:rPr>
        <w:t>生产企业的具体情况及技术水平，结合分析技术发展，力求做到标准的合理性、实用性，与时俱进；</w:t>
      </w:r>
    </w:p>
    <w:p w:rsidR="00F93DAE" w:rsidRPr="008E7380" w:rsidRDefault="00F93DAE" w:rsidP="00F93DAE">
      <w:pPr>
        <w:spacing w:line="440" w:lineRule="exact"/>
        <w:ind w:firstLineChars="200" w:firstLine="480"/>
        <w:rPr>
          <w:rFonts w:eastAsiaTheme="majorEastAsia"/>
          <w:szCs w:val="21"/>
        </w:rPr>
      </w:pPr>
      <w:r w:rsidRPr="008E7380">
        <w:rPr>
          <w:rFonts w:eastAsiaTheme="majorEastAsia"/>
          <w:szCs w:val="21"/>
        </w:rPr>
        <w:t>目前分析方法</w:t>
      </w:r>
      <w:r w:rsidRPr="008E7380">
        <w:rPr>
          <w:rFonts w:eastAsiaTheme="majorEastAsia"/>
          <w:szCs w:val="21"/>
        </w:rPr>
        <w:t>GB/T 20975</w:t>
      </w:r>
      <w:r w:rsidRPr="008E7380">
        <w:rPr>
          <w:rFonts w:eastAsiaTheme="majorEastAsia"/>
          <w:szCs w:val="21"/>
        </w:rPr>
        <w:t>《铝及铝合金化学分析方法》是针对铝及铝合金中待测元素含量在微量和常量范围的分析方法；已修订完成的</w:t>
      </w:r>
      <w:r w:rsidRPr="008E7380">
        <w:rPr>
          <w:rFonts w:eastAsiaTheme="majorEastAsia"/>
          <w:szCs w:val="21"/>
        </w:rPr>
        <w:t>YS/T 870-2020</w:t>
      </w:r>
      <w:r w:rsidRPr="008E7380">
        <w:rPr>
          <w:rFonts w:eastAsiaTheme="majorEastAsia"/>
          <w:szCs w:val="21"/>
        </w:rPr>
        <w:t>《</w:t>
      </w:r>
      <w:r w:rsidR="00BC726C">
        <w:rPr>
          <w:rFonts w:eastAsiaTheme="majorEastAsia" w:hint="eastAsia"/>
          <w:szCs w:val="21"/>
        </w:rPr>
        <w:t>高</w:t>
      </w:r>
      <w:r w:rsidRPr="008E7380">
        <w:rPr>
          <w:rFonts w:eastAsiaTheme="majorEastAsia"/>
          <w:szCs w:val="21"/>
        </w:rPr>
        <w:t>纯铝化学分析方法</w:t>
      </w:r>
      <w:r w:rsidRPr="008E7380">
        <w:rPr>
          <w:rFonts w:eastAsiaTheme="majorEastAsia"/>
          <w:szCs w:val="21"/>
        </w:rPr>
        <w:t xml:space="preserve"> </w:t>
      </w:r>
      <w:r w:rsidRPr="008E7380">
        <w:rPr>
          <w:rFonts w:eastAsiaTheme="majorEastAsia"/>
          <w:szCs w:val="21"/>
        </w:rPr>
        <w:t>痕量杂质元素含量的测定</w:t>
      </w:r>
      <w:r w:rsidRPr="008E7380">
        <w:rPr>
          <w:rFonts w:eastAsiaTheme="majorEastAsia"/>
          <w:szCs w:val="21"/>
        </w:rPr>
        <w:t xml:space="preserve"> </w:t>
      </w:r>
      <w:r w:rsidRPr="008E7380">
        <w:rPr>
          <w:rFonts w:eastAsiaTheme="majorEastAsia"/>
          <w:szCs w:val="21"/>
        </w:rPr>
        <w:t>电感耦合等离子体质谱法》主要是针对杂质元素含量在微量及痕量范围的分析方法，可以满足产品标准</w:t>
      </w:r>
      <w:r w:rsidRPr="008E7380">
        <w:rPr>
          <w:rFonts w:eastAsiaTheme="majorEastAsia"/>
          <w:szCs w:val="21"/>
        </w:rPr>
        <w:t>GB/T 1196</w:t>
      </w:r>
      <w:r w:rsidRPr="008E7380">
        <w:rPr>
          <w:rFonts w:eastAsiaTheme="majorEastAsia"/>
          <w:szCs w:val="21"/>
        </w:rPr>
        <w:t>《重熔用铝锭》和</w:t>
      </w:r>
      <w:r w:rsidRPr="008E7380">
        <w:rPr>
          <w:rFonts w:eastAsiaTheme="majorEastAsia"/>
          <w:szCs w:val="21"/>
        </w:rPr>
        <w:t>YS/T 665</w:t>
      </w:r>
      <w:r w:rsidRPr="008E7380">
        <w:rPr>
          <w:rFonts w:eastAsiaTheme="majorEastAsia"/>
          <w:szCs w:val="21"/>
        </w:rPr>
        <w:t>《重熔用精铝锭》中化学成分的要求。而产品标准</w:t>
      </w:r>
      <w:r w:rsidRPr="008E7380">
        <w:rPr>
          <w:rFonts w:eastAsiaTheme="majorEastAsia"/>
          <w:szCs w:val="21"/>
        </w:rPr>
        <w:t>YS/T 275</w:t>
      </w:r>
      <w:r w:rsidRPr="008E7380">
        <w:rPr>
          <w:rFonts w:eastAsiaTheme="majorEastAsia"/>
          <w:szCs w:val="21"/>
        </w:rPr>
        <w:t>《</w:t>
      </w:r>
      <w:r w:rsidR="006444C2">
        <w:rPr>
          <w:rFonts w:eastAsiaTheme="majorEastAsia"/>
          <w:szCs w:val="21"/>
        </w:rPr>
        <w:t>纯铝</w:t>
      </w:r>
      <w:r w:rsidRPr="008E7380">
        <w:rPr>
          <w:rFonts w:eastAsiaTheme="majorEastAsia"/>
          <w:szCs w:val="21"/>
        </w:rPr>
        <w:t>锭》和</w:t>
      </w:r>
      <w:r w:rsidRPr="008E7380">
        <w:rPr>
          <w:rFonts w:eastAsiaTheme="majorEastAsia"/>
          <w:szCs w:val="21"/>
        </w:rPr>
        <w:t xml:space="preserve">GB/T 33912 </w:t>
      </w:r>
      <w:r w:rsidRPr="008E7380">
        <w:rPr>
          <w:rFonts w:eastAsiaTheme="majorEastAsia"/>
          <w:szCs w:val="21"/>
        </w:rPr>
        <w:t>《高纯金属为原料的变形铝及铝合金铸锭》中存在某些上述分析方法未解决的元素，可以通过修订</w:t>
      </w:r>
      <w:r w:rsidRPr="008E7380">
        <w:rPr>
          <w:rFonts w:eastAsiaTheme="majorEastAsia"/>
          <w:szCs w:val="21"/>
        </w:rPr>
        <w:t>YS/T 871</w:t>
      </w:r>
      <w:r w:rsidR="00782D33" w:rsidRPr="008E7380">
        <w:rPr>
          <w:rFonts w:eastAsiaTheme="majorEastAsia"/>
          <w:szCs w:val="21"/>
        </w:rPr>
        <w:t>-2013</w:t>
      </w:r>
      <w:r w:rsidRPr="008E7380">
        <w:rPr>
          <w:rFonts w:eastAsiaTheme="majorEastAsia"/>
          <w:szCs w:val="21"/>
        </w:rPr>
        <w:t>《</w:t>
      </w:r>
      <w:r w:rsidR="00BC726C">
        <w:rPr>
          <w:rFonts w:eastAsiaTheme="majorEastAsia" w:hint="eastAsia"/>
          <w:szCs w:val="21"/>
        </w:rPr>
        <w:t>高</w:t>
      </w:r>
      <w:r w:rsidR="006444C2">
        <w:rPr>
          <w:rFonts w:eastAsiaTheme="majorEastAsia"/>
          <w:szCs w:val="21"/>
        </w:rPr>
        <w:t>纯铝</w:t>
      </w:r>
      <w:r w:rsidRPr="008E7380">
        <w:rPr>
          <w:rFonts w:eastAsiaTheme="majorEastAsia"/>
          <w:szCs w:val="21"/>
        </w:rPr>
        <w:t>化学分析方法痕量杂质元素的测定</w:t>
      </w:r>
      <w:r w:rsidRPr="008E7380">
        <w:rPr>
          <w:rFonts w:eastAsiaTheme="majorEastAsia"/>
          <w:szCs w:val="21"/>
        </w:rPr>
        <w:t xml:space="preserve"> </w:t>
      </w:r>
      <w:r w:rsidRPr="008E7380">
        <w:rPr>
          <w:rFonts w:eastAsiaTheme="majorEastAsia"/>
          <w:szCs w:val="21"/>
        </w:rPr>
        <w:t>辉光放电质谱法》，解决上述问题，以此完善铝的整个分析方法标准体系，更加全面高效地对纯铝的化学成分做出评价，保证产品质量，服务铝行业生产。</w:t>
      </w:r>
    </w:p>
    <w:p w:rsidR="00E030D6" w:rsidRPr="008E7380" w:rsidRDefault="00DA213F" w:rsidP="002A5D83">
      <w:pPr>
        <w:spacing w:line="360" w:lineRule="auto"/>
        <w:jc w:val="left"/>
        <w:rPr>
          <w:rFonts w:eastAsia="黑体"/>
          <w:b/>
          <w:szCs w:val="21"/>
        </w:rPr>
      </w:pPr>
      <w:r w:rsidRPr="008E7380">
        <w:rPr>
          <w:rFonts w:eastAsia="黑体"/>
          <w:b/>
          <w:szCs w:val="21"/>
        </w:rPr>
        <w:t>三</w:t>
      </w:r>
      <w:r w:rsidRPr="008E7380">
        <w:rPr>
          <w:rFonts w:eastAsia="黑体"/>
          <w:b/>
          <w:szCs w:val="21"/>
        </w:rPr>
        <w:t xml:space="preserve"> </w:t>
      </w:r>
      <w:r w:rsidRPr="008E7380">
        <w:rPr>
          <w:rFonts w:eastAsia="黑体"/>
          <w:b/>
          <w:szCs w:val="21"/>
        </w:rPr>
        <w:t>主要内容分析</w:t>
      </w:r>
    </w:p>
    <w:p w:rsidR="00782D33" w:rsidRPr="008E7380" w:rsidRDefault="006444C2" w:rsidP="00782D33">
      <w:pPr>
        <w:spacing w:line="440" w:lineRule="exact"/>
        <w:ind w:firstLineChars="200" w:firstLine="480"/>
        <w:rPr>
          <w:szCs w:val="21"/>
        </w:rPr>
      </w:pPr>
      <w:r>
        <w:rPr>
          <w:szCs w:val="21"/>
        </w:rPr>
        <w:t>纯铝</w:t>
      </w:r>
      <w:r w:rsidR="00782D33" w:rsidRPr="008E7380">
        <w:rPr>
          <w:szCs w:val="21"/>
        </w:rPr>
        <w:t>GDMS</w:t>
      </w:r>
      <w:r w:rsidR="00782D33" w:rsidRPr="008E7380">
        <w:rPr>
          <w:szCs w:val="21"/>
        </w:rPr>
        <w:t>方法标准小组查阅大量文献资料和国内外标准，并且依据市场客户检测的需求，最终确定了实验方案。修订内容的主要变化如下：</w:t>
      </w:r>
    </w:p>
    <w:p w:rsidR="00A571C0" w:rsidRPr="00604F4E" w:rsidRDefault="00801D2A" w:rsidP="00604F4E">
      <w:pPr>
        <w:widowControl/>
        <w:spacing w:line="360" w:lineRule="auto"/>
        <w:ind w:firstLineChars="200" w:firstLine="480"/>
        <w:jc w:val="left"/>
        <w:rPr>
          <w:rFonts w:eastAsiaTheme="majorEastAsia"/>
          <w:color w:val="FF0000"/>
        </w:rPr>
      </w:pPr>
      <w:r>
        <w:rPr>
          <w:rFonts w:eastAsiaTheme="majorEastAsia" w:hint="eastAsia"/>
        </w:rPr>
        <w:t>(1)</w:t>
      </w:r>
      <w:r w:rsidR="00782D33" w:rsidRPr="008E7380">
        <w:rPr>
          <w:rFonts w:eastAsiaTheme="majorEastAsia"/>
        </w:rPr>
        <w:t>.</w:t>
      </w:r>
      <w:r w:rsidR="00782D33" w:rsidRPr="008E7380">
        <w:rPr>
          <w:rFonts w:eastAsiaTheme="majorEastAsia"/>
        </w:rPr>
        <w:t>产品标准</w:t>
      </w:r>
      <w:r w:rsidR="00782D33" w:rsidRPr="008E7380">
        <w:rPr>
          <w:rFonts w:eastAsiaTheme="majorEastAsia"/>
        </w:rPr>
        <w:t>YS/T 275</w:t>
      </w:r>
      <w:r w:rsidR="00782D33" w:rsidRPr="008E7380">
        <w:rPr>
          <w:rFonts w:eastAsiaTheme="majorEastAsia"/>
        </w:rPr>
        <w:t>《</w:t>
      </w:r>
      <w:r w:rsidR="006444C2">
        <w:rPr>
          <w:rFonts w:eastAsiaTheme="majorEastAsia"/>
        </w:rPr>
        <w:t>纯铝</w:t>
      </w:r>
      <w:r w:rsidR="00782D33" w:rsidRPr="008E7380">
        <w:rPr>
          <w:rFonts w:eastAsiaTheme="majorEastAsia"/>
        </w:rPr>
        <w:t>锭》和</w:t>
      </w:r>
      <w:r w:rsidR="00782D33" w:rsidRPr="008E7380">
        <w:rPr>
          <w:rFonts w:eastAsiaTheme="majorEastAsia"/>
        </w:rPr>
        <w:t>GB/T 33912</w:t>
      </w:r>
      <w:r w:rsidR="00782D33" w:rsidRPr="008E7380">
        <w:rPr>
          <w:rFonts w:eastAsiaTheme="majorEastAsia"/>
        </w:rPr>
        <w:t>《高纯金属为原料的变形铝及铝合金铸锭》中存在现有的标准分析方法未解决的元素；当前</w:t>
      </w:r>
      <w:r w:rsidR="006444C2">
        <w:rPr>
          <w:rFonts w:eastAsiaTheme="majorEastAsia"/>
        </w:rPr>
        <w:t>纯铝</w:t>
      </w:r>
      <w:r w:rsidR="00782D33" w:rsidRPr="008E7380">
        <w:rPr>
          <w:rFonts w:eastAsiaTheme="majorEastAsia"/>
        </w:rPr>
        <w:t>技术不断发展和应用，许多客户要求对</w:t>
      </w:r>
      <w:r w:rsidR="006444C2">
        <w:rPr>
          <w:rFonts w:eastAsiaTheme="majorEastAsia"/>
        </w:rPr>
        <w:t>纯铝</w:t>
      </w:r>
      <w:r w:rsidR="00782D33" w:rsidRPr="008E7380">
        <w:rPr>
          <w:rFonts w:eastAsiaTheme="majorEastAsia"/>
        </w:rPr>
        <w:t>样品进行</w:t>
      </w:r>
      <w:r w:rsidR="00782D33" w:rsidRPr="008E7380">
        <w:rPr>
          <w:rFonts w:eastAsiaTheme="majorEastAsia"/>
        </w:rPr>
        <w:t>GDMS</w:t>
      </w:r>
      <w:r w:rsidR="00782D33" w:rsidRPr="008E7380">
        <w:rPr>
          <w:rFonts w:eastAsiaTheme="majorEastAsia"/>
        </w:rPr>
        <w:t>全元素分析，</w:t>
      </w:r>
      <w:r w:rsidR="00782D33" w:rsidRPr="008E7380">
        <w:rPr>
          <w:rFonts w:eastAsiaTheme="majorEastAsia"/>
        </w:rPr>
        <w:t>YS/T 871-2013</w:t>
      </w:r>
      <w:r w:rsidR="00782D33" w:rsidRPr="008E7380">
        <w:rPr>
          <w:rFonts w:eastAsiaTheme="majorEastAsia"/>
        </w:rPr>
        <w:t>只有</w:t>
      </w:r>
      <w:r w:rsidR="00782D33" w:rsidRPr="008E7380">
        <w:rPr>
          <w:rFonts w:eastAsiaTheme="majorEastAsia"/>
        </w:rPr>
        <w:t>39</w:t>
      </w:r>
      <w:r w:rsidR="00782D33" w:rsidRPr="008E7380">
        <w:rPr>
          <w:rFonts w:eastAsiaTheme="majorEastAsia"/>
        </w:rPr>
        <w:t>种元素，待测元素由</w:t>
      </w:r>
      <w:r w:rsidR="00782D33" w:rsidRPr="008E7380">
        <w:rPr>
          <w:rFonts w:eastAsiaTheme="majorEastAsia"/>
        </w:rPr>
        <w:t>39</w:t>
      </w:r>
      <w:r w:rsidR="00782D33" w:rsidRPr="008E7380">
        <w:rPr>
          <w:rFonts w:eastAsiaTheme="majorEastAsia"/>
        </w:rPr>
        <w:t>种元素</w:t>
      </w:r>
      <w:r w:rsidR="00782D33" w:rsidRPr="008E7380">
        <w:rPr>
          <w:rFonts w:eastAsiaTheme="majorEastAsia"/>
        </w:rPr>
        <w:t>Li</w:t>
      </w:r>
      <w:r w:rsidR="00052A67" w:rsidRPr="008E7380">
        <w:rPr>
          <w:rFonts w:eastAsiaTheme="majorEastAsia"/>
        </w:rPr>
        <w:t>、</w:t>
      </w:r>
      <w:r w:rsidR="00782D33" w:rsidRPr="008E7380">
        <w:rPr>
          <w:rFonts w:eastAsiaTheme="majorEastAsia"/>
        </w:rPr>
        <w:t>Be</w:t>
      </w:r>
      <w:r w:rsidR="00052A67" w:rsidRPr="008E7380">
        <w:rPr>
          <w:rFonts w:eastAsiaTheme="majorEastAsia"/>
        </w:rPr>
        <w:t>、</w:t>
      </w:r>
      <w:r w:rsidR="00782D33" w:rsidRPr="008E7380">
        <w:rPr>
          <w:rFonts w:eastAsiaTheme="majorEastAsia"/>
        </w:rPr>
        <w:t>B</w:t>
      </w:r>
      <w:r w:rsidR="00052A67" w:rsidRPr="008E7380">
        <w:rPr>
          <w:rFonts w:eastAsiaTheme="majorEastAsia"/>
        </w:rPr>
        <w:t>、</w:t>
      </w:r>
      <w:r w:rsidR="00782D33" w:rsidRPr="008E7380">
        <w:rPr>
          <w:rFonts w:eastAsiaTheme="majorEastAsia"/>
        </w:rPr>
        <w:t>Na</w:t>
      </w:r>
      <w:r w:rsidR="00052A67" w:rsidRPr="008E7380">
        <w:rPr>
          <w:rFonts w:eastAsiaTheme="majorEastAsia"/>
        </w:rPr>
        <w:t>、</w:t>
      </w:r>
      <w:r w:rsidR="00782D33" w:rsidRPr="008E7380">
        <w:rPr>
          <w:rFonts w:eastAsiaTheme="majorEastAsia"/>
        </w:rPr>
        <w:t>Mg</w:t>
      </w:r>
      <w:r w:rsidR="00052A67" w:rsidRPr="008E7380">
        <w:rPr>
          <w:rFonts w:eastAsiaTheme="majorEastAsia"/>
        </w:rPr>
        <w:t>、</w:t>
      </w:r>
      <w:r w:rsidR="00782D33" w:rsidRPr="008E7380">
        <w:rPr>
          <w:rFonts w:eastAsiaTheme="majorEastAsia"/>
        </w:rPr>
        <w:t>Al</w:t>
      </w:r>
      <w:r w:rsidR="00052A67" w:rsidRPr="008E7380">
        <w:rPr>
          <w:rFonts w:eastAsiaTheme="majorEastAsia"/>
        </w:rPr>
        <w:t>、</w:t>
      </w:r>
      <w:r w:rsidR="00782D33" w:rsidRPr="008E7380">
        <w:rPr>
          <w:rFonts w:eastAsiaTheme="majorEastAsia"/>
        </w:rPr>
        <w:t>Si</w:t>
      </w:r>
      <w:r w:rsidR="00052A67" w:rsidRPr="008E7380">
        <w:rPr>
          <w:rFonts w:eastAsiaTheme="majorEastAsia"/>
        </w:rPr>
        <w:t>、</w:t>
      </w:r>
      <w:r w:rsidR="00782D33" w:rsidRPr="008E7380">
        <w:rPr>
          <w:rFonts w:eastAsiaTheme="majorEastAsia"/>
        </w:rPr>
        <w:t>P</w:t>
      </w:r>
      <w:r w:rsidR="00052A67" w:rsidRPr="008E7380">
        <w:rPr>
          <w:rFonts w:eastAsiaTheme="majorEastAsia"/>
        </w:rPr>
        <w:t>、</w:t>
      </w:r>
      <w:r w:rsidR="00782D33" w:rsidRPr="008E7380">
        <w:rPr>
          <w:rFonts w:eastAsiaTheme="majorEastAsia"/>
        </w:rPr>
        <w:t>K</w:t>
      </w:r>
      <w:r w:rsidR="00052A67" w:rsidRPr="008E7380">
        <w:rPr>
          <w:rFonts w:eastAsiaTheme="majorEastAsia"/>
        </w:rPr>
        <w:t>、</w:t>
      </w:r>
      <w:r w:rsidR="00782D33" w:rsidRPr="008E7380">
        <w:rPr>
          <w:rFonts w:eastAsiaTheme="majorEastAsia"/>
        </w:rPr>
        <w:t>Ca</w:t>
      </w:r>
      <w:r w:rsidR="00052A67" w:rsidRPr="008E7380">
        <w:rPr>
          <w:rFonts w:eastAsiaTheme="majorEastAsia"/>
        </w:rPr>
        <w:t>、</w:t>
      </w:r>
      <w:r w:rsidR="00782D33" w:rsidRPr="008E7380">
        <w:rPr>
          <w:rFonts w:eastAsiaTheme="majorEastAsia"/>
        </w:rPr>
        <w:t>Ti</w:t>
      </w:r>
      <w:r w:rsidR="00052A67" w:rsidRPr="008E7380">
        <w:rPr>
          <w:rFonts w:eastAsiaTheme="majorEastAsia"/>
        </w:rPr>
        <w:t>、</w:t>
      </w:r>
      <w:r w:rsidR="00782D33" w:rsidRPr="008E7380">
        <w:rPr>
          <w:rFonts w:eastAsiaTheme="majorEastAsia"/>
        </w:rPr>
        <w:t>V</w:t>
      </w:r>
      <w:r w:rsidR="00052A67" w:rsidRPr="008E7380">
        <w:rPr>
          <w:rFonts w:eastAsiaTheme="majorEastAsia"/>
        </w:rPr>
        <w:t>、</w:t>
      </w:r>
      <w:r w:rsidR="00782D33" w:rsidRPr="008E7380">
        <w:rPr>
          <w:rFonts w:eastAsiaTheme="majorEastAsia"/>
        </w:rPr>
        <w:t>Cr</w:t>
      </w:r>
      <w:r w:rsidR="00052A67" w:rsidRPr="008E7380">
        <w:rPr>
          <w:rFonts w:eastAsiaTheme="majorEastAsia"/>
        </w:rPr>
        <w:t>、</w:t>
      </w:r>
      <w:r w:rsidR="00782D33" w:rsidRPr="008E7380">
        <w:rPr>
          <w:rFonts w:eastAsiaTheme="majorEastAsia"/>
        </w:rPr>
        <w:t>Mn</w:t>
      </w:r>
      <w:r w:rsidR="00052A67" w:rsidRPr="008E7380">
        <w:rPr>
          <w:rFonts w:eastAsiaTheme="majorEastAsia"/>
        </w:rPr>
        <w:t>、</w:t>
      </w:r>
      <w:r w:rsidR="00782D33" w:rsidRPr="008E7380">
        <w:rPr>
          <w:rFonts w:eastAsiaTheme="majorEastAsia"/>
        </w:rPr>
        <w:t>Fe</w:t>
      </w:r>
      <w:r w:rsidR="00052A67" w:rsidRPr="008E7380">
        <w:rPr>
          <w:rFonts w:eastAsiaTheme="majorEastAsia"/>
        </w:rPr>
        <w:t>、</w:t>
      </w:r>
      <w:r w:rsidR="00782D33" w:rsidRPr="008E7380">
        <w:rPr>
          <w:rFonts w:eastAsiaTheme="majorEastAsia"/>
        </w:rPr>
        <w:t>Ni</w:t>
      </w:r>
      <w:r w:rsidR="00052A67" w:rsidRPr="008E7380">
        <w:rPr>
          <w:rFonts w:eastAsiaTheme="majorEastAsia"/>
        </w:rPr>
        <w:t>、</w:t>
      </w:r>
      <w:r w:rsidR="00782D33" w:rsidRPr="008E7380">
        <w:rPr>
          <w:rFonts w:eastAsiaTheme="majorEastAsia"/>
        </w:rPr>
        <w:t>Co</w:t>
      </w:r>
      <w:r w:rsidR="00052A67" w:rsidRPr="008E7380">
        <w:rPr>
          <w:rFonts w:eastAsiaTheme="majorEastAsia"/>
        </w:rPr>
        <w:t>、</w:t>
      </w:r>
      <w:r w:rsidR="00782D33" w:rsidRPr="008E7380">
        <w:rPr>
          <w:rFonts w:eastAsiaTheme="majorEastAsia"/>
        </w:rPr>
        <w:t xml:space="preserve"> Zn</w:t>
      </w:r>
      <w:r w:rsidR="00052A67" w:rsidRPr="008E7380">
        <w:rPr>
          <w:rFonts w:eastAsiaTheme="majorEastAsia"/>
        </w:rPr>
        <w:t>、</w:t>
      </w:r>
      <w:r w:rsidR="00782D33" w:rsidRPr="008E7380">
        <w:rPr>
          <w:rFonts w:eastAsiaTheme="majorEastAsia"/>
        </w:rPr>
        <w:t>Ga</w:t>
      </w:r>
      <w:r w:rsidR="00052A67" w:rsidRPr="008E7380">
        <w:rPr>
          <w:rFonts w:eastAsiaTheme="majorEastAsia"/>
        </w:rPr>
        <w:t>、</w:t>
      </w:r>
      <w:r w:rsidR="00782D33" w:rsidRPr="008E7380">
        <w:rPr>
          <w:rFonts w:eastAsiaTheme="majorEastAsia"/>
        </w:rPr>
        <w:t>Ge</w:t>
      </w:r>
      <w:r w:rsidR="00052A67" w:rsidRPr="008E7380">
        <w:rPr>
          <w:rFonts w:eastAsiaTheme="majorEastAsia"/>
        </w:rPr>
        <w:t>、</w:t>
      </w:r>
      <w:r w:rsidR="00782D33" w:rsidRPr="008E7380">
        <w:rPr>
          <w:rFonts w:eastAsiaTheme="majorEastAsia"/>
        </w:rPr>
        <w:t>As</w:t>
      </w:r>
      <w:r w:rsidR="00052A67" w:rsidRPr="008E7380">
        <w:rPr>
          <w:rFonts w:eastAsiaTheme="majorEastAsia"/>
        </w:rPr>
        <w:t>、</w:t>
      </w:r>
      <w:r w:rsidR="00782D33" w:rsidRPr="008E7380">
        <w:rPr>
          <w:rFonts w:eastAsiaTheme="majorEastAsia"/>
        </w:rPr>
        <w:t>Se</w:t>
      </w:r>
      <w:r w:rsidR="00052A67" w:rsidRPr="008E7380">
        <w:rPr>
          <w:rFonts w:eastAsiaTheme="majorEastAsia"/>
        </w:rPr>
        <w:t>、</w:t>
      </w:r>
      <w:r w:rsidR="00782D33" w:rsidRPr="008E7380">
        <w:rPr>
          <w:rFonts w:eastAsiaTheme="majorEastAsia"/>
        </w:rPr>
        <w:t>Sr</w:t>
      </w:r>
      <w:r w:rsidR="00052A67" w:rsidRPr="008E7380">
        <w:rPr>
          <w:rFonts w:eastAsiaTheme="majorEastAsia"/>
        </w:rPr>
        <w:t>、</w:t>
      </w:r>
      <w:r w:rsidR="00782D33" w:rsidRPr="008E7380">
        <w:rPr>
          <w:rFonts w:eastAsiaTheme="majorEastAsia"/>
        </w:rPr>
        <w:t>Zr</w:t>
      </w:r>
      <w:r w:rsidR="00052A67" w:rsidRPr="008E7380">
        <w:rPr>
          <w:rFonts w:eastAsiaTheme="majorEastAsia"/>
        </w:rPr>
        <w:t>、</w:t>
      </w:r>
      <w:r w:rsidR="00782D33" w:rsidRPr="008E7380">
        <w:rPr>
          <w:rFonts w:eastAsiaTheme="majorEastAsia"/>
        </w:rPr>
        <w:t>Ag</w:t>
      </w:r>
      <w:r w:rsidR="00052A67" w:rsidRPr="008E7380">
        <w:rPr>
          <w:rFonts w:eastAsiaTheme="majorEastAsia"/>
        </w:rPr>
        <w:t>、</w:t>
      </w:r>
      <w:r w:rsidR="00782D33" w:rsidRPr="008E7380">
        <w:rPr>
          <w:rFonts w:eastAsiaTheme="majorEastAsia"/>
        </w:rPr>
        <w:t>Cd</w:t>
      </w:r>
      <w:r w:rsidR="00052A67" w:rsidRPr="008E7380">
        <w:rPr>
          <w:rFonts w:eastAsiaTheme="majorEastAsia"/>
        </w:rPr>
        <w:t>、</w:t>
      </w:r>
      <w:r w:rsidR="00782D33" w:rsidRPr="008E7380">
        <w:rPr>
          <w:rFonts w:eastAsiaTheme="majorEastAsia"/>
        </w:rPr>
        <w:t>In</w:t>
      </w:r>
      <w:r w:rsidR="00052A67" w:rsidRPr="008E7380">
        <w:rPr>
          <w:rFonts w:eastAsiaTheme="majorEastAsia"/>
        </w:rPr>
        <w:t>、</w:t>
      </w:r>
      <w:r w:rsidR="00782D33" w:rsidRPr="008E7380">
        <w:rPr>
          <w:rFonts w:eastAsiaTheme="majorEastAsia"/>
        </w:rPr>
        <w:lastRenderedPageBreak/>
        <w:t>Sn</w:t>
      </w:r>
      <w:r w:rsidR="00052A67" w:rsidRPr="008E7380">
        <w:rPr>
          <w:rFonts w:eastAsiaTheme="majorEastAsia"/>
        </w:rPr>
        <w:t>、</w:t>
      </w:r>
      <w:r w:rsidR="00782D33" w:rsidRPr="008E7380">
        <w:rPr>
          <w:rFonts w:eastAsiaTheme="majorEastAsia"/>
        </w:rPr>
        <w:t>Sb</w:t>
      </w:r>
      <w:r w:rsidR="00052A67" w:rsidRPr="008E7380">
        <w:rPr>
          <w:rFonts w:eastAsiaTheme="majorEastAsia"/>
        </w:rPr>
        <w:t>、</w:t>
      </w:r>
      <w:r w:rsidR="00782D33" w:rsidRPr="008E7380">
        <w:rPr>
          <w:rFonts w:eastAsiaTheme="majorEastAsia"/>
        </w:rPr>
        <w:t>Cs</w:t>
      </w:r>
      <w:r w:rsidR="00052A67" w:rsidRPr="008E7380">
        <w:rPr>
          <w:rFonts w:eastAsiaTheme="majorEastAsia"/>
        </w:rPr>
        <w:t>、</w:t>
      </w:r>
      <w:r w:rsidR="00782D33" w:rsidRPr="008E7380">
        <w:rPr>
          <w:rFonts w:eastAsiaTheme="majorEastAsia"/>
        </w:rPr>
        <w:t>Ba</w:t>
      </w:r>
      <w:r w:rsidR="00052A67" w:rsidRPr="008E7380">
        <w:rPr>
          <w:rFonts w:eastAsiaTheme="majorEastAsia"/>
        </w:rPr>
        <w:t>、</w:t>
      </w:r>
      <w:r w:rsidR="00782D33" w:rsidRPr="008E7380">
        <w:rPr>
          <w:rFonts w:eastAsiaTheme="majorEastAsia"/>
        </w:rPr>
        <w:t>Ce</w:t>
      </w:r>
      <w:r w:rsidR="00052A67" w:rsidRPr="008E7380">
        <w:rPr>
          <w:rFonts w:eastAsiaTheme="majorEastAsia"/>
        </w:rPr>
        <w:t>、</w:t>
      </w:r>
      <w:r w:rsidR="00782D33" w:rsidRPr="008E7380">
        <w:rPr>
          <w:rFonts w:eastAsiaTheme="majorEastAsia"/>
        </w:rPr>
        <w:t>W</w:t>
      </w:r>
      <w:r w:rsidR="00052A67" w:rsidRPr="008E7380">
        <w:rPr>
          <w:rFonts w:eastAsiaTheme="majorEastAsia"/>
        </w:rPr>
        <w:t>、</w:t>
      </w:r>
      <w:r w:rsidR="00782D33" w:rsidRPr="008E7380">
        <w:rPr>
          <w:rFonts w:eastAsiaTheme="majorEastAsia"/>
        </w:rPr>
        <w:t>Pt</w:t>
      </w:r>
      <w:r w:rsidR="00052A67" w:rsidRPr="008E7380">
        <w:rPr>
          <w:rFonts w:eastAsiaTheme="majorEastAsia"/>
        </w:rPr>
        <w:t>、</w:t>
      </w:r>
      <w:r w:rsidR="00782D33" w:rsidRPr="008E7380">
        <w:rPr>
          <w:rFonts w:eastAsiaTheme="majorEastAsia"/>
        </w:rPr>
        <w:t>Au</w:t>
      </w:r>
      <w:r w:rsidR="00052A67" w:rsidRPr="008E7380">
        <w:rPr>
          <w:rFonts w:eastAsiaTheme="majorEastAsia"/>
        </w:rPr>
        <w:t>、</w:t>
      </w:r>
      <w:r w:rsidR="00782D33" w:rsidRPr="008E7380">
        <w:rPr>
          <w:rFonts w:eastAsiaTheme="majorEastAsia"/>
        </w:rPr>
        <w:t>Pb</w:t>
      </w:r>
      <w:r w:rsidR="00052A67" w:rsidRPr="008E7380">
        <w:rPr>
          <w:rFonts w:eastAsiaTheme="majorEastAsia"/>
        </w:rPr>
        <w:t>、</w:t>
      </w:r>
      <w:r w:rsidR="00782D33" w:rsidRPr="008E7380">
        <w:rPr>
          <w:rFonts w:eastAsiaTheme="majorEastAsia"/>
        </w:rPr>
        <w:t>Bi</w:t>
      </w:r>
      <w:r w:rsidR="00052A67" w:rsidRPr="008E7380">
        <w:rPr>
          <w:rFonts w:eastAsiaTheme="majorEastAsia"/>
        </w:rPr>
        <w:t>、</w:t>
      </w:r>
      <w:r w:rsidR="00782D33" w:rsidRPr="008E7380">
        <w:rPr>
          <w:rFonts w:eastAsiaTheme="majorEastAsia"/>
        </w:rPr>
        <w:t>Th</w:t>
      </w:r>
      <w:r w:rsidR="00052A67" w:rsidRPr="008E7380">
        <w:rPr>
          <w:rFonts w:eastAsiaTheme="majorEastAsia"/>
        </w:rPr>
        <w:t>、</w:t>
      </w:r>
      <w:r w:rsidR="00782D33" w:rsidRPr="008E7380">
        <w:rPr>
          <w:rFonts w:eastAsiaTheme="majorEastAsia"/>
        </w:rPr>
        <w:t>U</w:t>
      </w:r>
      <w:r w:rsidR="00782D33" w:rsidRPr="008E7380">
        <w:rPr>
          <w:rFonts w:eastAsiaTheme="majorEastAsia"/>
        </w:rPr>
        <w:t>增加元素</w:t>
      </w:r>
      <w:r w:rsidR="00782D33" w:rsidRPr="008E7380">
        <w:rPr>
          <w:rFonts w:eastAsiaTheme="majorEastAsia"/>
        </w:rPr>
        <w:t>F</w:t>
      </w:r>
      <w:r w:rsidR="00052A67" w:rsidRPr="008E7380">
        <w:rPr>
          <w:rFonts w:eastAsiaTheme="majorEastAsia"/>
        </w:rPr>
        <w:t>、</w:t>
      </w:r>
      <w:r w:rsidR="00782D33" w:rsidRPr="008E7380">
        <w:rPr>
          <w:rFonts w:eastAsiaTheme="majorEastAsia"/>
        </w:rPr>
        <w:t>S</w:t>
      </w:r>
      <w:r w:rsidR="00052A67" w:rsidRPr="008E7380">
        <w:rPr>
          <w:rFonts w:eastAsiaTheme="majorEastAsia"/>
        </w:rPr>
        <w:t>、</w:t>
      </w:r>
      <w:r w:rsidR="00782D33" w:rsidRPr="008E7380">
        <w:rPr>
          <w:rFonts w:eastAsiaTheme="majorEastAsia"/>
        </w:rPr>
        <w:t>Cl</w:t>
      </w:r>
      <w:r w:rsidR="00052A67" w:rsidRPr="008E7380">
        <w:rPr>
          <w:rFonts w:eastAsiaTheme="majorEastAsia"/>
        </w:rPr>
        <w:t>、</w:t>
      </w:r>
      <w:r w:rsidR="00782D33" w:rsidRPr="008E7380">
        <w:rPr>
          <w:rFonts w:eastAsiaTheme="majorEastAsia"/>
        </w:rPr>
        <w:t>Sc</w:t>
      </w:r>
      <w:r w:rsidR="00052A67" w:rsidRPr="008E7380">
        <w:rPr>
          <w:rFonts w:eastAsiaTheme="majorEastAsia"/>
        </w:rPr>
        <w:t>、</w:t>
      </w:r>
      <w:r w:rsidR="00782D33" w:rsidRPr="008E7380">
        <w:rPr>
          <w:rFonts w:eastAsiaTheme="majorEastAsia"/>
        </w:rPr>
        <w:t>Br</w:t>
      </w:r>
      <w:r w:rsidR="00052A67" w:rsidRPr="008E7380">
        <w:rPr>
          <w:rFonts w:eastAsiaTheme="majorEastAsia"/>
        </w:rPr>
        <w:t>、</w:t>
      </w:r>
      <w:r w:rsidR="00782D33" w:rsidRPr="008E7380">
        <w:rPr>
          <w:rFonts w:eastAsiaTheme="majorEastAsia"/>
        </w:rPr>
        <w:t>Rb</w:t>
      </w:r>
      <w:r w:rsidR="00052A67" w:rsidRPr="008E7380">
        <w:rPr>
          <w:rFonts w:eastAsiaTheme="majorEastAsia"/>
        </w:rPr>
        <w:t>、</w:t>
      </w:r>
      <w:r w:rsidR="00782D33" w:rsidRPr="008E7380">
        <w:rPr>
          <w:rFonts w:eastAsiaTheme="majorEastAsia"/>
        </w:rPr>
        <w:t>Y</w:t>
      </w:r>
      <w:r w:rsidR="00052A67" w:rsidRPr="008E7380">
        <w:rPr>
          <w:rFonts w:eastAsiaTheme="majorEastAsia"/>
        </w:rPr>
        <w:t>、</w:t>
      </w:r>
      <w:r w:rsidR="00782D33" w:rsidRPr="008E7380">
        <w:rPr>
          <w:rFonts w:eastAsiaTheme="majorEastAsia"/>
        </w:rPr>
        <w:t>Nb</w:t>
      </w:r>
      <w:r w:rsidR="00052A67" w:rsidRPr="008E7380">
        <w:rPr>
          <w:rFonts w:eastAsiaTheme="majorEastAsia"/>
        </w:rPr>
        <w:t>、</w:t>
      </w:r>
      <w:r w:rsidR="00782D33" w:rsidRPr="008E7380">
        <w:rPr>
          <w:rFonts w:eastAsiaTheme="majorEastAsia"/>
        </w:rPr>
        <w:t>Mo</w:t>
      </w:r>
      <w:r w:rsidR="00052A67" w:rsidRPr="008E7380">
        <w:rPr>
          <w:rFonts w:eastAsiaTheme="majorEastAsia"/>
        </w:rPr>
        <w:t>、</w:t>
      </w:r>
      <w:r w:rsidR="00782D33" w:rsidRPr="008E7380">
        <w:rPr>
          <w:rFonts w:eastAsiaTheme="majorEastAsia"/>
        </w:rPr>
        <w:t>Ru</w:t>
      </w:r>
      <w:r w:rsidR="00052A67" w:rsidRPr="008E7380">
        <w:rPr>
          <w:rFonts w:eastAsiaTheme="majorEastAsia"/>
        </w:rPr>
        <w:t>、</w:t>
      </w:r>
      <w:r w:rsidR="00782D33" w:rsidRPr="008E7380">
        <w:rPr>
          <w:rFonts w:eastAsiaTheme="majorEastAsia"/>
        </w:rPr>
        <w:t>Rh</w:t>
      </w:r>
      <w:r w:rsidR="00052A67" w:rsidRPr="008E7380">
        <w:rPr>
          <w:rFonts w:eastAsiaTheme="majorEastAsia"/>
        </w:rPr>
        <w:t>、</w:t>
      </w:r>
      <w:r w:rsidR="00782D33" w:rsidRPr="008E7380">
        <w:rPr>
          <w:rFonts w:eastAsiaTheme="majorEastAsia"/>
        </w:rPr>
        <w:t>Pd</w:t>
      </w:r>
      <w:r w:rsidR="00052A67" w:rsidRPr="008E7380">
        <w:rPr>
          <w:rFonts w:eastAsiaTheme="majorEastAsia"/>
        </w:rPr>
        <w:t>、</w:t>
      </w:r>
      <w:r w:rsidR="00782D33" w:rsidRPr="008E7380">
        <w:rPr>
          <w:rFonts w:eastAsiaTheme="majorEastAsia"/>
        </w:rPr>
        <w:t>Te</w:t>
      </w:r>
      <w:r w:rsidR="00052A67" w:rsidRPr="008E7380">
        <w:rPr>
          <w:rFonts w:eastAsiaTheme="majorEastAsia"/>
        </w:rPr>
        <w:t>、</w:t>
      </w:r>
      <w:r w:rsidR="00782D33" w:rsidRPr="008E7380">
        <w:rPr>
          <w:rFonts w:eastAsiaTheme="majorEastAsia"/>
        </w:rPr>
        <w:t>I</w:t>
      </w:r>
      <w:r w:rsidR="00052A67" w:rsidRPr="008E7380">
        <w:rPr>
          <w:rFonts w:eastAsiaTheme="majorEastAsia"/>
        </w:rPr>
        <w:t>、</w:t>
      </w:r>
      <w:r w:rsidR="00782D33" w:rsidRPr="008E7380">
        <w:rPr>
          <w:rFonts w:eastAsiaTheme="majorEastAsia"/>
        </w:rPr>
        <w:t>La</w:t>
      </w:r>
      <w:r w:rsidR="00052A67" w:rsidRPr="008E7380">
        <w:rPr>
          <w:rFonts w:eastAsiaTheme="majorEastAsia"/>
        </w:rPr>
        <w:t>、</w:t>
      </w:r>
      <w:r w:rsidR="00782D33" w:rsidRPr="008E7380">
        <w:rPr>
          <w:rFonts w:eastAsiaTheme="majorEastAsia"/>
        </w:rPr>
        <w:t>Pr</w:t>
      </w:r>
      <w:r w:rsidR="00052A67" w:rsidRPr="008E7380">
        <w:rPr>
          <w:rFonts w:eastAsiaTheme="majorEastAsia"/>
        </w:rPr>
        <w:t>、</w:t>
      </w:r>
      <w:r w:rsidR="00782D33" w:rsidRPr="008E7380">
        <w:rPr>
          <w:rFonts w:eastAsiaTheme="majorEastAsia"/>
        </w:rPr>
        <w:t>Nd</w:t>
      </w:r>
      <w:r w:rsidR="00052A67" w:rsidRPr="008E7380">
        <w:rPr>
          <w:rFonts w:eastAsiaTheme="majorEastAsia"/>
        </w:rPr>
        <w:t>、</w:t>
      </w:r>
      <w:r w:rsidR="00782D33" w:rsidRPr="008E7380">
        <w:rPr>
          <w:rFonts w:eastAsiaTheme="majorEastAsia"/>
        </w:rPr>
        <w:t>Sm</w:t>
      </w:r>
      <w:r w:rsidR="00052A67" w:rsidRPr="008E7380">
        <w:rPr>
          <w:rFonts w:eastAsiaTheme="majorEastAsia"/>
        </w:rPr>
        <w:t>、</w:t>
      </w:r>
      <w:r w:rsidR="00782D33" w:rsidRPr="008E7380">
        <w:rPr>
          <w:rFonts w:eastAsiaTheme="majorEastAsia"/>
        </w:rPr>
        <w:t>Eu</w:t>
      </w:r>
      <w:r w:rsidR="00052A67" w:rsidRPr="008E7380">
        <w:rPr>
          <w:rFonts w:eastAsiaTheme="majorEastAsia"/>
        </w:rPr>
        <w:t>、</w:t>
      </w:r>
      <w:r w:rsidR="00782D33" w:rsidRPr="008E7380">
        <w:rPr>
          <w:rFonts w:eastAsiaTheme="majorEastAsia"/>
        </w:rPr>
        <w:t>Gd</w:t>
      </w:r>
      <w:r w:rsidR="00052A67" w:rsidRPr="008E7380">
        <w:rPr>
          <w:rFonts w:eastAsiaTheme="majorEastAsia"/>
        </w:rPr>
        <w:t>、</w:t>
      </w:r>
      <w:r w:rsidR="00782D33" w:rsidRPr="008E7380">
        <w:rPr>
          <w:rFonts w:eastAsiaTheme="majorEastAsia"/>
        </w:rPr>
        <w:t>Tb</w:t>
      </w:r>
      <w:r w:rsidR="00052A67" w:rsidRPr="008E7380">
        <w:rPr>
          <w:rFonts w:eastAsiaTheme="majorEastAsia"/>
        </w:rPr>
        <w:t>、</w:t>
      </w:r>
      <w:r w:rsidR="00782D33" w:rsidRPr="008E7380">
        <w:rPr>
          <w:rFonts w:eastAsiaTheme="majorEastAsia"/>
        </w:rPr>
        <w:t>Dy</w:t>
      </w:r>
      <w:r w:rsidR="00052A67" w:rsidRPr="008E7380">
        <w:rPr>
          <w:rFonts w:eastAsiaTheme="majorEastAsia"/>
        </w:rPr>
        <w:t>、</w:t>
      </w:r>
      <w:r w:rsidR="00782D33" w:rsidRPr="008E7380">
        <w:rPr>
          <w:rFonts w:eastAsiaTheme="majorEastAsia"/>
        </w:rPr>
        <w:t>Ho</w:t>
      </w:r>
      <w:r w:rsidR="00052A67" w:rsidRPr="008E7380">
        <w:rPr>
          <w:rFonts w:eastAsiaTheme="majorEastAsia"/>
        </w:rPr>
        <w:t>、</w:t>
      </w:r>
      <w:r w:rsidR="00782D33" w:rsidRPr="008E7380">
        <w:rPr>
          <w:rFonts w:eastAsiaTheme="majorEastAsia"/>
        </w:rPr>
        <w:t>Er</w:t>
      </w:r>
      <w:r w:rsidR="00052A67" w:rsidRPr="008E7380">
        <w:rPr>
          <w:rFonts w:eastAsiaTheme="majorEastAsia"/>
        </w:rPr>
        <w:t>、</w:t>
      </w:r>
      <w:r w:rsidR="00782D33" w:rsidRPr="008E7380">
        <w:rPr>
          <w:rFonts w:eastAsiaTheme="majorEastAsia"/>
        </w:rPr>
        <w:t>Tm</w:t>
      </w:r>
      <w:r w:rsidR="00052A67" w:rsidRPr="008E7380">
        <w:rPr>
          <w:rFonts w:eastAsiaTheme="majorEastAsia"/>
        </w:rPr>
        <w:t>、</w:t>
      </w:r>
      <w:r w:rsidR="00782D33" w:rsidRPr="008E7380">
        <w:rPr>
          <w:rFonts w:eastAsiaTheme="majorEastAsia"/>
        </w:rPr>
        <w:t>Yb</w:t>
      </w:r>
      <w:r w:rsidR="00052A67" w:rsidRPr="008E7380">
        <w:rPr>
          <w:rFonts w:eastAsiaTheme="majorEastAsia"/>
        </w:rPr>
        <w:t>、</w:t>
      </w:r>
      <w:r w:rsidR="00782D33" w:rsidRPr="008E7380">
        <w:rPr>
          <w:rFonts w:eastAsiaTheme="majorEastAsia"/>
        </w:rPr>
        <w:t>Lu</w:t>
      </w:r>
      <w:r w:rsidR="00052A67" w:rsidRPr="008E7380">
        <w:rPr>
          <w:rFonts w:eastAsiaTheme="majorEastAsia"/>
        </w:rPr>
        <w:t>、</w:t>
      </w:r>
      <w:r w:rsidR="00782D33" w:rsidRPr="008E7380">
        <w:rPr>
          <w:rFonts w:eastAsiaTheme="majorEastAsia"/>
        </w:rPr>
        <w:t>Hf</w:t>
      </w:r>
      <w:r w:rsidR="00052A67" w:rsidRPr="008E7380">
        <w:rPr>
          <w:rFonts w:eastAsiaTheme="majorEastAsia"/>
        </w:rPr>
        <w:t>、</w:t>
      </w:r>
      <w:r w:rsidR="00782D33" w:rsidRPr="008E7380">
        <w:rPr>
          <w:rFonts w:eastAsiaTheme="majorEastAsia"/>
        </w:rPr>
        <w:t>Ta</w:t>
      </w:r>
      <w:r w:rsidR="00052A67" w:rsidRPr="008E7380">
        <w:rPr>
          <w:rFonts w:eastAsiaTheme="majorEastAsia"/>
        </w:rPr>
        <w:t>、</w:t>
      </w:r>
      <w:r w:rsidR="00782D33" w:rsidRPr="008E7380">
        <w:rPr>
          <w:rFonts w:eastAsiaTheme="majorEastAsia"/>
        </w:rPr>
        <w:t>Re</w:t>
      </w:r>
      <w:r w:rsidR="00052A67" w:rsidRPr="008E7380">
        <w:rPr>
          <w:rFonts w:eastAsiaTheme="majorEastAsia"/>
        </w:rPr>
        <w:t>、</w:t>
      </w:r>
      <w:r w:rsidR="00782D33" w:rsidRPr="008E7380">
        <w:rPr>
          <w:rFonts w:eastAsiaTheme="majorEastAsia"/>
        </w:rPr>
        <w:t>Os</w:t>
      </w:r>
      <w:r w:rsidR="00052A67" w:rsidRPr="008E7380">
        <w:rPr>
          <w:rFonts w:eastAsiaTheme="majorEastAsia"/>
        </w:rPr>
        <w:t>、</w:t>
      </w:r>
      <w:r w:rsidR="00782D33" w:rsidRPr="008E7380">
        <w:rPr>
          <w:rFonts w:eastAsiaTheme="majorEastAsia"/>
        </w:rPr>
        <w:t>Ir</w:t>
      </w:r>
      <w:r w:rsidR="00052A67" w:rsidRPr="008E7380">
        <w:rPr>
          <w:rFonts w:eastAsiaTheme="majorEastAsia"/>
        </w:rPr>
        <w:t>、</w:t>
      </w:r>
      <w:r w:rsidR="00782D33" w:rsidRPr="008E7380">
        <w:rPr>
          <w:rFonts w:eastAsiaTheme="majorEastAsia"/>
        </w:rPr>
        <w:t>Hg</w:t>
      </w:r>
      <w:r w:rsidR="00052A67" w:rsidRPr="008E7380">
        <w:rPr>
          <w:rFonts w:eastAsiaTheme="majorEastAsia"/>
        </w:rPr>
        <w:t>、</w:t>
      </w:r>
      <w:r w:rsidR="00782D33" w:rsidRPr="008E7380">
        <w:rPr>
          <w:rFonts w:eastAsiaTheme="majorEastAsia"/>
        </w:rPr>
        <w:t>Tl(3</w:t>
      </w:r>
      <w:r w:rsidR="00BD4C61">
        <w:rPr>
          <w:rFonts w:eastAsiaTheme="majorEastAsia" w:hint="eastAsia"/>
        </w:rPr>
        <w:t>4</w:t>
      </w:r>
      <w:r w:rsidR="00782D33" w:rsidRPr="008E7380">
        <w:rPr>
          <w:rFonts w:eastAsiaTheme="majorEastAsia"/>
        </w:rPr>
        <w:t>种</w:t>
      </w:r>
      <w:r w:rsidR="00782D33" w:rsidRPr="008E7380">
        <w:rPr>
          <w:rFonts w:eastAsiaTheme="majorEastAsia"/>
        </w:rPr>
        <w:t>)</w:t>
      </w:r>
      <w:r w:rsidR="00782D33" w:rsidRPr="008E7380">
        <w:rPr>
          <w:rFonts w:eastAsiaTheme="majorEastAsia"/>
        </w:rPr>
        <w:t>至</w:t>
      </w:r>
      <w:r w:rsidR="00782D33" w:rsidRPr="008E7380">
        <w:rPr>
          <w:rFonts w:eastAsiaTheme="majorEastAsia"/>
        </w:rPr>
        <w:t>7</w:t>
      </w:r>
      <w:r w:rsidR="00BD4C61">
        <w:rPr>
          <w:rFonts w:eastAsiaTheme="majorEastAsia" w:hint="eastAsia"/>
        </w:rPr>
        <w:t>3</w:t>
      </w:r>
      <w:r w:rsidR="00782D33" w:rsidRPr="008E7380">
        <w:rPr>
          <w:rFonts w:eastAsiaTheme="majorEastAsia"/>
        </w:rPr>
        <w:t>种元素。</w:t>
      </w:r>
      <w:r w:rsidR="00052A67" w:rsidRPr="008E7380">
        <w:t>硫，氯为</w:t>
      </w:r>
      <w:r w:rsidR="00052A67" w:rsidRPr="008E7380">
        <w:t>0.05 mg/kg ~10mg/kg</w:t>
      </w:r>
      <w:r w:rsidR="00052A67" w:rsidRPr="008E7380">
        <w:t>，其它元素测定范围为</w:t>
      </w:r>
      <w:r w:rsidR="00052A67" w:rsidRPr="008E7380">
        <w:t>0.005 mg/kg ~10mg/kg</w:t>
      </w:r>
      <w:r w:rsidR="00052A67" w:rsidRPr="008E7380">
        <w:t>。</w:t>
      </w:r>
    </w:p>
    <w:p w:rsidR="00782D33" w:rsidRPr="008E7380" w:rsidRDefault="00801D2A" w:rsidP="00782D33">
      <w:pPr>
        <w:spacing w:line="440" w:lineRule="exact"/>
        <w:ind w:firstLineChars="200" w:firstLine="480"/>
        <w:rPr>
          <w:rFonts w:eastAsiaTheme="majorEastAsia"/>
          <w:szCs w:val="21"/>
        </w:rPr>
      </w:pPr>
      <w:r>
        <w:rPr>
          <w:rFonts w:hint="eastAsia"/>
          <w:szCs w:val="21"/>
        </w:rPr>
        <w:t>(2)</w:t>
      </w:r>
      <w:r w:rsidR="00604F4E">
        <w:rPr>
          <w:rFonts w:hint="eastAsia"/>
          <w:szCs w:val="21"/>
        </w:rPr>
        <w:t>.</w:t>
      </w:r>
      <w:r w:rsidR="00782D33" w:rsidRPr="008E7380">
        <w:rPr>
          <w:rFonts w:eastAsiaTheme="majorEastAsia"/>
          <w:szCs w:val="21"/>
        </w:rPr>
        <w:t>国外关于</w:t>
      </w:r>
      <w:r w:rsidR="006444C2">
        <w:rPr>
          <w:rFonts w:eastAsiaTheme="majorEastAsia"/>
          <w:szCs w:val="21"/>
        </w:rPr>
        <w:t>纯铝</w:t>
      </w:r>
      <w:r w:rsidR="00782D33" w:rsidRPr="008E7380">
        <w:rPr>
          <w:rFonts w:eastAsiaTheme="majorEastAsia"/>
          <w:szCs w:val="21"/>
        </w:rPr>
        <w:t>辉光放电质谱的标准有美国材料与试验协会标准</w:t>
      </w:r>
      <w:r w:rsidR="00782D33" w:rsidRPr="008E7380">
        <w:rPr>
          <w:rFonts w:eastAsiaTheme="majorEastAsia"/>
          <w:szCs w:val="21"/>
        </w:rPr>
        <w:t>ASTM F 1593-08</w:t>
      </w:r>
      <w:r w:rsidR="00782D33" w:rsidRPr="008E7380">
        <w:rPr>
          <w:rFonts w:eastAsiaTheme="majorEastAsia"/>
          <w:szCs w:val="21"/>
        </w:rPr>
        <w:t>《</w:t>
      </w:r>
      <w:r w:rsidR="00782D33" w:rsidRPr="008E7380">
        <w:rPr>
          <w:rFonts w:eastAsiaTheme="majorEastAsia"/>
          <w:szCs w:val="21"/>
        </w:rPr>
        <w:t>Standard</w:t>
      </w:r>
      <w:r w:rsidR="00052A67" w:rsidRPr="008E7380">
        <w:rPr>
          <w:rFonts w:eastAsiaTheme="majorEastAsia"/>
          <w:szCs w:val="21"/>
        </w:rPr>
        <w:t xml:space="preserve"> </w:t>
      </w:r>
      <w:r w:rsidR="00782D33" w:rsidRPr="008E7380">
        <w:rPr>
          <w:rFonts w:eastAsiaTheme="majorEastAsia"/>
          <w:szCs w:val="21"/>
        </w:rPr>
        <w:t xml:space="preserve">Test Method for Trace Metallic Impurity in Electronic Grade </w:t>
      </w:r>
      <w:r w:rsidR="005670B8" w:rsidRPr="008E7380">
        <w:rPr>
          <w:rFonts w:eastAsiaTheme="majorEastAsia"/>
          <w:szCs w:val="21"/>
        </w:rPr>
        <w:t>A</w:t>
      </w:r>
      <w:r w:rsidR="00782D33" w:rsidRPr="008E7380">
        <w:rPr>
          <w:rFonts w:eastAsiaTheme="majorEastAsia"/>
          <w:szCs w:val="21"/>
        </w:rPr>
        <w:t>luminium by High Mass-Resolution Glow-Discharge Mass Spectrometer</w:t>
      </w:r>
      <w:r w:rsidR="00782D33" w:rsidRPr="008E7380">
        <w:rPr>
          <w:rFonts w:eastAsiaTheme="majorEastAsia"/>
          <w:szCs w:val="21"/>
        </w:rPr>
        <w:t>》现行</w:t>
      </w:r>
      <w:r w:rsidR="00782D33" w:rsidRPr="008E7380">
        <w:rPr>
          <w:rFonts w:eastAsiaTheme="majorEastAsia"/>
          <w:szCs w:val="21"/>
        </w:rPr>
        <w:t>GDMS</w:t>
      </w:r>
      <w:r w:rsidR="00782D33" w:rsidRPr="008E7380">
        <w:rPr>
          <w:rFonts w:eastAsiaTheme="majorEastAsia"/>
          <w:szCs w:val="21"/>
        </w:rPr>
        <w:t>标准已在</w:t>
      </w:r>
      <w:r w:rsidR="00782D33" w:rsidRPr="008E7380">
        <w:rPr>
          <w:rFonts w:eastAsiaTheme="majorEastAsia"/>
          <w:szCs w:val="21"/>
        </w:rPr>
        <w:t>2016</w:t>
      </w:r>
      <w:r w:rsidR="00782D33" w:rsidRPr="008E7380">
        <w:rPr>
          <w:rFonts w:eastAsiaTheme="majorEastAsia"/>
          <w:szCs w:val="21"/>
        </w:rPr>
        <w:t>年进行重新审核，并没有对主要技术内容进行修改，测定</w:t>
      </w:r>
      <w:r w:rsidR="006444C2">
        <w:rPr>
          <w:rFonts w:eastAsiaTheme="majorEastAsia"/>
          <w:szCs w:val="21"/>
        </w:rPr>
        <w:t>纯铝</w:t>
      </w:r>
      <w:r w:rsidR="00782D33" w:rsidRPr="008E7380">
        <w:rPr>
          <w:rFonts w:eastAsiaTheme="majorEastAsia"/>
          <w:szCs w:val="21"/>
        </w:rPr>
        <w:t>中</w:t>
      </w:r>
      <w:r w:rsidR="00782D33" w:rsidRPr="008E7380">
        <w:rPr>
          <w:rFonts w:eastAsiaTheme="majorEastAsia"/>
          <w:szCs w:val="21"/>
        </w:rPr>
        <w:t>24</w:t>
      </w:r>
      <w:r w:rsidR="00782D33" w:rsidRPr="008E7380">
        <w:rPr>
          <w:rFonts w:eastAsiaTheme="majorEastAsia"/>
          <w:szCs w:val="21"/>
        </w:rPr>
        <w:t>个元素。本标准结合国际先进标准</w:t>
      </w:r>
      <w:r w:rsidR="00782D33" w:rsidRPr="008E7380">
        <w:rPr>
          <w:rFonts w:eastAsiaTheme="majorEastAsia"/>
          <w:szCs w:val="21"/>
        </w:rPr>
        <w:t>ASTM F 1593-08</w:t>
      </w:r>
      <w:r w:rsidR="00782D33" w:rsidRPr="008E7380">
        <w:rPr>
          <w:rFonts w:eastAsiaTheme="majorEastAsia"/>
          <w:szCs w:val="21"/>
        </w:rPr>
        <w:t>和</w:t>
      </w:r>
      <w:r w:rsidR="00782D33" w:rsidRPr="008E7380">
        <w:rPr>
          <w:rFonts w:eastAsiaTheme="majorEastAsia"/>
          <w:szCs w:val="21"/>
        </w:rPr>
        <w:t>SEMI PV1-0709</w:t>
      </w:r>
      <w:r w:rsidR="00782D33" w:rsidRPr="008E7380">
        <w:rPr>
          <w:rFonts w:eastAsiaTheme="majorEastAsia"/>
          <w:szCs w:val="21"/>
        </w:rPr>
        <w:t>《</w:t>
      </w:r>
      <w:r w:rsidR="00782D33" w:rsidRPr="008E7380">
        <w:rPr>
          <w:rFonts w:eastAsiaTheme="majorEastAsia"/>
          <w:szCs w:val="21"/>
        </w:rPr>
        <w:t>Test method for measuring trace elements in silicon feedstock for silicon solar cells by high-mass resolution glow discharge mass spectrometry</w:t>
      </w:r>
      <w:r w:rsidR="00782D33" w:rsidRPr="008E7380">
        <w:rPr>
          <w:rFonts w:eastAsiaTheme="majorEastAsia"/>
          <w:szCs w:val="21"/>
        </w:rPr>
        <w:t>》</w:t>
      </w:r>
      <w:r w:rsidR="00782D33" w:rsidRPr="008E7380">
        <w:rPr>
          <w:rFonts w:eastAsiaTheme="majorEastAsia"/>
          <w:szCs w:val="21"/>
        </w:rPr>
        <w:t xml:space="preserve"> </w:t>
      </w:r>
      <w:r w:rsidR="00782D33" w:rsidRPr="008E7380">
        <w:rPr>
          <w:rFonts w:eastAsiaTheme="majorEastAsia"/>
          <w:szCs w:val="21"/>
        </w:rPr>
        <w:t>对标准的文本的文字性概念如检出限描述进行修订，保证与国际先进标准的一致性。</w:t>
      </w:r>
    </w:p>
    <w:p w:rsidR="000D48D6" w:rsidRPr="008E7380" w:rsidRDefault="000D48D6" w:rsidP="00E31457">
      <w:pPr>
        <w:spacing w:line="360" w:lineRule="auto"/>
        <w:jc w:val="left"/>
        <w:rPr>
          <w:b/>
          <w:szCs w:val="21"/>
        </w:rPr>
      </w:pPr>
      <w:r w:rsidRPr="008E7380">
        <w:rPr>
          <w:rFonts w:eastAsia="黑体"/>
          <w:b/>
          <w:szCs w:val="21"/>
        </w:rPr>
        <w:t>3</w:t>
      </w:r>
      <w:r w:rsidR="00182CB2" w:rsidRPr="008E7380">
        <w:rPr>
          <w:rFonts w:eastAsia="黑体"/>
          <w:b/>
          <w:szCs w:val="21"/>
        </w:rPr>
        <w:t>.1</w:t>
      </w:r>
      <w:r w:rsidRPr="008E7380">
        <w:rPr>
          <w:rFonts w:eastAsia="黑体"/>
          <w:b/>
          <w:szCs w:val="21"/>
        </w:rPr>
        <w:t>实验原理</w:t>
      </w:r>
    </w:p>
    <w:p w:rsidR="000D48D6" w:rsidRPr="008E7380" w:rsidRDefault="000D48D6" w:rsidP="00F93DAE">
      <w:pPr>
        <w:spacing w:line="360" w:lineRule="auto"/>
        <w:ind w:firstLineChars="200" w:firstLine="480"/>
        <w:rPr>
          <w:color w:val="000000"/>
          <w:szCs w:val="21"/>
        </w:rPr>
      </w:pPr>
      <w:r w:rsidRPr="008E7380">
        <w:rPr>
          <w:kern w:val="0"/>
          <w:szCs w:val="21"/>
        </w:rPr>
        <w:t>试料铝作为阴极在惰性气体氩气的保护下，在高压溅射下进行辉光放电，其表面原子被溅射而脱离试料进入辉光放电等离子体中，离子化后再被导入质谱仪中进行测定。在每一元素同位素质量数处以预设的扫描点数和积分时间对相应谱峰积分，所得面积即为谱峰强度。在缺少标准样品时，计算机根据仪器软件中的</w:t>
      </w:r>
      <w:r w:rsidRPr="008E7380">
        <w:rPr>
          <w:kern w:val="0"/>
          <w:szCs w:val="21"/>
        </w:rPr>
        <w:t>“</w:t>
      </w:r>
      <w:r w:rsidRPr="008E7380">
        <w:rPr>
          <w:kern w:val="0"/>
          <w:szCs w:val="21"/>
        </w:rPr>
        <w:t>典型相对灵敏度因子</w:t>
      </w:r>
      <w:r w:rsidRPr="008E7380">
        <w:rPr>
          <w:kern w:val="0"/>
          <w:szCs w:val="21"/>
        </w:rPr>
        <w:t>”</w:t>
      </w:r>
      <w:r w:rsidRPr="008E7380">
        <w:rPr>
          <w:kern w:val="0"/>
          <w:szCs w:val="21"/>
        </w:rPr>
        <w:t>自动计算出各元素的质量分数；有标准样品时，则需要</w:t>
      </w:r>
      <w:r w:rsidRPr="008E7380">
        <w:rPr>
          <w:color w:val="000000"/>
          <w:szCs w:val="21"/>
        </w:rPr>
        <w:t>通过在与被测样品相同的分析条件、离子源结构以及测试条件下对标准样品进行独立测定获得</w:t>
      </w:r>
      <w:r w:rsidRPr="008E7380">
        <w:rPr>
          <w:kern w:val="0"/>
          <w:szCs w:val="21"/>
        </w:rPr>
        <w:t>相对灵敏度因子，应用该相对灵敏度因子计算出各元素的质量分数</w:t>
      </w:r>
      <w:r w:rsidRPr="008E7380">
        <w:rPr>
          <w:color w:val="000000"/>
          <w:szCs w:val="21"/>
        </w:rPr>
        <w:t>。</w:t>
      </w:r>
    </w:p>
    <w:p w:rsidR="000D48D6" w:rsidRPr="008E7380" w:rsidRDefault="000D48D6" w:rsidP="00F93DAE">
      <w:pPr>
        <w:spacing w:line="360" w:lineRule="auto"/>
        <w:ind w:firstLineChars="200" w:firstLine="480"/>
        <w:rPr>
          <w:kern w:val="0"/>
          <w:szCs w:val="21"/>
        </w:rPr>
      </w:pPr>
      <w:r w:rsidRPr="008E7380">
        <w:rPr>
          <w:kern w:val="0"/>
          <w:szCs w:val="21"/>
        </w:rPr>
        <w:t>被测元素的含量以质量分数</w:t>
      </w:r>
      <w:r w:rsidRPr="008E7380">
        <w:rPr>
          <w:i/>
          <w:iCs/>
          <w:kern w:val="0"/>
          <w:szCs w:val="21"/>
        </w:rPr>
        <w:t>w</w:t>
      </w:r>
      <w:r w:rsidRPr="008E7380">
        <w:rPr>
          <w:kern w:val="0"/>
          <w:szCs w:val="21"/>
          <w:vertAlign w:val="subscript"/>
        </w:rPr>
        <w:t>x</w:t>
      </w:r>
      <w:r w:rsidRPr="008E7380">
        <w:rPr>
          <w:kern w:val="0"/>
          <w:szCs w:val="21"/>
        </w:rPr>
        <w:t>计，以</w:t>
      </w:r>
      <w:r w:rsidRPr="008E7380">
        <w:rPr>
          <w:kern w:val="0"/>
          <w:szCs w:val="21"/>
        </w:rPr>
        <w:t>µg/kg</w:t>
      </w:r>
      <w:r w:rsidRPr="008E7380">
        <w:rPr>
          <w:kern w:val="0"/>
          <w:szCs w:val="21"/>
        </w:rPr>
        <w:t>表示，按公式（</w:t>
      </w:r>
      <w:r w:rsidRPr="008E7380">
        <w:rPr>
          <w:kern w:val="0"/>
          <w:szCs w:val="21"/>
        </w:rPr>
        <w:t>1</w:t>
      </w:r>
      <w:r w:rsidRPr="008E7380">
        <w:rPr>
          <w:kern w:val="0"/>
          <w:szCs w:val="21"/>
        </w:rPr>
        <w:t>）计算：</w:t>
      </w:r>
    </w:p>
    <w:p w:rsidR="000D48D6" w:rsidRPr="008E7380" w:rsidRDefault="000D48D6" w:rsidP="00F93DAE">
      <w:pPr>
        <w:autoSpaceDE w:val="0"/>
        <w:autoSpaceDN w:val="0"/>
        <w:adjustRightInd w:val="0"/>
        <w:spacing w:line="360" w:lineRule="auto"/>
        <w:ind w:firstLineChars="600" w:firstLine="1440"/>
        <w:jc w:val="left"/>
        <w:rPr>
          <w:kern w:val="0"/>
          <w:szCs w:val="21"/>
        </w:rPr>
      </w:pPr>
      <w:r w:rsidRPr="008E7380">
        <w:rPr>
          <w:szCs w:val="21"/>
        </w:rPr>
        <w:t xml:space="preserve">        </w:t>
      </w:r>
      <w:r w:rsidRPr="008E7380">
        <w:rPr>
          <w:position w:val="-44"/>
          <w:szCs w:val="21"/>
        </w:rPr>
        <w:object w:dxaOrig="3280" w:dyaOrig="960">
          <v:shape id="_x0000_i1025" type="#_x0000_t75" style="width:134.5pt;height:38.7pt" o:ole="">
            <v:fill o:detectmouseclick="t"/>
            <v:imagedata r:id="rId8" o:title=""/>
          </v:shape>
          <o:OLEObject Type="Embed" ProgID="Equation.DSMT4" ShapeID="_x0000_i1025" DrawAspect="Content" ObjectID="_1718545478" r:id="rId9"/>
        </w:object>
      </w:r>
      <w:r w:rsidRPr="008E7380">
        <w:rPr>
          <w:szCs w:val="21"/>
        </w:rPr>
        <w:t>……………………………… (1)</w:t>
      </w:r>
    </w:p>
    <w:p w:rsidR="000D48D6" w:rsidRPr="008E7380" w:rsidRDefault="000D48D6" w:rsidP="00F93DAE">
      <w:pPr>
        <w:spacing w:line="360" w:lineRule="auto"/>
        <w:ind w:firstLineChars="200" w:firstLine="480"/>
        <w:rPr>
          <w:kern w:val="0"/>
          <w:szCs w:val="21"/>
        </w:rPr>
      </w:pPr>
      <w:r w:rsidRPr="008E7380">
        <w:rPr>
          <w:kern w:val="0"/>
          <w:szCs w:val="21"/>
        </w:rPr>
        <w:t>式中：</w:t>
      </w:r>
    </w:p>
    <w:p w:rsidR="000D48D6" w:rsidRPr="008E7380" w:rsidRDefault="000D48D6" w:rsidP="00F93DAE">
      <w:pPr>
        <w:spacing w:line="360" w:lineRule="auto"/>
        <w:ind w:firstLineChars="200" w:firstLine="480"/>
        <w:rPr>
          <w:kern w:val="0"/>
          <w:szCs w:val="21"/>
        </w:rPr>
      </w:pPr>
      <w:r w:rsidRPr="008E7380">
        <w:rPr>
          <w:i/>
          <w:kern w:val="0"/>
          <w:szCs w:val="21"/>
        </w:rPr>
        <w:t>w</w:t>
      </w:r>
      <w:r w:rsidRPr="008E7380">
        <w:rPr>
          <w:kern w:val="0"/>
          <w:szCs w:val="21"/>
          <w:vertAlign w:val="subscript"/>
        </w:rPr>
        <w:t>x</w:t>
      </w:r>
      <w:r w:rsidRPr="008E7380">
        <w:rPr>
          <w:kern w:val="0"/>
          <w:szCs w:val="21"/>
        </w:rPr>
        <w:t xml:space="preserve">—— </w:t>
      </w:r>
      <w:r w:rsidRPr="008E7380">
        <w:rPr>
          <w:kern w:val="0"/>
          <w:szCs w:val="21"/>
        </w:rPr>
        <w:t>待测元素质量分数，单位为微克每千克</w:t>
      </w:r>
      <w:r w:rsidRPr="008E7380">
        <w:rPr>
          <w:kern w:val="0"/>
          <w:szCs w:val="21"/>
        </w:rPr>
        <w:t>µg/kg</w:t>
      </w:r>
    </w:p>
    <w:p w:rsidR="000D48D6" w:rsidRPr="008E7380" w:rsidRDefault="000D48D6" w:rsidP="00F93DAE">
      <w:pPr>
        <w:spacing w:line="360" w:lineRule="auto"/>
        <w:ind w:firstLineChars="200" w:firstLine="480"/>
        <w:rPr>
          <w:kern w:val="0"/>
          <w:szCs w:val="21"/>
        </w:rPr>
      </w:pPr>
      <w:r w:rsidRPr="008E7380">
        <w:rPr>
          <w:i/>
          <w:kern w:val="0"/>
          <w:szCs w:val="21"/>
        </w:rPr>
        <w:t>RSF</w:t>
      </w:r>
      <w:r w:rsidRPr="008E7380">
        <w:rPr>
          <w:kern w:val="0"/>
          <w:szCs w:val="21"/>
        </w:rPr>
        <w:t>(</w:t>
      </w:r>
      <w:r w:rsidRPr="008E7380">
        <w:rPr>
          <w:kern w:val="0"/>
          <w:szCs w:val="21"/>
          <w:vertAlign w:val="subscript"/>
        </w:rPr>
        <w:t>x/Al</w:t>
      </w:r>
      <w:r w:rsidRPr="008E7380">
        <w:rPr>
          <w:kern w:val="0"/>
          <w:szCs w:val="21"/>
        </w:rPr>
        <w:t>)——</w:t>
      </w:r>
      <w:r w:rsidRPr="008E7380">
        <w:rPr>
          <w:kern w:val="0"/>
          <w:szCs w:val="21"/>
        </w:rPr>
        <w:t>在特定辉光放电条件下测定</w:t>
      </w:r>
      <w:r w:rsidRPr="008E7380">
        <w:rPr>
          <w:kern w:val="0"/>
          <w:szCs w:val="21"/>
        </w:rPr>
        <w:t>Al</w:t>
      </w:r>
      <w:r w:rsidRPr="008E7380">
        <w:rPr>
          <w:kern w:val="0"/>
          <w:szCs w:val="21"/>
        </w:rPr>
        <w:t>中</w:t>
      </w:r>
      <w:r w:rsidRPr="008E7380">
        <w:rPr>
          <w:kern w:val="0"/>
          <w:szCs w:val="21"/>
        </w:rPr>
        <w:t>X</w:t>
      </w:r>
      <w:r w:rsidRPr="008E7380">
        <w:rPr>
          <w:kern w:val="0"/>
          <w:szCs w:val="21"/>
        </w:rPr>
        <w:t>元素的校正系数，即</w:t>
      </w:r>
      <w:r w:rsidRPr="008E7380">
        <w:rPr>
          <w:kern w:val="0"/>
          <w:szCs w:val="21"/>
        </w:rPr>
        <w:t>“</w:t>
      </w:r>
      <w:r w:rsidRPr="008E7380">
        <w:rPr>
          <w:kern w:val="0"/>
          <w:szCs w:val="21"/>
        </w:rPr>
        <w:t>典型相对灵敏度因子</w:t>
      </w:r>
      <w:r w:rsidRPr="008E7380">
        <w:rPr>
          <w:kern w:val="0"/>
          <w:szCs w:val="21"/>
        </w:rPr>
        <w:t>”</w:t>
      </w:r>
    </w:p>
    <w:p w:rsidR="000D48D6" w:rsidRPr="008E7380" w:rsidRDefault="000D48D6" w:rsidP="00F93DAE">
      <w:pPr>
        <w:spacing w:line="360" w:lineRule="auto"/>
        <w:ind w:firstLineChars="200" w:firstLine="480"/>
        <w:rPr>
          <w:kern w:val="0"/>
          <w:szCs w:val="21"/>
        </w:rPr>
      </w:pPr>
      <w:r w:rsidRPr="008E7380">
        <w:rPr>
          <w:i/>
          <w:kern w:val="0"/>
          <w:szCs w:val="21"/>
        </w:rPr>
        <w:t>I</w:t>
      </w:r>
      <w:r w:rsidRPr="008E7380">
        <w:rPr>
          <w:kern w:val="0"/>
          <w:szCs w:val="21"/>
          <w:vertAlign w:val="subscript"/>
        </w:rPr>
        <w:t>x</w:t>
      </w:r>
      <w:r w:rsidRPr="008E7380">
        <w:rPr>
          <w:kern w:val="0"/>
          <w:szCs w:val="21"/>
        </w:rPr>
        <w:t xml:space="preserve">—— </w:t>
      </w:r>
      <w:r w:rsidRPr="008E7380">
        <w:rPr>
          <w:kern w:val="0"/>
          <w:szCs w:val="21"/>
        </w:rPr>
        <w:t>待测元素</w:t>
      </w:r>
      <w:r w:rsidRPr="008E7380">
        <w:rPr>
          <w:kern w:val="0"/>
          <w:szCs w:val="21"/>
        </w:rPr>
        <w:t>X</w:t>
      </w:r>
      <w:r w:rsidRPr="008E7380">
        <w:rPr>
          <w:kern w:val="0"/>
          <w:szCs w:val="21"/>
        </w:rPr>
        <w:t>的同位素谱峰强度，</w:t>
      </w:r>
      <w:r w:rsidRPr="008E7380">
        <w:rPr>
          <w:kern w:val="0"/>
          <w:szCs w:val="21"/>
        </w:rPr>
        <w:t>cps</w:t>
      </w:r>
    </w:p>
    <w:p w:rsidR="000D48D6" w:rsidRPr="008E7380" w:rsidRDefault="000D48D6" w:rsidP="00F93DAE">
      <w:pPr>
        <w:spacing w:line="360" w:lineRule="auto"/>
        <w:ind w:firstLineChars="200" w:firstLine="480"/>
        <w:rPr>
          <w:i/>
          <w:kern w:val="0"/>
          <w:szCs w:val="21"/>
        </w:rPr>
      </w:pPr>
      <w:r w:rsidRPr="008E7380">
        <w:rPr>
          <w:i/>
          <w:kern w:val="0"/>
          <w:szCs w:val="21"/>
        </w:rPr>
        <w:t>I</w:t>
      </w:r>
      <w:r w:rsidRPr="008E7380">
        <w:rPr>
          <w:kern w:val="0"/>
          <w:szCs w:val="21"/>
          <w:vertAlign w:val="subscript"/>
        </w:rPr>
        <w:t>Al</w:t>
      </w:r>
      <w:r w:rsidRPr="008E7380">
        <w:rPr>
          <w:kern w:val="0"/>
          <w:szCs w:val="21"/>
        </w:rPr>
        <w:t>——</w:t>
      </w:r>
      <w:r w:rsidRPr="008E7380">
        <w:rPr>
          <w:kern w:val="0"/>
          <w:szCs w:val="21"/>
        </w:rPr>
        <w:t>元素的同位素谱峰强度，</w:t>
      </w:r>
      <w:r w:rsidRPr="008E7380">
        <w:rPr>
          <w:kern w:val="0"/>
          <w:szCs w:val="21"/>
        </w:rPr>
        <w:t>cps</w:t>
      </w:r>
    </w:p>
    <w:p w:rsidR="000D48D6" w:rsidRPr="008E7380" w:rsidRDefault="000D48D6" w:rsidP="00F93DAE">
      <w:pPr>
        <w:spacing w:line="360" w:lineRule="auto"/>
        <w:ind w:firstLineChars="200" w:firstLine="480"/>
        <w:rPr>
          <w:kern w:val="0"/>
          <w:szCs w:val="21"/>
        </w:rPr>
      </w:pPr>
      <w:r w:rsidRPr="008E7380">
        <w:rPr>
          <w:i/>
          <w:kern w:val="0"/>
          <w:szCs w:val="21"/>
        </w:rPr>
        <w:lastRenderedPageBreak/>
        <w:t>A</w:t>
      </w:r>
      <w:r w:rsidRPr="008E7380">
        <w:rPr>
          <w:kern w:val="0"/>
          <w:szCs w:val="21"/>
          <w:vertAlign w:val="subscript"/>
        </w:rPr>
        <w:t>Al</w:t>
      </w:r>
      <w:r w:rsidRPr="008E7380">
        <w:rPr>
          <w:kern w:val="0"/>
          <w:szCs w:val="21"/>
        </w:rPr>
        <w:t>——Al</w:t>
      </w:r>
      <w:r w:rsidRPr="008E7380">
        <w:rPr>
          <w:kern w:val="0"/>
          <w:szCs w:val="21"/>
        </w:rPr>
        <w:t>元素的同位素丰度</w:t>
      </w:r>
    </w:p>
    <w:p w:rsidR="000D48D6" w:rsidRPr="008E7380" w:rsidRDefault="000D48D6" w:rsidP="00F93DAE">
      <w:pPr>
        <w:spacing w:line="360" w:lineRule="auto"/>
        <w:ind w:firstLineChars="200" w:firstLine="480"/>
        <w:rPr>
          <w:kern w:val="0"/>
          <w:szCs w:val="21"/>
        </w:rPr>
      </w:pPr>
      <w:r w:rsidRPr="008E7380">
        <w:rPr>
          <w:i/>
          <w:kern w:val="0"/>
          <w:szCs w:val="21"/>
        </w:rPr>
        <w:t>A</w:t>
      </w:r>
      <w:r w:rsidRPr="008E7380">
        <w:rPr>
          <w:kern w:val="0"/>
          <w:szCs w:val="21"/>
          <w:vertAlign w:val="subscript"/>
        </w:rPr>
        <w:t>x</w:t>
      </w:r>
      <w:r w:rsidRPr="008E7380">
        <w:rPr>
          <w:kern w:val="0"/>
          <w:szCs w:val="21"/>
        </w:rPr>
        <w:t>——</w:t>
      </w:r>
      <w:r w:rsidRPr="008E7380">
        <w:rPr>
          <w:kern w:val="0"/>
          <w:szCs w:val="21"/>
        </w:rPr>
        <w:t>待测元素</w:t>
      </w:r>
      <w:r w:rsidRPr="008E7380">
        <w:rPr>
          <w:kern w:val="0"/>
          <w:szCs w:val="21"/>
        </w:rPr>
        <w:t>X</w:t>
      </w:r>
      <w:r w:rsidRPr="008E7380">
        <w:rPr>
          <w:kern w:val="0"/>
          <w:szCs w:val="21"/>
        </w:rPr>
        <w:t>的同位素丰度</w:t>
      </w:r>
    </w:p>
    <w:p w:rsidR="000D48D6" w:rsidRPr="008E7380" w:rsidRDefault="000D48D6" w:rsidP="00F93DAE">
      <w:pPr>
        <w:spacing w:line="360" w:lineRule="auto"/>
        <w:ind w:firstLineChars="200" w:firstLine="480"/>
        <w:rPr>
          <w:kern w:val="0"/>
          <w:szCs w:val="21"/>
        </w:rPr>
      </w:pPr>
      <w:r w:rsidRPr="008E7380">
        <w:rPr>
          <w:i/>
          <w:kern w:val="0"/>
          <w:szCs w:val="21"/>
        </w:rPr>
        <w:t>W</w:t>
      </w:r>
      <w:r w:rsidRPr="008E7380">
        <w:rPr>
          <w:kern w:val="0"/>
          <w:szCs w:val="21"/>
          <w:vertAlign w:val="subscript"/>
        </w:rPr>
        <w:t>Al</w:t>
      </w:r>
      <w:r w:rsidRPr="008E7380">
        <w:rPr>
          <w:kern w:val="0"/>
          <w:szCs w:val="21"/>
        </w:rPr>
        <w:t>——Al</w:t>
      </w:r>
      <w:r w:rsidRPr="008E7380">
        <w:rPr>
          <w:kern w:val="0"/>
          <w:szCs w:val="21"/>
        </w:rPr>
        <w:t>的质量分数定义为</w:t>
      </w:r>
      <w:r w:rsidRPr="008E7380">
        <w:rPr>
          <w:kern w:val="0"/>
          <w:szCs w:val="21"/>
        </w:rPr>
        <w:t>1.00×10</w:t>
      </w:r>
      <w:r w:rsidRPr="008E7380">
        <w:rPr>
          <w:kern w:val="0"/>
          <w:szCs w:val="21"/>
          <w:vertAlign w:val="superscript"/>
        </w:rPr>
        <w:t>9</w:t>
      </w:r>
      <w:r w:rsidRPr="008E7380">
        <w:rPr>
          <w:kern w:val="0"/>
          <w:szCs w:val="21"/>
        </w:rPr>
        <w:t>，</w:t>
      </w:r>
      <w:r w:rsidRPr="008E7380">
        <w:rPr>
          <w:kern w:val="0"/>
          <w:szCs w:val="21"/>
        </w:rPr>
        <w:t>µg/kg</w:t>
      </w:r>
      <w:r w:rsidRPr="008E7380">
        <w:rPr>
          <w:kern w:val="0"/>
          <w:szCs w:val="21"/>
        </w:rPr>
        <w:t>。</w:t>
      </w:r>
    </w:p>
    <w:p w:rsidR="000D48D6" w:rsidRPr="008E7380" w:rsidRDefault="00182CB2" w:rsidP="00E31457">
      <w:pPr>
        <w:spacing w:line="360" w:lineRule="auto"/>
        <w:jc w:val="left"/>
        <w:rPr>
          <w:rFonts w:eastAsia="黑体"/>
          <w:b/>
          <w:szCs w:val="21"/>
        </w:rPr>
      </w:pPr>
      <w:bookmarkStart w:id="1" w:name="_Toc310504492"/>
      <w:bookmarkStart w:id="2" w:name="_Toc310504758"/>
      <w:bookmarkStart w:id="3" w:name="_Toc310504840"/>
      <w:r w:rsidRPr="008E7380">
        <w:rPr>
          <w:rFonts w:eastAsia="黑体"/>
          <w:b/>
          <w:szCs w:val="21"/>
        </w:rPr>
        <w:t>3.2</w:t>
      </w:r>
      <w:r w:rsidR="000D48D6" w:rsidRPr="008E7380">
        <w:rPr>
          <w:rFonts w:eastAsia="黑体"/>
          <w:b/>
          <w:szCs w:val="21"/>
        </w:rPr>
        <w:t>主要仪器</w:t>
      </w:r>
      <w:bookmarkEnd w:id="1"/>
      <w:bookmarkEnd w:id="2"/>
      <w:bookmarkEnd w:id="3"/>
    </w:p>
    <w:p w:rsidR="000D48D6" w:rsidRPr="008E7380" w:rsidRDefault="000D48D6" w:rsidP="00F93DAE">
      <w:pPr>
        <w:spacing w:line="360" w:lineRule="auto"/>
        <w:ind w:firstLineChars="244" w:firstLine="586"/>
        <w:rPr>
          <w:b/>
          <w:szCs w:val="21"/>
        </w:rPr>
      </w:pPr>
      <w:r w:rsidRPr="008E7380">
        <w:rPr>
          <w:szCs w:val="21"/>
        </w:rPr>
        <w:t>仪器：</w:t>
      </w:r>
      <w:r w:rsidRPr="008E7380">
        <w:rPr>
          <w:szCs w:val="21"/>
        </w:rPr>
        <w:t xml:space="preserve"> ELEMENT GD </w:t>
      </w:r>
      <w:r w:rsidRPr="008E7380">
        <w:rPr>
          <w:szCs w:val="21"/>
        </w:rPr>
        <w:t>高分辨辉光放电质谱仪</w:t>
      </w:r>
      <w:r w:rsidRPr="008E7380">
        <w:rPr>
          <w:szCs w:val="21"/>
        </w:rPr>
        <w:t xml:space="preserve"> </w:t>
      </w:r>
      <w:r w:rsidRPr="008E7380">
        <w:rPr>
          <w:szCs w:val="21"/>
        </w:rPr>
        <w:t>美国</w:t>
      </w:r>
      <w:r w:rsidRPr="008E7380">
        <w:rPr>
          <w:szCs w:val="21"/>
        </w:rPr>
        <w:t xml:space="preserve"> Thermo Fisher</w:t>
      </w:r>
      <w:r w:rsidRPr="008E7380">
        <w:rPr>
          <w:szCs w:val="21"/>
        </w:rPr>
        <w:t>公司</w:t>
      </w:r>
    </w:p>
    <w:p w:rsidR="000D48D6" w:rsidRPr="008E7380" w:rsidRDefault="000D48D6" w:rsidP="000D48D6">
      <w:pPr>
        <w:spacing w:line="360" w:lineRule="auto"/>
        <w:ind w:firstLine="480"/>
        <w:rPr>
          <w:szCs w:val="21"/>
        </w:rPr>
      </w:pPr>
      <w:r w:rsidRPr="008E7380">
        <w:rPr>
          <w:szCs w:val="21"/>
        </w:rPr>
        <w:t>（工作参数：如表</w:t>
      </w:r>
      <w:r w:rsidR="00FE1B90" w:rsidRPr="008E7380">
        <w:rPr>
          <w:szCs w:val="21"/>
        </w:rPr>
        <w:t>1</w:t>
      </w:r>
      <w:r w:rsidRPr="008E7380">
        <w:rPr>
          <w:szCs w:val="21"/>
        </w:rPr>
        <w:t>所示）</w:t>
      </w:r>
    </w:p>
    <w:p w:rsidR="000D48D6" w:rsidRPr="008E7380" w:rsidRDefault="000D48D6" w:rsidP="000D48D6">
      <w:pPr>
        <w:spacing w:line="360" w:lineRule="auto"/>
        <w:jc w:val="center"/>
        <w:rPr>
          <w:szCs w:val="21"/>
        </w:rPr>
      </w:pPr>
      <w:bookmarkStart w:id="4" w:name="OLE_LINK2"/>
      <w:r w:rsidRPr="008E7380">
        <w:rPr>
          <w:szCs w:val="21"/>
        </w:rPr>
        <w:t>表</w:t>
      </w:r>
      <w:r w:rsidR="00FE1B90" w:rsidRPr="008E7380">
        <w:rPr>
          <w:szCs w:val="21"/>
        </w:rPr>
        <w:t>1</w:t>
      </w:r>
      <w:r w:rsidRPr="008E7380">
        <w:rPr>
          <w:szCs w:val="21"/>
        </w:rPr>
        <w:t xml:space="preserve">  GDMS</w:t>
      </w:r>
      <w:r w:rsidRPr="008E7380">
        <w:rPr>
          <w:szCs w:val="21"/>
        </w:rPr>
        <w:t>仪器参数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0"/>
        <w:gridCol w:w="4040"/>
      </w:tblGrid>
      <w:tr w:rsidR="000D48D6" w:rsidRPr="008E7380" w:rsidTr="003D068C">
        <w:trPr>
          <w:trHeight w:val="343"/>
          <w:jc w:val="center"/>
        </w:trPr>
        <w:tc>
          <w:tcPr>
            <w:tcW w:w="4040" w:type="dxa"/>
            <w:vAlign w:val="center"/>
          </w:tcPr>
          <w:p w:rsidR="000D48D6" w:rsidRPr="008E7380" w:rsidRDefault="000D48D6" w:rsidP="003D068C">
            <w:pPr>
              <w:autoSpaceDE w:val="0"/>
              <w:autoSpaceDN w:val="0"/>
              <w:adjustRightInd w:val="0"/>
              <w:spacing w:line="360" w:lineRule="auto"/>
              <w:jc w:val="center"/>
              <w:rPr>
                <w:kern w:val="0"/>
                <w:szCs w:val="21"/>
              </w:rPr>
            </w:pPr>
            <w:bookmarkStart w:id="5" w:name="OLE_LINK1"/>
            <w:bookmarkEnd w:id="4"/>
            <w:r w:rsidRPr="008E7380">
              <w:rPr>
                <w:kern w:val="0"/>
                <w:szCs w:val="21"/>
              </w:rPr>
              <w:t>Discharge current</w:t>
            </w:r>
          </w:p>
        </w:tc>
        <w:tc>
          <w:tcPr>
            <w:tcW w:w="4040" w:type="dxa"/>
            <w:vAlign w:val="center"/>
          </w:tcPr>
          <w:p w:rsidR="000D48D6" w:rsidRPr="008E7380" w:rsidRDefault="000D48D6" w:rsidP="003D068C">
            <w:pPr>
              <w:autoSpaceDE w:val="0"/>
              <w:autoSpaceDN w:val="0"/>
              <w:adjustRightInd w:val="0"/>
              <w:spacing w:line="360" w:lineRule="auto"/>
              <w:jc w:val="center"/>
              <w:rPr>
                <w:kern w:val="0"/>
                <w:szCs w:val="21"/>
              </w:rPr>
            </w:pPr>
            <w:r w:rsidRPr="008E7380">
              <w:rPr>
                <w:kern w:val="0"/>
                <w:szCs w:val="21"/>
              </w:rPr>
              <w:t xml:space="preserve">65mA  </w:t>
            </w:r>
          </w:p>
        </w:tc>
      </w:tr>
      <w:tr w:rsidR="000D48D6" w:rsidRPr="008E7380" w:rsidTr="003D068C">
        <w:trPr>
          <w:trHeight w:val="326"/>
          <w:jc w:val="center"/>
        </w:trPr>
        <w:tc>
          <w:tcPr>
            <w:tcW w:w="4040" w:type="dxa"/>
            <w:vAlign w:val="center"/>
          </w:tcPr>
          <w:p w:rsidR="000D48D6" w:rsidRPr="008E7380" w:rsidRDefault="000D48D6" w:rsidP="003D068C">
            <w:pPr>
              <w:autoSpaceDE w:val="0"/>
              <w:autoSpaceDN w:val="0"/>
              <w:adjustRightInd w:val="0"/>
              <w:spacing w:line="360" w:lineRule="auto"/>
              <w:jc w:val="center"/>
              <w:rPr>
                <w:kern w:val="0"/>
                <w:szCs w:val="21"/>
              </w:rPr>
            </w:pPr>
            <w:r w:rsidRPr="008E7380">
              <w:rPr>
                <w:kern w:val="0"/>
                <w:szCs w:val="21"/>
              </w:rPr>
              <w:t>Discharge voltage</w:t>
            </w:r>
          </w:p>
        </w:tc>
        <w:tc>
          <w:tcPr>
            <w:tcW w:w="4040" w:type="dxa"/>
            <w:vAlign w:val="center"/>
          </w:tcPr>
          <w:p w:rsidR="000D48D6" w:rsidRPr="008E7380" w:rsidRDefault="000D48D6" w:rsidP="003D068C">
            <w:pPr>
              <w:autoSpaceDE w:val="0"/>
              <w:autoSpaceDN w:val="0"/>
              <w:adjustRightInd w:val="0"/>
              <w:spacing w:line="360" w:lineRule="auto"/>
              <w:jc w:val="center"/>
              <w:rPr>
                <w:kern w:val="0"/>
                <w:szCs w:val="21"/>
              </w:rPr>
            </w:pPr>
            <w:r w:rsidRPr="008E7380">
              <w:rPr>
                <w:kern w:val="0"/>
                <w:szCs w:val="21"/>
              </w:rPr>
              <w:t xml:space="preserve">780V </w:t>
            </w:r>
          </w:p>
        </w:tc>
      </w:tr>
      <w:tr w:rsidR="000D48D6" w:rsidRPr="008E7380" w:rsidTr="003D068C">
        <w:trPr>
          <w:trHeight w:val="343"/>
          <w:jc w:val="center"/>
        </w:trPr>
        <w:tc>
          <w:tcPr>
            <w:tcW w:w="4040" w:type="dxa"/>
            <w:vAlign w:val="center"/>
          </w:tcPr>
          <w:p w:rsidR="000D48D6" w:rsidRPr="008E7380" w:rsidRDefault="000D48D6" w:rsidP="003D068C">
            <w:pPr>
              <w:autoSpaceDE w:val="0"/>
              <w:autoSpaceDN w:val="0"/>
              <w:adjustRightInd w:val="0"/>
              <w:spacing w:line="360" w:lineRule="auto"/>
              <w:jc w:val="center"/>
              <w:rPr>
                <w:kern w:val="0"/>
                <w:szCs w:val="21"/>
              </w:rPr>
            </w:pPr>
            <w:r w:rsidRPr="008E7380">
              <w:rPr>
                <w:kern w:val="0"/>
                <w:szCs w:val="21"/>
              </w:rPr>
              <w:t>Discharge gas</w:t>
            </w:r>
          </w:p>
        </w:tc>
        <w:tc>
          <w:tcPr>
            <w:tcW w:w="4040" w:type="dxa"/>
            <w:vAlign w:val="center"/>
          </w:tcPr>
          <w:p w:rsidR="000D48D6" w:rsidRPr="008E7380" w:rsidRDefault="000D48D6" w:rsidP="003D068C">
            <w:pPr>
              <w:autoSpaceDE w:val="0"/>
              <w:autoSpaceDN w:val="0"/>
              <w:adjustRightInd w:val="0"/>
              <w:spacing w:line="360" w:lineRule="auto"/>
              <w:jc w:val="center"/>
              <w:rPr>
                <w:kern w:val="0"/>
                <w:szCs w:val="21"/>
              </w:rPr>
            </w:pPr>
            <w:r w:rsidRPr="008E7380">
              <w:rPr>
                <w:kern w:val="0"/>
                <w:szCs w:val="21"/>
              </w:rPr>
              <w:t>380mL/min</w:t>
            </w:r>
          </w:p>
        </w:tc>
      </w:tr>
      <w:tr w:rsidR="000D48D6" w:rsidRPr="008E7380" w:rsidTr="003D068C">
        <w:trPr>
          <w:trHeight w:val="343"/>
          <w:jc w:val="center"/>
        </w:trPr>
        <w:tc>
          <w:tcPr>
            <w:tcW w:w="4040" w:type="dxa"/>
            <w:vAlign w:val="center"/>
          </w:tcPr>
          <w:p w:rsidR="000D48D6" w:rsidRPr="008E7380" w:rsidRDefault="000D48D6" w:rsidP="003D068C">
            <w:pPr>
              <w:spacing w:line="360" w:lineRule="auto"/>
              <w:jc w:val="center"/>
              <w:rPr>
                <w:kern w:val="0"/>
                <w:szCs w:val="21"/>
              </w:rPr>
            </w:pPr>
            <w:r w:rsidRPr="008E7380">
              <w:rPr>
                <w:kern w:val="0"/>
                <w:szCs w:val="21"/>
              </w:rPr>
              <w:t>Ion source cooling temperature</w:t>
            </w:r>
          </w:p>
        </w:tc>
        <w:tc>
          <w:tcPr>
            <w:tcW w:w="4040" w:type="dxa"/>
            <w:vAlign w:val="center"/>
          </w:tcPr>
          <w:p w:rsidR="000D48D6" w:rsidRPr="008E7380" w:rsidRDefault="000D48D6" w:rsidP="003D068C">
            <w:pPr>
              <w:spacing w:line="360" w:lineRule="auto"/>
              <w:jc w:val="center"/>
              <w:rPr>
                <w:kern w:val="0"/>
                <w:szCs w:val="21"/>
              </w:rPr>
            </w:pPr>
            <w:smartTag w:uri="urn:schemas-microsoft-com:office:smarttags" w:element="chmetcnv">
              <w:smartTagPr>
                <w:attr w:name="UnitName" w:val="℃"/>
                <w:attr w:name="SourceValue" w:val="13"/>
                <w:attr w:name="HasSpace" w:val="False"/>
                <w:attr w:name="Negative" w:val="False"/>
                <w:attr w:name="NumberType" w:val="1"/>
                <w:attr w:name="TCSC" w:val="0"/>
              </w:smartTagPr>
              <w:r w:rsidRPr="008E7380">
                <w:rPr>
                  <w:kern w:val="0"/>
                  <w:szCs w:val="21"/>
                </w:rPr>
                <w:t>13℃</w:t>
              </w:r>
            </w:smartTag>
          </w:p>
        </w:tc>
      </w:tr>
      <w:bookmarkEnd w:id="5"/>
    </w:tbl>
    <w:p w:rsidR="000D48D6" w:rsidRPr="008E7380" w:rsidRDefault="000D48D6" w:rsidP="000D48D6">
      <w:pPr>
        <w:spacing w:line="360" w:lineRule="auto"/>
        <w:ind w:firstLine="480"/>
        <w:rPr>
          <w:szCs w:val="21"/>
        </w:rPr>
      </w:pPr>
    </w:p>
    <w:p w:rsidR="000D48D6" w:rsidRPr="008E7380" w:rsidRDefault="00182CB2" w:rsidP="00E31457">
      <w:pPr>
        <w:spacing w:line="360" w:lineRule="auto"/>
        <w:jc w:val="left"/>
        <w:rPr>
          <w:rFonts w:eastAsia="黑体"/>
          <w:b/>
          <w:szCs w:val="21"/>
        </w:rPr>
      </w:pPr>
      <w:bookmarkStart w:id="6" w:name="_Toc310504493"/>
      <w:bookmarkStart w:id="7" w:name="_Toc310504759"/>
      <w:bookmarkStart w:id="8" w:name="_Toc310504841"/>
      <w:r w:rsidRPr="008E7380">
        <w:rPr>
          <w:rFonts w:eastAsia="黑体"/>
          <w:b/>
          <w:szCs w:val="21"/>
        </w:rPr>
        <w:t>3.3</w:t>
      </w:r>
      <w:r w:rsidR="000D48D6" w:rsidRPr="008E7380">
        <w:rPr>
          <w:rFonts w:eastAsia="黑体"/>
          <w:b/>
          <w:szCs w:val="21"/>
        </w:rPr>
        <w:t>主要试剂</w:t>
      </w:r>
      <w:bookmarkEnd w:id="6"/>
      <w:bookmarkEnd w:id="7"/>
      <w:bookmarkEnd w:id="8"/>
    </w:p>
    <w:p w:rsidR="000D48D6" w:rsidRPr="008E7380" w:rsidRDefault="000D48D6" w:rsidP="00F93DAE">
      <w:pPr>
        <w:spacing w:line="360" w:lineRule="auto"/>
        <w:ind w:firstLineChars="150" w:firstLine="360"/>
        <w:rPr>
          <w:szCs w:val="21"/>
        </w:rPr>
      </w:pPr>
      <w:r w:rsidRPr="008E7380">
        <w:rPr>
          <w:szCs w:val="21"/>
        </w:rPr>
        <w:t>5N</w:t>
      </w:r>
      <w:r w:rsidR="006444C2">
        <w:rPr>
          <w:szCs w:val="21"/>
        </w:rPr>
        <w:t>纯铝</w:t>
      </w:r>
      <w:r w:rsidRPr="008E7380">
        <w:rPr>
          <w:szCs w:val="21"/>
        </w:rPr>
        <w:t>(</w:t>
      </w:r>
      <w:r w:rsidRPr="008E7380">
        <w:rPr>
          <w:szCs w:val="21"/>
        </w:rPr>
        <w:t>新疆众和股份有限公司提供</w:t>
      </w:r>
      <w:r w:rsidRPr="008E7380">
        <w:rPr>
          <w:szCs w:val="21"/>
        </w:rPr>
        <w:t>5NAl</w:t>
      </w:r>
      <w:r w:rsidRPr="008E7380">
        <w:rPr>
          <w:szCs w:val="21"/>
        </w:rPr>
        <w:t>样品</w:t>
      </w:r>
      <w:r w:rsidRPr="008E7380">
        <w:rPr>
          <w:szCs w:val="21"/>
        </w:rPr>
        <w:t>)</w:t>
      </w:r>
      <w:r w:rsidR="0030196C" w:rsidRPr="008E7380">
        <w:rPr>
          <w:szCs w:val="21"/>
        </w:rPr>
        <w:t>；</w:t>
      </w:r>
    </w:p>
    <w:p w:rsidR="000D48D6" w:rsidRPr="008E7380" w:rsidRDefault="000D48D6" w:rsidP="00F93DAE">
      <w:pPr>
        <w:spacing w:line="360" w:lineRule="auto"/>
        <w:ind w:firstLineChars="150" w:firstLine="360"/>
        <w:rPr>
          <w:szCs w:val="21"/>
        </w:rPr>
      </w:pPr>
      <w:r w:rsidRPr="008E7380">
        <w:rPr>
          <w:szCs w:val="21"/>
        </w:rPr>
        <w:t>4N</w:t>
      </w:r>
      <w:r w:rsidR="006444C2">
        <w:rPr>
          <w:szCs w:val="21"/>
        </w:rPr>
        <w:t>纯铝</w:t>
      </w:r>
      <w:r w:rsidRPr="008E7380">
        <w:rPr>
          <w:szCs w:val="21"/>
        </w:rPr>
        <w:t>（包头铝业有限公司提供</w:t>
      </w:r>
      <w:r w:rsidRPr="008E7380">
        <w:rPr>
          <w:szCs w:val="21"/>
        </w:rPr>
        <w:t>4NAl</w:t>
      </w:r>
      <w:r w:rsidRPr="008E7380">
        <w:rPr>
          <w:szCs w:val="21"/>
        </w:rPr>
        <w:t>样品）</w:t>
      </w:r>
      <w:r w:rsidR="0030196C" w:rsidRPr="008E7380">
        <w:rPr>
          <w:szCs w:val="21"/>
        </w:rPr>
        <w:t>；</w:t>
      </w:r>
    </w:p>
    <w:p w:rsidR="000D48D6" w:rsidRPr="008E7380" w:rsidRDefault="000D48D6" w:rsidP="000D48D6">
      <w:pPr>
        <w:spacing w:line="360" w:lineRule="auto"/>
        <w:rPr>
          <w:b/>
          <w:szCs w:val="21"/>
        </w:rPr>
      </w:pPr>
      <w:r w:rsidRPr="008E7380">
        <w:rPr>
          <w:b/>
          <w:szCs w:val="21"/>
        </w:rPr>
        <w:t xml:space="preserve">   </w:t>
      </w:r>
      <w:r w:rsidRPr="008E7380">
        <w:rPr>
          <w:szCs w:val="21"/>
        </w:rPr>
        <w:t>盐酸（</w:t>
      </w:r>
      <w:r w:rsidRPr="008E7380">
        <w:rPr>
          <w:szCs w:val="21"/>
        </w:rPr>
        <w:t>MOS</w:t>
      </w:r>
      <w:r w:rsidRPr="008E7380">
        <w:rPr>
          <w:szCs w:val="21"/>
        </w:rPr>
        <w:t>级，北京化学试剂研究所）</w:t>
      </w:r>
      <w:r w:rsidR="0030196C" w:rsidRPr="008E7380">
        <w:rPr>
          <w:szCs w:val="21"/>
        </w:rPr>
        <w:t>；</w:t>
      </w:r>
    </w:p>
    <w:p w:rsidR="000D48D6" w:rsidRPr="008E7380" w:rsidRDefault="000D48D6" w:rsidP="000D48D6">
      <w:pPr>
        <w:spacing w:line="360" w:lineRule="auto"/>
        <w:rPr>
          <w:b/>
          <w:szCs w:val="21"/>
        </w:rPr>
      </w:pPr>
      <w:r w:rsidRPr="008E7380">
        <w:rPr>
          <w:b/>
          <w:szCs w:val="21"/>
        </w:rPr>
        <w:t xml:space="preserve">   </w:t>
      </w:r>
      <w:r w:rsidRPr="008E7380">
        <w:rPr>
          <w:szCs w:val="21"/>
        </w:rPr>
        <w:t>硝酸（</w:t>
      </w:r>
      <w:r w:rsidRPr="008E7380">
        <w:rPr>
          <w:szCs w:val="21"/>
        </w:rPr>
        <w:t>MOS</w:t>
      </w:r>
      <w:r w:rsidRPr="008E7380">
        <w:rPr>
          <w:szCs w:val="21"/>
        </w:rPr>
        <w:t>级，北京化学试剂研究所）</w:t>
      </w:r>
      <w:r w:rsidR="0030196C" w:rsidRPr="008E7380">
        <w:rPr>
          <w:szCs w:val="21"/>
        </w:rPr>
        <w:t>；</w:t>
      </w:r>
    </w:p>
    <w:p w:rsidR="000D48D6" w:rsidRPr="008E7380" w:rsidRDefault="000D48D6" w:rsidP="00F93DAE">
      <w:pPr>
        <w:spacing w:line="360" w:lineRule="auto"/>
        <w:ind w:firstLineChars="150" w:firstLine="360"/>
        <w:rPr>
          <w:szCs w:val="21"/>
        </w:rPr>
      </w:pPr>
      <w:r w:rsidRPr="008E7380">
        <w:rPr>
          <w:szCs w:val="21"/>
        </w:rPr>
        <w:t>乙醇（</w:t>
      </w:r>
      <w:r w:rsidRPr="008E7380">
        <w:rPr>
          <w:szCs w:val="21"/>
        </w:rPr>
        <w:t>MOS</w:t>
      </w:r>
      <w:r w:rsidRPr="008E7380">
        <w:rPr>
          <w:szCs w:val="21"/>
        </w:rPr>
        <w:t>级，北京化学试剂研究所）</w:t>
      </w:r>
      <w:r w:rsidR="0030196C" w:rsidRPr="008E7380">
        <w:rPr>
          <w:szCs w:val="21"/>
        </w:rPr>
        <w:t>；</w:t>
      </w:r>
    </w:p>
    <w:p w:rsidR="000D48D6" w:rsidRPr="008E7380" w:rsidRDefault="000D48D6" w:rsidP="00F93DAE">
      <w:pPr>
        <w:spacing w:line="360" w:lineRule="auto"/>
        <w:ind w:firstLineChars="150" w:firstLine="360"/>
        <w:rPr>
          <w:szCs w:val="21"/>
        </w:rPr>
      </w:pPr>
      <w:r w:rsidRPr="008E7380">
        <w:rPr>
          <w:szCs w:val="21"/>
        </w:rPr>
        <w:t>去离子水（电阻率</w:t>
      </w:r>
      <w:r w:rsidRPr="008E7380">
        <w:rPr>
          <w:szCs w:val="21"/>
        </w:rPr>
        <w:t>&gt;16MΩ·cm</w:t>
      </w:r>
      <w:r w:rsidRPr="008E7380">
        <w:rPr>
          <w:szCs w:val="21"/>
        </w:rPr>
        <w:t>）</w:t>
      </w:r>
      <w:r w:rsidR="0030196C" w:rsidRPr="008E7380">
        <w:rPr>
          <w:szCs w:val="21"/>
        </w:rPr>
        <w:t>；</w:t>
      </w:r>
    </w:p>
    <w:p w:rsidR="000D48D6" w:rsidRPr="008E7380" w:rsidRDefault="000D48D6" w:rsidP="00F93DAE">
      <w:pPr>
        <w:spacing w:line="360" w:lineRule="auto"/>
        <w:ind w:firstLineChars="147" w:firstLine="353"/>
        <w:rPr>
          <w:szCs w:val="21"/>
        </w:rPr>
      </w:pPr>
      <w:r w:rsidRPr="008E7380">
        <w:rPr>
          <w:szCs w:val="21"/>
        </w:rPr>
        <w:t>高纯氩气（纯度不小于</w:t>
      </w:r>
      <w:r w:rsidRPr="008E7380">
        <w:rPr>
          <w:szCs w:val="21"/>
        </w:rPr>
        <w:t>99.9995%</w:t>
      </w:r>
      <w:r w:rsidRPr="008E7380">
        <w:rPr>
          <w:szCs w:val="21"/>
        </w:rPr>
        <w:t>）</w:t>
      </w:r>
      <w:r w:rsidR="0030196C" w:rsidRPr="008E7380">
        <w:rPr>
          <w:szCs w:val="21"/>
        </w:rPr>
        <w:t>；</w:t>
      </w:r>
    </w:p>
    <w:p w:rsidR="000D48D6" w:rsidRPr="008E7380" w:rsidRDefault="000D48D6" w:rsidP="00F93DAE">
      <w:pPr>
        <w:spacing w:line="360" w:lineRule="auto"/>
        <w:ind w:firstLineChars="147" w:firstLine="353"/>
        <w:rPr>
          <w:szCs w:val="21"/>
        </w:rPr>
      </w:pPr>
      <w:r w:rsidRPr="008E7380">
        <w:rPr>
          <w:szCs w:val="21"/>
        </w:rPr>
        <w:t>高纯氮气（纯度不小于</w:t>
      </w:r>
      <w:r w:rsidRPr="008E7380">
        <w:rPr>
          <w:szCs w:val="21"/>
        </w:rPr>
        <w:t>99.999%</w:t>
      </w:r>
      <w:r w:rsidRPr="008E7380">
        <w:rPr>
          <w:szCs w:val="21"/>
        </w:rPr>
        <w:t>）</w:t>
      </w:r>
      <w:r w:rsidR="0030196C" w:rsidRPr="008E7380">
        <w:rPr>
          <w:szCs w:val="21"/>
        </w:rPr>
        <w:t>；</w:t>
      </w:r>
    </w:p>
    <w:p w:rsidR="000D48D6" w:rsidRPr="008E7380" w:rsidRDefault="000D48D6" w:rsidP="00F93DAE">
      <w:pPr>
        <w:spacing w:line="360" w:lineRule="auto"/>
        <w:ind w:firstLineChars="150" w:firstLine="360"/>
        <w:rPr>
          <w:b/>
          <w:szCs w:val="21"/>
        </w:rPr>
      </w:pPr>
      <w:bookmarkStart w:id="9" w:name="_Toc228154211"/>
      <w:bookmarkStart w:id="10" w:name="_Toc228154846"/>
      <w:bookmarkStart w:id="11" w:name="_Toc228154925"/>
      <w:bookmarkStart w:id="12" w:name="_Toc310504494"/>
      <w:bookmarkStart w:id="13" w:name="_Toc310504760"/>
      <w:bookmarkStart w:id="14" w:name="_Toc310504842"/>
      <w:r w:rsidRPr="008E7380">
        <w:rPr>
          <w:szCs w:val="21"/>
        </w:rPr>
        <w:t>锥</w:t>
      </w:r>
      <w:r w:rsidRPr="008E7380">
        <w:rPr>
          <w:szCs w:val="21"/>
        </w:rPr>
        <w:t>(</w:t>
      </w:r>
      <w:r w:rsidRPr="008E7380">
        <w:rPr>
          <w:szCs w:val="21"/>
        </w:rPr>
        <w:t>石墨</w:t>
      </w:r>
      <w:r w:rsidRPr="008E7380">
        <w:rPr>
          <w:szCs w:val="21"/>
        </w:rPr>
        <w:t>)</w:t>
      </w:r>
      <w:r w:rsidRPr="008E7380">
        <w:rPr>
          <w:szCs w:val="21"/>
        </w:rPr>
        <w:t>、导流管</w:t>
      </w:r>
      <w:r w:rsidRPr="008E7380">
        <w:rPr>
          <w:szCs w:val="21"/>
        </w:rPr>
        <w:t>(</w:t>
      </w:r>
      <w:r w:rsidRPr="008E7380">
        <w:rPr>
          <w:szCs w:val="21"/>
        </w:rPr>
        <w:t>石墨</w:t>
      </w:r>
      <w:r w:rsidRPr="008E7380">
        <w:rPr>
          <w:szCs w:val="21"/>
        </w:rPr>
        <w:t>)</w:t>
      </w:r>
      <w:r w:rsidRPr="008E7380">
        <w:rPr>
          <w:szCs w:val="21"/>
        </w:rPr>
        <w:t>，阳极帽</w:t>
      </w:r>
      <w:r w:rsidRPr="008E7380">
        <w:rPr>
          <w:szCs w:val="21"/>
        </w:rPr>
        <w:t>(</w:t>
      </w:r>
      <w:r w:rsidRPr="008E7380">
        <w:rPr>
          <w:szCs w:val="21"/>
        </w:rPr>
        <w:t>石墨</w:t>
      </w:r>
      <w:r w:rsidRPr="008E7380">
        <w:rPr>
          <w:szCs w:val="21"/>
        </w:rPr>
        <w:t>)</w:t>
      </w:r>
      <w:r w:rsidRPr="008E7380">
        <w:rPr>
          <w:szCs w:val="21"/>
        </w:rPr>
        <w:t>、陶瓷圈</w:t>
      </w:r>
      <w:r w:rsidR="0030196C" w:rsidRPr="008E7380">
        <w:rPr>
          <w:szCs w:val="21"/>
        </w:rPr>
        <w:t>。</w:t>
      </w:r>
    </w:p>
    <w:p w:rsidR="000D48D6" w:rsidRPr="008E7380" w:rsidRDefault="00182CB2" w:rsidP="00E31457">
      <w:pPr>
        <w:spacing w:line="360" w:lineRule="auto"/>
        <w:jc w:val="left"/>
        <w:rPr>
          <w:rFonts w:eastAsia="黑体"/>
          <w:b/>
          <w:szCs w:val="21"/>
        </w:rPr>
      </w:pPr>
      <w:r w:rsidRPr="008E7380">
        <w:rPr>
          <w:rFonts w:eastAsia="黑体"/>
          <w:b/>
          <w:szCs w:val="21"/>
        </w:rPr>
        <w:t>3.4</w:t>
      </w:r>
      <w:r w:rsidR="000D48D6" w:rsidRPr="008E7380">
        <w:rPr>
          <w:rFonts w:eastAsia="黑体"/>
          <w:b/>
          <w:szCs w:val="21"/>
        </w:rPr>
        <w:t>实验操作</w:t>
      </w:r>
      <w:bookmarkEnd w:id="9"/>
      <w:bookmarkEnd w:id="10"/>
      <w:bookmarkEnd w:id="11"/>
      <w:bookmarkEnd w:id="12"/>
      <w:bookmarkEnd w:id="13"/>
      <w:bookmarkEnd w:id="14"/>
    </w:p>
    <w:p w:rsidR="000D48D6" w:rsidRPr="008E7380" w:rsidRDefault="00182CB2" w:rsidP="00F93DAE">
      <w:pPr>
        <w:spacing w:line="360" w:lineRule="auto"/>
        <w:ind w:firstLineChars="194" w:firstLine="467"/>
        <w:rPr>
          <w:rFonts w:eastAsia="黑体"/>
          <w:b/>
          <w:szCs w:val="21"/>
        </w:rPr>
      </w:pPr>
      <w:r w:rsidRPr="008E7380">
        <w:rPr>
          <w:rFonts w:eastAsia="黑体"/>
          <w:b/>
          <w:szCs w:val="21"/>
        </w:rPr>
        <w:t>3.4</w:t>
      </w:r>
      <w:r w:rsidR="000D48D6" w:rsidRPr="008E7380">
        <w:rPr>
          <w:rFonts w:eastAsia="黑体"/>
          <w:b/>
          <w:szCs w:val="21"/>
        </w:rPr>
        <w:t>.1</w:t>
      </w:r>
      <w:r w:rsidR="000D48D6" w:rsidRPr="008E7380">
        <w:rPr>
          <w:rFonts w:eastAsia="黑体"/>
          <w:b/>
          <w:szCs w:val="21"/>
        </w:rPr>
        <w:t>样品制备与处理</w:t>
      </w:r>
    </w:p>
    <w:p w:rsidR="000D48D6" w:rsidRPr="008E7380" w:rsidRDefault="000D48D6" w:rsidP="000D48D6">
      <w:pPr>
        <w:spacing w:line="360" w:lineRule="auto"/>
        <w:ind w:firstLine="360"/>
        <w:rPr>
          <w:szCs w:val="21"/>
        </w:rPr>
      </w:pPr>
      <w:r w:rsidRPr="008E7380">
        <w:rPr>
          <w:szCs w:val="21"/>
        </w:rPr>
        <w:t>将样品处理成直径在</w:t>
      </w:r>
      <w:r w:rsidRPr="008E7380">
        <w:rPr>
          <w:szCs w:val="21"/>
        </w:rPr>
        <w:t>20</w:t>
      </w:r>
      <w:r w:rsidRPr="008E7380">
        <w:rPr>
          <w:szCs w:val="21"/>
        </w:rPr>
        <w:t>～</w:t>
      </w:r>
      <w:r w:rsidRPr="008E7380">
        <w:rPr>
          <w:szCs w:val="21"/>
        </w:rPr>
        <w:t>70mm</w:t>
      </w:r>
      <w:r w:rsidRPr="008E7380">
        <w:rPr>
          <w:szCs w:val="21"/>
        </w:rPr>
        <w:t>，高为</w:t>
      </w:r>
      <w:r w:rsidRPr="008E7380">
        <w:rPr>
          <w:szCs w:val="21"/>
        </w:rPr>
        <w:t>2</w:t>
      </w:r>
      <w:r w:rsidRPr="008E7380">
        <w:rPr>
          <w:szCs w:val="21"/>
        </w:rPr>
        <w:t>～</w:t>
      </w:r>
      <w:r w:rsidRPr="008E7380">
        <w:rPr>
          <w:szCs w:val="21"/>
        </w:rPr>
        <w:t>70mm</w:t>
      </w:r>
      <w:r w:rsidRPr="008E7380">
        <w:rPr>
          <w:szCs w:val="21"/>
        </w:rPr>
        <w:t>的圆柱型或者正方形（或者至少有一平面）的样品。用乙醇清洗样品表面上的油污，再用超纯水清洗，用</w:t>
      </w:r>
      <w:r w:rsidRPr="008E7380">
        <w:rPr>
          <w:szCs w:val="21"/>
        </w:rPr>
        <w:t>50%</w:t>
      </w:r>
      <w:r w:rsidRPr="008E7380">
        <w:rPr>
          <w:szCs w:val="21"/>
        </w:rPr>
        <w:t>盐酸腐蚀</w:t>
      </w:r>
      <w:r w:rsidRPr="008E7380">
        <w:rPr>
          <w:szCs w:val="21"/>
        </w:rPr>
        <w:t>8min</w:t>
      </w:r>
      <w:r w:rsidRPr="008E7380">
        <w:rPr>
          <w:szCs w:val="21"/>
        </w:rPr>
        <w:t>，用超纯水反复冲洗后，分析前用高纯氮气吹干放入</w:t>
      </w:r>
      <w:r w:rsidRPr="008E7380">
        <w:rPr>
          <w:szCs w:val="21"/>
        </w:rPr>
        <w:t>GDMS</w:t>
      </w:r>
      <w:r w:rsidRPr="008E7380">
        <w:rPr>
          <w:szCs w:val="21"/>
        </w:rPr>
        <w:t>的样品架固定后进行分析。</w:t>
      </w:r>
    </w:p>
    <w:p w:rsidR="000D48D6" w:rsidRPr="008E7380" w:rsidRDefault="00182CB2" w:rsidP="00E31457">
      <w:pPr>
        <w:spacing w:line="360" w:lineRule="auto"/>
        <w:ind w:firstLineChars="194" w:firstLine="467"/>
        <w:rPr>
          <w:rFonts w:eastAsia="黑体"/>
          <w:b/>
          <w:szCs w:val="21"/>
        </w:rPr>
      </w:pPr>
      <w:bookmarkStart w:id="15" w:name="OLE_LINK10"/>
      <w:r w:rsidRPr="008E7380">
        <w:rPr>
          <w:rFonts w:eastAsia="黑体"/>
          <w:b/>
          <w:szCs w:val="21"/>
        </w:rPr>
        <w:t>3.4</w:t>
      </w:r>
      <w:r w:rsidR="000D48D6" w:rsidRPr="008E7380">
        <w:rPr>
          <w:rFonts w:eastAsia="黑体"/>
          <w:b/>
          <w:szCs w:val="21"/>
        </w:rPr>
        <w:t>.2</w:t>
      </w:r>
      <w:r w:rsidR="000D48D6" w:rsidRPr="008E7380">
        <w:rPr>
          <w:rFonts w:eastAsia="黑体"/>
          <w:b/>
          <w:szCs w:val="21"/>
        </w:rPr>
        <w:t>样品预溅射</w:t>
      </w:r>
    </w:p>
    <w:p w:rsidR="000D48D6" w:rsidRPr="008E7380" w:rsidRDefault="000D48D6" w:rsidP="000D48D6">
      <w:pPr>
        <w:spacing w:line="360" w:lineRule="auto"/>
        <w:ind w:firstLine="360"/>
        <w:rPr>
          <w:szCs w:val="21"/>
        </w:rPr>
      </w:pPr>
      <w:r w:rsidRPr="008E7380">
        <w:rPr>
          <w:szCs w:val="21"/>
        </w:rPr>
        <w:lastRenderedPageBreak/>
        <w:t>把样品放入样品架中固定，依次将锥</w:t>
      </w:r>
      <w:r w:rsidRPr="008E7380">
        <w:rPr>
          <w:szCs w:val="21"/>
        </w:rPr>
        <w:t>(</w:t>
      </w:r>
      <w:r w:rsidRPr="008E7380">
        <w:rPr>
          <w:szCs w:val="21"/>
        </w:rPr>
        <w:t>石墨</w:t>
      </w:r>
      <w:r w:rsidRPr="008E7380">
        <w:rPr>
          <w:szCs w:val="21"/>
        </w:rPr>
        <w:t>)</w:t>
      </w:r>
      <w:r w:rsidRPr="008E7380">
        <w:rPr>
          <w:szCs w:val="21"/>
        </w:rPr>
        <w:t>、导流管</w:t>
      </w:r>
      <w:r w:rsidRPr="008E7380">
        <w:rPr>
          <w:szCs w:val="21"/>
        </w:rPr>
        <w:t>(</w:t>
      </w:r>
      <w:r w:rsidRPr="008E7380">
        <w:rPr>
          <w:szCs w:val="21"/>
        </w:rPr>
        <w:t>石墨</w:t>
      </w:r>
      <w:r w:rsidRPr="008E7380">
        <w:rPr>
          <w:szCs w:val="21"/>
        </w:rPr>
        <w:t>)</w:t>
      </w:r>
      <w:r w:rsidRPr="008E7380">
        <w:rPr>
          <w:szCs w:val="21"/>
        </w:rPr>
        <w:t>，陶瓷帽，阳极帽</w:t>
      </w:r>
      <w:r w:rsidRPr="008E7380">
        <w:rPr>
          <w:szCs w:val="21"/>
        </w:rPr>
        <w:t>(</w:t>
      </w:r>
      <w:r w:rsidRPr="008E7380">
        <w:rPr>
          <w:szCs w:val="21"/>
        </w:rPr>
        <w:t>石墨</w:t>
      </w:r>
      <w:r w:rsidRPr="008E7380">
        <w:rPr>
          <w:szCs w:val="21"/>
        </w:rPr>
        <w:t>)</w:t>
      </w:r>
      <w:r w:rsidRPr="008E7380">
        <w:rPr>
          <w:szCs w:val="21"/>
        </w:rPr>
        <w:t>安装好，将样品架推入离子源腔内启动</w:t>
      </w:r>
      <w:r w:rsidRPr="008E7380">
        <w:rPr>
          <w:szCs w:val="21"/>
        </w:rPr>
        <w:t>GD on</w:t>
      </w:r>
      <w:r w:rsidRPr="008E7380">
        <w:rPr>
          <w:szCs w:val="21"/>
        </w:rPr>
        <w:t>待真空度达到</w:t>
      </w:r>
      <w:r w:rsidRPr="008E7380">
        <w:rPr>
          <w:szCs w:val="21"/>
        </w:rPr>
        <w:t>2.2mbar</w:t>
      </w:r>
      <w:r w:rsidRPr="008E7380">
        <w:rPr>
          <w:szCs w:val="21"/>
        </w:rPr>
        <w:t>，调节放电电压和放电电流分别为</w:t>
      </w:r>
      <w:r w:rsidRPr="008E7380">
        <w:rPr>
          <w:kern w:val="0"/>
          <w:szCs w:val="21"/>
        </w:rPr>
        <w:t>780V</w:t>
      </w:r>
      <w:r w:rsidRPr="008E7380">
        <w:rPr>
          <w:szCs w:val="21"/>
        </w:rPr>
        <w:t>、</w:t>
      </w:r>
      <w:r w:rsidRPr="008E7380">
        <w:rPr>
          <w:szCs w:val="21"/>
        </w:rPr>
        <w:t>65mA</w:t>
      </w:r>
      <w:r w:rsidRPr="008E7380">
        <w:rPr>
          <w:szCs w:val="21"/>
        </w:rPr>
        <w:t>，欲溅射约</w:t>
      </w:r>
      <w:r w:rsidRPr="008E7380">
        <w:rPr>
          <w:szCs w:val="21"/>
        </w:rPr>
        <w:t>15min</w:t>
      </w:r>
      <w:r w:rsidRPr="008E7380">
        <w:rPr>
          <w:szCs w:val="21"/>
        </w:rPr>
        <w:t>，以消除样品制备过程中可能产生的沾污。</w:t>
      </w:r>
    </w:p>
    <w:bookmarkEnd w:id="15"/>
    <w:p w:rsidR="000D48D6" w:rsidRPr="008E7380" w:rsidRDefault="00182CB2" w:rsidP="00E31457">
      <w:pPr>
        <w:spacing w:line="360" w:lineRule="auto"/>
        <w:ind w:firstLineChars="194" w:firstLine="467"/>
        <w:rPr>
          <w:rFonts w:eastAsia="黑体"/>
          <w:b/>
          <w:szCs w:val="21"/>
        </w:rPr>
      </w:pPr>
      <w:r w:rsidRPr="008E7380">
        <w:rPr>
          <w:rFonts w:eastAsia="黑体"/>
          <w:b/>
          <w:szCs w:val="21"/>
        </w:rPr>
        <w:t>3.4</w:t>
      </w:r>
      <w:r w:rsidR="000D48D6" w:rsidRPr="008E7380">
        <w:rPr>
          <w:rFonts w:eastAsia="黑体"/>
          <w:b/>
          <w:szCs w:val="21"/>
        </w:rPr>
        <w:t>.3</w:t>
      </w:r>
      <w:r w:rsidR="000D48D6" w:rsidRPr="008E7380">
        <w:rPr>
          <w:rFonts w:eastAsia="黑体"/>
          <w:b/>
          <w:szCs w:val="21"/>
        </w:rPr>
        <w:t>半定量测定</w:t>
      </w:r>
    </w:p>
    <w:p w:rsidR="000D48D6" w:rsidRPr="008E7380" w:rsidRDefault="000D48D6" w:rsidP="000D48D6">
      <w:pPr>
        <w:spacing w:line="360" w:lineRule="auto"/>
        <w:ind w:firstLine="360"/>
        <w:rPr>
          <w:szCs w:val="21"/>
        </w:rPr>
      </w:pPr>
      <w:r w:rsidRPr="008E7380">
        <w:rPr>
          <w:szCs w:val="21"/>
        </w:rPr>
        <w:t>调节放电电压为</w:t>
      </w:r>
      <w:r w:rsidRPr="008E7380">
        <w:rPr>
          <w:kern w:val="0"/>
          <w:szCs w:val="21"/>
        </w:rPr>
        <w:t>780V</w:t>
      </w:r>
      <w:r w:rsidRPr="008E7380">
        <w:rPr>
          <w:szCs w:val="21"/>
        </w:rPr>
        <w:t>，放电电流为</w:t>
      </w:r>
      <w:r w:rsidRPr="008E7380">
        <w:rPr>
          <w:szCs w:val="21"/>
        </w:rPr>
        <w:t>65mA</w:t>
      </w:r>
      <w:r w:rsidRPr="008E7380">
        <w:rPr>
          <w:szCs w:val="21"/>
        </w:rPr>
        <w:t>，进行高压放电，收集待测元素离子信号，根据辉光放电质谱仪半定量分析原理，求出待测杂质元素的含量。</w:t>
      </w:r>
    </w:p>
    <w:p w:rsidR="000D48D6" w:rsidRPr="008E7380" w:rsidRDefault="00182CB2" w:rsidP="00E31457">
      <w:pPr>
        <w:spacing w:line="360" w:lineRule="auto"/>
        <w:jc w:val="left"/>
        <w:rPr>
          <w:rFonts w:eastAsia="黑体"/>
          <w:b/>
          <w:szCs w:val="21"/>
        </w:rPr>
      </w:pPr>
      <w:bookmarkStart w:id="16" w:name="_Toc310504495"/>
      <w:bookmarkStart w:id="17" w:name="_Toc310504761"/>
      <w:bookmarkStart w:id="18" w:name="_Toc310504843"/>
      <w:r w:rsidRPr="008E7380">
        <w:rPr>
          <w:rFonts w:eastAsia="黑体"/>
          <w:b/>
          <w:szCs w:val="21"/>
        </w:rPr>
        <w:t>3.5</w:t>
      </w:r>
      <w:r w:rsidR="000D48D6" w:rsidRPr="008E7380">
        <w:rPr>
          <w:rFonts w:eastAsia="黑体"/>
          <w:b/>
          <w:szCs w:val="21"/>
        </w:rPr>
        <w:t>结果与讨论</w:t>
      </w:r>
      <w:bookmarkEnd w:id="16"/>
      <w:bookmarkEnd w:id="17"/>
      <w:bookmarkEnd w:id="18"/>
    </w:p>
    <w:p w:rsidR="000D48D6" w:rsidRPr="008E7380" w:rsidRDefault="00182CB2" w:rsidP="00E31457">
      <w:pPr>
        <w:spacing w:line="360" w:lineRule="auto"/>
        <w:ind w:firstLineChars="194" w:firstLine="467"/>
        <w:rPr>
          <w:rFonts w:eastAsia="黑体"/>
          <w:b/>
          <w:szCs w:val="21"/>
        </w:rPr>
      </w:pPr>
      <w:bookmarkStart w:id="19" w:name="_Toc310504496"/>
      <w:bookmarkStart w:id="20" w:name="_Toc310504762"/>
      <w:bookmarkStart w:id="21" w:name="_Toc310504844"/>
      <w:r w:rsidRPr="008E7380">
        <w:rPr>
          <w:rFonts w:eastAsia="黑体"/>
          <w:b/>
          <w:szCs w:val="21"/>
        </w:rPr>
        <w:t>3.5</w:t>
      </w:r>
      <w:r w:rsidR="000D48D6" w:rsidRPr="008E7380">
        <w:rPr>
          <w:rFonts w:eastAsia="黑体"/>
          <w:b/>
          <w:szCs w:val="21"/>
        </w:rPr>
        <w:t xml:space="preserve">.1 </w:t>
      </w:r>
      <w:r w:rsidR="000D48D6" w:rsidRPr="008E7380">
        <w:rPr>
          <w:rFonts w:eastAsia="黑体"/>
          <w:b/>
          <w:szCs w:val="21"/>
        </w:rPr>
        <w:t>工作参数</w:t>
      </w:r>
      <w:bookmarkEnd w:id="19"/>
      <w:bookmarkEnd w:id="20"/>
      <w:bookmarkEnd w:id="21"/>
    </w:p>
    <w:p w:rsidR="000D48D6" w:rsidRPr="008E7380" w:rsidRDefault="000D48D6" w:rsidP="0030196C">
      <w:pPr>
        <w:spacing w:line="360" w:lineRule="auto"/>
        <w:ind w:firstLine="480"/>
        <w:jc w:val="center"/>
        <w:rPr>
          <w:szCs w:val="21"/>
        </w:rPr>
      </w:pPr>
      <w:r w:rsidRPr="008E7380">
        <w:rPr>
          <w:szCs w:val="21"/>
        </w:rPr>
        <w:t>放电条件直接影响测定的进行，在中分辨率和高分辨率对离子源的放电电压和放电电流分别进行调谐，当放电电压和放电电流较大时容易使阴极样品温度过高，从而导致短路，当放电电压和放电电流较低时，样品的信号峰有较大拖尾，经反复调谐，仪器的参数如表</w:t>
      </w:r>
      <w:r w:rsidR="00FE1B90" w:rsidRPr="008E7380">
        <w:rPr>
          <w:szCs w:val="21"/>
        </w:rPr>
        <w:t>1</w:t>
      </w:r>
      <w:r w:rsidRPr="008E7380">
        <w:rPr>
          <w:szCs w:val="21"/>
        </w:rPr>
        <w:t>中所示。</w:t>
      </w:r>
      <w:bookmarkStart w:id="22" w:name="OLE_LINK15"/>
      <w:r w:rsidRPr="008E7380">
        <w:rPr>
          <w:szCs w:val="21"/>
        </w:rPr>
        <w:t>调节其它</w:t>
      </w:r>
      <w:r w:rsidRPr="008E7380">
        <w:rPr>
          <w:szCs w:val="21"/>
        </w:rPr>
        <w:t>Lenses</w:t>
      </w:r>
      <w:r w:rsidRPr="008E7380">
        <w:rPr>
          <w:szCs w:val="21"/>
        </w:rPr>
        <w:t>参数使中分辨率达到</w:t>
      </w:r>
      <w:r w:rsidRPr="008E7380">
        <w:rPr>
          <w:szCs w:val="21"/>
        </w:rPr>
        <w:t>4000</w:t>
      </w:r>
      <w:r w:rsidRPr="008E7380">
        <w:rPr>
          <w:szCs w:val="21"/>
        </w:rPr>
        <w:t>，在高分辨率分辨率达到</w:t>
      </w:r>
      <w:r w:rsidRPr="008E7380">
        <w:rPr>
          <w:szCs w:val="21"/>
        </w:rPr>
        <w:t>10000</w:t>
      </w:r>
      <w:r w:rsidRPr="008E7380">
        <w:rPr>
          <w:szCs w:val="21"/>
        </w:rPr>
        <w:t>左右</w:t>
      </w:r>
      <w:bookmarkEnd w:id="22"/>
      <w:r w:rsidRPr="008E7380">
        <w:rPr>
          <w:szCs w:val="21"/>
        </w:rPr>
        <w:t>。</w:t>
      </w:r>
      <w:r w:rsidRPr="008E7380">
        <w:rPr>
          <w:noProof/>
          <w:szCs w:val="21"/>
          <w:lang w:bidi="ar-SA"/>
        </w:rPr>
        <w:drawing>
          <wp:inline distT="0" distB="0" distL="0" distR="0">
            <wp:extent cx="3400425" cy="2733675"/>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400425" cy="2733675"/>
                    </a:xfrm>
                    <a:prstGeom prst="rect">
                      <a:avLst/>
                    </a:prstGeom>
                    <a:noFill/>
                    <a:ln w="9525">
                      <a:noFill/>
                      <a:miter lim="800000"/>
                      <a:headEnd/>
                      <a:tailEnd/>
                    </a:ln>
                  </pic:spPr>
                </pic:pic>
              </a:graphicData>
            </a:graphic>
          </wp:inline>
        </w:drawing>
      </w:r>
    </w:p>
    <w:p w:rsidR="000D48D6" w:rsidRPr="008E7380" w:rsidRDefault="000D48D6" w:rsidP="000D48D6">
      <w:pPr>
        <w:spacing w:line="360" w:lineRule="auto"/>
        <w:ind w:firstLine="480"/>
        <w:jc w:val="center"/>
        <w:rPr>
          <w:szCs w:val="21"/>
        </w:rPr>
      </w:pPr>
      <w:r w:rsidRPr="008E7380">
        <w:rPr>
          <w:szCs w:val="21"/>
        </w:rPr>
        <w:t>图</w:t>
      </w:r>
      <w:r w:rsidRPr="008E7380">
        <w:rPr>
          <w:szCs w:val="21"/>
        </w:rPr>
        <w:t xml:space="preserve">1 </w:t>
      </w:r>
      <w:r w:rsidRPr="008E7380">
        <w:rPr>
          <w:szCs w:val="21"/>
        </w:rPr>
        <w:t>中分辨下基体</w:t>
      </w:r>
      <w:r w:rsidRPr="008E7380">
        <w:rPr>
          <w:szCs w:val="21"/>
        </w:rPr>
        <w:t>Al</w:t>
      </w:r>
      <w:r w:rsidRPr="008E7380">
        <w:rPr>
          <w:szCs w:val="21"/>
        </w:rPr>
        <w:t>的信号峰</w:t>
      </w:r>
    </w:p>
    <w:p w:rsidR="000D48D6" w:rsidRPr="008E7380" w:rsidRDefault="000D48D6" w:rsidP="0030196C">
      <w:pPr>
        <w:spacing w:line="360" w:lineRule="auto"/>
        <w:jc w:val="center"/>
        <w:rPr>
          <w:szCs w:val="21"/>
        </w:rPr>
      </w:pPr>
      <w:r w:rsidRPr="008E7380">
        <w:rPr>
          <w:noProof/>
          <w:szCs w:val="21"/>
          <w:lang w:bidi="ar-SA"/>
        </w:rPr>
        <w:lastRenderedPageBreak/>
        <w:drawing>
          <wp:inline distT="0" distB="0" distL="0" distR="0">
            <wp:extent cx="3638550" cy="32956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638550" cy="3295650"/>
                    </a:xfrm>
                    <a:prstGeom prst="rect">
                      <a:avLst/>
                    </a:prstGeom>
                    <a:noFill/>
                    <a:ln w="9525">
                      <a:noFill/>
                      <a:miter lim="800000"/>
                      <a:headEnd/>
                      <a:tailEnd/>
                    </a:ln>
                  </pic:spPr>
                </pic:pic>
              </a:graphicData>
            </a:graphic>
          </wp:inline>
        </w:drawing>
      </w:r>
    </w:p>
    <w:p w:rsidR="000D48D6" w:rsidRPr="008E7380" w:rsidRDefault="000D48D6" w:rsidP="000D48D6">
      <w:pPr>
        <w:spacing w:line="360" w:lineRule="auto"/>
        <w:ind w:firstLine="480"/>
        <w:jc w:val="center"/>
        <w:rPr>
          <w:szCs w:val="21"/>
        </w:rPr>
      </w:pPr>
      <w:r w:rsidRPr="008E7380">
        <w:rPr>
          <w:szCs w:val="21"/>
        </w:rPr>
        <w:t>图</w:t>
      </w:r>
      <w:r w:rsidRPr="008E7380">
        <w:rPr>
          <w:szCs w:val="21"/>
        </w:rPr>
        <w:t xml:space="preserve">2 </w:t>
      </w:r>
      <w:r w:rsidRPr="008E7380">
        <w:rPr>
          <w:szCs w:val="21"/>
        </w:rPr>
        <w:t>高分辨下基体</w:t>
      </w:r>
      <w:r w:rsidRPr="008E7380">
        <w:rPr>
          <w:szCs w:val="21"/>
        </w:rPr>
        <w:t>Al</w:t>
      </w:r>
      <w:r w:rsidRPr="008E7380">
        <w:rPr>
          <w:szCs w:val="21"/>
        </w:rPr>
        <w:t>的信号峰</w:t>
      </w:r>
    </w:p>
    <w:p w:rsidR="000D48D6" w:rsidRPr="008E7380" w:rsidRDefault="000D48D6" w:rsidP="000D48D6">
      <w:pPr>
        <w:spacing w:line="360" w:lineRule="auto"/>
        <w:ind w:firstLine="480"/>
        <w:rPr>
          <w:szCs w:val="21"/>
        </w:rPr>
      </w:pPr>
      <w:bookmarkStart w:id="23" w:name="_Toc310504497"/>
      <w:bookmarkStart w:id="24" w:name="_Toc310504763"/>
      <w:bookmarkStart w:id="25" w:name="_Toc310504845"/>
      <w:r w:rsidRPr="008E7380">
        <w:rPr>
          <w:szCs w:val="21"/>
        </w:rPr>
        <w:t>产生辉光放电的工作条件通常有放电电压、放电电流及放电气体压力（或单位流量），这三个参数相互关联。</w:t>
      </w:r>
      <w:r w:rsidRPr="008E7380">
        <w:rPr>
          <w:szCs w:val="21"/>
        </w:rPr>
        <w:t>ELEMENT GD</w:t>
      </w:r>
      <w:r w:rsidRPr="008E7380">
        <w:rPr>
          <w:szCs w:val="21"/>
        </w:rPr>
        <w:t>型</w:t>
      </w:r>
      <w:r w:rsidRPr="008E7380">
        <w:rPr>
          <w:szCs w:val="21"/>
        </w:rPr>
        <w:t>GDMS</w:t>
      </w:r>
      <w:r w:rsidRPr="008E7380">
        <w:rPr>
          <w:szCs w:val="21"/>
        </w:rPr>
        <w:t>采用调节放电电流的方法，电压随着电流的变化而自行变化，在确定仪器条件时不需调节优化。</w:t>
      </w:r>
    </w:p>
    <w:p w:rsidR="000D48D6" w:rsidRPr="008E7380" w:rsidRDefault="00182CB2" w:rsidP="00E31457">
      <w:pPr>
        <w:spacing w:line="360" w:lineRule="auto"/>
        <w:ind w:firstLineChars="194" w:firstLine="467"/>
        <w:rPr>
          <w:rFonts w:eastAsia="黑体"/>
          <w:b/>
          <w:szCs w:val="21"/>
        </w:rPr>
      </w:pPr>
      <w:r w:rsidRPr="008E7380">
        <w:rPr>
          <w:rFonts w:eastAsia="黑体"/>
          <w:b/>
          <w:szCs w:val="21"/>
        </w:rPr>
        <w:t>3.5.</w:t>
      </w:r>
      <w:r w:rsidR="000D48D6" w:rsidRPr="008E7380">
        <w:rPr>
          <w:rFonts w:eastAsia="黑体"/>
          <w:b/>
          <w:szCs w:val="21"/>
        </w:rPr>
        <w:t>1.1</w:t>
      </w:r>
      <w:r w:rsidR="000D48D6" w:rsidRPr="008E7380">
        <w:rPr>
          <w:rFonts w:eastAsia="黑体"/>
          <w:b/>
          <w:szCs w:val="21"/>
        </w:rPr>
        <w:t>放电电流对</w:t>
      </w:r>
      <w:r w:rsidR="000D48D6" w:rsidRPr="008E7380">
        <w:rPr>
          <w:rFonts w:eastAsia="黑体"/>
          <w:b/>
          <w:szCs w:val="21"/>
        </w:rPr>
        <w:t>RSF</w:t>
      </w:r>
      <w:r w:rsidR="000D48D6" w:rsidRPr="008E7380">
        <w:rPr>
          <w:rFonts w:eastAsia="黑体"/>
          <w:b/>
          <w:szCs w:val="21"/>
        </w:rPr>
        <w:t>值测定的影响</w:t>
      </w:r>
    </w:p>
    <w:p w:rsidR="000D48D6" w:rsidRPr="008E7380" w:rsidRDefault="000D48D6" w:rsidP="000D48D6">
      <w:pPr>
        <w:spacing w:line="360" w:lineRule="auto"/>
        <w:ind w:firstLine="480"/>
        <w:rPr>
          <w:szCs w:val="21"/>
        </w:rPr>
      </w:pPr>
      <w:r w:rsidRPr="008E7380">
        <w:rPr>
          <w:szCs w:val="21"/>
        </w:rPr>
        <w:t>通常来说，放电电流愈大，样品的溅射率愈高，被测元素的灵敏度随着愈高，但电流太大易使阳极帽上的沉积物快速增加而导致短路现象发生，使辉光放电过程不能继续进行。此实验是考察在中分辨率下放电电流的变化对样品测定结果的影响，结果如图</w:t>
      </w:r>
      <w:r w:rsidRPr="008E7380">
        <w:rPr>
          <w:szCs w:val="21"/>
        </w:rPr>
        <w:t>3</w:t>
      </w:r>
      <w:r w:rsidRPr="008E7380">
        <w:rPr>
          <w:szCs w:val="21"/>
        </w:rPr>
        <w:t>所示：</w:t>
      </w:r>
    </w:p>
    <w:p w:rsidR="000D48D6" w:rsidRPr="008E7380" w:rsidRDefault="000D48D6" w:rsidP="000D48D6">
      <w:pPr>
        <w:spacing w:line="360" w:lineRule="auto"/>
        <w:ind w:firstLine="480"/>
        <w:jc w:val="center"/>
        <w:rPr>
          <w:szCs w:val="21"/>
        </w:rPr>
      </w:pPr>
      <w:r w:rsidRPr="008E7380">
        <w:rPr>
          <w:noProof/>
          <w:szCs w:val="21"/>
          <w:lang w:bidi="ar-SA"/>
        </w:rPr>
        <w:lastRenderedPageBreak/>
        <w:drawing>
          <wp:inline distT="0" distB="0" distL="0" distR="0">
            <wp:extent cx="4924425" cy="2809875"/>
            <wp:effectExtent l="0" t="0" r="0" b="0"/>
            <wp:docPr id="5"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48D6" w:rsidRPr="008E7380" w:rsidRDefault="000D48D6" w:rsidP="000D48D6">
      <w:pPr>
        <w:spacing w:line="360" w:lineRule="auto"/>
        <w:ind w:firstLine="480"/>
        <w:jc w:val="center"/>
        <w:rPr>
          <w:szCs w:val="21"/>
        </w:rPr>
      </w:pPr>
      <w:r w:rsidRPr="008E7380">
        <w:rPr>
          <w:szCs w:val="21"/>
        </w:rPr>
        <w:t>图</w:t>
      </w:r>
      <w:r w:rsidRPr="008E7380">
        <w:rPr>
          <w:szCs w:val="21"/>
        </w:rPr>
        <w:t xml:space="preserve">3 </w:t>
      </w:r>
      <w:r w:rsidRPr="008E7380">
        <w:rPr>
          <w:szCs w:val="21"/>
        </w:rPr>
        <w:t>放电电流对</w:t>
      </w:r>
      <w:r w:rsidRPr="008E7380">
        <w:rPr>
          <w:szCs w:val="21"/>
        </w:rPr>
        <w:t>RSF</w:t>
      </w:r>
      <w:r w:rsidRPr="008E7380">
        <w:rPr>
          <w:szCs w:val="21"/>
        </w:rPr>
        <w:t>值的影响</w:t>
      </w:r>
    </w:p>
    <w:p w:rsidR="000D48D6" w:rsidRPr="008E7380" w:rsidRDefault="000D48D6" w:rsidP="00F93DAE">
      <w:pPr>
        <w:spacing w:line="360" w:lineRule="auto"/>
        <w:ind w:firstLineChars="150" w:firstLine="360"/>
        <w:outlineLvl w:val="1"/>
        <w:rPr>
          <w:szCs w:val="21"/>
        </w:rPr>
      </w:pPr>
      <w:r w:rsidRPr="008E7380">
        <w:rPr>
          <w:szCs w:val="21"/>
        </w:rPr>
        <w:t>由图</w:t>
      </w:r>
      <w:r w:rsidRPr="008E7380">
        <w:rPr>
          <w:szCs w:val="21"/>
        </w:rPr>
        <w:t>3</w:t>
      </w:r>
      <w:r w:rsidRPr="008E7380">
        <w:rPr>
          <w:szCs w:val="21"/>
        </w:rPr>
        <w:t>所示，各元素的</w:t>
      </w:r>
      <w:r w:rsidRPr="008E7380">
        <w:rPr>
          <w:szCs w:val="21"/>
        </w:rPr>
        <w:t>RSF</w:t>
      </w:r>
      <w:r w:rsidRPr="008E7380">
        <w:rPr>
          <w:szCs w:val="21"/>
        </w:rPr>
        <w:t>值随放电电流的变化方向和幅度都有明显变化，</w:t>
      </w:r>
      <w:r w:rsidRPr="008E7380">
        <w:rPr>
          <w:szCs w:val="21"/>
          <w:vertAlign w:val="superscript"/>
        </w:rPr>
        <w:t>63</w:t>
      </w:r>
      <w:r w:rsidRPr="008E7380">
        <w:rPr>
          <w:szCs w:val="21"/>
        </w:rPr>
        <w:t>Cu</w:t>
      </w:r>
      <w:r w:rsidRPr="008E7380">
        <w:rPr>
          <w:szCs w:val="21"/>
        </w:rPr>
        <w:t>呈现明显的升高趋势，而</w:t>
      </w:r>
      <w:r w:rsidRPr="008E7380">
        <w:rPr>
          <w:szCs w:val="21"/>
          <w:vertAlign w:val="superscript"/>
        </w:rPr>
        <w:t>48</w:t>
      </w:r>
      <w:r w:rsidRPr="008E7380">
        <w:rPr>
          <w:szCs w:val="21"/>
        </w:rPr>
        <w:t>Ti</w:t>
      </w:r>
      <w:r w:rsidRPr="008E7380">
        <w:rPr>
          <w:szCs w:val="21"/>
        </w:rPr>
        <w:t>、</w:t>
      </w:r>
      <w:r w:rsidRPr="008E7380">
        <w:rPr>
          <w:szCs w:val="21"/>
          <w:vertAlign w:val="superscript"/>
        </w:rPr>
        <w:t>28</w:t>
      </w:r>
      <w:r w:rsidRPr="008E7380">
        <w:rPr>
          <w:szCs w:val="21"/>
        </w:rPr>
        <w:t>Si</w:t>
      </w:r>
      <w:r w:rsidRPr="008E7380">
        <w:rPr>
          <w:szCs w:val="21"/>
        </w:rPr>
        <w:t>、</w:t>
      </w:r>
      <w:r w:rsidRPr="008E7380">
        <w:rPr>
          <w:szCs w:val="21"/>
        </w:rPr>
        <w:t>56Fe</w:t>
      </w:r>
      <w:r w:rsidRPr="008E7380">
        <w:rPr>
          <w:szCs w:val="21"/>
        </w:rPr>
        <w:t>等都有明显的降低趋势。再结合基体的信号峰最终选择放电电流为</w:t>
      </w:r>
      <w:r w:rsidRPr="008E7380">
        <w:rPr>
          <w:szCs w:val="21"/>
        </w:rPr>
        <w:t>60mA</w:t>
      </w:r>
      <w:r w:rsidRPr="008E7380">
        <w:rPr>
          <w:szCs w:val="21"/>
        </w:rPr>
        <w:t>。</w:t>
      </w:r>
    </w:p>
    <w:p w:rsidR="000D48D6" w:rsidRPr="008E7380" w:rsidRDefault="00182CB2" w:rsidP="00E31457">
      <w:pPr>
        <w:spacing w:line="360" w:lineRule="auto"/>
        <w:ind w:firstLineChars="194" w:firstLine="467"/>
        <w:rPr>
          <w:rFonts w:eastAsia="黑体"/>
          <w:b/>
          <w:szCs w:val="21"/>
        </w:rPr>
      </w:pPr>
      <w:r w:rsidRPr="008E7380">
        <w:rPr>
          <w:rFonts w:eastAsia="黑体"/>
          <w:b/>
          <w:szCs w:val="21"/>
        </w:rPr>
        <w:t>3.5.</w:t>
      </w:r>
      <w:r w:rsidR="000D48D6" w:rsidRPr="008E7380">
        <w:rPr>
          <w:rFonts w:eastAsia="黑体"/>
          <w:b/>
          <w:szCs w:val="21"/>
        </w:rPr>
        <w:t>1.2</w:t>
      </w:r>
      <w:r w:rsidR="000D48D6" w:rsidRPr="008E7380">
        <w:rPr>
          <w:rFonts w:eastAsia="黑体"/>
          <w:b/>
          <w:szCs w:val="21"/>
        </w:rPr>
        <w:t>放电气体电流对</w:t>
      </w:r>
      <w:r w:rsidR="000D48D6" w:rsidRPr="008E7380">
        <w:rPr>
          <w:rFonts w:eastAsia="黑体"/>
          <w:b/>
          <w:szCs w:val="21"/>
        </w:rPr>
        <w:t>RSF</w:t>
      </w:r>
      <w:r w:rsidR="000D48D6" w:rsidRPr="008E7380">
        <w:rPr>
          <w:rFonts w:eastAsia="黑体"/>
          <w:b/>
          <w:szCs w:val="21"/>
        </w:rPr>
        <w:t>值测定的影响</w:t>
      </w:r>
    </w:p>
    <w:p w:rsidR="000D48D6" w:rsidRPr="008E7380" w:rsidRDefault="000D48D6" w:rsidP="00F93DAE">
      <w:pPr>
        <w:autoSpaceDE w:val="0"/>
        <w:autoSpaceDN w:val="0"/>
        <w:adjustRightInd w:val="0"/>
        <w:spacing w:line="360" w:lineRule="auto"/>
        <w:ind w:firstLineChars="200" w:firstLine="480"/>
        <w:jc w:val="left"/>
        <w:rPr>
          <w:szCs w:val="21"/>
        </w:rPr>
      </w:pPr>
      <w:r w:rsidRPr="008E7380">
        <w:rPr>
          <w:szCs w:val="21"/>
        </w:rPr>
        <w:t>在辉光放电体系中放电气体压强或流量（离子源真空度）决定参与碰撞和电离的惰性气体原子的数目。一般来说，在固定的放电电压下，增大放电气体压强可以提高放电电流，进入质谱仪的离子束强度增大，被测离子的灵敏度随之增高；另一方面，要维持同样的放电电流，如果增大放电气体压强，则所需的放电电压就会下降。放电条件选择的原则是要最终获得有一定强度的、稳定的样品基体离子束强度，同时要注意过高的放电气体压强可能导致气体背景增大。结果表图</w:t>
      </w:r>
      <w:r w:rsidRPr="008E7380">
        <w:rPr>
          <w:szCs w:val="21"/>
        </w:rPr>
        <w:t>42</w:t>
      </w:r>
      <w:r w:rsidRPr="008E7380">
        <w:rPr>
          <w:szCs w:val="21"/>
        </w:rPr>
        <w:t>所示。</w:t>
      </w:r>
    </w:p>
    <w:p w:rsidR="000D48D6" w:rsidRPr="008E7380" w:rsidRDefault="000D48D6" w:rsidP="000D48D6">
      <w:pPr>
        <w:autoSpaceDE w:val="0"/>
        <w:autoSpaceDN w:val="0"/>
        <w:adjustRightInd w:val="0"/>
        <w:spacing w:line="360" w:lineRule="auto"/>
        <w:jc w:val="left"/>
        <w:rPr>
          <w:szCs w:val="21"/>
        </w:rPr>
      </w:pPr>
      <w:r w:rsidRPr="008E7380">
        <w:rPr>
          <w:noProof/>
          <w:szCs w:val="21"/>
          <w:lang w:bidi="ar-SA"/>
        </w:rPr>
        <w:drawing>
          <wp:inline distT="0" distB="0" distL="0" distR="0">
            <wp:extent cx="4457700" cy="220980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r="397"/>
                    <a:stretch>
                      <a:fillRect/>
                    </a:stretch>
                  </pic:blipFill>
                  <pic:spPr bwMode="auto">
                    <a:xfrm>
                      <a:off x="0" y="0"/>
                      <a:ext cx="4457700" cy="2209800"/>
                    </a:xfrm>
                    <a:prstGeom prst="rect">
                      <a:avLst/>
                    </a:prstGeom>
                    <a:noFill/>
                    <a:ln w="9525">
                      <a:noFill/>
                      <a:miter lim="800000"/>
                      <a:headEnd/>
                      <a:tailEnd/>
                    </a:ln>
                  </pic:spPr>
                </pic:pic>
              </a:graphicData>
            </a:graphic>
          </wp:inline>
        </w:drawing>
      </w:r>
    </w:p>
    <w:p w:rsidR="000D48D6" w:rsidRPr="008E7380" w:rsidRDefault="000D48D6" w:rsidP="00F93DAE">
      <w:pPr>
        <w:autoSpaceDE w:val="0"/>
        <w:autoSpaceDN w:val="0"/>
        <w:adjustRightInd w:val="0"/>
        <w:spacing w:line="360" w:lineRule="auto"/>
        <w:ind w:firstLineChars="200" w:firstLine="480"/>
        <w:jc w:val="center"/>
        <w:rPr>
          <w:szCs w:val="21"/>
        </w:rPr>
      </w:pPr>
      <w:r w:rsidRPr="008E7380">
        <w:rPr>
          <w:szCs w:val="21"/>
        </w:rPr>
        <w:lastRenderedPageBreak/>
        <w:t>图</w:t>
      </w:r>
      <w:r w:rsidRPr="008E7380">
        <w:rPr>
          <w:szCs w:val="21"/>
        </w:rPr>
        <w:t xml:space="preserve">4 </w:t>
      </w:r>
      <w:r w:rsidRPr="008E7380">
        <w:rPr>
          <w:szCs w:val="21"/>
        </w:rPr>
        <w:t>放电气体流量对</w:t>
      </w:r>
      <w:r w:rsidRPr="008E7380">
        <w:rPr>
          <w:szCs w:val="21"/>
        </w:rPr>
        <w:t>RSF</w:t>
      </w:r>
      <w:r w:rsidRPr="008E7380">
        <w:rPr>
          <w:szCs w:val="21"/>
        </w:rPr>
        <w:t>值的影响</w:t>
      </w:r>
    </w:p>
    <w:p w:rsidR="000D48D6" w:rsidRPr="008E7380" w:rsidRDefault="000D48D6" w:rsidP="00F93DAE">
      <w:pPr>
        <w:spacing w:line="360" w:lineRule="auto"/>
        <w:ind w:firstLineChars="150" w:firstLine="360"/>
        <w:outlineLvl w:val="1"/>
        <w:rPr>
          <w:szCs w:val="21"/>
        </w:rPr>
      </w:pPr>
      <w:r w:rsidRPr="008E7380">
        <w:rPr>
          <w:szCs w:val="21"/>
        </w:rPr>
        <w:t>由图</w:t>
      </w:r>
      <w:r w:rsidRPr="008E7380">
        <w:rPr>
          <w:szCs w:val="21"/>
        </w:rPr>
        <w:t>4</w:t>
      </w:r>
      <w:r w:rsidRPr="008E7380">
        <w:rPr>
          <w:szCs w:val="21"/>
        </w:rPr>
        <w:t>所示，各元素的</w:t>
      </w:r>
      <w:r w:rsidRPr="008E7380">
        <w:rPr>
          <w:szCs w:val="21"/>
        </w:rPr>
        <w:t>RSF</w:t>
      </w:r>
      <w:r w:rsidRPr="008E7380">
        <w:rPr>
          <w:szCs w:val="21"/>
        </w:rPr>
        <w:t>值随放电气体流量的变化方向是一致的，只是变化的幅度有某些区别。因此放电气体流量对</w:t>
      </w:r>
      <w:r w:rsidRPr="008E7380">
        <w:rPr>
          <w:szCs w:val="21"/>
        </w:rPr>
        <w:t>RSF</w:t>
      </w:r>
      <w:r w:rsidRPr="008E7380">
        <w:rPr>
          <w:szCs w:val="21"/>
        </w:rPr>
        <w:t>影响是很显著的。</w:t>
      </w:r>
    </w:p>
    <w:p w:rsidR="000D48D6" w:rsidRPr="008E7380" w:rsidRDefault="00182CB2" w:rsidP="00E31457">
      <w:pPr>
        <w:spacing w:line="360" w:lineRule="auto"/>
        <w:ind w:firstLineChars="194" w:firstLine="467"/>
        <w:rPr>
          <w:rFonts w:eastAsia="黑体"/>
          <w:b/>
          <w:szCs w:val="21"/>
        </w:rPr>
      </w:pPr>
      <w:r w:rsidRPr="008E7380">
        <w:rPr>
          <w:rFonts w:eastAsia="黑体"/>
          <w:b/>
          <w:szCs w:val="21"/>
        </w:rPr>
        <w:t>3.5.</w:t>
      </w:r>
      <w:r w:rsidR="000D48D6" w:rsidRPr="008E7380">
        <w:rPr>
          <w:rFonts w:eastAsia="黑体"/>
          <w:b/>
          <w:szCs w:val="21"/>
        </w:rPr>
        <w:t>1.3</w:t>
      </w:r>
      <w:r w:rsidR="000D48D6" w:rsidRPr="008E7380">
        <w:rPr>
          <w:rFonts w:eastAsia="黑体"/>
          <w:b/>
          <w:szCs w:val="21"/>
        </w:rPr>
        <w:t>离子源样品冷却温度对</w:t>
      </w:r>
      <w:r w:rsidR="000D48D6" w:rsidRPr="008E7380">
        <w:rPr>
          <w:rFonts w:eastAsia="黑体"/>
          <w:b/>
          <w:szCs w:val="21"/>
        </w:rPr>
        <w:t>RSF</w:t>
      </w:r>
      <w:r w:rsidR="000D48D6" w:rsidRPr="008E7380">
        <w:rPr>
          <w:rFonts w:eastAsia="黑体"/>
          <w:b/>
          <w:szCs w:val="21"/>
        </w:rPr>
        <w:t>值测定的影响</w:t>
      </w:r>
    </w:p>
    <w:p w:rsidR="000D48D6" w:rsidRPr="008E7380" w:rsidRDefault="000D48D6" w:rsidP="00F93DAE">
      <w:pPr>
        <w:autoSpaceDE w:val="0"/>
        <w:autoSpaceDN w:val="0"/>
        <w:adjustRightInd w:val="0"/>
        <w:spacing w:line="360" w:lineRule="auto"/>
        <w:ind w:firstLineChars="200" w:firstLine="480"/>
        <w:jc w:val="left"/>
        <w:rPr>
          <w:szCs w:val="21"/>
        </w:rPr>
      </w:pPr>
      <w:r w:rsidRPr="008E7380">
        <w:rPr>
          <w:szCs w:val="21"/>
        </w:rPr>
        <w:t>样品在辉光放电过程中温度会缓慢升高，采取制冷手段可以起到稳定样品表面温度的作用。在不同的</w:t>
      </w:r>
      <w:r w:rsidRPr="008E7380">
        <w:rPr>
          <w:szCs w:val="21"/>
        </w:rPr>
        <w:t xml:space="preserve">GDMS </w:t>
      </w:r>
      <w:r w:rsidRPr="008E7380">
        <w:rPr>
          <w:szCs w:val="21"/>
        </w:rPr>
        <w:t>仪器上采用不同的冷却手段（如</w:t>
      </w:r>
      <w:r w:rsidRPr="008E7380">
        <w:rPr>
          <w:szCs w:val="21"/>
        </w:rPr>
        <w:t xml:space="preserve">VG9000 </w:t>
      </w:r>
      <w:r w:rsidRPr="008E7380">
        <w:rPr>
          <w:szCs w:val="21"/>
        </w:rPr>
        <w:t>采用液氮冷却，</w:t>
      </w:r>
      <w:r w:rsidRPr="008E7380">
        <w:rPr>
          <w:szCs w:val="21"/>
        </w:rPr>
        <w:t>Element GD</w:t>
      </w:r>
      <w:r w:rsidRPr="008E7380">
        <w:rPr>
          <w:szCs w:val="21"/>
        </w:rPr>
        <w:t>采用半导体制冷），主要考虑来自放电气体和吸附在离子源上的</w:t>
      </w:r>
      <w:r w:rsidRPr="008E7380">
        <w:rPr>
          <w:szCs w:val="21"/>
        </w:rPr>
        <w:t>C</w:t>
      </w:r>
      <w:r w:rsidRPr="008E7380">
        <w:rPr>
          <w:szCs w:val="21"/>
        </w:rPr>
        <w:t>、</w:t>
      </w:r>
      <w:r w:rsidRPr="008E7380">
        <w:rPr>
          <w:szCs w:val="21"/>
        </w:rPr>
        <w:t xml:space="preserve">N </w:t>
      </w:r>
      <w:r w:rsidRPr="008E7380">
        <w:rPr>
          <w:szCs w:val="21"/>
        </w:rPr>
        <w:t>和</w:t>
      </w:r>
      <w:r w:rsidRPr="008E7380">
        <w:rPr>
          <w:szCs w:val="21"/>
        </w:rPr>
        <w:t xml:space="preserve">O </w:t>
      </w:r>
      <w:r w:rsidRPr="008E7380">
        <w:rPr>
          <w:szCs w:val="21"/>
        </w:rPr>
        <w:t>等气体杂质易与基体离子形成复合分子离子对一些被测同位素产生质谱重叠干扰，冷却后能减少这些气体杂质分子在辉光放电中碰撞和电离的机会，从而降低干扰。结果如表</w:t>
      </w:r>
      <w:r w:rsidR="00FE1B90" w:rsidRPr="008E7380">
        <w:rPr>
          <w:szCs w:val="21"/>
        </w:rPr>
        <w:t>2</w:t>
      </w:r>
      <w:r w:rsidRPr="008E7380">
        <w:rPr>
          <w:szCs w:val="21"/>
        </w:rPr>
        <w:t>所示：</w:t>
      </w:r>
    </w:p>
    <w:p w:rsidR="000D48D6" w:rsidRPr="008E7380" w:rsidRDefault="000D48D6" w:rsidP="00F93DAE">
      <w:pPr>
        <w:autoSpaceDE w:val="0"/>
        <w:autoSpaceDN w:val="0"/>
        <w:adjustRightInd w:val="0"/>
        <w:spacing w:line="360" w:lineRule="auto"/>
        <w:ind w:firstLineChars="200" w:firstLine="480"/>
        <w:jc w:val="center"/>
        <w:rPr>
          <w:szCs w:val="21"/>
        </w:rPr>
      </w:pPr>
      <w:r w:rsidRPr="008E7380">
        <w:rPr>
          <w:szCs w:val="21"/>
        </w:rPr>
        <w:t>表</w:t>
      </w:r>
      <w:r w:rsidR="00FE1B90" w:rsidRPr="008E7380">
        <w:rPr>
          <w:szCs w:val="21"/>
        </w:rPr>
        <w:t xml:space="preserve">2 </w:t>
      </w:r>
      <w:r w:rsidRPr="008E7380">
        <w:rPr>
          <w:szCs w:val="21"/>
        </w:rPr>
        <w:t>离子源温度对</w:t>
      </w:r>
      <w:r w:rsidRPr="008E7380">
        <w:rPr>
          <w:szCs w:val="21"/>
        </w:rPr>
        <w:t>RSF</w:t>
      </w:r>
      <w:r w:rsidRPr="008E7380">
        <w:rPr>
          <w:szCs w:val="21"/>
        </w:rPr>
        <w:t>的影响</w:t>
      </w:r>
    </w:p>
    <w:p w:rsidR="000D48D6" w:rsidRPr="008E7380" w:rsidRDefault="000D48D6" w:rsidP="000D48D6">
      <w:pPr>
        <w:spacing w:line="360" w:lineRule="auto"/>
        <w:jc w:val="center"/>
        <w:rPr>
          <w:szCs w:val="21"/>
        </w:rPr>
      </w:pPr>
      <w:r w:rsidRPr="008E7380">
        <w:rPr>
          <w:noProof/>
          <w:szCs w:val="21"/>
          <w:lang w:bidi="ar-SA"/>
        </w:rPr>
        <w:drawing>
          <wp:inline distT="0" distB="0" distL="0" distR="0">
            <wp:extent cx="5295900" cy="226695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t="14415"/>
                    <a:stretch>
                      <a:fillRect/>
                    </a:stretch>
                  </pic:blipFill>
                  <pic:spPr bwMode="auto">
                    <a:xfrm>
                      <a:off x="0" y="0"/>
                      <a:ext cx="5295900" cy="2266950"/>
                    </a:xfrm>
                    <a:prstGeom prst="rect">
                      <a:avLst/>
                    </a:prstGeom>
                    <a:noFill/>
                    <a:ln w="9525">
                      <a:noFill/>
                      <a:miter lim="800000"/>
                      <a:headEnd/>
                      <a:tailEnd/>
                    </a:ln>
                  </pic:spPr>
                </pic:pic>
              </a:graphicData>
            </a:graphic>
          </wp:inline>
        </w:drawing>
      </w:r>
    </w:p>
    <w:p w:rsidR="000D48D6" w:rsidRPr="008E7380" w:rsidRDefault="000D48D6" w:rsidP="000D48D6">
      <w:pPr>
        <w:spacing w:line="360" w:lineRule="auto"/>
        <w:rPr>
          <w:szCs w:val="21"/>
        </w:rPr>
      </w:pPr>
      <w:r w:rsidRPr="008E7380">
        <w:rPr>
          <w:szCs w:val="21"/>
        </w:rPr>
        <w:t>根据以上的讨论，最终选择</w:t>
      </w:r>
      <w:r w:rsidRPr="008E7380">
        <w:rPr>
          <w:szCs w:val="21"/>
        </w:rPr>
        <w:t>GDMS</w:t>
      </w:r>
      <w:r w:rsidRPr="008E7380">
        <w:rPr>
          <w:szCs w:val="21"/>
        </w:rPr>
        <w:t>的仪器参数如表</w:t>
      </w:r>
      <w:r w:rsidRPr="008E7380">
        <w:rPr>
          <w:szCs w:val="21"/>
        </w:rPr>
        <w:t>2</w:t>
      </w:r>
      <w:r w:rsidRPr="008E7380">
        <w:rPr>
          <w:szCs w:val="21"/>
        </w:rPr>
        <w:t>所示：</w:t>
      </w:r>
    </w:p>
    <w:p w:rsidR="000D48D6" w:rsidRPr="008E7380" w:rsidRDefault="00182CB2" w:rsidP="00E31457">
      <w:pPr>
        <w:spacing w:line="360" w:lineRule="auto"/>
        <w:ind w:firstLineChars="194" w:firstLine="467"/>
        <w:rPr>
          <w:rFonts w:eastAsia="黑体"/>
          <w:b/>
          <w:szCs w:val="21"/>
        </w:rPr>
      </w:pPr>
      <w:r w:rsidRPr="008E7380">
        <w:rPr>
          <w:rFonts w:eastAsia="黑体"/>
          <w:b/>
          <w:szCs w:val="21"/>
        </w:rPr>
        <w:t>3.5.</w:t>
      </w:r>
      <w:r w:rsidR="000D48D6" w:rsidRPr="008E7380">
        <w:rPr>
          <w:rFonts w:eastAsia="黑体"/>
          <w:b/>
          <w:szCs w:val="21"/>
        </w:rPr>
        <w:t xml:space="preserve">2 </w:t>
      </w:r>
      <w:r w:rsidR="000D48D6" w:rsidRPr="008E7380">
        <w:rPr>
          <w:rFonts w:eastAsia="黑体"/>
          <w:b/>
          <w:szCs w:val="21"/>
        </w:rPr>
        <w:t>预溅射过程</w:t>
      </w:r>
      <w:bookmarkEnd w:id="23"/>
      <w:bookmarkEnd w:id="24"/>
      <w:bookmarkEnd w:id="25"/>
    </w:p>
    <w:p w:rsidR="000D48D6" w:rsidRPr="008E7380" w:rsidRDefault="000D48D6" w:rsidP="000D48D6">
      <w:pPr>
        <w:spacing w:line="360" w:lineRule="auto"/>
        <w:ind w:firstLine="480"/>
        <w:rPr>
          <w:szCs w:val="21"/>
        </w:rPr>
      </w:pPr>
      <w:r w:rsidRPr="008E7380">
        <w:rPr>
          <w:szCs w:val="21"/>
        </w:rPr>
        <w:t>由于被测样品的表面在保存和前处理的切割过程中不可避免的会被沾污，因此，必须对样品进行欲溅射。图</w:t>
      </w:r>
      <w:r w:rsidRPr="008E7380">
        <w:rPr>
          <w:szCs w:val="21"/>
        </w:rPr>
        <w:t>5</w:t>
      </w:r>
      <w:r w:rsidRPr="008E7380">
        <w:rPr>
          <w:szCs w:val="21"/>
        </w:rPr>
        <w:t>为</w:t>
      </w:r>
      <w:r w:rsidRPr="008E7380">
        <w:rPr>
          <w:szCs w:val="21"/>
          <w:vertAlign w:val="superscript"/>
        </w:rPr>
        <w:t>23</w:t>
      </w:r>
      <w:r w:rsidRPr="008E7380">
        <w:rPr>
          <w:szCs w:val="21"/>
        </w:rPr>
        <w:t>Na</w:t>
      </w:r>
      <w:r w:rsidRPr="008E7380">
        <w:rPr>
          <w:szCs w:val="21"/>
        </w:rPr>
        <w:t>、</w:t>
      </w:r>
      <w:r w:rsidRPr="008E7380">
        <w:rPr>
          <w:szCs w:val="21"/>
          <w:vertAlign w:val="superscript"/>
        </w:rPr>
        <w:t>28</w:t>
      </w:r>
      <w:r w:rsidRPr="008E7380">
        <w:rPr>
          <w:szCs w:val="21"/>
        </w:rPr>
        <w:t>Si</w:t>
      </w:r>
      <w:r w:rsidRPr="008E7380">
        <w:rPr>
          <w:szCs w:val="21"/>
        </w:rPr>
        <w:t>、</w:t>
      </w:r>
      <w:r w:rsidRPr="008E7380">
        <w:rPr>
          <w:szCs w:val="21"/>
          <w:vertAlign w:val="superscript"/>
        </w:rPr>
        <w:t xml:space="preserve"> 56</w:t>
      </w:r>
      <w:r w:rsidRPr="008E7380">
        <w:rPr>
          <w:szCs w:val="21"/>
        </w:rPr>
        <w:t>Fe</w:t>
      </w:r>
      <w:r w:rsidRPr="008E7380">
        <w:rPr>
          <w:szCs w:val="21"/>
        </w:rPr>
        <w:t>、</w:t>
      </w:r>
      <w:r w:rsidRPr="008E7380">
        <w:rPr>
          <w:szCs w:val="21"/>
          <w:vertAlign w:val="superscript"/>
        </w:rPr>
        <w:t>63</w:t>
      </w:r>
      <w:r w:rsidRPr="008E7380">
        <w:rPr>
          <w:szCs w:val="21"/>
        </w:rPr>
        <w:t>Cu</w:t>
      </w:r>
      <w:r w:rsidRPr="008E7380">
        <w:rPr>
          <w:szCs w:val="21"/>
        </w:rPr>
        <w:t>、</w:t>
      </w:r>
      <w:r w:rsidRPr="008E7380">
        <w:rPr>
          <w:szCs w:val="21"/>
          <w:vertAlign w:val="superscript"/>
        </w:rPr>
        <w:t>66</w:t>
      </w:r>
      <w:r w:rsidRPr="008E7380">
        <w:rPr>
          <w:szCs w:val="21"/>
        </w:rPr>
        <w:t>Zn</w:t>
      </w:r>
      <w:r w:rsidRPr="008E7380">
        <w:rPr>
          <w:szCs w:val="21"/>
        </w:rPr>
        <w:t>含量随溅射时间的变化曲线。由图中可以看出在</w:t>
      </w:r>
      <w:r w:rsidRPr="008E7380">
        <w:rPr>
          <w:szCs w:val="21"/>
        </w:rPr>
        <w:t>15min</w:t>
      </w:r>
      <w:r w:rsidRPr="008E7380">
        <w:rPr>
          <w:szCs w:val="21"/>
        </w:rPr>
        <w:t>之后各待测元素的含量趋于稳定，不再随溅射时间的增加而出现明显的下降趋势。因此在溅射</w:t>
      </w:r>
      <w:r w:rsidRPr="008E7380">
        <w:rPr>
          <w:szCs w:val="21"/>
        </w:rPr>
        <w:t>15min</w:t>
      </w:r>
      <w:r w:rsidRPr="008E7380">
        <w:rPr>
          <w:szCs w:val="21"/>
        </w:rPr>
        <w:t>时可以结束对样品预溅射，以确保被测杂质元素信号的准确和稳定。</w:t>
      </w:r>
    </w:p>
    <w:p w:rsidR="000D48D6" w:rsidRPr="008E7380" w:rsidRDefault="000D48D6" w:rsidP="000D48D6">
      <w:pPr>
        <w:spacing w:line="360" w:lineRule="auto"/>
        <w:ind w:firstLine="480"/>
        <w:rPr>
          <w:color w:val="FF0000"/>
          <w:szCs w:val="21"/>
        </w:rPr>
      </w:pPr>
      <w:r w:rsidRPr="008E7380">
        <w:rPr>
          <w:noProof/>
          <w:szCs w:val="21"/>
          <w:lang w:bidi="ar-SA"/>
        </w:rPr>
        <w:lastRenderedPageBreak/>
        <w:drawing>
          <wp:inline distT="0" distB="0" distL="0" distR="0">
            <wp:extent cx="4953000" cy="2800350"/>
            <wp:effectExtent l="0" t="0" r="0" b="0"/>
            <wp:docPr id="8"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48D6" w:rsidRPr="008E7380" w:rsidRDefault="000D48D6" w:rsidP="000D48D6">
      <w:pPr>
        <w:spacing w:line="360" w:lineRule="auto"/>
        <w:ind w:firstLine="480"/>
        <w:jc w:val="center"/>
        <w:rPr>
          <w:szCs w:val="21"/>
        </w:rPr>
      </w:pPr>
      <w:bookmarkStart w:id="26" w:name="_Toc310504498"/>
      <w:bookmarkStart w:id="27" w:name="_Toc310504764"/>
      <w:bookmarkStart w:id="28" w:name="_Toc310504846"/>
      <w:r w:rsidRPr="008E7380">
        <w:rPr>
          <w:szCs w:val="21"/>
        </w:rPr>
        <w:t>图</w:t>
      </w:r>
      <w:r w:rsidRPr="008E7380">
        <w:rPr>
          <w:szCs w:val="21"/>
        </w:rPr>
        <w:t xml:space="preserve">5 </w:t>
      </w:r>
      <w:r w:rsidRPr="008E7380">
        <w:rPr>
          <w:szCs w:val="21"/>
        </w:rPr>
        <w:t>溅射时间对待测元素分析结果的影响</w:t>
      </w:r>
    </w:p>
    <w:p w:rsidR="000D48D6" w:rsidRPr="008E7380" w:rsidRDefault="00182CB2" w:rsidP="00E31457">
      <w:pPr>
        <w:spacing w:line="360" w:lineRule="auto"/>
        <w:ind w:firstLineChars="194" w:firstLine="467"/>
        <w:rPr>
          <w:rFonts w:eastAsia="黑体"/>
          <w:b/>
          <w:szCs w:val="21"/>
        </w:rPr>
      </w:pPr>
      <w:r w:rsidRPr="008E7380">
        <w:rPr>
          <w:rFonts w:eastAsia="黑体"/>
          <w:b/>
          <w:szCs w:val="21"/>
        </w:rPr>
        <w:t>3.5.</w:t>
      </w:r>
      <w:r w:rsidR="000D48D6" w:rsidRPr="008E7380">
        <w:rPr>
          <w:rFonts w:eastAsia="黑体"/>
          <w:b/>
          <w:szCs w:val="21"/>
        </w:rPr>
        <w:t xml:space="preserve">3 </w:t>
      </w:r>
      <w:r w:rsidR="000D48D6" w:rsidRPr="008E7380">
        <w:rPr>
          <w:rFonts w:eastAsia="黑体"/>
          <w:b/>
          <w:szCs w:val="21"/>
        </w:rPr>
        <w:t>质谱干扰</w:t>
      </w:r>
      <w:bookmarkEnd w:id="26"/>
      <w:bookmarkEnd w:id="27"/>
      <w:bookmarkEnd w:id="28"/>
    </w:p>
    <w:p w:rsidR="000D48D6" w:rsidRPr="008E7380" w:rsidRDefault="000D48D6" w:rsidP="000D48D6">
      <w:pPr>
        <w:spacing w:line="360" w:lineRule="auto"/>
        <w:ind w:firstLine="480"/>
        <w:rPr>
          <w:szCs w:val="21"/>
        </w:rPr>
      </w:pPr>
      <w:r w:rsidRPr="008E7380">
        <w:rPr>
          <w:szCs w:val="21"/>
        </w:rPr>
        <w:t>普通的四极杆辉光放电质谱仪只具有单位分辨的本领，因此无法解决由于基体气体引起的各种质谱干扰问题。辉光放电质谱中质谱干扰由放电气体</w:t>
      </w:r>
      <w:r w:rsidRPr="008E7380">
        <w:rPr>
          <w:szCs w:val="21"/>
        </w:rPr>
        <w:t xml:space="preserve">( </w:t>
      </w:r>
      <w:r w:rsidRPr="008E7380">
        <w:rPr>
          <w:szCs w:val="21"/>
        </w:rPr>
        <w:t>如氩气</w:t>
      </w:r>
      <w:r w:rsidRPr="008E7380">
        <w:rPr>
          <w:szCs w:val="21"/>
        </w:rPr>
        <w:t xml:space="preserve">) </w:t>
      </w:r>
      <w:r w:rsidRPr="008E7380">
        <w:rPr>
          <w:szCs w:val="21"/>
        </w:rPr>
        <w:t>、残留的空气</w:t>
      </w:r>
      <w:r w:rsidRPr="008E7380">
        <w:rPr>
          <w:szCs w:val="21"/>
        </w:rPr>
        <w:t xml:space="preserve">( </w:t>
      </w:r>
      <w:r w:rsidRPr="008E7380">
        <w:rPr>
          <w:szCs w:val="21"/>
        </w:rPr>
        <w:t>氮气、氧气等</w:t>
      </w:r>
      <w:r w:rsidRPr="008E7380">
        <w:rPr>
          <w:szCs w:val="21"/>
        </w:rPr>
        <w:t xml:space="preserve">) </w:t>
      </w:r>
      <w:r w:rsidRPr="008E7380">
        <w:rPr>
          <w:szCs w:val="21"/>
        </w:rPr>
        <w:t>以及溅射出的样品原子等相互碰撞、相互作用而形成</w:t>
      </w:r>
      <w:r w:rsidRPr="008E7380">
        <w:rPr>
          <w:szCs w:val="21"/>
        </w:rPr>
        <w:t xml:space="preserve">, </w:t>
      </w:r>
      <w:r w:rsidRPr="008E7380">
        <w:rPr>
          <w:szCs w:val="21"/>
        </w:rPr>
        <w:t>同量异位素干扰；多原子离子干扰；多电荷离子干扰。</w:t>
      </w:r>
    </w:p>
    <w:p w:rsidR="000D48D6" w:rsidRPr="008E7380" w:rsidRDefault="000D48D6" w:rsidP="00F93DAE">
      <w:pPr>
        <w:autoSpaceDE w:val="0"/>
        <w:autoSpaceDN w:val="0"/>
        <w:adjustRightInd w:val="0"/>
        <w:spacing w:line="360" w:lineRule="auto"/>
        <w:ind w:firstLineChars="200" w:firstLine="480"/>
        <w:jc w:val="left"/>
        <w:rPr>
          <w:szCs w:val="21"/>
        </w:rPr>
      </w:pPr>
      <w:r w:rsidRPr="008E7380">
        <w:rPr>
          <w:szCs w:val="21"/>
        </w:rPr>
        <w:t>在</w:t>
      </w:r>
      <w:r w:rsidRPr="008E7380">
        <w:rPr>
          <w:szCs w:val="21"/>
        </w:rPr>
        <w:t xml:space="preserve">GDMS </w:t>
      </w:r>
      <w:r w:rsidRPr="008E7380">
        <w:rPr>
          <w:szCs w:val="21"/>
        </w:rPr>
        <w:t>中最主要的干扰是多原子离子产生的谱线重叠干扰。多原子离子的来源有多种</w:t>
      </w:r>
      <w:r w:rsidRPr="008E7380">
        <w:rPr>
          <w:szCs w:val="21"/>
        </w:rPr>
        <w:t xml:space="preserve">, </w:t>
      </w:r>
      <w:r w:rsidRPr="008E7380">
        <w:rPr>
          <w:szCs w:val="21"/>
        </w:rPr>
        <w:t>主要有等离子体气体</w:t>
      </w:r>
      <w:r w:rsidRPr="008E7380">
        <w:rPr>
          <w:szCs w:val="21"/>
        </w:rPr>
        <w:t xml:space="preserve">( </w:t>
      </w:r>
      <w:r w:rsidRPr="008E7380">
        <w:rPr>
          <w:szCs w:val="21"/>
        </w:rPr>
        <w:t>氩气</w:t>
      </w:r>
      <w:r w:rsidRPr="008E7380">
        <w:rPr>
          <w:szCs w:val="21"/>
        </w:rPr>
        <w:t xml:space="preserve">) </w:t>
      </w:r>
      <w:r w:rsidRPr="008E7380">
        <w:rPr>
          <w:szCs w:val="21"/>
        </w:rPr>
        <w:t>形成的多原子离子</w:t>
      </w:r>
      <w:r w:rsidRPr="008E7380">
        <w:rPr>
          <w:szCs w:val="21"/>
        </w:rPr>
        <w:t xml:space="preserve">( </w:t>
      </w:r>
      <w:r w:rsidRPr="008E7380">
        <w:rPr>
          <w:szCs w:val="21"/>
        </w:rPr>
        <w:t>如</w:t>
      </w:r>
      <w:r w:rsidRPr="008E7380">
        <w:rPr>
          <w:szCs w:val="21"/>
          <w:vertAlign w:val="subscript"/>
        </w:rPr>
        <w:t>40</w:t>
      </w:r>
      <w:r w:rsidRPr="008E7380">
        <w:rPr>
          <w:szCs w:val="21"/>
        </w:rPr>
        <w:t xml:space="preserve"> Ar</w:t>
      </w:r>
      <w:r w:rsidRPr="008E7380">
        <w:rPr>
          <w:szCs w:val="21"/>
          <w:vertAlign w:val="subscript"/>
        </w:rPr>
        <w:t>2</w:t>
      </w:r>
      <w:r w:rsidRPr="008E7380">
        <w:rPr>
          <w:szCs w:val="21"/>
          <w:vertAlign w:val="superscript"/>
        </w:rPr>
        <w:t>2+</w:t>
      </w:r>
      <w:r w:rsidRPr="008E7380">
        <w:rPr>
          <w:szCs w:val="21"/>
        </w:rPr>
        <w:t>对</w:t>
      </w:r>
      <w:r w:rsidRPr="008E7380">
        <w:rPr>
          <w:szCs w:val="21"/>
          <w:vertAlign w:val="superscript"/>
        </w:rPr>
        <w:t>80</w:t>
      </w:r>
      <w:r w:rsidRPr="008E7380">
        <w:rPr>
          <w:szCs w:val="21"/>
        </w:rPr>
        <w:t>Se</w:t>
      </w:r>
      <w:r w:rsidRPr="008E7380">
        <w:rPr>
          <w:szCs w:val="21"/>
          <w:vertAlign w:val="superscript"/>
        </w:rPr>
        <w:t>+</w:t>
      </w:r>
      <w:r w:rsidRPr="008E7380">
        <w:rPr>
          <w:szCs w:val="21"/>
        </w:rPr>
        <w:t xml:space="preserve"> </w:t>
      </w:r>
      <w:r w:rsidRPr="008E7380">
        <w:rPr>
          <w:szCs w:val="21"/>
        </w:rPr>
        <w:t>的干扰</w:t>
      </w:r>
      <w:r w:rsidRPr="008E7380">
        <w:rPr>
          <w:szCs w:val="21"/>
        </w:rPr>
        <w:t>)</w:t>
      </w:r>
      <w:r w:rsidRPr="008E7380">
        <w:rPr>
          <w:szCs w:val="21"/>
        </w:rPr>
        <w:t>；污染或残留气体形成的多原子离子</w:t>
      </w:r>
      <w:r w:rsidRPr="008E7380">
        <w:rPr>
          <w:szCs w:val="21"/>
        </w:rPr>
        <w:t xml:space="preserve">( </w:t>
      </w:r>
      <w:r w:rsidRPr="008E7380">
        <w:rPr>
          <w:szCs w:val="21"/>
        </w:rPr>
        <w:t>如</w:t>
      </w:r>
      <w:r w:rsidRPr="008E7380">
        <w:rPr>
          <w:szCs w:val="21"/>
          <w:vertAlign w:val="superscript"/>
        </w:rPr>
        <w:t>14</w:t>
      </w:r>
      <w:r w:rsidRPr="008E7380">
        <w:rPr>
          <w:szCs w:val="21"/>
        </w:rPr>
        <w:t>N</w:t>
      </w:r>
      <w:r w:rsidRPr="008E7380">
        <w:rPr>
          <w:szCs w:val="21"/>
          <w:vertAlign w:val="subscript"/>
        </w:rPr>
        <w:t>2</w:t>
      </w:r>
      <w:r w:rsidRPr="008E7380">
        <w:rPr>
          <w:szCs w:val="21"/>
          <w:vertAlign w:val="superscript"/>
        </w:rPr>
        <w:t>+</w:t>
      </w:r>
      <w:r w:rsidRPr="008E7380">
        <w:rPr>
          <w:szCs w:val="21"/>
        </w:rPr>
        <w:t xml:space="preserve"> </w:t>
      </w:r>
      <w:r w:rsidRPr="008E7380">
        <w:rPr>
          <w:szCs w:val="21"/>
        </w:rPr>
        <w:t>对</w:t>
      </w:r>
      <w:r w:rsidRPr="008E7380">
        <w:rPr>
          <w:szCs w:val="21"/>
          <w:vertAlign w:val="superscript"/>
        </w:rPr>
        <w:t>28</w:t>
      </w:r>
      <w:r w:rsidRPr="008E7380">
        <w:rPr>
          <w:szCs w:val="21"/>
        </w:rPr>
        <w:t xml:space="preserve"> Si</w:t>
      </w:r>
      <w:r w:rsidRPr="008E7380">
        <w:rPr>
          <w:szCs w:val="21"/>
          <w:vertAlign w:val="superscript"/>
        </w:rPr>
        <w:t>+</w:t>
      </w:r>
      <w:r w:rsidRPr="008E7380">
        <w:rPr>
          <w:szCs w:val="21"/>
        </w:rPr>
        <w:t xml:space="preserve"> </w:t>
      </w:r>
      <w:r w:rsidRPr="008E7380">
        <w:rPr>
          <w:szCs w:val="21"/>
        </w:rPr>
        <w:t>的干扰</w:t>
      </w:r>
      <w:r w:rsidRPr="008E7380">
        <w:rPr>
          <w:szCs w:val="21"/>
        </w:rPr>
        <w:t>)</w:t>
      </w:r>
      <w:r w:rsidRPr="008E7380">
        <w:rPr>
          <w:szCs w:val="21"/>
        </w:rPr>
        <w:t>；样品中的原子间形成的多原子离子</w:t>
      </w:r>
      <w:r w:rsidRPr="008E7380">
        <w:rPr>
          <w:szCs w:val="21"/>
        </w:rPr>
        <w:t xml:space="preserve">( </w:t>
      </w:r>
      <w:r w:rsidRPr="008E7380">
        <w:rPr>
          <w:szCs w:val="21"/>
        </w:rPr>
        <w:t>如</w:t>
      </w:r>
      <w:r w:rsidRPr="008E7380">
        <w:rPr>
          <w:szCs w:val="21"/>
          <w:vertAlign w:val="superscript"/>
        </w:rPr>
        <w:t>58</w:t>
      </w:r>
      <w:r w:rsidRPr="008E7380">
        <w:rPr>
          <w:szCs w:val="21"/>
        </w:rPr>
        <w:t xml:space="preserve"> Ni</w:t>
      </w:r>
      <w:r w:rsidRPr="008E7380">
        <w:rPr>
          <w:szCs w:val="21"/>
          <w:vertAlign w:val="subscript"/>
        </w:rPr>
        <w:t>2</w:t>
      </w:r>
      <w:r w:rsidRPr="008E7380">
        <w:rPr>
          <w:szCs w:val="21"/>
          <w:vertAlign w:val="superscript"/>
        </w:rPr>
        <w:t xml:space="preserve">+ </w:t>
      </w:r>
      <w:r w:rsidRPr="008E7380">
        <w:rPr>
          <w:szCs w:val="21"/>
        </w:rPr>
        <w:t>对</w:t>
      </w:r>
      <w:r w:rsidRPr="008E7380">
        <w:rPr>
          <w:szCs w:val="21"/>
        </w:rPr>
        <w:t>116 Sn</w:t>
      </w:r>
      <w:r w:rsidRPr="008E7380">
        <w:rPr>
          <w:szCs w:val="21"/>
          <w:vertAlign w:val="superscript"/>
        </w:rPr>
        <w:t>+</w:t>
      </w:r>
      <w:r w:rsidRPr="008E7380">
        <w:rPr>
          <w:szCs w:val="21"/>
        </w:rPr>
        <w:t xml:space="preserve"> </w:t>
      </w:r>
      <w:r w:rsidRPr="008E7380">
        <w:rPr>
          <w:szCs w:val="21"/>
        </w:rPr>
        <w:t>的干扰</w:t>
      </w:r>
      <w:r w:rsidRPr="008E7380">
        <w:rPr>
          <w:szCs w:val="21"/>
        </w:rPr>
        <w:t xml:space="preserve">) </w:t>
      </w:r>
      <w:r w:rsidRPr="008E7380">
        <w:rPr>
          <w:szCs w:val="21"/>
        </w:rPr>
        <w:t>；它们相互间结合形成的多原子离子</w:t>
      </w:r>
      <w:r w:rsidRPr="008E7380">
        <w:rPr>
          <w:szCs w:val="21"/>
        </w:rPr>
        <w:t xml:space="preserve">( </w:t>
      </w:r>
      <w:r w:rsidRPr="008E7380">
        <w:rPr>
          <w:szCs w:val="21"/>
        </w:rPr>
        <w:t>如</w:t>
      </w:r>
      <w:r w:rsidRPr="008E7380">
        <w:rPr>
          <w:szCs w:val="21"/>
          <w:vertAlign w:val="superscript"/>
        </w:rPr>
        <w:t>27</w:t>
      </w:r>
      <w:r w:rsidRPr="008E7380">
        <w:rPr>
          <w:szCs w:val="21"/>
        </w:rPr>
        <w:t>Al</w:t>
      </w:r>
      <w:r w:rsidRPr="008E7380">
        <w:rPr>
          <w:szCs w:val="21"/>
          <w:vertAlign w:val="superscript"/>
        </w:rPr>
        <w:t>36</w:t>
      </w:r>
      <w:r w:rsidRPr="008E7380">
        <w:rPr>
          <w:szCs w:val="21"/>
        </w:rPr>
        <w:t>A</w:t>
      </w:r>
      <w:r w:rsidRPr="008E7380">
        <w:rPr>
          <w:szCs w:val="21"/>
          <w:vertAlign w:val="superscript"/>
        </w:rPr>
        <w:t xml:space="preserve"> </w:t>
      </w:r>
      <w:r w:rsidRPr="008E7380">
        <w:rPr>
          <w:szCs w:val="21"/>
        </w:rPr>
        <w:t>r</w:t>
      </w:r>
      <w:r w:rsidRPr="008E7380">
        <w:rPr>
          <w:szCs w:val="21"/>
        </w:rPr>
        <w:t>对</w:t>
      </w:r>
      <w:r w:rsidRPr="008E7380">
        <w:rPr>
          <w:szCs w:val="21"/>
          <w:vertAlign w:val="superscript"/>
        </w:rPr>
        <w:t>63</w:t>
      </w:r>
      <w:r w:rsidRPr="008E7380">
        <w:rPr>
          <w:szCs w:val="21"/>
        </w:rPr>
        <w:t xml:space="preserve">Cu </w:t>
      </w:r>
      <w:r w:rsidRPr="008E7380">
        <w:rPr>
          <w:szCs w:val="21"/>
        </w:rPr>
        <w:t>、</w:t>
      </w:r>
      <w:r w:rsidRPr="008E7380">
        <w:rPr>
          <w:szCs w:val="21"/>
          <w:vertAlign w:val="superscript"/>
        </w:rPr>
        <w:t>27</w:t>
      </w:r>
      <w:r w:rsidRPr="008E7380">
        <w:rPr>
          <w:szCs w:val="21"/>
        </w:rPr>
        <w:t>Al</w:t>
      </w:r>
      <w:r w:rsidRPr="008E7380">
        <w:rPr>
          <w:szCs w:val="21"/>
          <w:vertAlign w:val="superscript"/>
        </w:rPr>
        <w:t>40</w:t>
      </w:r>
      <w:r w:rsidRPr="008E7380">
        <w:rPr>
          <w:szCs w:val="21"/>
        </w:rPr>
        <w:t xml:space="preserve"> Ar </w:t>
      </w:r>
      <w:r w:rsidRPr="008E7380">
        <w:rPr>
          <w:szCs w:val="21"/>
        </w:rPr>
        <w:t>对</w:t>
      </w:r>
      <w:r w:rsidRPr="008E7380">
        <w:rPr>
          <w:szCs w:val="21"/>
          <w:vertAlign w:val="superscript"/>
        </w:rPr>
        <w:t>67</w:t>
      </w:r>
      <w:r w:rsidRPr="008E7380">
        <w:rPr>
          <w:szCs w:val="21"/>
        </w:rPr>
        <w:t xml:space="preserve">Zn </w:t>
      </w:r>
      <w:r w:rsidRPr="008E7380">
        <w:rPr>
          <w:szCs w:val="21"/>
        </w:rPr>
        <w:t>的干扰</w:t>
      </w:r>
      <w:r w:rsidRPr="008E7380">
        <w:rPr>
          <w:szCs w:val="21"/>
        </w:rPr>
        <w:t>)</w:t>
      </w:r>
      <w:r w:rsidRPr="008E7380">
        <w:rPr>
          <w:szCs w:val="21"/>
        </w:rPr>
        <w:t>。</w:t>
      </w:r>
    </w:p>
    <w:p w:rsidR="000D48D6" w:rsidRPr="008E7380" w:rsidRDefault="000D48D6" w:rsidP="00F93DAE">
      <w:pPr>
        <w:autoSpaceDE w:val="0"/>
        <w:autoSpaceDN w:val="0"/>
        <w:adjustRightInd w:val="0"/>
        <w:spacing w:line="360" w:lineRule="auto"/>
        <w:ind w:firstLineChars="200" w:firstLine="480"/>
        <w:jc w:val="left"/>
        <w:rPr>
          <w:szCs w:val="21"/>
        </w:rPr>
      </w:pPr>
      <w:bookmarkStart w:id="29" w:name="OLE_LINK11"/>
      <w:r w:rsidRPr="008E7380">
        <w:rPr>
          <w:szCs w:val="21"/>
        </w:rPr>
        <w:t>对于</w:t>
      </w:r>
      <w:r w:rsidRPr="008E7380">
        <w:rPr>
          <w:szCs w:val="21"/>
        </w:rPr>
        <w:t xml:space="preserve">GDMS </w:t>
      </w:r>
      <w:r w:rsidRPr="008E7380">
        <w:rPr>
          <w:szCs w:val="21"/>
        </w:rPr>
        <w:t>中多原子离子等干扰是确实存在的，为了得到准确的分析结果</w:t>
      </w:r>
      <w:r w:rsidRPr="008E7380">
        <w:rPr>
          <w:szCs w:val="21"/>
        </w:rPr>
        <w:t xml:space="preserve">, </w:t>
      </w:r>
      <w:r w:rsidRPr="008E7380">
        <w:rPr>
          <w:szCs w:val="21"/>
        </w:rPr>
        <w:t>必须将影响准确测定离子强度的干扰排除或者减小到最低的程度。可以通过以下方法：</w:t>
      </w:r>
    </w:p>
    <w:p w:rsidR="000D48D6" w:rsidRPr="008E7380" w:rsidRDefault="000D48D6" w:rsidP="00F93DAE">
      <w:pPr>
        <w:autoSpaceDE w:val="0"/>
        <w:autoSpaceDN w:val="0"/>
        <w:adjustRightInd w:val="0"/>
        <w:spacing w:line="360" w:lineRule="auto"/>
        <w:ind w:firstLineChars="200" w:firstLine="480"/>
        <w:jc w:val="left"/>
        <w:outlineLvl w:val="2"/>
        <w:rPr>
          <w:szCs w:val="21"/>
        </w:rPr>
      </w:pPr>
      <w:r w:rsidRPr="008E7380">
        <w:rPr>
          <w:szCs w:val="21"/>
        </w:rPr>
        <w:t>(1)</w:t>
      </w:r>
      <w:r w:rsidRPr="008E7380">
        <w:rPr>
          <w:szCs w:val="21"/>
        </w:rPr>
        <w:t>选择合适的质量数和选择合适的分辨率。</w:t>
      </w:r>
    </w:p>
    <w:bookmarkEnd w:id="29"/>
    <w:p w:rsidR="000D48D6" w:rsidRPr="008E7380" w:rsidRDefault="000D48D6" w:rsidP="00F93DAE">
      <w:pPr>
        <w:autoSpaceDE w:val="0"/>
        <w:autoSpaceDN w:val="0"/>
        <w:adjustRightInd w:val="0"/>
        <w:spacing w:line="360" w:lineRule="auto"/>
        <w:ind w:firstLineChars="200" w:firstLine="480"/>
        <w:jc w:val="left"/>
        <w:rPr>
          <w:szCs w:val="21"/>
        </w:rPr>
      </w:pPr>
      <w:r w:rsidRPr="008E7380">
        <w:rPr>
          <w:szCs w:val="21"/>
        </w:rPr>
        <w:t>例如</w:t>
      </w:r>
      <w:r w:rsidRPr="008E7380">
        <w:rPr>
          <w:szCs w:val="21"/>
          <w:vertAlign w:val="superscript"/>
        </w:rPr>
        <w:t>63</w:t>
      </w:r>
      <w:r w:rsidRPr="008E7380">
        <w:rPr>
          <w:szCs w:val="21"/>
        </w:rPr>
        <w:t>Cu</w:t>
      </w:r>
      <w:r w:rsidRPr="008E7380">
        <w:rPr>
          <w:szCs w:val="21"/>
        </w:rPr>
        <w:t>和</w:t>
      </w:r>
      <w:r w:rsidRPr="008E7380">
        <w:rPr>
          <w:szCs w:val="21"/>
          <w:vertAlign w:val="superscript"/>
        </w:rPr>
        <w:t>27</w:t>
      </w:r>
      <w:r w:rsidRPr="008E7380">
        <w:rPr>
          <w:szCs w:val="21"/>
        </w:rPr>
        <w:t>Al</w:t>
      </w:r>
      <w:r w:rsidRPr="008E7380">
        <w:rPr>
          <w:szCs w:val="21"/>
          <w:vertAlign w:val="superscript"/>
        </w:rPr>
        <w:t>36</w:t>
      </w:r>
      <w:r w:rsidRPr="008E7380">
        <w:rPr>
          <w:szCs w:val="21"/>
        </w:rPr>
        <w:t>Ar</w:t>
      </w:r>
      <w:r w:rsidRPr="008E7380">
        <w:rPr>
          <w:szCs w:val="21"/>
        </w:rPr>
        <w:t>在低分辩率的情况下是分不开，但是在中分辨率</w:t>
      </w:r>
      <w:r w:rsidRPr="008E7380">
        <w:rPr>
          <w:szCs w:val="21"/>
        </w:rPr>
        <w:t>R=4000</w:t>
      </w:r>
      <w:r w:rsidRPr="008E7380">
        <w:rPr>
          <w:szCs w:val="21"/>
        </w:rPr>
        <w:t>时，如图</w:t>
      </w:r>
      <w:r w:rsidRPr="008E7380">
        <w:rPr>
          <w:szCs w:val="21"/>
        </w:rPr>
        <w:t>6</w:t>
      </w:r>
      <w:r w:rsidRPr="008E7380">
        <w:rPr>
          <w:szCs w:val="21"/>
        </w:rPr>
        <w:t>所示</w:t>
      </w:r>
      <w:r w:rsidRPr="008E7380">
        <w:rPr>
          <w:szCs w:val="21"/>
          <w:vertAlign w:val="superscript"/>
        </w:rPr>
        <w:t>63</w:t>
      </w:r>
      <w:r w:rsidRPr="008E7380">
        <w:rPr>
          <w:szCs w:val="21"/>
        </w:rPr>
        <w:t>Cu</w:t>
      </w:r>
      <w:r w:rsidRPr="008E7380">
        <w:rPr>
          <w:szCs w:val="21"/>
        </w:rPr>
        <w:t>和</w:t>
      </w:r>
      <w:r w:rsidRPr="008E7380">
        <w:rPr>
          <w:szCs w:val="21"/>
          <w:vertAlign w:val="superscript"/>
        </w:rPr>
        <w:t>27</w:t>
      </w:r>
      <w:r w:rsidRPr="008E7380">
        <w:rPr>
          <w:szCs w:val="21"/>
        </w:rPr>
        <w:t>Al</w:t>
      </w:r>
      <w:r w:rsidRPr="008E7380">
        <w:rPr>
          <w:szCs w:val="21"/>
          <w:vertAlign w:val="superscript"/>
        </w:rPr>
        <w:t>36</w:t>
      </w:r>
      <w:r w:rsidRPr="008E7380">
        <w:rPr>
          <w:szCs w:val="21"/>
        </w:rPr>
        <w:t>Ar</w:t>
      </w:r>
      <w:r w:rsidRPr="008E7380">
        <w:rPr>
          <w:szCs w:val="21"/>
        </w:rPr>
        <w:t>已经很明显的分开，可以实现</w:t>
      </w:r>
      <w:r w:rsidRPr="008E7380">
        <w:rPr>
          <w:szCs w:val="21"/>
        </w:rPr>
        <w:t>63Cu</w:t>
      </w:r>
      <w:r w:rsidRPr="008E7380">
        <w:rPr>
          <w:szCs w:val="21"/>
        </w:rPr>
        <w:t>的准确测定。</w:t>
      </w:r>
    </w:p>
    <w:p w:rsidR="000D48D6" w:rsidRPr="008E7380" w:rsidRDefault="000D48D6" w:rsidP="000D48D6">
      <w:pPr>
        <w:autoSpaceDE w:val="0"/>
        <w:autoSpaceDN w:val="0"/>
        <w:adjustRightInd w:val="0"/>
        <w:spacing w:line="360" w:lineRule="auto"/>
        <w:jc w:val="center"/>
        <w:rPr>
          <w:szCs w:val="21"/>
        </w:rPr>
      </w:pPr>
      <w:r w:rsidRPr="008E7380">
        <w:rPr>
          <w:noProof/>
          <w:szCs w:val="21"/>
          <w:lang w:bidi="ar-SA"/>
        </w:rPr>
        <w:lastRenderedPageBreak/>
        <w:drawing>
          <wp:inline distT="0" distB="0" distL="0" distR="0">
            <wp:extent cx="3590925" cy="2257425"/>
            <wp:effectExtent l="19050" t="0" r="9525" b="0"/>
            <wp:docPr id="9" name="图片 9" descr="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_副本"/>
                    <pic:cNvPicPr>
                      <a:picLocks noChangeAspect="1" noChangeArrowheads="1"/>
                    </pic:cNvPicPr>
                  </pic:nvPicPr>
                  <pic:blipFill>
                    <a:blip r:embed="rId16" cstate="print"/>
                    <a:srcRect/>
                    <a:stretch>
                      <a:fillRect/>
                    </a:stretch>
                  </pic:blipFill>
                  <pic:spPr bwMode="auto">
                    <a:xfrm>
                      <a:off x="0" y="0"/>
                      <a:ext cx="3590925" cy="2257425"/>
                    </a:xfrm>
                    <a:prstGeom prst="rect">
                      <a:avLst/>
                    </a:prstGeom>
                    <a:noFill/>
                    <a:ln w="9525">
                      <a:noFill/>
                      <a:miter lim="800000"/>
                      <a:headEnd/>
                      <a:tailEnd/>
                    </a:ln>
                  </pic:spPr>
                </pic:pic>
              </a:graphicData>
            </a:graphic>
          </wp:inline>
        </w:drawing>
      </w:r>
      <w:bookmarkStart w:id="30" w:name="_Toc310504499"/>
      <w:bookmarkStart w:id="31" w:name="_Toc310504765"/>
      <w:bookmarkStart w:id="32" w:name="_Toc310504847"/>
    </w:p>
    <w:p w:rsidR="000D48D6" w:rsidRPr="008E7380" w:rsidRDefault="000D48D6" w:rsidP="00F93DAE">
      <w:pPr>
        <w:autoSpaceDE w:val="0"/>
        <w:autoSpaceDN w:val="0"/>
        <w:adjustRightInd w:val="0"/>
        <w:spacing w:line="360" w:lineRule="auto"/>
        <w:ind w:firstLineChars="200" w:firstLine="480"/>
        <w:jc w:val="center"/>
        <w:rPr>
          <w:szCs w:val="21"/>
        </w:rPr>
      </w:pPr>
      <w:r w:rsidRPr="008E7380">
        <w:rPr>
          <w:szCs w:val="21"/>
        </w:rPr>
        <w:t>图</w:t>
      </w:r>
      <w:r w:rsidRPr="008E7380">
        <w:rPr>
          <w:szCs w:val="21"/>
        </w:rPr>
        <w:t xml:space="preserve">6  </w:t>
      </w:r>
      <w:r w:rsidRPr="008E7380">
        <w:rPr>
          <w:szCs w:val="21"/>
          <w:vertAlign w:val="superscript"/>
        </w:rPr>
        <w:t>63</w:t>
      </w:r>
      <w:r w:rsidRPr="008E7380">
        <w:rPr>
          <w:szCs w:val="21"/>
        </w:rPr>
        <w:t>Cu</w:t>
      </w:r>
      <w:r w:rsidRPr="008E7380">
        <w:rPr>
          <w:szCs w:val="21"/>
        </w:rPr>
        <w:t>和</w:t>
      </w:r>
      <w:r w:rsidRPr="008E7380">
        <w:rPr>
          <w:szCs w:val="21"/>
          <w:vertAlign w:val="superscript"/>
        </w:rPr>
        <w:t>27</w:t>
      </w:r>
      <w:r w:rsidRPr="008E7380">
        <w:rPr>
          <w:szCs w:val="21"/>
        </w:rPr>
        <w:t>Al</w:t>
      </w:r>
      <w:r w:rsidRPr="008E7380">
        <w:rPr>
          <w:szCs w:val="21"/>
          <w:vertAlign w:val="superscript"/>
        </w:rPr>
        <w:t>36</w:t>
      </w:r>
      <w:r w:rsidRPr="008E7380">
        <w:rPr>
          <w:szCs w:val="21"/>
        </w:rPr>
        <w:t>Ar</w:t>
      </w:r>
      <w:r w:rsidRPr="008E7380">
        <w:rPr>
          <w:szCs w:val="21"/>
        </w:rPr>
        <w:t>峰图</w:t>
      </w:r>
    </w:p>
    <w:p w:rsidR="000D48D6" w:rsidRPr="008E7380" w:rsidRDefault="000D48D6" w:rsidP="00F93DAE">
      <w:pPr>
        <w:autoSpaceDE w:val="0"/>
        <w:autoSpaceDN w:val="0"/>
        <w:adjustRightInd w:val="0"/>
        <w:spacing w:line="360" w:lineRule="auto"/>
        <w:ind w:firstLineChars="200" w:firstLine="480"/>
        <w:jc w:val="left"/>
        <w:rPr>
          <w:szCs w:val="21"/>
        </w:rPr>
      </w:pPr>
      <w:r w:rsidRPr="008E7380">
        <w:rPr>
          <w:szCs w:val="21"/>
          <w:vertAlign w:val="superscript"/>
        </w:rPr>
        <w:t>67</w:t>
      </w:r>
      <w:r w:rsidRPr="008E7380">
        <w:rPr>
          <w:szCs w:val="21"/>
        </w:rPr>
        <w:t>Zn</w:t>
      </w:r>
      <w:r w:rsidRPr="008E7380">
        <w:rPr>
          <w:szCs w:val="21"/>
        </w:rPr>
        <w:t>和</w:t>
      </w:r>
      <w:r w:rsidRPr="008E7380">
        <w:rPr>
          <w:szCs w:val="21"/>
          <w:vertAlign w:val="superscript"/>
        </w:rPr>
        <w:t>27</w:t>
      </w:r>
      <w:r w:rsidRPr="008E7380">
        <w:rPr>
          <w:szCs w:val="21"/>
        </w:rPr>
        <w:t>Al</w:t>
      </w:r>
      <w:r w:rsidRPr="008E7380">
        <w:rPr>
          <w:szCs w:val="21"/>
          <w:vertAlign w:val="superscript"/>
        </w:rPr>
        <w:t>40</w:t>
      </w:r>
      <w:r w:rsidRPr="008E7380">
        <w:rPr>
          <w:szCs w:val="21"/>
        </w:rPr>
        <w:t>Ar</w:t>
      </w:r>
      <w:r w:rsidRPr="008E7380">
        <w:rPr>
          <w:szCs w:val="21"/>
        </w:rPr>
        <w:t>在低分辩率的情况下是分不开，但是在高分辨率</w:t>
      </w:r>
      <w:r w:rsidRPr="008E7380">
        <w:rPr>
          <w:szCs w:val="21"/>
        </w:rPr>
        <w:t>R=10000</w:t>
      </w:r>
      <w:r w:rsidRPr="008E7380">
        <w:rPr>
          <w:szCs w:val="21"/>
        </w:rPr>
        <w:t>时，如图</w:t>
      </w:r>
      <w:r w:rsidRPr="008E7380">
        <w:rPr>
          <w:szCs w:val="21"/>
        </w:rPr>
        <w:t>7</w:t>
      </w:r>
      <w:r w:rsidRPr="008E7380">
        <w:rPr>
          <w:szCs w:val="21"/>
        </w:rPr>
        <w:t>所示</w:t>
      </w:r>
      <w:r w:rsidRPr="008E7380">
        <w:rPr>
          <w:szCs w:val="21"/>
          <w:vertAlign w:val="superscript"/>
        </w:rPr>
        <w:t>67</w:t>
      </w:r>
      <w:r w:rsidRPr="008E7380">
        <w:rPr>
          <w:szCs w:val="21"/>
        </w:rPr>
        <w:t>Zn</w:t>
      </w:r>
      <w:r w:rsidRPr="008E7380">
        <w:rPr>
          <w:szCs w:val="21"/>
        </w:rPr>
        <w:t>和</w:t>
      </w:r>
      <w:r w:rsidRPr="008E7380">
        <w:rPr>
          <w:szCs w:val="21"/>
          <w:vertAlign w:val="superscript"/>
        </w:rPr>
        <w:t>27</w:t>
      </w:r>
      <w:r w:rsidRPr="008E7380">
        <w:rPr>
          <w:szCs w:val="21"/>
        </w:rPr>
        <w:t>Al</w:t>
      </w:r>
      <w:r w:rsidRPr="008E7380">
        <w:rPr>
          <w:szCs w:val="21"/>
          <w:vertAlign w:val="superscript"/>
        </w:rPr>
        <w:t>40</w:t>
      </w:r>
      <w:r w:rsidRPr="008E7380">
        <w:rPr>
          <w:szCs w:val="21"/>
        </w:rPr>
        <w:t>Ar</w:t>
      </w:r>
      <w:r w:rsidRPr="008E7380">
        <w:rPr>
          <w:szCs w:val="21"/>
        </w:rPr>
        <w:t>已经很明显的分开，可以实现</w:t>
      </w:r>
      <w:r w:rsidRPr="008E7380">
        <w:rPr>
          <w:szCs w:val="21"/>
          <w:vertAlign w:val="superscript"/>
        </w:rPr>
        <w:t>67</w:t>
      </w:r>
      <w:r w:rsidRPr="008E7380">
        <w:rPr>
          <w:szCs w:val="21"/>
        </w:rPr>
        <w:t>Zn</w:t>
      </w:r>
      <w:r w:rsidRPr="008E7380">
        <w:rPr>
          <w:szCs w:val="21"/>
        </w:rPr>
        <w:t>的准确测定。</w:t>
      </w:r>
    </w:p>
    <w:p w:rsidR="000D48D6" w:rsidRPr="008E7380" w:rsidRDefault="000D48D6" w:rsidP="00F93DAE">
      <w:pPr>
        <w:spacing w:line="360" w:lineRule="auto"/>
        <w:ind w:firstLineChars="436" w:firstLine="1050"/>
        <w:outlineLvl w:val="1"/>
        <w:rPr>
          <w:b/>
          <w:szCs w:val="21"/>
        </w:rPr>
      </w:pPr>
      <w:r w:rsidRPr="008E7380">
        <w:rPr>
          <w:b/>
          <w:noProof/>
          <w:szCs w:val="21"/>
          <w:lang w:bidi="ar-SA"/>
        </w:rPr>
        <w:drawing>
          <wp:inline distT="0" distB="0" distL="0" distR="0">
            <wp:extent cx="3790950" cy="251460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790950" cy="2514600"/>
                    </a:xfrm>
                    <a:prstGeom prst="rect">
                      <a:avLst/>
                    </a:prstGeom>
                    <a:noFill/>
                    <a:ln w="9525">
                      <a:noFill/>
                      <a:miter lim="800000"/>
                      <a:headEnd/>
                      <a:tailEnd/>
                    </a:ln>
                  </pic:spPr>
                </pic:pic>
              </a:graphicData>
            </a:graphic>
          </wp:inline>
        </w:drawing>
      </w:r>
    </w:p>
    <w:p w:rsidR="000D48D6" w:rsidRPr="008E7380" w:rsidRDefault="000D48D6" w:rsidP="000D48D6">
      <w:pPr>
        <w:spacing w:line="360" w:lineRule="auto"/>
        <w:jc w:val="center"/>
        <w:rPr>
          <w:szCs w:val="21"/>
        </w:rPr>
      </w:pPr>
      <w:r w:rsidRPr="008E7380">
        <w:rPr>
          <w:szCs w:val="21"/>
        </w:rPr>
        <w:t>图</w:t>
      </w:r>
      <w:r w:rsidRPr="008E7380">
        <w:rPr>
          <w:szCs w:val="21"/>
        </w:rPr>
        <w:t xml:space="preserve">7 </w:t>
      </w:r>
      <w:r w:rsidRPr="008E7380">
        <w:rPr>
          <w:szCs w:val="21"/>
          <w:vertAlign w:val="superscript"/>
        </w:rPr>
        <w:t>67</w:t>
      </w:r>
      <w:r w:rsidRPr="008E7380">
        <w:rPr>
          <w:szCs w:val="21"/>
        </w:rPr>
        <w:t>Zn</w:t>
      </w:r>
      <w:r w:rsidRPr="008E7380">
        <w:rPr>
          <w:szCs w:val="21"/>
        </w:rPr>
        <w:t>和</w:t>
      </w:r>
      <w:r w:rsidRPr="008E7380">
        <w:rPr>
          <w:szCs w:val="21"/>
          <w:vertAlign w:val="superscript"/>
        </w:rPr>
        <w:t>27</w:t>
      </w:r>
      <w:r w:rsidRPr="008E7380">
        <w:rPr>
          <w:szCs w:val="21"/>
        </w:rPr>
        <w:t>Al</w:t>
      </w:r>
      <w:r w:rsidRPr="008E7380">
        <w:rPr>
          <w:szCs w:val="21"/>
          <w:vertAlign w:val="superscript"/>
        </w:rPr>
        <w:t>40</w:t>
      </w:r>
      <w:r w:rsidRPr="008E7380">
        <w:rPr>
          <w:szCs w:val="21"/>
        </w:rPr>
        <w:t>Ar</w:t>
      </w:r>
      <w:r w:rsidRPr="008E7380">
        <w:rPr>
          <w:szCs w:val="21"/>
        </w:rPr>
        <w:t>的峰图</w:t>
      </w:r>
    </w:p>
    <w:p w:rsidR="000D48D6" w:rsidRPr="008E7380" w:rsidRDefault="000D48D6" w:rsidP="000D48D6">
      <w:pPr>
        <w:spacing w:line="360" w:lineRule="auto"/>
        <w:rPr>
          <w:szCs w:val="21"/>
        </w:rPr>
      </w:pPr>
      <w:r w:rsidRPr="008E7380">
        <w:rPr>
          <w:szCs w:val="21"/>
        </w:rPr>
        <w:t>同样各元素所选择的质量数和分辩率如表</w:t>
      </w:r>
      <w:r w:rsidRPr="008E7380">
        <w:rPr>
          <w:szCs w:val="21"/>
        </w:rPr>
        <w:t>3</w:t>
      </w:r>
      <w:r w:rsidRPr="008E7380">
        <w:rPr>
          <w:szCs w:val="21"/>
        </w:rPr>
        <w:t>所示：</w:t>
      </w:r>
    </w:p>
    <w:p w:rsidR="000D48D6" w:rsidRPr="008E7380" w:rsidRDefault="000D48D6" w:rsidP="000D48D6">
      <w:pPr>
        <w:spacing w:line="360" w:lineRule="auto"/>
        <w:jc w:val="center"/>
        <w:rPr>
          <w:szCs w:val="21"/>
        </w:rPr>
      </w:pPr>
      <w:r w:rsidRPr="008E7380">
        <w:rPr>
          <w:szCs w:val="21"/>
        </w:rPr>
        <w:t>表</w:t>
      </w:r>
      <w:r w:rsidRPr="008E7380">
        <w:rPr>
          <w:szCs w:val="21"/>
        </w:rPr>
        <w:t>3</w:t>
      </w:r>
      <w:r w:rsidRPr="008E7380">
        <w:rPr>
          <w:szCs w:val="21"/>
        </w:rPr>
        <w:t>各元素所选择的质量数和分辩率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1E0"/>
      </w:tblPr>
      <w:tblGrid>
        <w:gridCol w:w="1228"/>
        <w:gridCol w:w="1613"/>
        <w:gridCol w:w="1228"/>
        <w:gridCol w:w="1613"/>
        <w:gridCol w:w="1228"/>
        <w:gridCol w:w="1612"/>
      </w:tblGrid>
      <w:tr w:rsidR="00801D2A" w:rsidRPr="008E7380" w:rsidTr="00801D2A">
        <w:trPr>
          <w:cantSplit/>
          <w:trHeight w:val="422"/>
          <w:tblHeader/>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bookmarkStart w:id="33" w:name="OLE_LINK12"/>
            <w:r w:rsidRPr="008E7380">
              <w:rPr>
                <w:rFonts w:eastAsiaTheme="minorEastAsia"/>
                <w:b/>
                <w:sz w:val="18"/>
                <w:szCs w:val="18"/>
              </w:rPr>
              <w:t>测定</w:t>
            </w:r>
          </w:p>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元素</w:t>
            </w:r>
          </w:p>
        </w:tc>
        <w:tc>
          <w:tcPr>
            <w:tcW w:w="946"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质量数</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测定</w:t>
            </w:r>
          </w:p>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元素</w:t>
            </w:r>
          </w:p>
        </w:tc>
        <w:tc>
          <w:tcPr>
            <w:tcW w:w="946"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质量数</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测定</w:t>
            </w:r>
          </w:p>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元素</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rPr>
                <w:rFonts w:eastAsiaTheme="minorEastAsia"/>
                <w:b/>
                <w:sz w:val="18"/>
                <w:szCs w:val="18"/>
              </w:rPr>
            </w:pPr>
            <w:r w:rsidRPr="008E7380">
              <w:rPr>
                <w:rFonts w:eastAsiaTheme="minorEastAsia"/>
                <w:b/>
                <w:sz w:val="18"/>
                <w:szCs w:val="18"/>
              </w:rPr>
              <w:t>质量数</w:t>
            </w:r>
          </w:p>
        </w:tc>
      </w:tr>
      <w:tr w:rsidR="00801D2A" w:rsidRPr="008E7380" w:rsidTr="00801D2A">
        <w:trPr>
          <w:cantSplit/>
          <w:trHeight w:val="127"/>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Li</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7</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As</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75</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Sm</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147</w:t>
            </w:r>
          </w:p>
        </w:tc>
      </w:tr>
      <w:tr w:rsidR="00801D2A" w:rsidRPr="008E7380" w:rsidTr="00801D2A">
        <w:trPr>
          <w:cantSplit/>
          <w:trHeight w:val="116"/>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Be</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9</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Se</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82</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Eu</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151</w:t>
            </w:r>
          </w:p>
        </w:tc>
      </w:tr>
      <w:tr w:rsidR="00801D2A" w:rsidRPr="008E7380" w:rsidTr="00801D2A">
        <w:trPr>
          <w:cantSplit/>
          <w:trHeight w:val="422"/>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B</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11</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lang w:val="de-DE"/>
              </w:rPr>
            </w:pPr>
            <w:r w:rsidRPr="008E7380">
              <w:rPr>
                <w:rFonts w:eastAsiaTheme="minorEastAsia"/>
                <w:b/>
                <w:sz w:val="18"/>
                <w:szCs w:val="18"/>
                <w:lang w:val="de-DE"/>
              </w:rPr>
              <w:t>Br</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79</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Gd</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157</w:t>
            </w:r>
          </w:p>
        </w:tc>
      </w:tr>
      <w:tr w:rsidR="00801D2A" w:rsidRPr="008E7380" w:rsidTr="00801D2A">
        <w:trPr>
          <w:cantSplit/>
          <w:trHeight w:val="94"/>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F</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19</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lang w:val="de-DE"/>
              </w:rPr>
            </w:pPr>
            <w:r w:rsidRPr="008E7380">
              <w:rPr>
                <w:rFonts w:eastAsiaTheme="minorEastAsia"/>
                <w:b/>
                <w:sz w:val="18"/>
                <w:szCs w:val="18"/>
                <w:lang w:val="de-DE"/>
              </w:rPr>
              <w:t>Rb</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85</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Tb</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159</w:t>
            </w:r>
          </w:p>
        </w:tc>
      </w:tr>
      <w:tr w:rsidR="00801D2A" w:rsidRPr="008E7380" w:rsidTr="00801D2A">
        <w:trPr>
          <w:cantSplit/>
          <w:trHeight w:val="439"/>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lastRenderedPageBreak/>
              <w:t>Na</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23</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lang w:val="de-DE"/>
              </w:rPr>
            </w:pPr>
            <w:r w:rsidRPr="008E7380">
              <w:rPr>
                <w:rFonts w:eastAsiaTheme="minorEastAsia"/>
                <w:b/>
                <w:sz w:val="18"/>
                <w:szCs w:val="18"/>
                <w:lang w:val="de-DE"/>
              </w:rPr>
              <w:t>Sr</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88</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Dy</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163</w:t>
            </w:r>
          </w:p>
        </w:tc>
      </w:tr>
      <w:tr w:rsidR="00801D2A" w:rsidRPr="008E7380" w:rsidTr="00801D2A">
        <w:trPr>
          <w:cantSplit/>
          <w:trHeight w:val="242"/>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Mg</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24</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lang w:val="de-DE"/>
              </w:rPr>
            </w:pPr>
            <w:r w:rsidRPr="008E7380">
              <w:rPr>
                <w:rFonts w:eastAsiaTheme="minorEastAsia"/>
                <w:b/>
                <w:sz w:val="18"/>
                <w:szCs w:val="18"/>
                <w:lang w:val="de-DE"/>
              </w:rPr>
              <w:t>Y</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89</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Ho</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165</w:t>
            </w:r>
          </w:p>
        </w:tc>
      </w:tr>
      <w:tr w:rsidR="00801D2A" w:rsidRPr="008E7380" w:rsidTr="00801D2A">
        <w:trPr>
          <w:cantSplit/>
          <w:trHeight w:val="229"/>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Al</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27</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lang w:val="de-DE"/>
              </w:rPr>
            </w:pPr>
            <w:r w:rsidRPr="008E7380">
              <w:rPr>
                <w:rFonts w:eastAsiaTheme="minorEastAsia"/>
                <w:b/>
                <w:sz w:val="18"/>
                <w:szCs w:val="18"/>
                <w:lang w:val="de-DE"/>
              </w:rPr>
              <w:t>Zr</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92</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Er</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166</w:t>
            </w:r>
          </w:p>
        </w:tc>
      </w:tr>
      <w:tr w:rsidR="00801D2A" w:rsidRPr="008E7380" w:rsidTr="00801D2A">
        <w:trPr>
          <w:cantSplit/>
          <w:trHeight w:val="218"/>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Si</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28</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lang w:val="de-DE"/>
              </w:rPr>
            </w:pPr>
            <w:r w:rsidRPr="008E7380">
              <w:rPr>
                <w:rFonts w:eastAsiaTheme="minorEastAsia"/>
                <w:b/>
                <w:sz w:val="18"/>
                <w:szCs w:val="18"/>
                <w:lang w:val="de-DE"/>
              </w:rPr>
              <w:t>Nb</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93</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Tm</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169</w:t>
            </w:r>
          </w:p>
        </w:tc>
      </w:tr>
      <w:tr w:rsidR="00801D2A" w:rsidRPr="008E7380" w:rsidTr="00801D2A">
        <w:trPr>
          <w:cantSplit/>
          <w:trHeight w:val="208"/>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P</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31</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Mo</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95</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Yb</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172</w:t>
            </w:r>
          </w:p>
        </w:tc>
      </w:tr>
      <w:tr w:rsidR="00801D2A" w:rsidRPr="008E7380" w:rsidTr="00801D2A">
        <w:trPr>
          <w:cantSplit/>
          <w:trHeight w:val="196"/>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S</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32</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Ru</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101</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Lu</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175</w:t>
            </w:r>
          </w:p>
        </w:tc>
      </w:tr>
      <w:tr w:rsidR="00801D2A" w:rsidRPr="008E7380" w:rsidTr="00801D2A">
        <w:trPr>
          <w:cantSplit/>
          <w:trHeight w:val="186"/>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Cl</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35</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Rh</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103</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Hf</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178</w:t>
            </w:r>
          </w:p>
        </w:tc>
      </w:tr>
      <w:tr w:rsidR="00801D2A" w:rsidRPr="008E7380" w:rsidTr="00801D2A">
        <w:trPr>
          <w:cantSplit/>
          <w:trHeight w:val="175"/>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K</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39</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Pd</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106</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Ta</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181</w:t>
            </w:r>
          </w:p>
        </w:tc>
      </w:tr>
      <w:tr w:rsidR="00801D2A" w:rsidRPr="008E7380" w:rsidTr="00801D2A">
        <w:trPr>
          <w:cantSplit/>
          <w:trHeight w:val="422"/>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Ca</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44</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Ag</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109</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W</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184</w:t>
            </w:r>
          </w:p>
        </w:tc>
      </w:tr>
      <w:tr w:rsidR="00801D2A" w:rsidRPr="008E7380" w:rsidTr="00801D2A">
        <w:trPr>
          <w:cantSplit/>
          <w:trHeight w:val="323"/>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Sc</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45</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Cd</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114</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Re</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187</w:t>
            </w:r>
          </w:p>
        </w:tc>
      </w:tr>
      <w:tr w:rsidR="00801D2A" w:rsidRPr="008E7380" w:rsidTr="00801D2A">
        <w:trPr>
          <w:cantSplit/>
          <w:trHeight w:val="422"/>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Ti</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47</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In</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115</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Os</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190</w:t>
            </w:r>
          </w:p>
        </w:tc>
      </w:tr>
      <w:tr w:rsidR="00801D2A" w:rsidRPr="008E7380" w:rsidTr="00801D2A">
        <w:trPr>
          <w:cantSplit/>
          <w:trHeight w:val="422"/>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V</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51</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Sn</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118</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lang w:val="de-DE"/>
              </w:rPr>
            </w:pPr>
            <w:r w:rsidRPr="008E7380">
              <w:rPr>
                <w:rFonts w:eastAsiaTheme="minorEastAsia"/>
                <w:b/>
                <w:sz w:val="18"/>
                <w:szCs w:val="18"/>
                <w:lang w:val="de-DE"/>
              </w:rPr>
              <w:t>Ir</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191</w:t>
            </w:r>
          </w:p>
        </w:tc>
      </w:tr>
      <w:tr w:rsidR="00801D2A" w:rsidRPr="008E7380" w:rsidTr="00801D2A">
        <w:trPr>
          <w:cantSplit/>
          <w:trHeight w:val="439"/>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Cr</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52</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b/>
                <w:sz w:val="18"/>
                <w:szCs w:val="18"/>
              </w:rPr>
              <w:t>Sb</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123</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lang w:val="de-DE"/>
              </w:rPr>
            </w:pPr>
            <w:r w:rsidRPr="008E7380">
              <w:rPr>
                <w:rFonts w:eastAsiaTheme="minorEastAsia"/>
                <w:b/>
                <w:sz w:val="18"/>
                <w:szCs w:val="18"/>
                <w:lang w:val="de-DE"/>
              </w:rPr>
              <w:t>Pt</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195</w:t>
            </w:r>
          </w:p>
        </w:tc>
      </w:tr>
      <w:tr w:rsidR="00801D2A" w:rsidRPr="008E7380" w:rsidTr="00801D2A">
        <w:trPr>
          <w:cantSplit/>
          <w:trHeight w:val="422"/>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Mn</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55</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Te</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128</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lang w:val="de-DE"/>
              </w:rPr>
            </w:pPr>
            <w:r w:rsidRPr="008E7380">
              <w:rPr>
                <w:rFonts w:eastAsiaTheme="minorEastAsia"/>
                <w:b/>
                <w:sz w:val="18"/>
                <w:szCs w:val="18"/>
                <w:lang w:val="de-DE"/>
              </w:rPr>
              <w:t>Au</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197</w:t>
            </w:r>
          </w:p>
        </w:tc>
      </w:tr>
      <w:tr w:rsidR="00801D2A" w:rsidRPr="008E7380" w:rsidTr="00801D2A">
        <w:trPr>
          <w:cantSplit/>
          <w:trHeight w:val="422"/>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Fe</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56</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I</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127</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lang w:val="de-DE"/>
              </w:rPr>
            </w:pPr>
            <w:r w:rsidRPr="008E7380">
              <w:rPr>
                <w:rFonts w:eastAsiaTheme="minorEastAsia"/>
                <w:b/>
                <w:sz w:val="18"/>
                <w:szCs w:val="18"/>
                <w:lang w:val="de-DE"/>
              </w:rPr>
              <w:t>Hg</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200</w:t>
            </w:r>
          </w:p>
        </w:tc>
      </w:tr>
      <w:tr w:rsidR="00801D2A" w:rsidRPr="008E7380" w:rsidTr="00801D2A">
        <w:trPr>
          <w:cantSplit/>
          <w:trHeight w:val="439"/>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Co</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59</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Cs</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133</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lang w:val="de-DE"/>
              </w:rPr>
            </w:pPr>
            <w:r w:rsidRPr="008E7380">
              <w:rPr>
                <w:rFonts w:eastAsiaTheme="minorEastAsia"/>
                <w:b/>
                <w:sz w:val="18"/>
                <w:szCs w:val="18"/>
                <w:lang w:val="de-DE"/>
              </w:rPr>
              <w:t>Tl</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205</w:t>
            </w:r>
          </w:p>
        </w:tc>
      </w:tr>
      <w:tr w:rsidR="00801D2A" w:rsidRPr="008E7380" w:rsidTr="00801D2A">
        <w:trPr>
          <w:cantSplit/>
          <w:trHeight w:val="422"/>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Ni</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60</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Ba</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138</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lang w:val="de-DE"/>
              </w:rPr>
            </w:pPr>
            <w:r w:rsidRPr="008E7380">
              <w:rPr>
                <w:rFonts w:eastAsiaTheme="minorEastAsia"/>
                <w:b/>
                <w:sz w:val="18"/>
                <w:szCs w:val="18"/>
                <w:lang w:val="de-DE"/>
              </w:rPr>
              <w:t>Pb</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208</w:t>
            </w:r>
          </w:p>
        </w:tc>
      </w:tr>
      <w:tr w:rsidR="00801D2A" w:rsidRPr="008E7380" w:rsidTr="00801D2A">
        <w:trPr>
          <w:cantSplit/>
          <w:trHeight w:val="422"/>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Cu</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63</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La</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139</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lang w:val="de-DE"/>
              </w:rPr>
            </w:pPr>
            <w:r w:rsidRPr="008E7380">
              <w:rPr>
                <w:rFonts w:eastAsiaTheme="minorEastAsia"/>
                <w:b/>
                <w:sz w:val="18"/>
                <w:szCs w:val="18"/>
                <w:lang w:val="de-DE"/>
              </w:rPr>
              <w:t>Bi</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209</w:t>
            </w:r>
          </w:p>
        </w:tc>
      </w:tr>
      <w:tr w:rsidR="00801D2A" w:rsidRPr="008E7380" w:rsidTr="00801D2A">
        <w:trPr>
          <w:cantSplit/>
          <w:trHeight w:val="439"/>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Zn</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64,67</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Ce</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140</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Th</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232</w:t>
            </w:r>
          </w:p>
        </w:tc>
      </w:tr>
      <w:tr w:rsidR="00801D2A" w:rsidRPr="008E7380" w:rsidTr="00801D2A">
        <w:trPr>
          <w:cantSplit/>
          <w:trHeight w:val="422"/>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Ga</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71</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Pr</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141</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U</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238</w:t>
            </w:r>
          </w:p>
        </w:tc>
      </w:tr>
      <w:tr w:rsidR="00801D2A" w:rsidRPr="008E7380" w:rsidTr="00801D2A">
        <w:trPr>
          <w:cantSplit/>
          <w:trHeight w:val="422"/>
          <w:jc w:val="center"/>
        </w:trPr>
        <w:tc>
          <w:tcPr>
            <w:tcW w:w="720" w:type="pct"/>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Ge</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72</w:t>
            </w:r>
          </w:p>
        </w:tc>
        <w:tc>
          <w:tcPr>
            <w:tcW w:w="720" w:type="pct"/>
            <w:tcBorders>
              <w:left w:val="doub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Nd</w:t>
            </w:r>
          </w:p>
        </w:tc>
        <w:tc>
          <w:tcPr>
            <w:tcW w:w="946" w:type="pct"/>
            <w:vAlign w:val="center"/>
          </w:tcPr>
          <w:p w:rsidR="00801D2A" w:rsidRPr="008E7380" w:rsidRDefault="00801D2A" w:rsidP="003D068C">
            <w:pPr>
              <w:spacing w:line="360" w:lineRule="auto"/>
              <w:jc w:val="center"/>
              <w:rPr>
                <w:rFonts w:eastAsiaTheme="minorEastAsia"/>
                <w:sz w:val="18"/>
                <w:szCs w:val="18"/>
              </w:rPr>
            </w:pPr>
            <w:r w:rsidRPr="008E7380">
              <w:rPr>
                <w:rFonts w:eastAsiaTheme="minorEastAsia"/>
                <w:sz w:val="18"/>
                <w:szCs w:val="18"/>
              </w:rPr>
              <w:t>146</w:t>
            </w:r>
          </w:p>
        </w:tc>
        <w:tc>
          <w:tcPr>
            <w:tcW w:w="720" w:type="pct"/>
            <w:tcBorders>
              <w:left w:val="double" w:sz="4" w:space="0" w:color="auto"/>
              <w:right w:val="single" w:sz="4" w:space="0" w:color="auto"/>
            </w:tcBorders>
            <w:vAlign w:val="center"/>
          </w:tcPr>
          <w:p w:rsidR="00801D2A" w:rsidRPr="008E7380" w:rsidRDefault="00801D2A" w:rsidP="003D068C">
            <w:pPr>
              <w:spacing w:line="360" w:lineRule="auto"/>
              <w:jc w:val="center"/>
              <w:rPr>
                <w:rFonts w:eastAsiaTheme="minorEastAsia"/>
                <w:b/>
                <w:sz w:val="18"/>
                <w:szCs w:val="18"/>
              </w:rPr>
            </w:pPr>
            <w:r w:rsidRPr="008E7380">
              <w:rPr>
                <w:rFonts w:eastAsiaTheme="minorEastAsia"/>
                <w:b/>
                <w:sz w:val="18"/>
                <w:szCs w:val="18"/>
              </w:rPr>
              <w:t>-</w:t>
            </w:r>
          </w:p>
        </w:tc>
        <w:tc>
          <w:tcPr>
            <w:tcW w:w="946" w:type="pct"/>
            <w:tcBorders>
              <w:left w:val="single" w:sz="4" w:space="0" w:color="auto"/>
              <w:right w:val="single" w:sz="4" w:space="0" w:color="auto"/>
            </w:tcBorders>
            <w:vAlign w:val="center"/>
          </w:tcPr>
          <w:p w:rsidR="00801D2A" w:rsidRPr="008E7380" w:rsidRDefault="00801D2A" w:rsidP="003D068C">
            <w:pPr>
              <w:spacing w:line="360" w:lineRule="auto"/>
              <w:jc w:val="center"/>
              <w:rPr>
                <w:rFonts w:eastAsiaTheme="minorEastAsia"/>
                <w:sz w:val="18"/>
                <w:szCs w:val="18"/>
              </w:rPr>
            </w:pPr>
          </w:p>
        </w:tc>
      </w:tr>
    </w:tbl>
    <w:bookmarkEnd w:id="33"/>
    <w:p w:rsidR="000D48D6" w:rsidRPr="008E7380" w:rsidRDefault="000D48D6" w:rsidP="000D48D6">
      <w:pPr>
        <w:autoSpaceDE w:val="0"/>
        <w:autoSpaceDN w:val="0"/>
        <w:adjustRightInd w:val="0"/>
        <w:spacing w:line="360" w:lineRule="auto"/>
        <w:jc w:val="left"/>
        <w:outlineLvl w:val="2"/>
        <w:rPr>
          <w:szCs w:val="21"/>
        </w:rPr>
      </w:pPr>
      <w:r w:rsidRPr="008E7380">
        <w:rPr>
          <w:szCs w:val="21"/>
        </w:rPr>
        <w:t>(2)</w:t>
      </w:r>
      <w:r w:rsidRPr="008E7380">
        <w:rPr>
          <w:szCs w:val="21"/>
        </w:rPr>
        <w:t>待测元素的信号峰和干扰峰判断。</w:t>
      </w:r>
    </w:p>
    <w:p w:rsidR="000D48D6" w:rsidRPr="008E7380" w:rsidRDefault="000D48D6" w:rsidP="00F93DAE">
      <w:pPr>
        <w:autoSpaceDE w:val="0"/>
        <w:autoSpaceDN w:val="0"/>
        <w:adjustRightInd w:val="0"/>
        <w:spacing w:line="360" w:lineRule="auto"/>
        <w:ind w:firstLineChars="200" w:firstLine="480"/>
        <w:jc w:val="left"/>
        <w:rPr>
          <w:szCs w:val="21"/>
        </w:rPr>
      </w:pPr>
      <w:r w:rsidRPr="008E7380">
        <w:rPr>
          <w:szCs w:val="21"/>
        </w:rPr>
        <w:t>在</w:t>
      </w:r>
      <w:r w:rsidRPr="008E7380">
        <w:rPr>
          <w:szCs w:val="21"/>
        </w:rPr>
        <w:t xml:space="preserve">GDMS </w:t>
      </w:r>
      <w:r w:rsidRPr="008E7380">
        <w:rPr>
          <w:szCs w:val="21"/>
        </w:rPr>
        <w:t>中最主要的干扰是多原子离子产生的谱线重叠干扰。以</w:t>
      </w:r>
      <w:r w:rsidR="006444C2">
        <w:rPr>
          <w:szCs w:val="21"/>
        </w:rPr>
        <w:t>纯铝</w:t>
      </w:r>
      <w:r w:rsidRPr="008E7380">
        <w:rPr>
          <w:szCs w:val="21"/>
        </w:rPr>
        <w:t>基体中</w:t>
      </w:r>
      <w:r w:rsidRPr="008E7380">
        <w:rPr>
          <w:szCs w:val="21"/>
          <w:vertAlign w:val="superscript"/>
        </w:rPr>
        <w:t>27</w:t>
      </w:r>
      <w:r w:rsidRPr="008E7380">
        <w:rPr>
          <w:szCs w:val="21"/>
        </w:rPr>
        <w:t>Al</w:t>
      </w:r>
      <w:r w:rsidRPr="008E7380">
        <w:rPr>
          <w:szCs w:val="21"/>
          <w:vertAlign w:val="superscript"/>
        </w:rPr>
        <w:t>36</w:t>
      </w:r>
      <w:r w:rsidRPr="008E7380">
        <w:rPr>
          <w:szCs w:val="21"/>
        </w:rPr>
        <w:t>A</w:t>
      </w:r>
      <w:r w:rsidRPr="008E7380">
        <w:rPr>
          <w:szCs w:val="21"/>
          <w:vertAlign w:val="superscript"/>
        </w:rPr>
        <w:t xml:space="preserve"> </w:t>
      </w:r>
      <w:r w:rsidRPr="008E7380">
        <w:rPr>
          <w:szCs w:val="21"/>
        </w:rPr>
        <w:t>r</w:t>
      </w:r>
      <w:r w:rsidRPr="008E7380">
        <w:rPr>
          <w:szCs w:val="21"/>
        </w:rPr>
        <w:t>对</w:t>
      </w:r>
      <w:r w:rsidRPr="008E7380">
        <w:rPr>
          <w:szCs w:val="21"/>
          <w:vertAlign w:val="superscript"/>
        </w:rPr>
        <w:t>63</w:t>
      </w:r>
      <w:r w:rsidRPr="008E7380">
        <w:rPr>
          <w:szCs w:val="21"/>
        </w:rPr>
        <w:t xml:space="preserve">Cu </w:t>
      </w:r>
      <w:r w:rsidRPr="008E7380">
        <w:rPr>
          <w:szCs w:val="21"/>
        </w:rPr>
        <w:t>、</w:t>
      </w:r>
      <w:r w:rsidRPr="008E7380">
        <w:rPr>
          <w:szCs w:val="21"/>
          <w:vertAlign w:val="superscript"/>
        </w:rPr>
        <w:t>27</w:t>
      </w:r>
      <w:r w:rsidRPr="008E7380">
        <w:rPr>
          <w:szCs w:val="21"/>
        </w:rPr>
        <w:t>Al</w:t>
      </w:r>
      <w:r w:rsidRPr="008E7380">
        <w:rPr>
          <w:szCs w:val="21"/>
          <w:vertAlign w:val="superscript"/>
        </w:rPr>
        <w:t>1</w:t>
      </w:r>
      <w:r w:rsidRPr="008E7380">
        <w:rPr>
          <w:szCs w:val="21"/>
        </w:rPr>
        <w:t xml:space="preserve">H </w:t>
      </w:r>
      <w:r w:rsidRPr="008E7380">
        <w:rPr>
          <w:szCs w:val="21"/>
        </w:rPr>
        <w:t>对</w:t>
      </w:r>
      <w:r w:rsidRPr="008E7380">
        <w:rPr>
          <w:szCs w:val="21"/>
          <w:vertAlign w:val="superscript"/>
        </w:rPr>
        <w:t>28</w:t>
      </w:r>
      <w:r w:rsidRPr="008E7380">
        <w:rPr>
          <w:szCs w:val="21"/>
        </w:rPr>
        <w:t xml:space="preserve">Si </w:t>
      </w:r>
      <w:r w:rsidRPr="008E7380">
        <w:rPr>
          <w:szCs w:val="21"/>
        </w:rPr>
        <w:t>的干扰为例。在选择待测元素的信号峰的同时将多原子离子的峰也同时选择判断，这样就能提高对待测元素信号峰判断的准确性。如图</w:t>
      </w:r>
      <w:r w:rsidRPr="008E7380">
        <w:rPr>
          <w:szCs w:val="21"/>
        </w:rPr>
        <w:t>8</w:t>
      </w:r>
      <w:r w:rsidRPr="008E7380">
        <w:rPr>
          <w:szCs w:val="21"/>
        </w:rPr>
        <w:t>、</w:t>
      </w:r>
      <w:r w:rsidRPr="008E7380">
        <w:rPr>
          <w:szCs w:val="21"/>
        </w:rPr>
        <w:t>9</w:t>
      </w:r>
      <w:r w:rsidRPr="008E7380">
        <w:rPr>
          <w:szCs w:val="21"/>
        </w:rPr>
        <w:t>所示：</w:t>
      </w:r>
    </w:p>
    <w:p w:rsidR="000D48D6" w:rsidRPr="008E7380" w:rsidRDefault="000D48D6" w:rsidP="000D48D6">
      <w:pPr>
        <w:spacing w:line="360" w:lineRule="auto"/>
        <w:rPr>
          <w:b/>
          <w:szCs w:val="21"/>
        </w:rPr>
      </w:pPr>
      <w:r w:rsidRPr="008E7380">
        <w:rPr>
          <w:b/>
          <w:noProof/>
          <w:szCs w:val="21"/>
          <w:lang w:bidi="ar-SA"/>
        </w:rPr>
        <w:lastRenderedPageBreak/>
        <w:drawing>
          <wp:inline distT="0" distB="0" distL="0" distR="0">
            <wp:extent cx="5257800" cy="318135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257800" cy="3181350"/>
                    </a:xfrm>
                    <a:prstGeom prst="rect">
                      <a:avLst/>
                    </a:prstGeom>
                    <a:noFill/>
                    <a:ln w="9525">
                      <a:noFill/>
                      <a:miter lim="800000"/>
                      <a:headEnd/>
                      <a:tailEnd/>
                    </a:ln>
                  </pic:spPr>
                </pic:pic>
              </a:graphicData>
            </a:graphic>
          </wp:inline>
        </w:drawing>
      </w:r>
    </w:p>
    <w:p w:rsidR="000D48D6" w:rsidRPr="008E7380" w:rsidRDefault="000D48D6" w:rsidP="000D48D6">
      <w:pPr>
        <w:spacing w:line="360" w:lineRule="auto"/>
        <w:jc w:val="center"/>
        <w:rPr>
          <w:szCs w:val="21"/>
        </w:rPr>
      </w:pPr>
      <w:r w:rsidRPr="008E7380">
        <w:rPr>
          <w:szCs w:val="21"/>
        </w:rPr>
        <w:t>图</w:t>
      </w:r>
      <w:r w:rsidRPr="008E7380">
        <w:rPr>
          <w:szCs w:val="21"/>
        </w:rPr>
        <w:t xml:space="preserve">8 </w:t>
      </w:r>
      <w:r w:rsidRPr="008E7380">
        <w:rPr>
          <w:szCs w:val="21"/>
          <w:vertAlign w:val="superscript"/>
        </w:rPr>
        <w:t>27</w:t>
      </w:r>
      <w:r w:rsidRPr="008E7380">
        <w:rPr>
          <w:szCs w:val="21"/>
        </w:rPr>
        <w:t>Al</w:t>
      </w:r>
      <w:r w:rsidRPr="008E7380">
        <w:rPr>
          <w:szCs w:val="21"/>
          <w:vertAlign w:val="superscript"/>
        </w:rPr>
        <w:t>1</w:t>
      </w:r>
      <w:r w:rsidRPr="008E7380">
        <w:rPr>
          <w:szCs w:val="21"/>
        </w:rPr>
        <w:t xml:space="preserve">H </w:t>
      </w:r>
      <w:r w:rsidRPr="008E7380">
        <w:rPr>
          <w:szCs w:val="21"/>
        </w:rPr>
        <w:t>对</w:t>
      </w:r>
      <w:r w:rsidRPr="008E7380">
        <w:rPr>
          <w:szCs w:val="21"/>
          <w:vertAlign w:val="superscript"/>
        </w:rPr>
        <w:t>28</w:t>
      </w:r>
      <w:r w:rsidRPr="008E7380">
        <w:rPr>
          <w:szCs w:val="21"/>
        </w:rPr>
        <w:t xml:space="preserve">Si </w:t>
      </w:r>
      <w:r w:rsidRPr="008E7380">
        <w:rPr>
          <w:szCs w:val="21"/>
        </w:rPr>
        <w:t>的干扰</w:t>
      </w:r>
    </w:p>
    <w:p w:rsidR="000D48D6" w:rsidRPr="008E7380" w:rsidRDefault="000D48D6" w:rsidP="000D48D6">
      <w:pPr>
        <w:spacing w:line="360" w:lineRule="auto"/>
        <w:rPr>
          <w:b/>
          <w:szCs w:val="21"/>
        </w:rPr>
      </w:pPr>
      <w:r w:rsidRPr="008E7380">
        <w:rPr>
          <w:b/>
          <w:noProof/>
          <w:szCs w:val="21"/>
          <w:lang w:bidi="ar-SA"/>
        </w:rPr>
        <w:drawing>
          <wp:inline distT="0" distB="0" distL="0" distR="0">
            <wp:extent cx="5276850" cy="2647950"/>
            <wp:effectExtent l="19050" t="0" r="0" b="0"/>
            <wp:docPr id="12" name="图片 12" descr="未标题-1_co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未标题-1_conew2"/>
                    <pic:cNvPicPr>
                      <a:picLocks noChangeAspect="1" noChangeArrowheads="1"/>
                    </pic:cNvPicPr>
                  </pic:nvPicPr>
                  <pic:blipFill>
                    <a:blip r:embed="rId19" cstate="print"/>
                    <a:srcRect/>
                    <a:stretch>
                      <a:fillRect/>
                    </a:stretch>
                  </pic:blipFill>
                  <pic:spPr bwMode="auto">
                    <a:xfrm>
                      <a:off x="0" y="0"/>
                      <a:ext cx="5276850" cy="2647950"/>
                    </a:xfrm>
                    <a:prstGeom prst="rect">
                      <a:avLst/>
                    </a:prstGeom>
                    <a:noFill/>
                    <a:ln w="9525">
                      <a:noFill/>
                      <a:miter lim="800000"/>
                      <a:headEnd/>
                      <a:tailEnd/>
                    </a:ln>
                  </pic:spPr>
                </pic:pic>
              </a:graphicData>
            </a:graphic>
          </wp:inline>
        </w:drawing>
      </w:r>
    </w:p>
    <w:p w:rsidR="000D48D6" w:rsidRPr="008E7380" w:rsidRDefault="000D48D6" w:rsidP="000D48D6">
      <w:pPr>
        <w:spacing w:line="360" w:lineRule="auto"/>
        <w:jc w:val="center"/>
        <w:rPr>
          <w:b/>
          <w:szCs w:val="21"/>
        </w:rPr>
      </w:pPr>
      <w:r w:rsidRPr="008E7380">
        <w:rPr>
          <w:szCs w:val="21"/>
        </w:rPr>
        <w:t>图</w:t>
      </w:r>
      <w:r w:rsidRPr="008E7380">
        <w:rPr>
          <w:szCs w:val="21"/>
        </w:rPr>
        <w:t xml:space="preserve">9  </w:t>
      </w:r>
      <w:r w:rsidRPr="008E7380">
        <w:rPr>
          <w:szCs w:val="21"/>
          <w:vertAlign w:val="superscript"/>
        </w:rPr>
        <w:t>27</w:t>
      </w:r>
      <w:r w:rsidRPr="008E7380">
        <w:rPr>
          <w:szCs w:val="21"/>
        </w:rPr>
        <w:t>Al</w:t>
      </w:r>
      <w:r w:rsidRPr="008E7380">
        <w:rPr>
          <w:szCs w:val="21"/>
          <w:vertAlign w:val="superscript"/>
        </w:rPr>
        <w:t>36</w:t>
      </w:r>
      <w:r w:rsidRPr="008E7380">
        <w:rPr>
          <w:szCs w:val="21"/>
        </w:rPr>
        <w:t>A</w:t>
      </w:r>
      <w:r w:rsidRPr="008E7380">
        <w:rPr>
          <w:szCs w:val="21"/>
          <w:vertAlign w:val="superscript"/>
        </w:rPr>
        <w:t xml:space="preserve"> </w:t>
      </w:r>
      <w:r w:rsidRPr="008E7380">
        <w:rPr>
          <w:szCs w:val="21"/>
        </w:rPr>
        <w:t>r</w:t>
      </w:r>
      <w:r w:rsidRPr="008E7380">
        <w:rPr>
          <w:szCs w:val="21"/>
        </w:rPr>
        <w:t>对</w:t>
      </w:r>
      <w:r w:rsidRPr="008E7380">
        <w:rPr>
          <w:szCs w:val="21"/>
          <w:vertAlign w:val="superscript"/>
        </w:rPr>
        <w:t>63</w:t>
      </w:r>
      <w:r w:rsidRPr="008E7380">
        <w:rPr>
          <w:szCs w:val="21"/>
        </w:rPr>
        <w:t>Cu</w:t>
      </w:r>
    </w:p>
    <w:p w:rsidR="000D48D6" w:rsidRPr="008E7380" w:rsidRDefault="00182CB2" w:rsidP="00E31457">
      <w:pPr>
        <w:spacing w:line="360" w:lineRule="auto"/>
        <w:ind w:firstLineChars="194" w:firstLine="467"/>
        <w:rPr>
          <w:rFonts w:eastAsia="黑体"/>
          <w:b/>
          <w:szCs w:val="21"/>
        </w:rPr>
      </w:pPr>
      <w:r w:rsidRPr="008E7380">
        <w:rPr>
          <w:rFonts w:eastAsia="黑体"/>
          <w:b/>
          <w:szCs w:val="21"/>
        </w:rPr>
        <w:t>3.5</w:t>
      </w:r>
      <w:r w:rsidR="000D48D6" w:rsidRPr="008E7380">
        <w:rPr>
          <w:rFonts w:eastAsia="黑体"/>
          <w:b/>
          <w:szCs w:val="21"/>
        </w:rPr>
        <w:t>.4</w:t>
      </w:r>
      <w:r w:rsidR="000D48D6" w:rsidRPr="008E7380">
        <w:rPr>
          <w:rFonts w:eastAsia="黑体"/>
          <w:b/>
          <w:szCs w:val="21"/>
        </w:rPr>
        <w:t>准确性</w:t>
      </w:r>
      <w:bookmarkEnd w:id="30"/>
      <w:bookmarkEnd w:id="31"/>
      <w:bookmarkEnd w:id="32"/>
    </w:p>
    <w:p w:rsidR="000D48D6" w:rsidRPr="008E7380" w:rsidRDefault="000D48D6" w:rsidP="00F93DAE">
      <w:pPr>
        <w:spacing w:line="360" w:lineRule="auto"/>
        <w:ind w:firstLineChars="200" w:firstLine="480"/>
        <w:rPr>
          <w:szCs w:val="21"/>
        </w:rPr>
      </w:pPr>
      <w:r w:rsidRPr="008E7380">
        <w:rPr>
          <w:szCs w:val="21"/>
        </w:rPr>
        <w:t>本标准是利用杂质均匀性良好的美国加联仪器</w:t>
      </w:r>
      <w:r w:rsidRPr="008E7380">
        <w:rPr>
          <w:szCs w:val="21"/>
        </w:rPr>
        <w:t>Well Group Scientific</w:t>
      </w:r>
      <w:r w:rsidR="006444C2">
        <w:rPr>
          <w:szCs w:val="21"/>
        </w:rPr>
        <w:t>纯铝</w:t>
      </w:r>
      <w:r w:rsidRPr="008E7380">
        <w:rPr>
          <w:szCs w:val="21"/>
        </w:rPr>
        <w:t>标样进行测定，以此验证方法的准确性，从表</w:t>
      </w:r>
      <w:r w:rsidRPr="008E7380">
        <w:rPr>
          <w:szCs w:val="21"/>
        </w:rPr>
        <w:t>4</w:t>
      </w:r>
      <w:r w:rsidRPr="008E7380">
        <w:rPr>
          <w:szCs w:val="21"/>
        </w:rPr>
        <w:t>结果可以看出大部分元素的准确性良好，证明利用</w:t>
      </w:r>
      <w:r w:rsidRPr="008E7380">
        <w:rPr>
          <w:szCs w:val="21"/>
        </w:rPr>
        <w:t>GDMS</w:t>
      </w:r>
      <w:r w:rsidRPr="008E7380">
        <w:rPr>
          <w:szCs w:val="21"/>
        </w:rPr>
        <w:t>可以准确测定</w:t>
      </w:r>
      <w:r w:rsidR="006444C2">
        <w:rPr>
          <w:szCs w:val="21"/>
        </w:rPr>
        <w:t>纯铝</w:t>
      </w:r>
      <w:r w:rsidRPr="008E7380">
        <w:rPr>
          <w:szCs w:val="21"/>
        </w:rPr>
        <w:t>中杂质。</w:t>
      </w:r>
    </w:p>
    <w:p w:rsidR="000D48D6" w:rsidRDefault="000D48D6" w:rsidP="00F93DAE">
      <w:pPr>
        <w:spacing w:line="360" w:lineRule="auto"/>
        <w:ind w:firstLineChars="200" w:firstLine="480"/>
        <w:jc w:val="center"/>
        <w:rPr>
          <w:szCs w:val="21"/>
        </w:rPr>
      </w:pPr>
      <w:r w:rsidRPr="008E7380">
        <w:rPr>
          <w:szCs w:val="21"/>
        </w:rPr>
        <w:t>表</w:t>
      </w:r>
      <w:r w:rsidRPr="008E7380">
        <w:rPr>
          <w:szCs w:val="21"/>
        </w:rPr>
        <w:t xml:space="preserve">4 </w:t>
      </w:r>
      <w:r w:rsidRPr="008E7380">
        <w:rPr>
          <w:szCs w:val="21"/>
        </w:rPr>
        <w:t>待测元素标准值与测定值的对比</w:t>
      </w:r>
    </w:p>
    <w:p w:rsidR="008E7380" w:rsidRPr="008E7380" w:rsidRDefault="008E7380" w:rsidP="00F93DAE">
      <w:pPr>
        <w:spacing w:line="360" w:lineRule="auto"/>
        <w:ind w:firstLineChars="200" w:firstLine="480"/>
        <w:jc w:val="center"/>
        <w:rPr>
          <w:szCs w:val="21"/>
        </w:rPr>
      </w:pPr>
    </w:p>
    <w:tbl>
      <w:tblPr>
        <w:tblW w:w="5000" w:type="pct"/>
        <w:tblLook w:val="04A0"/>
      </w:tblPr>
      <w:tblGrid>
        <w:gridCol w:w="945"/>
        <w:gridCol w:w="947"/>
        <w:gridCol w:w="947"/>
        <w:gridCol w:w="948"/>
        <w:gridCol w:w="948"/>
        <w:gridCol w:w="948"/>
        <w:gridCol w:w="948"/>
        <w:gridCol w:w="948"/>
        <w:gridCol w:w="943"/>
      </w:tblGrid>
      <w:tr w:rsidR="00FE1B90" w:rsidRPr="008E7380" w:rsidTr="00FE1B90">
        <w:trPr>
          <w:cantSplit/>
          <w:trHeight w:val="799"/>
          <w:tblHeader/>
        </w:trPr>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7380" w:rsidRDefault="000D48D6" w:rsidP="003D068C">
            <w:pPr>
              <w:widowControl/>
              <w:spacing w:line="360" w:lineRule="auto"/>
              <w:jc w:val="center"/>
              <w:rPr>
                <w:rFonts w:eastAsiaTheme="minorEastAsia"/>
                <w:b/>
                <w:bCs/>
                <w:kern w:val="0"/>
                <w:sz w:val="18"/>
                <w:szCs w:val="18"/>
              </w:rPr>
            </w:pPr>
            <w:r w:rsidRPr="008E7380">
              <w:rPr>
                <w:rFonts w:eastAsiaTheme="minorEastAsia"/>
                <w:b/>
                <w:bCs/>
                <w:kern w:val="0"/>
                <w:sz w:val="18"/>
                <w:szCs w:val="18"/>
              </w:rPr>
              <w:lastRenderedPageBreak/>
              <w:t>测定</w:t>
            </w:r>
          </w:p>
          <w:p w:rsidR="000D48D6" w:rsidRPr="008E7380" w:rsidRDefault="000D48D6" w:rsidP="003D068C">
            <w:pPr>
              <w:widowControl/>
              <w:spacing w:line="360" w:lineRule="auto"/>
              <w:jc w:val="center"/>
              <w:rPr>
                <w:rFonts w:eastAsiaTheme="minorEastAsia"/>
                <w:b/>
                <w:bCs/>
                <w:kern w:val="0"/>
                <w:sz w:val="18"/>
                <w:szCs w:val="18"/>
              </w:rPr>
            </w:pPr>
            <w:r w:rsidRPr="008E7380">
              <w:rPr>
                <w:rFonts w:eastAsiaTheme="minorEastAsia"/>
                <w:b/>
                <w:bCs/>
                <w:kern w:val="0"/>
                <w:sz w:val="18"/>
                <w:szCs w:val="18"/>
              </w:rPr>
              <w:t>元素</w:t>
            </w:r>
          </w:p>
        </w:tc>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
                <w:bCs/>
                <w:kern w:val="0"/>
                <w:sz w:val="18"/>
                <w:szCs w:val="18"/>
              </w:rPr>
            </w:pPr>
            <w:r w:rsidRPr="008E7380">
              <w:rPr>
                <w:rFonts w:eastAsiaTheme="minorEastAsia"/>
                <w:b/>
                <w:bCs/>
                <w:kern w:val="0"/>
                <w:sz w:val="18"/>
                <w:szCs w:val="18"/>
              </w:rPr>
              <w:t>标准值</w:t>
            </w:r>
            <w:r w:rsidRPr="008E7380">
              <w:rPr>
                <w:rFonts w:eastAsiaTheme="minorEastAsia"/>
                <w:b/>
                <w:bCs/>
                <w:kern w:val="0"/>
                <w:sz w:val="18"/>
                <w:szCs w:val="18"/>
              </w:rPr>
              <w:t>/mg/kg</w:t>
            </w:r>
          </w:p>
        </w:tc>
        <w:tc>
          <w:tcPr>
            <w:tcW w:w="556" w:type="pct"/>
            <w:vMerge w:val="restart"/>
            <w:tcBorders>
              <w:top w:val="single" w:sz="4" w:space="0" w:color="auto"/>
              <w:left w:val="single" w:sz="4" w:space="0" w:color="auto"/>
              <w:bottom w:val="single" w:sz="4" w:space="0" w:color="000000"/>
              <w:right w:val="doub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
                <w:bCs/>
                <w:kern w:val="0"/>
                <w:sz w:val="18"/>
                <w:szCs w:val="18"/>
              </w:rPr>
            </w:pPr>
            <w:r w:rsidRPr="008E7380">
              <w:rPr>
                <w:rFonts w:eastAsiaTheme="minorEastAsia"/>
                <w:b/>
                <w:bCs/>
                <w:kern w:val="0"/>
                <w:sz w:val="18"/>
                <w:szCs w:val="18"/>
              </w:rPr>
              <w:t>测定值</w:t>
            </w:r>
            <w:r w:rsidRPr="008E7380">
              <w:rPr>
                <w:rFonts w:eastAsiaTheme="minorEastAsia"/>
                <w:b/>
                <w:bCs/>
                <w:kern w:val="0"/>
                <w:sz w:val="18"/>
                <w:szCs w:val="18"/>
              </w:rPr>
              <w:t>/mg/kg</w:t>
            </w:r>
          </w:p>
        </w:tc>
        <w:tc>
          <w:tcPr>
            <w:tcW w:w="556" w:type="pct"/>
            <w:vMerge w:val="restart"/>
            <w:tcBorders>
              <w:top w:val="single" w:sz="4" w:space="0" w:color="auto"/>
              <w:left w:val="double" w:sz="4" w:space="0" w:color="auto"/>
              <w:bottom w:val="single" w:sz="4" w:space="0" w:color="auto"/>
              <w:right w:val="single" w:sz="4" w:space="0" w:color="auto"/>
            </w:tcBorders>
            <w:shd w:val="clear" w:color="auto" w:fill="auto"/>
            <w:vAlign w:val="center"/>
            <w:hideMark/>
          </w:tcPr>
          <w:p w:rsidR="008E7380" w:rsidRDefault="000D48D6" w:rsidP="003D068C">
            <w:pPr>
              <w:widowControl/>
              <w:spacing w:line="360" w:lineRule="auto"/>
              <w:jc w:val="center"/>
              <w:rPr>
                <w:rFonts w:eastAsiaTheme="minorEastAsia"/>
                <w:b/>
                <w:bCs/>
                <w:kern w:val="0"/>
                <w:sz w:val="18"/>
                <w:szCs w:val="18"/>
              </w:rPr>
            </w:pPr>
            <w:r w:rsidRPr="008E7380">
              <w:rPr>
                <w:rFonts w:eastAsiaTheme="minorEastAsia"/>
                <w:b/>
                <w:bCs/>
                <w:kern w:val="0"/>
                <w:sz w:val="18"/>
                <w:szCs w:val="18"/>
              </w:rPr>
              <w:t>测定</w:t>
            </w:r>
          </w:p>
          <w:p w:rsidR="000D48D6" w:rsidRPr="008E7380" w:rsidRDefault="000D48D6" w:rsidP="003D068C">
            <w:pPr>
              <w:widowControl/>
              <w:spacing w:line="360" w:lineRule="auto"/>
              <w:jc w:val="center"/>
              <w:rPr>
                <w:rFonts w:eastAsiaTheme="minorEastAsia"/>
                <w:b/>
                <w:bCs/>
                <w:kern w:val="0"/>
                <w:sz w:val="18"/>
                <w:szCs w:val="18"/>
              </w:rPr>
            </w:pPr>
            <w:r w:rsidRPr="008E7380">
              <w:rPr>
                <w:rFonts w:eastAsiaTheme="minorEastAsia"/>
                <w:b/>
                <w:bCs/>
                <w:kern w:val="0"/>
                <w:sz w:val="18"/>
                <w:szCs w:val="18"/>
              </w:rPr>
              <w:t>元素</w:t>
            </w:r>
          </w:p>
        </w:tc>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
                <w:bCs/>
                <w:kern w:val="0"/>
                <w:sz w:val="18"/>
                <w:szCs w:val="18"/>
              </w:rPr>
            </w:pPr>
            <w:r w:rsidRPr="008E7380">
              <w:rPr>
                <w:rFonts w:eastAsiaTheme="minorEastAsia"/>
                <w:b/>
                <w:bCs/>
                <w:kern w:val="0"/>
                <w:sz w:val="18"/>
                <w:szCs w:val="18"/>
              </w:rPr>
              <w:t>标准值</w:t>
            </w:r>
            <w:r w:rsidRPr="008E7380">
              <w:rPr>
                <w:rFonts w:eastAsiaTheme="minorEastAsia"/>
                <w:b/>
                <w:bCs/>
                <w:kern w:val="0"/>
                <w:sz w:val="18"/>
                <w:szCs w:val="18"/>
              </w:rPr>
              <w:t>/mg/kg</w:t>
            </w:r>
          </w:p>
        </w:tc>
        <w:tc>
          <w:tcPr>
            <w:tcW w:w="556" w:type="pct"/>
            <w:vMerge w:val="restart"/>
            <w:tcBorders>
              <w:top w:val="single" w:sz="4" w:space="0" w:color="auto"/>
              <w:left w:val="single" w:sz="4" w:space="0" w:color="auto"/>
              <w:bottom w:val="single" w:sz="4" w:space="0" w:color="000000"/>
              <w:right w:val="doub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
                <w:bCs/>
                <w:kern w:val="0"/>
                <w:sz w:val="18"/>
                <w:szCs w:val="18"/>
              </w:rPr>
            </w:pPr>
            <w:r w:rsidRPr="008E7380">
              <w:rPr>
                <w:rFonts w:eastAsiaTheme="minorEastAsia"/>
                <w:b/>
                <w:bCs/>
                <w:kern w:val="0"/>
                <w:sz w:val="18"/>
                <w:szCs w:val="18"/>
              </w:rPr>
              <w:t>测定值</w:t>
            </w:r>
            <w:r w:rsidRPr="008E7380">
              <w:rPr>
                <w:rFonts w:eastAsiaTheme="minorEastAsia"/>
                <w:b/>
                <w:bCs/>
                <w:kern w:val="0"/>
                <w:sz w:val="18"/>
                <w:szCs w:val="18"/>
              </w:rPr>
              <w:t>/ mg/kg</w:t>
            </w:r>
          </w:p>
        </w:tc>
        <w:tc>
          <w:tcPr>
            <w:tcW w:w="556" w:type="pct"/>
            <w:vMerge w:val="restart"/>
            <w:tcBorders>
              <w:top w:val="single" w:sz="4" w:space="0" w:color="auto"/>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
                <w:bCs/>
                <w:kern w:val="0"/>
                <w:sz w:val="18"/>
                <w:szCs w:val="18"/>
              </w:rPr>
            </w:pPr>
            <w:r w:rsidRPr="008E7380">
              <w:rPr>
                <w:rFonts w:eastAsiaTheme="minorEastAsia"/>
                <w:b/>
                <w:bCs/>
                <w:kern w:val="0"/>
                <w:sz w:val="18"/>
                <w:szCs w:val="18"/>
              </w:rPr>
              <w:t>测定</w:t>
            </w:r>
          </w:p>
          <w:p w:rsidR="000D48D6" w:rsidRPr="008E7380" w:rsidRDefault="000D48D6" w:rsidP="003D068C">
            <w:pPr>
              <w:widowControl/>
              <w:spacing w:line="360" w:lineRule="auto"/>
              <w:jc w:val="center"/>
              <w:rPr>
                <w:rFonts w:eastAsiaTheme="minorEastAsia"/>
                <w:b/>
                <w:bCs/>
                <w:kern w:val="0"/>
                <w:sz w:val="18"/>
                <w:szCs w:val="18"/>
              </w:rPr>
            </w:pPr>
            <w:r w:rsidRPr="008E7380">
              <w:rPr>
                <w:rFonts w:eastAsiaTheme="minorEastAsia"/>
                <w:b/>
                <w:bCs/>
                <w:kern w:val="0"/>
                <w:sz w:val="18"/>
                <w:szCs w:val="18"/>
              </w:rPr>
              <w:t>元素</w:t>
            </w:r>
          </w:p>
        </w:tc>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
                <w:bCs/>
                <w:kern w:val="0"/>
                <w:sz w:val="18"/>
                <w:szCs w:val="18"/>
              </w:rPr>
            </w:pPr>
            <w:r w:rsidRPr="008E7380">
              <w:rPr>
                <w:rFonts w:eastAsiaTheme="minorEastAsia"/>
                <w:b/>
                <w:bCs/>
                <w:kern w:val="0"/>
                <w:sz w:val="18"/>
                <w:szCs w:val="18"/>
              </w:rPr>
              <w:t>标准值</w:t>
            </w:r>
            <w:r w:rsidRPr="008E7380">
              <w:rPr>
                <w:rFonts w:eastAsiaTheme="minorEastAsia"/>
                <w:b/>
                <w:bCs/>
                <w:kern w:val="0"/>
                <w:sz w:val="18"/>
                <w:szCs w:val="18"/>
              </w:rPr>
              <w:t>/mg/kg</w:t>
            </w:r>
          </w:p>
        </w:tc>
        <w:tc>
          <w:tcPr>
            <w:tcW w:w="556" w:type="pct"/>
            <w:vMerge w:val="restart"/>
            <w:tcBorders>
              <w:top w:val="single" w:sz="4" w:space="0" w:color="auto"/>
              <w:left w:val="single" w:sz="4" w:space="0" w:color="auto"/>
              <w:bottom w:val="single" w:sz="4" w:space="0" w:color="000000"/>
              <w:right w:val="doub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
                <w:bCs/>
                <w:kern w:val="0"/>
                <w:sz w:val="18"/>
                <w:szCs w:val="18"/>
              </w:rPr>
            </w:pPr>
            <w:r w:rsidRPr="008E7380">
              <w:rPr>
                <w:rFonts w:eastAsiaTheme="minorEastAsia"/>
                <w:b/>
                <w:bCs/>
                <w:kern w:val="0"/>
                <w:sz w:val="18"/>
                <w:szCs w:val="18"/>
              </w:rPr>
              <w:t>测定值</w:t>
            </w:r>
            <w:r w:rsidRPr="008E7380">
              <w:rPr>
                <w:rFonts w:eastAsiaTheme="minorEastAsia"/>
                <w:b/>
                <w:bCs/>
                <w:kern w:val="0"/>
                <w:sz w:val="18"/>
                <w:szCs w:val="18"/>
              </w:rPr>
              <w:t>/mg/kg</w:t>
            </w:r>
          </w:p>
        </w:tc>
      </w:tr>
      <w:tr w:rsidR="00FE1B90" w:rsidRPr="008E7380" w:rsidTr="008E7380">
        <w:trPr>
          <w:cantSplit/>
          <w:trHeight w:val="468"/>
        </w:trPr>
        <w:tc>
          <w:tcPr>
            <w:tcW w:w="555" w:type="pct"/>
            <w:vMerge/>
            <w:tcBorders>
              <w:top w:val="single" w:sz="4" w:space="0" w:color="auto"/>
              <w:left w:val="single" w:sz="4" w:space="0" w:color="auto"/>
              <w:bottom w:val="single" w:sz="4" w:space="0" w:color="auto"/>
              <w:right w:val="single" w:sz="4" w:space="0" w:color="auto"/>
            </w:tcBorders>
            <w:vAlign w:val="center"/>
            <w:hideMark/>
          </w:tcPr>
          <w:p w:rsidR="000D48D6" w:rsidRPr="008E7380" w:rsidRDefault="000D48D6" w:rsidP="003D068C">
            <w:pPr>
              <w:widowControl/>
              <w:spacing w:line="360" w:lineRule="auto"/>
              <w:jc w:val="center"/>
              <w:rPr>
                <w:rFonts w:eastAsiaTheme="minorEastAsia"/>
                <w:bCs/>
                <w:kern w:val="0"/>
                <w:sz w:val="18"/>
                <w:szCs w:val="18"/>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0D48D6" w:rsidRPr="008E7380" w:rsidRDefault="000D48D6" w:rsidP="003D068C">
            <w:pPr>
              <w:widowControl/>
              <w:spacing w:line="360" w:lineRule="auto"/>
              <w:jc w:val="center"/>
              <w:rPr>
                <w:rFonts w:eastAsiaTheme="minorEastAsia"/>
                <w:bCs/>
                <w:kern w:val="0"/>
                <w:sz w:val="18"/>
                <w:szCs w:val="18"/>
              </w:rPr>
            </w:pPr>
          </w:p>
        </w:tc>
        <w:tc>
          <w:tcPr>
            <w:tcW w:w="556" w:type="pct"/>
            <w:vMerge/>
            <w:tcBorders>
              <w:top w:val="single" w:sz="4" w:space="0" w:color="auto"/>
              <w:left w:val="single" w:sz="4" w:space="0" w:color="auto"/>
              <w:bottom w:val="single" w:sz="4" w:space="0" w:color="000000"/>
              <w:right w:val="double" w:sz="4" w:space="0" w:color="auto"/>
            </w:tcBorders>
            <w:vAlign w:val="center"/>
            <w:hideMark/>
          </w:tcPr>
          <w:p w:rsidR="000D48D6" w:rsidRPr="008E7380" w:rsidRDefault="000D48D6" w:rsidP="003D068C">
            <w:pPr>
              <w:widowControl/>
              <w:spacing w:line="360" w:lineRule="auto"/>
              <w:jc w:val="center"/>
              <w:rPr>
                <w:rFonts w:eastAsiaTheme="minorEastAsia"/>
                <w:bCs/>
                <w:kern w:val="0"/>
                <w:sz w:val="18"/>
                <w:szCs w:val="18"/>
              </w:rPr>
            </w:pPr>
          </w:p>
        </w:tc>
        <w:tc>
          <w:tcPr>
            <w:tcW w:w="556" w:type="pct"/>
            <w:vMerge/>
            <w:tcBorders>
              <w:top w:val="single" w:sz="4" w:space="0" w:color="auto"/>
              <w:left w:val="double" w:sz="4" w:space="0" w:color="auto"/>
              <w:bottom w:val="single" w:sz="4" w:space="0" w:color="auto"/>
              <w:right w:val="single" w:sz="4" w:space="0" w:color="auto"/>
            </w:tcBorders>
            <w:vAlign w:val="center"/>
            <w:hideMark/>
          </w:tcPr>
          <w:p w:rsidR="000D48D6" w:rsidRPr="008E7380" w:rsidRDefault="000D48D6" w:rsidP="003D068C">
            <w:pPr>
              <w:widowControl/>
              <w:spacing w:line="360" w:lineRule="auto"/>
              <w:jc w:val="center"/>
              <w:rPr>
                <w:rFonts w:eastAsiaTheme="minorEastAsia"/>
                <w:bCs/>
                <w:kern w:val="0"/>
                <w:sz w:val="18"/>
                <w:szCs w:val="18"/>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0D48D6" w:rsidRPr="008E7380" w:rsidRDefault="000D48D6" w:rsidP="003D068C">
            <w:pPr>
              <w:widowControl/>
              <w:spacing w:line="360" w:lineRule="auto"/>
              <w:jc w:val="center"/>
              <w:rPr>
                <w:rFonts w:eastAsiaTheme="minorEastAsia"/>
                <w:bCs/>
                <w:kern w:val="0"/>
                <w:sz w:val="18"/>
                <w:szCs w:val="18"/>
              </w:rPr>
            </w:pPr>
          </w:p>
        </w:tc>
        <w:tc>
          <w:tcPr>
            <w:tcW w:w="556" w:type="pct"/>
            <w:vMerge/>
            <w:tcBorders>
              <w:top w:val="single" w:sz="4" w:space="0" w:color="auto"/>
              <w:left w:val="single" w:sz="4" w:space="0" w:color="auto"/>
              <w:bottom w:val="single" w:sz="4" w:space="0" w:color="000000"/>
              <w:right w:val="double" w:sz="4" w:space="0" w:color="auto"/>
            </w:tcBorders>
            <w:vAlign w:val="center"/>
            <w:hideMark/>
          </w:tcPr>
          <w:p w:rsidR="000D48D6" w:rsidRPr="008E7380" w:rsidRDefault="000D48D6" w:rsidP="003D068C">
            <w:pPr>
              <w:widowControl/>
              <w:spacing w:line="360" w:lineRule="auto"/>
              <w:jc w:val="center"/>
              <w:rPr>
                <w:rFonts w:eastAsiaTheme="minorEastAsia"/>
                <w:bCs/>
                <w:kern w:val="0"/>
                <w:sz w:val="18"/>
                <w:szCs w:val="18"/>
              </w:rPr>
            </w:pPr>
          </w:p>
        </w:tc>
        <w:tc>
          <w:tcPr>
            <w:tcW w:w="556" w:type="pct"/>
            <w:vMerge/>
            <w:tcBorders>
              <w:top w:val="single" w:sz="4" w:space="0" w:color="auto"/>
              <w:left w:val="double" w:sz="4" w:space="0" w:color="auto"/>
              <w:bottom w:val="single" w:sz="4" w:space="0" w:color="auto"/>
              <w:right w:val="single" w:sz="4" w:space="0" w:color="auto"/>
            </w:tcBorders>
            <w:vAlign w:val="center"/>
            <w:hideMark/>
          </w:tcPr>
          <w:p w:rsidR="000D48D6" w:rsidRPr="008E7380" w:rsidRDefault="000D48D6" w:rsidP="003D068C">
            <w:pPr>
              <w:widowControl/>
              <w:spacing w:line="360" w:lineRule="auto"/>
              <w:jc w:val="center"/>
              <w:rPr>
                <w:rFonts w:eastAsiaTheme="minorEastAsia"/>
                <w:bCs/>
                <w:kern w:val="0"/>
                <w:sz w:val="18"/>
                <w:szCs w:val="18"/>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0D48D6" w:rsidRPr="008E7380" w:rsidRDefault="000D48D6" w:rsidP="003D068C">
            <w:pPr>
              <w:widowControl/>
              <w:spacing w:line="360" w:lineRule="auto"/>
              <w:jc w:val="center"/>
              <w:rPr>
                <w:rFonts w:eastAsiaTheme="minorEastAsia"/>
                <w:bCs/>
                <w:kern w:val="0"/>
                <w:sz w:val="18"/>
                <w:szCs w:val="18"/>
              </w:rPr>
            </w:pPr>
          </w:p>
        </w:tc>
        <w:tc>
          <w:tcPr>
            <w:tcW w:w="556" w:type="pct"/>
            <w:vMerge/>
            <w:tcBorders>
              <w:top w:val="single" w:sz="4" w:space="0" w:color="auto"/>
              <w:left w:val="single" w:sz="4" w:space="0" w:color="auto"/>
              <w:bottom w:val="single" w:sz="4" w:space="0" w:color="000000"/>
              <w:right w:val="double" w:sz="4" w:space="0" w:color="auto"/>
            </w:tcBorders>
            <w:vAlign w:val="center"/>
            <w:hideMark/>
          </w:tcPr>
          <w:p w:rsidR="000D48D6" w:rsidRPr="008E7380" w:rsidRDefault="000D48D6" w:rsidP="003D068C">
            <w:pPr>
              <w:widowControl/>
              <w:spacing w:line="360" w:lineRule="auto"/>
              <w:jc w:val="center"/>
              <w:rPr>
                <w:rFonts w:eastAsiaTheme="minorEastAsia"/>
                <w:bCs/>
                <w:kern w:val="0"/>
                <w:sz w:val="18"/>
                <w:szCs w:val="18"/>
              </w:rPr>
            </w:pP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Li</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As</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0.173</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0.555</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Sm</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0.020</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&lt;0.005</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Be</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&lt;0.05</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&lt;0.005</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Se</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Eu</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B</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lang w:val="de-DE"/>
              </w:rPr>
              <w:t>Br</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&lt;0.005</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0.40</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Gd</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F</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lang w:val="de-DE"/>
              </w:rPr>
              <w:t>Rb</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&lt;0.01</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0.006</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Tb</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0.007</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&lt;0.005</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Na</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&lt;0.8</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0.265</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lang w:val="de-DE"/>
              </w:rPr>
              <w:t>Sr</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&lt;0.1</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&lt;0.005</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Dy</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Mg</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2.360</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3.294</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lang w:val="de-DE"/>
              </w:rPr>
              <w:t>Y</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Ho</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Al</w:t>
            </w:r>
          </w:p>
        </w:tc>
        <w:tc>
          <w:tcPr>
            <w:tcW w:w="556" w:type="pct"/>
            <w:tcBorders>
              <w:top w:val="nil"/>
              <w:left w:val="nil"/>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lang w:val="de-DE"/>
              </w:rPr>
              <w:t>Zr</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1.170</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1.044</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Er</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Si</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3.000</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3.747</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lang w:val="de-DE"/>
              </w:rPr>
              <w:t>Nb</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0.192</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0.119</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Tm</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P</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17.700</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13.732</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Mo</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0.380</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0.309</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Yb</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S</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0.075</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0.015</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Ru</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Lu</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Cl</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Rh</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Hf</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0.010</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0.018</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K</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&lt;0.1</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0.290</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Pd</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Ta</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&lt;0.003</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0.097</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Ca</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&lt;0.2</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0.132</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Ag</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&lt;0.01</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0.086</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W</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0.002</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0.062</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Sc</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0.062</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0.043</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Cd</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0.013</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0.044</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Re</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Ti</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0.310</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0.174</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In</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&lt;0.001</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0.022</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Os</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V</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0.070</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0.016</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Sn</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&lt;1</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0.059</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lang w:val="de-DE"/>
              </w:rPr>
              <w:t>Ir</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&lt;0.003</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0.073</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Cr</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0.050</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0.049</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Sb</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0.081</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0.153</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lang w:val="de-DE"/>
              </w:rPr>
              <w:t>Pt</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Mn</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&lt;0.3</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0.064</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Te</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lang w:val="de-DE"/>
              </w:rPr>
              <w:t>Au</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Fe</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19.70</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19.49</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I</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lang w:val="de-DE"/>
              </w:rPr>
              <w:t>Hg</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&lt;0.002</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0.028</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Co</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0.001</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0.020</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Cs</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&lt;0.001</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&lt;0.005</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lang w:val="de-DE"/>
              </w:rPr>
              <w:t>Tl</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Ni</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0.050</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0.061</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Ba</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&lt;0.2</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&lt;0.005</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lang w:val="de-DE"/>
              </w:rPr>
              <w:t>Pb</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0.185</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0.121</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Cu</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2.520</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2.875</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La</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0.086</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0.386</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lang w:val="de-DE"/>
              </w:rPr>
              <w:t>Bi</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0.047</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0.054</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Zn</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0.530</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0.273</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Ce</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0.375</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0.357</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Th</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0.063</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0.039</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Ga</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0.023</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0.059</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Pr</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U</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0.095</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0.027</w:t>
            </w:r>
          </w:p>
        </w:tc>
      </w:tr>
      <w:tr w:rsidR="00FE1B90" w:rsidRPr="008E7380" w:rsidTr="00FE1B90">
        <w:trPr>
          <w:cantSplit/>
          <w:trHeight w:val="28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Ge</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Nd</w:t>
            </w:r>
          </w:p>
        </w:tc>
        <w:tc>
          <w:tcPr>
            <w:tcW w:w="556" w:type="pct"/>
            <w:tcBorders>
              <w:top w:val="nil"/>
              <w:left w:val="nil"/>
              <w:bottom w:val="single" w:sz="4" w:space="0" w:color="auto"/>
              <w:right w:val="sing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noWrap/>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double" w:sz="4" w:space="0" w:color="auto"/>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bCs/>
                <w:kern w:val="0"/>
                <w:sz w:val="18"/>
                <w:szCs w:val="18"/>
              </w:rPr>
            </w:pPr>
            <w:r w:rsidRPr="008E7380">
              <w:rPr>
                <w:rFonts w:eastAsiaTheme="minorEastAsia"/>
                <w:bCs/>
                <w:kern w:val="0"/>
                <w:sz w:val="18"/>
                <w:szCs w:val="18"/>
              </w:rPr>
              <w:t>-</w:t>
            </w:r>
          </w:p>
        </w:tc>
        <w:tc>
          <w:tcPr>
            <w:tcW w:w="556" w:type="pct"/>
            <w:tcBorders>
              <w:top w:val="nil"/>
              <w:left w:val="nil"/>
              <w:bottom w:val="single" w:sz="4" w:space="0" w:color="auto"/>
              <w:right w:val="sing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kern w:val="0"/>
                <w:sz w:val="18"/>
                <w:szCs w:val="18"/>
              </w:rPr>
            </w:pPr>
            <w:r w:rsidRPr="008E7380">
              <w:rPr>
                <w:rFonts w:eastAsiaTheme="minorEastAsia"/>
                <w:kern w:val="0"/>
                <w:sz w:val="18"/>
                <w:szCs w:val="18"/>
              </w:rPr>
              <w:t>-</w:t>
            </w:r>
          </w:p>
        </w:tc>
        <w:tc>
          <w:tcPr>
            <w:tcW w:w="556" w:type="pct"/>
            <w:tcBorders>
              <w:top w:val="nil"/>
              <w:left w:val="nil"/>
              <w:bottom w:val="single" w:sz="4" w:space="0" w:color="auto"/>
              <w:right w:val="double" w:sz="4" w:space="0" w:color="auto"/>
            </w:tcBorders>
            <w:shd w:val="clear" w:color="auto" w:fill="auto"/>
            <w:vAlign w:val="center"/>
            <w:hideMark/>
          </w:tcPr>
          <w:p w:rsidR="000D48D6" w:rsidRPr="008E7380" w:rsidRDefault="000D48D6" w:rsidP="003D068C">
            <w:pPr>
              <w:widowControl/>
              <w:spacing w:line="360" w:lineRule="auto"/>
              <w:jc w:val="center"/>
              <w:rPr>
                <w:rFonts w:eastAsiaTheme="minorEastAsia"/>
                <w:kern w:val="0"/>
                <w:sz w:val="18"/>
                <w:szCs w:val="18"/>
              </w:rPr>
            </w:pPr>
          </w:p>
        </w:tc>
      </w:tr>
    </w:tbl>
    <w:p w:rsidR="000D48D6" w:rsidRPr="008E7380" w:rsidRDefault="00182CB2" w:rsidP="00E31457">
      <w:pPr>
        <w:spacing w:line="360" w:lineRule="auto"/>
        <w:ind w:firstLineChars="194" w:firstLine="467"/>
        <w:rPr>
          <w:rFonts w:eastAsia="黑体"/>
          <w:b/>
          <w:szCs w:val="21"/>
        </w:rPr>
      </w:pPr>
      <w:bookmarkStart w:id="34" w:name="_Toc310504500"/>
      <w:bookmarkStart w:id="35" w:name="_Toc310504766"/>
      <w:bookmarkStart w:id="36" w:name="_Toc310504848"/>
      <w:r w:rsidRPr="008E7380">
        <w:rPr>
          <w:rFonts w:eastAsia="黑体"/>
          <w:b/>
          <w:szCs w:val="21"/>
        </w:rPr>
        <w:t>3.6</w:t>
      </w:r>
      <w:r w:rsidR="000D48D6" w:rsidRPr="008E7380">
        <w:rPr>
          <w:rFonts w:eastAsia="黑体"/>
          <w:b/>
          <w:szCs w:val="21"/>
        </w:rPr>
        <w:t xml:space="preserve"> </w:t>
      </w:r>
      <w:bookmarkEnd w:id="34"/>
      <w:bookmarkEnd w:id="35"/>
      <w:bookmarkEnd w:id="36"/>
      <w:r w:rsidR="00FE1B90" w:rsidRPr="008E7380">
        <w:rPr>
          <w:rFonts w:eastAsia="黑体"/>
          <w:b/>
          <w:szCs w:val="21"/>
        </w:rPr>
        <w:t>精密度</w:t>
      </w:r>
    </w:p>
    <w:p w:rsidR="00FE1B90" w:rsidRPr="008E7380" w:rsidRDefault="00FE1B90" w:rsidP="00FE1B90">
      <w:pPr>
        <w:spacing w:line="360" w:lineRule="auto"/>
        <w:ind w:firstLineChars="194" w:firstLine="467"/>
        <w:rPr>
          <w:rFonts w:eastAsia="黑体"/>
          <w:b/>
          <w:szCs w:val="21"/>
        </w:rPr>
      </w:pPr>
      <w:r w:rsidRPr="008E7380">
        <w:rPr>
          <w:rFonts w:eastAsia="黑体"/>
          <w:b/>
          <w:szCs w:val="21"/>
        </w:rPr>
        <w:lastRenderedPageBreak/>
        <w:t xml:space="preserve">3.6.1 </w:t>
      </w:r>
      <w:r w:rsidRPr="008E7380">
        <w:rPr>
          <w:rFonts w:eastAsia="黑体"/>
          <w:b/>
          <w:szCs w:val="21"/>
        </w:rPr>
        <w:t>起草单位精密度数据</w:t>
      </w:r>
    </w:p>
    <w:p w:rsidR="000D48D6" w:rsidRPr="008E7380" w:rsidRDefault="000D48D6" w:rsidP="000D48D6">
      <w:pPr>
        <w:spacing w:line="360" w:lineRule="auto"/>
        <w:ind w:firstLine="435"/>
        <w:rPr>
          <w:szCs w:val="21"/>
        </w:rPr>
      </w:pPr>
      <w:r w:rsidRPr="008E7380">
        <w:rPr>
          <w:szCs w:val="21"/>
        </w:rPr>
        <w:t>依据以上实验条件</w:t>
      </w:r>
      <w:r w:rsidR="0030196C" w:rsidRPr="008E7380">
        <w:rPr>
          <w:szCs w:val="21"/>
        </w:rPr>
        <w:t>的讨论</w:t>
      </w:r>
      <w:r w:rsidRPr="008E7380">
        <w:rPr>
          <w:szCs w:val="21"/>
        </w:rPr>
        <w:t>,</w:t>
      </w:r>
      <w:r w:rsidR="00FE1B90" w:rsidRPr="008E7380">
        <w:rPr>
          <w:szCs w:val="21"/>
        </w:rPr>
        <w:t>起草单位</w:t>
      </w:r>
      <w:r w:rsidRPr="008E7380">
        <w:rPr>
          <w:szCs w:val="21"/>
        </w:rPr>
        <w:t>对</w:t>
      </w:r>
      <w:r w:rsidRPr="008E7380">
        <w:rPr>
          <w:szCs w:val="21"/>
        </w:rPr>
        <w:t>4N</w:t>
      </w:r>
      <w:r w:rsidRPr="008E7380">
        <w:rPr>
          <w:szCs w:val="21"/>
        </w:rPr>
        <w:t>和</w:t>
      </w:r>
      <w:r w:rsidRPr="008E7380">
        <w:rPr>
          <w:szCs w:val="21"/>
        </w:rPr>
        <w:t>5N</w:t>
      </w:r>
      <w:r w:rsidR="00A81261" w:rsidRPr="008E7380">
        <w:rPr>
          <w:szCs w:val="21"/>
        </w:rPr>
        <w:t>两个水平</w:t>
      </w:r>
      <w:r w:rsidR="006444C2">
        <w:rPr>
          <w:szCs w:val="21"/>
        </w:rPr>
        <w:t>纯铝</w:t>
      </w:r>
      <w:r w:rsidRPr="008E7380">
        <w:rPr>
          <w:szCs w:val="21"/>
        </w:rPr>
        <w:t>样品按照</w:t>
      </w:r>
      <w:r w:rsidR="00FE1B90" w:rsidRPr="008E7380">
        <w:rPr>
          <w:szCs w:val="21"/>
        </w:rPr>
        <w:t>最佳实验条件</w:t>
      </w:r>
      <w:r w:rsidRPr="008E7380">
        <w:rPr>
          <w:szCs w:val="21"/>
        </w:rPr>
        <w:t>进行分析，待数据稳定后，采集最后</w:t>
      </w:r>
      <w:r w:rsidR="00B0264B" w:rsidRPr="008E7380">
        <w:rPr>
          <w:szCs w:val="21"/>
        </w:rPr>
        <w:t>七</w:t>
      </w:r>
      <w:r w:rsidRPr="008E7380">
        <w:rPr>
          <w:szCs w:val="21"/>
        </w:rPr>
        <w:t>次数据，</w:t>
      </w:r>
      <w:r w:rsidR="00FE1B90" w:rsidRPr="008E7380">
        <w:rPr>
          <w:szCs w:val="21"/>
        </w:rPr>
        <w:t>计算平均值和相对标准偏差</w:t>
      </w:r>
      <w:r w:rsidR="00FE1B90" w:rsidRPr="008E7380">
        <w:rPr>
          <w:szCs w:val="21"/>
        </w:rPr>
        <w:t>RSD</w:t>
      </w:r>
      <w:r w:rsidRPr="008E7380">
        <w:rPr>
          <w:szCs w:val="21"/>
        </w:rPr>
        <w:t>如表</w:t>
      </w:r>
      <w:r w:rsidRPr="008E7380">
        <w:rPr>
          <w:szCs w:val="21"/>
        </w:rPr>
        <w:t>5</w:t>
      </w:r>
      <w:r w:rsidR="00B0264B" w:rsidRPr="008E7380">
        <w:rPr>
          <w:szCs w:val="21"/>
        </w:rPr>
        <w:t>～</w:t>
      </w:r>
      <w:r w:rsidR="00B0264B" w:rsidRPr="008E7380">
        <w:rPr>
          <w:szCs w:val="21"/>
        </w:rPr>
        <w:t>6</w:t>
      </w:r>
      <w:r w:rsidRPr="008E7380">
        <w:rPr>
          <w:szCs w:val="21"/>
        </w:rPr>
        <w:t>所示：</w:t>
      </w:r>
    </w:p>
    <w:p w:rsidR="00B0264B" w:rsidRPr="008E7380" w:rsidRDefault="00B0264B" w:rsidP="00B0264B">
      <w:pPr>
        <w:spacing w:line="360" w:lineRule="auto"/>
        <w:ind w:firstLine="435"/>
        <w:jc w:val="center"/>
        <w:rPr>
          <w:szCs w:val="21"/>
        </w:rPr>
      </w:pPr>
      <w:r w:rsidRPr="008E7380">
        <w:rPr>
          <w:szCs w:val="21"/>
        </w:rPr>
        <w:t>表</w:t>
      </w:r>
      <w:r w:rsidRPr="008E7380">
        <w:rPr>
          <w:szCs w:val="21"/>
        </w:rPr>
        <w:t>5  5N</w:t>
      </w:r>
      <w:r w:rsidRPr="008E7380">
        <w:rPr>
          <w:szCs w:val="21"/>
        </w:rPr>
        <w:t>铝样品</w:t>
      </w:r>
      <w:r w:rsidR="00A81261" w:rsidRPr="008E7380">
        <w:rPr>
          <w:szCs w:val="21"/>
        </w:rPr>
        <w:t>测试数据</w:t>
      </w:r>
    </w:p>
    <w:tbl>
      <w:tblPr>
        <w:tblW w:w="5000" w:type="pct"/>
        <w:tblLook w:val="04A0"/>
      </w:tblPr>
      <w:tblGrid>
        <w:gridCol w:w="578"/>
        <w:gridCol w:w="843"/>
        <w:gridCol w:w="843"/>
        <w:gridCol w:w="843"/>
        <w:gridCol w:w="843"/>
        <w:gridCol w:w="843"/>
        <w:gridCol w:w="843"/>
        <w:gridCol w:w="848"/>
        <w:gridCol w:w="1062"/>
        <w:gridCol w:w="976"/>
      </w:tblGrid>
      <w:tr w:rsidR="00B0264B" w:rsidRPr="008E7380" w:rsidTr="00B0264B">
        <w:trPr>
          <w:cantSplit/>
          <w:trHeight w:val="315"/>
          <w:tblHeader/>
        </w:trPr>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b/>
                <w:color w:val="000000"/>
                <w:kern w:val="0"/>
                <w:sz w:val="18"/>
                <w:szCs w:val="18"/>
                <w:lang w:bidi="ar-SA"/>
              </w:rPr>
            </w:pPr>
            <w:r w:rsidRPr="008E7380">
              <w:rPr>
                <w:b/>
                <w:color w:val="000000"/>
                <w:kern w:val="0"/>
                <w:sz w:val="18"/>
                <w:szCs w:val="18"/>
                <w:lang w:bidi="ar-SA"/>
              </w:rPr>
              <w:t>元素</w:t>
            </w:r>
          </w:p>
        </w:tc>
        <w:tc>
          <w:tcPr>
            <w:tcW w:w="3465" w:type="pct"/>
            <w:gridSpan w:val="7"/>
            <w:tcBorders>
              <w:top w:val="single" w:sz="8" w:space="0" w:color="auto"/>
              <w:left w:val="nil"/>
              <w:bottom w:val="single" w:sz="8" w:space="0" w:color="auto"/>
              <w:right w:val="single" w:sz="8" w:space="0" w:color="000000"/>
            </w:tcBorders>
            <w:shd w:val="clear" w:color="auto" w:fill="auto"/>
            <w:noWrap/>
            <w:vAlign w:val="center"/>
            <w:hideMark/>
          </w:tcPr>
          <w:p w:rsidR="00B0264B" w:rsidRPr="008E7380" w:rsidRDefault="00B0264B" w:rsidP="00B0264B">
            <w:pPr>
              <w:widowControl/>
              <w:jc w:val="center"/>
              <w:rPr>
                <w:b/>
                <w:color w:val="000000"/>
                <w:kern w:val="0"/>
                <w:sz w:val="21"/>
                <w:szCs w:val="21"/>
                <w:lang w:bidi="ar-SA"/>
              </w:rPr>
            </w:pPr>
            <w:r w:rsidRPr="008E7380">
              <w:rPr>
                <w:b/>
                <w:color w:val="000000"/>
                <w:kern w:val="0"/>
                <w:sz w:val="21"/>
                <w:szCs w:val="21"/>
                <w:lang w:bidi="ar-SA"/>
              </w:rPr>
              <w:t>分析结果（</w:t>
            </w:r>
            <w:r w:rsidRPr="008E7380">
              <w:rPr>
                <w:b/>
                <w:color w:val="000000"/>
                <w:kern w:val="0"/>
                <w:sz w:val="21"/>
                <w:szCs w:val="21"/>
                <w:lang w:bidi="ar-SA"/>
              </w:rPr>
              <w:t>n=7</w:t>
            </w:r>
            <w:r w:rsidRPr="008E7380">
              <w:rPr>
                <w:b/>
                <w:color w:val="000000"/>
                <w:kern w:val="0"/>
                <w:sz w:val="21"/>
                <w:szCs w:val="21"/>
                <w:lang w:bidi="ar-SA"/>
              </w:rPr>
              <w:t>）</w:t>
            </w:r>
          </w:p>
        </w:tc>
        <w:tc>
          <w:tcPr>
            <w:tcW w:w="623" w:type="pct"/>
            <w:tcBorders>
              <w:top w:val="single" w:sz="8" w:space="0" w:color="auto"/>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b/>
                <w:color w:val="000000"/>
                <w:kern w:val="0"/>
                <w:sz w:val="18"/>
                <w:szCs w:val="18"/>
                <w:lang w:bidi="ar-SA"/>
              </w:rPr>
            </w:pPr>
            <w:r w:rsidRPr="008E7380">
              <w:rPr>
                <w:b/>
                <w:color w:val="000000"/>
                <w:kern w:val="0"/>
                <w:sz w:val="18"/>
                <w:szCs w:val="18"/>
                <w:lang w:bidi="ar-SA"/>
              </w:rPr>
              <w:t>平均值</w:t>
            </w:r>
          </w:p>
          <w:p w:rsidR="00B0264B" w:rsidRPr="008E7380" w:rsidRDefault="00D15224" w:rsidP="00D15224">
            <w:pPr>
              <w:widowControl/>
              <w:jc w:val="center"/>
              <w:rPr>
                <w:b/>
                <w:color w:val="000000"/>
                <w:kern w:val="0"/>
                <w:sz w:val="18"/>
                <w:szCs w:val="18"/>
                <w:lang w:bidi="ar-SA"/>
              </w:rPr>
            </w:pPr>
            <w:r w:rsidRPr="008E7380">
              <w:rPr>
                <w:b/>
                <w:i/>
                <w:color w:val="000000"/>
                <w:kern w:val="0"/>
                <w:sz w:val="18"/>
                <w:szCs w:val="18"/>
                <w:lang w:bidi="ar-SA"/>
              </w:rPr>
              <w:t>w</w:t>
            </w:r>
            <w:r w:rsidRPr="008E7380">
              <w:rPr>
                <w:b/>
                <w:color w:val="000000"/>
                <w:kern w:val="0"/>
                <w:sz w:val="18"/>
                <w:szCs w:val="18"/>
                <w:lang w:bidi="ar-SA"/>
              </w:rPr>
              <w:t>/(mg/kg)</w:t>
            </w:r>
          </w:p>
        </w:tc>
        <w:tc>
          <w:tcPr>
            <w:tcW w:w="573" w:type="pct"/>
            <w:tcBorders>
              <w:top w:val="single" w:sz="8" w:space="0" w:color="auto"/>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b/>
                <w:color w:val="000000"/>
                <w:kern w:val="0"/>
                <w:sz w:val="18"/>
                <w:szCs w:val="18"/>
                <w:lang w:bidi="ar-SA"/>
              </w:rPr>
            </w:pPr>
            <w:r w:rsidRPr="008E7380">
              <w:rPr>
                <w:b/>
                <w:color w:val="000000"/>
                <w:kern w:val="0"/>
                <w:sz w:val="18"/>
                <w:szCs w:val="18"/>
                <w:lang w:bidi="ar-SA"/>
              </w:rPr>
              <w:t>RSD</w:t>
            </w:r>
          </w:p>
          <w:p w:rsidR="00B0264B" w:rsidRPr="008E7380" w:rsidRDefault="00B0264B" w:rsidP="00B0264B">
            <w:pPr>
              <w:widowControl/>
              <w:jc w:val="center"/>
              <w:rPr>
                <w:b/>
                <w:color w:val="000000"/>
                <w:kern w:val="0"/>
                <w:sz w:val="18"/>
                <w:szCs w:val="18"/>
                <w:lang w:bidi="ar-SA"/>
              </w:rPr>
            </w:pPr>
            <w:r w:rsidRPr="008E7380">
              <w:rPr>
                <w:b/>
                <w:color w:val="000000"/>
                <w:kern w:val="0"/>
                <w:sz w:val="18"/>
                <w:szCs w:val="18"/>
                <w:lang w:bidi="ar-SA"/>
              </w:rPr>
              <w:t>%</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Li</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0.002</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0.002</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Be</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0.001</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0.001</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B</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0.001</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0.002</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F</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0.398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0.399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0.402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0.401</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0.401</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0.35</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Na</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0.082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0.081</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0.072</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0.076</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7.07</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Mg</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0.111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0.106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0.111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0.108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0.112</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0.11</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0.11</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1.82</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Si</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1.02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1.02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1.01</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1.01</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1.013</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0.48</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P</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0.84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0.854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0.848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0.863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0.84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0.869</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0.85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0.852</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1.29</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S</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Cl</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K</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0.053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0.051</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0.049</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4.25</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Ca</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0.082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0.087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0.057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0.062</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0.077</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0.073</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15.3</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Sc</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0.016</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0.018</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14.12</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Ti</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0.081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0.098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0.097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0.116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0.101</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10.47</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V</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0.128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0.141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0.131</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0.132</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0.134</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3.24</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Cr</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0.061</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0.061</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0.061</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0.63</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Mn</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0.041</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0.043</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6.6</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Fe</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0.626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0.631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0.629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0.631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0.64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0.619</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0.637</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0.631</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1.11</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Co</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0.8</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Ni</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0.243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0.269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0.236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0.21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0.23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0.234</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0.237</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0.237</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7.41</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Cu</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1.216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1.129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1.15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1.17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1.21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1.168</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1.184</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1.175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2.63</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Zn</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0.421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0.383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0.372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0.363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0.367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0.377</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0.424</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0.387</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6.59</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Ga</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Ge</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0.016</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0.016</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13.83</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As</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0.098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0.087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0.083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0.058</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0.072</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0.077</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18.63</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Se</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0.469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0.434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0.439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0.423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0.438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0.424</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0.461</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0.441</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3.96</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Br</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0.273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0.263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0.24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0.198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0.258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0.268</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0.275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0.253</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10.68</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Rb</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Sr</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Y</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Zr</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0.028</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0.026</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0.028</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8.81</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Nb</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4.74</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lastRenderedPageBreak/>
              <w:t>Mo</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0.012</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0.011</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0.011</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8.94</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Ru</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#VALUE!</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Rh</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0.131</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0.131</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0.54</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Pd</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0.012</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0.014</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0.013</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12.53</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Ag</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0.034</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0.033</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5.1</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Cd</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0.054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0.059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0.051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0.052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0.057</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0.061</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0.056</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7.34</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In</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Sn</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0.033</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0.028</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18.05</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FF0000"/>
                <w:kern w:val="0"/>
                <w:sz w:val="18"/>
                <w:szCs w:val="18"/>
                <w:lang w:bidi="ar-SA"/>
              </w:rPr>
            </w:pPr>
            <w:r w:rsidRPr="008E7380">
              <w:rPr>
                <w:color w:val="FF0000"/>
                <w:kern w:val="0"/>
                <w:sz w:val="18"/>
                <w:szCs w:val="18"/>
                <w:lang w:bidi="ar-SA"/>
              </w:rPr>
              <w:t>Sb</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0.028</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0.026</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0.027</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3.78</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Te</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I</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0.012</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22.99</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Cs</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Ba</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La</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0.007</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0.006</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0.007</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10.91</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Ce</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Pr</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Nd</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0.011</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0.009</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16.12</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Sm</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0.003</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Eu</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Gd</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Tb</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Dy</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Ho</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Er</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0.012</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0.013</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0.014</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14.48</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Tm</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0.009</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0.008</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0.008</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6.58</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Yb</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Lu</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Hf</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Ta</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0.129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0.129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0.127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0.129</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0.13</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1.65</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W</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0.022</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0.023</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0.023</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4.07</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Re</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0.096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0.082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0.077</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12.13</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Os</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21"/>
                <w:szCs w:val="21"/>
                <w:lang w:bidi="ar-SA"/>
              </w:rPr>
            </w:pPr>
            <w:r w:rsidRPr="008E7380">
              <w:rPr>
                <w:color w:val="000000"/>
                <w:kern w:val="0"/>
                <w:sz w:val="21"/>
                <w:szCs w:val="21"/>
                <w:lang w:bidi="ar-SA"/>
              </w:rPr>
              <w:t>-</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Ir</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0.061</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0.056</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0.06</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3.12</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Pt</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0.052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0.049</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0.056</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0.048</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0.049</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8.23</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FF0000"/>
                <w:kern w:val="0"/>
                <w:sz w:val="18"/>
                <w:szCs w:val="18"/>
                <w:lang w:bidi="ar-SA"/>
              </w:rPr>
            </w:pPr>
            <w:r w:rsidRPr="008E7380">
              <w:rPr>
                <w:color w:val="FF0000"/>
                <w:kern w:val="0"/>
                <w:sz w:val="18"/>
                <w:szCs w:val="18"/>
                <w:lang w:bidi="ar-SA"/>
              </w:rPr>
              <w:t>Au</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0.078</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0.078</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2.06</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Hg</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0.014</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0.013</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0.012</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0.013</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0.013</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8.6</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Tl</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0.012</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0.018</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0.014</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0.016</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0.016</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13.53</w:t>
            </w:r>
          </w:p>
        </w:tc>
      </w:tr>
      <w:tr w:rsidR="00B0264B" w:rsidRPr="008E7380" w:rsidTr="00B0264B">
        <w:trPr>
          <w:trHeight w:val="300"/>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Pb</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0.006</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0.007</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0.006</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0.007</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0.007</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8.89</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Bi</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lastRenderedPageBreak/>
              <w:t>Th</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w:t>
            </w:r>
          </w:p>
        </w:tc>
      </w:tr>
      <w:tr w:rsidR="00B0264B" w:rsidRPr="008E7380" w:rsidTr="00B0264B">
        <w:trPr>
          <w:trHeight w:val="315"/>
        </w:trPr>
        <w:tc>
          <w:tcPr>
            <w:tcW w:w="339" w:type="pct"/>
            <w:tcBorders>
              <w:top w:val="nil"/>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U</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498"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&lt;0.005</w:t>
            </w:r>
          </w:p>
        </w:tc>
        <w:tc>
          <w:tcPr>
            <w:tcW w:w="573" w:type="pct"/>
            <w:tcBorders>
              <w:top w:val="nil"/>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color w:val="000000"/>
                <w:kern w:val="0"/>
                <w:sz w:val="18"/>
                <w:szCs w:val="18"/>
                <w:lang w:bidi="ar-SA"/>
              </w:rPr>
            </w:pPr>
            <w:r w:rsidRPr="008E7380">
              <w:rPr>
                <w:color w:val="000000"/>
                <w:kern w:val="0"/>
                <w:sz w:val="18"/>
                <w:szCs w:val="18"/>
                <w:lang w:bidi="ar-SA"/>
              </w:rPr>
              <w:t>-</w:t>
            </w:r>
          </w:p>
        </w:tc>
      </w:tr>
    </w:tbl>
    <w:p w:rsidR="00B0264B" w:rsidRPr="008E7380" w:rsidRDefault="00B0264B" w:rsidP="00B0264B">
      <w:pPr>
        <w:spacing w:line="360" w:lineRule="auto"/>
        <w:ind w:firstLine="435"/>
        <w:jc w:val="center"/>
        <w:rPr>
          <w:szCs w:val="21"/>
        </w:rPr>
      </w:pPr>
      <w:r w:rsidRPr="008E7380">
        <w:rPr>
          <w:szCs w:val="21"/>
        </w:rPr>
        <w:t>表</w:t>
      </w:r>
      <w:r w:rsidRPr="008E7380">
        <w:rPr>
          <w:szCs w:val="21"/>
        </w:rPr>
        <w:t>5  4N</w:t>
      </w:r>
      <w:r w:rsidR="00A81261" w:rsidRPr="008E7380">
        <w:rPr>
          <w:szCs w:val="21"/>
        </w:rPr>
        <w:t>铝样品测试数据</w:t>
      </w:r>
    </w:p>
    <w:tbl>
      <w:tblPr>
        <w:tblW w:w="5000" w:type="pct"/>
        <w:tblLook w:val="04A0"/>
      </w:tblPr>
      <w:tblGrid>
        <w:gridCol w:w="686"/>
        <w:gridCol w:w="789"/>
        <w:gridCol w:w="789"/>
        <w:gridCol w:w="789"/>
        <w:gridCol w:w="789"/>
        <w:gridCol w:w="789"/>
        <w:gridCol w:w="789"/>
        <w:gridCol w:w="789"/>
        <w:gridCol w:w="1258"/>
        <w:gridCol w:w="1055"/>
      </w:tblGrid>
      <w:tr w:rsidR="00B0264B" w:rsidRPr="008E7380" w:rsidTr="00D15224">
        <w:trPr>
          <w:cantSplit/>
          <w:trHeight w:val="315"/>
          <w:tblHeader/>
        </w:trPr>
        <w:tc>
          <w:tcPr>
            <w:tcW w:w="4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b/>
                <w:color w:val="000000"/>
                <w:kern w:val="0"/>
                <w:sz w:val="18"/>
                <w:szCs w:val="18"/>
                <w:lang w:bidi="ar-SA"/>
              </w:rPr>
            </w:pPr>
            <w:r w:rsidRPr="008E7380">
              <w:rPr>
                <w:b/>
                <w:color w:val="000000"/>
                <w:kern w:val="0"/>
                <w:sz w:val="18"/>
                <w:szCs w:val="18"/>
                <w:lang w:bidi="ar-SA"/>
              </w:rPr>
              <w:t>元素</w:t>
            </w:r>
          </w:p>
        </w:tc>
        <w:tc>
          <w:tcPr>
            <w:tcW w:w="3240" w:type="pct"/>
            <w:gridSpan w:val="7"/>
            <w:tcBorders>
              <w:top w:val="single" w:sz="8" w:space="0" w:color="auto"/>
              <w:left w:val="nil"/>
              <w:bottom w:val="single" w:sz="8" w:space="0" w:color="auto"/>
              <w:right w:val="single" w:sz="8" w:space="0" w:color="000000"/>
            </w:tcBorders>
            <w:shd w:val="clear" w:color="auto" w:fill="auto"/>
            <w:noWrap/>
            <w:vAlign w:val="center"/>
            <w:hideMark/>
          </w:tcPr>
          <w:p w:rsidR="00B0264B" w:rsidRPr="008E7380" w:rsidRDefault="00B0264B" w:rsidP="00B0264B">
            <w:pPr>
              <w:widowControl/>
              <w:jc w:val="center"/>
              <w:rPr>
                <w:b/>
                <w:color w:val="000000"/>
                <w:kern w:val="0"/>
                <w:sz w:val="21"/>
                <w:szCs w:val="21"/>
                <w:lang w:bidi="ar-SA"/>
              </w:rPr>
            </w:pPr>
            <w:r w:rsidRPr="008E7380">
              <w:rPr>
                <w:b/>
                <w:color w:val="000000"/>
                <w:kern w:val="0"/>
                <w:sz w:val="21"/>
                <w:szCs w:val="21"/>
                <w:lang w:bidi="ar-SA"/>
              </w:rPr>
              <w:t>分析结果（</w:t>
            </w:r>
            <w:r w:rsidRPr="008E7380">
              <w:rPr>
                <w:b/>
                <w:color w:val="000000"/>
                <w:kern w:val="0"/>
                <w:sz w:val="21"/>
                <w:szCs w:val="21"/>
                <w:lang w:bidi="ar-SA"/>
              </w:rPr>
              <w:t>n=7</w:t>
            </w:r>
            <w:r w:rsidRPr="008E7380">
              <w:rPr>
                <w:b/>
                <w:color w:val="000000"/>
                <w:kern w:val="0"/>
                <w:sz w:val="21"/>
                <w:szCs w:val="21"/>
                <w:lang w:bidi="ar-SA"/>
              </w:rPr>
              <w:t>）</w:t>
            </w:r>
          </w:p>
        </w:tc>
        <w:tc>
          <w:tcPr>
            <w:tcW w:w="738" w:type="pct"/>
            <w:tcBorders>
              <w:top w:val="single" w:sz="8" w:space="0" w:color="auto"/>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b/>
                <w:color w:val="000000"/>
                <w:kern w:val="0"/>
                <w:sz w:val="18"/>
                <w:szCs w:val="18"/>
                <w:lang w:bidi="ar-SA"/>
              </w:rPr>
            </w:pPr>
            <w:r w:rsidRPr="008E7380">
              <w:rPr>
                <w:b/>
                <w:color w:val="000000"/>
                <w:kern w:val="0"/>
                <w:sz w:val="18"/>
                <w:szCs w:val="18"/>
                <w:lang w:bidi="ar-SA"/>
              </w:rPr>
              <w:t>平均值</w:t>
            </w:r>
          </w:p>
          <w:p w:rsidR="00B0264B" w:rsidRPr="008E7380" w:rsidRDefault="00B0264B" w:rsidP="00D15224">
            <w:pPr>
              <w:widowControl/>
              <w:jc w:val="center"/>
              <w:rPr>
                <w:b/>
                <w:color w:val="000000"/>
                <w:kern w:val="0"/>
                <w:sz w:val="18"/>
                <w:szCs w:val="18"/>
                <w:lang w:bidi="ar-SA"/>
              </w:rPr>
            </w:pPr>
            <w:r w:rsidRPr="008E7380">
              <w:rPr>
                <w:b/>
                <w:i/>
                <w:color w:val="000000"/>
                <w:kern w:val="0"/>
                <w:sz w:val="18"/>
                <w:szCs w:val="18"/>
                <w:lang w:bidi="ar-SA"/>
              </w:rPr>
              <w:t>w</w:t>
            </w:r>
            <w:r w:rsidR="00D15224" w:rsidRPr="008E7380">
              <w:rPr>
                <w:b/>
                <w:color w:val="000000"/>
                <w:kern w:val="0"/>
                <w:sz w:val="18"/>
                <w:szCs w:val="18"/>
                <w:lang w:bidi="ar-SA"/>
              </w:rPr>
              <w:t>/</w:t>
            </w:r>
            <w:r w:rsidRPr="008E7380">
              <w:rPr>
                <w:b/>
                <w:color w:val="000000"/>
                <w:kern w:val="0"/>
                <w:sz w:val="18"/>
                <w:szCs w:val="18"/>
                <w:lang w:bidi="ar-SA"/>
              </w:rPr>
              <w:t>(mg/kg)</w:t>
            </w:r>
          </w:p>
        </w:tc>
        <w:tc>
          <w:tcPr>
            <w:tcW w:w="619" w:type="pct"/>
            <w:tcBorders>
              <w:top w:val="single" w:sz="8" w:space="0" w:color="auto"/>
              <w:left w:val="nil"/>
              <w:bottom w:val="single" w:sz="8" w:space="0" w:color="auto"/>
              <w:right w:val="single" w:sz="8" w:space="0" w:color="auto"/>
            </w:tcBorders>
            <w:shd w:val="clear" w:color="auto" w:fill="auto"/>
            <w:noWrap/>
            <w:vAlign w:val="center"/>
            <w:hideMark/>
          </w:tcPr>
          <w:p w:rsidR="00B0264B" w:rsidRPr="008E7380" w:rsidRDefault="00B0264B" w:rsidP="00B0264B">
            <w:pPr>
              <w:widowControl/>
              <w:jc w:val="center"/>
              <w:rPr>
                <w:b/>
                <w:color w:val="000000"/>
                <w:kern w:val="0"/>
                <w:sz w:val="18"/>
                <w:szCs w:val="18"/>
                <w:lang w:bidi="ar-SA"/>
              </w:rPr>
            </w:pPr>
            <w:r w:rsidRPr="008E7380">
              <w:rPr>
                <w:b/>
                <w:color w:val="000000"/>
                <w:kern w:val="0"/>
                <w:sz w:val="18"/>
                <w:szCs w:val="18"/>
                <w:lang w:bidi="ar-SA"/>
              </w:rPr>
              <w:t>RSD</w:t>
            </w:r>
          </w:p>
          <w:p w:rsidR="00B0264B" w:rsidRPr="008E7380" w:rsidRDefault="00B0264B" w:rsidP="00B0264B">
            <w:pPr>
              <w:widowControl/>
              <w:jc w:val="center"/>
              <w:rPr>
                <w:b/>
                <w:color w:val="000000"/>
                <w:kern w:val="0"/>
                <w:sz w:val="18"/>
                <w:szCs w:val="18"/>
                <w:lang w:bidi="ar-SA"/>
              </w:rPr>
            </w:pPr>
            <w:r w:rsidRPr="008E7380">
              <w:rPr>
                <w:b/>
                <w:color w:val="000000"/>
                <w:kern w:val="0"/>
                <w:sz w:val="18"/>
                <w:szCs w:val="18"/>
                <w:lang w:bidi="ar-SA"/>
              </w:rPr>
              <w:t>%</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Li</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Be</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0.006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B</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F</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0.880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0.891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0.880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0.877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0.897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0.886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0.879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0.88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0.81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Na</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0.327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0.304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0.315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0.315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0.309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0.402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0.291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0.32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11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Mg</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0.950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0.958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0.982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0.958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0.919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0.928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0.837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0.93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5.1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Si</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6.745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6.430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6.506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6.544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6.780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6.521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6.569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6.59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1.9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P</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0.348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0.354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0.351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0.350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0.350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0.352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0.350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0.35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0.53 </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S</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0.045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0.049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0.033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&lt;0.05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Cl</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rPr>
                <w:rFonts w:eastAsiaTheme="minorEastAsia"/>
                <w:color w:val="000000"/>
                <w:sz w:val="18"/>
                <w:szCs w:val="18"/>
              </w:rPr>
            </w:pP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&lt;0.05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K</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0.139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0.172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0.168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0.193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0.171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0.100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0.138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0.15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20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Ca</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0.064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0.062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0.062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0.059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0.047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0.061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0.061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0.059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9.3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Sc</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0.009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0.010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6.6</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Ti</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0.404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0.423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0.428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0.476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0.422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0.442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0.456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0.44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5.6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V</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0.733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0.761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0.742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0.773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0.738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0.774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0.768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0.76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2.3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Cr</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1.175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1.121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1.142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1.131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1.034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1.012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1.072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1.09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5.5</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Mn</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4.572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4.620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4.573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4.611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4.593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4.638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4.750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4.62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1.3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Fe</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4.126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4.110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4.090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4.116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4.108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4.132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4.151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4.12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0.47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Co</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4.124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4.110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4.119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4.125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4.119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4.118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4.107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4.12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0.16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Ni</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0.008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0.009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12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Cu</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0.052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0.052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0.052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0.052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0.052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0.051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0.050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0.052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1.7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Zn</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2.013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2.038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2.035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2.054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2.018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2.002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2.120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2.04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1.9 </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Ga</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7.020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7.021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7.020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7.020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7.020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7.021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7.022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7.02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0.012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Ge</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As</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0.183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0.178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0.182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0.185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0.183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0.179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0.176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0.18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1.8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Se</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0.187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0.178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0.170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0.180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0.160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0.170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0.174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0.17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4.9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Br</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0.703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0.742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0.812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0.790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0.742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0.735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0.724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0.750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5.1 </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Rb</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Sr</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Y</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0.014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0.012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26</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Zr</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0.431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0.435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0.421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0.398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0.440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0.394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0.409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0.418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4.4</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Nb</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0.012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0.009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19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Mo</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0.501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0.507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0.504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0.503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0.505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0.504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0.501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0.503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0.41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Ru</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lastRenderedPageBreak/>
              <w:t>Rh</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0.048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0.040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0.043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0.042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0.043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0.042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0.045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0.043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5.8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Pd</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0.012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0.012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12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Ag</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0.010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0.010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10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Cd</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0.058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0.065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0.059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0.055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0.052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0.065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0.061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0.059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8.3 </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In</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Sn</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0.016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0.015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15</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FF0000"/>
                <w:kern w:val="0"/>
                <w:sz w:val="18"/>
                <w:szCs w:val="18"/>
                <w:lang w:bidi="ar-SA"/>
              </w:rPr>
            </w:pPr>
            <w:r w:rsidRPr="008E7380">
              <w:rPr>
                <w:rFonts w:eastAsiaTheme="minorEastAsia"/>
                <w:color w:val="FF0000"/>
                <w:kern w:val="0"/>
                <w:sz w:val="18"/>
                <w:szCs w:val="18"/>
                <w:lang w:bidi="ar-SA"/>
              </w:rPr>
              <w:t>Sb</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0.019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0.020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8.9 </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Te</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I</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0.023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0.026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6.8 </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Cs</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Ba</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La</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0.097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0.100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0.101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0.107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0.135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0.133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0.121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0.114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14 </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Ce</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0.110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0.091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0.097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0.098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0.095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0.095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0.109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0.099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7.4 </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Pr</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Nd</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0.035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0.032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9.8 </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Sm</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0.012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0.015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12 </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Eu</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Gd</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Tb</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Dy</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Ho</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Er</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0.027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0.027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0.027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1.5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Tm</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Yb</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Lu</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Hf</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Ta</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0.192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0.188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0.191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0.192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0.183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0.192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0.191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0.190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1.8</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W</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0.070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0.053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0.061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0.060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0.058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0.068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0.078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0.064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13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Re</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0.249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0.203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0.211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0.181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0.176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0.213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0.187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0.203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12 </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Os</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0.010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0.009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5.3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Ir</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0.214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0.189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0.198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0.192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0.195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0.221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0.252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0.209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11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Pt</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0.024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0.037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0.033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12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FF0000"/>
                <w:kern w:val="0"/>
                <w:sz w:val="18"/>
                <w:szCs w:val="18"/>
                <w:lang w:bidi="ar-SA"/>
              </w:rPr>
            </w:pPr>
            <w:r w:rsidRPr="008E7380">
              <w:rPr>
                <w:rFonts w:eastAsiaTheme="minorEastAsia"/>
                <w:color w:val="FF0000"/>
                <w:kern w:val="0"/>
                <w:sz w:val="18"/>
                <w:szCs w:val="18"/>
                <w:lang w:bidi="ar-SA"/>
              </w:rPr>
              <w:t>Au</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0.214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0.209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0.209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0.202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0.213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0.190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0.190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0.204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5.0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Hg</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0.036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0.040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0.038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0.038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5.2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Tl</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0.014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0.015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0.013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0.017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0.014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 xml:space="preserve">11 </w:t>
            </w:r>
          </w:p>
        </w:tc>
      </w:tr>
      <w:tr w:rsidR="00D15224" w:rsidRPr="008E7380" w:rsidTr="00D15224">
        <w:trPr>
          <w:trHeight w:val="300"/>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Pb</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0.009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0.011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0.010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0.010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9.4</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Bi</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Th</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463"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738" w:type="pct"/>
            <w:tcBorders>
              <w:top w:val="nil"/>
              <w:left w:val="nil"/>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&lt;0.005</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w:t>
            </w:r>
          </w:p>
        </w:tc>
      </w:tr>
      <w:tr w:rsidR="00D15224" w:rsidRPr="008E7380" w:rsidTr="00D15224">
        <w:trPr>
          <w:trHeight w:val="315"/>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D15224" w:rsidRPr="008E7380" w:rsidRDefault="00D15224" w:rsidP="00D15224">
            <w:pPr>
              <w:widowControl/>
              <w:jc w:val="center"/>
              <w:rPr>
                <w:rFonts w:eastAsiaTheme="minorEastAsia"/>
                <w:color w:val="000000"/>
                <w:kern w:val="0"/>
                <w:sz w:val="18"/>
                <w:szCs w:val="18"/>
                <w:lang w:bidi="ar-SA"/>
              </w:rPr>
            </w:pPr>
            <w:r w:rsidRPr="008E7380">
              <w:rPr>
                <w:rFonts w:eastAsiaTheme="minorEastAsia"/>
                <w:color w:val="000000"/>
                <w:kern w:val="0"/>
                <w:sz w:val="18"/>
                <w:szCs w:val="18"/>
                <w:lang w:bidi="ar-SA"/>
              </w:rPr>
              <w:t>U</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0.042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0.040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0.040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0.040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0.039 </w:t>
            </w:r>
          </w:p>
        </w:tc>
        <w:tc>
          <w:tcPr>
            <w:tcW w:w="463"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right"/>
              <w:rPr>
                <w:rFonts w:eastAsiaTheme="minorEastAsia"/>
                <w:color w:val="000000"/>
                <w:sz w:val="18"/>
                <w:szCs w:val="18"/>
              </w:rPr>
            </w:pPr>
            <w:r w:rsidRPr="008E7380">
              <w:rPr>
                <w:rFonts w:eastAsiaTheme="minorEastAsia"/>
                <w:color w:val="000000"/>
                <w:sz w:val="18"/>
                <w:szCs w:val="18"/>
              </w:rPr>
              <w:t xml:space="preserve">0.040 </w:t>
            </w:r>
          </w:p>
        </w:tc>
        <w:tc>
          <w:tcPr>
            <w:tcW w:w="738"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pPr>
              <w:jc w:val="center"/>
              <w:rPr>
                <w:rFonts w:eastAsiaTheme="minorEastAsia"/>
                <w:color w:val="000000"/>
                <w:sz w:val="18"/>
                <w:szCs w:val="18"/>
              </w:rPr>
            </w:pPr>
            <w:r w:rsidRPr="008E7380">
              <w:rPr>
                <w:rFonts w:eastAsiaTheme="minorEastAsia"/>
                <w:color w:val="000000"/>
                <w:sz w:val="18"/>
                <w:szCs w:val="18"/>
              </w:rPr>
              <w:t xml:space="preserve">0.040 </w:t>
            </w:r>
          </w:p>
        </w:tc>
        <w:tc>
          <w:tcPr>
            <w:tcW w:w="619" w:type="pct"/>
            <w:tcBorders>
              <w:top w:val="nil"/>
              <w:left w:val="nil"/>
              <w:bottom w:val="single" w:sz="8" w:space="0" w:color="auto"/>
              <w:right w:val="single" w:sz="8" w:space="0" w:color="auto"/>
            </w:tcBorders>
            <w:shd w:val="clear" w:color="auto" w:fill="auto"/>
            <w:noWrap/>
            <w:vAlign w:val="bottom"/>
            <w:hideMark/>
          </w:tcPr>
          <w:p w:rsidR="00D15224" w:rsidRPr="008E7380" w:rsidRDefault="00D15224" w:rsidP="00D15224">
            <w:pPr>
              <w:jc w:val="center"/>
              <w:rPr>
                <w:rFonts w:eastAsiaTheme="minorEastAsia"/>
                <w:color w:val="000000"/>
                <w:sz w:val="18"/>
                <w:szCs w:val="18"/>
              </w:rPr>
            </w:pPr>
            <w:r w:rsidRPr="008E7380">
              <w:rPr>
                <w:rFonts w:eastAsiaTheme="minorEastAsia"/>
                <w:color w:val="000000"/>
                <w:sz w:val="18"/>
                <w:szCs w:val="18"/>
              </w:rPr>
              <w:t>2.3</w:t>
            </w:r>
          </w:p>
        </w:tc>
      </w:tr>
    </w:tbl>
    <w:p w:rsidR="00A81261" w:rsidRPr="008E7380" w:rsidRDefault="00A81261" w:rsidP="00A81261">
      <w:pPr>
        <w:spacing w:line="360" w:lineRule="auto"/>
        <w:ind w:firstLineChars="194" w:firstLine="467"/>
        <w:rPr>
          <w:rFonts w:eastAsia="黑体"/>
          <w:b/>
          <w:szCs w:val="21"/>
        </w:rPr>
      </w:pPr>
      <w:r w:rsidRPr="008E7380">
        <w:rPr>
          <w:rFonts w:eastAsia="黑体"/>
          <w:b/>
          <w:szCs w:val="21"/>
        </w:rPr>
        <w:lastRenderedPageBreak/>
        <w:t>3.6.2</w:t>
      </w:r>
      <w:r w:rsidRPr="008E7380">
        <w:rPr>
          <w:rFonts w:eastAsia="黑体"/>
          <w:b/>
          <w:szCs w:val="21"/>
        </w:rPr>
        <w:t>验证单位精密度数据</w:t>
      </w:r>
    </w:p>
    <w:p w:rsidR="00A81261" w:rsidRPr="008E7380" w:rsidRDefault="00A81261" w:rsidP="00A81261">
      <w:pPr>
        <w:spacing w:line="440" w:lineRule="exact"/>
        <w:ind w:firstLineChars="200" w:firstLine="480"/>
      </w:pPr>
      <w:r w:rsidRPr="008E7380">
        <w:t>为了考察本方法的允许差，在国内选择</w:t>
      </w:r>
      <w:r w:rsidRPr="008E7380">
        <w:t>4</w:t>
      </w:r>
      <w:r w:rsidRPr="008E7380">
        <w:t>家实验室，按照起草单位制定的实验方案进行了协同试验，其中一验单位新疆众合有限公司并对条件实验进行验证，对两个水平的</w:t>
      </w:r>
      <w:r w:rsidR="006444C2">
        <w:t>纯铝</w:t>
      </w:r>
      <w:r w:rsidRPr="008E7380">
        <w:t>样品进行分析测定，并统计计算平均值和相对标准偏差</w:t>
      </w:r>
      <w:r w:rsidRPr="008E7380">
        <w:t>RSD</w:t>
      </w:r>
      <w:r w:rsidRPr="008E7380">
        <w:t>，结果见表</w:t>
      </w:r>
      <w:r w:rsidRPr="008E7380">
        <w:t>6~9</w:t>
      </w:r>
      <w:r w:rsidRPr="008E7380">
        <w:t>所示。</w:t>
      </w:r>
    </w:p>
    <w:p w:rsidR="00A81261" w:rsidRPr="008E7380" w:rsidRDefault="00A81261" w:rsidP="00A81261">
      <w:pPr>
        <w:spacing w:line="360" w:lineRule="auto"/>
        <w:ind w:firstLine="435"/>
        <w:jc w:val="center"/>
        <w:rPr>
          <w:szCs w:val="21"/>
        </w:rPr>
      </w:pPr>
      <w:r w:rsidRPr="008E7380">
        <w:rPr>
          <w:szCs w:val="21"/>
        </w:rPr>
        <w:t>表</w:t>
      </w:r>
      <w:r w:rsidRPr="008E7380">
        <w:rPr>
          <w:szCs w:val="21"/>
        </w:rPr>
        <w:t xml:space="preserve">6  </w:t>
      </w:r>
      <w:r w:rsidR="00465E11" w:rsidRPr="008E7380">
        <w:rPr>
          <w:szCs w:val="21"/>
        </w:rPr>
        <w:t>新疆众合</w:t>
      </w:r>
      <w:r w:rsidRPr="008E7380">
        <w:rPr>
          <w:szCs w:val="21"/>
        </w:rPr>
        <w:t>5N</w:t>
      </w:r>
      <w:r w:rsidRPr="008E7380">
        <w:rPr>
          <w:szCs w:val="21"/>
        </w:rPr>
        <w:t>铝样品测定数据</w:t>
      </w:r>
    </w:p>
    <w:tbl>
      <w:tblPr>
        <w:tblW w:w="5000" w:type="pct"/>
        <w:tblLook w:val="04A0"/>
      </w:tblPr>
      <w:tblGrid>
        <w:gridCol w:w="680"/>
        <w:gridCol w:w="784"/>
        <w:gridCol w:w="784"/>
        <w:gridCol w:w="784"/>
        <w:gridCol w:w="784"/>
        <w:gridCol w:w="801"/>
        <w:gridCol w:w="801"/>
        <w:gridCol w:w="801"/>
        <w:gridCol w:w="1253"/>
        <w:gridCol w:w="1050"/>
      </w:tblGrid>
      <w:tr w:rsidR="00A81261" w:rsidRPr="008E7380" w:rsidTr="00465E11">
        <w:trPr>
          <w:cantSplit/>
          <w:trHeight w:val="315"/>
          <w:tblHeader/>
        </w:trPr>
        <w:tc>
          <w:tcPr>
            <w:tcW w:w="3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1261" w:rsidRPr="008E7380" w:rsidRDefault="00A81261" w:rsidP="00A8126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元素</w:t>
            </w:r>
          </w:p>
        </w:tc>
        <w:tc>
          <w:tcPr>
            <w:tcW w:w="3250" w:type="pct"/>
            <w:gridSpan w:val="7"/>
            <w:tcBorders>
              <w:top w:val="single" w:sz="8" w:space="0" w:color="auto"/>
              <w:left w:val="nil"/>
              <w:bottom w:val="single" w:sz="8" w:space="0" w:color="auto"/>
              <w:right w:val="single" w:sz="8" w:space="0" w:color="000000"/>
            </w:tcBorders>
            <w:shd w:val="clear" w:color="auto" w:fill="auto"/>
            <w:noWrap/>
            <w:vAlign w:val="center"/>
            <w:hideMark/>
          </w:tcPr>
          <w:p w:rsidR="00A81261" w:rsidRPr="008E7380" w:rsidRDefault="00A81261" w:rsidP="00A8126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分析结果（</w:t>
            </w:r>
            <w:r w:rsidRPr="008E7380">
              <w:rPr>
                <w:rFonts w:eastAsiaTheme="minorEastAsia"/>
                <w:b/>
                <w:color w:val="000000"/>
                <w:kern w:val="0"/>
                <w:sz w:val="21"/>
                <w:szCs w:val="21"/>
                <w:lang w:bidi="ar-SA"/>
              </w:rPr>
              <w:t>n=7</w:t>
            </w:r>
            <w:r w:rsidRPr="008E7380">
              <w:rPr>
                <w:rFonts w:eastAsiaTheme="minorEastAsia"/>
                <w:b/>
                <w:color w:val="000000"/>
                <w:kern w:val="0"/>
                <w:sz w:val="21"/>
                <w:szCs w:val="21"/>
                <w:lang w:bidi="ar-SA"/>
              </w:rPr>
              <w:t>）</w:t>
            </w:r>
          </w:p>
        </w:tc>
        <w:tc>
          <w:tcPr>
            <w:tcW w:w="735" w:type="pct"/>
            <w:tcBorders>
              <w:top w:val="single" w:sz="8" w:space="0" w:color="auto"/>
              <w:left w:val="nil"/>
              <w:bottom w:val="single" w:sz="8" w:space="0" w:color="auto"/>
              <w:right w:val="single" w:sz="8" w:space="0" w:color="auto"/>
            </w:tcBorders>
            <w:shd w:val="clear" w:color="auto" w:fill="auto"/>
            <w:noWrap/>
            <w:vAlign w:val="center"/>
            <w:hideMark/>
          </w:tcPr>
          <w:p w:rsidR="00A81261" w:rsidRPr="008E7380" w:rsidRDefault="00A81261" w:rsidP="00A8126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A81261" w:rsidRPr="008E7380" w:rsidRDefault="00A81261" w:rsidP="00A81261">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616" w:type="pct"/>
            <w:tcBorders>
              <w:top w:val="single" w:sz="8" w:space="0" w:color="auto"/>
              <w:left w:val="nil"/>
              <w:bottom w:val="single" w:sz="8" w:space="0" w:color="auto"/>
              <w:right w:val="single" w:sz="8" w:space="0" w:color="auto"/>
            </w:tcBorders>
            <w:shd w:val="clear" w:color="auto" w:fill="auto"/>
            <w:noWrap/>
            <w:vAlign w:val="center"/>
            <w:hideMark/>
          </w:tcPr>
          <w:p w:rsidR="00A81261" w:rsidRPr="008E7380" w:rsidRDefault="00A81261" w:rsidP="00A8126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Li</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0.0025</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0.0028</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0.0084</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158.60%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Be</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0.0114</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0.0063</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0.0025</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180.40%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B</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0.0268</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0.0136</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0.0352</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0.0389</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0.0292</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0.0376</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0.0259</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55.20%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F</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Na</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0.0139</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0.016</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0.022</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0.0076</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0.0096</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0.0145</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0.0137</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0.0139</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33.30%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Mg</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0.081</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0.0645</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0.0738</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0.0833</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0.078</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0.108</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0.0714</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0.08</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17.30%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Si</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0.6154</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0.8113</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0.8786</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0.9311</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0.8415</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0.7224</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0.6619</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0.7803</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15.00%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P</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0.382</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0.378</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0.5972</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0.5483</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0.3213</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0.4873</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0.4951</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0.4585</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21.90%</w:t>
            </w: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S</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0.0241</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0.0164</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0.0393</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0.0336</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0.02709</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0.01516</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0.01941</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0.025</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36.00%</w:t>
            </w: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Cl</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0.1795</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0.2755</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0.3942</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0.3277</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0.3937</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0.3053</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0.3779</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0.322</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24.10%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K</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0.0209</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0.0304</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0.0145</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0.0083</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0.0111</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0.0064</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0.0066</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0.014</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63.10%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Ca</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0.048</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0.0386</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0.0531</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0.0725</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0.074</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0.0358</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0.0412</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0.0519</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30.30%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Sc</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0.0134</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0.0109</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0.0291</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0.015</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0.0145</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0.0178</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0.0287</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0.0185</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40.10%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Ti</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0.1559</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0.1892</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0.2345</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0.2545</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0.1806</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0.163</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0.1648</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0.1918</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19.90%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V</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0.2187</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0.239</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0.2107</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0.2484</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0.3439</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0.3593</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0.2022</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0.2603</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24.80%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Cr</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0.0332</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0.0322</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0.0348</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0.0526</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0.0398</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0.0398</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0.046</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0.0398</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18.60%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Mn</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0.0463</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0.0592</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0.0341</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0.0659</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0.0558</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0.0327</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0.0411</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0.0479</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26.80%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Fe</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0.535</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0.432</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0.4289</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0.5273</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0.6406</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0.483</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0.4695</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0.5023</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14.70%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Co</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0.0046</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0.0012</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0.0008</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207.80%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Ni</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0.2429</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0.1523</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0.2624</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0.216</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0.2375</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0.1455</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0.13</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0.1981</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27.30%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Cu</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0.6068</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0.704</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0.5433</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0.534</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0.6028</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0.6172</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0.5096</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0.5882</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11.20%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Zn</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1.0105</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0.896</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0.8435</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1.0932</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0.8929</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0.9271</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0.8225</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0.9265</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10.30%</w:t>
            </w: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Ga</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0.0096</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0.029</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0.0099</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0.0264</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0.0153</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0.00735</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0.0159</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0.0162</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52.30%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Ge</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110312">
            <w:pPr>
              <w:jc w:val="center"/>
              <w:rPr>
                <w:rFonts w:eastAsiaTheme="minorEastAsia"/>
                <w:color w:val="000000"/>
                <w:sz w:val="18"/>
                <w:szCs w:val="18"/>
              </w:rPr>
            </w:pPr>
            <w:r w:rsidRPr="008E7380">
              <w:rPr>
                <w:rFonts w:eastAsiaTheme="minorEastAsia"/>
                <w:color w:val="000000"/>
                <w:sz w:val="18"/>
                <w:szCs w:val="18"/>
              </w:rPr>
              <w:t>-</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As</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0.0159</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0.0023</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110312">
            <w:pPr>
              <w:jc w:val="center"/>
              <w:rPr>
                <w:rFonts w:eastAsiaTheme="minorEastAsia"/>
                <w:color w:val="000000"/>
                <w:sz w:val="18"/>
                <w:szCs w:val="18"/>
              </w:rPr>
            </w:pPr>
            <w:r w:rsidRPr="008E7380">
              <w:rPr>
                <w:rFonts w:eastAsiaTheme="minorEastAsia"/>
                <w:color w:val="000000"/>
                <w:sz w:val="18"/>
                <w:szCs w:val="18"/>
              </w:rPr>
              <w:t>-</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Se</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110312">
            <w:pPr>
              <w:jc w:val="center"/>
              <w:rPr>
                <w:rFonts w:eastAsiaTheme="minorEastAsia"/>
                <w:color w:val="000000"/>
                <w:sz w:val="18"/>
                <w:szCs w:val="18"/>
              </w:rPr>
            </w:pPr>
            <w:r w:rsidRPr="008E7380">
              <w:rPr>
                <w:rFonts w:eastAsiaTheme="minorEastAsia"/>
                <w:color w:val="000000"/>
                <w:sz w:val="18"/>
                <w:szCs w:val="18"/>
              </w:rPr>
              <w:t>-</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Br</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0.0279</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0.0047</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0.0302</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0.0049</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0.0111</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114.80%</w:t>
            </w: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Rb</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0.0063</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0.0032</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0.0024</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0.0029</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0.0014</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0.0024</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0.0027</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72.70%</w:t>
            </w: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Sr</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Y</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Zr</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0.0054</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0.0165</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0.0267</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0.0253</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0.0234</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0.0183</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0.0165</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61.90%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lastRenderedPageBreak/>
              <w:t>Nb</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0.0017</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0.0002</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264.60%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Mo</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0.0222</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0.0037</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0.0037</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223.60%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Ru</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Rh</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0.0092</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0.0013</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264.60%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Pd</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Ag</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0.0086</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0.0012</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264.60%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Cd</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0.0094</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0.038</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0.0092</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0.0105</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0.0096</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140.20%</w:t>
            </w: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In</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0.0166</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0.016</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0.0078</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0.0064</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0.0157</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0.0188</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0.0102</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0.0131</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37.10%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Sn</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0.0438</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0.0063</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264.60%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FF0000"/>
                <w:sz w:val="18"/>
                <w:szCs w:val="18"/>
              </w:rPr>
            </w:pPr>
            <w:r w:rsidRPr="008E7380">
              <w:rPr>
                <w:rFonts w:eastAsiaTheme="minorEastAsia"/>
                <w:color w:val="FF0000"/>
                <w:sz w:val="18"/>
                <w:szCs w:val="18"/>
              </w:rPr>
              <w:t>Sb</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Te</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I</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Cs</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0.0023</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0.0003</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264.60%</w:t>
            </w: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Ba</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La</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0.0008</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0.0017</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0.0028</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0.0008</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0.0022</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0.0014</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0.0009</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0.0015</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50.90%</w:t>
            </w: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Ce</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0.0024</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0.0043</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0.0084</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0.0024</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0.0089</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0.0052</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74.70%</w:t>
            </w: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Pr</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0.0015</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0.0017</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0.0005</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171.20%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Nd</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0.0096</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0.0065</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0.0031</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0.0315</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0.0073</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0.0074</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0.0093</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110.00%</w:t>
            </w: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Sm</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Eu</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Gd</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0.0017</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0.0002</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264.60%</w:t>
            </w: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Tb</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Dy</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0.0039</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0.0061</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0.006</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0.0067</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0.0023</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0.0036</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80.30%</w:t>
            </w: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Ho</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0.0015</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0.0026</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0.0015</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0.0006</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0.0029</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0.0014</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71.90%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Er</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0.0028</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0.0004</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264.60%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Tm</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Yb</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Lu</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Hf</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Ta</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0.0427</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0.0265</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0.0607</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0.0226</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0.037</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0.0284</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0.052</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0.0386</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36.60%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W</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0.0099</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0.0033</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0.0072</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0.0037</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0.0034</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113.40%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Re</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0.0011</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0.0002</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264.60%</w:t>
            </w: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Os</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0.0029</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0.0028</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0.0107</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0.0063</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0.0032</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123.90%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Ir</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0.0014</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0.0027</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0.0064</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0.0015</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159.80%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Pt</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0.0188</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0.0051</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0.0034</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206.40%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FF0000"/>
                <w:sz w:val="18"/>
                <w:szCs w:val="18"/>
              </w:rPr>
            </w:pPr>
            <w:r w:rsidRPr="008E7380">
              <w:rPr>
                <w:rFonts w:eastAsiaTheme="minorEastAsia"/>
                <w:color w:val="FF0000"/>
                <w:sz w:val="18"/>
                <w:szCs w:val="18"/>
              </w:rPr>
              <w:t>Au</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Hg</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0.0213</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0.0088</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0.0123</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0.0139</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0.0196</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0.0108</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78.70%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Tl</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0.0099</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0.0061</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0.006</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0.0076</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0.0045</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0.0023</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0.0052</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63.40%</w:t>
            </w:r>
          </w:p>
        </w:tc>
      </w:tr>
      <w:tr w:rsidR="00A8126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Pb</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0.0092</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0.021</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0.0112</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0.0142</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0.0342</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0.0168</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0.0106</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0.0167</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52.00%</w:t>
            </w: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lastRenderedPageBreak/>
              <w:t>Bi</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0.0044</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0.0028</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0.0017</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0.0014</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119.30%</w:t>
            </w: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Th</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0.0006</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0.0017</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0.0019</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0.0007</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0.0013</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0.0009</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86.80%</w:t>
            </w:r>
          </w:p>
        </w:tc>
      </w:tr>
      <w:tr w:rsidR="00A8126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U</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0.0019</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0.0033</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0.0019</w:t>
            </w:r>
          </w:p>
        </w:tc>
        <w:tc>
          <w:tcPr>
            <w:tcW w:w="46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0.0012</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0.0036</w:t>
            </w:r>
          </w:p>
        </w:tc>
        <w:tc>
          <w:tcPr>
            <w:tcW w:w="470"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0.0007</w:t>
            </w:r>
          </w:p>
        </w:tc>
        <w:tc>
          <w:tcPr>
            <w:tcW w:w="735"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0.0018</w:t>
            </w:r>
          </w:p>
        </w:tc>
        <w:tc>
          <w:tcPr>
            <w:tcW w:w="616" w:type="pct"/>
            <w:tcBorders>
              <w:top w:val="nil"/>
              <w:left w:val="nil"/>
              <w:bottom w:val="single" w:sz="8" w:space="0" w:color="auto"/>
              <w:right w:val="single" w:sz="8" w:space="0" w:color="auto"/>
            </w:tcBorders>
            <w:shd w:val="clear" w:color="auto" w:fill="auto"/>
            <w:noWrap/>
            <w:vAlign w:val="center"/>
            <w:hideMark/>
          </w:tcPr>
          <w:p w:rsidR="00A81261" w:rsidRPr="008E7380" w:rsidRDefault="00A81261">
            <w:pPr>
              <w:jc w:val="center"/>
              <w:rPr>
                <w:rFonts w:eastAsiaTheme="minorEastAsia"/>
                <w:color w:val="000000"/>
                <w:sz w:val="18"/>
                <w:szCs w:val="18"/>
              </w:rPr>
            </w:pPr>
            <w:r w:rsidRPr="008E7380">
              <w:rPr>
                <w:rFonts w:eastAsiaTheme="minorEastAsia"/>
                <w:color w:val="000000"/>
                <w:sz w:val="18"/>
                <w:szCs w:val="18"/>
              </w:rPr>
              <w:t>72.90%</w:t>
            </w:r>
          </w:p>
        </w:tc>
      </w:tr>
    </w:tbl>
    <w:p w:rsidR="00465E11" w:rsidRPr="008E7380" w:rsidRDefault="00465E11" w:rsidP="00465E11">
      <w:pPr>
        <w:spacing w:line="360" w:lineRule="auto"/>
        <w:ind w:firstLine="435"/>
        <w:jc w:val="center"/>
        <w:rPr>
          <w:szCs w:val="21"/>
        </w:rPr>
      </w:pPr>
      <w:r w:rsidRPr="008E7380">
        <w:rPr>
          <w:szCs w:val="21"/>
        </w:rPr>
        <w:t>表</w:t>
      </w:r>
      <w:r w:rsidRPr="008E7380">
        <w:rPr>
          <w:szCs w:val="21"/>
        </w:rPr>
        <w:t xml:space="preserve">7  </w:t>
      </w:r>
      <w:r w:rsidRPr="008E7380">
        <w:rPr>
          <w:szCs w:val="21"/>
        </w:rPr>
        <w:t>昆明冶金研究院</w:t>
      </w:r>
      <w:r w:rsidRPr="008E7380">
        <w:rPr>
          <w:szCs w:val="21"/>
        </w:rPr>
        <w:t>5N</w:t>
      </w:r>
      <w:r w:rsidRPr="008E7380">
        <w:rPr>
          <w:szCs w:val="21"/>
        </w:rPr>
        <w:t>铝样品测定数据</w:t>
      </w:r>
    </w:p>
    <w:tbl>
      <w:tblPr>
        <w:tblW w:w="5000" w:type="pct"/>
        <w:tblLook w:val="04A0"/>
      </w:tblPr>
      <w:tblGrid>
        <w:gridCol w:w="680"/>
        <w:gridCol w:w="784"/>
        <w:gridCol w:w="784"/>
        <w:gridCol w:w="784"/>
        <w:gridCol w:w="784"/>
        <w:gridCol w:w="801"/>
        <w:gridCol w:w="801"/>
        <w:gridCol w:w="801"/>
        <w:gridCol w:w="1253"/>
        <w:gridCol w:w="1050"/>
      </w:tblGrid>
      <w:tr w:rsidR="00465E11" w:rsidRPr="008E7380" w:rsidTr="00465E11">
        <w:trPr>
          <w:cantSplit/>
          <w:trHeight w:val="315"/>
          <w:tblHeader/>
        </w:trPr>
        <w:tc>
          <w:tcPr>
            <w:tcW w:w="3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元素</w:t>
            </w:r>
          </w:p>
        </w:tc>
        <w:tc>
          <w:tcPr>
            <w:tcW w:w="3250" w:type="pct"/>
            <w:gridSpan w:val="7"/>
            <w:tcBorders>
              <w:top w:val="single" w:sz="8" w:space="0" w:color="auto"/>
              <w:left w:val="nil"/>
              <w:bottom w:val="single" w:sz="8" w:space="0" w:color="auto"/>
              <w:right w:val="single" w:sz="8" w:space="0" w:color="000000"/>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分析结果（</w:t>
            </w:r>
            <w:r w:rsidRPr="008E7380">
              <w:rPr>
                <w:rFonts w:eastAsiaTheme="minorEastAsia"/>
                <w:b/>
                <w:color w:val="000000"/>
                <w:kern w:val="0"/>
                <w:sz w:val="21"/>
                <w:szCs w:val="21"/>
                <w:lang w:bidi="ar-SA"/>
              </w:rPr>
              <w:t>n=7</w:t>
            </w:r>
            <w:r w:rsidRPr="008E7380">
              <w:rPr>
                <w:rFonts w:eastAsiaTheme="minorEastAsia"/>
                <w:b/>
                <w:color w:val="000000"/>
                <w:kern w:val="0"/>
                <w:sz w:val="21"/>
                <w:szCs w:val="21"/>
                <w:lang w:bidi="ar-SA"/>
              </w:rPr>
              <w:t>）</w:t>
            </w:r>
          </w:p>
        </w:tc>
        <w:tc>
          <w:tcPr>
            <w:tcW w:w="735" w:type="pct"/>
            <w:tcBorders>
              <w:top w:val="single" w:sz="8" w:space="0" w:color="auto"/>
              <w:left w:val="nil"/>
              <w:bottom w:val="single" w:sz="8" w:space="0" w:color="auto"/>
              <w:right w:val="single" w:sz="8" w:space="0" w:color="auto"/>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616" w:type="pct"/>
            <w:tcBorders>
              <w:top w:val="single" w:sz="8" w:space="0" w:color="auto"/>
              <w:left w:val="nil"/>
              <w:bottom w:val="single" w:sz="8" w:space="0" w:color="auto"/>
              <w:right w:val="single" w:sz="8" w:space="0" w:color="auto"/>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Li</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0.0043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0.0031</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28.1</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Be</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0.0072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0.0061</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40.51</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B</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0.0183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0.0149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0.0089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0.0176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0.0191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0.0156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0.0104</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26.32</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F</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0.0279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0.0325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0.0431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0.0216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0.0211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0.0313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0.0225</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0.029</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27.7</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Na</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0.0082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44.62</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Mg</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0.0117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0.0384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0.0265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0.0242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0.0148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0.0494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0.0114</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57.13</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Si</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1.1267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0.6931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0.603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0.4943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0.45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0.4464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0.4237</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0.61</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41.26</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P</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0.1257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0.1395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0.1478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0.1764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0.1676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0.1604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0.187</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0.16</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13.61</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S</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0.0732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0.0465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0.0819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0.0475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0.0603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0.0341</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0.056</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30.48</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Cl</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0.0259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0.0248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0.0242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0.0212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0.0199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0.0211</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0.023</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10.35</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K</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0.0712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0.0663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0.0363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0.045</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0.044</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42.57</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Ca</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0.0195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0.0125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0.0135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0.0434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0.0239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0.0248</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0.027</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53.39</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Sc</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0.0085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0.0043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0.0121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0.0078</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53.52</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Ti</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0.0472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0.0654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0.0788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0.0688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0.0292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0.0636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0.0746</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0.061</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28.28</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V</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0.0246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0.0282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0.0319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0.0315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0.0267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0.0301</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0.029</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9.4</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Cr</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0.0218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0.0278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0.0107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0.0265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0.0263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0.0276</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0.024</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25.63</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Mn</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0.0145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0.0133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0.0079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0.0074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0.0135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0.0078</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35.73</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Fe</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0.1982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0.1112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0.1105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0.1131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0.1163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0.1146</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0.12</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27.06</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Co</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0.0256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0.0184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0.0225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0.0279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0.0232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0.0273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0.0265</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0.024</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13.7</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Ni</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0.1293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0.0928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0.0968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0.1556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0.0944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0.0932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0.0919</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0.11</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23.18</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Cu</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0.5867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0.4973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0.4991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0.585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0.1056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0.664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0.491</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0.49</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36.95</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Zn</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0.3259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0.3645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0.3801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0.301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0.5129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0.294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0.4232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0.37</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20.8</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Ga</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0.0087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0.0089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0.0038</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Ge</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0.0181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0.0154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0.0204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0.0231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0.0157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0.0258</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0.021</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20.88</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As</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0.0343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0.0385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0.0258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0.0297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0.0254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0.0196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0.0101</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0.026</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35.96</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Se</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0.2943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0.2395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0.387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0.2567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0.2239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0.2832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0.2157</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0.27</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21.59</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Br</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0.088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0.0683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0.0885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0.0746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0.0875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0.0871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0.0954</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0.084</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11.08</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Rb</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0.0007</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Sr</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0.0046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0.0085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0.0024</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55.93</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Y</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0.0079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0.0091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0.0041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0.0082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0.0103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0.0037</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0.007</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36.83</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Zr</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0.0082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0.0097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0.0042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0.0028</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54.8</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Nb</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0.0075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29.44</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Mo</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0.0055</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38.56</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lastRenderedPageBreak/>
              <w:t>Ru</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Rh</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0.0141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0.0158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0.0294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0.0176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0.0132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0.0178</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0.017</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32.97</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Pd</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0.0352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0.0287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0.0371</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0.032</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15.52</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Ag</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0.0128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0.0109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0.0159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0.0156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0.0122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0.0148</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0.014</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15.7</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Cd</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0.067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0.072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0.0277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0.0256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0.0218</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0.038</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56.48</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In</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0.0084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0.0018</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Sn</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0.0654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0.0389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0.0258</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0.031</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61.1</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Sb</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0.052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0.014</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0.024</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55.18</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Te</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I</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0.0074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0.0082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0.0047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49.63</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Cs</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Ba</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La</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0.0043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Ce</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Pr</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0.0044</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Nd</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0.0262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0.0083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0.0142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0.0154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0.0239</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0.017</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37.85</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Sm</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0.0181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0.0154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0.0144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0.0273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0.0178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0.0098</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55.01</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Eu</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Gd</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Tb</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Dy</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Ho</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0.0074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0.0004</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Er</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0.0154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0.0157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0.0298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0.0218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0.0183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0.0144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0.0165</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0.019</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28.75</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Tm</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Yb</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0.0047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0.0047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Lu</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0.0043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Hf</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0.0147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0.0125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0.0122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0.0142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0.0157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0.0192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18.43</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Ta</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0.0103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0.0182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0.0129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0.0121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0.0233</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29.5</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0.0108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0.0458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0.0307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0.0328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0.0234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0.0342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0.026</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59.46</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Re</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0.0125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0.0098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0.0081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0.0273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0.0178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0.0189</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0.018</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51.62</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Os</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0.0019</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Ir</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0.0245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0.0698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0.0257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0.0342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0.0314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0.0469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0.0287</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0.037</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43.28</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Pt</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0.0357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0.0408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0.0389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0.0441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0.0544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0.0165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0.0239</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0.036</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34.85</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Au</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0.0006</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Hg</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0.0087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0.0047</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Tl</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0.0381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0.0295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0.0237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0.0148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0.0414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0.0479</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0.033</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34.1</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Pb</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0.0043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0.0033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0.0026</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Bi</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0.0041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0.0026</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Th</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0.0042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0.0018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0.0051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lastRenderedPageBreak/>
              <w:t>U</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0.0002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pPr>
              <w:jc w:val="center"/>
              <w:rPr>
                <w:rFonts w:eastAsiaTheme="minorEastAsia"/>
                <w:color w:val="000000"/>
                <w:sz w:val="18"/>
                <w:szCs w:val="18"/>
              </w:rPr>
            </w:pPr>
            <w:r w:rsidRPr="008E7380">
              <w:rPr>
                <w:rFonts w:eastAsiaTheme="minorEastAsia"/>
                <w:color w:val="000000"/>
                <w:sz w:val="18"/>
                <w:szCs w:val="18"/>
              </w:rPr>
              <w:t>-</w:t>
            </w:r>
          </w:p>
        </w:tc>
      </w:tr>
    </w:tbl>
    <w:p w:rsidR="00465E11" w:rsidRPr="008E7380" w:rsidRDefault="00465E11" w:rsidP="00465E11">
      <w:pPr>
        <w:spacing w:line="360" w:lineRule="auto"/>
        <w:ind w:firstLine="435"/>
        <w:jc w:val="center"/>
        <w:rPr>
          <w:szCs w:val="21"/>
        </w:rPr>
      </w:pPr>
      <w:r w:rsidRPr="008E7380">
        <w:rPr>
          <w:szCs w:val="21"/>
        </w:rPr>
        <w:t>表</w:t>
      </w:r>
      <w:r w:rsidRPr="008E7380">
        <w:rPr>
          <w:szCs w:val="21"/>
        </w:rPr>
        <w:t xml:space="preserve">8  </w:t>
      </w:r>
      <w:r w:rsidRPr="008E7380">
        <w:rPr>
          <w:szCs w:val="21"/>
        </w:rPr>
        <w:t>深圳万泽中南</w:t>
      </w:r>
      <w:r w:rsidRPr="008E7380">
        <w:rPr>
          <w:szCs w:val="21"/>
        </w:rPr>
        <w:t>5N</w:t>
      </w:r>
      <w:r w:rsidRPr="008E7380">
        <w:rPr>
          <w:szCs w:val="21"/>
        </w:rPr>
        <w:t>铝样品测定数据</w:t>
      </w:r>
    </w:p>
    <w:tbl>
      <w:tblPr>
        <w:tblW w:w="5000" w:type="pct"/>
        <w:tblLook w:val="04A0"/>
      </w:tblPr>
      <w:tblGrid>
        <w:gridCol w:w="680"/>
        <w:gridCol w:w="784"/>
        <w:gridCol w:w="784"/>
        <w:gridCol w:w="784"/>
        <w:gridCol w:w="784"/>
        <w:gridCol w:w="801"/>
        <w:gridCol w:w="801"/>
        <w:gridCol w:w="801"/>
        <w:gridCol w:w="1253"/>
        <w:gridCol w:w="1050"/>
      </w:tblGrid>
      <w:tr w:rsidR="00465E11" w:rsidRPr="008E7380" w:rsidTr="00465E11">
        <w:trPr>
          <w:cantSplit/>
          <w:trHeight w:val="315"/>
          <w:tblHeader/>
        </w:trPr>
        <w:tc>
          <w:tcPr>
            <w:tcW w:w="3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元素</w:t>
            </w:r>
          </w:p>
        </w:tc>
        <w:tc>
          <w:tcPr>
            <w:tcW w:w="3250" w:type="pct"/>
            <w:gridSpan w:val="7"/>
            <w:tcBorders>
              <w:top w:val="single" w:sz="8" w:space="0" w:color="auto"/>
              <w:left w:val="nil"/>
              <w:bottom w:val="single" w:sz="8" w:space="0" w:color="auto"/>
              <w:right w:val="single" w:sz="8" w:space="0" w:color="000000"/>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分析结果（</w:t>
            </w:r>
            <w:r w:rsidRPr="008E7380">
              <w:rPr>
                <w:rFonts w:eastAsiaTheme="minorEastAsia"/>
                <w:b/>
                <w:color w:val="000000"/>
                <w:kern w:val="0"/>
                <w:sz w:val="21"/>
                <w:szCs w:val="21"/>
                <w:lang w:bidi="ar-SA"/>
              </w:rPr>
              <w:t>n=7</w:t>
            </w:r>
            <w:r w:rsidRPr="008E7380">
              <w:rPr>
                <w:rFonts w:eastAsiaTheme="minorEastAsia"/>
                <w:b/>
                <w:color w:val="000000"/>
                <w:kern w:val="0"/>
                <w:sz w:val="21"/>
                <w:szCs w:val="21"/>
                <w:lang w:bidi="ar-SA"/>
              </w:rPr>
              <w:t>）</w:t>
            </w:r>
          </w:p>
        </w:tc>
        <w:tc>
          <w:tcPr>
            <w:tcW w:w="735" w:type="pct"/>
            <w:tcBorders>
              <w:top w:val="single" w:sz="8" w:space="0" w:color="auto"/>
              <w:left w:val="nil"/>
              <w:bottom w:val="single" w:sz="8" w:space="0" w:color="auto"/>
              <w:right w:val="single" w:sz="8" w:space="0" w:color="auto"/>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616" w:type="pct"/>
            <w:tcBorders>
              <w:top w:val="single" w:sz="8" w:space="0" w:color="auto"/>
              <w:left w:val="nil"/>
              <w:bottom w:val="single" w:sz="8" w:space="0" w:color="auto"/>
              <w:right w:val="single" w:sz="8" w:space="0" w:color="auto"/>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Li</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0.0055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Be</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0.0221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0.0187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0.0081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0.0248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0.013</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67.62</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B</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0.1776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0.2191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0.1306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0.1716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0.2258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0.3329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0.3354</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0.23</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34.89</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F</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0.2586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0.2381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0.2423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0.2102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0.188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0.3217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0.2813</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17.85</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Na</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0.0302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0.0302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0.0296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0.0232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0.0343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0.0245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0.0288</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0.029</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13.09</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Mg</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0.0806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0.0892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0.0945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0.0633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0.0877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0.0652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0.0659</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0.078</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16.74</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Si</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1.6219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1.7116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1.6455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1.6114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1.5669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1.694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1.6801</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1.65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3.11</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P</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0.8563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0.8094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0.6923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0.7057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0.8179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0.871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0.7546</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0.79</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8.98</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S</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1.133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0.9869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0.8175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0.7898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0.8041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0.8892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0.9744</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0.91</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13.73</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Cl</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0.3174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0.2107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0.1971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0.1398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0.119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0.135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0.1315</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0.18</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39.46</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K</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0.0294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0.0157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0.0117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0.0118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0.0171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0.0161</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0.017</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34.74</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Ca</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0.0032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0.0054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Sc</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0.0265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0.0197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0.0228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0.0224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0.0174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0.0188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0.0176</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0.021</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15.99</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Ti</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0.1232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0.1258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0.1435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0.1309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0.1304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0.0997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0.121</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0.12</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10.67</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V</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0.1619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0.1585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0.153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0.1461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0.1662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0.1486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0.1502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4.8</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Cr</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0.0327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0.0299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0.0543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0.0486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0.0402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0.0359</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0.038</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28.69</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Mn</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0.0315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0.0412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0.0369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0.0346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0.0337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0.0368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0.0348</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0.036</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8.61</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Fe</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0.7158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0.7292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0.6809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0.6871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0.6477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0.6601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0.697</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0.69</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4.2</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Co</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0.0063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0.0055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0.0089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0.0073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0.0051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0.0056</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0.0058</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39.07</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Ni</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0.2124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0.227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0.2425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0.1823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0.2023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0.1659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0.204</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0.21</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12.58</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Cu</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0.4349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0.4022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0.3943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0.4024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0.3758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0.4047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0.3569</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0.4</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6.19</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Zn</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0.6347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0.5005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0.504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0.4808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0.439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0.7572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0.6474</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0.57</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20.32</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Ga</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0.045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0.0342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0.0441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0.0542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0.0227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0.027</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0.037</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30.14</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Ge</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0.0329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0.0676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0.014</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184.48</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As</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0.0139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0.0084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Se</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0.2218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0.2173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0.2367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0.204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0.1306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0.2751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0.2206</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0.22</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20.27</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Br</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0.0043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0.0057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0.0032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0.0043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0.003</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Rb</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0.0038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0.0045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Sr</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Y</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0.0046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Zr</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0.0104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0.0159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0.041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0.0207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0.0416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0.0295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0.0143</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51.6</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Nb</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Mo</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0.0127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0.0306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0.0186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0.0188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0.0261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0.0173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0.0257</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0.021</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29.08</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Ru</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0.0016</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Rh</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0.0043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0.0052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lastRenderedPageBreak/>
              <w:t>Pd</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0.0726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0.0527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0.0498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0.0252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0.0543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0.0359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0.0812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0.053</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36.52</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Ag</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0.0119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0.0356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0.0189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0.0217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0.0262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0.0186</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0.021</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40.13</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Cd</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0.0252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0.051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0.0645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0.0649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0.0521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0.0273</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0.043</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48.43</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In</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0.0064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0.0057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0.0041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Sn</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0.0195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0.0143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0.0174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0.0437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0.0122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54.12</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Sb</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0.0172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0.0429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0.0308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0.0498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0.0314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0.0553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0.0176</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42.76</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Te</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I</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0.0033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0.0015</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Cs</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0.0033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0.0066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0.0047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Ba</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La</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0.0035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Ce</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Pr</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Nd</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0.0198</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Sm</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0.0066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0.0067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Eu</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0.0052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0.0042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0.0042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Gd</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0.0071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Tb</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Dy</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0.0066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Ho</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0.0049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Er</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0.0043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Tm</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Yb</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0.0034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0.0082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Lu</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0.0036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Hf</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0.0238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0.0138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0.0218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0.0236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0.0269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0.0112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28.21</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Ta</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0.0211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0.0191</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0.0187</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0.0202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0.0163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0.019</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8.53</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0.0115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0.0212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0.0509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0.0599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0.0201</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0.057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0.0551</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0.039</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52.76</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Re</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0.0306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0.0296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0.0183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0.0313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0.0225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0.0451</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28.21</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Os</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0.0083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0.0125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0.0126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Ir</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0.0039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0.0182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Pt</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0.0315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0.0379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0.0232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0.0707</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0.023</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112.81</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Au</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0.0038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0.0116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Hg</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0.0014</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Tl</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0.0143</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0.0246</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0.0124</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0.0189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0.0125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0.0122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0.016</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28.98</w:t>
            </w:r>
          </w:p>
        </w:tc>
      </w:tr>
      <w:tr w:rsidR="00465E11" w:rsidRPr="008E7380" w:rsidTr="00465E11">
        <w:trPr>
          <w:trHeight w:val="300"/>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Pb</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0.0128</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0.0069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0.0056</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0.0213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0.0075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96.16</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Bi</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Th</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0.0015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0.0007</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r w:rsidR="00465E11" w:rsidRPr="008E7380" w:rsidTr="00465E11">
        <w:trPr>
          <w:trHeight w:val="315"/>
        </w:trPr>
        <w:tc>
          <w:tcPr>
            <w:tcW w:w="399" w:type="pct"/>
            <w:tcBorders>
              <w:top w:val="nil"/>
              <w:left w:val="single" w:sz="8" w:space="0" w:color="auto"/>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U</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0.0039</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0.0005</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46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0.0049</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0.0055</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0.0023</w:t>
            </w:r>
          </w:p>
        </w:tc>
        <w:tc>
          <w:tcPr>
            <w:tcW w:w="470"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0</w:t>
            </w:r>
          </w:p>
        </w:tc>
        <w:tc>
          <w:tcPr>
            <w:tcW w:w="735"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465E11" w:rsidRPr="008E7380" w:rsidRDefault="00465E11" w:rsidP="00465E11">
            <w:pPr>
              <w:jc w:val="center"/>
              <w:rPr>
                <w:rFonts w:eastAsiaTheme="minorEastAsia"/>
                <w:color w:val="000000"/>
                <w:sz w:val="18"/>
                <w:szCs w:val="18"/>
              </w:rPr>
            </w:pPr>
            <w:r w:rsidRPr="008E7380">
              <w:rPr>
                <w:rFonts w:eastAsiaTheme="minorEastAsia"/>
                <w:color w:val="000000"/>
                <w:sz w:val="18"/>
                <w:szCs w:val="18"/>
              </w:rPr>
              <w:t>-</w:t>
            </w:r>
          </w:p>
        </w:tc>
      </w:tr>
    </w:tbl>
    <w:p w:rsidR="00465E11" w:rsidRPr="008E7380" w:rsidRDefault="00465E11" w:rsidP="00465E11">
      <w:pPr>
        <w:spacing w:line="360" w:lineRule="auto"/>
        <w:ind w:firstLine="435"/>
        <w:jc w:val="center"/>
        <w:rPr>
          <w:szCs w:val="21"/>
        </w:rPr>
      </w:pPr>
      <w:r w:rsidRPr="008E7380">
        <w:rPr>
          <w:szCs w:val="21"/>
        </w:rPr>
        <w:t>表</w:t>
      </w:r>
      <w:r w:rsidRPr="008E7380">
        <w:rPr>
          <w:szCs w:val="21"/>
        </w:rPr>
        <w:t xml:space="preserve">9  </w:t>
      </w:r>
      <w:r w:rsidRPr="008E7380">
        <w:rPr>
          <w:szCs w:val="21"/>
        </w:rPr>
        <w:t>金川集团</w:t>
      </w:r>
      <w:r w:rsidRPr="008E7380">
        <w:rPr>
          <w:szCs w:val="21"/>
        </w:rPr>
        <w:t>5N</w:t>
      </w:r>
      <w:r w:rsidRPr="008E7380">
        <w:rPr>
          <w:szCs w:val="21"/>
        </w:rPr>
        <w:t>铝样品测定数据</w:t>
      </w:r>
    </w:p>
    <w:tbl>
      <w:tblPr>
        <w:tblW w:w="5000" w:type="pct"/>
        <w:tblLook w:val="04A0"/>
      </w:tblPr>
      <w:tblGrid>
        <w:gridCol w:w="576"/>
        <w:gridCol w:w="827"/>
        <w:gridCol w:w="835"/>
        <w:gridCol w:w="837"/>
        <w:gridCol w:w="837"/>
        <w:gridCol w:w="837"/>
        <w:gridCol w:w="837"/>
        <w:gridCol w:w="843"/>
        <w:gridCol w:w="1125"/>
        <w:gridCol w:w="968"/>
      </w:tblGrid>
      <w:tr w:rsidR="002911BF" w:rsidRPr="00234D13" w:rsidTr="00E4393C">
        <w:trPr>
          <w:cantSplit/>
          <w:trHeight w:val="315"/>
          <w:tblHeader/>
        </w:trPr>
        <w:tc>
          <w:tcPr>
            <w:tcW w:w="339"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rFonts w:hAnsi="宋体"/>
                <w:color w:val="000000"/>
                <w:kern w:val="0"/>
                <w:sz w:val="18"/>
                <w:szCs w:val="18"/>
              </w:rPr>
              <w:lastRenderedPageBreak/>
              <w:t>元素</w:t>
            </w:r>
          </w:p>
        </w:tc>
        <w:tc>
          <w:tcPr>
            <w:tcW w:w="3466" w:type="pct"/>
            <w:gridSpan w:val="7"/>
            <w:tcBorders>
              <w:top w:val="single" w:sz="12" w:space="0" w:color="auto"/>
              <w:left w:val="nil"/>
              <w:bottom w:val="single" w:sz="12" w:space="0" w:color="auto"/>
              <w:right w:val="single" w:sz="8" w:space="0" w:color="000000"/>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rFonts w:hAnsi="宋体"/>
                <w:color w:val="000000"/>
                <w:kern w:val="0"/>
                <w:sz w:val="18"/>
                <w:szCs w:val="18"/>
              </w:rPr>
              <w:t>分析结果（</w:t>
            </w:r>
            <w:r w:rsidRPr="00234D13">
              <w:rPr>
                <w:color w:val="000000"/>
                <w:kern w:val="0"/>
                <w:sz w:val="18"/>
                <w:szCs w:val="18"/>
              </w:rPr>
              <w:t>n=7</w:t>
            </w:r>
            <w:r w:rsidRPr="00234D13">
              <w:rPr>
                <w:rFonts w:hAnsi="宋体"/>
                <w:color w:val="000000"/>
                <w:kern w:val="0"/>
                <w:sz w:val="18"/>
                <w:szCs w:val="18"/>
              </w:rPr>
              <w:t>）</w:t>
            </w:r>
          </w:p>
        </w:tc>
        <w:tc>
          <w:tcPr>
            <w:tcW w:w="623" w:type="pct"/>
            <w:tcBorders>
              <w:top w:val="single" w:sz="12" w:space="0" w:color="auto"/>
              <w:left w:val="nil"/>
              <w:bottom w:val="single" w:sz="12"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rFonts w:hAnsi="宋体"/>
                <w:color w:val="000000"/>
                <w:kern w:val="0"/>
                <w:sz w:val="18"/>
                <w:szCs w:val="18"/>
              </w:rPr>
              <w:t>平均值</w:t>
            </w:r>
          </w:p>
          <w:p w:rsidR="002911BF" w:rsidRPr="00234D13" w:rsidRDefault="002911BF" w:rsidP="00E4393C">
            <w:pPr>
              <w:widowControl/>
              <w:adjustRightInd w:val="0"/>
              <w:snapToGrid w:val="0"/>
              <w:jc w:val="center"/>
              <w:rPr>
                <w:color w:val="000000"/>
                <w:kern w:val="0"/>
                <w:sz w:val="18"/>
                <w:szCs w:val="18"/>
              </w:rPr>
            </w:pPr>
            <w:r w:rsidRPr="00234D13">
              <w:rPr>
                <w:i/>
                <w:color w:val="000000"/>
                <w:kern w:val="0"/>
                <w:sz w:val="18"/>
                <w:szCs w:val="18"/>
              </w:rPr>
              <w:t>w</w:t>
            </w:r>
            <w:r w:rsidRPr="00234D13">
              <w:rPr>
                <w:color w:val="000000"/>
                <w:kern w:val="0"/>
                <w:sz w:val="18"/>
                <w:szCs w:val="18"/>
              </w:rPr>
              <w:t>/(</w:t>
            </w:r>
            <w:r w:rsidRPr="00DB4061">
              <w:rPr>
                <w:rFonts w:eastAsia="黑体"/>
                <w:color w:val="000000"/>
                <w:kern w:val="0"/>
                <w:szCs w:val="21"/>
              </w:rPr>
              <w:t>µ</w:t>
            </w:r>
            <w:r w:rsidRPr="00DB4061">
              <w:rPr>
                <w:rFonts w:ascii="黑体" w:eastAsia="黑体" w:hAnsi="黑体"/>
                <w:color w:val="000000"/>
                <w:kern w:val="0"/>
                <w:szCs w:val="21"/>
              </w:rPr>
              <w:t>g /g</w:t>
            </w:r>
            <w:r w:rsidRPr="00234D13">
              <w:rPr>
                <w:color w:val="000000"/>
                <w:kern w:val="0"/>
                <w:sz w:val="18"/>
                <w:szCs w:val="18"/>
              </w:rPr>
              <w:t>)</w:t>
            </w:r>
          </w:p>
        </w:tc>
        <w:tc>
          <w:tcPr>
            <w:tcW w:w="572" w:type="pct"/>
            <w:tcBorders>
              <w:top w:val="single" w:sz="12" w:space="0" w:color="auto"/>
              <w:left w:val="nil"/>
              <w:bottom w:val="single" w:sz="12"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RSD</w:t>
            </w:r>
          </w:p>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Li</w:t>
            </w:r>
          </w:p>
        </w:tc>
        <w:tc>
          <w:tcPr>
            <w:tcW w:w="493" w:type="pct"/>
            <w:tcBorders>
              <w:top w:val="single" w:sz="12" w:space="0" w:color="auto"/>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0.004</w:t>
            </w:r>
          </w:p>
        </w:tc>
        <w:tc>
          <w:tcPr>
            <w:tcW w:w="494" w:type="pct"/>
            <w:tcBorders>
              <w:top w:val="single" w:sz="12" w:space="0" w:color="auto"/>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0.005</w:t>
            </w:r>
          </w:p>
        </w:tc>
        <w:tc>
          <w:tcPr>
            <w:tcW w:w="495" w:type="pct"/>
            <w:tcBorders>
              <w:top w:val="single" w:sz="12" w:space="0" w:color="auto"/>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0.005</w:t>
            </w:r>
          </w:p>
        </w:tc>
        <w:tc>
          <w:tcPr>
            <w:tcW w:w="495" w:type="pct"/>
            <w:tcBorders>
              <w:top w:val="single" w:sz="12" w:space="0" w:color="auto"/>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0.005</w:t>
            </w:r>
          </w:p>
        </w:tc>
        <w:tc>
          <w:tcPr>
            <w:tcW w:w="495" w:type="pct"/>
            <w:tcBorders>
              <w:top w:val="single" w:sz="12" w:space="0" w:color="auto"/>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0.003</w:t>
            </w:r>
          </w:p>
        </w:tc>
        <w:tc>
          <w:tcPr>
            <w:tcW w:w="495" w:type="pct"/>
            <w:tcBorders>
              <w:top w:val="single" w:sz="12" w:space="0" w:color="auto"/>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0.006</w:t>
            </w:r>
          </w:p>
        </w:tc>
        <w:tc>
          <w:tcPr>
            <w:tcW w:w="499" w:type="pct"/>
            <w:tcBorders>
              <w:top w:val="single" w:sz="12" w:space="0" w:color="auto"/>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0.001</w:t>
            </w:r>
          </w:p>
        </w:tc>
        <w:tc>
          <w:tcPr>
            <w:tcW w:w="623" w:type="pct"/>
            <w:tcBorders>
              <w:top w:val="single" w:sz="12" w:space="0" w:color="auto"/>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0.004</w:t>
            </w:r>
          </w:p>
        </w:tc>
        <w:tc>
          <w:tcPr>
            <w:tcW w:w="572" w:type="pct"/>
            <w:tcBorders>
              <w:top w:val="single" w:sz="12" w:space="0" w:color="auto"/>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40.28</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Be</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0.000</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0.175</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0.007</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0.008</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0.100</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0.000</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0.008</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0.042</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161.00</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B</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0.103</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0.129</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0.093</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0.060</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0.135</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0.343</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0.099</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0.138</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68.38</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F</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0.226</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0.261</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0.246</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0.222</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0.224</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0.247</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0.271</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0.243</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7.90</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Na</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0.222</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0.188</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0.167</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0.136</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0.133</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0.125</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0.157</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0.161</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21.42</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Mg</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0.057</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0.083</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0.080</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0.111</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0.101</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0.134</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0.094</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0.094</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26.14</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Si</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1.725</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1.604</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1.714</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1.718</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1.666</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1.696</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1.507</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1.661</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4.81</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P</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0.935</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0.893</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0.649</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0.773</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0.806</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0.661</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0.615</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0.762</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16.39</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S</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3.276</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2.988</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2.972</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2.858</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2.479</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2.477</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2.473</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2.789</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11.41</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Cl</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0.254</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0.242</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0.210</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0.243</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0.195</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0.244</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0.159</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0.221</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15.58</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K</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0.280</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0.237</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0.198</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0.204</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0.228</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0.205</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0.192</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0.221</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14.00</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Ca</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0.006</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0.081</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0.154</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0.134</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0.103</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0.013</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0.013</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0.072</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85.63</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Sc</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0.027</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0.037</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0.046</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0.034</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0.028</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0.032</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0.018</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0.032</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27.05</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Ti</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0.200</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0.195</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0.217</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0.230</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0.224</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0.226</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0.222</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0.216</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6.26</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V</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0.260</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0.242</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0.225</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0.284</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0.269</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0.245</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0.250</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0.254</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7.65</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Cr</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0.065</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0.069</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0.088</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0.116</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0.072</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0.044</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0.066</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0.074</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30.47</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Mn</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0.052</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0.073</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0.073</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0.095</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0.072</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0.080</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0.058</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0.072</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19.53</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Fe</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1.001</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0.996</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1.011</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0.951</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0.937</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0.957</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0.874</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0.961</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4.95</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Co</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0.000</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0.022</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0.011</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0.006</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0.005</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0.033</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0.006</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0.012</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98.38</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Ni</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0.278</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0.313</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0.334</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0.362</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0.234</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0.242</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0.293</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0.294</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15.87</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Cu</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0.711</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0.763</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0.679</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0.875</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0.789</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0.627</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0.733</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0.740</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10.82</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Zn</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2.310</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2.124</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2.156</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2.210</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1.737</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2.104</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1.971</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2.088</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8.90</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Ga</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0.044</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0.062</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0.023</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0.081</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0.236</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0.123</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0.054</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0.089</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891B7B">
              <w:rPr>
                <w:rFonts w:hint="eastAsia"/>
                <w:color w:val="000000"/>
                <w:kern w:val="0"/>
                <w:sz w:val="18"/>
                <w:szCs w:val="18"/>
              </w:rPr>
              <w:t>81.16</w:t>
            </w:r>
          </w:p>
        </w:tc>
      </w:tr>
      <w:tr w:rsidR="002911BF" w:rsidRPr="00C35F58"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Ge</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0.203</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0.241</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0.041</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0.000</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0.014</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0.197</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0.014</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0.102</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105.01</w:t>
            </w:r>
          </w:p>
        </w:tc>
      </w:tr>
      <w:tr w:rsidR="002911BF" w:rsidRPr="00C35F58"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As</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0.386</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0.184</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0.268</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0.266</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0.340</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0.293</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0.223</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0.280</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24.34</w:t>
            </w:r>
          </w:p>
        </w:tc>
      </w:tr>
      <w:tr w:rsidR="002911BF" w:rsidRPr="00C35F58"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Se</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0.017</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0.255</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0.018</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0.212</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0.018</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0.250</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0.035</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0.115</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101.77</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Br</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Rb</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Sr</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Y</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Zr</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0.009</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0.008</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0.014</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0.013</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0.072</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0.008</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0.007</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0.019</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126.86</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Nb</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4.74</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Mo</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0.01</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0.012</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0.01</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0.012</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0.01</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0.012</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0.011</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0.011</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8.94</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Ru</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Rh</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Pd</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Ag</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Cd</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In</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Sn</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AD370D" w:rsidRDefault="002911BF" w:rsidP="00E4393C">
            <w:pPr>
              <w:widowControl/>
              <w:adjustRightInd w:val="0"/>
              <w:snapToGrid w:val="0"/>
              <w:jc w:val="center"/>
              <w:rPr>
                <w:kern w:val="0"/>
                <w:sz w:val="18"/>
                <w:szCs w:val="18"/>
              </w:rPr>
            </w:pPr>
            <w:r w:rsidRPr="00AD370D">
              <w:rPr>
                <w:kern w:val="0"/>
                <w:sz w:val="18"/>
                <w:szCs w:val="18"/>
              </w:rPr>
              <w:t>Sb</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lastRenderedPageBreak/>
              <w:t>Te</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I</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Cs</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Ba</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La</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Ce</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Pr</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Nd</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Sm</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Eu</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Gd</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Tb</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Dy</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Ho</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Er</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Tm</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Yb</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Lu</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Hf</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Ta</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Re</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Os</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Ir</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Pt</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FF0000"/>
                <w:kern w:val="0"/>
                <w:sz w:val="18"/>
                <w:szCs w:val="18"/>
              </w:rPr>
            </w:pPr>
            <w:r w:rsidRPr="00234D13">
              <w:rPr>
                <w:color w:val="FF0000"/>
                <w:kern w:val="0"/>
                <w:sz w:val="18"/>
                <w:szCs w:val="18"/>
              </w:rPr>
              <w:t>Au</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Hg</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Tl</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Pb</w:t>
            </w:r>
          </w:p>
        </w:tc>
        <w:tc>
          <w:tcPr>
            <w:tcW w:w="49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0.194</w:t>
            </w:r>
          </w:p>
        </w:tc>
        <w:tc>
          <w:tcPr>
            <w:tcW w:w="494"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0.147</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0.099</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0.145</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0.179</w:t>
            </w:r>
          </w:p>
        </w:tc>
        <w:tc>
          <w:tcPr>
            <w:tcW w:w="495"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0.098</w:t>
            </w:r>
          </w:p>
        </w:tc>
        <w:tc>
          <w:tcPr>
            <w:tcW w:w="499"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0.125</w:t>
            </w:r>
          </w:p>
        </w:tc>
        <w:tc>
          <w:tcPr>
            <w:tcW w:w="623" w:type="pct"/>
            <w:tcBorders>
              <w:top w:val="nil"/>
              <w:left w:val="nil"/>
              <w:bottom w:val="single" w:sz="8" w:space="0" w:color="auto"/>
              <w:right w:val="single" w:sz="8"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0.141</w:t>
            </w:r>
          </w:p>
        </w:tc>
        <w:tc>
          <w:tcPr>
            <w:tcW w:w="572" w:type="pct"/>
            <w:tcBorders>
              <w:top w:val="nil"/>
              <w:left w:val="nil"/>
              <w:bottom w:val="single" w:sz="8" w:space="0" w:color="auto"/>
              <w:right w:val="single" w:sz="12" w:space="0" w:color="auto"/>
            </w:tcBorders>
            <w:shd w:val="clear" w:color="auto" w:fill="auto"/>
            <w:noWrap/>
            <w:vAlign w:val="bottom"/>
            <w:hideMark/>
          </w:tcPr>
          <w:p w:rsidR="002911BF" w:rsidRPr="00234D13" w:rsidRDefault="002911BF" w:rsidP="00E4393C">
            <w:pPr>
              <w:widowControl/>
              <w:adjustRightInd w:val="0"/>
              <w:snapToGrid w:val="0"/>
              <w:jc w:val="center"/>
              <w:rPr>
                <w:color w:val="000000"/>
                <w:kern w:val="0"/>
                <w:sz w:val="18"/>
                <w:szCs w:val="18"/>
              </w:rPr>
            </w:pPr>
            <w:r w:rsidRPr="00C35F58">
              <w:rPr>
                <w:rFonts w:hint="eastAsia"/>
                <w:color w:val="000000"/>
                <w:kern w:val="0"/>
                <w:sz w:val="18"/>
                <w:szCs w:val="18"/>
              </w:rPr>
              <w:t>26.14</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Bi</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Th</w:t>
            </w:r>
          </w:p>
        </w:tc>
        <w:tc>
          <w:tcPr>
            <w:tcW w:w="49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r w:rsidR="002911BF" w:rsidRPr="00234D13" w:rsidTr="00E4393C">
        <w:trPr>
          <w:trHeight w:val="315"/>
        </w:trPr>
        <w:tc>
          <w:tcPr>
            <w:tcW w:w="339" w:type="pct"/>
            <w:tcBorders>
              <w:top w:val="nil"/>
              <w:left w:val="single" w:sz="12" w:space="0" w:color="auto"/>
              <w:bottom w:val="single" w:sz="12"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U</w:t>
            </w:r>
          </w:p>
        </w:tc>
        <w:tc>
          <w:tcPr>
            <w:tcW w:w="493" w:type="pct"/>
            <w:tcBorders>
              <w:top w:val="nil"/>
              <w:left w:val="nil"/>
              <w:bottom w:val="single" w:sz="12"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12"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12"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12"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12"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12"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12"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12" w:space="0" w:color="auto"/>
              <w:right w:val="single" w:sz="8"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12" w:space="0" w:color="auto"/>
              <w:right w:val="single" w:sz="12" w:space="0" w:color="auto"/>
            </w:tcBorders>
            <w:shd w:val="clear" w:color="auto" w:fill="auto"/>
            <w:noWrap/>
            <w:vAlign w:val="center"/>
            <w:hideMark/>
          </w:tcPr>
          <w:p w:rsidR="002911BF" w:rsidRPr="00234D13" w:rsidRDefault="002911BF" w:rsidP="00E4393C">
            <w:pPr>
              <w:widowControl/>
              <w:adjustRightInd w:val="0"/>
              <w:snapToGrid w:val="0"/>
              <w:jc w:val="center"/>
              <w:rPr>
                <w:color w:val="000000"/>
                <w:kern w:val="0"/>
                <w:sz w:val="18"/>
                <w:szCs w:val="18"/>
              </w:rPr>
            </w:pPr>
            <w:r w:rsidRPr="00234D13">
              <w:rPr>
                <w:color w:val="000000"/>
                <w:kern w:val="0"/>
                <w:sz w:val="18"/>
                <w:szCs w:val="18"/>
              </w:rPr>
              <w:t>-</w:t>
            </w:r>
          </w:p>
        </w:tc>
      </w:tr>
    </w:tbl>
    <w:p w:rsidR="00465E11" w:rsidRPr="008E7380" w:rsidRDefault="00465E11" w:rsidP="00465E11">
      <w:pPr>
        <w:spacing w:line="360" w:lineRule="auto"/>
        <w:ind w:firstLine="435"/>
        <w:jc w:val="center"/>
        <w:rPr>
          <w:szCs w:val="21"/>
        </w:rPr>
      </w:pPr>
      <w:r w:rsidRPr="008E7380">
        <w:rPr>
          <w:szCs w:val="21"/>
        </w:rPr>
        <w:t>表</w:t>
      </w:r>
      <w:r w:rsidR="00D741BF" w:rsidRPr="008E7380">
        <w:rPr>
          <w:szCs w:val="21"/>
        </w:rPr>
        <w:t>10</w:t>
      </w:r>
      <w:r w:rsidRPr="008E7380">
        <w:rPr>
          <w:szCs w:val="21"/>
        </w:rPr>
        <w:t xml:space="preserve">  </w:t>
      </w:r>
      <w:r w:rsidRPr="008E7380">
        <w:rPr>
          <w:szCs w:val="21"/>
        </w:rPr>
        <w:t>新疆众合</w:t>
      </w:r>
      <w:r w:rsidR="00D741BF" w:rsidRPr="008E7380">
        <w:rPr>
          <w:szCs w:val="21"/>
        </w:rPr>
        <w:t>4</w:t>
      </w:r>
      <w:r w:rsidRPr="008E7380">
        <w:rPr>
          <w:szCs w:val="21"/>
        </w:rPr>
        <w:t>N</w:t>
      </w:r>
      <w:r w:rsidRPr="008E7380">
        <w:rPr>
          <w:szCs w:val="21"/>
        </w:rPr>
        <w:t>铝样品测定数据</w:t>
      </w:r>
    </w:p>
    <w:tbl>
      <w:tblPr>
        <w:tblW w:w="5000" w:type="pct"/>
        <w:tblLook w:val="04A0"/>
      </w:tblPr>
      <w:tblGrid>
        <w:gridCol w:w="680"/>
        <w:gridCol w:w="784"/>
        <w:gridCol w:w="784"/>
        <w:gridCol w:w="784"/>
        <w:gridCol w:w="784"/>
        <w:gridCol w:w="801"/>
        <w:gridCol w:w="801"/>
        <w:gridCol w:w="801"/>
        <w:gridCol w:w="1253"/>
        <w:gridCol w:w="1050"/>
      </w:tblGrid>
      <w:tr w:rsidR="00465E11" w:rsidRPr="008E7380" w:rsidTr="00465E11">
        <w:trPr>
          <w:cantSplit/>
          <w:trHeight w:val="315"/>
          <w:tblHeader/>
        </w:trPr>
        <w:tc>
          <w:tcPr>
            <w:tcW w:w="3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元素</w:t>
            </w:r>
          </w:p>
        </w:tc>
        <w:tc>
          <w:tcPr>
            <w:tcW w:w="3250" w:type="pct"/>
            <w:gridSpan w:val="7"/>
            <w:tcBorders>
              <w:top w:val="single" w:sz="8" w:space="0" w:color="auto"/>
              <w:left w:val="nil"/>
              <w:bottom w:val="single" w:sz="8" w:space="0" w:color="auto"/>
              <w:right w:val="single" w:sz="8" w:space="0" w:color="000000"/>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分析结果（</w:t>
            </w:r>
            <w:r w:rsidRPr="008E7380">
              <w:rPr>
                <w:rFonts w:eastAsiaTheme="minorEastAsia"/>
                <w:b/>
                <w:color w:val="000000"/>
                <w:kern w:val="0"/>
                <w:sz w:val="21"/>
                <w:szCs w:val="21"/>
                <w:lang w:bidi="ar-SA"/>
              </w:rPr>
              <w:t>n=7</w:t>
            </w:r>
            <w:r w:rsidRPr="008E7380">
              <w:rPr>
                <w:rFonts w:eastAsiaTheme="minorEastAsia"/>
                <w:b/>
                <w:color w:val="000000"/>
                <w:kern w:val="0"/>
                <w:sz w:val="21"/>
                <w:szCs w:val="21"/>
                <w:lang w:bidi="ar-SA"/>
              </w:rPr>
              <w:t>）</w:t>
            </w:r>
          </w:p>
        </w:tc>
        <w:tc>
          <w:tcPr>
            <w:tcW w:w="735" w:type="pct"/>
            <w:tcBorders>
              <w:top w:val="single" w:sz="8" w:space="0" w:color="auto"/>
              <w:left w:val="nil"/>
              <w:bottom w:val="single" w:sz="8" w:space="0" w:color="auto"/>
              <w:right w:val="single" w:sz="8" w:space="0" w:color="auto"/>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616" w:type="pct"/>
            <w:tcBorders>
              <w:top w:val="single" w:sz="8" w:space="0" w:color="auto"/>
              <w:left w:val="nil"/>
              <w:bottom w:val="single" w:sz="8" w:space="0" w:color="auto"/>
              <w:right w:val="single" w:sz="8" w:space="0" w:color="auto"/>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Li</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0.078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0.081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0.069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39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Be</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0.021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0.021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31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B</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0.964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1.253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1.302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1.046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1.174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1.461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1.128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1.190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9.7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F</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rPr>
                <w:rFonts w:eastAsiaTheme="minorEastAsia"/>
                <w:color w:val="000000"/>
                <w:sz w:val="18"/>
                <w:szCs w:val="18"/>
              </w:rPr>
            </w:pP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rPr>
                <w:rFonts w:eastAsiaTheme="minorEastAsia"/>
                <w:color w:val="000000"/>
                <w:sz w:val="18"/>
                <w:szCs w:val="18"/>
              </w:rPr>
            </w:pP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rPr>
                <w:rFonts w:eastAsiaTheme="minorEastAsia"/>
                <w:color w:val="000000"/>
                <w:sz w:val="18"/>
                <w:szCs w:val="18"/>
              </w:rPr>
            </w:pP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rPr>
                <w:rFonts w:eastAsiaTheme="minorEastAsia"/>
                <w:color w:val="000000"/>
                <w:sz w:val="18"/>
                <w:szCs w:val="18"/>
              </w:rPr>
            </w:pP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rPr>
                <w:rFonts w:eastAsiaTheme="minorEastAsia"/>
                <w:color w:val="000000"/>
                <w:sz w:val="18"/>
                <w:szCs w:val="18"/>
              </w:rPr>
            </w:pP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rPr>
                <w:rFonts w:eastAsiaTheme="minorEastAsia"/>
                <w:color w:val="000000"/>
                <w:sz w:val="18"/>
                <w:szCs w:val="18"/>
              </w:rPr>
            </w:pP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rPr>
                <w:rFonts w:eastAsiaTheme="minorEastAsia"/>
                <w:color w:val="000000"/>
                <w:sz w:val="18"/>
                <w:szCs w:val="18"/>
              </w:rPr>
            </w:pP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rPr>
                <w:rFonts w:eastAsiaTheme="minorEastAsia"/>
                <w:color w:val="000000"/>
                <w:sz w:val="18"/>
                <w:szCs w:val="18"/>
              </w:rPr>
            </w:pP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#DIV/0!</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Na</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0.074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0.052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0.070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22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lastRenderedPageBreak/>
              <w:t>Mg</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0.817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0.780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0.891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0.840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0.958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0.943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0.902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0.876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7.3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Si</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5.573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6.352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6.313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5.725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6.329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5.472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5.780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5.935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6.9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P</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0.145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0.072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0.110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0.104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26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0.562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0.445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0.484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0.479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0.375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0.445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0.509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0.471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15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Cl</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0.117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0.170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0.125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0.155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0.152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0.123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0.133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0.139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18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K</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0.017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63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Ca</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0.055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0.047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79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Sc</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0.019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0.013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54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Ti</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0.696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0.718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0.762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0.730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0.719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0.827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0.801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0.751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2.9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V</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0.989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0.935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1.027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0.936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1.127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1.035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1.137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1.026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7.7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Cr</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0.730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0.773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0.870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0.783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0.842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0.959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1.036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0.856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5.9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Mn</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3.548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3.702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3.720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3.933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3.502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4.346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4.279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3.862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3.9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Fe</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1.818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1.931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1.812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1.774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1.650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1.815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1.990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1.827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5.6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Co</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50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Ni</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0.077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84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Cu</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0.021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0.023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48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Zn</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4.305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4.027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4.631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5.415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4.314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4.239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4.419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14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Ga</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5.010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4.930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4.741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4.304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4.811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4.795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4.827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4.774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5.7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Ge</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23 </w:t>
            </w:r>
          </w:p>
        </w:tc>
      </w:tr>
      <w:tr w:rsidR="00A2207A" w:rsidRPr="008E7380" w:rsidTr="00E4393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As</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Pr>
                <w:rFonts w:eastAsiaTheme="minorEastAsia" w:hint="eastAsia"/>
                <w:color w:val="000000"/>
                <w:sz w:val="18"/>
                <w:szCs w:val="18"/>
              </w:rPr>
              <w:t>-</w:t>
            </w:r>
          </w:p>
        </w:tc>
      </w:tr>
      <w:tr w:rsidR="00A2207A" w:rsidRPr="008E7380" w:rsidTr="00E4393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Se</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0.017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0.008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A2207A" w:rsidRPr="008E7380" w:rsidTr="00E4393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Br</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0.004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A2207A" w:rsidRPr="008E7380" w:rsidTr="00E4393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Rb</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A2207A" w:rsidRPr="008E7380" w:rsidTr="00E4393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Sr</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Y</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0.065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0.049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22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Zr</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0.470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0.408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0.438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0.457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0.547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0.547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0.463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0.476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9.5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Nb</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16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Mo</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0.676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0.718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0.727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0.639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0.740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0.740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0.701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0.706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5.6 </w:t>
            </w:r>
          </w:p>
        </w:tc>
      </w:tr>
      <w:tr w:rsidR="00A2207A" w:rsidRPr="008E7380" w:rsidTr="00E4393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Ru</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A2207A"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Rh</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0.031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0.022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0.008 </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A2207A"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Pd</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0.075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0.089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0.023 </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A2207A"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Ag</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0.001 </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A2207A"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Cd</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0.012 </w:t>
            </w:r>
          </w:p>
        </w:tc>
        <w:tc>
          <w:tcPr>
            <w:tcW w:w="735"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0.002 </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In</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0.012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181 </w:t>
            </w:r>
          </w:p>
        </w:tc>
      </w:tr>
      <w:tr w:rsidR="00A2207A" w:rsidRPr="008E7380" w:rsidTr="00E4393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Sn</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A2207A" w:rsidRPr="008E7380" w:rsidTr="00E4393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FF0000"/>
                <w:sz w:val="18"/>
                <w:szCs w:val="18"/>
              </w:rPr>
            </w:pPr>
            <w:r w:rsidRPr="008E7380">
              <w:rPr>
                <w:rFonts w:eastAsiaTheme="minorEastAsia"/>
                <w:color w:val="FF0000"/>
                <w:sz w:val="18"/>
                <w:szCs w:val="18"/>
              </w:rPr>
              <w:t>Sb</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A2207A" w:rsidRPr="008E7380" w:rsidTr="00E4393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Te</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A2207A" w:rsidRPr="008E7380" w:rsidTr="00E4393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I</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A2207A" w:rsidRPr="008E7380" w:rsidTr="00E4393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Cs</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lastRenderedPageBreak/>
              <w:t>Ba</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53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La</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0.366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0.339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0.351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0.385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0.409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0.377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0.365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0.370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7.3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Ce</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0.497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0.507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0.517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0.465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0.485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0.539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0.435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0.492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3.8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Pr</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0.024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0.017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31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Nd</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0.111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0.078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0.043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0.085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14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Sm</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0.018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34 </w:t>
            </w:r>
          </w:p>
        </w:tc>
      </w:tr>
      <w:tr w:rsidR="00A2207A" w:rsidRPr="008E7380" w:rsidTr="00E4393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Eu</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Gd</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0.024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0.026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41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Tb</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55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Dy</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0.038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0.034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51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Ho</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27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Er</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0.028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0.016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67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Tm</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54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Yb</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61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Lu</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95 </w:t>
            </w:r>
          </w:p>
        </w:tc>
      </w:tr>
      <w:tr w:rsidR="00A2207A" w:rsidRPr="008E7380" w:rsidTr="00E4393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Hf</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0.003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0.003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0.038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Ta</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0.074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0.075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0.069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0.065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17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0.278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0.220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0.163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0.252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0.203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0.164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0.129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0.201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27 </w:t>
            </w:r>
          </w:p>
        </w:tc>
      </w:tr>
      <w:tr w:rsidR="00A2207A" w:rsidRPr="008E7380" w:rsidTr="00E4393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Re</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0.003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0.002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Os</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147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Ir</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18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Pt</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297 </w:t>
            </w:r>
          </w:p>
        </w:tc>
      </w:tr>
      <w:tr w:rsidR="00A2207A" w:rsidRPr="008E7380" w:rsidTr="00E4393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FF0000"/>
                <w:sz w:val="18"/>
                <w:szCs w:val="18"/>
              </w:rPr>
            </w:pPr>
            <w:r w:rsidRPr="008E7380">
              <w:rPr>
                <w:rFonts w:eastAsiaTheme="minorEastAsia"/>
                <w:color w:val="FF0000"/>
                <w:sz w:val="18"/>
                <w:szCs w:val="18"/>
              </w:rPr>
              <w:t>Au</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sidRPr="008E7380">
              <w:rPr>
                <w:rFonts w:eastAsiaTheme="minorEastAsia"/>
                <w:color w:val="000000"/>
                <w:sz w:val="18"/>
                <w:szCs w:val="18"/>
              </w:rPr>
              <w:t xml:space="preserve">0.008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sidRPr="008E7380">
              <w:rPr>
                <w:rFonts w:eastAsiaTheme="minorEastAsia"/>
                <w:color w:val="000000"/>
                <w:sz w:val="18"/>
                <w:szCs w:val="18"/>
              </w:rPr>
              <w:t xml:space="preserve">0.009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sidRPr="008E7380">
              <w:rPr>
                <w:rFonts w:eastAsiaTheme="minorEastAsia"/>
                <w:color w:val="000000"/>
                <w:sz w:val="18"/>
                <w:szCs w:val="18"/>
              </w:rPr>
              <w:t xml:space="preserve">0.006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A2207A" w:rsidRPr="008E7380" w:rsidTr="00E4393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Hg</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A2207A" w:rsidRPr="008E7380" w:rsidTr="00E4393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Tl</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0.003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Pb</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0.019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0.011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16 </w:t>
            </w:r>
          </w:p>
        </w:tc>
      </w:tr>
      <w:tr w:rsidR="00A2207A" w:rsidRPr="008E7380" w:rsidTr="00E4393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Bi</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A2207A" w:rsidRPr="008E7380" w:rsidRDefault="00A2207A">
            <w:pPr>
              <w:jc w:val="center"/>
              <w:rPr>
                <w:rFonts w:eastAsiaTheme="minorEastAsia"/>
                <w:color w:val="000000"/>
                <w:sz w:val="18"/>
                <w:szCs w:val="18"/>
              </w:rPr>
            </w:pPr>
            <w:r w:rsidRPr="008E7380">
              <w:rPr>
                <w:rFonts w:eastAsiaTheme="minorEastAsia"/>
                <w:color w:val="000000"/>
                <w:sz w:val="18"/>
                <w:szCs w:val="18"/>
              </w:rPr>
              <w:t xml:space="preserve">0.002 </w:t>
            </w:r>
          </w:p>
        </w:tc>
        <w:tc>
          <w:tcPr>
            <w:tcW w:w="735" w:type="pct"/>
            <w:tcBorders>
              <w:top w:val="nil"/>
              <w:left w:val="nil"/>
              <w:bottom w:val="single" w:sz="8" w:space="0" w:color="auto"/>
              <w:right w:val="single" w:sz="8" w:space="0" w:color="auto"/>
            </w:tcBorders>
            <w:shd w:val="clear" w:color="auto" w:fill="auto"/>
            <w:noWrap/>
            <w:vAlign w:val="center"/>
          </w:tcPr>
          <w:p w:rsidR="00A2207A" w:rsidRPr="00234D13" w:rsidRDefault="00A2207A"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A2207A" w:rsidRPr="008E7380" w:rsidRDefault="00A2207A" w:rsidP="00E4393C">
            <w:pPr>
              <w:jc w:val="center"/>
              <w:rPr>
                <w:rFonts w:eastAsiaTheme="minorEastAsia"/>
                <w:color w:val="000000"/>
                <w:sz w:val="18"/>
                <w:szCs w:val="18"/>
              </w:rPr>
            </w:pPr>
            <w:r>
              <w:rPr>
                <w:rFonts w:eastAsiaTheme="minorEastAsia" w:hint="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Th</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50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hideMark/>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U</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0.151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0.159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0.203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0.169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0.151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0.156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0.156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0.164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14 </w:t>
            </w:r>
          </w:p>
        </w:tc>
      </w:tr>
    </w:tbl>
    <w:p w:rsidR="00465E11" w:rsidRPr="008E7380" w:rsidRDefault="00465E11" w:rsidP="00465E11">
      <w:pPr>
        <w:spacing w:line="360" w:lineRule="auto"/>
        <w:ind w:firstLine="435"/>
        <w:jc w:val="center"/>
        <w:rPr>
          <w:szCs w:val="21"/>
        </w:rPr>
      </w:pPr>
      <w:r w:rsidRPr="008E7380">
        <w:rPr>
          <w:szCs w:val="21"/>
        </w:rPr>
        <w:t>表</w:t>
      </w:r>
      <w:r w:rsidR="00D741BF" w:rsidRPr="008E7380">
        <w:rPr>
          <w:szCs w:val="21"/>
        </w:rPr>
        <w:t>11</w:t>
      </w:r>
      <w:r w:rsidRPr="008E7380">
        <w:rPr>
          <w:szCs w:val="21"/>
        </w:rPr>
        <w:t xml:space="preserve">  </w:t>
      </w:r>
      <w:r w:rsidRPr="008E7380">
        <w:rPr>
          <w:szCs w:val="21"/>
        </w:rPr>
        <w:t>昆明冶金研究院</w:t>
      </w:r>
      <w:r w:rsidR="00D741BF" w:rsidRPr="008E7380">
        <w:rPr>
          <w:szCs w:val="21"/>
        </w:rPr>
        <w:t>4</w:t>
      </w:r>
      <w:r w:rsidRPr="008E7380">
        <w:rPr>
          <w:szCs w:val="21"/>
        </w:rPr>
        <w:t>N</w:t>
      </w:r>
      <w:r w:rsidRPr="008E7380">
        <w:rPr>
          <w:szCs w:val="21"/>
        </w:rPr>
        <w:t>铝样品测定数据</w:t>
      </w:r>
    </w:p>
    <w:tbl>
      <w:tblPr>
        <w:tblW w:w="5000" w:type="pct"/>
        <w:tblLook w:val="04A0"/>
      </w:tblPr>
      <w:tblGrid>
        <w:gridCol w:w="680"/>
        <w:gridCol w:w="784"/>
        <w:gridCol w:w="784"/>
        <w:gridCol w:w="784"/>
        <w:gridCol w:w="784"/>
        <w:gridCol w:w="801"/>
        <w:gridCol w:w="801"/>
        <w:gridCol w:w="801"/>
        <w:gridCol w:w="1253"/>
        <w:gridCol w:w="1050"/>
      </w:tblGrid>
      <w:tr w:rsidR="00465E11" w:rsidRPr="008E7380" w:rsidTr="00465E11">
        <w:trPr>
          <w:cantSplit/>
          <w:trHeight w:val="315"/>
          <w:tblHeader/>
        </w:trPr>
        <w:tc>
          <w:tcPr>
            <w:tcW w:w="3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元素</w:t>
            </w:r>
          </w:p>
        </w:tc>
        <w:tc>
          <w:tcPr>
            <w:tcW w:w="3250" w:type="pct"/>
            <w:gridSpan w:val="7"/>
            <w:tcBorders>
              <w:top w:val="single" w:sz="8" w:space="0" w:color="auto"/>
              <w:left w:val="nil"/>
              <w:bottom w:val="single" w:sz="8" w:space="0" w:color="auto"/>
              <w:right w:val="single" w:sz="8" w:space="0" w:color="000000"/>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分析结果（</w:t>
            </w:r>
            <w:r w:rsidRPr="008E7380">
              <w:rPr>
                <w:rFonts w:eastAsiaTheme="minorEastAsia"/>
                <w:b/>
                <w:color w:val="000000"/>
                <w:kern w:val="0"/>
                <w:sz w:val="21"/>
                <w:szCs w:val="21"/>
                <w:lang w:bidi="ar-SA"/>
              </w:rPr>
              <w:t>n=7</w:t>
            </w:r>
            <w:r w:rsidRPr="008E7380">
              <w:rPr>
                <w:rFonts w:eastAsiaTheme="minorEastAsia"/>
                <w:b/>
                <w:color w:val="000000"/>
                <w:kern w:val="0"/>
                <w:sz w:val="21"/>
                <w:szCs w:val="21"/>
                <w:lang w:bidi="ar-SA"/>
              </w:rPr>
              <w:t>）</w:t>
            </w:r>
          </w:p>
        </w:tc>
        <w:tc>
          <w:tcPr>
            <w:tcW w:w="735" w:type="pct"/>
            <w:tcBorders>
              <w:top w:val="single" w:sz="8" w:space="0" w:color="auto"/>
              <w:left w:val="nil"/>
              <w:bottom w:val="single" w:sz="8" w:space="0" w:color="auto"/>
              <w:right w:val="single" w:sz="8" w:space="0" w:color="auto"/>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616" w:type="pct"/>
            <w:tcBorders>
              <w:top w:val="single" w:sz="8" w:space="0" w:color="auto"/>
              <w:left w:val="nil"/>
              <w:bottom w:val="single" w:sz="8" w:space="0" w:color="auto"/>
              <w:right w:val="single" w:sz="8" w:space="0" w:color="auto"/>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Li</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67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Be</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37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B</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F</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0.319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0.235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0.196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0.253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0.234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0.195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0.191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0.230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20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Na</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0.125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0.136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0.113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0.153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0.115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0.136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0.149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0.130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12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Mg</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0.140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0.140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0.137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0.162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0.129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0.137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0.130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0.140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7.9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Si</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2.514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2.360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2.382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3.622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2.355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2.475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2.496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2.600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18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lastRenderedPageBreak/>
              <w:t>P</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0.552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0.364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0.324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0.165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0.423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0.345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0.341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0.360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32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65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Cl</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K</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0.102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6.5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Ca</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0.028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0.038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51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Sc</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8.5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Ti</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0.189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0.149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0.122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0.181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0.177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0.150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24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V</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0.110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0.125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0.133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0.123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0.118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0.125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0.120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8.9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Cr</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1.113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1.126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1.126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1.132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1.121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1.124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1.129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1.120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Mn</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3.643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3.665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3.665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3.608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3.695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3.695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3.687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3.670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0.9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Fe</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3.348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3.373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3.380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3.317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3.333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3.369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3.361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3.350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Co</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2.574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2.568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1.988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1.887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2.523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2.126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2.115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2.250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13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Ni</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50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Cu</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0.034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0.035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61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Zn</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1.497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1.656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1.606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1.584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1.730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1.643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1.607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1.620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4.4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Ga</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2.982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2.982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2.937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2.983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2.032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2.965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2.128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2.720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16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Ge</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As</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0.152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0.189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0.151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0.123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0.174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0.120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28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Se</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0.092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2.9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Br</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0.382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0.433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0.475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0.414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0.386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0.313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0.268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0.380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18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Rb</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Sr</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Y</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16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Zr</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0.169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0.180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0.163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0.169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0.091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0.140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28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Nb</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Mo</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0.172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0.173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0.175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0.166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0.143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0.192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0.188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0.170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9.4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Ru</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Rh</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Pd</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44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Ag</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87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Cd</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24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In</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Sn</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21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Sb</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41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Te</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I</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Cs</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Ba</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La</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0.041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0.038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12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lastRenderedPageBreak/>
              <w:t>Ce</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0.046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0.044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16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Pr</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Nd</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40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Sm</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0.012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82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Eu</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Gd</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Tb</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Dy</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Ho</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Er</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66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Tm</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Yb</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Lu</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Hf</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Ta</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0.072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0.076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0.085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0.089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13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0.012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67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Re</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0.087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0.091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7.1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Os</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Ir</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35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Pt</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22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Au</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Hg</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47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Tl</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0.059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0.053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0.035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0.052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0.041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46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Pb</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Bi</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Th</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U</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0.021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0.018 </w:t>
            </w:r>
          </w:p>
        </w:tc>
        <w:tc>
          <w:tcPr>
            <w:tcW w:w="46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0.019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0.016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0.024 </w:t>
            </w:r>
          </w:p>
        </w:tc>
        <w:tc>
          <w:tcPr>
            <w:tcW w:w="470"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0.030 </w:t>
            </w:r>
          </w:p>
        </w:tc>
        <w:tc>
          <w:tcPr>
            <w:tcW w:w="735"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0.021 </w:t>
            </w:r>
          </w:p>
        </w:tc>
        <w:tc>
          <w:tcPr>
            <w:tcW w:w="616" w:type="pct"/>
            <w:tcBorders>
              <w:top w:val="nil"/>
              <w:left w:val="nil"/>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23 </w:t>
            </w:r>
          </w:p>
        </w:tc>
      </w:tr>
    </w:tbl>
    <w:p w:rsidR="00465E11" w:rsidRPr="008E7380" w:rsidRDefault="00465E11" w:rsidP="00465E11">
      <w:pPr>
        <w:spacing w:line="360" w:lineRule="auto"/>
        <w:ind w:firstLine="435"/>
        <w:jc w:val="center"/>
        <w:rPr>
          <w:szCs w:val="21"/>
        </w:rPr>
      </w:pPr>
      <w:r w:rsidRPr="008E7380">
        <w:rPr>
          <w:szCs w:val="21"/>
        </w:rPr>
        <w:t>表</w:t>
      </w:r>
      <w:r w:rsidR="00D741BF" w:rsidRPr="008E7380">
        <w:rPr>
          <w:szCs w:val="21"/>
        </w:rPr>
        <w:t>12</w:t>
      </w:r>
      <w:r w:rsidRPr="008E7380">
        <w:rPr>
          <w:szCs w:val="21"/>
        </w:rPr>
        <w:t xml:space="preserve">  </w:t>
      </w:r>
      <w:r w:rsidRPr="008E7380">
        <w:rPr>
          <w:szCs w:val="21"/>
        </w:rPr>
        <w:t>深圳万泽中南</w:t>
      </w:r>
      <w:r w:rsidR="00D741BF" w:rsidRPr="008E7380">
        <w:rPr>
          <w:szCs w:val="21"/>
        </w:rPr>
        <w:t>4</w:t>
      </w:r>
      <w:r w:rsidRPr="008E7380">
        <w:rPr>
          <w:szCs w:val="21"/>
        </w:rPr>
        <w:t>N</w:t>
      </w:r>
      <w:r w:rsidRPr="008E7380">
        <w:rPr>
          <w:szCs w:val="21"/>
        </w:rPr>
        <w:t>铝样品测定数据</w:t>
      </w:r>
    </w:p>
    <w:tbl>
      <w:tblPr>
        <w:tblW w:w="5000" w:type="pct"/>
        <w:tblLook w:val="04A0"/>
      </w:tblPr>
      <w:tblGrid>
        <w:gridCol w:w="680"/>
        <w:gridCol w:w="784"/>
        <w:gridCol w:w="784"/>
        <w:gridCol w:w="784"/>
        <w:gridCol w:w="784"/>
        <w:gridCol w:w="801"/>
        <w:gridCol w:w="801"/>
        <w:gridCol w:w="801"/>
        <w:gridCol w:w="1253"/>
        <w:gridCol w:w="1050"/>
      </w:tblGrid>
      <w:tr w:rsidR="00465E11" w:rsidRPr="008E7380" w:rsidTr="00465E11">
        <w:trPr>
          <w:cantSplit/>
          <w:trHeight w:val="315"/>
          <w:tblHeader/>
        </w:trPr>
        <w:tc>
          <w:tcPr>
            <w:tcW w:w="3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元素</w:t>
            </w:r>
          </w:p>
        </w:tc>
        <w:tc>
          <w:tcPr>
            <w:tcW w:w="3250" w:type="pct"/>
            <w:gridSpan w:val="7"/>
            <w:tcBorders>
              <w:top w:val="single" w:sz="8" w:space="0" w:color="auto"/>
              <w:left w:val="nil"/>
              <w:bottom w:val="single" w:sz="8" w:space="0" w:color="auto"/>
              <w:right w:val="single" w:sz="8" w:space="0" w:color="000000"/>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分析结果（</w:t>
            </w:r>
            <w:r w:rsidRPr="008E7380">
              <w:rPr>
                <w:rFonts w:eastAsiaTheme="minorEastAsia"/>
                <w:b/>
                <w:color w:val="000000"/>
                <w:kern w:val="0"/>
                <w:sz w:val="21"/>
                <w:szCs w:val="21"/>
                <w:lang w:bidi="ar-SA"/>
              </w:rPr>
              <w:t>n=7</w:t>
            </w:r>
            <w:r w:rsidRPr="008E7380">
              <w:rPr>
                <w:rFonts w:eastAsiaTheme="minorEastAsia"/>
                <w:b/>
                <w:color w:val="000000"/>
                <w:kern w:val="0"/>
                <w:sz w:val="21"/>
                <w:szCs w:val="21"/>
                <w:lang w:bidi="ar-SA"/>
              </w:rPr>
              <w:t>）</w:t>
            </w:r>
          </w:p>
        </w:tc>
        <w:tc>
          <w:tcPr>
            <w:tcW w:w="735" w:type="pct"/>
            <w:tcBorders>
              <w:top w:val="single" w:sz="8" w:space="0" w:color="auto"/>
              <w:left w:val="nil"/>
              <w:bottom w:val="single" w:sz="8" w:space="0" w:color="auto"/>
              <w:right w:val="single" w:sz="8" w:space="0" w:color="auto"/>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616" w:type="pct"/>
            <w:tcBorders>
              <w:top w:val="single" w:sz="8" w:space="0" w:color="auto"/>
              <w:left w:val="nil"/>
              <w:bottom w:val="single" w:sz="8" w:space="0" w:color="auto"/>
              <w:right w:val="single" w:sz="8" w:space="0" w:color="auto"/>
            </w:tcBorders>
            <w:shd w:val="clear" w:color="auto" w:fill="auto"/>
            <w:noWrap/>
            <w:vAlign w:val="center"/>
            <w:hideMark/>
          </w:tcPr>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465E11" w:rsidRPr="008E7380" w:rsidRDefault="00465E11" w:rsidP="00465E11">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Li</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0.036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0.027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0.033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23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Be</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0.047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0.039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0.034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22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B</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3.575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3.568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3.892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3.545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3.425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3.261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3.610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3.550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5.4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F</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0.227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0.156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0.151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0.129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0.118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0.100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0.140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33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Na</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0.037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0.022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0.032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16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Mg</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0.724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0.845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0.725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0.870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0.829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0.823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0.808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0.800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7.1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Si</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10.789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9.811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10.583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9.505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9.921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9.441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10.276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10.050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5.2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P</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0.171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0.190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0.192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0.213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0.181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0.165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0.199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0.190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8.9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0.422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0.359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0.364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0.345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0.167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0.275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0.217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0.310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29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lastRenderedPageBreak/>
              <w:t>Cl</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0.407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0.303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0.252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0.250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0.189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0.162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0.130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0.240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38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K</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0.013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0.012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55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Ca</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0.067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0.017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0.025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0.031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61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Sc</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20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Ti</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0.614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0.597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0.569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0.563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0.558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0.563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0.535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0.570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4.6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V</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0.694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0.675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0.693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0.678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0.674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0.683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0.616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0.670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4.0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Cr</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0.656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0.575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0.626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0.490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0.679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0.596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0.548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0.600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Mn</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3.128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3.127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3.098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3.263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3.152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3.124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3.087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3.140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1.9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Fe</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2.271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2.164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2.235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2.298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2.238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2.162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2.100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2.210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3.2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Co</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0.018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0.012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23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Ni</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0.070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0.065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0.070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18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Cu</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0.037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0.028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0.026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0.027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0.028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16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Zn</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1.188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1.158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1.269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1.251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1.111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1.134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1.175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1.180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4.9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Ga</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4.190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4.230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4.260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4.393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4.323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4.053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4.347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4.260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2.7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Ge</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As</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Se</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0.134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0.117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0.087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38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Br</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Rb</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Sr</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Y</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0.019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0.018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0.018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0.018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16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Zr</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0.383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0.417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0.371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0.372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0.412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0.370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0.364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0.380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5.6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Nb</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Mo</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0.369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0.366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0.392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0.301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0.333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0.345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0.292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0.340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11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Ru</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Rh</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Pd</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0.049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0.043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0.043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16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Ag</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0.013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0.022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23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Cd</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In</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Sn</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Sb</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0.013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22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Te</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0.013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0.028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0.030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0.017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0.016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0.019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34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I</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Cs</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Ba</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La</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0.256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0.233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0.238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0.249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0.255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0.252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0.221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0.240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5.4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Ce</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0.268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0.273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0.244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0.252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0.242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0.237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0.217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0.250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7.7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Pr</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18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lastRenderedPageBreak/>
              <w:t>Nd</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0.036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0.046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0.038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0.041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8.6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Sm</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Eu</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Gd</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0.011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51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Tb</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Dy</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26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Ho</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Er</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59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Tm</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Yb</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Lu</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Hf</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26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Ta</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0.018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15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0.053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0.109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0.073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0.075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0.073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26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Re</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0.007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0.013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0.013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39 </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Os</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Ir</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Pt</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0.017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right"/>
              <w:rPr>
                <w:rFonts w:eastAsiaTheme="minorEastAsia"/>
                <w:color w:val="000000"/>
                <w:sz w:val="18"/>
                <w:szCs w:val="18"/>
              </w:rPr>
            </w:pPr>
            <w:r w:rsidRPr="008E7380">
              <w:rPr>
                <w:rFonts w:eastAsiaTheme="minorEastAsia"/>
                <w:color w:val="000000"/>
                <w:sz w:val="18"/>
                <w:szCs w:val="18"/>
              </w:rPr>
              <w:t xml:space="preserve">0.011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0.015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0.009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0.013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21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Au</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Hg</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0.037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0.057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0.048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0.029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0.042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27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Tl</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0.019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0.041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0.014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0.036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0.023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46 </w:t>
            </w:r>
          </w:p>
        </w:tc>
      </w:tr>
      <w:tr w:rsidR="00D741BF" w:rsidRPr="008E7380" w:rsidTr="003351EC">
        <w:trPr>
          <w:trHeight w:val="300"/>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Pb</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0.003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Bi</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0.000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Th</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0.008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0.004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0.006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0.002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0.005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&lt;0.005</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w:t>
            </w:r>
          </w:p>
        </w:tc>
      </w:tr>
      <w:tr w:rsidR="00D741BF" w:rsidRPr="008E7380" w:rsidTr="003351EC">
        <w:trPr>
          <w:trHeight w:val="315"/>
        </w:trPr>
        <w:tc>
          <w:tcPr>
            <w:tcW w:w="399" w:type="pct"/>
            <w:tcBorders>
              <w:top w:val="nil"/>
              <w:left w:val="single" w:sz="8" w:space="0" w:color="auto"/>
              <w:bottom w:val="single" w:sz="8" w:space="0" w:color="auto"/>
              <w:right w:val="single" w:sz="8" w:space="0" w:color="auto"/>
            </w:tcBorders>
            <w:shd w:val="clear" w:color="auto" w:fill="auto"/>
            <w:noWrap/>
            <w:vAlign w:val="bottom"/>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U</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0.098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0.082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0.101 </w:t>
            </w:r>
          </w:p>
        </w:tc>
        <w:tc>
          <w:tcPr>
            <w:tcW w:w="46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0.091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0.077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0.097 </w:t>
            </w:r>
          </w:p>
        </w:tc>
        <w:tc>
          <w:tcPr>
            <w:tcW w:w="470"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0.083 </w:t>
            </w:r>
          </w:p>
        </w:tc>
        <w:tc>
          <w:tcPr>
            <w:tcW w:w="735"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0.090 </w:t>
            </w:r>
          </w:p>
        </w:tc>
        <w:tc>
          <w:tcPr>
            <w:tcW w:w="616" w:type="pct"/>
            <w:tcBorders>
              <w:top w:val="nil"/>
              <w:left w:val="nil"/>
              <w:bottom w:val="single" w:sz="8" w:space="0" w:color="auto"/>
              <w:right w:val="single" w:sz="8" w:space="0" w:color="auto"/>
            </w:tcBorders>
            <w:shd w:val="clear" w:color="auto" w:fill="auto"/>
            <w:noWrap/>
            <w:vAlign w:val="center"/>
          </w:tcPr>
          <w:p w:rsidR="00D741BF" w:rsidRPr="008E7380" w:rsidRDefault="00D741BF">
            <w:pPr>
              <w:jc w:val="center"/>
              <w:rPr>
                <w:rFonts w:eastAsiaTheme="minorEastAsia"/>
                <w:color w:val="000000"/>
                <w:sz w:val="18"/>
                <w:szCs w:val="18"/>
              </w:rPr>
            </w:pPr>
            <w:r w:rsidRPr="008E7380">
              <w:rPr>
                <w:rFonts w:eastAsiaTheme="minorEastAsia"/>
                <w:color w:val="000000"/>
                <w:sz w:val="18"/>
                <w:szCs w:val="18"/>
              </w:rPr>
              <w:t xml:space="preserve">10 </w:t>
            </w:r>
          </w:p>
        </w:tc>
      </w:tr>
    </w:tbl>
    <w:p w:rsidR="00465E11" w:rsidRPr="008E7380" w:rsidRDefault="00465E11" w:rsidP="00465E11">
      <w:pPr>
        <w:spacing w:line="360" w:lineRule="auto"/>
        <w:ind w:firstLine="435"/>
        <w:jc w:val="center"/>
        <w:rPr>
          <w:szCs w:val="21"/>
        </w:rPr>
      </w:pPr>
      <w:r w:rsidRPr="008E7380">
        <w:rPr>
          <w:szCs w:val="21"/>
        </w:rPr>
        <w:t>表</w:t>
      </w:r>
      <w:r w:rsidR="00D741BF" w:rsidRPr="008E7380">
        <w:rPr>
          <w:szCs w:val="21"/>
        </w:rPr>
        <w:t>13</w:t>
      </w:r>
      <w:r w:rsidRPr="008E7380">
        <w:rPr>
          <w:szCs w:val="21"/>
        </w:rPr>
        <w:t xml:space="preserve">  </w:t>
      </w:r>
      <w:r w:rsidRPr="008E7380">
        <w:rPr>
          <w:szCs w:val="21"/>
        </w:rPr>
        <w:t>金川集团</w:t>
      </w:r>
      <w:r w:rsidR="00D741BF" w:rsidRPr="008E7380">
        <w:rPr>
          <w:szCs w:val="21"/>
        </w:rPr>
        <w:t>4</w:t>
      </w:r>
      <w:r w:rsidRPr="008E7380">
        <w:rPr>
          <w:szCs w:val="21"/>
        </w:rPr>
        <w:t>N</w:t>
      </w:r>
      <w:r w:rsidRPr="008E7380">
        <w:rPr>
          <w:szCs w:val="21"/>
        </w:rPr>
        <w:t>铝样品测定数据</w:t>
      </w:r>
    </w:p>
    <w:tbl>
      <w:tblPr>
        <w:tblW w:w="5000" w:type="pct"/>
        <w:tblLook w:val="04A0"/>
      </w:tblPr>
      <w:tblGrid>
        <w:gridCol w:w="576"/>
        <w:gridCol w:w="827"/>
        <w:gridCol w:w="835"/>
        <w:gridCol w:w="837"/>
        <w:gridCol w:w="837"/>
        <w:gridCol w:w="837"/>
        <w:gridCol w:w="837"/>
        <w:gridCol w:w="843"/>
        <w:gridCol w:w="1125"/>
        <w:gridCol w:w="968"/>
      </w:tblGrid>
      <w:tr w:rsidR="00AE1305" w:rsidRPr="00234D13" w:rsidTr="00E4393C">
        <w:trPr>
          <w:cantSplit/>
          <w:trHeight w:val="315"/>
          <w:tblHeader/>
        </w:trPr>
        <w:tc>
          <w:tcPr>
            <w:tcW w:w="339"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rFonts w:hAnsi="宋体"/>
                <w:color w:val="000000"/>
                <w:kern w:val="0"/>
                <w:sz w:val="18"/>
                <w:szCs w:val="18"/>
              </w:rPr>
              <w:t>元素</w:t>
            </w:r>
          </w:p>
        </w:tc>
        <w:tc>
          <w:tcPr>
            <w:tcW w:w="3466" w:type="pct"/>
            <w:gridSpan w:val="7"/>
            <w:tcBorders>
              <w:top w:val="single" w:sz="12" w:space="0" w:color="auto"/>
              <w:left w:val="nil"/>
              <w:bottom w:val="single" w:sz="12" w:space="0" w:color="auto"/>
              <w:right w:val="single" w:sz="8" w:space="0" w:color="000000"/>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rFonts w:hAnsi="宋体"/>
                <w:color w:val="000000"/>
                <w:kern w:val="0"/>
                <w:sz w:val="18"/>
                <w:szCs w:val="18"/>
              </w:rPr>
              <w:t>分析结果（</w:t>
            </w:r>
            <w:r w:rsidRPr="00234D13">
              <w:rPr>
                <w:color w:val="000000"/>
                <w:kern w:val="0"/>
                <w:sz w:val="18"/>
                <w:szCs w:val="18"/>
              </w:rPr>
              <w:t>n=7</w:t>
            </w:r>
            <w:r w:rsidRPr="00234D13">
              <w:rPr>
                <w:rFonts w:hAnsi="宋体"/>
                <w:color w:val="000000"/>
                <w:kern w:val="0"/>
                <w:sz w:val="18"/>
                <w:szCs w:val="18"/>
              </w:rPr>
              <w:t>）</w:t>
            </w:r>
          </w:p>
        </w:tc>
        <w:tc>
          <w:tcPr>
            <w:tcW w:w="623" w:type="pct"/>
            <w:tcBorders>
              <w:top w:val="single" w:sz="12" w:space="0" w:color="auto"/>
              <w:left w:val="nil"/>
              <w:bottom w:val="single" w:sz="12"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rFonts w:hAnsi="宋体"/>
                <w:color w:val="000000"/>
                <w:kern w:val="0"/>
                <w:sz w:val="18"/>
                <w:szCs w:val="18"/>
              </w:rPr>
              <w:t>平均值</w:t>
            </w:r>
          </w:p>
          <w:p w:rsidR="00AE1305" w:rsidRPr="00234D13" w:rsidRDefault="00AE1305" w:rsidP="00E4393C">
            <w:pPr>
              <w:widowControl/>
              <w:adjustRightInd w:val="0"/>
              <w:snapToGrid w:val="0"/>
              <w:jc w:val="center"/>
              <w:rPr>
                <w:color w:val="000000"/>
                <w:kern w:val="0"/>
                <w:sz w:val="18"/>
                <w:szCs w:val="18"/>
              </w:rPr>
            </w:pPr>
            <w:r w:rsidRPr="00234D13">
              <w:rPr>
                <w:i/>
                <w:color w:val="000000"/>
                <w:kern w:val="0"/>
                <w:sz w:val="18"/>
                <w:szCs w:val="18"/>
              </w:rPr>
              <w:t>w</w:t>
            </w:r>
            <w:r w:rsidRPr="00234D13">
              <w:rPr>
                <w:color w:val="000000"/>
                <w:kern w:val="0"/>
                <w:sz w:val="18"/>
                <w:szCs w:val="18"/>
              </w:rPr>
              <w:t>/(</w:t>
            </w:r>
            <w:r w:rsidRPr="00DB4061">
              <w:rPr>
                <w:rFonts w:eastAsia="黑体"/>
                <w:color w:val="000000"/>
                <w:kern w:val="0"/>
                <w:szCs w:val="21"/>
              </w:rPr>
              <w:t>µ</w:t>
            </w:r>
            <w:r w:rsidRPr="00DB4061">
              <w:rPr>
                <w:rFonts w:ascii="黑体" w:eastAsia="黑体" w:hAnsi="黑体"/>
                <w:color w:val="000000"/>
                <w:kern w:val="0"/>
                <w:szCs w:val="21"/>
              </w:rPr>
              <w:t>g /g</w:t>
            </w:r>
            <w:r w:rsidRPr="00234D13">
              <w:rPr>
                <w:color w:val="000000"/>
                <w:kern w:val="0"/>
                <w:sz w:val="18"/>
                <w:szCs w:val="18"/>
              </w:rPr>
              <w:t>)</w:t>
            </w:r>
          </w:p>
        </w:tc>
        <w:tc>
          <w:tcPr>
            <w:tcW w:w="572" w:type="pct"/>
            <w:tcBorders>
              <w:top w:val="single" w:sz="12" w:space="0" w:color="auto"/>
              <w:left w:val="nil"/>
              <w:bottom w:val="single" w:sz="12"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RSD</w:t>
            </w:r>
          </w:p>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Li</w:t>
            </w:r>
          </w:p>
        </w:tc>
        <w:tc>
          <w:tcPr>
            <w:tcW w:w="493" w:type="pct"/>
            <w:tcBorders>
              <w:top w:val="single" w:sz="12" w:space="0" w:color="auto"/>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single" w:sz="12" w:space="0" w:color="auto"/>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single" w:sz="12" w:space="0" w:color="auto"/>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single" w:sz="12" w:space="0" w:color="auto"/>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single" w:sz="12" w:space="0" w:color="auto"/>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single" w:sz="12" w:space="0" w:color="auto"/>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single" w:sz="12" w:space="0" w:color="auto"/>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single" w:sz="12" w:space="0" w:color="auto"/>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single" w:sz="12" w:space="0" w:color="auto"/>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Be</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B</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2.095</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2.223</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2.646</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2.709</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2.822</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2.472</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2.736</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2.529</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10.95</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F</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0.325</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0.296</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0.298</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0.293</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0.257</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0.272</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0.252</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0.285</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9.12</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Na</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0.365</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0.273</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0.296</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0.240</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0.268</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0.234</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0.242</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0.274</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16.61</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Mg</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0.766</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0.732</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0.684</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0.819</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0.826</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0.785</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0.736</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0.764</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6.65</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Si</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12.698</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12.671</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12.773</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12.631</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13.094</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12.992</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12.667</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12.789</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1.42</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P</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0.158</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0.230</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0.194</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0.156</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0.196</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0.198</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0.172</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0.186</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13.98</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S</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2.923</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2.675</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2.638</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2.703</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2.565</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2.286</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2.354</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2.592</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8.36</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Cl</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0.342</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0.302</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0.254</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0.263</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0.231</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0.211</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0.210</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0.259</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18.88</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K</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0.434</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0.354</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0.362</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0.333</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0.257</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0.274</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0.242</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0.323</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21.24</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Ca</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0.017</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0.012</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0.029</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0.006</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0.000</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0.006</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0.025</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0.014</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79.02</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lastRenderedPageBreak/>
              <w:t>Sc</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0.008</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0.016</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0.006</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0.006</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0.016</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0.006</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0.008</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0.009</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49.45</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Ti</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0.623</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0.591</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0.648</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0.639</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0.594</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0.619</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0.607</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0.617</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3.50</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V</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0.930</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0.930</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0.906</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0.914</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0.906</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0.935</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0.859</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0.911</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2.86</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Cr</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0.822</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0.894</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0.850</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0.878</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0.901</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0.847</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0.784</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0.854</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4.88</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Mn</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4.511</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4.424</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4.501</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4.507</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4.513</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4.486</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4.431</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4.482</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0.85</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Fe</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2.760</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2.754</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2.619</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2.637</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2.672</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2.619</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2.630</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2.670</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2.32</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Co</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0.005</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0.010</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0.008</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0.021</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0.010</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0.012</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0.006</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0.010</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51.51</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Ni</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0.064</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0.059</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0.075</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0.070</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0.075</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0.069</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0.073</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0.069</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8.85</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Cu</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0.233</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0.249</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0.201</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0.198</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0.203</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0.195</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0.211</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0.213</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9.63</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Zn</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9.641</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10.627</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11.468</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11.186</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10.329</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10.128</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9.727</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10.444</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6.66</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Ga</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6.023</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6.074</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6.458</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6.199</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6.460</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6.636</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6.158</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6.287</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3.68</w:t>
            </w:r>
          </w:p>
        </w:tc>
      </w:tr>
      <w:tr w:rsidR="00AE1305" w:rsidRPr="00C35F58"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Ge</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C35F58"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As</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0.047</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0.016</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0.048</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0.033</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0.017</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0.000</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0.033</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0.028</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63.12</w:t>
            </w:r>
          </w:p>
        </w:tc>
      </w:tr>
      <w:tr w:rsidR="00AE1305" w:rsidRPr="00C35F58"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Se</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Br</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Rb</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Sr</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Y</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0.034</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0.038</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0.030</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0.025</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0.028</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0.022</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0.022</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0.028</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22.35</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Zr</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0.393</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0.447</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0.348</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0.454</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0.373</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0.441</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0.451</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0.416</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10.39</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Nb</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0.010</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0.007</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0.015</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0.014</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0.014</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0.010</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0.015</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0.012</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26.06</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Mo</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0.550</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0.582</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0.552</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0.651</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0.531</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0.522</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0.614</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0.572</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8.16</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Ru</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Rh</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Pd</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Ag</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Cd</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In</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Sn</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AD370D" w:rsidRDefault="00AE1305" w:rsidP="00E4393C">
            <w:pPr>
              <w:widowControl/>
              <w:adjustRightInd w:val="0"/>
              <w:snapToGrid w:val="0"/>
              <w:jc w:val="center"/>
              <w:rPr>
                <w:kern w:val="0"/>
                <w:sz w:val="18"/>
                <w:szCs w:val="18"/>
              </w:rPr>
            </w:pPr>
            <w:r w:rsidRPr="00AD370D">
              <w:rPr>
                <w:kern w:val="0"/>
                <w:sz w:val="18"/>
                <w:szCs w:val="18"/>
              </w:rPr>
              <w:t>Sb</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Te</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I</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Cs</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Ba</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La</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0.274</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0.280</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0.280</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0.281</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0.240</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0.283</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0.251</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0.270</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6.40</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Ce</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0.342</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0.318</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0.345</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0.255</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0.304</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0.326</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0.279</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0.310</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10.69</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Pr</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Nd</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Sm</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Eu</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Gd</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Tb</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lastRenderedPageBreak/>
              <w:t>Dy</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Ho</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Er</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Tm</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Yb</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Lu</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Hf</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Ta</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Re</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Os</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Ir</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Pt</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FF0000"/>
                <w:kern w:val="0"/>
                <w:sz w:val="18"/>
                <w:szCs w:val="18"/>
              </w:rPr>
            </w:pPr>
            <w:r w:rsidRPr="00234D13">
              <w:rPr>
                <w:color w:val="FF0000"/>
                <w:kern w:val="0"/>
                <w:sz w:val="18"/>
                <w:szCs w:val="18"/>
              </w:rPr>
              <w:t>Au</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Hg</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Tl</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00"/>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Pb</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0.405</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0.384</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0.402</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0.333</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0.270</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0.264</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0.303</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0.337</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18.01</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Bi</w:t>
            </w:r>
          </w:p>
        </w:tc>
        <w:tc>
          <w:tcPr>
            <w:tcW w:w="49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4"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5"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23" w:type="pct"/>
            <w:tcBorders>
              <w:top w:val="nil"/>
              <w:left w:val="nil"/>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72" w:type="pct"/>
            <w:tcBorders>
              <w:top w:val="nil"/>
              <w:left w:val="nil"/>
              <w:bottom w:val="single" w:sz="8" w:space="0" w:color="auto"/>
              <w:right w:val="single" w:sz="12"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w:t>
            </w:r>
          </w:p>
        </w:tc>
      </w:tr>
      <w:tr w:rsidR="00AE1305" w:rsidRPr="00234D13" w:rsidTr="00E4393C">
        <w:trPr>
          <w:trHeight w:val="315"/>
        </w:trPr>
        <w:tc>
          <w:tcPr>
            <w:tcW w:w="339" w:type="pct"/>
            <w:tcBorders>
              <w:top w:val="nil"/>
              <w:left w:val="single" w:sz="12" w:space="0" w:color="auto"/>
              <w:bottom w:val="single" w:sz="8"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Th</w:t>
            </w:r>
          </w:p>
        </w:tc>
        <w:tc>
          <w:tcPr>
            <w:tcW w:w="49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0.019</w:t>
            </w:r>
          </w:p>
        </w:tc>
        <w:tc>
          <w:tcPr>
            <w:tcW w:w="494"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0.010</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0.006</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0.009</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0.017</w:t>
            </w:r>
          </w:p>
        </w:tc>
        <w:tc>
          <w:tcPr>
            <w:tcW w:w="495"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0.013</w:t>
            </w:r>
          </w:p>
        </w:tc>
        <w:tc>
          <w:tcPr>
            <w:tcW w:w="499"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0.012</w:t>
            </w:r>
          </w:p>
        </w:tc>
        <w:tc>
          <w:tcPr>
            <w:tcW w:w="623" w:type="pct"/>
            <w:tcBorders>
              <w:top w:val="nil"/>
              <w:left w:val="nil"/>
              <w:bottom w:val="single" w:sz="8"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0.012</w:t>
            </w:r>
          </w:p>
        </w:tc>
        <w:tc>
          <w:tcPr>
            <w:tcW w:w="572" w:type="pct"/>
            <w:tcBorders>
              <w:top w:val="nil"/>
              <w:left w:val="nil"/>
              <w:bottom w:val="single" w:sz="8"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36.82</w:t>
            </w:r>
          </w:p>
        </w:tc>
      </w:tr>
      <w:tr w:rsidR="00AE1305" w:rsidRPr="00234D13" w:rsidTr="00E4393C">
        <w:trPr>
          <w:trHeight w:val="315"/>
        </w:trPr>
        <w:tc>
          <w:tcPr>
            <w:tcW w:w="339" w:type="pct"/>
            <w:tcBorders>
              <w:top w:val="nil"/>
              <w:left w:val="single" w:sz="12" w:space="0" w:color="auto"/>
              <w:bottom w:val="single" w:sz="12" w:space="0" w:color="auto"/>
              <w:right w:val="single" w:sz="8" w:space="0" w:color="auto"/>
            </w:tcBorders>
            <w:shd w:val="clear" w:color="auto" w:fill="auto"/>
            <w:noWrap/>
            <w:vAlign w:val="center"/>
            <w:hideMark/>
          </w:tcPr>
          <w:p w:rsidR="00AE1305" w:rsidRPr="00234D13" w:rsidRDefault="00AE1305" w:rsidP="00E4393C">
            <w:pPr>
              <w:widowControl/>
              <w:adjustRightInd w:val="0"/>
              <w:snapToGrid w:val="0"/>
              <w:jc w:val="center"/>
              <w:rPr>
                <w:color w:val="000000"/>
                <w:kern w:val="0"/>
                <w:sz w:val="18"/>
                <w:szCs w:val="18"/>
              </w:rPr>
            </w:pPr>
            <w:r w:rsidRPr="00234D13">
              <w:rPr>
                <w:color w:val="000000"/>
                <w:kern w:val="0"/>
                <w:sz w:val="18"/>
                <w:szCs w:val="18"/>
              </w:rPr>
              <w:t>U</w:t>
            </w:r>
          </w:p>
        </w:tc>
        <w:tc>
          <w:tcPr>
            <w:tcW w:w="493" w:type="pct"/>
            <w:tcBorders>
              <w:top w:val="nil"/>
              <w:left w:val="nil"/>
              <w:bottom w:val="single" w:sz="12"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0.157</w:t>
            </w:r>
          </w:p>
        </w:tc>
        <w:tc>
          <w:tcPr>
            <w:tcW w:w="494" w:type="pct"/>
            <w:tcBorders>
              <w:top w:val="nil"/>
              <w:left w:val="nil"/>
              <w:bottom w:val="single" w:sz="12"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0.150</w:t>
            </w:r>
          </w:p>
        </w:tc>
        <w:tc>
          <w:tcPr>
            <w:tcW w:w="495" w:type="pct"/>
            <w:tcBorders>
              <w:top w:val="nil"/>
              <w:left w:val="nil"/>
              <w:bottom w:val="single" w:sz="12"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0.138</w:t>
            </w:r>
          </w:p>
        </w:tc>
        <w:tc>
          <w:tcPr>
            <w:tcW w:w="495" w:type="pct"/>
            <w:tcBorders>
              <w:top w:val="nil"/>
              <w:left w:val="nil"/>
              <w:bottom w:val="single" w:sz="12"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0.151</w:t>
            </w:r>
          </w:p>
        </w:tc>
        <w:tc>
          <w:tcPr>
            <w:tcW w:w="495" w:type="pct"/>
            <w:tcBorders>
              <w:top w:val="nil"/>
              <w:left w:val="nil"/>
              <w:bottom w:val="single" w:sz="12"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0.159</w:t>
            </w:r>
          </w:p>
        </w:tc>
        <w:tc>
          <w:tcPr>
            <w:tcW w:w="495" w:type="pct"/>
            <w:tcBorders>
              <w:top w:val="nil"/>
              <w:left w:val="nil"/>
              <w:bottom w:val="single" w:sz="12"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0.182</w:t>
            </w:r>
          </w:p>
        </w:tc>
        <w:tc>
          <w:tcPr>
            <w:tcW w:w="499" w:type="pct"/>
            <w:tcBorders>
              <w:top w:val="nil"/>
              <w:left w:val="nil"/>
              <w:bottom w:val="single" w:sz="12"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0.165</w:t>
            </w:r>
          </w:p>
        </w:tc>
        <w:tc>
          <w:tcPr>
            <w:tcW w:w="623" w:type="pct"/>
            <w:tcBorders>
              <w:top w:val="nil"/>
              <w:left w:val="nil"/>
              <w:bottom w:val="single" w:sz="12" w:space="0" w:color="auto"/>
              <w:right w:val="single" w:sz="8"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0.157</w:t>
            </w:r>
          </w:p>
        </w:tc>
        <w:tc>
          <w:tcPr>
            <w:tcW w:w="572" w:type="pct"/>
            <w:tcBorders>
              <w:top w:val="nil"/>
              <w:left w:val="nil"/>
              <w:bottom w:val="single" w:sz="12" w:space="0" w:color="auto"/>
              <w:right w:val="single" w:sz="12" w:space="0" w:color="auto"/>
            </w:tcBorders>
            <w:shd w:val="clear" w:color="auto" w:fill="auto"/>
            <w:noWrap/>
            <w:vAlign w:val="bottom"/>
            <w:hideMark/>
          </w:tcPr>
          <w:p w:rsidR="00AE1305" w:rsidRPr="00234D13" w:rsidRDefault="00AE1305" w:rsidP="00E4393C">
            <w:pPr>
              <w:widowControl/>
              <w:adjustRightInd w:val="0"/>
              <w:snapToGrid w:val="0"/>
              <w:jc w:val="center"/>
              <w:rPr>
                <w:color w:val="000000"/>
                <w:kern w:val="0"/>
                <w:sz w:val="18"/>
                <w:szCs w:val="18"/>
              </w:rPr>
            </w:pPr>
            <w:r w:rsidRPr="00E15D70">
              <w:rPr>
                <w:rFonts w:hint="eastAsia"/>
                <w:color w:val="000000"/>
                <w:kern w:val="0"/>
                <w:sz w:val="18"/>
                <w:szCs w:val="18"/>
              </w:rPr>
              <w:t>8.82</w:t>
            </w:r>
          </w:p>
        </w:tc>
      </w:tr>
    </w:tbl>
    <w:p w:rsidR="00465E11" w:rsidRPr="008E7380" w:rsidRDefault="00040ACE" w:rsidP="003351EC">
      <w:pPr>
        <w:spacing w:line="360" w:lineRule="auto"/>
        <w:ind w:firstLine="435"/>
        <w:rPr>
          <w:szCs w:val="21"/>
        </w:rPr>
      </w:pPr>
      <w:r w:rsidRPr="008E7380">
        <w:rPr>
          <w:szCs w:val="21"/>
        </w:rPr>
        <w:t>利用辉光放电质谱法对</w:t>
      </w:r>
      <w:r w:rsidR="006444C2">
        <w:rPr>
          <w:szCs w:val="21"/>
        </w:rPr>
        <w:t>纯铝</w:t>
      </w:r>
      <w:r w:rsidR="00FA20B7" w:rsidRPr="008E7380">
        <w:rPr>
          <w:szCs w:val="21"/>
        </w:rPr>
        <w:t>中杂质元素</w:t>
      </w:r>
      <w:r w:rsidRPr="008E7380">
        <w:rPr>
          <w:szCs w:val="21"/>
        </w:rPr>
        <w:t>进行分析测定，本方法测定</w:t>
      </w:r>
      <w:r w:rsidR="00FA20B7" w:rsidRPr="008E7380">
        <w:rPr>
          <w:szCs w:val="21"/>
        </w:rPr>
        <w:t>全元素共</w:t>
      </w:r>
      <w:r w:rsidRPr="008E7380">
        <w:rPr>
          <w:szCs w:val="21"/>
        </w:rPr>
        <w:t>73</w:t>
      </w:r>
      <w:r w:rsidRPr="008E7380">
        <w:rPr>
          <w:szCs w:val="21"/>
        </w:rPr>
        <w:t>种元素，共两个水平样品，由于数据量较大，因此</w:t>
      </w:r>
      <w:r w:rsidR="003351EC" w:rsidRPr="008E7380">
        <w:rPr>
          <w:szCs w:val="21"/>
        </w:rPr>
        <w:t>选取有代表性的不同水平的元素</w:t>
      </w:r>
      <w:r w:rsidRPr="008E7380">
        <w:rPr>
          <w:szCs w:val="21"/>
        </w:rPr>
        <w:t>为代表这一含量范围的元素</w:t>
      </w:r>
      <w:r w:rsidR="003351EC" w:rsidRPr="008E7380">
        <w:rPr>
          <w:szCs w:val="21"/>
        </w:rPr>
        <w:t>进行数理统计，结果如</w:t>
      </w:r>
      <w:r w:rsidRPr="008E7380">
        <w:rPr>
          <w:szCs w:val="21"/>
        </w:rPr>
        <w:t>表</w:t>
      </w:r>
      <w:r w:rsidRPr="008E7380">
        <w:rPr>
          <w:szCs w:val="21"/>
        </w:rPr>
        <w:t>14~</w:t>
      </w:r>
      <w:r w:rsidR="008E7380">
        <w:rPr>
          <w:rFonts w:hint="eastAsia"/>
          <w:szCs w:val="21"/>
        </w:rPr>
        <w:t>28</w:t>
      </w:r>
      <w:r w:rsidRPr="008E7380">
        <w:rPr>
          <w:szCs w:val="21"/>
        </w:rPr>
        <w:t>所示</w:t>
      </w:r>
      <w:r w:rsidR="003351EC" w:rsidRPr="008E7380">
        <w:rPr>
          <w:szCs w:val="21"/>
        </w:rPr>
        <w:t>：</w:t>
      </w:r>
    </w:p>
    <w:p w:rsidR="003351EC" w:rsidRPr="008E7380" w:rsidRDefault="003351EC" w:rsidP="00040ACE">
      <w:pPr>
        <w:spacing w:line="360" w:lineRule="auto"/>
        <w:ind w:firstLine="435"/>
        <w:jc w:val="center"/>
        <w:rPr>
          <w:szCs w:val="21"/>
        </w:rPr>
      </w:pPr>
      <w:r w:rsidRPr="008E7380">
        <w:rPr>
          <w:szCs w:val="21"/>
        </w:rPr>
        <w:t>表</w:t>
      </w:r>
      <w:r w:rsidRPr="008E7380">
        <w:rPr>
          <w:szCs w:val="21"/>
        </w:rPr>
        <w:t xml:space="preserve">14 </w:t>
      </w:r>
      <w:r w:rsidR="00040ACE" w:rsidRPr="008E7380">
        <w:rPr>
          <w:szCs w:val="21"/>
        </w:rPr>
        <w:t>4N</w:t>
      </w:r>
      <w:r w:rsidR="006444C2">
        <w:rPr>
          <w:szCs w:val="21"/>
        </w:rPr>
        <w:t>纯铝</w:t>
      </w:r>
      <w:r w:rsidR="00040ACE" w:rsidRPr="008E7380">
        <w:rPr>
          <w:szCs w:val="21"/>
        </w:rPr>
        <w:t>样品</w:t>
      </w:r>
      <w:r w:rsidR="0032199C" w:rsidRPr="008E7380">
        <w:rPr>
          <w:szCs w:val="21"/>
        </w:rPr>
        <w:t>Si</w:t>
      </w:r>
      <w:r w:rsidR="00040ACE" w:rsidRPr="008E7380">
        <w:rPr>
          <w:szCs w:val="21"/>
        </w:rPr>
        <w:t>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852"/>
        <w:gridCol w:w="766"/>
        <w:gridCol w:w="851"/>
        <w:gridCol w:w="766"/>
        <w:gridCol w:w="766"/>
        <w:gridCol w:w="766"/>
        <w:gridCol w:w="854"/>
        <w:gridCol w:w="1166"/>
        <w:gridCol w:w="846"/>
      </w:tblGrid>
      <w:tr w:rsidR="003351EC" w:rsidRPr="008E7380" w:rsidTr="00E4393C">
        <w:trPr>
          <w:trHeight w:val="270"/>
        </w:trPr>
        <w:tc>
          <w:tcPr>
            <w:tcW w:w="527" w:type="pct"/>
            <w:vAlign w:val="center"/>
          </w:tcPr>
          <w:p w:rsidR="003351EC" w:rsidRPr="008E7380" w:rsidRDefault="00007B55" w:rsidP="003351EC">
            <w:pPr>
              <w:widowControl/>
              <w:jc w:val="center"/>
              <w:rPr>
                <w:color w:val="000000"/>
                <w:kern w:val="0"/>
                <w:sz w:val="21"/>
                <w:szCs w:val="21"/>
                <w:lang w:bidi="ar-SA"/>
              </w:rPr>
            </w:pPr>
            <w:r w:rsidRPr="008E7380">
              <w:rPr>
                <w:rFonts w:eastAsiaTheme="minorEastAsia"/>
                <w:b/>
                <w:color w:val="000000"/>
                <w:kern w:val="0"/>
                <w:sz w:val="21"/>
                <w:szCs w:val="21"/>
                <w:lang w:bidi="ar-SA"/>
              </w:rPr>
              <w:t>实验室</w:t>
            </w:r>
          </w:p>
        </w:tc>
        <w:tc>
          <w:tcPr>
            <w:tcW w:w="3282" w:type="pct"/>
            <w:gridSpan w:val="7"/>
            <w:shd w:val="clear" w:color="auto" w:fill="auto"/>
            <w:noWrap/>
            <w:vAlign w:val="center"/>
            <w:hideMark/>
          </w:tcPr>
          <w:p w:rsidR="003351EC" w:rsidRPr="008E7380" w:rsidRDefault="00134799" w:rsidP="003351EC">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Si</w:t>
            </w:r>
            <w:r w:rsidR="003351EC" w:rsidRPr="008E7380">
              <w:rPr>
                <w:rFonts w:eastAsiaTheme="minorEastAsia"/>
                <w:b/>
                <w:color w:val="000000"/>
                <w:kern w:val="0"/>
                <w:sz w:val="21"/>
                <w:szCs w:val="21"/>
                <w:lang w:bidi="ar-SA"/>
              </w:rPr>
              <w:t>测试数据（</w:t>
            </w:r>
            <w:r w:rsidR="003351EC" w:rsidRPr="008E7380">
              <w:rPr>
                <w:rFonts w:eastAsiaTheme="minorEastAsia"/>
                <w:b/>
                <w:color w:val="000000"/>
                <w:kern w:val="0"/>
                <w:sz w:val="21"/>
                <w:szCs w:val="21"/>
                <w:lang w:bidi="ar-SA"/>
              </w:rPr>
              <w:t>n=7</w:t>
            </w:r>
            <w:r w:rsidR="003351EC" w:rsidRPr="008E7380">
              <w:rPr>
                <w:rFonts w:eastAsiaTheme="minorEastAsia"/>
                <w:b/>
                <w:color w:val="000000"/>
                <w:kern w:val="0"/>
                <w:sz w:val="21"/>
                <w:szCs w:val="21"/>
                <w:lang w:bidi="ar-SA"/>
              </w:rPr>
              <w:t>）</w:t>
            </w:r>
          </w:p>
        </w:tc>
        <w:tc>
          <w:tcPr>
            <w:tcW w:w="689" w:type="pct"/>
            <w:shd w:val="clear" w:color="auto" w:fill="auto"/>
            <w:noWrap/>
            <w:vAlign w:val="center"/>
            <w:hideMark/>
          </w:tcPr>
          <w:p w:rsidR="003351EC" w:rsidRPr="008E7380" w:rsidRDefault="003351EC" w:rsidP="003351EC">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3351EC" w:rsidRPr="008E7380" w:rsidRDefault="003351EC" w:rsidP="003351EC">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502" w:type="pct"/>
            <w:shd w:val="clear" w:color="auto" w:fill="auto"/>
            <w:noWrap/>
            <w:vAlign w:val="center"/>
            <w:hideMark/>
          </w:tcPr>
          <w:p w:rsidR="003351EC" w:rsidRPr="008E7380" w:rsidRDefault="003351EC" w:rsidP="003351EC">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3351EC" w:rsidRPr="008E7380" w:rsidRDefault="003351EC" w:rsidP="003351EC">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3351EC" w:rsidRPr="008E7380" w:rsidTr="00E4393C">
        <w:trPr>
          <w:trHeight w:val="270"/>
        </w:trPr>
        <w:tc>
          <w:tcPr>
            <w:tcW w:w="527" w:type="pct"/>
            <w:vAlign w:val="center"/>
          </w:tcPr>
          <w:p w:rsidR="003351EC" w:rsidRPr="008E7380" w:rsidRDefault="00007B55" w:rsidP="003351EC">
            <w:pPr>
              <w:widowControl/>
              <w:jc w:val="center"/>
              <w:rPr>
                <w:color w:val="000000"/>
                <w:kern w:val="0"/>
                <w:sz w:val="20"/>
                <w:szCs w:val="20"/>
                <w:lang w:bidi="ar-SA"/>
              </w:rPr>
            </w:pPr>
            <w:r w:rsidRPr="008E7380">
              <w:rPr>
                <w:color w:val="000000"/>
                <w:kern w:val="0"/>
                <w:sz w:val="20"/>
                <w:szCs w:val="20"/>
                <w:lang w:bidi="ar-SA"/>
              </w:rPr>
              <w:t>1</w:t>
            </w:r>
          </w:p>
        </w:tc>
        <w:tc>
          <w:tcPr>
            <w:tcW w:w="505"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6.745</w:t>
            </w:r>
          </w:p>
        </w:tc>
        <w:tc>
          <w:tcPr>
            <w:tcW w:w="442"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6.430</w:t>
            </w:r>
          </w:p>
        </w:tc>
        <w:tc>
          <w:tcPr>
            <w:tcW w:w="504"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6.506</w:t>
            </w:r>
          </w:p>
        </w:tc>
        <w:tc>
          <w:tcPr>
            <w:tcW w:w="442"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6.544</w:t>
            </w:r>
          </w:p>
        </w:tc>
        <w:tc>
          <w:tcPr>
            <w:tcW w:w="442"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6.780</w:t>
            </w:r>
          </w:p>
        </w:tc>
        <w:tc>
          <w:tcPr>
            <w:tcW w:w="442"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6.521</w:t>
            </w:r>
          </w:p>
        </w:tc>
        <w:tc>
          <w:tcPr>
            <w:tcW w:w="506"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6.569</w:t>
            </w:r>
          </w:p>
        </w:tc>
        <w:tc>
          <w:tcPr>
            <w:tcW w:w="689"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6.585</w:t>
            </w:r>
          </w:p>
        </w:tc>
        <w:tc>
          <w:tcPr>
            <w:tcW w:w="502" w:type="pct"/>
            <w:shd w:val="clear" w:color="auto" w:fill="auto"/>
            <w:noWrap/>
            <w:vAlign w:val="center"/>
            <w:hideMark/>
          </w:tcPr>
          <w:p w:rsidR="003351EC" w:rsidRPr="008E7380" w:rsidRDefault="00007B55" w:rsidP="00007B55">
            <w:pPr>
              <w:widowControl/>
              <w:jc w:val="center"/>
              <w:rPr>
                <w:color w:val="000000"/>
                <w:kern w:val="0"/>
                <w:sz w:val="20"/>
                <w:szCs w:val="20"/>
                <w:lang w:bidi="ar-SA"/>
              </w:rPr>
            </w:pPr>
            <w:r w:rsidRPr="008E7380">
              <w:rPr>
                <w:color w:val="000000"/>
                <w:kern w:val="0"/>
                <w:sz w:val="20"/>
                <w:szCs w:val="20"/>
                <w:lang w:bidi="ar-SA"/>
              </w:rPr>
              <w:t>1.9</w:t>
            </w:r>
          </w:p>
        </w:tc>
      </w:tr>
      <w:tr w:rsidR="003351EC" w:rsidRPr="008E7380" w:rsidTr="00E4393C">
        <w:trPr>
          <w:trHeight w:val="270"/>
        </w:trPr>
        <w:tc>
          <w:tcPr>
            <w:tcW w:w="527" w:type="pct"/>
            <w:vAlign w:val="center"/>
          </w:tcPr>
          <w:p w:rsidR="003351EC" w:rsidRPr="008E7380" w:rsidRDefault="00007B55" w:rsidP="003351EC">
            <w:pPr>
              <w:widowControl/>
              <w:jc w:val="center"/>
              <w:rPr>
                <w:color w:val="000000"/>
                <w:kern w:val="0"/>
                <w:sz w:val="20"/>
                <w:szCs w:val="20"/>
                <w:lang w:bidi="ar-SA"/>
              </w:rPr>
            </w:pPr>
            <w:r w:rsidRPr="008E7380">
              <w:rPr>
                <w:color w:val="000000"/>
                <w:kern w:val="0"/>
                <w:sz w:val="20"/>
                <w:szCs w:val="20"/>
                <w:lang w:bidi="ar-SA"/>
              </w:rPr>
              <w:t>2</w:t>
            </w:r>
          </w:p>
        </w:tc>
        <w:tc>
          <w:tcPr>
            <w:tcW w:w="505"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5.573</w:t>
            </w:r>
          </w:p>
        </w:tc>
        <w:tc>
          <w:tcPr>
            <w:tcW w:w="442"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6.352</w:t>
            </w:r>
          </w:p>
        </w:tc>
        <w:tc>
          <w:tcPr>
            <w:tcW w:w="504"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6.313</w:t>
            </w:r>
          </w:p>
        </w:tc>
        <w:tc>
          <w:tcPr>
            <w:tcW w:w="442"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5.725</w:t>
            </w:r>
          </w:p>
        </w:tc>
        <w:tc>
          <w:tcPr>
            <w:tcW w:w="442"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6.329</w:t>
            </w:r>
          </w:p>
        </w:tc>
        <w:tc>
          <w:tcPr>
            <w:tcW w:w="442"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5.472</w:t>
            </w:r>
          </w:p>
        </w:tc>
        <w:tc>
          <w:tcPr>
            <w:tcW w:w="506"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5.780</w:t>
            </w:r>
          </w:p>
        </w:tc>
        <w:tc>
          <w:tcPr>
            <w:tcW w:w="689"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5.935</w:t>
            </w:r>
          </w:p>
        </w:tc>
        <w:tc>
          <w:tcPr>
            <w:tcW w:w="502"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0.065</w:t>
            </w:r>
          </w:p>
        </w:tc>
      </w:tr>
      <w:tr w:rsidR="003351EC" w:rsidRPr="008E7380" w:rsidTr="00E4393C">
        <w:trPr>
          <w:trHeight w:val="270"/>
        </w:trPr>
        <w:tc>
          <w:tcPr>
            <w:tcW w:w="527" w:type="pct"/>
            <w:vAlign w:val="center"/>
          </w:tcPr>
          <w:p w:rsidR="003351EC" w:rsidRPr="008E7380" w:rsidRDefault="00007B55" w:rsidP="003351EC">
            <w:pPr>
              <w:widowControl/>
              <w:jc w:val="center"/>
              <w:rPr>
                <w:color w:val="000000"/>
                <w:kern w:val="0"/>
                <w:sz w:val="20"/>
                <w:szCs w:val="20"/>
                <w:lang w:bidi="ar-SA"/>
              </w:rPr>
            </w:pPr>
            <w:r w:rsidRPr="008E7380">
              <w:rPr>
                <w:color w:val="000000"/>
                <w:kern w:val="0"/>
                <w:sz w:val="20"/>
                <w:szCs w:val="20"/>
                <w:lang w:bidi="ar-SA"/>
              </w:rPr>
              <w:t>3</w:t>
            </w:r>
          </w:p>
        </w:tc>
        <w:tc>
          <w:tcPr>
            <w:tcW w:w="505"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2.514</w:t>
            </w:r>
          </w:p>
        </w:tc>
        <w:tc>
          <w:tcPr>
            <w:tcW w:w="442"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2.360</w:t>
            </w:r>
          </w:p>
        </w:tc>
        <w:tc>
          <w:tcPr>
            <w:tcW w:w="504"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2.382</w:t>
            </w:r>
          </w:p>
        </w:tc>
        <w:tc>
          <w:tcPr>
            <w:tcW w:w="442"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3.622</w:t>
            </w:r>
          </w:p>
        </w:tc>
        <w:tc>
          <w:tcPr>
            <w:tcW w:w="442"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2.355</w:t>
            </w:r>
          </w:p>
        </w:tc>
        <w:tc>
          <w:tcPr>
            <w:tcW w:w="442"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2.475</w:t>
            </w:r>
          </w:p>
        </w:tc>
        <w:tc>
          <w:tcPr>
            <w:tcW w:w="506" w:type="pct"/>
            <w:shd w:val="clear" w:color="auto" w:fill="auto"/>
            <w:noWrap/>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2.496</w:t>
            </w:r>
          </w:p>
        </w:tc>
        <w:tc>
          <w:tcPr>
            <w:tcW w:w="689" w:type="pct"/>
            <w:shd w:val="clear" w:color="auto" w:fill="auto"/>
            <w:vAlign w:val="center"/>
            <w:hideMark/>
          </w:tcPr>
          <w:p w:rsidR="003351EC" w:rsidRPr="008E7380" w:rsidRDefault="003351EC" w:rsidP="003351EC">
            <w:pPr>
              <w:widowControl/>
              <w:jc w:val="center"/>
              <w:rPr>
                <w:color w:val="000000"/>
                <w:kern w:val="0"/>
                <w:sz w:val="20"/>
                <w:szCs w:val="20"/>
                <w:lang w:bidi="ar-SA"/>
              </w:rPr>
            </w:pPr>
            <w:r w:rsidRPr="008E7380">
              <w:rPr>
                <w:color w:val="000000"/>
                <w:kern w:val="0"/>
                <w:sz w:val="20"/>
                <w:szCs w:val="20"/>
                <w:lang w:bidi="ar-SA"/>
              </w:rPr>
              <w:t>2.600</w:t>
            </w:r>
          </w:p>
        </w:tc>
        <w:tc>
          <w:tcPr>
            <w:tcW w:w="502" w:type="pct"/>
            <w:shd w:val="clear" w:color="auto" w:fill="auto"/>
            <w:noWrap/>
            <w:vAlign w:val="center"/>
            <w:hideMark/>
          </w:tcPr>
          <w:p w:rsidR="003351EC" w:rsidRPr="008E7380" w:rsidRDefault="003351EC" w:rsidP="00007B55">
            <w:pPr>
              <w:widowControl/>
              <w:jc w:val="center"/>
              <w:rPr>
                <w:color w:val="000000"/>
                <w:kern w:val="0"/>
                <w:sz w:val="20"/>
                <w:szCs w:val="20"/>
                <w:lang w:bidi="ar-SA"/>
              </w:rPr>
            </w:pPr>
            <w:r w:rsidRPr="008E7380">
              <w:rPr>
                <w:color w:val="000000"/>
                <w:kern w:val="0"/>
                <w:sz w:val="20"/>
                <w:szCs w:val="20"/>
                <w:lang w:bidi="ar-SA"/>
              </w:rPr>
              <w:t>17</w:t>
            </w:r>
          </w:p>
        </w:tc>
      </w:tr>
      <w:tr w:rsidR="003351EC" w:rsidRPr="008E7380" w:rsidTr="00E4393C">
        <w:trPr>
          <w:trHeight w:val="260"/>
        </w:trPr>
        <w:tc>
          <w:tcPr>
            <w:tcW w:w="527" w:type="pct"/>
            <w:vAlign w:val="center"/>
          </w:tcPr>
          <w:p w:rsidR="003351EC" w:rsidRPr="008E7380" w:rsidRDefault="00007B55" w:rsidP="003351EC">
            <w:pPr>
              <w:widowControl/>
              <w:jc w:val="center"/>
              <w:rPr>
                <w:color w:val="000000"/>
                <w:kern w:val="0"/>
                <w:sz w:val="20"/>
                <w:szCs w:val="20"/>
                <w:lang w:bidi="ar-SA"/>
              </w:rPr>
            </w:pPr>
            <w:r w:rsidRPr="008E7380">
              <w:rPr>
                <w:color w:val="000000"/>
                <w:kern w:val="0"/>
                <w:sz w:val="20"/>
                <w:szCs w:val="20"/>
                <w:lang w:bidi="ar-SA"/>
              </w:rPr>
              <w:t>4</w:t>
            </w:r>
          </w:p>
        </w:tc>
        <w:tc>
          <w:tcPr>
            <w:tcW w:w="505" w:type="pct"/>
            <w:shd w:val="clear" w:color="auto" w:fill="auto"/>
            <w:noWrap/>
            <w:vAlign w:val="center"/>
            <w:hideMark/>
          </w:tcPr>
          <w:p w:rsidR="003351EC" w:rsidRPr="008E7380" w:rsidRDefault="00B12301" w:rsidP="003351EC">
            <w:pPr>
              <w:widowControl/>
              <w:jc w:val="center"/>
              <w:rPr>
                <w:color w:val="000000"/>
                <w:kern w:val="0"/>
                <w:sz w:val="20"/>
                <w:szCs w:val="20"/>
                <w:lang w:bidi="ar-SA"/>
              </w:rPr>
            </w:pPr>
            <w:r>
              <w:rPr>
                <w:rFonts w:hint="eastAsia"/>
                <w:color w:val="000000"/>
                <w:kern w:val="0"/>
                <w:sz w:val="20"/>
                <w:szCs w:val="20"/>
                <w:lang w:bidi="ar-SA"/>
              </w:rPr>
              <w:t>6</w:t>
            </w:r>
            <w:r w:rsidR="003351EC" w:rsidRPr="008E7380">
              <w:rPr>
                <w:color w:val="000000"/>
                <w:kern w:val="0"/>
                <w:sz w:val="20"/>
                <w:szCs w:val="20"/>
                <w:lang w:bidi="ar-SA"/>
              </w:rPr>
              <w:t>.789</w:t>
            </w:r>
          </w:p>
        </w:tc>
        <w:tc>
          <w:tcPr>
            <w:tcW w:w="442" w:type="pct"/>
            <w:shd w:val="clear" w:color="auto" w:fill="auto"/>
            <w:noWrap/>
            <w:vAlign w:val="center"/>
            <w:hideMark/>
          </w:tcPr>
          <w:p w:rsidR="003351EC" w:rsidRPr="008E7380" w:rsidRDefault="00B12301" w:rsidP="003351EC">
            <w:pPr>
              <w:widowControl/>
              <w:jc w:val="center"/>
              <w:rPr>
                <w:color w:val="000000"/>
                <w:kern w:val="0"/>
                <w:sz w:val="20"/>
                <w:szCs w:val="20"/>
                <w:lang w:bidi="ar-SA"/>
              </w:rPr>
            </w:pPr>
            <w:r>
              <w:rPr>
                <w:rFonts w:hint="eastAsia"/>
                <w:color w:val="000000"/>
                <w:kern w:val="0"/>
                <w:sz w:val="20"/>
                <w:szCs w:val="20"/>
                <w:lang w:bidi="ar-SA"/>
              </w:rPr>
              <w:t>6</w:t>
            </w:r>
            <w:r w:rsidR="003351EC" w:rsidRPr="008E7380">
              <w:rPr>
                <w:color w:val="000000"/>
                <w:kern w:val="0"/>
                <w:sz w:val="20"/>
                <w:szCs w:val="20"/>
                <w:lang w:bidi="ar-SA"/>
              </w:rPr>
              <w:t>.811</w:t>
            </w:r>
          </w:p>
        </w:tc>
        <w:tc>
          <w:tcPr>
            <w:tcW w:w="504" w:type="pct"/>
            <w:shd w:val="clear" w:color="auto" w:fill="auto"/>
            <w:noWrap/>
            <w:vAlign w:val="center"/>
            <w:hideMark/>
          </w:tcPr>
          <w:p w:rsidR="003351EC" w:rsidRPr="008E7380" w:rsidRDefault="00B12301" w:rsidP="003351EC">
            <w:pPr>
              <w:widowControl/>
              <w:jc w:val="center"/>
              <w:rPr>
                <w:color w:val="000000"/>
                <w:kern w:val="0"/>
                <w:sz w:val="20"/>
                <w:szCs w:val="20"/>
                <w:lang w:bidi="ar-SA"/>
              </w:rPr>
            </w:pPr>
            <w:r>
              <w:rPr>
                <w:rFonts w:hint="eastAsia"/>
                <w:color w:val="000000"/>
                <w:kern w:val="0"/>
                <w:sz w:val="20"/>
                <w:szCs w:val="20"/>
                <w:lang w:bidi="ar-SA"/>
              </w:rPr>
              <w:t>6</w:t>
            </w:r>
            <w:r w:rsidR="003351EC" w:rsidRPr="008E7380">
              <w:rPr>
                <w:color w:val="000000"/>
                <w:kern w:val="0"/>
                <w:sz w:val="20"/>
                <w:szCs w:val="20"/>
                <w:lang w:bidi="ar-SA"/>
              </w:rPr>
              <w:t>.583</w:t>
            </w:r>
          </w:p>
        </w:tc>
        <w:tc>
          <w:tcPr>
            <w:tcW w:w="442" w:type="pct"/>
            <w:shd w:val="clear" w:color="auto" w:fill="auto"/>
            <w:noWrap/>
            <w:vAlign w:val="center"/>
            <w:hideMark/>
          </w:tcPr>
          <w:p w:rsidR="003351EC" w:rsidRPr="008E7380" w:rsidRDefault="00B12301" w:rsidP="003351EC">
            <w:pPr>
              <w:widowControl/>
              <w:jc w:val="center"/>
              <w:rPr>
                <w:color w:val="000000"/>
                <w:kern w:val="0"/>
                <w:sz w:val="20"/>
                <w:szCs w:val="20"/>
                <w:lang w:bidi="ar-SA"/>
              </w:rPr>
            </w:pPr>
            <w:r>
              <w:rPr>
                <w:rFonts w:hint="eastAsia"/>
                <w:color w:val="000000"/>
                <w:kern w:val="0"/>
                <w:sz w:val="20"/>
                <w:szCs w:val="20"/>
                <w:lang w:bidi="ar-SA"/>
              </w:rPr>
              <w:t>6</w:t>
            </w:r>
            <w:r w:rsidR="003351EC" w:rsidRPr="008E7380">
              <w:rPr>
                <w:color w:val="000000"/>
                <w:kern w:val="0"/>
                <w:sz w:val="20"/>
                <w:szCs w:val="20"/>
                <w:lang w:bidi="ar-SA"/>
              </w:rPr>
              <w:t>.505</w:t>
            </w:r>
          </w:p>
        </w:tc>
        <w:tc>
          <w:tcPr>
            <w:tcW w:w="442" w:type="pct"/>
            <w:shd w:val="clear" w:color="auto" w:fill="auto"/>
            <w:noWrap/>
            <w:vAlign w:val="center"/>
            <w:hideMark/>
          </w:tcPr>
          <w:p w:rsidR="003351EC" w:rsidRPr="008E7380" w:rsidRDefault="00B12301" w:rsidP="003351EC">
            <w:pPr>
              <w:widowControl/>
              <w:jc w:val="center"/>
              <w:rPr>
                <w:color w:val="000000"/>
                <w:kern w:val="0"/>
                <w:sz w:val="20"/>
                <w:szCs w:val="20"/>
                <w:lang w:bidi="ar-SA"/>
              </w:rPr>
            </w:pPr>
            <w:r>
              <w:rPr>
                <w:rFonts w:hint="eastAsia"/>
                <w:color w:val="000000"/>
                <w:kern w:val="0"/>
                <w:sz w:val="20"/>
                <w:szCs w:val="20"/>
                <w:lang w:bidi="ar-SA"/>
              </w:rPr>
              <w:t>6</w:t>
            </w:r>
            <w:r w:rsidR="003351EC" w:rsidRPr="008E7380">
              <w:rPr>
                <w:color w:val="000000"/>
                <w:kern w:val="0"/>
                <w:sz w:val="20"/>
                <w:szCs w:val="20"/>
                <w:lang w:bidi="ar-SA"/>
              </w:rPr>
              <w:t>.921</w:t>
            </w:r>
          </w:p>
        </w:tc>
        <w:tc>
          <w:tcPr>
            <w:tcW w:w="442" w:type="pct"/>
            <w:shd w:val="clear" w:color="auto" w:fill="auto"/>
            <w:noWrap/>
            <w:vAlign w:val="center"/>
            <w:hideMark/>
          </w:tcPr>
          <w:p w:rsidR="003351EC" w:rsidRPr="008E7380" w:rsidRDefault="00B12301" w:rsidP="003351EC">
            <w:pPr>
              <w:widowControl/>
              <w:jc w:val="center"/>
              <w:rPr>
                <w:color w:val="000000"/>
                <w:kern w:val="0"/>
                <w:sz w:val="20"/>
                <w:szCs w:val="20"/>
                <w:lang w:bidi="ar-SA"/>
              </w:rPr>
            </w:pPr>
            <w:r>
              <w:rPr>
                <w:rFonts w:hint="eastAsia"/>
                <w:color w:val="000000"/>
                <w:kern w:val="0"/>
                <w:sz w:val="20"/>
                <w:szCs w:val="20"/>
                <w:lang w:bidi="ar-SA"/>
              </w:rPr>
              <w:t>6</w:t>
            </w:r>
            <w:r w:rsidR="003351EC" w:rsidRPr="008E7380">
              <w:rPr>
                <w:color w:val="000000"/>
                <w:kern w:val="0"/>
                <w:sz w:val="20"/>
                <w:szCs w:val="20"/>
                <w:lang w:bidi="ar-SA"/>
              </w:rPr>
              <w:t>.441</w:t>
            </w:r>
          </w:p>
        </w:tc>
        <w:tc>
          <w:tcPr>
            <w:tcW w:w="506" w:type="pct"/>
            <w:shd w:val="clear" w:color="auto" w:fill="auto"/>
            <w:noWrap/>
            <w:vAlign w:val="center"/>
            <w:hideMark/>
          </w:tcPr>
          <w:p w:rsidR="003351EC" w:rsidRPr="008E7380" w:rsidRDefault="00B12301" w:rsidP="003351EC">
            <w:pPr>
              <w:widowControl/>
              <w:jc w:val="center"/>
              <w:rPr>
                <w:color w:val="000000"/>
                <w:kern w:val="0"/>
                <w:sz w:val="20"/>
                <w:szCs w:val="20"/>
                <w:lang w:bidi="ar-SA"/>
              </w:rPr>
            </w:pPr>
            <w:r>
              <w:rPr>
                <w:rFonts w:hint="eastAsia"/>
                <w:color w:val="000000"/>
                <w:kern w:val="0"/>
                <w:sz w:val="20"/>
                <w:szCs w:val="20"/>
                <w:lang w:bidi="ar-SA"/>
              </w:rPr>
              <w:t>6</w:t>
            </w:r>
            <w:r w:rsidR="003351EC" w:rsidRPr="008E7380">
              <w:rPr>
                <w:color w:val="000000"/>
                <w:kern w:val="0"/>
                <w:sz w:val="20"/>
                <w:szCs w:val="20"/>
                <w:lang w:bidi="ar-SA"/>
              </w:rPr>
              <w:t>.276</w:t>
            </w:r>
          </w:p>
        </w:tc>
        <w:tc>
          <w:tcPr>
            <w:tcW w:w="689" w:type="pct"/>
            <w:shd w:val="clear" w:color="auto" w:fill="auto"/>
            <w:vAlign w:val="center"/>
            <w:hideMark/>
          </w:tcPr>
          <w:p w:rsidR="003351EC" w:rsidRPr="00E4393C" w:rsidRDefault="00B12301" w:rsidP="00B12301">
            <w:pPr>
              <w:widowControl/>
              <w:jc w:val="center"/>
              <w:rPr>
                <w:kern w:val="0"/>
                <w:sz w:val="20"/>
                <w:szCs w:val="20"/>
                <w:lang w:bidi="ar-SA"/>
              </w:rPr>
            </w:pPr>
            <w:r>
              <w:rPr>
                <w:rFonts w:hint="eastAsia"/>
                <w:kern w:val="0"/>
                <w:sz w:val="20"/>
                <w:szCs w:val="20"/>
                <w:lang w:bidi="ar-SA"/>
              </w:rPr>
              <w:t>6</w:t>
            </w:r>
            <w:r w:rsidR="00C700BE" w:rsidRPr="00E4393C">
              <w:rPr>
                <w:kern w:val="0"/>
                <w:sz w:val="20"/>
                <w:szCs w:val="20"/>
                <w:lang w:bidi="ar-SA"/>
              </w:rPr>
              <w:t>.</w:t>
            </w:r>
            <w:r>
              <w:rPr>
                <w:rFonts w:hint="eastAsia"/>
                <w:kern w:val="0"/>
                <w:sz w:val="20"/>
                <w:szCs w:val="20"/>
                <w:lang w:bidi="ar-SA"/>
              </w:rPr>
              <w:t>62</w:t>
            </w:r>
          </w:p>
        </w:tc>
        <w:tc>
          <w:tcPr>
            <w:tcW w:w="502" w:type="pct"/>
            <w:shd w:val="clear" w:color="auto" w:fill="auto"/>
            <w:noWrap/>
            <w:vAlign w:val="center"/>
            <w:hideMark/>
          </w:tcPr>
          <w:p w:rsidR="003351EC" w:rsidRPr="008E7380" w:rsidRDefault="00B12301" w:rsidP="00007B55">
            <w:pPr>
              <w:widowControl/>
              <w:jc w:val="center"/>
              <w:rPr>
                <w:color w:val="000000"/>
                <w:kern w:val="0"/>
                <w:sz w:val="20"/>
                <w:szCs w:val="20"/>
                <w:lang w:bidi="ar-SA"/>
              </w:rPr>
            </w:pPr>
            <w:r>
              <w:rPr>
                <w:rFonts w:hint="eastAsia"/>
                <w:color w:val="000000"/>
                <w:kern w:val="0"/>
                <w:sz w:val="20"/>
                <w:szCs w:val="20"/>
                <w:lang w:bidi="ar-SA"/>
              </w:rPr>
              <w:t>3.5</w:t>
            </w:r>
          </w:p>
        </w:tc>
      </w:tr>
      <w:tr w:rsidR="00E4393C" w:rsidRPr="008E7380" w:rsidTr="00E4393C">
        <w:trPr>
          <w:trHeight w:val="260"/>
        </w:trPr>
        <w:tc>
          <w:tcPr>
            <w:tcW w:w="527" w:type="pct"/>
            <w:vAlign w:val="center"/>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5</w:t>
            </w:r>
          </w:p>
        </w:tc>
        <w:tc>
          <w:tcPr>
            <w:tcW w:w="505" w:type="pct"/>
            <w:shd w:val="clear" w:color="auto" w:fill="auto"/>
            <w:noWrap/>
            <w:vAlign w:val="bottom"/>
            <w:hideMark/>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12.698</w:t>
            </w:r>
          </w:p>
        </w:tc>
        <w:tc>
          <w:tcPr>
            <w:tcW w:w="442" w:type="pct"/>
            <w:shd w:val="clear" w:color="auto" w:fill="auto"/>
            <w:noWrap/>
            <w:vAlign w:val="bottom"/>
            <w:hideMark/>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12.671</w:t>
            </w:r>
          </w:p>
        </w:tc>
        <w:tc>
          <w:tcPr>
            <w:tcW w:w="504" w:type="pct"/>
            <w:shd w:val="clear" w:color="auto" w:fill="auto"/>
            <w:noWrap/>
            <w:vAlign w:val="bottom"/>
            <w:hideMark/>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12.773</w:t>
            </w:r>
          </w:p>
        </w:tc>
        <w:tc>
          <w:tcPr>
            <w:tcW w:w="442" w:type="pct"/>
            <w:shd w:val="clear" w:color="auto" w:fill="auto"/>
            <w:noWrap/>
            <w:vAlign w:val="bottom"/>
            <w:hideMark/>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12.631</w:t>
            </w:r>
          </w:p>
        </w:tc>
        <w:tc>
          <w:tcPr>
            <w:tcW w:w="442" w:type="pct"/>
            <w:shd w:val="clear" w:color="auto" w:fill="auto"/>
            <w:noWrap/>
            <w:vAlign w:val="bottom"/>
            <w:hideMark/>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13.094</w:t>
            </w:r>
          </w:p>
        </w:tc>
        <w:tc>
          <w:tcPr>
            <w:tcW w:w="442" w:type="pct"/>
            <w:shd w:val="clear" w:color="auto" w:fill="auto"/>
            <w:noWrap/>
            <w:vAlign w:val="bottom"/>
            <w:hideMark/>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12.992</w:t>
            </w:r>
          </w:p>
        </w:tc>
        <w:tc>
          <w:tcPr>
            <w:tcW w:w="506" w:type="pct"/>
            <w:shd w:val="clear" w:color="auto" w:fill="auto"/>
            <w:noWrap/>
            <w:vAlign w:val="bottom"/>
            <w:hideMark/>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12.667</w:t>
            </w:r>
          </w:p>
        </w:tc>
        <w:tc>
          <w:tcPr>
            <w:tcW w:w="689" w:type="pct"/>
            <w:shd w:val="clear" w:color="auto" w:fill="auto"/>
            <w:vAlign w:val="bottom"/>
            <w:hideMark/>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12.789</w:t>
            </w:r>
          </w:p>
        </w:tc>
        <w:tc>
          <w:tcPr>
            <w:tcW w:w="502" w:type="pct"/>
            <w:shd w:val="clear" w:color="auto" w:fill="auto"/>
            <w:noWrap/>
            <w:vAlign w:val="bottom"/>
            <w:hideMark/>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1.42</w:t>
            </w:r>
          </w:p>
        </w:tc>
      </w:tr>
    </w:tbl>
    <w:p w:rsidR="00040ACE" w:rsidRPr="008E7380" w:rsidRDefault="00040ACE" w:rsidP="00040ACE">
      <w:pPr>
        <w:spacing w:line="360" w:lineRule="auto"/>
        <w:ind w:firstLine="435"/>
        <w:jc w:val="center"/>
        <w:rPr>
          <w:szCs w:val="21"/>
        </w:rPr>
      </w:pPr>
      <w:r w:rsidRPr="008E7380">
        <w:rPr>
          <w:szCs w:val="21"/>
        </w:rPr>
        <w:t>表</w:t>
      </w:r>
      <w:r w:rsidRPr="008E7380">
        <w:rPr>
          <w:szCs w:val="21"/>
        </w:rPr>
        <w:t>15 4N</w:t>
      </w:r>
      <w:r w:rsidR="006444C2">
        <w:rPr>
          <w:szCs w:val="21"/>
        </w:rPr>
        <w:t>纯铝</w:t>
      </w:r>
      <w:r w:rsidRPr="008E7380">
        <w:rPr>
          <w:szCs w:val="21"/>
        </w:rPr>
        <w:t>样品</w:t>
      </w:r>
      <w:r w:rsidR="0032199C" w:rsidRPr="008E7380">
        <w:rPr>
          <w:szCs w:val="21"/>
        </w:rPr>
        <w:t>Mn</w:t>
      </w:r>
      <w:r w:rsidRPr="008E7380">
        <w:rPr>
          <w:szCs w:val="21"/>
        </w:rPr>
        <w:t>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863"/>
        <w:gridCol w:w="754"/>
        <w:gridCol w:w="859"/>
        <w:gridCol w:w="753"/>
        <w:gridCol w:w="753"/>
        <w:gridCol w:w="753"/>
        <w:gridCol w:w="862"/>
        <w:gridCol w:w="1174"/>
        <w:gridCol w:w="852"/>
      </w:tblGrid>
      <w:tr w:rsidR="00040ACE" w:rsidRPr="008E7380" w:rsidTr="00E4393C">
        <w:trPr>
          <w:trHeight w:val="270"/>
        </w:trPr>
        <w:tc>
          <w:tcPr>
            <w:tcW w:w="527" w:type="pct"/>
            <w:vAlign w:val="center"/>
          </w:tcPr>
          <w:p w:rsidR="00040ACE" w:rsidRPr="008E7380" w:rsidRDefault="00040ACE" w:rsidP="00FE7952">
            <w:pPr>
              <w:widowControl/>
              <w:jc w:val="center"/>
              <w:rPr>
                <w:color w:val="000000"/>
                <w:kern w:val="0"/>
                <w:sz w:val="21"/>
                <w:szCs w:val="21"/>
                <w:lang w:bidi="ar-SA"/>
              </w:rPr>
            </w:pPr>
            <w:r w:rsidRPr="008E7380">
              <w:rPr>
                <w:rFonts w:eastAsiaTheme="minorEastAsia"/>
                <w:b/>
                <w:color w:val="000000"/>
                <w:kern w:val="0"/>
                <w:sz w:val="21"/>
                <w:szCs w:val="21"/>
                <w:lang w:bidi="ar-SA"/>
              </w:rPr>
              <w:t>实验室</w:t>
            </w:r>
          </w:p>
        </w:tc>
        <w:tc>
          <w:tcPr>
            <w:tcW w:w="3284" w:type="pct"/>
            <w:gridSpan w:val="7"/>
            <w:shd w:val="clear" w:color="auto" w:fill="auto"/>
            <w:noWrap/>
            <w:vAlign w:val="center"/>
            <w:hideMark/>
          </w:tcPr>
          <w:p w:rsidR="00040ACE"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Mn</w:t>
            </w:r>
            <w:r w:rsidR="00040ACE" w:rsidRPr="008E7380">
              <w:rPr>
                <w:rFonts w:eastAsiaTheme="minorEastAsia"/>
                <w:b/>
                <w:color w:val="000000"/>
                <w:kern w:val="0"/>
                <w:sz w:val="21"/>
                <w:szCs w:val="21"/>
                <w:lang w:bidi="ar-SA"/>
              </w:rPr>
              <w:t>测试数据（</w:t>
            </w:r>
            <w:r w:rsidR="00040ACE" w:rsidRPr="008E7380">
              <w:rPr>
                <w:rFonts w:eastAsiaTheme="minorEastAsia"/>
                <w:b/>
                <w:color w:val="000000"/>
                <w:kern w:val="0"/>
                <w:sz w:val="21"/>
                <w:szCs w:val="21"/>
                <w:lang w:bidi="ar-SA"/>
              </w:rPr>
              <w:t>n=7</w:t>
            </w:r>
            <w:r w:rsidR="00040ACE" w:rsidRPr="008E7380">
              <w:rPr>
                <w:rFonts w:eastAsiaTheme="minorEastAsia"/>
                <w:b/>
                <w:color w:val="000000"/>
                <w:kern w:val="0"/>
                <w:sz w:val="21"/>
                <w:szCs w:val="21"/>
                <w:lang w:bidi="ar-SA"/>
              </w:rPr>
              <w:t>）</w:t>
            </w:r>
          </w:p>
        </w:tc>
        <w:tc>
          <w:tcPr>
            <w:tcW w:w="689" w:type="pct"/>
            <w:shd w:val="clear" w:color="auto" w:fill="auto"/>
            <w:noWrap/>
            <w:vAlign w:val="center"/>
            <w:hideMark/>
          </w:tcPr>
          <w:p w:rsidR="00040ACE" w:rsidRPr="008E7380" w:rsidRDefault="00040ACE"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040ACE" w:rsidRPr="008E7380" w:rsidRDefault="00040ACE" w:rsidP="00FE7952">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500" w:type="pct"/>
            <w:shd w:val="clear" w:color="auto" w:fill="auto"/>
            <w:noWrap/>
            <w:vAlign w:val="center"/>
            <w:hideMark/>
          </w:tcPr>
          <w:p w:rsidR="00040ACE" w:rsidRPr="008E7380" w:rsidRDefault="00040ACE"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040ACE" w:rsidRPr="008E7380" w:rsidRDefault="00040ACE"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32199C" w:rsidRPr="008E7380" w:rsidTr="00E4393C">
        <w:trPr>
          <w:trHeight w:val="27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1</w:t>
            </w:r>
          </w:p>
        </w:tc>
        <w:tc>
          <w:tcPr>
            <w:tcW w:w="506"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4.572 </w:t>
            </w:r>
          </w:p>
        </w:tc>
        <w:tc>
          <w:tcPr>
            <w:tcW w:w="442"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4.620 </w:t>
            </w:r>
          </w:p>
        </w:tc>
        <w:tc>
          <w:tcPr>
            <w:tcW w:w="504"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4.573 </w:t>
            </w:r>
          </w:p>
        </w:tc>
        <w:tc>
          <w:tcPr>
            <w:tcW w:w="442"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4.611 </w:t>
            </w:r>
          </w:p>
        </w:tc>
        <w:tc>
          <w:tcPr>
            <w:tcW w:w="442"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4.593 </w:t>
            </w:r>
          </w:p>
        </w:tc>
        <w:tc>
          <w:tcPr>
            <w:tcW w:w="442"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4.638 </w:t>
            </w:r>
          </w:p>
        </w:tc>
        <w:tc>
          <w:tcPr>
            <w:tcW w:w="506"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4.750 </w:t>
            </w:r>
          </w:p>
        </w:tc>
        <w:tc>
          <w:tcPr>
            <w:tcW w:w="689"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4.622 </w:t>
            </w:r>
          </w:p>
        </w:tc>
        <w:tc>
          <w:tcPr>
            <w:tcW w:w="500" w:type="pct"/>
            <w:shd w:val="clear" w:color="auto" w:fill="auto"/>
            <w:noWrap/>
            <w:vAlign w:val="bottom"/>
            <w:hideMark/>
          </w:tcPr>
          <w:p w:rsidR="0032199C" w:rsidRPr="008E7380" w:rsidRDefault="0032199C" w:rsidP="0032199C">
            <w:pPr>
              <w:jc w:val="center"/>
              <w:rPr>
                <w:color w:val="000000"/>
                <w:sz w:val="20"/>
                <w:szCs w:val="20"/>
              </w:rPr>
            </w:pPr>
            <w:r w:rsidRPr="008E7380">
              <w:rPr>
                <w:color w:val="000000"/>
                <w:sz w:val="20"/>
                <w:szCs w:val="20"/>
              </w:rPr>
              <w:t xml:space="preserve">1.3 </w:t>
            </w:r>
          </w:p>
        </w:tc>
      </w:tr>
      <w:tr w:rsidR="0032199C" w:rsidRPr="008E7380" w:rsidTr="00E4393C">
        <w:trPr>
          <w:trHeight w:val="27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2</w:t>
            </w:r>
          </w:p>
        </w:tc>
        <w:tc>
          <w:tcPr>
            <w:tcW w:w="506"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3.548 </w:t>
            </w:r>
          </w:p>
        </w:tc>
        <w:tc>
          <w:tcPr>
            <w:tcW w:w="442"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3.702 </w:t>
            </w:r>
          </w:p>
        </w:tc>
        <w:tc>
          <w:tcPr>
            <w:tcW w:w="504"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3.720 </w:t>
            </w:r>
          </w:p>
        </w:tc>
        <w:tc>
          <w:tcPr>
            <w:tcW w:w="442"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3.933 </w:t>
            </w:r>
          </w:p>
        </w:tc>
        <w:tc>
          <w:tcPr>
            <w:tcW w:w="442"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3.502 </w:t>
            </w:r>
          </w:p>
        </w:tc>
        <w:tc>
          <w:tcPr>
            <w:tcW w:w="442"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4.346 </w:t>
            </w:r>
          </w:p>
        </w:tc>
        <w:tc>
          <w:tcPr>
            <w:tcW w:w="506"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4.279 </w:t>
            </w:r>
          </w:p>
        </w:tc>
        <w:tc>
          <w:tcPr>
            <w:tcW w:w="689"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3.862 </w:t>
            </w:r>
          </w:p>
        </w:tc>
        <w:tc>
          <w:tcPr>
            <w:tcW w:w="500"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0.088 </w:t>
            </w:r>
          </w:p>
        </w:tc>
      </w:tr>
      <w:tr w:rsidR="0032199C" w:rsidRPr="008E7380" w:rsidTr="00E4393C">
        <w:trPr>
          <w:trHeight w:val="27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3</w:t>
            </w:r>
          </w:p>
        </w:tc>
        <w:tc>
          <w:tcPr>
            <w:tcW w:w="506"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3.643 </w:t>
            </w:r>
          </w:p>
        </w:tc>
        <w:tc>
          <w:tcPr>
            <w:tcW w:w="442"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3.665 </w:t>
            </w:r>
          </w:p>
        </w:tc>
        <w:tc>
          <w:tcPr>
            <w:tcW w:w="504"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3.665 </w:t>
            </w:r>
          </w:p>
        </w:tc>
        <w:tc>
          <w:tcPr>
            <w:tcW w:w="442"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3.608 </w:t>
            </w:r>
          </w:p>
        </w:tc>
        <w:tc>
          <w:tcPr>
            <w:tcW w:w="442"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3.695 </w:t>
            </w:r>
          </w:p>
        </w:tc>
        <w:tc>
          <w:tcPr>
            <w:tcW w:w="442"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3.695 </w:t>
            </w:r>
          </w:p>
        </w:tc>
        <w:tc>
          <w:tcPr>
            <w:tcW w:w="506" w:type="pct"/>
            <w:shd w:val="clear" w:color="auto" w:fill="auto"/>
            <w:noWrap/>
            <w:vAlign w:val="bottom"/>
            <w:hideMark/>
          </w:tcPr>
          <w:p w:rsidR="0032199C" w:rsidRPr="008E7380" w:rsidRDefault="0032199C">
            <w:pPr>
              <w:jc w:val="center"/>
              <w:rPr>
                <w:color w:val="000000"/>
                <w:sz w:val="20"/>
                <w:szCs w:val="20"/>
              </w:rPr>
            </w:pPr>
            <w:r w:rsidRPr="008E7380">
              <w:rPr>
                <w:color w:val="000000"/>
                <w:sz w:val="20"/>
                <w:szCs w:val="20"/>
              </w:rPr>
              <w:t xml:space="preserve">3.687 </w:t>
            </w:r>
          </w:p>
        </w:tc>
        <w:tc>
          <w:tcPr>
            <w:tcW w:w="689" w:type="pct"/>
            <w:shd w:val="clear" w:color="auto" w:fill="auto"/>
            <w:vAlign w:val="bottom"/>
            <w:hideMark/>
          </w:tcPr>
          <w:p w:rsidR="0032199C" w:rsidRPr="008E7380" w:rsidRDefault="0032199C">
            <w:pPr>
              <w:jc w:val="center"/>
              <w:rPr>
                <w:color w:val="000000"/>
                <w:sz w:val="20"/>
                <w:szCs w:val="20"/>
              </w:rPr>
            </w:pPr>
            <w:r w:rsidRPr="008E7380">
              <w:rPr>
                <w:color w:val="000000"/>
                <w:sz w:val="20"/>
                <w:szCs w:val="20"/>
              </w:rPr>
              <w:t xml:space="preserve">3.670 </w:t>
            </w:r>
          </w:p>
        </w:tc>
        <w:tc>
          <w:tcPr>
            <w:tcW w:w="500" w:type="pct"/>
            <w:shd w:val="clear" w:color="auto" w:fill="auto"/>
            <w:noWrap/>
            <w:vAlign w:val="bottom"/>
            <w:hideMark/>
          </w:tcPr>
          <w:p w:rsidR="0032199C" w:rsidRPr="008E7380" w:rsidRDefault="0032199C" w:rsidP="0032199C">
            <w:pPr>
              <w:jc w:val="center"/>
              <w:rPr>
                <w:color w:val="000000"/>
                <w:sz w:val="20"/>
                <w:szCs w:val="20"/>
              </w:rPr>
            </w:pPr>
            <w:r w:rsidRPr="008E7380">
              <w:rPr>
                <w:color w:val="000000"/>
                <w:sz w:val="20"/>
                <w:szCs w:val="20"/>
              </w:rPr>
              <w:t xml:space="preserve">0.86 </w:t>
            </w:r>
          </w:p>
        </w:tc>
      </w:tr>
      <w:tr w:rsidR="0032199C" w:rsidRPr="008E7380" w:rsidTr="00E4393C">
        <w:trPr>
          <w:trHeight w:val="26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4</w:t>
            </w:r>
          </w:p>
        </w:tc>
        <w:tc>
          <w:tcPr>
            <w:tcW w:w="506" w:type="pct"/>
            <w:shd w:val="clear" w:color="auto" w:fill="auto"/>
            <w:noWrap/>
            <w:vAlign w:val="center"/>
            <w:hideMark/>
          </w:tcPr>
          <w:p w:rsidR="0032199C" w:rsidRPr="008E7380" w:rsidRDefault="0032199C">
            <w:pPr>
              <w:jc w:val="center"/>
              <w:rPr>
                <w:color w:val="000000"/>
                <w:sz w:val="20"/>
                <w:szCs w:val="20"/>
              </w:rPr>
            </w:pPr>
            <w:r w:rsidRPr="008E7380">
              <w:rPr>
                <w:color w:val="000000"/>
                <w:sz w:val="20"/>
                <w:szCs w:val="20"/>
              </w:rPr>
              <w:t xml:space="preserve">3.128 </w:t>
            </w:r>
          </w:p>
        </w:tc>
        <w:tc>
          <w:tcPr>
            <w:tcW w:w="442" w:type="pct"/>
            <w:shd w:val="clear" w:color="auto" w:fill="auto"/>
            <w:noWrap/>
            <w:vAlign w:val="center"/>
            <w:hideMark/>
          </w:tcPr>
          <w:p w:rsidR="0032199C" w:rsidRPr="008E7380" w:rsidRDefault="0032199C">
            <w:pPr>
              <w:jc w:val="center"/>
              <w:rPr>
                <w:color w:val="000000"/>
                <w:sz w:val="20"/>
                <w:szCs w:val="20"/>
              </w:rPr>
            </w:pPr>
            <w:r w:rsidRPr="008E7380">
              <w:rPr>
                <w:color w:val="000000"/>
                <w:sz w:val="20"/>
                <w:szCs w:val="20"/>
              </w:rPr>
              <w:t xml:space="preserve">3.127 </w:t>
            </w:r>
          </w:p>
        </w:tc>
        <w:tc>
          <w:tcPr>
            <w:tcW w:w="504" w:type="pct"/>
            <w:shd w:val="clear" w:color="auto" w:fill="auto"/>
            <w:noWrap/>
            <w:vAlign w:val="center"/>
            <w:hideMark/>
          </w:tcPr>
          <w:p w:rsidR="0032199C" w:rsidRPr="008E7380" w:rsidRDefault="0032199C">
            <w:pPr>
              <w:jc w:val="center"/>
              <w:rPr>
                <w:color w:val="000000"/>
                <w:sz w:val="20"/>
                <w:szCs w:val="20"/>
              </w:rPr>
            </w:pPr>
            <w:r w:rsidRPr="008E7380">
              <w:rPr>
                <w:color w:val="000000"/>
                <w:sz w:val="20"/>
                <w:szCs w:val="20"/>
              </w:rPr>
              <w:t xml:space="preserve">3.098 </w:t>
            </w:r>
          </w:p>
        </w:tc>
        <w:tc>
          <w:tcPr>
            <w:tcW w:w="442" w:type="pct"/>
            <w:shd w:val="clear" w:color="auto" w:fill="auto"/>
            <w:noWrap/>
            <w:vAlign w:val="center"/>
            <w:hideMark/>
          </w:tcPr>
          <w:p w:rsidR="0032199C" w:rsidRPr="008E7380" w:rsidRDefault="0032199C">
            <w:pPr>
              <w:jc w:val="center"/>
              <w:rPr>
                <w:color w:val="000000"/>
                <w:sz w:val="20"/>
                <w:szCs w:val="20"/>
              </w:rPr>
            </w:pPr>
            <w:r w:rsidRPr="008E7380">
              <w:rPr>
                <w:color w:val="000000"/>
                <w:sz w:val="20"/>
                <w:szCs w:val="20"/>
              </w:rPr>
              <w:t xml:space="preserve">3.263 </w:t>
            </w:r>
          </w:p>
        </w:tc>
        <w:tc>
          <w:tcPr>
            <w:tcW w:w="442" w:type="pct"/>
            <w:shd w:val="clear" w:color="auto" w:fill="auto"/>
            <w:noWrap/>
            <w:vAlign w:val="center"/>
            <w:hideMark/>
          </w:tcPr>
          <w:p w:rsidR="0032199C" w:rsidRPr="008E7380" w:rsidRDefault="0032199C">
            <w:pPr>
              <w:jc w:val="center"/>
              <w:rPr>
                <w:color w:val="000000"/>
                <w:sz w:val="20"/>
                <w:szCs w:val="20"/>
              </w:rPr>
            </w:pPr>
            <w:r w:rsidRPr="008E7380">
              <w:rPr>
                <w:color w:val="000000"/>
                <w:sz w:val="20"/>
                <w:szCs w:val="20"/>
              </w:rPr>
              <w:t xml:space="preserve">3.152 </w:t>
            </w:r>
          </w:p>
        </w:tc>
        <w:tc>
          <w:tcPr>
            <w:tcW w:w="442" w:type="pct"/>
            <w:shd w:val="clear" w:color="auto" w:fill="auto"/>
            <w:noWrap/>
            <w:vAlign w:val="center"/>
            <w:hideMark/>
          </w:tcPr>
          <w:p w:rsidR="0032199C" w:rsidRPr="008E7380" w:rsidRDefault="0032199C">
            <w:pPr>
              <w:jc w:val="center"/>
              <w:rPr>
                <w:color w:val="000000"/>
                <w:sz w:val="20"/>
                <w:szCs w:val="20"/>
              </w:rPr>
            </w:pPr>
            <w:r w:rsidRPr="008E7380">
              <w:rPr>
                <w:color w:val="000000"/>
                <w:sz w:val="20"/>
                <w:szCs w:val="20"/>
              </w:rPr>
              <w:t xml:space="preserve">3.124 </w:t>
            </w:r>
          </w:p>
        </w:tc>
        <w:tc>
          <w:tcPr>
            <w:tcW w:w="506" w:type="pct"/>
            <w:shd w:val="clear" w:color="auto" w:fill="auto"/>
            <w:noWrap/>
            <w:vAlign w:val="center"/>
            <w:hideMark/>
          </w:tcPr>
          <w:p w:rsidR="0032199C" w:rsidRPr="008E7380" w:rsidRDefault="0032199C">
            <w:pPr>
              <w:jc w:val="center"/>
              <w:rPr>
                <w:color w:val="000000"/>
                <w:sz w:val="20"/>
                <w:szCs w:val="20"/>
              </w:rPr>
            </w:pPr>
            <w:r w:rsidRPr="008E7380">
              <w:rPr>
                <w:color w:val="000000"/>
                <w:sz w:val="20"/>
                <w:szCs w:val="20"/>
              </w:rPr>
              <w:t xml:space="preserve">3.087 </w:t>
            </w:r>
          </w:p>
        </w:tc>
        <w:tc>
          <w:tcPr>
            <w:tcW w:w="689" w:type="pct"/>
            <w:shd w:val="clear" w:color="auto" w:fill="auto"/>
            <w:vAlign w:val="center"/>
            <w:hideMark/>
          </w:tcPr>
          <w:p w:rsidR="0032199C" w:rsidRPr="008E7380" w:rsidRDefault="0032199C">
            <w:pPr>
              <w:jc w:val="center"/>
              <w:rPr>
                <w:color w:val="000000"/>
                <w:sz w:val="20"/>
                <w:szCs w:val="20"/>
              </w:rPr>
            </w:pPr>
            <w:r w:rsidRPr="008E7380">
              <w:rPr>
                <w:color w:val="000000"/>
                <w:sz w:val="20"/>
                <w:szCs w:val="20"/>
              </w:rPr>
              <w:t xml:space="preserve">3.140 </w:t>
            </w:r>
          </w:p>
        </w:tc>
        <w:tc>
          <w:tcPr>
            <w:tcW w:w="500" w:type="pct"/>
            <w:shd w:val="clear" w:color="auto" w:fill="auto"/>
            <w:noWrap/>
            <w:vAlign w:val="center"/>
            <w:hideMark/>
          </w:tcPr>
          <w:p w:rsidR="0032199C" w:rsidRPr="008E7380" w:rsidRDefault="0032199C" w:rsidP="0032199C">
            <w:pPr>
              <w:jc w:val="center"/>
              <w:rPr>
                <w:color w:val="000000"/>
                <w:sz w:val="20"/>
                <w:szCs w:val="20"/>
              </w:rPr>
            </w:pPr>
            <w:r w:rsidRPr="008E7380">
              <w:rPr>
                <w:color w:val="000000"/>
                <w:sz w:val="20"/>
                <w:szCs w:val="20"/>
              </w:rPr>
              <w:t>1.9</w:t>
            </w:r>
          </w:p>
        </w:tc>
      </w:tr>
      <w:tr w:rsidR="00E4393C" w:rsidRPr="008E7380" w:rsidTr="00E4393C">
        <w:trPr>
          <w:trHeight w:val="260"/>
        </w:trPr>
        <w:tc>
          <w:tcPr>
            <w:tcW w:w="527" w:type="pct"/>
            <w:vAlign w:val="center"/>
          </w:tcPr>
          <w:p w:rsidR="00E4393C" w:rsidRPr="00234D13" w:rsidRDefault="00E4393C" w:rsidP="00E4393C">
            <w:pPr>
              <w:widowControl/>
              <w:adjustRightInd w:val="0"/>
              <w:snapToGrid w:val="0"/>
              <w:jc w:val="center"/>
              <w:rPr>
                <w:color w:val="000000"/>
                <w:kern w:val="0"/>
                <w:sz w:val="18"/>
                <w:szCs w:val="18"/>
              </w:rPr>
            </w:pPr>
            <w:r>
              <w:rPr>
                <w:rFonts w:hint="eastAsia"/>
                <w:color w:val="000000"/>
                <w:kern w:val="0"/>
                <w:sz w:val="18"/>
                <w:szCs w:val="18"/>
              </w:rPr>
              <w:t>5</w:t>
            </w:r>
          </w:p>
        </w:tc>
        <w:tc>
          <w:tcPr>
            <w:tcW w:w="506" w:type="pct"/>
            <w:shd w:val="clear" w:color="auto" w:fill="auto"/>
            <w:noWrap/>
            <w:vAlign w:val="bottom"/>
            <w:hideMark/>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4.511</w:t>
            </w:r>
          </w:p>
        </w:tc>
        <w:tc>
          <w:tcPr>
            <w:tcW w:w="442" w:type="pct"/>
            <w:shd w:val="clear" w:color="auto" w:fill="auto"/>
            <w:noWrap/>
            <w:vAlign w:val="bottom"/>
            <w:hideMark/>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4.424</w:t>
            </w:r>
          </w:p>
        </w:tc>
        <w:tc>
          <w:tcPr>
            <w:tcW w:w="504" w:type="pct"/>
            <w:shd w:val="clear" w:color="auto" w:fill="auto"/>
            <w:noWrap/>
            <w:vAlign w:val="bottom"/>
            <w:hideMark/>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4.501</w:t>
            </w:r>
          </w:p>
        </w:tc>
        <w:tc>
          <w:tcPr>
            <w:tcW w:w="442" w:type="pct"/>
            <w:shd w:val="clear" w:color="auto" w:fill="auto"/>
            <w:noWrap/>
            <w:vAlign w:val="bottom"/>
            <w:hideMark/>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4.507</w:t>
            </w:r>
          </w:p>
        </w:tc>
        <w:tc>
          <w:tcPr>
            <w:tcW w:w="442" w:type="pct"/>
            <w:shd w:val="clear" w:color="auto" w:fill="auto"/>
            <w:noWrap/>
            <w:vAlign w:val="bottom"/>
            <w:hideMark/>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4.513</w:t>
            </w:r>
          </w:p>
        </w:tc>
        <w:tc>
          <w:tcPr>
            <w:tcW w:w="442" w:type="pct"/>
            <w:shd w:val="clear" w:color="auto" w:fill="auto"/>
            <w:noWrap/>
            <w:vAlign w:val="bottom"/>
            <w:hideMark/>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4.486</w:t>
            </w:r>
          </w:p>
        </w:tc>
        <w:tc>
          <w:tcPr>
            <w:tcW w:w="506" w:type="pct"/>
            <w:shd w:val="clear" w:color="auto" w:fill="auto"/>
            <w:noWrap/>
            <w:vAlign w:val="bottom"/>
            <w:hideMark/>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4.431</w:t>
            </w:r>
          </w:p>
        </w:tc>
        <w:tc>
          <w:tcPr>
            <w:tcW w:w="689" w:type="pct"/>
            <w:shd w:val="clear" w:color="auto" w:fill="auto"/>
            <w:vAlign w:val="bottom"/>
            <w:hideMark/>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4.482</w:t>
            </w:r>
          </w:p>
        </w:tc>
        <w:tc>
          <w:tcPr>
            <w:tcW w:w="500" w:type="pct"/>
            <w:shd w:val="clear" w:color="auto" w:fill="auto"/>
            <w:noWrap/>
            <w:vAlign w:val="bottom"/>
            <w:hideMark/>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0.85</w:t>
            </w:r>
          </w:p>
        </w:tc>
      </w:tr>
    </w:tbl>
    <w:p w:rsidR="0032199C" w:rsidRPr="008E7380" w:rsidRDefault="0032199C" w:rsidP="0032199C">
      <w:pPr>
        <w:spacing w:line="360" w:lineRule="auto"/>
        <w:ind w:firstLine="435"/>
        <w:jc w:val="center"/>
        <w:rPr>
          <w:szCs w:val="21"/>
        </w:rPr>
      </w:pPr>
      <w:r w:rsidRPr="008E7380">
        <w:rPr>
          <w:szCs w:val="21"/>
        </w:rPr>
        <w:lastRenderedPageBreak/>
        <w:t>表</w:t>
      </w:r>
      <w:r w:rsidRPr="008E7380">
        <w:rPr>
          <w:szCs w:val="21"/>
        </w:rPr>
        <w:t>16 4N</w:t>
      </w:r>
      <w:r w:rsidR="006444C2">
        <w:rPr>
          <w:szCs w:val="21"/>
        </w:rPr>
        <w:t>纯铝</w:t>
      </w:r>
      <w:r w:rsidRPr="008E7380">
        <w:rPr>
          <w:szCs w:val="21"/>
        </w:rPr>
        <w:t>样品</w:t>
      </w:r>
      <w:r w:rsidRPr="008E7380">
        <w:rPr>
          <w:szCs w:val="21"/>
        </w:rPr>
        <w:t>Fe</w:t>
      </w:r>
      <w:r w:rsidRPr="008E7380">
        <w:rPr>
          <w:szCs w:val="21"/>
        </w:rPr>
        <w:t>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863"/>
        <w:gridCol w:w="754"/>
        <w:gridCol w:w="859"/>
        <w:gridCol w:w="753"/>
        <w:gridCol w:w="753"/>
        <w:gridCol w:w="753"/>
        <w:gridCol w:w="862"/>
        <w:gridCol w:w="1174"/>
        <w:gridCol w:w="852"/>
      </w:tblGrid>
      <w:tr w:rsidR="0032199C" w:rsidRPr="008E7380" w:rsidTr="0032199C">
        <w:trPr>
          <w:trHeight w:val="270"/>
        </w:trPr>
        <w:tc>
          <w:tcPr>
            <w:tcW w:w="527" w:type="pct"/>
            <w:vAlign w:val="center"/>
          </w:tcPr>
          <w:p w:rsidR="0032199C" w:rsidRPr="008E7380" w:rsidRDefault="0032199C" w:rsidP="00FE7952">
            <w:pPr>
              <w:widowControl/>
              <w:jc w:val="center"/>
              <w:rPr>
                <w:color w:val="000000"/>
                <w:kern w:val="0"/>
                <w:sz w:val="21"/>
                <w:szCs w:val="21"/>
                <w:lang w:bidi="ar-SA"/>
              </w:rPr>
            </w:pPr>
            <w:r w:rsidRPr="008E7380">
              <w:rPr>
                <w:rFonts w:eastAsiaTheme="minorEastAsia"/>
                <w:b/>
                <w:color w:val="000000"/>
                <w:kern w:val="0"/>
                <w:sz w:val="21"/>
                <w:szCs w:val="21"/>
                <w:lang w:bidi="ar-SA"/>
              </w:rPr>
              <w:t>实验室</w:t>
            </w:r>
          </w:p>
        </w:tc>
        <w:tc>
          <w:tcPr>
            <w:tcW w:w="3284" w:type="pct"/>
            <w:gridSpan w:val="7"/>
            <w:shd w:val="clear" w:color="auto" w:fill="auto"/>
            <w:noWrap/>
            <w:vAlign w:val="center"/>
            <w:hideMark/>
          </w:tcPr>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kern w:val="0"/>
                <w:sz w:val="21"/>
                <w:szCs w:val="21"/>
                <w:lang w:bidi="ar-SA"/>
              </w:rPr>
              <w:t>Fe</w:t>
            </w:r>
            <w:r w:rsidRPr="008E7380">
              <w:rPr>
                <w:rFonts w:eastAsiaTheme="minorEastAsia"/>
                <w:b/>
                <w:color w:val="000000"/>
                <w:kern w:val="0"/>
                <w:sz w:val="21"/>
                <w:szCs w:val="21"/>
                <w:lang w:bidi="ar-SA"/>
              </w:rPr>
              <w:t>测试数据（</w:t>
            </w:r>
            <w:r w:rsidRPr="008E7380">
              <w:rPr>
                <w:rFonts w:eastAsiaTheme="minorEastAsia"/>
                <w:b/>
                <w:color w:val="000000"/>
                <w:kern w:val="0"/>
                <w:sz w:val="21"/>
                <w:szCs w:val="21"/>
                <w:lang w:bidi="ar-SA"/>
              </w:rPr>
              <w:t>n=7</w:t>
            </w:r>
            <w:r w:rsidRPr="008E7380">
              <w:rPr>
                <w:rFonts w:eastAsiaTheme="minorEastAsia"/>
                <w:b/>
                <w:color w:val="000000"/>
                <w:kern w:val="0"/>
                <w:sz w:val="21"/>
                <w:szCs w:val="21"/>
                <w:lang w:bidi="ar-SA"/>
              </w:rPr>
              <w:t>）</w:t>
            </w:r>
          </w:p>
        </w:tc>
        <w:tc>
          <w:tcPr>
            <w:tcW w:w="689" w:type="pct"/>
            <w:shd w:val="clear" w:color="auto" w:fill="auto"/>
            <w:noWrap/>
            <w:vAlign w:val="center"/>
            <w:hideMark/>
          </w:tcPr>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500" w:type="pct"/>
            <w:shd w:val="clear" w:color="auto" w:fill="auto"/>
            <w:noWrap/>
            <w:vAlign w:val="center"/>
            <w:hideMark/>
          </w:tcPr>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32199C" w:rsidRPr="008E7380" w:rsidTr="0032199C">
        <w:trPr>
          <w:trHeight w:val="27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1</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4.126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4.110 </w:t>
            </w:r>
          </w:p>
        </w:tc>
        <w:tc>
          <w:tcPr>
            <w:tcW w:w="504"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4.090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4.116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4.108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4.132 </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4.151 </w:t>
            </w:r>
          </w:p>
        </w:tc>
        <w:tc>
          <w:tcPr>
            <w:tcW w:w="689"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4.12 </w:t>
            </w:r>
            <w:r w:rsidR="00C700BE" w:rsidRPr="008E7380">
              <w:rPr>
                <w:color w:val="000000"/>
                <w:sz w:val="20"/>
                <w:szCs w:val="20"/>
              </w:rPr>
              <w:t>0</w:t>
            </w:r>
          </w:p>
        </w:tc>
        <w:tc>
          <w:tcPr>
            <w:tcW w:w="500" w:type="pct"/>
            <w:shd w:val="clear" w:color="auto" w:fill="auto"/>
            <w:noWrap/>
            <w:vAlign w:val="bottom"/>
          </w:tcPr>
          <w:p w:rsidR="0032199C" w:rsidRPr="008E7380" w:rsidRDefault="0032199C" w:rsidP="0032199C">
            <w:pPr>
              <w:jc w:val="center"/>
              <w:rPr>
                <w:color w:val="000000"/>
                <w:sz w:val="20"/>
                <w:szCs w:val="20"/>
              </w:rPr>
            </w:pPr>
            <w:r w:rsidRPr="008E7380">
              <w:rPr>
                <w:color w:val="000000"/>
                <w:sz w:val="20"/>
                <w:szCs w:val="20"/>
              </w:rPr>
              <w:t xml:space="preserve">0.47 </w:t>
            </w:r>
          </w:p>
        </w:tc>
      </w:tr>
      <w:tr w:rsidR="0032199C" w:rsidRPr="008E7380" w:rsidTr="0032199C">
        <w:trPr>
          <w:trHeight w:val="27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2</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1.818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1.931 </w:t>
            </w:r>
          </w:p>
        </w:tc>
        <w:tc>
          <w:tcPr>
            <w:tcW w:w="504"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1.812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1.774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1.650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1.815 </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1.990 </w:t>
            </w:r>
          </w:p>
        </w:tc>
        <w:tc>
          <w:tcPr>
            <w:tcW w:w="689"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1.827 </w:t>
            </w:r>
          </w:p>
        </w:tc>
        <w:tc>
          <w:tcPr>
            <w:tcW w:w="500"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0.060 </w:t>
            </w:r>
          </w:p>
        </w:tc>
      </w:tr>
      <w:tr w:rsidR="0032199C" w:rsidRPr="008E7380" w:rsidTr="0032199C">
        <w:trPr>
          <w:trHeight w:val="27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3</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3.348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3.373 </w:t>
            </w:r>
          </w:p>
        </w:tc>
        <w:tc>
          <w:tcPr>
            <w:tcW w:w="504"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3.380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3.317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3.333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3.369 </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3.361 </w:t>
            </w:r>
          </w:p>
        </w:tc>
        <w:tc>
          <w:tcPr>
            <w:tcW w:w="689" w:type="pct"/>
            <w:shd w:val="clear" w:color="auto" w:fill="auto"/>
            <w:vAlign w:val="bottom"/>
          </w:tcPr>
          <w:p w:rsidR="0032199C" w:rsidRPr="008E7380" w:rsidRDefault="0032199C">
            <w:pPr>
              <w:jc w:val="center"/>
              <w:rPr>
                <w:color w:val="000000"/>
                <w:sz w:val="20"/>
                <w:szCs w:val="20"/>
              </w:rPr>
            </w:pPr>
            <w:r w:rsidRPr="008E7380">
              <w:rPr>
                <w:color w:val="000000"/>
                <w:sz w:val="20"/>
                <w:szCs w:val="20"/>
              </w:rPr>
              <w:t xml:space="preserve">3.350 </w:t>
            </w:r>
          </w:p>
        </w:tc>
        <w:tc>
          <w:tcPr>
            <w:tcW w:w="500" w:type="pct"/>
            <w:shd w:val="clear" w:color="auto" w:fill="auto"/>
            <w:noWrap/>
            <w:vAlign w:val="bottom"/>
          </w:tcPr>
          <w:p w:rsidR="0032199C" w:rsidRPr="008E7380" w:rsidRDefault="0032199C" w:rsidP="0032199C">
            <w:pPr>
              <w:jc w:val="center"/>
              <w:rPr>
                <w:color w:val="000000"/>
                <w:sz w:val="20"/>
                <w:szCs w:val="20"/>
              </w:rPr>
            </w:pPr>
            <w:r w:rsidRPr="008E7380">
              <w:rPr>
                <w:color w:val="000000"/>
                <w:sz w:val="20"/>
                <w:szCs w:val="20"/>
              </w:rPr>
              <w:t xml:space="preserve">0.69 </w:t>
            </w:r>
          </w:p>
        </w:tc>
      </w:tr>
      <w:tr w:rsidR="0032199C" w:rsidRPr="008E7380" w:rsidTr="0032199C">
        <w:trPr>
          <w:trHeight w:val="26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4</w:t>
            </w:r>
          </w:p>
        </w:tc>
        <w:tc>
          <w:tcPr>
            <w:tcW w:w="506"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2.271 </w:t>
            </w:r>
          </w:p>
        </w:tc>
        <w:tc>
          <w:tcPr>
            <w:tcW w:w="442"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2.164 </w:t>
            </w:r>
          </w:p>
        </w:tc>
        <w:tc>
          <w:tcPr>
            <w:tcW w:w="504"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2.235 </w:t>
            </w:r>
          </w:p>
        </w:tc>
        <w:tc>
          <w:tcPr>
            <w:tcW w:w="442"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2.298 </w:t>
            </w:r>
          </w:p>
        </w:tc>
        <w:tc>
          <w:tcPr>
            <w:tcW w:w="442"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2.238 </w:t>
            </w:r>
          </w:p>
        </w:tc>
        <w:tc>
          <w:tcPr>
            <w:tcW w:w="442"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2.162 </w:t>
            </w:r>
          </w:p>
        </w:tc>
        <w:tc>
          <w:tcPr>
            <w:tcW w:w="506"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2.100 </w:t>
            </w:r>
          </w:p>
        </w:tc>
        <w:tc>
          <w:tcPr>
            <w:tcW w:w="689" w:type="pct"/>
            <w:shd w:val="clear" w:color="auto" w:fill="auto"/>
            <w:vAlign w:val="center"/>
          </w:tcPr>
          <w:p w:rsidR="0032199C" w:rsidRPr="008E7380" w:rsidRDefault="0032199C">
            <w:pPr>
              <w:jc w:val="center"/>
              <w:rPr>
                <w:color w:val="000000"/>
                <w:sz w:val="20"/>
                <w:szCs w:val="20"/>
              </w:rPr>
            </w:pPr>
            <w:r w:rsidRPr="008E7380">
              <w:rPr>
                <w:color w:val="000000"/>
                <w:sz w:val="20"/>
                <w:szCs w:val="20"/>
              </w:rPr>
              <w:t xml:space="preserve">2.210 </w:t>
            </w:r>
          </w:p>
        </w:tc>
        <w:tc>
          <w:tcPr>
            <w:tcW w:w="500" w:type="pct"/>
            <w:shd w:val="clear" w:color="auto" w:fill="auto"/>
            <w:noWrap/>
            <w:vAlign w:val="center"/>
          </w:tcPr>
          <w:p w:rsidR="0032199C" w:rsidRPr="008E7380" w:rsidRDefault="0032199C" w:rsidP="0032199C">
            <w:pPr>
              <w:jc w:val="center"/>
              <w:rPr>
                <w:color w:val="000000"/>
                <w:sz w:val="20"/>
                <w:szCs w:val="20"/>
              </w:rPr>
            </w:pPr>
            <w:r w:rsidRPr="008E7380">
              <w:rPr>
                <w:color w:val="000000"/>
                <w:sz w:val="20"/>
                <w:szCs w:val="20"/>
              </w:rPr>
              <w:t xml:space="preserve">3.2 </w:t>
            </w:r>
          </w:p>
        </w:tc>
      </w:tr>
      <w:tr w:rsidR="00E4393C" w:rsidRPr="008E7380" w:rsidTr="00E4393C">
        <w:trPr>
          <w:trHeight w:val="260"/>
        </w:trPr>
        <w:tc>
          <w:tcPr>
            <w:tcW w:w="527" w:type="pct"/>
            <w:vAlign w:val="center"/>
          </w:tcPr>
          <w:p w:rsidR="00E4393C" w:rsidRPr="00234D13" w:rsidRDefault="00E4393C" w:rsidP="00E4393C">
            <w:pPr>
              <w:widowControl/>
              <w:adjustRightInd w:val="0"/>
              <w:snapToGrid w:val="0"/>
              <w:jc w:val="center"/>
              <w:rPr>
                <w:color w:val="000000"/>
                <w:kern w:val="0"/>
                <w:sz w:val="18"/>
                <w:szCs w:val="18"/>
              </w:rPr>
            </w:pPr>
            <w:r>
              <w:rPr>
                <w:rFonts w:hint="eastAsia"/>
                <w:color w:val="000000"/>
                <w:kern w:val="0"/>
                <w:sz w:val="18"/>
                <w:szCs w:val="18"/>
              </w:rPr>
              <w:t>5</w:t>
            </w:r>
          </w:p>
        </w:tc>
        <w:tc>
          <w:tcPr>
            <w:tcW w:w="506"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2.760</w:t>
            </w:r>
          </w:p>
        </w:tc>
        <w:tc>
          <w:tcPr>
            <w:tcW w:w="442"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2.754</w:t>
            </w:r>
          </w:p>
        </w:tc>
        <w:tc>
          <w:tcPr>
            <w:tcW w:w="504"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2.619</w:t>
            </w:r>
          </w:p>
        </w:tc>
        <w:tc>
          <w:tcPr>
            <w:tcW w:w="442"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2.637</w:t>
            </w:r>
          </w:p>
        </w:tc>
        <w:tc>
          <w:tcPr>
            <w:tcW w:w="442"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2.672</w:t>
            </w:r>
          </w:p>
        </w:tc>
        <w:tc>
          <w:tcPr>
            <w:tcW w:w="442"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2.619</w:t>
            </w:r>
          </w:p>
        </w:tc>
        <w:tc>
          <w:tcPr>
            <w:tcW w:w="506"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2.630</w:t>
            </w:r>
          </w:p>
        </w:tc>
        <w:tc>
          <w:tcPr>
            <w:tcW w:w="689" w:type="pct"/>
            <w:shd w:val="clear" w:color="auto" w:fill="auto"/>
            <w:vAlign w:val="bottom"/>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2.670</w:t>
            </w:r>
          </w:p>
        </w:tc>
        <w:tc>
          <w:tcPr>
            <w:tcW w:w="500"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E15D70">
              <w:rPr>
                <w:rFonts w:hint="eastAsia"/>
                <w:color w:val="000000"/>
                <w:kern w:val="0"/>
                <w:sz w:val="18"/>
                <w:szCs w:val="18"/>
              </w:rPr>
              <w:t>2.32</w:t>
            </w:r>
          </w:p>
        </w:tc>
      </w:tr>
    </w:tbl>
    <w:p w:rsidR="00040ACE" w:rsidRPr="008E7380" w:rsidRDefault="0032199C" w:rsidP="0032199C">
      <w:pPr>
        <w:spacing w:line="360" w:lineRule="auto"/>
        <w:ind w:firstLine="435"/>
        <w:jc w:val="center"/>
        <w:rPr>
          <w:szCs w:val="21"/>
        </w:rPr>
      </w:pPr>
      <w:r w:rsidRPr="008E7380">
        <w:rPr>
          <w:szCs w:val="21"/>
        </w:rPr>
        <w:t>表</w:t>
      </w:r>
      <w:r w:rsidRPr="008E7380">
        <w:rPr>
          <w:szCs w:val="21"/>
        </w:rPr>
        <w:t>17 4N</w:t>
      </w:r>
      <w:r w:rsidR="006444C2">
        <w:rPr>
          <w:szCs w:val="21"/>
        </w:rPr>
        <w:t>纯铝</w:t>
      </w:r>
      <w:r w:rsidRPr="008E7380">
        <w:rPr>
          <w:szCs w:val="21"/>
        </w:rPr>
        <w:t>样品</w:t>
      </w:r>
      <w:r w:rsidRPr="008E7380">
        <w:rPr>
          <w:szCs w:val="21"/>
        </w:rPr>
        <w:t>Zn</w:t>
      </w:r>
      <w:r w:rsidRPr="008E7380">
        <w:rPr>
          <w:szCs w:val="21"/>
        </w:rPr>
        <w:t>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855"/>
        <w:gridCol w:w="766"/>
        <w:gridCol w:w="852"/>
        <w:gridCol w:w="759"/>
        <w:gridCol w:w="766"/>
        <w:gridCol w:w="766"/>
        <w:gridCol w:w="855"/>
        <w:gridCol w:w="1167"/>
        <w:gridCol w:w="845"/>
      </w:tblGrid>
      <w:tr w:rsidR="0032199C" w:rsidRPr="008E7380" w:rsidTr="0032199C">
        <w:trPr>
          <w:trHeight w:val="270"/>
        </w:trPr>
        <w:tc>
          <w:tcPr>
            <w:tcW w:w="527" w:type="pct"/>
            <w:vAlign w:val="center"/>
          </w:tcPr>
          <w:p w:rsidR="0032199C" w:rsidRPr="008E7380" w:rsidRDefault="0032199C" w:rsidP="00FE7952">
            <w:pPr>
              <w:widowControl/>
              <w:jc w:val="center"/>
              <w:rPr>
                <w:color w:val="000000"/>
                <w:kern w:val="0"/>
                <w:sz w:val="21"/>
                <w:szCs w:val="21"/>
                <w:lang w:bidi="ar-SA"/>
              </w:rPr>
            </w:pPr>
            <w:r w:rsidRPr="008E7380">
              <w:rPr>
                <w:rFonts w:eastAsiaTheme="minorEastAsia"/>
                <w:b/>
                <w:color w:val="000000"/>
                <w:kern w:val="0"/>
                <w:sz w:val="21"/>
                <w:szCs w:val="21"/>
                <w:lang w:bidi="ar-SA"/>
              </w:rPr>
              <w:t>实验室</w:t>
            </w:r>
          </w:p>
        </w:tc>
        <w:tc>
          <w:tcPr>
            <w:tcW w:w="3284" w:type="pct"/>
            <w:gridSpan w:val="7"/>
            <w:shd w:val="clear" w:color="auto" w:fill="auto"/>
            <w:noWrap/>
            <w:vAlign w:val="center"/>
            <w:hideMark/>
          </w:tcPr>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Zn</w:t>
            </w:r>
            <w:r w:rsidRPr="008E7380">
              <w:rPr>
                <w:rFonts w:eastAsiaTheme="minorEastAsia"/>
                <w:b/>
                <w:color w:val="000000"/>
                <w:kern w:val="0"/>
                <w:sz w:val="21"/>
                <w:szCs w:val="21"/>
                <w:lang w:bidi="ar-SA"/>
              </w:rPr>
              <w:t>测试数据（</w:t>
            </w:r>
            <w:r w:rsidRPr="008E7380">
              <w:rPr>
                <w:rFonts w:eastAsiaTheme="minorEastAsia"/>
                <w:b/>
                <w:color w:val="000000"/>
                <w:kern w:val="0"/>
                <w:sz w:val="21"/>
                <w:szCs w:val="21"/>
                <w:lang w:bidi="ar-SA"/>
              </w:rPr>
              <w:t>n=7</w:t>
            </w:r>
            <w:r w:rsidRPr="008E7380">
              <w:rPr>
                <w:rFonts w:eastAsiaTheme="minorEastAsia"/>
                <w:b/>
                <w:color w:val="000000"/>
                <w:kern w:val="0"/>
                <w:sz w:val="21"/>
                <w:szCs w:val="21"/>
                <w:lang w:bidi="ar-SA"/>
              </w:rPr>
              <w:t>）</w:t>
            </w:r>
          </w:p>
        </w:tc>
        <w:tc>
          <w:tcPr>
            <w:tcW w:w="689" w:type="pct"/>
            <w:shd w:val="clear" w:color="auto" w:fill="auto"/>
            <w:noWrap/>
            <w:vAlign w:val="center"/>
            <w:hideMark/>
          </w:tcPr>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500" w:type="pct"/>
            <w:shd w:val="clear" w:color="auto" w:fill="auto"/>
            <w:noWrap/>
            <w:vAlign w:val="center"/>
            <w:hideMark/>
          </w:tcPr>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32199C" w:rsidRPr="008E7380" w:rsidTr="0032199C">
        <w:trPr>
          <w:trHeight w:val="27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1</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2.013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2.038 </w:t>
            </w:r>
          </w:p>
        </w:tc>
        <w:tc>
          <w:tcPr>
            <w:tcW w:w="504"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2.035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2.054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2.018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2.002 </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2.120 </w:t>
            </w:r>
          </w:p>
        </w:tc>
        <w:tc>
          <w:tcPr>
            <w:tcW w:w="689"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2.040 </w:t>
            </w:r>
          </w:p>
        </w:tc>
        <w:tc>
          <w:tcPr>
            <w:tcW w:w="500"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1.9 </w:t>
            </w:r>
          </w:p>
        </w:tc>
      </w:tr>
      <w:tr w:rsidR="0032199C" w:rsidRPr="008E7380" w:rsidTr="0032199C">
        <w:trPr>
          <w:trHeight w:val="27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2</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4.305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4.002 </w:t>
            </w:r>
          </w:p>
        </w:tc>
        <w:tc>
          <w:tcPr>
            <w:tcW w:w="504"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4.027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4.631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5.415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4.314 </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4.239 </w:t>
            </w:r>
          </w:p>
        </w:tc>
        <w:tc>
          <w:tcPr>
            <w:tcW w:w="689" w:type="pct"/>
            <w:shd w:val="clear" w:color="auto" w:fill="auto"/>
            <w:noWrap/>
            <w:vAlign w:val="bottom"/>
          </w:tcPr>
          <w:p w:rsidR="0032199C" w:rsidRPr="00E4393C" w:rsidRDefault="0032199C">
            <w:pPr>
              <w:jc w:val="center"/>
              <w:rPr>
                <w:sz w:val="20"/>
                <w:szCs w:val="20"/>
              </w:rPr>
            </w:pPr>
            <w:r w:rsidRPr="00E4393C">
              <w:rPr>
                <w:sz w:val="20"/>
                <w:szCs w:val="20"/>
              </w:rPr>
              <w:t xml:space="preserve">4.419 </w:t>
            </w:r>
          </w:p>
        </w:tc>
        <w:tc>
          <w:tcPr>
            <w:tcW w:w="500"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0.11 </w:t>
            </w:r>
          </w:p>
        </w:tc>
      </w:tr>
      <w:tr w:rsidR="0032199C" w:rsidRPr="008E7380" w:rsidTr="0032199C">
        <w:trPr>
          <w:trHeight w:val="27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3</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1.497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1.656 </w:t>
            </w:r>
          </w:p>
        </w:tc>
        <w:tc>
          <w:tcPr>
            <w:tcW w:w="504"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1.606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1.584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1.730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1.643 </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1.607 </w:t>
            </w:r>
          </w:p>
        </w:tc>
        <w:tc>
          <w:tcPr>
            <w:tcW w:w="689" w:type="pct"/>
            <w:shd w:val="clear" w:color="auto" w:fill="auto"/>
            <w:vAlign w:val="bottom"/>
          </w:tcPr>
          <w:p w:rsidR="0032199C" w:rsidRPr="008E7380" w:rsidRDefault="0032199C">
            <w:pPr>
              <w:jc w:val="center"/>
              <w:rPr>
                <w:color w:val="000000"/>
                <w:sz w:val="20"/>
                <w:szCs w:val="20"/>
              </w:rPr>
            </w:pPr>
            <w:r w:rsidRPr="008E7380">
              <w:rPr>
                <w:color w:val="000000"/>
                <w:sz w:val="20"/>
                <w:szCs w:val="20"/>
              </w:rPr>
              <w:t xml:space="preserve">1.620 </w:t>
            </w:r>
          </w:p>
        </w:tc>
        <w:tc>
          <w:tcPr>
            <w:tcW w:w="500"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4.4 </w:t>
            </w:r>
          </w:p>
        </w:tc>
      </w:tr>
      <w:tr w:rsidR="0032199C" w:rsidRPr="008E7380" w:rsidTr="0032199C">
        <w:trPr>
          <w:trHeight w:val="26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4</w:t>
            </w:r>
          </w:p>
        </w:tc>
        <w:tc>
          <w:tcPr>
            <w:tcW w:w="506"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1.188 </w:t>
            </w:r>
          </w:p>
        </w:tc>
        <w:tc>
          <w:tcPr>
            <w:tcW w:w="442"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1.158 </w:t>
            </w:r>
          </w:p>
        </w:tc>
        <w:tc>
          <w:tcPr>
            <w:tcW w:w="504"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1.269 </w:t>
            </w:r>
          </w:p>
        </w:tc>
        <w:tc>
          <w:tcPr>
            <w:tcW w:w="442"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1.251 </w:t>
            </w:r>
          </w:p>
        </w:tc>
        <w:tc>
          <w:tcPr>
            <w:tcW w:w="442"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1.111 </w:t>
            </w:r>
          </w:p>
        </w:tc>
        <w:tc>
          <w:tcPr>
            <w:tcW w:w="442"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1.134 </w:t>
            </w:r>
          </w:p>
        </w:tc>
        <w:tc>
          <w:tcPr>
            <w:tcW w:w="506"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1.175 </w:t>
            </w:r>
          </w:p>
        </w:tc>
        <w:tc>
          <w:tcPr>
            <w:tcW w:w="689" w:type="pct"/>
            <w:shd w:val="clear" w:color="auto" w:fill="auto"/>
            <w:vAlign w:val="center"/>
          </w:tcPr>
          <w:p w:rsidR="0032199C" w:rsidRPr="008E7380" w:rsidRDefault="0032199C">
            <w:pPr>
              <w:jc w:val="center"/>
              <w:rPr>
                <w:color w:val="000000"/>
                <w:sz w:val="20"/>
                <w:szCs w:val="20"/>
              </w:rPr>
            </w:pPr>
            <w:r w:rsidRPr="008E7380">
              <w:rPr>
                <w:color w:val="000000"/>
                <w:sz w:val="20"/>
                <w:szCs w:val="20"/>
              </w:rPr>
              <w:t xml:space="preserve">1.180 </w:t>
            </w:r>
          </w:p>
        </w:tc>
        <w:tc>
          <w:tcPr>
            <w:tcW w:w="500"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4.9 </w:t>
            </w:r>
          </w:p>
        </w:tc>
      </w:tr>
      <w:tr w:rsidR="00E4393C" w:rsidRPr="008E7380" w:rsidTr="00E4393C">
        <w:trPr>
          <w:trHeight w:val="260"/>
        </w:trPr>
        <w:tc>
          <w:tcPr>
            <w:tcW w:w="527" w:type="pct"/>
            <w:vAlign w:val="center"/>
          </w:tcPr>
          <w:p w:rsidR="00E4393C" w:rsidRPr="00E4393C" w:rsidRDefault="00E4393C" w:rsidP="00E4393C">
            <w:pPr>
              <w:jc w:val="center"/>
              <w:rPr>
                <w:color w:val="000000"/>
                <w:sz w:val="20"/>
                <w:szCs w:val="20"/>
              </w:rPr>
            </w:pPr>
            <w:r w:rsidRPr="00E4393C">
              <w:rPr>
                <w:rFonts w:hint="eastAsia"/>
                <w:color w:val="000000"/>
                <w:sz w:val="20"/>
                <w:szCs w:val="20"/>
              </w:rPr>
              <w:t>5</w:t>
            </w:r>
          </w:p>
        </w:tc>
        <w:tc>
          <w:tcPr>
            <w:tcW w:w="506"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9.641</w:t>
            </w:r>
          </w:p>
        </w:tc>
        <w:tc>
          <w:tcPr>
            <w:tcW w:w="442"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10.627</w:t>
            </w:r>
          </w:p>
        </w:tc>
        <w:tc>
          <w:tcPr>
            <w:tcW w:w="504"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11.468</w:t>
            </w:r>
          </w:p>
        </w:tc>
        <w:tc>
          <w:tcPr>
            <w:tcW w:w="442"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11.186</w:t>
            </w:r>
          </w:p>
        </w:tc>
        <w:tc>
          <w:tcPr>
            <w:tcW w:w="442"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10.329</w:t>
            </w:r>
          </w:p>
        </w:tc>
        <w:tc>
          <w:tcPr>
            <w:tcW w:w="442"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10.128</w:t>
            </w:r>
          </w:p>
        </w:tc>
        <w:tc>
          <w:tcPr>
            <w:tcW w:w="506"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9.727</w:t>
            </w:r>
          </w:p>
        </w:tc>
        <w:tc>
          <w:tcPr>
            <w:tcW w:w="689" w:type="pct"/>
            <w:shd w:val="clear" w:color="auto" w:fill="auto"/>
            <w:vAlign w:val="bottom"/>
          </w:tcPr>
          <w:p w:rsidR="00E4393C" w:rsidRPr="00E4393C" w:rsidRDefault="00E4393C" w:rsidP="00E4393C">
            <w:pPr>
              <w:jc w:val="center"/>
              <w:rPr>
                <w:color w:val="FF0000"/>
                <w:sz w:val="20"/>
                <w:szCs w:val="20"/>
              </w:rPr>
            </w:pPr>
            <w:r w:rsidRPr="00E4393C">
              <w:rPr>
                <w:rFonts w:hint="eastAsia"/>
                <w:color w:val="FF0000"/>
                <w:sz w:val="20"/>
                <w:szCs w:val="20"/>
              </w:rPr>
              <w:t>10.444</w:t>
            </w:r>
          </w:p>
        </w:tc>
        <w:tc>
          <w:tcPr>
            <w:tcW w:w="500"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6.66</w:t>
            </w:r>
          </w:p>
        </w:tc>
      </w:tr>
    </w:tbl>
    <w:p w:rsidR="003351EC" w:rsidRPr="008E7380" w:rsidRDefault="0032199C" w:rsidP="0032199C">
      <w:pPr>
        <w:spacing w:line="360" w:lineRule="auto"/>
        <w:ind w:firstLine="435"/>
        <w:jc w:val="center"/>
        <w:rPr>
          <w:szCs w:val="21"/>
        </w:rPr>
      </w:pPr>
      <w:r w:rsidRPr="008E7380">
        <w:rPr>
          <w:szCs w:val="21"/>
        </w:rPr>
        <w:t>表</w:t>
      </w:r>
      <w:r w:rsidRPr="008E7380">
        <w:rPr>
          <w:szCs w:val="21"/>
        </w:rPr>
        <w:t>18 4N</w:t>
      </w:r>
      <w:r w:rsidR="006444C2">
        <w:rPr>
          <w:szCs w:val="21"/>
        </w:rPr>
        <w:t>纯铝</w:t>
      </w:r>
      <w:r w:rsidRPr="008E7380">
        <w:rPr>
          <w:szCs w:val="21"/>
        </w:rPr>
        <w:t>样品</w:t>
      </w:r>
      <w:r w:rsidRPr="008E7380">
        <w:rPr>
          <w:szCs w:val="21"/>
        </w:rPr>
        <w:t>Ga</w:t>
      </w:r>
      <w:r w:rsidRPr="008E7380">
        <w:rPr>
          <w:szCs w:val="21"/>
        </w:rPr>
        <w:t>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863"/>
        <w:gridCol w:w="754"/>
        <w:gridCol w:w="859"/>
        <w:gridCol w:w="753"/>
        <w:gridCol w:w="753"/>
        <w:gridCol w:w="753"/>
        <w:gridCol w:w="862"/>
        <w:gridCol w:w="1174"/>
        <w:gridCol w:w="852"/>
      </w:tblGrid>
      <w:tr w:rsidR="0032199C" w:rsidRPr="008E7380" w:rsidTr="0032199C">
        <w:trPr>
          <w:trHeight w:val="270"/>
        </w:trPr>
        <w:tc>
          <w:tcPr>
            <w:tcW w:w="527" w:type="pct"/>
            <w:vAlign w:val="center"/>
          </w:tcPr>
          <w:p w:rsidR="0032199C" w:rsidRPr="008E7380" w:rsidRDefault="0032199C" w:rsidP="00FE7952">
            <w:pPr>
              <w:widowControl/>
              <w:jc w:val="center"/>
              <w:rPr>
                <w:color w:val="000000"/>
                <w:kern w:val="0"/>
                <w:sz w:val="21"/>
                <w:szCs w:val="21"/>
                <w:lang w:bidi="ar-SA"/>
              </w:rPr>
            </w:pPr>
            <w:r w:rsidRPr="008E7380">
              <w:rPr>
                <w:rFonts w:eastAsiaTheme="minorEastAsia"/>
                <w:b/>
                <w:color w:val="000000"/>
                <w:kern w:val="0"/>
                <w:sz w:val="21"/>
                <w:szCs w:val="21"/>
                <w:lang w:bidi="ar-SA"/>
              </w:rPr>
              <w:t>实验室</w:t>
            </w:r>
          </w:p>
        </w:tc>
        <w:tc>
          <w:tcPr>
            <w:tcW w:w="3284" w:type="pct"/>
            <w:gridSpan w:val="7"/>
            <w:shd w:val="clear" w:color="auto" w:fill="auto"/>
            <w:noWrap/>
            <w:vAlign w:val="center"/>
            <w:hideMark/>
          </w:tcPr>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kern w:val="0"/>
                <w:sz w:val="21"/>
                <w:szCs w:val="21"/>
                <w:lang w:bidi="ar-SA"/>
              </w:rPr>
              <w:t>Ga</w:t>
            </w:r>
            <w:r w:rsidRPr="008E7380">
              <w:rPr>
                <w:rFonts w:eastAsiaTheme="minorEastAsia"/>
                <w:b/>
                <w:color w:val="000000"/>
                <w:kern w:val="0"/>
                <w:sz w:val="21"/>
                <w:szCs w:val="21"/>
                <w:lang w:bidi="ar-SA"/>
              </w:rPr>
              <w:t>测试数据（</w:t>
            </w:r>
            <w:r w:rsidRPr="008E7380">
              <w:rPr>
                <w:rFonts w:eastAsiaTheme="minorEastAsia"/>
                <w:b/>
                <w:color w:val="000000"/>
                <w:kern w:val="0"/>
                <w:sz w:val="21"/>
                <w:szCs w:val="21"/>
                <w:lang w:bidi="ar-SA"/>
              </w:rPr>
              <w:t>n=7</w:t>
            </w:r>
            <w:r w:rsidRPr="008E7380">
              <w:rPr>
                <w:rFonts w:eastAsiaTheme="minorEastAsia"/>
                <w:b/>
                <w:color w:val="000000"/>
                <w:kern w:val="0"/>
                <w:sz w:val="21"/>
                <w:szCs w:val="21"/>
                <w:lang w:bidi="ar-SA"/>
              </w:rPr>
              <w:t>）</w:t>
            </w:r>
          </w:p>
        </w:tc>
        <w:tc>
          <w:tcPr>
            <w:tcW w:w="689" w:type="pct"/>
            <w:shd w:val="clear" w:color="auto" w:fill="auto"/>
            <w:noWrap/>
            <w:vAlign w:val="center"/>
            <w:hideMark/>
          </w:tcPr>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500" w:type="pct"/>
            <w:shd w:val="clear" w:color="auto" w:fill="auto"/>
            <w:noWrap/>
            <w:vAlign w:val="center"/>
            <w:hideMark/>
          </w:tcPr>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32199C" w:rsidRPr="008E7380" w:rsidTr="0032199C">
        <w:trPr>
          <w:trHeight w:val="27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1</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7.020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7.021 </w:t>
            </w:r>
          </w:p>
        </w:tc>
        <w:tc>
          <w:tcPr>
            <w:tcW w:w="504"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7.020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7.020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7.020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7.021 </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7.022 </w:t>
            </w:r>
          </w:p>
        </w:tc>
        <w:tc>
          <w:tcPr>
            <w:tcW w:w="689"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7.021 </w:t>
            </w:r>
          </w:p>
        </w:tc>
        <w:tc>
          <w:tcPr>
            <w:tcW w:w="500" w:type="pct"/>
            <w:shd w:val="clear" w:color="auto" w:fill="auto"/>
            <w:noWrap/>
            <w:vAlign w:val="bottom"/>
          </w:tcPr>
          <w:p w:rsidR="0032199C" w:rsidRPr="008E7380" w:rsidRDefault="0032199C" w:rsidP="0032199C">
            <w:pPr>
              <w:jc w:val="center"/>
              <w:rPr>
                <w:color w:val="000000"/>
                <w:sz w:val="20"/>
                <w:szCs w:val="20"/>
              </w:rPr>
            </w:pPr>
            <w:r w:rsidRPr="008E7380">
              <w:rPr>
                <w:color w:val="000000"/>
                <w:sz w:val="20"/>
                <w:szCs w:val="20"/>
              </w:rPr>
              <w:t xml:space="preserve">0.010 </w:t>
            </w:r>
          </w:p>
        </w:tc>
      </w:tr>
      <w:tr w:rsidR="0032199C" w:rsidRPr="008E7380" w:rsidTr="0032199C">
        <w:trPr>
          <w:trHeight w:val="27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2</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5.010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4.930 </w:t>
            </w:r>
          </w:p>
        </w:tc>
        <w:tc>
          <w:tcPr>
            <w:tcW w:w="504"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4.741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4.304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4.811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4.795 </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4.827 </w:t>
            </w:r>
          </w:p>
        </w:tc>
        <w:tc>
          <w:tcPr>
            <w:tcW w:w="689"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4.774 </w:t>
            </w:r>
          </w:p>
        </w:tc>
        <w:tc>
          <w:tcPr>
            <w:tcW w:w="500"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0.047 </w:t>
            </w:r>
          </w:p>
        </w:tc>
      </w:tr>
      <w:tr w:rsidR="0032199C" w:rsidRPr="008E7380" w:rsidTr="0032199C">
        <w:trPr>
          <w:trHeight w:val="27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3</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2.982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2.982 </w:t>
            </w:r>
          </w:p>
        </w:tc>
        <w:tc>
          <w:tcPr>
            <w:tcW w:w="504"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2.937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2.983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2.032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2.965 </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2.128 </w:t>
            </w:r>
          </w:p>
        </w:tc>
        <w:tc>
          <w:tcPr>
            <w:tcW w:w="689" w:type="pct"/>
            <w:shd w:val="clear" w:color="auto" w:fill="auto"/>
            <w:vAlign w:val="bottom"/>
          </w:tcPr>
          <w:p w:rsidR="0032199C" w:rsidRPr="008E7380" w:rsidRDefault="0032199C">
            <w:pPr>
              <w:jc w:val="center"/>
              <w:rPr>
                <w:color w:val="000000"/>
                <w:sz w:val="20"/>
                <w:szCs w:val="20"/>
              </w:rPr>
            </w:pPr>
            <w:r w:rsidRPr="008E7380">
              <w:rPr>
                <w:color w:val="000000"/>
                <w:sz w:val="20"/>
                <w:szCs w:val="20"/>
              </w:rPr>
              <w:t xml:space="preserve">2.720 </w:t>
            </w:r>
          </w:p>
        </w:tc>
        <w:tc>
          <w:tcPr>
            <w:tcW w:w="500" w:type="pct"/>
            <w:shd w:val="clear" w:color="auto" w:fill="auto"/>
            <w:noWrap/>
            <w:vAlign w:val="bottom"/>
          </w:tcPr>
          <w:p w:rsidR="0032199C" w:rsidRPr="008E7380" w:rsidRDefault="0032199C" w:rsidP="0032199C">
            <w:pPr>
              <w:jc w:val="center"/>
              <w:rPr>
                <w:color w:val="000000"/>
                <w:sz w:val="20"/>
                <w:szCs w:val="20"/>
              </w:rPr>
            </w:pPr>
            <w:r w:rsidRPr="008E7380">
              <w:rPr>
                <w:color w:val="000000"/>
                <w:sz w:val="20"/>
                <w:szCs w:val="20"/>
              </w:rPr>
              <w:t xml:space="preserve">16 </w:t>
            </w:r>
          </w:p>
        </w:tc>
      </w:tr>
      <w:tr w:rsidR="0032199C" w:rsidRPr="008E7380" w:rsidTr="0032199C">
        <w:trPr>
          <w:trHeight w:val="26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4</w:t>
            </w:r>
          </w:p>
        </w:tc>
        <w:tc>
          <w:tcPr>
            <w:tcW w:w="506"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4.190 </w:t>
            </w:r>
          </w:p>
        </w:tc>
        <w:tc>
          <w:tcPr>
            <w:tcW w:w="442"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4.230 </w:t>
            </w:r>
          </w:p>
        </w:tc>
        <w:tc>
          <w:tcPr>
            <w:tcW w:w="504"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4.260 </w:t>
            </w:r>
          </w:p>
        </w:tc>
        <w:tc>
          <w:tcPr>
            <w:tcW w:w="442"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4.393 </w:t>
            </w:r>
          </w:p>
        </w:tc>
        <w:tc>
          <w:tcPr>
            <w:tcW w:w="442"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4.323 </w:t>
            </w:r>
          </w:p>
        </w:tc>
        <w:tc>
          <w:tcPr>
            <w:tcW w:w="442"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4.053 </w:t>
            </w:r>
          </w:p>
        </w:tc>
        <w:tc>
          <w:tcPr>
            <w:tcW w:w="506"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4.347 </w:t>
            </w:r>
          </w:p>
        </w:tc>
        <w:tc>
          <w:tcPr>
            <w:tcW w:w="689" w:type="pct"/>
            <w:shd w:val="clear" w:color="auto" w:fill="auto"/>
            <w:vAlign w:val="center"/>
          </w:tcPr>
          <w:p w:rsidR="0032199C" w:rsidRPr="008E7380" w:rsidRDefault="0032199C">
            <w:pPr>
              <w:jc w:val="center"/>
              <w:rPr>
                <w:color w:val="000000"/>
                <w:sz w:val="20"/>
                <w:szCs w:val="20"/>
              </w:rPr>
            </w:pPr>
            <w:r w:rsidRPr="008E7380">
              <w:rPr>
                <w:color w:val="000000"/>
                <w:sz w:val="20"/>
                <w:szCs w:val="20"/>
              </w:rPr>
              <w:t xml:space="preserve">4.260 </w:t>
            </w:r>
          </w:p>
        </w:tc>
        <w:tc>
          <w:tcPr>
            <w:tcW w:w="500" w:type="pct"/>
            <w:shd w:val="clear" w:color="auto" w:fill="auto"/>
            <w:noWrap/>
            <w:vAlign w:val="center"/>
          </w:tcPr>
          <w:p w:rsidR="0032199C" w:rsidRPr="008E7380" w:rsidRDefault="0032199C" w:rsidP="0032199C">
            <w:pPr>
              <w:jc w:val="center"/>
              <w:rPr>
                <w:color w:val="000000"/>
                <w:sz w:val="20"/>
                <w:szCs w:val="20"/>
              </w:rPr>
            </w:pPr>
            <w:r w:rsidRPr="008E7380">
              <w:rPr>
                <w:color w:val="000000"/>
                <w:sz w:val="20"/>
                <w:szCs w:val="20"/>
              </w:rPr>
              <w:t xml:space="preserve">2.7 </w:t>
            </w:r>
          </w:p>
        </w:tc>
      </w:tr>
      <w:tr w:rsidR="00E4393C" w:rsidRPr="008E7380" w:rsidTr="00E4393C">
        <w:trPr>
          <w:trHeight w:val="260"/>
        </w:trPr>
        <w:tc>
          <w:tcPr>
            <w:tcW w:w="527" w:type="pct"/>
            <w:vAlign w:val="center"/>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5</w:t>
            </w:r>
          </w:p>
        </w:tc>
        <w:tc>
          <w:tcPr>
            <w:tcW w:w="506" w:type="pct"/>
            <w:shd w:val="clear" w:color="auto" w:fill="auto"/>
            <w:noWrap/>
            <w:vAlign w:val="bottom"/>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6.023</w:t>
            </w:r>
          </w:p>
        </w:tc>
        <w:tc>
          <w:tcPr>
            <w:tcW w:w="442" w:type="pct"/>
            <w:shd w:val="clear" w:color="auto" w:fill="auto"/>
            <w:noWrap/>
            <w:vAlign w:val="bottom"/>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6.074</w:t>
            </w:r>
          </w:p>
        </w:tc>
        <w:tc>
          <w:tcPr>
            <w:tcW w:w="504" w:type="pct"/>
            <w:shd w:val="clear" w:color="auto" w:fill="auto"/>
            <w:noWrap/>
            <w:vAlign w:val="bottom"/>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6.458</w:t>
            </w:r>
          </w:p>
        </w:tc>
        <w:tc>
          <w:tcPr>
            <w:tcW w:w="442" w:type="pct"/>
            <w:shd w:val="clear" w:color="auto" w:fill="auto"/>
            <w:noWrap/>
            <w:vAlign w:val="bottom"/>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6.199</w:t>
            </w:r>
          </w:p>
        </w:tc>
        <w:tc>
          <w:tcPr>
            <w:tcW w:w="442" w:type="pct"/>
            <w:shd w:val="clear" w:color="auto" w:fill="auto"/>
            <w:noWrap/>
            <w:vAlign w:val="bottom"/>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6.460</w:t>
            </w:r>
          </w:p>
        </w:tc>
        <w:tc>
          <w:tcPr>
            <w:tcW w:w="442" w:type="pct"/>
            <w:shd w:val="clear" w:color="auto" w:fill="auto"/>
            <w:noWrap/>
            <w:vAlign w:val="bottom"/>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6.636</w:t>
            </w:r>
          </w:p>
        </w:tc>
        <w:tc>
          <w:tcPr>
            <w:tcW w:w="506" w:type="pct"/>
            <w:shd w:val="clear" w:color="auto" w:fill="auto"/>
            <w:noWrap/>
            <w:vAlign w:val="bottom"/>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6.158</w:t>
            </w:r>
          </w:p>
        </w:tc>
        <w:tc>
          <w:tcPr>
            <w:tcW w:w="689" w:type="pct"/>
            <w:shd w:val="clear" w:color="auto" w:fill="auto"/>
            <w:vAlign w:val="bottom"/>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6.287</w:t>
            </w:r>
          </w:p>
        </w:tc>
        <w:tc>
          <w:tcPr>
            <w:tcW w:w="500" w:type="pct"/>
            <w:shd w:val="clear" w:color="auto" w:fill="auto"/>
            <w:noWrap/>
            <w:vAlign w:val="bottom"/>
          </w:tcPr>
          <w:p w:rsidR="00E4393C" w:rsidRPr="00E4393C" w:rsidRDefault="00E4393C" w:rsidP="00E4393C">
            <w:pPr>
              <w:widowControl/>
              <w:jc w:val="center"/>
              <w:rPr>
                <w:color w:val="000000"/>
                <w:kern w:val="0"/>
                <w:sz w:val="20"/>
                <w:szCs w:val="20"/>
                <w:lang w:bidi="ar-SA"/>
              </w:rPr>
            </w:pPr>
            <w:r w:rsidRPr="00E4393C">
              <w:rPr>
                <w:rFonts w:hint="eastAsia"/>
                <w:color w:val="000000"/>
                <w:kern w:val="0"/>
                <w:sz w:val="20"/>
                <w:szCs w:val="20"/>
                <w:lang w:bidi="ar-SA"/>
              </w:rPr>
              <w:t>3.68</w:t>
            </w:r>
          </w:p>
        </w:tc>
      </w:tr>
    </w:tbl>
    <w:p w:rsidR="00465E11" w:rsidRPr="008E7380" w:rsidRDefault="0032199C" w:rsidP="008E7380">
      <w:pPr>
        <w:spacing w:line="360" w:lineRule="auto"/>
        <w:ind w:firstLine="435"/>
        <w:jc w:val="center"/>
        <w:rPr>
          <w:szCs w:val="21"/>
        </w:rPr>
      </w:pPr>
      <w:r w:rsidRPr="008E7380">
        <w:rPr>
          <w:szCs w:val="21"/>
        </w:rPr>
        <w:t>表</w:t>
      </w:r>
      <w:r w:rsidRPr="008E7380">
        <w:rPr>
          <w:szCs w:val="21"/>
        </w:rPr>
        <w:t>19 4N</w:t>
      </w:r>
      <w:r w:rsidR="006444C2">
        <w:rPr>
          <w:szCs w:val="21"/>
        </w:rPr>
        <w:t>纯铝</w:t>
      </w:r>
      <w:r w:rsidRPr="008E7380">
        <w:rPr>
          <w:szCs w:val="21"/>
        </w:rPr>
        <w:t>样品</w:t>
      </w:r>
      <w:r w:rsidRPr="008E7380">
        <w:rPr>
          <w:szCs w:val="21"/>
        </w:rPr>
        <w:t>Mo</w:t>
      </w:r>
      <w:r w:rsidRPr="008E7380">
        <w:rPr>
          <w:szCs w:val="21"/>
        </w:rPr>
        <w:t>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863"/>
        <w:gridCol w:w="754"/>
        <w:gridCol w:w="859"/>
        <w:gridCol w:w="753"/>
        <w:gridCol w:w="753"/>
        <w:gridCol w:w="753"/>
        <w:gridCol w:w="862"/>
        <w:gridCol w:w="1174"/>
        <w:gridCol w:w="852"/>
      </w:tblGrid>
      <w:tr w:rsidR="0032199C" w:rsidRPr="008E7380" w:rsidTr="0032199C">
        <w:trPr>
          <w:trHeight w:val="270"/>
        </w:trPr>
        <w:tc>
          <w:tcPr>
            <w:tcW w:w="527" w:type="pct"/>
            <w:vAlign w:val="center"/>
          </w:tcPr>
          <w:p w:rsidR="0032199C" w:rsidRPr="008E7380" w:rsidRDefault="0032199C" w:rsidP="00FE7952">
            <w:pPr>
              <w:widowControl/>
              <w:jc w:val="center"/>
              <w:rPr>
                <w:color w:val="000000"/>
                <w:kern w:val="0"/>
                <w:sz w:val="21"/>
                <w:szCs w:val="21"/>
                <w:lang w:bidi="ar-SA"/>
              </w:rPr>
            </w:pPr>
            <w:r w:rsidRPr="008E7380">
              <w:rPr>
                <w:rFonts w:eastAsiaTheme="minorEastAsia"/>
                <w:b/>
                <w:color w:val="000000"/>
                <w:kern w:val="0"/>
                <w:sz w:val="21"/>
                <w:szCs w:val="21"/>
                <w:lang w:bidi="ar-SA"/>
              </w:rPr>
              <w:t>实验室</w:t>
            </w:r>
          </w:p>
        </w:tc>
        <w:tc>
          <w:tcPr>
            <w:tcW w:w="3284" w:type="pct"/>
            <w:gridSpan w:val="7"/>
            <w:shd w:val="clear" w:color="auto" w:fill="auto"/>
            <w:noWrap/>
            <w:vAlign w:val="center"/>
            <w:hideMark/>
          </w:tcPr>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Mo</w:t>
            </w:r>
            <w:r w:rsidRPr="008E7380">
              <w:rPr>
                <w:rFonts w:eastAsiaTheme="minorEastAsia"/>
                <w:b/>
                <w:color w:val="000000"/>
                <w:kern w:val="0"/>
                <w:sz w:val="21"/>
                <w:szCs w:val="21"/>
                <w:lang w:bidi="ar-SA"/>
              </w:rPr>
              <w:t>测试数据（</w:t>
            </w:r>
            <w:r w:rsidRPr="008E7380">
              <w:rPr>
                <w:rFonts w:eastAsiaTheme="minorEastAsia"/>
                <w:b/>
                <w:color w:val="000000"/>
                <w:kern w:val="0"/>
                <w:sz w:val="21"/>
                <w:szCs w:val="21"/>
                <w:lang w:bidi="ar-SA"/>
              </w:rPr>
              <w:t>n=7</w:t>
            </w:r>
            <w:r w:rsidRPr="008E7380">
              <w:rPr>
                <w:rFonts w:eastAsiaTheme="minorEastAsia"/>
                <w:b/>
                <w:color w:val="000000"/>
                <w:kern w:val="0"/>
                <w:sz w:val="21"/>
                <w:szCs w:val="21"/>
                <w:lang w:bidi="ar-SA"/>
              </w:rPr>
              <w:t>）</w:t>
            </w:r>
          </w:p>
        </w:tc>
        <w:tc>
          <w:tcPr>
            <w:tcW w:w="689" w:type="pct"/>
            <w:shd w:val="clear" w:color="auto" w:fill="auto"/>
            <w:noWrap/>
            <w:vAlign w:val="center"/>
            <w:hideMark/>
          </w:tcPr>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500" w:type="pct"/>
            <w:shd w:val="clear" w:color="auto" w:fill="auto"/>
            <w:noWrap/>
            <w:vAlign w:val="center"/>
            <w:hideMark/>
          </w:tcPr>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32199C" w:rsidRPr="008E7380" w:rsidTr="0032199C">
        <w:trPr>
          <w:trHeight w:val="27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1</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0.501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0.507 </w:t>
            </w:r>
          </w:p>
        </w:tc>
        <w:tc>
          <w:tcPr>
            <w:tcW w:w="504"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0.504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0.503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0.505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0.504 </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0.501 </w:t>
            </w:r>
          </w:p>
        </w:tc>
        <w:tc>
          <w:tcPr>
            <w:tcW w:w="689"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0.503 </w:t>
            </w:r>
          </w:p>
        </w:tc>
        <w:tc>
          <w:tcPr>
            <w:tcW w:w="500"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0.41 </w:t>
            </w:r>
          </w:p>
        </w:tc>
      </w:tr>
      <w:tr w:rsidR="0032199C" w:rsidRPr="008E7380" w:rsidTr="0032199C">
        <w:trPr>
          <w:trHeight w:val="27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2</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0.676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0.718 </w:t>
            </w:r>
          </w:p>
        </w:tc>
        <w:tc>
          <w:tcPr>
            <w:tcW w:w="504"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0.727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0.639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0.740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0.740 </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0.701 </w:t>
            </w:r>
          </w:p>
        </w:tc>
        <w:tc>
          <w:tcPr>
            <w:tcW w:w="689"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0.706 </w:t>
            </w:r>
          </w:p>
        </w:tc>
        <w:tc>
          <w:tcPr>
            <w:tcW w:w="500"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0.05 </w:t>
            </w:r>
          </w:p>
        </w:tc>
      </w:tr>
      <w:tr w:rsidR="0032199C" w:rsidRPr="008E7380" w:rsidTr="0032199C">
        <w:trPr>
          <w:trHeight w:val="27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3</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0.172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0.173 </w:t>
            </w:r>
          </w:p>
        </w:tc>
        <w:tc>
          <w:tcPr>
            <w:tcW w:w="504"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0.175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0.166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0.143 </w:t>
            </w:r>
          </w:p>
        </w:tc>
        <w:tc>
          <w:tcPr>
            <w:tcW w:w="442"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0.192 </w:t>
            </w:r>
          </w:p>
        </w:tc>
        <w:tc>
          <w:tcPr>
            <w:tcW w:w="506" w:type="pct"/>
            <w:shd w:val="clear" w:color="auto" w:fill="auto"/>
            <w:noWrap/>
            <w:vAlign w:val="bottom"/>
          </w:tcPr>
          <w:p w:rsidR="0032199C" w:rsidRPr="008E7380" w:rsidRDefault="0032199C">
            <w:pPr>
              <w:jc w:val="center"/>
              <w:rPr>
                <w:color w:val="000000"/>
                <w:sz w:val="20"/>
                <w:szCs w:val="20"/>
              </w:rPr>
            </w:pPr>
            <w:r w:rsidRPr="008E7380">
              <w:rPr>
                <w:color w:val="000000"/>
                <w:sz w:val="20"/>
                <w:szCs w:val="20"/>
              </w:rPr>
              <w:t xml:space="preserve">0.188 </w:t>
            </w:r>
          </w:p>
        </w:tc>
        <w:tc>
          <w:tcPr>
            <w:tcW w:w="689" w:type="pct"/>
            <w:shd w:val="clear" w:color="auto" w:fill="auto"/>
            <w:vAlign w:val="bottom"/>
          </w:tcPr>
          <w:p w:rsidR="0032199C" w:rsidRPr="008E7380" w:rsidRDefault="0032199C">
            <w:pPr>
              <w:jc w:val="center"/>
              <w:rPr>
                <w:color w:val="000000"/>
                <w:sz w:val="20"/>
                <w:szCs w:val="20"/>
              </w:rPr>
            </w:pPr>
            <w:r w:rsidRPr="008E7380">
              <w:rPr>
                <w:color w:val="000000"/>
                <w:sz w:val="20"/>
                <w:szCs w:val="20"/>
              </w:rPr>
              <w:t xml:space="preserve">0.170 </w:t>
            </w:r>
          </w:p>
        </w:tc>
        <w:tc>
          <w:tcPr>
            <w:tcW w:w="500" w:type="pct"/>
            <w:shd w:val="clear" w:color="auto" w:fill="auto"/>
            <w:noWrap/>
            <w:vAlign w:val="bottom"/>
          </w:tcPr>
          <w:p w:rsidR="0032199C" w:rsidRPr="008E7380" w:rsidRDefault="0032199C" w:rsidP="0032199C">
            <w:pPr>
              <w:jc w:val="center"/>
              <w:rPr>
                <w:color w:val="000000"/>
                <w:sz w:val="20"/>
                <w:szCs w:val="20"/>
              </w:rPr>
            </w:pPr>
            <w:r w:rsidRPr="008E7380">
              <w:rPr>
                <w:color w:val="000000"/>
                <w:sz w:val="20"/>
                <w:szCs w:val="20"/>
              </w:rPr>
              <w:t xml:space="preserve">9.3 </w:t>
            </w:r>
          </w:p>
        </w:tc>
      </w:tr>
      <w:tr w:rsidR="0032199C" w:rsidRPr="008E7380" w:rsidTr="0032199C">
        <w:trPr>
          <w:trHeight w:val="260"/>
        </w:trPr>
        <w:tc>
          <w:tcPr>
            <w:tcW w:w="527" w:type="pct"/>
            <w:vAlign w:val="center"/>
          </w:tcPr>
          <w:p w:rsidR="0032199C" w:rsidRPr="008E7380" w:rsidRDefault="0032199C" w:rsidP="00FE7952">
            <w:pPr>
              <w:widowControl/>
              <w:jc w:val="center"/>
              <w:rPr>
                <w:color w:val="000000"/>
                <w:kern w:val="0"/>
                <w:sz w:val="20"/>
                <w:szCs w:val="20"/>
                <w:lang w:bidi="ar-SA"/>
              </w:rPr>
            </w:pPr>
            <w:r w:rsidRPr="008E7380">
              <w:rPr>
                <w:color w:val="000000"/>
                <w:kern w:val="0"/>
                <w:sz w:val="20"/>
                <w:szCs w:val="20"/>
                <w:lang w:bidi="ar-SA"/>
              </w:rPr>
              <w:t>4</w:t>
            </w:r>
          </w:p>
        </w:tc>
        <w:tc>
          <w:tcPr>
            <w:tcW w:w="506"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0.369 </w:t>
            </w:r>
          </w:p>
        </w:tc>
        <w:tc>
          <w:tcPr>
            <w:tcW w:w="442"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0.366 </w:t>
            </w:r>
          </w:p>
        </w:tc>
        <w:tc>
          <w:tcPr>
            <w:tcW w:w="504"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0.392 </w:t>
            </w:r>
          </w:p>
        </w:tc>
        <w:tc>
          <w:tcPr>
            <w:tcW w:w="442"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0.301 </w:t>
            </w:r>
          </w:p>
        </w:tc>
        <w:tc>
          <w:tcPr>
            <w:tcW w:w="442"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0.333 </w:t>
            </w:r>
          </w:p>
        </w:tc>
        <w:tc>
          <w:tcPr>
            <w:tcW w:w="442"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0.345 </w:t>
            </w:r>
          </w:p>
        </w:tc>
        <w:tc>
          <w:tcPr>
            <w:tcW w:w="506" w:type="pct"/>
            <w:shd w:val="clear" w:color="auto" w:fill="auto"/>
            <w:noWrap/>
            <w:vAlign w:val="center"/>
          </w:tcPr>
          <w:p w:rsidR="0032199C" w:rsidRPr="008E7380" w:rsidRDefault="0032199C">
            <w:pPr>
              <w:jc w:val="center"/>
              <w:rPr>
                <w:color w:val="000000"/>
                <w:sz w:val="20"/>
                <w:szCs w:val="20"/>
              </w:rPr>
            </w:pPr>
            <w:r w:rsidRPr="008E7380">
              <w:rPr>
                <w:color w:val="000000"/>
                <w:sz w:val="20"/>
                <w:szCs w:val="20"/>
              </w:rPr>
              <w:t xml:space="preserve">0.292 </w:t>
            </w:r>
          </w:p>
        </w:tc>
        <w:tc>
          <w:tcPr>
            <w:tcW w:w="689" w:type="pct"/>
            <w:shd w:val="clear" w:color="auto" w:fill="auto"/>
            <w:vAlign w:val="center"/>
          </w:tcPr>
          <w:p w:rsidR="0032199C" w:rsidRPr="008E7380" w:rsidRDefault="0032199C">
            <w:pPr>
              <w:jc w:val="center"/>
              <w:rPr>
                <w:color w:val="000000"/>
                <w:sz w:val="20"/>
                <w:szCs w:val="20"/>
              </w:rPr>
            </w:pPr>
            <w:r w:rsidRPr="008E7380">
              <w:rPr>
                <w:color w:val="000000"/>
                <w:sz w:val="20"/>
                <w:szCs w:val="20"/>
              </w:rPr>
              <w:t xml:space="preserve">0.340 </w:t>
            </w:r>
          </w:p>
        </w:tc>
        <w:tc>
          <w:tcPr>
            <w:tcW w:w="500" w:type="pct"/>
            <w:shd w:val="clear" w:color="auto" w:fill="auto"/>
            <w:noWrap/>
            <w:vAlign w:val="center"/>
          </w:tcPr>
          <w:p w:rsidR="0032199C" w:rsidRPr="008E7380" w:rsidRDefault="0032199C" w:rsidP="0032199C">
            <w:pPr>
              <w:jc w:val="center"/>
              <w:rPr>
                <w:color w:val="000000"/>
                <w:sz w:val="20"/>
                <w:szCs w:val="20"/>
              </w:rPr>
            </w:pPr>
            <w:r w:rsidRPr="008E7380">
              <w:rPr>
                <w:color w:val="000000"/>
                <w:sz w:val="20"/>
                <w:szCs w:val="20"/>
              </w:rPr>
              <w:t>11</w:t>
            </w:r>
          </w:p>
        </w:tc>
      </w:tr>
      <w:tr w:rsidR="00E4393C" w:rsidRPr="008E7380" w:rsidTr="00E4393C">
        <w:trPr>
          <w:trHeight w:val="260"/>
        </w:trPr>
        <w:tc>
          <w:tcPr>
            <w:tcW w:w="527" w:type="pct"/>
            <w:vAlign w:val="center"/>
          </w:tcPr>
          <w:p w:rsidR="00E4393C" w:rsidRPr="00E4393C" w:rsidRDefault="00E4393C" w:rsidP="00E4393C">
            <w:pPr>
              <w:jc w:val="center"/>
              <w:rPr>
                <w:color w:val="000000"/>
                <w:sz w:val="20"/>
                <w:szCs w:val="20"/>
              </w:rPr>
            </w:pPr>
            <w:r w:rsidRPr="00E4393C">
              <w:rPr>
                <w:rFonts w:hint="eastAsia"/>
                <w:color w:val="000000"/>
                <w:sz w:val="20"/>
                <w:szCs w:val="20"/>
              </w:rPr>
              <w:t>5</w:t>
            </w:r>
          </w:p>
        </w:tc>
        <w:tc>
          <w:tcPr>
            <w:tcW w:w="506"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0.550</w:t>
            </w:r>
          </w:p>
        </w:tc>
        <w:tc>
          <w:tcPr>
            <w:tcW w:w="442"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0.582</w:t>
            </w:r>
          </w:p>
        </w:tc>
        <w:tc>
          <w:tcPr>
            <w:tcW w:w="504"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0.552</w:t>
            </w:r>
          </w:p>
        </w:tc>
        <w:tc>
          <w:tcPr>
            <w:tcW w:w="442"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0.651</w:t>
            </w:r>
          </w:p>
        </w:tc>
        <w:tc>
          <w:tcPr>
            <w:tcW w:w="442"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0.531</w:t>
            </w:r>
          </w:p>
        </w:tc>
        <w:tc>
          <w:tcPr>
            <w:tcW w:w="442"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0.522</w:t>
            </w:r>
          </w:p>
        </w:tc>
        <w:tc>
          <w:tcPr>
            <w:tcW w:w="506"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0.614</w:t>
            </w:r>
          </w:p>
        </w:tc>
        <w:tc>
          <w:tcPr>
            <w:tcW w:w="689" w:type="pct"/>
            <w:shd w:val="clear" w:color="auto" w:fill="auto"/>
            <w:vAlign w:val="bottom"/>
          </w:tcPr>
          <w:p w:rsidR="00E4393C" w:rsidRPr="00E4393C" w:rsidRDefault="00E4393C" w:rsidP="00E4393C">
            <w:pPr>
              <w:jc w:val="center"/>
              <w:rPr>
                <w:color w:val="000000"/>
                <w:sz w:val="20"/>
                <w:szCs w:val="20"/>
              </w:rPr>
            </w:pPr>
            <w:r w:rsidRPr="00E4393C">
              <w:rPr>
                <w:rFonts w:hint="eastAsia"/>
                <w:color w:val="000000"/>
                <w:sz w:val="20"/>
                <w:szCs w:val="20"/>
              </w:rPr>
              <w:t>0.572</w:t>
            </w:r>
          </w:p>
        </w:tc>
        <w:tc>
          <w:tcPr>
            <w:tcW w:w="500"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8.16</w:t>
            </w:r>
          </w:p>
        </w:tc>
      </w:tr>
    </w:tbl>
    <w:p w:rsidR="00A81261" w:rsidRPr="008E7380" w:rsidRDefault="00B22BF8" w:rsidP="00B22BF8">
      <w:pPr>
        <w:spacing w:line="360" w:lineRule="auto"/>
        <w:ind w:firstLine="435"/>
        <w:jc w:val="center"/>
        <w:rPr>
          <w:szCs w:val="21"/>
        </w:rPr>
      </w:pPr>
      <w:r w:rsidRPr="008E7380">
        <w:rPr>
          <w:szCs w:val="21"/>
        </w:rPr>
        <w:t>表</w:t>
      </w:r>
      <w:r w:rsidRPr="008E7380">
        <w:rPr>
          <w:szCs w:val="21"/>
        </w:rPr>
        <w:t>2</w:t>
      </w:r>
      <w:r w:rsidR="008E7380">
        <w:rPr>
          <w:rFonts w:hint="eastAsia"/>
          <w:szCs w:val="21"/>
        </w:rPr>
        <w:t xml:space="preserve">0 </w:t>
      </w:r>
      <w:r w:rsidRPr="008E7380">
        <w:rPr>
          <w:szCs w:val="21"/>
        </w:rPr>
        <w:t>4N</w:t>
      </w:r>
      <w:r w:rsidR="006444C2">
        <w:rPr>
          <w:szCs w:val="21"/>
        </w:rPr>
        <w:t>纯铝</w:t>
      </w:r>
      <w:r w:rsidRPr="008E7380">
        <w:rPr>
          <w:szCs w:val="21"/>
        </w:rPr>
        <w:t>样品</w:t>
      </w:r>
      <w:r w:rsidRPr="008E7380">
        <w:rPr>
          <w:szCs w:val="21"/>
        </w:rPr>
        <w:t>Ti</w:t>
      </w:r>
      <w:r w:rsidRPr="008E7380">
        <w:rPr>
          <w:szCs w:val="21"/>
        </w:rPr>
        <w:t>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863"/>
        <w:gridCol w:w="754"/>
        <w:gridCol w:w="859"/>
        <w:gridCol w:w="753"/>
        <w:gridCol w:w="753"/>
        <w:gridCol w:w="753"/>
        <w:gridCol w:w="862"/>
        <w:gridCol w:w="1174"/>
        <w:gridCol w:w="852"/>
      </w:tblGrid>
      <w:tr w:rsidR="0032199C" w:rsidRPr="008E7380" w:rsidTr="00B22BF8">
        <w:trPr>
          <w:trHeight w:val="349"/>
        </w:trPr>
        <w:tc>
          <w:tcPr>
            <w:tcW w:w="527" w:type="pct"/>
            <w:vAlign w:val="center"/>
          </w:tcPr>
          <w:p w:rsidR="0032199C" w:rsidRPr="008E7380" w:rsidRDefault="0032199C" w:rsidP="00FE7952">
            <w:pPr>
              <w:widowControl/>
              <w:jc w:val="center"/>
              <w:rPr>
                <w:color w:val="000000"/>
                <w:kern w:val="0"/>
                <w:sz w:val="21"/>
                <w:szCs w:val="21"/>
                <w:lang w:bidi="ar-SA"/>
              </w:rPr>
            </w:pPr>
            <w:r w:rsidRPr="008E7380">
              <w:rPr>
                <w:rFonts w:eastAsiaTheme="minorEastAsia"/>
                <w:b/>
                <w:color w:val="000000"/>
                <w:kern w:val="0"/>
                <w:sz w:val="21"/>
                <w:szCs w:val="21"/>
                <w:lang w:bidi="ar-SA"/>
              </w:rPr>
              <w:t>实验室</w:t>
            </w:r>
          </w:p>
        </w:tc>
        <w:tc>
          <w:tcPr>
            <w:tcW w:w="3284" w:type="pct"/>
            <w:gridSpan w:val="7"/>
            <w:shd w:val="clear" w:color="auto" w:fill="auto"/>
            <w:noWrap/>
            <w:vAlign w:val="center"/>
            <w:hideMark/>
          </w:tcPr>
          <w:p w:rsidR="0032199C" w:rsidRPr="008E7380" w:rsidRDefault="00B22BF8"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Ti</w:t>
            </w:r>
            <w:r w:rsidR="0032199C" w:rsidRPr="008E7380">
              <w:rPr>
                <w:rFonts w:eastAsiaTheme="minorEastAsia"/>
                <w:b/>
                <w:color w:val="000000"/>
                <w:kern w:val="0"/>
                <w:sz w:val="21"/>
                <w:szCs w:val="21"/>
                <w:lang w:bidi="ar-SA"/>
              </w:rPr>
              <w:t>测试数据（</w:t>
            </w:r>
            <w:r w:rsidR="0032199C" w:rsidRPr="008E7380">
              <w:rPr>
                <w:rFonts w:eastAsiaTheme="minorEastAsia"/>
                <w:b/>
                <w:color w:val="000000"/>
                <w:kern w:val="0"/>
                <w:sz w:val="21"/>
                <w:szCs w:val="21"/>
                <w:lang w:bidi="ar-SA"/>
              </w:rPr>
              <w:t>n=7</w:t>
            </w:r>
            <w:r w:rsidR="0032199C" w:rsidRPr="008E7380">
              <w:rPr>
                <w:rFonts w:eastAsiaTheme="minorEastAsia"/>
                <w:b/>
                <w:color w:val="000000"/>
                <w:kern w:val="0"/>
                <w:sz w:val="21"/>
                <w:szCs w:val="21"/>
                <w:lang w:bidi="ar-SA"/>
              </w:rPr>
              <w:t>）</w:t>
            </w:r>
          </w:p>
        </w:tc>
        <w:tc>
          <w:tcPr>
            <w:tcW w:w="689" w:type="pct"/>
            <w:shd w:val="clear" w:color="auto" w:fill="auto"/>
            <w:noWrap/>
            <w:vAlign w:val="center"/>
            <w:hideMark/>
          </w:tcPr>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500" w:type="pct"/>
            <w:shd w:val="clear" w:color="auto" w:fill="auto"/>
            <w:noWrap/>
            <w:vAlign w:val="center"/>
            <w:hideMark/>
          </w:tcPr>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B22BF8" w:rsidRPr="008E7380" w:rsidTr="00B22BF8">
        <w:trPr>
          <w:trHeight w:val="270"/>
        </w:trPr>
        <w:tc>
          <w:tcPr>
            <w:tcW w:w="527" w:type="pct"/>
            <w:vAlign w:val="center"/>
          </w:tcPr>
          <w:p w:rsidR="00B22BF8" w:rsidRPr="008E7380" w:rsidRDefault="00B22BF8" w:rsidP="00FE7952">
            <w:pPr>
              <w:widowControl/>
              <w:jc w:val="center"/>
              <w:rPr>
                <w:color w:val="000000"/>
                <w:kern w:val="0"/>
                <w:sz w:val="20"/>
                <w:szCs w:val="20"/>
                <w:lang w:bidi="ar-SA"/>
              </w:rPr>
            </w:pPr>
            <w:r w:rsidRPr="008E7380">
              <w:rPr>
                <w:color w:val="000000"/>
                <w:kern w:val="0"/>
                <w:sz w:val="20"/>
                <w:szCs w:val="20"/>
                <w:lang w:bidi="ar-SA"/>
              </w:rPr>
              <w:t>1</w:t>
            </w:r>
          </w:p>
        </w:tc>
        <w:tc>
          <w:tcPr>
            <w:tcW w:w="506"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0.404 </w:t>
            </w:r>
          </w:p>
        </w:tc>
        <w:tc>
          <w:tcPr>
            <w:tcW w:w="442"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0.423 </w:t>
            </w:r>
          </w:p>
        </w:tc>
        <w:tc>
          <w:tcPr>
            <w:tcW w:w="504"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0.428 </w:t>
            </w:r>
          </w:p>
        </w:tc>
        <w:tc>
          <w:tcPr>
            <w:tcW w:w="442"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0.476 </w:t>
            </w:r>
          </w:p>
        </w:tc>
        <w:tc>
          <w:tcPr>
            <w:tcW w:w="442"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0.422 </w:t>
            </w:r>
          </w:p>
        </w:tc>
        <w:tc>
          <w:tcPr>
            <w:tcW w:w="442"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0.442 </w:t>
            </w:r>
          </w:p>
        </w:tc>
        <w:tc>
          <w:tcPr>
            <w:tcW w:w="506"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0.456 </w:t>
            </w:r>
          </w:p>
        </w:tc>
        <w:tc>
          <w:tcPr>
            <w:tcW w:w="689"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0.44</w:t>
            </w:r>
            <w:r w:rsidR="00C700BE" w:rsidRPr="008E7380">
              <w:rPr>
                <w:color w:val="000000"/>
                <w:sz w:val="20"/>
                <w:szCs w:val="20"/>
              </w:rPr>
              <w:t>0</w:t>
            </w:r>
            <w:r w:rsidRPr="008E7380">
              <w:rPr>
                <w:color w:val="000000"/>
                <w:sz w:val="20"/>
                <w:szCs w:val="20"/>
              </w:rPr>
              <w:t xml:space="preserve"> </w:t>
            </w:r>
          </w:p>
        </w:tc>
        <w:tc>
          <w:tcPr>
            <w:tcW w:w="500"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5.56 </w:t>
            </w:r>
          </w:p>
        </w:tc>
      </w:tr>
      <w:tr w:rsidR="00B22BF8" w:rsidRPr="008E7380" w:rsidTr="00B22BF8">
        <w:trPr>
          <w:trHeight w:val="270"/>
        </w:trPr>
        <w:tc>
          <w:tcPr>
            <w:tcW w:w="527" w:type="pct"/>
            <w:vAlign w:val="center"/>
          </w:tcPr>
          <w:p w:rsidR="00B22BF8" w:rsidRPr="008E7380" w:rsidRDefault="00B22BF8" w:rsidP="00FE7952">
            <w:pPr>
              <w:widowControl/>
              <w:jc w:val="center"/>
              <w:rPr>
                <w:color w:val="000000"/>
                <w:kern w:val="0"/>
                <w:sz w:val="20"/>
                <w:szCs w:val="20"/>
                <w:lang w:bidi="ar-SA"/>
              </w:rPr>
            </w:pPr>
            <w:r w:rsidRPr="008E7380">
              <w:rPr>
                <w:color w:val="000000"/>
                <w:kern w:val="0"/>
                <w:sz w:val="20"/>
                <w:szCs w:val="20"/>
                <w:lang w:bidi="ar-SA"/>
              </w:rPr>
              <w:t>2</w:t>
            </w:r>
          </w:p>
        </w:tc>
        <w:tc>
          <w:tcPr>
            <w:tcW w:w="506"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0.696 </w:t>
            </w:r>
          </w:p>
        </w:tc>
        <w:tc>
          <w:tcPr>
            <w:tcW w:w="442"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0.718 </w:t>
            </w:r>
          </w:p>
        </w:tc>
        <w:tc>
          <w:tcPr>
            <w:tcW w:w="504"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0.762 </w:t>
            </w:r>
          </w:p>
        </w:tc>
        <w:tc>
          <w:tcPr>
            <w:tcW w:w="442"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0.730 </w:t>
            </w:r>
          </w:p>
        </w:tc>
        <w:tc>
          <w:tcPr>
            <w:tcW w:w="442"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0.719 </w:t>
            </w:r>
          </w:p>
        </w:tc>
        <w:tc>
          <w:tcPr>
            <w:tcW w:w="442"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0.827 </w:t>
            </w:r>
          </w:p>
        </w:tc>
        <w:tc>
          <w:tcPr>
            <w:tcW w:w="506"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0.801 </w:t>
            </w:r>
          </w:p>
        </w:tc>
        <w:tc>
          <w:tcPr>
            <w:tcW w:w="689"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0.751 </w:t>
            </w:r>
          </w:p>
        </w:tc>
        <w:tc>
          <w:tcPr>
            <w:tcW w:w="500"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0.06 </w:t>
            </w:r>
          </w:p>
        </w:tc>
      </w:tr>
      <w:tr w:rsidR="00B22BF8" w:rsidRPr="008E7380" w:rsidTr="00B22BF8">
        <w:trPr>
          <w:trHeight w:val="270"/>
        </w:trPr>
        <w:tc>
          <w:tcPr>
            <w:tcW w:w="527" w:type="pct"/>
            <w:vAlign w:val="center"/>
          </w:tcPr>
          <w:p w:rsidR="00B22BF8" w:rsidRPr="008E7380" w:rsidRDefault="00B22BF8" w:rsidP="00FE7952">
            <w:pPr>
              <w:widowControl/>
              <w:jc w:val="center"/>
              <w:rPr>
                <w:color w:val="000000"/>
                <w:kern w:val="0"/>
                <w:sz w:val="20"/>
                <w:szCs w:val="20"/>
                <w:lang w:bidi="ar-SA"/>
              </w:rPr>
            </w:pPr>
            <w:r w:rsidRPr="008E7380">
              <w:rPr>
                <w:color w:val="000000"/>
                <w:kern w:val="0"/>
                <w:sz w:val="20"/>
                <w:szCs w:val="20"/>
                <w:lang w:bidi="ar-SA"/>
              </w:rPr>
              <w:t>3</w:t>
            </w:r>
          </w:p>
        </w:tc>
        <w:tc>
          <w:tcPr>
            <w:tcW w:w="506"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0.189 </w:t>
            </w:r>
          </w:p>
        </w:tc>
        <w:tc>
          <w:tcPr>
            <w:tcW w:w="442"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0.108 </w:t>
            </w:r>
          </w:p>
        </w:tc>
        <w:tc>
          <w:tcPr>
            <w:tcW w:w="504"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0.149 </w:t>
            </w:r>
          </w:p>
        </w:tc>
        <w:tc>
          <w:tcPr>
            <w:tcW w:w="442"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0.122 </w:t>
            </w:r>
          </w:p>
        </w:tc>
        <w:tc>
          <w:tcPr>
            <w:tcW w:w="442"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0.105 </w:t>
            </w:r>
          </w:p>
        </w:tc>
        <w:tc>
          <w:tcPr>
            <w:tcW w:w="442"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0.181 </w:t>
            </w:r>
          </w:p>
        </w:tc>
        <w:tc>
          <w:tcPr>
            <w:tcW w:w="506"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0.177 </w:t>
            </w:r>
          </w:p>
        </w:tc>
        <w:tc>
          <w:tcPr>
            <w:tcW w:w="689" w:type="pct"/>
            <w:shd w:val="clear" w:color="auto" w:fill="auto"/>
            <w:vAlign w:val="bottom"/>
          </w:tcPr>
          <w:p w:rsidR="00B22BF8" w:rsidRPr="008E7380" w:rsidRDefault="00B22BF8">
            <w:pPr>
              <w:jc w:val="center"/>
              <w:rPr>
                <w:color w:val="000000"/>
                <w:sz w:val="20"/>
                <w:szCs w:val="20"/>
              </w:rPr>
            </w:pPr>
            <w:r w:rsidRPr="008E7380">
              <w:rPr>
                <w:color w:val="000000"/>
                <w:sz w:val="20"/>
                <w:szCs w:val="20"/>
              </w:rPr>
              <w:t xml:space="preserve">0.150 </w:t>
            </w:r>
          </w:p>
        </w:tc>
        <w:tc>
          <w:tcPr>
            <w:tcW w:w="500"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24.39 </w:t>
            </w:r>
          </w:p>
        </w:tc>
      </w:tr>
      <w:tr w:rsidR="00B22BF8" w:rsidRPr="008E7380" w:rsidTr="00B22BF8">
        <w:trPr>
          <w:trHeight w:val="260"/>
        </w:trPr>
        <w:tc>
          <w:tcPr>
            <w:tcW w:w="527" w:type="pct"/>
            <w:vAlign w:val="center"/>
          </w:tcPr>
          <w:p w:rsidR="00B22BF8" w:rsidRPr="008E7380" w:rsidRDefault="00B22BF8" w:rsidP="00FE7952">
            <w:pPr>
              <w:widowControl/>
              <w:jc w:val="center"/>
              <w:rPr>
                <w:color w:val="000000"/>
                <w:kern w:val="0"/>
                <w:sz w:val="20"/>
                <w:szCs w:val="20"/>
                <w:lang w:bidi="ar-SA"/>
              </w:rPr>
            </w:pPr>
            <w:r w:rsidRPr="008E7380">
              <w:rPr>
                <w:color w:val="000000"/>
                <w:kern w:val="0"/>
                <w:sz w:val="20"/>
                <w:szCs w:val="20"/>
                <w:lang w:bidi="ar-SA"/>
              </w:rPr>
              <w:t>4</w:t>
            </w:r>
          </w:p>
        </w:tc>
        <w:tc>
          <w:tcPr>
            <w:tcW w:w="506"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 xml:space="preserve">0.614 </w:t>
            </w:r>
          </w:p>
        </w:tc>
        <w:tc>
          <w:tcPr>
            <w:tcW w:w="442"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 xml:space="preserve">0.597 </w:t>
            </w:r>
          </w:p>
        </w:tc>
        <w:tc>
          <w:tcPr>
            <w:tcW w:w="504"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 xml:space="preserve">0.569 </w:t>
            </w:r>
          </w:p>
        </w:tc>
        <w:tc>
          <w:tcPr>
            <w:tcW w:w="442"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 xml:space="preserve">0.563 </w:t>
            </w:r>
          </w:p>
        </w:tc>
        <w:tc>
          <w:tcPr>
            <w:tcW w:w="442"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 xml:space="preserve">0.558 </w:t>
            </w:r>
          </w:p>
        </w:tc>
        <w:tc>
          <w:tcPr>
            <w:tcW w:w="442"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 xml:space="preserve">0.563 </w:t>
            </w:r>
          </w:p>
        </w:tc>
        <w:tc>
          <w:tcPr>
            <w:tcW w:w="506"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 xml:space="preserve">0.535 </w:t>
            </w:r>
          </w:p>
        </w:tc>
        <w:tc>
          <w:tcPr>
            <w:tcW w:w="689" w:type="pct"/>
            <w:shd w:val="clear" w:color="auto" w:fill="auto"/>
            <w:vAlign w:val="center"/>
          </w:tcPr>
          <w:p w:rsidR="00B22BF8" w:rsidRPr="008E7380" w:rsidRDefault="00B22BF8">
            <w:pPr>
              <w:jc w:val="center"/>
              <w:rPr>
                <w:color w:val="000000"/>
                <w:sz w:val="20"/>
                <w:szCs w:val="20"/>
              </w:rPr>
            </w:pPr>
            <w:r w:rsidRPr="008E7380">
              <w:rPr>
                <w:color w:val="000000"/>
                <w:sz w:val="20"/>
                <w:szCs w:val="20"/>
              </w:rPr>
              <w:t xml:space="preserve">0.570 </w:t>
            </w:r>
          </w:p>
        </w:tc>
        <w:tc>
          <w:tcPr>
            <w:tcW w:w="500"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 xml:space="preserve">4.58 </w:t>
            </w:r>
          </w:p>
        </w:tc>
      </w:tr>
      <w:tr w:rsidR="00E4393C" w:rsidRPr="008E7380" w:rsidTr="00E4393C">
        <w:trPr>
          <w:trHeight w:val="260"/>
        </w:trPr>
        <w:tc>
          <w:tcPr>
            <w:tcW w:w="527" w:type="pct"/>
            <w:vAlign w:val="center"/>
          </w:tcPr>
          <w:p w:rsidR="00E4393C" w:rsidRPr="00E4393C" w:rsidRDefault="00E4393C" w:rsidP="00E4393C">
            <w:pPr>
              <w:jc w:val="center"/>
              <w:rPr>
                <w:color w:val="000000"/>
                <w:sz w:val="20"/>
                <w:szCs w:val="20"/>
              </w:rPr>
            </w:pPr>
            <w:r w:rsidRPr="00E4393C">
              <w:rPr>
                <w:rFonts w:hint="eastAsia"/>
                <w:color w:val="000000"/>
                <w:sz w:val="20"/>
                <w:szCs w:val="20"/>
              </w:rPr>
              <w:t>5</w:t>
            </w:r>
          </w:p>
        </w:tc>
        <w:tc>
          <w:tcPr>
            <w:tcW w:w="506"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0.623</w:t>
            </w:r>
          </w:p>
        </w:tc>
        <w:tc>
          <w:tcPr>
            <w:tcW w:w="442"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0.591</w:t>
            </w:r>
          </w:p>
        </w:tc>
        <w:tc>
          <w:tcPr>
            <w:tcW w:w="504"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0.648</w:t>
            </w:r>
          </w:p>
        </w:tc>
        <w:tc>
          <w:tcPr>
            <w:tcW w:w="442"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0.639</w:t>
            </w:r>
          </w:p>
        </w:tc>
        <w:tc>
          <w:tcPr>
            <w:tcW w:w="442"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0.594</w:t>
            </w:r>
          </w:p>
        </w:tc>
        <w:tc>
          <w:tcPr>
            <w:tcW w:w="442"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0.619</w:t>
            </w:r>
          </w:p>
        </w:tc>
        <w:tc>
          <w:tcPr>
            <w:tcW w:w="506"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0.607</w:t>
            </w:r>
          </w:p>
        </w:tc>
        <w:tc>
          <w:tcPr>
            <w:tcW w:w="689" w:type="pct"/>
            <w:shd w:val="clear" w:color="auto" w:fill="auto"/>
            <w:vAlign w:val="bottom"/>
          </w:tcPr>
          <w:p w:rsidR="00E4393C" w:rsidRPr="00E4393C" w:rsidRDefault="00E4393C" w:rsidP="00E4393C">
            <w:pPr>
              <w:jc w:val="center"/>
              <w:rPr>
                <w:color w:val="000000"/>
                <w:sz w:val="20"/>
                <w:szCs w:val="20"/>
              </w:rPr>
            </w:pPr>
            <w:r w:rsidRPr="00E4393C">
              <w:rPr>
                <w:rFonts w:hint="eastAsia"/>
                <w:color w:val="000000"/>
                <w:sz w:val="20"/>
                <w:szCs w:val="20"/>
              </w:rPr>
              <w:t>0.617</w:t>
            </w:r>
          </w:p>
        </w:tc>
        <w:tc>
          <w:tcPr>
            <w:tcW w:w="500"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3.50</w:t>
            </w:r>
          </w:p>
        </w:tc>
      </w:tr>
    </w:tbl>
    <w:p w:rsidR="00A81261" w:rsidRPr="008E7380" w:rsidRDefault="00B22BF8" w:rsidP="00B22BF8">
      <w:pPr>
        <w:spacing w:line="360" w:lineRule="auto"/>
        <w:ind w:firstLine="435"/>
        <w:jc w:val="center"/>
        <w:rPr>
          <w:szCs w:val="21"/>
        </w:rPr>
      </w:pPr>
      <w:r w:rsidRPr="008E7380">
        <w:rPr>
          <w:szCs w:val="21"/>
        </w:rPr>
        <w:t>表</w:t>
      </w:r>
      <w:r w:rsidRPr="008E7380">
        <w:rPr>
          <w:szCs w:val="21"/>
        </w:rPr>
        <w:t>2</w:t>
      </w:r>
      <w:r w:rsidR="008E7380">
        <w:rPr>
          <w:rFonts w:hint="eastAsia"/>
          <w:szCs w:val="21"/>
        </w:rPr>
        <w:t>1</w:t>
      </w:r>
      <w:r w:rsidRPr="008E7380">
        <w:rPr>
          <w:szCs w:val="21"/>
        </w:rPr>
        <w:t xml:space="preserve"> 5N</w:t>
      </w:r>
      <w:r w:rsidR="006444C2">
        <w:rPr>
          <w:szCs w:val="21"/>
        </w:rPr>
        <w:t>纯铝</w:t>
      </w:r>
      <w:r w:rsidRPr="008E7380">
        <w:rPr>
          <w:szCs w:val="21"/>
        </w:rPr>
        <w:t>样品</w:t>
      </w:r>
      <w:r w:rsidRPr="008E7380">
        <w:rPr>
          <w:szCs w:val="21"/>
        </w:rPr>
        <w:t>Mg</w:t>
      </w:r>
      <w:r w:rsidRPr="008E7380">
        <w:rPr>
          <w:szCs w:val="21"/>
        </w:rPr>
        <w:t>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851"/>
        <w:gridCol w:w="766"/>
        <w:gridCol w:w="848"/>
        <w:gridCol w:w="766"/>
        <w:gridCol w:w="766"/>
        <w:gridCol w:w="766"/>
        <w:gridCol w:w="860"/>
        <w:gridCol w:w="1166"/>
        <w:gridCol w:w="844"/>
      </w:tblGrid>
      <w:tr w:rsidR="0032199C" w:rsidRPr="008E7380" w:rsidTr="00B22BF8">
        <w:trPr>
          <w:trHeight w:val="270"/>
        </w:trPr>
        <w:tc>
          <w:tcPr>
            <w:tcW w:w="522" w:type="pct"/>
            <w:vAlign w:val="center"/>
          </w:tcPr>
          <w:p w:rsidR="0032199C" w:rsidRPr="008E7380" w:rsidRDefault="0032199C" w:rsidP="00FE7952">
            <w:pPr>
              <w:widowControl/>
              <w:jc w:val="center"/>
              <w:rPr>
                <w:color w:val="000000"/>
                <w:kern w:val="0"/>
                <w:sz w:val="21"/>
                <w:szCs w:val="21"/>
                <w:lang w:bidi="ar-SA"/>
              </w:rPr>
            </w:pPr>
            <w:r w:rsidRPr="008E7380">
              <w:rPr>
                <w:rFonts w:eastAsiaTheme="minorEastAsia"/>
                <w:b/>
                <w:color w:val="000000"/>
                <w:kern w:val="0"/>
                <w:sz w:val="21"/>
                <w:szCs w:val="21"/>
                <w:lang w:bidi="ar-SA"/>
              </w:rPr>
              <w:lastRenderedPageBreak/>
              <w:t>实验室</w:t>
            </w:r>
          </w:p>
        </w:tc>
        <w:tc>
          <w:tcPr>
            <w:tcW w:w="3299" w:type="pct"/>
            <w:gridSpan w:val="7"/>
            <w:shd w:val="clear" w:color="auto" w:fill="auto"/>
            <w:noWrap/>
            <w:vAlign w:val="center"/>
            <w:hideMark/>
          </w:tcPr>
          <w:p w:rsidR="0032199C" w:rsidRPr="008E7380" w:rsidRDefault="00B22BF8"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Mg</w:t>
            </w:r>
            <w:r w:rsidR="0032199C" w:rsidRPr="008E7380">
              <w:rPr>
                <w:rFonts w:eastAsiaTheme="minorEastAsia"/>
                <w:b/>
                <w:color w:val="000000"/>
                <w:kern w:val="0"/>
                <w:sz w:val="21"/>
                <w:szCs w:val="21"/>
                <w:lang w:bidi="ar-SA"/>
              </w:rPr>
              <w:t>测试数据（</w:t>
            </w:r>
            <w:r w:rsidR="0032199C" w:rsidRPr="008E7380">
              <w:rPr>
                <w:rFonts w:eastAsiaTheme="minorEastAsia"/>
                <w:b/>
                <w:color w:val="000000"/>
                <w:kern w:val="0"/>
                <w:sz w:val="21"/>
                <w:szCs w:val="21"/>
                <w:lang w:bidi="ar-SA"/>
              </w:rPr>
              <w:t>n=7</w:t>
            </w:r>
            <w:r w:rsidR="0032199C" w:rsidRPr="008E7380">
              <w:rPr>
                <w:rFonts w:eastAsiaTheme="minorEastAsia"/>
                <w:b/>
                <w:color w:val="000000"/>
                <w:kern w:val="0"/>
                <w:sz w:val="21"/>
                <w:szCs w:val="21"/>
                <w:lang w:bidi="ar-SA"/>
              </w:rPr>
              <w:t>）</w:t>
            </w:r>
          </w:p>
        </w:tc>
        <w:tc>
          <w:tcPr>
            <w:tcW w:w="684" w:type="pct"/>
            <w:shd w:val="clear" w:color="auto" w:fill="auto"/>
            <w:noWrap/>
            <w:vAlign w:val="center"/>
            <w:hideMark/>
          </w:tcPr>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495" w:type="pct"/>
            <w:shd w:val="clear" w:color="auto" w:fill="auto"/>
            <w:noWrap/>
            <w:vAlign w:val="center"/>
            <w:hideMark/>
          </w:tcPr>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32199C" w:rsidRPr="008E7380" w:rsidRDefault="0032199C"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B22BF8" w:rsidRPr="008E7380" w:rsidTr="00E4393C">
        <w:trPr>
          <w:trHeight w:val="270"/>
        </w:trPr>
        <w:tc>
          <w:tcPr>
            <w:tcW w:w="522" w:type="pct"/>
            <w:vAlign w:val="center"/>
          </w:tcPr>
          <w:p w:rsidR="00B22BF8" w:rsidRPr="008E7380" w:rsidRDefault="00B22BF8" w:rsidP="00FE7952">
            <w:pPr>
              <w:widowControl/>
              <w:jc w:val="center"/>
              <w:rPr>
                <w:color w:val="000000"/>
                <w:kern w:val="0"/>
                <w:sz w:val="20"/>
                <w:szCs w:val="20"/>
                <w:lang w:bidi="ar-SA"/>
              </w:rPr>
            </w:pPr>
            <w:r w:rsidRPr="008E7380">
              <w:rPr>
                <w:color w:val="000000"/>
                <w:kern w:val="0"/>
                <w:sz w:val="20"/>
                <w:szCs w:val="20"/>
                <w:lang w:bidi="ar-SA"/>
              </w:rPr>
              <w:t>1</w:t>
            </w:r>
          </w:p>
        </w:tc>
        <w:tc>
          <w:tcPr>
            <w:tcW w:w="500"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0.111 </w:t>
            </w:r>
          </w:p>
        </w:tc>
        <w:tc>
          <w:tcPr>
            <w:tcW w:w="449"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0.110 </w:t>
            </w:r>
          </w:p>
        </w:tc>
        <w:tc>
          <w:tcPr>
            <w:tcW w:w="498"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0.106 </w:t>
            </w:r>
          </w:p>
        </w:tc>
        <w:tc>
          <w:tcPr>
            <w:tcW w:w="449"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0.111 </w:t>
            </w:r>
          </w:p>
        </w:tc>
        <w:tc>
          <w:tcPr>
            <w:tcW w:w="449"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0.108 </w:t>
            </w:r>
          </w:p>
        </w:tc>
        <w:tc>
          <w:tcPr>
            <w:tcW w:w="449"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0.112 </w:t>
            </w:r>
          </w:p>
        </w:tc>
        <w:tc>
          <w:tcPr>
            <w:tcW w:w="503"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0.110 </w:t>
            </w:r>
          </w:p>
        </w:tc>
        <w:tc>
          <w:tcPr>
            <w:tcW w:w="684" w:type="pct"/>
            <w:shd w:val="clear" w:color="auto" w:fill="auto"/>
            <w:noWrap/>
            <w:vAlign w:val="bottom"/>
          </w:tcPr>
          <w:p w:rsidR="00B22BF8" w:rsidRPr="008E7380" w:rsidRDefault="00B22BF8">
            <w:pPr>
              <w:jc w:val="center"/>
              <w:rPr>
                <w:sz w:val="20"/>
                <w:szCs w:val="20"/>
              </w:rPr>
            </w:pPr>
            <w:r w:rsidRPr="008E7380">
              <w:rPr>
                <w:sz w:val="20"/>
                <w:szCs w:val="20"/>
              </w:rPr>
              <w:t xml:space="preserve">0.110 </w:t>
            </w:r>
          </w:p>
        </w:tc>
        <w:tc>
          <w:tcPr>
            <w:tcW w:w="495" w:type="pct"/>
            <w:shd w:val="clear" w:color="auto" w:fill="auto"/>
            <w:noWrap/>
            <w:vAlign w:val="bottom"/>
          </w:tcPr>
          <w:p w:rsidR="00B22BF8" w:rsidRPr="008E7380" w:rsidRDefault="00B22BF8">
            <w:pPr>
              <w:jc w:val="center"/>
              <w:rPr>
                <w:color w:val="000000"/>
                <w:sz w:val="20"/>
                <w:szCs w:val="20"/>
              </w:rPr>
            </w:pPr>
            <w:r w:rsidRPr="008E7380">
              <w:rPr>
                <w:color w:val="000000"/>
                <w:sz w:val="20"/>
                <w:szCs w:val="20"/>
              </w:rPr>
              <w:t xml:space="preserve">1.8 </w:t>
            </w:r>
          </w:p>
        </w:tc>
      </w:tr>
      <w:tr w:rsidR="00B22BF8" w:rsidRPr="008E7380" w:rsidTr="00E4393C">
        <w:trPr>
          <w:trHeight w:val="270"/>
        </w:trPr>
        <w:tc>
          <w:tcPr>
            <w:tcW w:w="522" w:type="pct"/>
            <w:vAlign w:val="center"/>
          </w:tcPr>
          <w:p w:rsidR="00B22BF8" w:rsidRPr="008E7380" w:rsidRDefault="00B22BF8" w:rsidP="00FE7952">
            <w:pPr>
              <w:widowControl/>
              <w:jc w:val="center"/>
              <w:rPr>
                <w:color w:val="000000"/>
                <w:kern w:val="0"/>
                <w:sz w:val="20"/>
                <w:szCs w:val="20"/>
                <w:lang w:bidi="ar-SA"/>
              </w:rPr>
            </w:pPr>
            <w:r w:rsidRPr="008E7380">
              <w:rPr>
                <w:color w:val="000000"/>
                <w:kern w:val="0"/>
                <w:sz w:val="20"/>
                <w:szCs w:val="20"/>
                <w:lang w:bidi="ar-SA"/>
              </w:rPr>
              <w:t>2</w:t>
            </w:r>
          </w:p>
        </w:tc>
        <w:tc>
          <w:tcPr>
            <w:tcW w:w="500"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0.081</w:t>
            </w:r>
          </w:p>
        </w:tc>
        <w:tc>
          <w:tcPr>
            <w:tcW w:w="449"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0.0645</w:t>
            </w:r>
          </w:p>
        </w:tc>
        <w:tc>
          <w:tcPr>
            <w:tcW w:w="498"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0.0738</w:t>
            </w:r>
          </w:p>
        </w:tc>
        <w:tc>
          <w:tcPr>
            <w:tcW w:w="449"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0.0833</w:t>
            </w:r>
          </w:p>
        </w:tc>
        <w:tc>
          <w:tcPr>
            <w:tcW w:w="449"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0.078</w:t>
            </w:r>
          </w:p>
        </w:tc>
        <w:tc>
          <w:tcPr>
            <w:tcW w:w="449"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0.108</w:t>
            </w:r>
          </w:p>
        </w:tc>
        <w:tc>
          <w:tcPr>
            <w:tcW w:w="503"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0.0714</w:t>
            </w:r>
          </w:p>
        </w:tc>
        <w:tc>
          <w:tcPr>
            <w:tcW w:w="684"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0.08</w:t>
            </w:r>
            <w:r w:rsidR="00C700BE" w:rsidRPr="008E7380">
              <w:rPr>
                <w:color w:val="000000"/>
                <w:sz w:val="20"/>
                <w:szCs w:val="20"/>
              </w:rPr>
              <w:t>0</w:t>
            </w:r>
          </w:p>
        </w:tc>
        <w:tc>
          <w:tcPr>
            <w:tcW w:w="495"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 xml:space="preserve">0.17 </w:t>
            </w:r>
          </w:p>
        </w:tc>
      </w:tr>
      <w:tr w:rsidR="00B22BF8" w:rsidRPr="008E7380" w:rsidTr="00E4393C">
        <w:trPr>
          <w:trHeight w:val="270"/>
        </w:trPr>
        <w:tc>
          <w:tcPr>
            <w:tcW w:w="522" w:type="pct"/>
            <w:vAlign w:val="center"/>
          </w:tcPr>
          <w:p w:rsidR="00B22BF8" w:rsidRPr="008E7380" w:rsidRDefault="00B22BF8" w:rsidP="00FE7952">
            <w:pPr>
              <w:widowControl/>
              <w:jc w:val="center"/>
              <w:rPr>
                <w:color w:val="000000"/>
                <w:kern w:val="0"/>
                <w:sz w:val="20"/>
                <w:szCs w:val="20"/>
                <w:lang w:bidi="ar-SA"/>
              </w:rPr>
            </w:pPr>
            <w:r w:rsidRPr="008E7380">
              <w:rPr>
                <w:color w:val="000000"/>
                <w:kern w:val="0"/>
                <w:sz w:val="20"/>
                <w:szCs w:val="20"/>
                <w:lang w:bidi="ar-SA"/>
              </w:rPr>
              <w:t>3</w:t>
            </w:r>
          </w:p>
        </w:tc>
        <w:tc>
          <w:tcPr>
            <w:tcW w:w="500"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0.0117</w:t>
            </w:r>
          </w:p>
        </w:tc>
        <w:tc>
          <w:tcPr>
            <w:tcW w:w="449"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0.0384</w:t>
            </w:r>
          </w:p>
        </w:tc>
        <w:tc>
          <w:tcPr>
            <w:tcW w:w="498"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0.0265</w:t>
            </w:r>
          </w:p>
        </w:tc>
        <w:tc>
          <w:tcPr>
            <w:tcW w:w="449"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0.0242</w:t>
            </w:r>
          </w:p>
        </w:tc>
        <w:tc>
          <w:tcPr>
            <w:tcW w:w="449"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0.0148</w:t>
            </w:r>
          </w:p>
        </w:tc>
        <w:tc>
          <w:tcPr>
            <w:tcW w:w="449"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0.0494</w:t>
            </w:r>
          </w:p>
        </w:tc>
        <w:tc>
          <w:tcPr>
            <w:tcW w:w="503"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0.0114</w:t>
            </w:r>
          </w:p>
        </w:tc>
        <w:tc>
          <w:tcPr>
            <w:tcW w:w="684" w:type="pct"/>
            <w:shd w:val="clear" w:color="auto" w:fill="auto"/>
            <w:vAlign w:val="center"/>
          </w:tcPr>
          <w:p w:rsidR="00B22BF8" w:rsidRPr="008E7380" w:rsidRDefault="00B22BF8">
            <w:pPr>
              <w:jc w:val="center"/>
              <w:rPr>
                <w:color w:val="000000"/>
                <w:sz w:val="20"/>
                <w:szCs w:val="20"/>
              </w:rPr>
            </w:pPr>
            <w:r w:rsidRPr="008E7380">
              <w:rPr>
                <w:color w:val="000000"/>
                <w:sz w:val="20"/>
                <w:szCs w:val="20"/>
              </w:rPr>
              <w:t>0.025</w:t>
            </w:r>
          </w:p>
        </w:tc>
        <w:tc>
          <w:tcPr>
            <w:tcW w:w="495" w:type="pct"/>
            <w:shd w:val="clear" w:color="auto" w:fill="auto"/>
            <w:noWrap/>
            <w:vAlign w:val="center"/>
          </w:tcPr>
          <w:p w:rsidR="00B22BF8" w:rsidRPr="008E7380" w:rsidRDefault="00B22BF8" w:rsidP="00B22BF8">
            <w:pPr>
              <w:jc w:val="center"/>
              <w:rPr>
                <w:color w:val="000000"/>
                <w:sz w:val="20"/>
                <w:szCs w:val="20"/>
              </w:rPr>
            </w:pPr>
            <w:r w:rsidRPr="008E7380">
              <w:rPr>
                <w:color w:val="000000"/>
                <w:sz w:val="20"/>
                <w:szCs w:val="20"/>
              </w:rPr>
              <w:t xml:space="preserve">57 </w:t>
            </w:r>
          </w:p>
        </w:tc>
      </w:tr>
      <w:tr w:rsidR="00B22BF8" w:rsidRPr="008E7380" w:rsidTr="00E4393C">
        <w:trPr>
          <w:trHeight w:val="260"/>
        </w:trPr>
        <w:tc>
          <w:tcPr>
            <w:tcW w:w="522" w:type="pct"/>
            <w:vAlign w:val="center"/>
          </w:tcPr>
          <w:p w:rsidR="00B22BF8" w:rsidRPr="008E7380" w:rsidRDefault="00B22BF8" w:rsidP="00FE7952">
            <w:pPr>
              <w:widowControl/>
              <w:jc w:val="center"/>
              <w:rPr>
                <w:color w:val="000000"/>
                <w:kern w:val="0"/>
                <w:sz w:val="20"/>
                <w:szCs w:val="20"/>
                <w:lang w:bidi="ar-SA"/>
              </w:rPr>
            </w:pPr>
            <w:r w:rsidRPr="008E7380">
              <w:rPr>
                <w:color w:val="000000"/>
                <w:kern w:val="0"/>
                <w:sz w:val="20"/>
                <w:szCs w:val="20"/>
                <w:lang w:bidi="ar-SA"/>
              </w:rPr>
              <w:t>4</w:t>
            </w:r>
          </w:p>
        </w:tc>
        <w:tc>
          <w:tcPr>
            <w:tcW w:w="500"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0.0806</w:t>
            </w:r>
          </w:p>
        </w:tc>
        <w:tc>
          <w:tcPr>
            <w:tcW w:w="449"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0.0892</w:t>
            </w:r>
          </w:p>
        </w:tc>
        <w:tc>
          <w:tcPr>
            <w:tcW w:w="498"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0.0945</w:t>
            </w:r>
          </w:p>
        </w:tc>
        <w:tc>
          <w:tcPr>
            <w:tcW w:w="449"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0.0633</w:t>
            </w:r>
          </w:p>
        </w:tc>
        <w:tc>
          <w:tcPr>
            <w:tcW w:w="449"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0.0877</w:t>
            </w:r>
          </w:p>
        </w:tc>
        <w:tc>
          <w:tcPr>
            <w:tcW w:w="449"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0.0652</w:t>
            </w:r>
          </w:p>
        </w:tc>
        <w:tc>
          <w:tcPr>
            <w:tcW w:w="503" w:type="pct"/>
            <w:shd w:val="clear" w:color="auto" w:fill="auto"/>
            <w:noWrap/>
            <w:vAlign w:val="center"/>
          </w:tcPr>
          <w:p w:rsidR="00B22BF8" w:rsidRPr="008E7380" w:rsidRDefault="00B22BF8">
            <w:pPr>
              <w:jc w:val="center"/>
              <w:rPr>
                <w:color w:val="000000"/>
                <w:sz w:val="20"/>
                <w:szCs w:val="20"/>
              </w:rPr>
            </w:pPr>
            <w:r w:rsidRPr="008E7380">
              <w:rPr>
                <w:color w:val="000000"/>
                <w:sz w:val="20"/>
                <w:szCs w:val="20"/>
              </w:rPr>
              <w:t>0.0659</w:t>
            </w:r>
          </w:p>
        </w:tc>
        <w:tc>
          <w:tcPr>
            <w:tcW w:w="684" w:type="pct"/>
            <w:shd w:val="clear" w:color="auto" w:fill="auto"/>
            <w:vAlign w:val="center"/>
          </w:tcPr>
          <w:p w:rsidR="00B22BF8" w:rsidRPr="008E7380" w:rsidRDefault="00B22BF8">
            <w:pPr>
              <w:jc w:val="center"/>
              <w:rPr>
                <w:color w:val="000000"/>
                <w:sz w:val="20"/>
                <w:szCs w:val="20"/>
              </w:rPr>
            </w:pPr>
            <w:r w:rsidRPr="008E7380">
              <w:rPr>
                <w:color w:val="000000"/>
                <w:sz w:val="20"/>
                <w:szCs w:val="20"/>
              </w:rPr>
              <w:t>0.078</w:t>
            </w:r>
          </w:p>
        </w:tc>
        <w:tc>
          <w:tcPr>
            <w:tcW w:w="495" w:type="pct"/>
            <w:shd w:val="clear" w:color="auto" w:fill="auto"/>
            <w:noWrap/>
            <w:vAlign w:val="center"/>
          </w:tcPr>
          <w:p w:rsidR="00B22BF8" w:rsidRPr="008E7380" w:rsidRDefault="00B22BF8" w:rsidP="00B22BF8">
            <w:pPr>
              <w:jc w:val="center"/>
              <w:rPr>
                <w:color w:val="000000"/>
                <w:sz w:val="20"/>
                <w:szCs w:val="20"/>
              </w:rPr>
            </w:pPr>
            <w:r w:rsidRPr="008E7380">
              <w:rPr>
                <w:color w:val="000000"/>
                <w:sz w:val="20"/>
                <w:szCs w:val="20"/>
              </w:rPr>
              <w:t>17</w:t>
            </w:r>
          </w:p>
        </w:tc>
      </w:tr>
      <w:tr w:rsidR="00E4393C" w:rsidRPr="008E7380" w:rsidTr="00E4393C">
        <w:trPr>
          <w:trHeight w:val="260"/>
        </w:trPr>
        <w:tc>
          <w:tcPr>
            <w:tcW w:w="522" w:type="pct"/>
            <w:vAlign w:val="center"/>
          </w:tcPr>
          <w:p w:rsidR="00E4393C" w:rsidRPr="00E4393C" w:rsidRDefault="00E4393C" w:rsidP="00E4393C">
            <w:pPr>
              <w:jc w:val="center"/>
              <w:rPr>
                <w:color w:val="000000"/>
                <w:sz w:val="20"/>
                <w:szCs w:val="20"/>
              </w:rPr>
            </w:pPr>
            <w:r w:rsidRPr="00E4393C">
              <w:rPr>
                <w:rFonts w:hint="eastAsia"/>
                <w:color w:val="000000"/>
                <w:sz w:val="20"/>
                <w:szCs w:val="20"/>
              </w:rPr>
              <w:t>5</w:t>
            </w:r>
          </w:p>
        </w:tc>
        <w:tc>
          <w:tcPr>
            <w:tcW w:w="500"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0.057</w:t>
            </w:r>
          </w:p>
        </w:tc>
        <w:tc>
          <w:tcPr>
            <w:tcW w:w="449"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0.083</w:t>
            </w:r>
          </w:p>
        </w:tc>
        <w:tc>
          <w:tcPr>
            <w:tcW w:w="498"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0.080</w:t>
            </w:r>
          </w:p>
        </w:tc>
        <w:tc>
          <w:tcPr>
            <w:tcW w:w="449"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0.111</w:t>
            </w:r>
          </w:p>
        </w:tc>
        <w:tc>
          <w:tcPr>
            <w:tcW w:w="449"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0.101</w:t>
            </w:r>
          </w:p>
        </w:tc>
        <w:tc>
          <w:tcPr>
            <w:tcW w:w="449"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0.134</w:t>
            </w:r>
          </w:p>
        </w:tc>
        <w:tc>
          <w:tcPr>
            <w:tcW w:w="503"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0.094</w:t>
            </w:r>
          </w:p>
        </w:tc>
        <w:tc>
          <w:tcPr>
            <w:tcW w:w="684" w:type="pct"/>
            <w:shd w:val="clear" w:color="auto" w:fill="auto"/>
            <w:vAlign w:val="bottom"/>
          </w:tcPr>
          <w:p w:rsidR="00E4393C" w:rsidRPr="00E4393C" w:rsidRDefault="00E4393C" w:rsidP="00E4393C">
            <w:pPr>
              <w:jc w:val="center"/>
              <w:rPr>
                <w:color w:val="000000"/>
                <w:sz w:val="20"/>
                <w:szCs w:val="20"/>
              </w:rPr>
            </w:pPr>
            <w:r w:rsidRPr="00E4393C">
              <w:rPr>
                <w:rFonts w:hint="eastAsia"/>
                <w:color w:val="000000"/>
                <w:sz w:val="20"/>
                <w:szCs w:val="20"/>
              </w:rPr>
              <w:t>0.094</w:t>
            </w:r>
          </w:p>
        </w:tc>
        <w:tc>
          <w:tcPr>
            <w:tcW w:w="495" w:type="pct"/>
            <w:shd w:val="clear" w:color="auto" w:fill="auto"/>
            <w:noWrap/>
            <w:vAlign w:val="bottom"/>
          </w:tcPr>
          <w:p w:rsidR="00E4393C" w:rsidRPr="00E4393C" w:rsidRDefault="00E4393C" w:rsidP="00E4393C">
            <w:pPr>
              <w:jc w:val="center"/>
              <w:rPr>
                <w:color w:val="000000"/>
                <w:sz w:val="20"/>
                <w:szCs w:val="20"/>
              </w:rPr>
            </w:pPr>
            <w:r w:rsidRPr="00E4393C">
              <w:rPr>
                <w:rFonts w:hint="eastAsia"/>
                <w:color w:val="000000"/>
                <w:sz w:val="20"/>
                <w:szCs w:val="20"/>
              </w:rPr>
              <w:t>26.14</w:t>
            </w:r>
          </w:p>
        </w:tc>
      </w:tr>
    </w:tbl>
    <w:p w:rsidR="00B22BF8" w:rsidRPr="008E7380" w:rsidRDefault="00B22BF8" w:rsidP="00B22BF8">
      <w:pPr>
        <w:spacing w:line="360" w:lineRule="auto"/>
        <w:ind w:firstLine="435"/>
        <w:jc w:val="center"/>
        <w:rPr>
          <w:szCs w:val="21"/>
        </w:rPr>
      </w:pPr>
      <w:r w:rsidRPr="008E7380">
        <w:rPr>
          <w:szCs w:val="21"/>
        </w:rPr>
        <w:t>表</w:t>
      </w:r>
      <w:r w:rsidRPr="008E7380">
        <w:rPr>
          <w:szCs w:val="21"/>
        </w:rPr>
        <w:t>2</w:t>
      </w:r>
      <w:r w:rsidR="008E7380">
        <w:rPr>
          <w:rFonts w:hint="eastAsia"/>
          <w:szCs w:val="21"/>
        </w:rPr>
        <w:t>2</w:t>
      </w:r>
      <w:r w:rsidRPr="008E7380">
        <w:rPr>
          <w:szCs w:val="21"/>
        </w:rPr>
        <w:t xml:space="preserve"> 5N</w:t>
      </w:r>
      <w:r w:rsidR="006444C2">
        <w:rPr>
          <w:szCs w:val="21"/>
        </w:rPr>
        <w:t>纯铝</w:t>
      </w:r>
      <w:r w:rsidRPr="008E7380">
        <w:rPr>
          <w:szCs w:val="21"/>
        </w:rPr>
        <w:t>样品</w:t>
      </w:r>
      <w:r w:rsidR="00FE7952" w:rsidRPr="008E7380">
        <w:rPr>
          <w:szCs w:val="21"/>
        </w:rPr>
        <w:t>Fe</w:t>
      </w:r>
      <w:r w:rsidRPr="008E7380">
        <w:rPr>
          <w:szCs w:val="21"/>
        </w:rPr>
        <w:t>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851"/>
        <w:gridCol w:w="766"/>
        <w:gridCol w:w="849"/>
        <w:gridCol w:w="766"/>
        <w:gridCol w:w="766"/>
        <w:gridCol w:w="766"/>
        <w:gridCol w:w="861"/>
        <w:gridCol w:w="1166"/>
        <w:gridCol w:w="842"/>
      </w:tblGrid>
      <w:tr w:rsidR="00FE7952" w:rsidRPr="008E7380" w:rsidTr="00E4393C">
        <w:trPr>
          <w:trHeight w:val="270"/>
        </w:trPr>
        <w:tc>
          <w:tcPr>
            <w:tcW w:w="522" w:type="pct"/>
            <w:vAlign w:val="center"/>
          </w:tcPr>
          <w:p w:rsidR="00FE7952" w:rsidRPr="008E7380" w:rsidRDefault="00FE7952" w:rsidP="00FE7952">
            <w:pPr>
              <w:widowControl/>
              <w:jc w:val="center"/>
              <w:rPr>
                <w:color w:val="000000"/>
                <w:kern w:val="0"/>
                <w:sz w:val="21"/>
                <w:szCs w:val="21"/>
                <w:lang w:bidi="ar-SA"/>
              </w:rPr>
            </w:pPr>
            <w:r w:rsidRPr="008E7380">
              <w:rPr>
                <w:rFonts w:eastAsiaTheme="minorEastAsia"/>
                <w:b/>
                <w:color w:val="000000"/>
                <w:kern w:val="0"/>
                <w:sz w:val="21"/>
                <w:szCs w:val="21"/>
                <w:lang w:bidi="ar-SA"/>
              </w:rPr>
              <w:t>实验室</w:t>
            </w:r>
          </w:p>
        </w:tc>
        <w:tc>
          <w:tcPr>
            <w:tcW w:w="3300" w:type="pct"/>
            <w:gridSpan w:val="7"/>
            <w:shd w:val="clear" w:color="auto" w:fill="auto"/>
            <w:noWrap/>
            <w:vAlign w:val="center"/>
            <w:hideMark/>
          </w:tcPr>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Fe</w:t>
            </w:r>
            <w:r w:rsidRPr="008E7380">
              <w:rPr>
                <w:rFonts w:eastAsiaTheme="minorEastAsia"/>
                <w:b/>
                <w:color w:val="000000"/>
                <w:kern w:val="0"/>
                <w:sz w:val="21"/>
                <w:szCs w:val="21"/>
                <w:lang w:bidi="ar-SA"/>
              </w:rPr>
              <w:t>测试数据（</w:t>
            </w:r>
            <w:r w:rsidRPr="008E7380">
              <w:rPr>
                <w:rFonts w:eastAsiaTheme="minorEastAsia"/>
                <w:b/>
                <w:color w:val="000000"/>
                <w:kern w:val="0"/>
                <w:sz w:val="21"/>
                <w:szCs w:val="21"/>
                <w:lang w:bidi="ar-SA"/>
              </w:rPr>
              <w:t>n=7</w:t>
            </w:r>
            <w:r w:rsidRPr="008E7380">
              <w:rPr>
                <w:rFonts w:eastAsiaTheme="minorEastAsia"/>
                <w:b/>
                <w:color w:val="000000"/>
                <w:kern w:val="0"/>
                <w:sz w:val="21"/>
                <w:szCs w:val="21"/>
                <w:lang w:bidi="ar-SA"/>
              </w:rPr>
              <w:t>）</w:t>
            </w:r>
          </w:p>
        </w:tc>
        <w:tc>
          <w:tcPr>
            <w:tcW w:w="684" w:type="pct"/>
            <w:shd w:val="clear" w:color="auto" w:fill="auto"/>
            <w:noWrap/>
            <w:vAlign w:val="center"/>
            <w:hideMark/>
          </w:tcPr>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494" w:type="pct"/>
            <w:shd w:val="clear" w:color="auto" w:fill="auto"/>
            <w:noWrap/>
            <w:vAlign w:val="center"/>
            <w:hideMark/>
          </w:tcPr>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FE7952" w:rsidRPr="008E7380" w:rsidTr="00E4393C">
        <w:trPr>
          <w:trHeight w:val="270"/>
        </w:trPr>
        <w:tc>
          <w:tcPr>
            <w:tcW w:w="522" w:type="pct"/>
            <w:vAlign w:val="center"/>
          </w:tcPr>
          <w:p w:rsidR="00FE7952" w:rsidRPr="008E7380" w:rsidRDefault="00FE7952" w:rsidP="00FE7952">
            <w:pPr>
              <w:widowControl/>
              <w:jc w:val="center"/>
              <w:rPr>
                <w:color w:val="000000"/>
                <w:kern w:val="0"/>
                <w:sz w:val="20"/>
                <w:szCs w:val="20"/>
                <w:lang w:bidi="ar-SA"/>
              </w:rPr>
            </w:pPr>
            <w:r w:rsidRPr="008E7380">
              <w:rPr>
                <w:color w:val="000000"/>
                <w:kern w:val="0"/>
                <w:sz w:val="20"/>
                <w:szCs w:val="20"/>
                <w:lang w:bidi="ar-SA"/>
              </w:rPr>
              <w:t>1</w:t>
            </w:r>
          </w:p>
        </w:tc>
        <w:tc>
          <w:tcPr>
            <w:tcW w:w="500"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0.626 </w:t>
            </w:r>
          </w:p>
        </w:tc>
        <w:tc>
          <w:tcPr>
            <w:tcW w:w="449"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0.631 </w:t>
            </w:r>
          </w:p>
        </w:tc>
        <w:tc>
          <w:tcPr>
            <w:tcW w:w="499"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0.629 </w:t>
            </w:r>
          </w:p>
        </w:tc>
        <w:tc>
          <w:tcPr>
            <w:tcW w:w="449"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0.631 </w:t>
            </w:r>
          </w:p>
        </w:tc>
        <w:tc>
          <w:tcPr>
            <w:tcW w:w="449"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0.640 </w:t>
            </w:r>
          </w:p>
        </w:tc>
        <w:tc>
          <w:tcPr>
            <w:tcW w:w="449"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0.619 </w:t>
            </w:r>
          </w:p>
        </w:tc>
        <w:tc>
          <w:tcPr>
            <w:tcW w:w="503"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0.637 </w:t>
            </w:r>
          </w:p>
        </w:tc>
        <w:tc>
          <w:tcPr>
            <w:tcW w:w="684" w:type="pct"/>
            <w:shd w:val="clear" w:color="auto" w:fill="auto"/>
            <w:noWrap/>
            <w:vAlign w:val="bottom"/>
          </w:tcPr>
          <w:p w:rsidR="00FE7952" w:rsidRPr="008E7380" w:rsidRDefault="00FE7952">
            <w:pPr>
              <w:jc w:val="center"/>
              <w:rPr>
                <w:sz w:val="20"/>
                <w:szCs w:val="20"/>
              </w:rPr>
            </w:pPr>
            <w:r w:rsidRPr="008E7380">
              <w:rPr>
                <w:sz w:val="20"/>
                <w:szCs w:val="20"/>
              </w:rPr>
              <w:t xml:space="preserve">0.631 </w:t>
            </w:r>
          </w:p>
        </w:tc>
        <w:tc>
          <w:tcPr>
            <w:tcW w:w="494"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1.1 </w:t>
            </w:r>
          </w:p>
        </w:tc>
      </w:tr>
      <w:tr w:rsidR="00FE7952" w:rsidRPr="008E7380" w:rsidTr="00E4393C">
        <w:trPr>
          <w:trHeight w:val="270"/>
        </w:trPr>
        <w:tc>
          <w:tcPr>
            <w:tcW w:w="522" w:type="pct"/>
            <w:vAlign w:val="center"/>
          </w:tcPr>
          <w:p w:rsidR="00FE7952" w:rsidRPr="008E7380" w:rsidRDefault="00FE7952" w:rsidP="00FE7952">
            <w:pPr>
              <w:widowControl/>
              <w:jc w:val="center"/>
              <w:rPr>
                <w:color w:val="000000"/>
                <w:kern w:val="0"/>
                <w:sz w:val="20"/>
                <w:szCs w:val="20"/>
                <w:lang w:bidi="ar-SA"/>
              </w:rPr>
            </w:pPr>
            <w:r w:rsidRPr="008E7380">
              <w:rPr>
                <w:color w:val="000000"/>
                <w:kern w:val="0"/>
                <w:sz w:val="20"/>
                <w:szCs w:val="20"/>
                <w:lang w:bidi="ar-SA"/>
              </w:rPr>
              <w:t>2</w:t>
            </w:r>
          </w:p>
        </w:tc>
        <w:tc>
          <w:tcPr>
            <w:tcW w:w="500"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0.535</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0.432</w:t>
            </w:r>
          </w:p>
        </w:tc>
        <w:tc>
          <w:tcPr>
            <w:tcW w:w="49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0.4289</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0.5273</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0.6406</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0.483</w:t>
            </w:r>
          </w:p>
        </w:tc>
        <w:tc>
          <w:tcPr>
            <w:tcW w:w="503"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0.4695</w:t>
            </w:r>
          </w:p>
        </w:tc>
        <w:tc>
          <w:tcPr>
            <w:tcW w:w="684" w:type="pct"/>
            <w:shd w:val="clear" w:color="auto" w:fill="auto"/>
            <w:noWrap/>
            <w:vAlign w:val="center"/>
          </w:tcPr>
          <w:p w:rsidR="00FE7952" w:rsidRPr="008E7380" w:rsidRDefault="00FE7952" w:rsidP="00C700BE">
            <w:pPr>
              <w:jc w:val="center"/>
              <w:rPr>
                <w:color w:val="000000"/>
                <w:sz w:val="20"/>
                <w:szCs w:val="20"/>
              </w:rPr>
            </w:pPr>
            <w:r w:rsidRPr="008E7380">
              <w:rPr>
                <w:color w:val="000000"/>
                <w:sz w:val="20"/>
                <w:szCs w:val="20"/>
              </w:rPr>
              <w:t>0.502</w:t>
            </w:r>
          </w:p>
        </w:tc>
        <w:tc>
          <w:tcPr>
            <w:tcW w:w="494"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 xml:space="preserve">0.15 </w:t>
            </w:r>
          </w:p>
        </w:tc>
      </w:tr>
      <w:tr w:rsidR="00FE7952" w:rsidRPr="008E7380" w:rsidTr="00E4393C">
        <w:trPr>
          <w:trHeight w:val="270"/>
        </w:trPr>
        <w:tc>
          <w:tcPr>
            <w:tcW w:w="522" w:type="pct"/>
            <w:vAlign w:val="center"/>
          </w:tcPr>
          <w:p w:rsidR="00FE7952" w:rsidRPr="008E7380" w:rsidRDefault="00FE7952" w:rsidP="00FE7952">
            <w:pPr>
              <w:widowControl/>
              <w:jc w:val="center"/>
              <w:rPr>
                <w:color w:val="000000"/>
                <w:kern w:val="0"/>
                <w:sz w:val="20"/>
                <w:szCs w:val="20"/>
                <w:lang w:bidi="ar-SA"/>
              </w:rPr>
            </w:pPr>
            <w:r w:rsidRPr="008E7380">
              <w:rPr>
                <w:color w:val="000000"/>
                <w:kern w:val="0"/>
                <w:sz w:val="20"/>
                <w:szCs w:val="20"/>
                <w:lang w:bidi="ar-SA"/>
              </w:rPr>
              <w:t>3</w:t>
            </w:r>
          </w:p>
        </w:tc>
        <w:tc>
          <w:tcPr>
            <w:tcW w:w="500"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0.1982</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0.1112</w:t>
            </w:r>
          </w:p>
        </w:tc>
        <w:tc>
          <w:tcPr>
            <w:tcW w:w="49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0.1105</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0.1131</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0.1163</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0.1</w:t>
            </w:r>
          </w:p>
        </w:tc>
        <w:tc>
          <w:tcPr>
            <w:tcW w:w="503"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0.1146</w:t>
            </w:r>
          </w:p>
        </w:tc>
        <w:tc>
          <w:tcPr>
            <w:tcW w:w="684" w:type="pct"/>
            <w:shd w:val="clear" w:color="auto" w:fill="auto"/>
            <w:vAlign w:val="center"/>
          </w:tcPr>
          <w:p w:rsidR="00FE7952" w:rsidRPr="008E7380" w:rsidRDefault="00FE7952">
            <w:pPr>
              <w:jc w:val="center"/>
              <w:rPr>
                <w:color w:val="000000"/>
                <w:sz w:val="20"/>
                <w:szCs w:val="20"/>
              </w:rPr>
            </w:pPr>
            <w:r w:rsidRPr="008E7380">
              <w:rPr>
                <w:color w:val="000000"/>
                <w:sz w:val="20"/>
                <w:szCs w:val="20"/>
              </w:rPr>
              <w:t>0.12</w:t>
            </w:r>
            <w:r w:rsidR="00C700BE" w:rsidRPr="008E7380">
              <w:rPr>
                <w:color w:val="000000"/>
                <w:sz w:val="20"/>
                <w:szCs w:val="20"/>
              </w:rPr>
              <w:t>0</w:t>
            </w:r>
          </w:p>
        </w:tc>
        <w:tc>
          <w:tcPr>
            <w:tcW w:w="494" w:type="pct"/>
            <w:shd w:val="clear" w:color="auto" w:fill="auto"/>
            <w:noWrap/>
            <w:vAlign w:val="center"/>
          </w:tcPr>
          <w:p w:rsidR="00FE7952" w:rsidRPr="008E7380" w:rsidRDefault="00FE7952" w:rsidP="00FE7952">
            <w:pPr>
              <w:jc w:val="center"/>
              <w:rPr>
                <w:color w:val="000000"/>
                <w:sz w:val="20"/>
                <w:szCs w:val="20"/>
              </w:rPr>
            </w:pPr>
            <w:r w:rsidRPr="008E7380">
              <w:rPr>
                <w:color w:val="000000"/>
                <w:sz w:val="20"/>
                <w:szCs w:val="20"/>
              </w:rPr>
              <w:t xml:space="preserve">27 </w:t>
            </w:r>
          </w:p>
        </w:tc>
      </w:tr>
      <w:tr w:rsidR="00FE7952" w:rsidRPr="008E7380" w:rsidTr="00E4393C">
        <w:trPr>
          <w:trHeight w:val="260"/>
        </w:trPr>
        <w:tc>
          <w:tcPr>
            <w:tcW w:w="522" w:type="pct"/>
            <w:vAlign w:val="center"/>
          </w:tcPr>
          <w:p w:rsidR="00FE7952" w:rsidRPr="008E7380" w:rsidRDefault="00FE7952" w:rsidP="00FE7952">
            <w:pPr>
              <w:widowControl/>
              <w:jc w:val="center"/>
              <w:rPr>
                <w:color w:val="000000"/>
                <w:kern w:val="0"/>
                <w:sz w:val="20"/>
                <w:szCs w:val="20"/>
                <w:lang w:bidi="ar-SA"/>
              </w:rPr>
            </w:pPr>
            <w:r w:rsidRPr="008E7380">
              <w:rPr>
                <w:color w:val="000000"/>
                <w:kern w:val="0"/>
                <w:sz w:val="20"/>
                <w:szCs w:val="20"/>
                <w:lang w:bidi="ar-SA"/>
              </w:rPr>
              <w:t>4</w:t>
            </w:r>
          </w:p>
        </w:tc>
        <w:tc>
          <w:tcPr>
            <w:tcW w:w="500"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0.7158</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0.7292</w:t>
            </w:r>
          </w:p>
        </w:tc>
        <w:tc>
          <w:tcPr>
            <w:tcW w:w="49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0.6809</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0.6871</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0.6477</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0.6601</w:t>
            </w:r>
          </w:p>
        </w:tc>
        <w:tc>
          <w:tcPr>
            <w:tcW w:w="503"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0.697</w:t>
            </w:r>
          </w:p>
        </w:tc>
        <w:tc>
          <w:tcPr>
            <w:tcW w:w="684" w:type="pct"/>
            <w:shd w:val="clear" w:color="auto" w:fill="auto"/>
            <w:vAlign w:val="center"/>
          </w:tcPr>
          <w:p w:rsidR="00FE7952" w:rsidRPr="008E7380" w:rsidRDefault="00FE7952">
            <w:pPr>
              <w:jc w:val="center"/>
              <w:rPr>
                <w:color w:val="000000"/>
                <w:sz w:val="20"/>
                <w:szCs w:val="20"/>
              </w:rPr>
            </w:pPr>
            <w:r w:rsidRPr="008E7380">
              <w:rPr>
                <w:color w:val="000000"/>
                <w:sz w:val="20"/>
                <w:szCs w:val="20"/>
              </w:rPr>
              <w:t>0.69</w:t>
            </w:r>
            <w:r w:rsidR="00C700BE" w:rsidRPr="008E7380">
              <w:rPr>
                <w:color w:val="000000"/>
                <w:sz w:val="20"/>
                <w:szCs w:val="20"/>
              </w:rPr>
              <w:t>0</w:t>
            </w:r>
          </w:p>
        </w:tc>
        <w:tc>
          <w:tcPr>
            <w:tcW w:w="494"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 xml:space="preserve">4.2 </w:t>
            </w:r>
          </w:p>
        </w:tc>
      </w:tr>
      <w:tr w:rsidR="00E4393C" w:rsidRPr="008E7380" w:rsidTr="00E4393C">
        <w:trPr>
          <w:trHeight w:val="260"/>
        </w:trPr>
        <w:tc>
          <w:tcPr>
            <w:tcW w:w="522" w:type="pct"/>
            <w:vAlign w:val="center"/>
          </w:tcPr>
          <w:p w:rsidR="00E4393C" w:rsidRPr="00234D13" w:rsidRDefault="00E4393C" w:rsidP="00E4393C">
            <w:pPr>
              <w:widowControl/>
              <w:adjustRightInd w:val="0"/>
              <w:snapToGrid w:val="0"/>
              <w:jc w:val="center"/>
              <w:rPr>
                <w:color w:val="000000"/>
                <w:kern w:val="0"/>
                <w:sz w:val="18"/>
                <w:szCs w:val="18"/>
              </w:rPr>
            </w:pPr>
            <w:r>
              <w:rPr>
                <w:rFonts w:hint="eastAsia"/>
                <w:color w:val="000000"/>
                <w:kern w:val="0"/>
                <w:sz w:val="18"/>
                <w:szCs w:val="18"/>
              </w:rPr>
              <w:t>5</w:t>
            </w:r>
          </w:p>
        </w:tc>
        <w:tc>
          <w:tcPr>
            <w:tcW w:w="500"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1.001</w:t>
            </w:r>
          </w:p>
        </w:tc>
        <w:tc>
          <w:tcPr>
            <w:tcW w:w="44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0.996</w:t>
            </w:r>
          </w:p>
        </w:tc>
        <w:tc>
          <w:tcPr>
            <w:tcW w:w="49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1.011</w:t>
            </w:r>
          </w:p>
        </w:tc>
        <w:tc>
          <w:tcPr>
            <w:tcW w:w="44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0.951</w:t>
            </w:r>
          </w:p>
        </w:tc>
        <w:tc>
          <w:tcPr>
            <w:tcW w:w="44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0.937</w:t>
            </w:r>
          </w:p>
        </w:tc>
        <w:tc>
          <w:tcPr>
            <w:tcW w:w="44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0.957</w:t>
            </w:r>
          </w:p>
        </w:tc>
        <w:tc>
          <w:tcPr>
            <w:tcW w:w="503"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0.874</w:t>
            </w:r>
          </w:p>
        </w:tc>
        <w:tc>
          <w:tcPr>
            <w:tcW w:w="684" w:type="pct"/>
            <w:shd w:val="clear" w:color="auto" w:fill="auto"/>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0.961</w:t>
            </w:r>
          </w:p>
        </w:tc>
        <w:tc>
          <w:tcPr>
            <w:tcW w:w="494"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4.95</w:t>
            </w:r>
          </w:p>
        </w:tc>
      </w:tr>
    </w:tbl>
    <w:p w:rsidR="00B22BF8" w:rsidRPr="008E7380" w:rsidRDefault="00B22BF8" w:rsidP="00B22BF8">
      <w:pPr>
        <w:spacing w:line="360" w:lineRule="auto"/>
        <w:ind w:firstLine="435"/>
        <w:jc w:val="center"/>
        <w:rPr>
          <w:szCs w:val="21"/>
        </w:rPr>
      </w:pPr>
      <w:r w:rsidRPr="008E7380">
        <w:rPr>
          <w:szCs w:val="21"/>
        </w:rPr>
        <w:t>表</w:t>
      </w:r>
      <w:r w:rsidRPr="008E7380">
        <w:rPr>
          <w:szCs w:val="21"/>
        </w:rPr>
        <w:t>2</w:t>
      </w:r>
      <w:r w:rsidR="008E7380">
        <w:rPr>
          <w:rFonts w:hint="eastAsia"/>
          <w:szCs w:val="21"/>
        </w:rPr>
        <w:t>3</w:t>
      </w:r>
      <w:r w:rsidRPr="008E7380">
        <w:rPr>
          <w:szCs w:val="21"/>
        </w:rPr>
        <w:t xml:space="preserve"> 5N</w:t>
      </w:r>
      <w:r w:rsidR="006444C2">
        <w:rPr>
          <w:szCs w:val="21"/>
        </w:rPr>
        <w:t>纯铝</w:t>
      </w:r>
      <w:r w:rsidRPr="008E7380">
        <w:rPr>
          <w:szCs w:val="21"/>
        </w:rPr>
        <w:t>样品</w:t>
      </w:r>
      <w:r w:rsidR="00FE7952" w:rsidRPr="008E7380">
        <w:rPr>
          <w:szCs w:val="21"/>
        </w:rPr>
        <w:t>Ni</w:t>
      </w:r>
      <w:r w:rsidRPr="008E7380">
        <w:rPr>
          <w:szCs w:val="21"/>
        </w:rPr>
        <w:t>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855"/>
        <w:gridCol w:w="766"/>
        <w:gridCol w:w="849"/>
        <w:gridCol w:w="766"/>
        <w:gridCol w:w="766"/>
        <w:gridCol w:w="766"/>
        <w:gridCol w:w="859"/>
        <w:gridCol w:w="1166"/>
        <w:gridCol w:w="840"/>
      </w:tblGrid>
      <w:tr w:rsidR="00FE7952" w:rsidRPr="008E7380" w:rsidTr="00E4393C">
        <w:trPr>
          <w:trHeight w:val="270"/>
        </w:trPr>
        <w:tc>
          <w:tcPr>
            <w:tcW w:w="522" w:type="pct"/>
            <w:vAlign w:val="center"/>
          </w:tcPr>
          <w:p w:rsidR="00FE7952" w:rsidRPr="008E7380" w:rsidRDefault="00FE7952" w:rsidP="00FE7952">
            <w:pPr>
              <w:widowControl/>
              <w:jc w:val="center"/>
              <w:rPr>
                <w:color w:val="000000"/>
                <w:kern w:val="0"/>
                <w:sz w:val="21"/>
                <w:szCs w:val="21"/>
                <w:lang w:bidi="ar-SA"/>
              </w:rPr>
            </w:pPr>
            <w:r w:rsidRPr="008E7380">
              <w:rPr>
                <w:rFonts w:eastAsiaTheme="minorEastAsia"/>
                <w:b/>
                <w:color w:val="000000"/>
                <w:kern w:val="0"/>
                <w:sz w:val="21"/>
                <w:szCs w:val="21"/>
                <w:lang w:bidi="ar-SA"/>
              </w:rPr>
              <w:t>实验室</w:t>
            </w:r>
          </w:p>
        </w:tc>
        <w:tc>
          <w:tcPr>
            <w:tcW w:w="3301" w:type="pct"/>
            <w:gridSpan w:val="7"/>
            <w:shd w:val="clear" w:color="auto" w:fill="auto"/>
            <w:noWrap/>
            <w:vAlign w:val="center"/>
            <w:hideMark/>
          </w:tcPr>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Ni</w:t>
            </w:r>
            <w:r w:rsidRPr="008E7380">
              <w:rPr>
                <w:rFonts w:eastAsiaTheme="minorEastAsia"/>
                <w:b/>
                <w:color w:val="000000"/>
                <w:kern w:val="0"/>
                <w:sz w:val="21"/>
                <w:szCs w:val="21"/>
                <w:lang w:bidi="ar-SA"/>
              </w:rPr>
              <w:t>测试数据（</w:t>
            </w:r>
            <w:r w:rsidRPr="008E7380">
              <w:rPr>
                <w:rFonts w:eastAsiaTheme="minorEastAsia"/>
                <w:b/>
                <w:color w:val="000000"/>
                <w:kern w:val="0"/>
                <w:sz w:val="21"/>
                <w:szCs w:val="21"/>
                <w:lang w:bidi="ar-SA"/>
              </w:rPr>
              <w:t>n=7</w:t>
            </w:r>
            <w:r w:rsidRPr="008E7380">
              <w:rPr>
                <w:rFonts w:eastAsiaTheme="minorEastAsia"/>
                <w:b/>
                <w:color w:val="000000"/>
                <w:kern w:val="0"/>
                <w:sz w:val="21"/>
                <w:szCs w:val="21"/>
                <w:lang w:bidi="ar-SA"/>
              </w:rPr>
              <w:t>）</w:t>
            </w:r>
          </w:p>
        </w:tc>
        <w:tc>
          <w:tcPr>
            <w:tcW w:w="684" w:type="pct"/>
            <w:shd w:val="clear" w:color="auto" w:fill="auto"/>
            <w:noWrap/>
            <w:vAlign w:val="center"/>
            <w:hideMark/>
          </w:tcPr>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493" w:type="pct"/>
            <w:shd w:val="clear" w:color="auto" w:fill="auto"/>
            <w:noWrap/>
            <w:vAlign w:val="center"/>
            <w:hideMark/>
          </w:tcPr>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FE7952" w:rsidRPr="008E7380" w:rsidTr="00E4393C">
        <w:trPr>
          <w:trHeight w:val="270"/>
        </w:trPr>
        <w:tc>
          <w:tcPr>
            <w:tcW w:w="522" w:type="pct"/>
            <w:vAlign w:val="center"/>
          </w:tcPr>
          <w:p w:rsidR="00FE7952" w:rsidRPr="008E7380" w:rsidRDefault="00FE7952" w:rsidP="00FE7952">
            <w:pPr>
              <w:widowControl/>
              <w:jc w:val="center"/>
              <w:rPr>
                <w:color w:val="000000"/>
                <w:kern w:val="0"/>
                <w:sz w:val="20"/>
                <w:szCs w:val="20"/>
                <w:lang w:bidi="ar-SA"/>
              </w:rPr>
            </w:pPr>
            <w:r w:rsidRPr="008E7380">
              <w:rPr>
                <w:color w:val="000000"/>
                <w:kern w:val="0"/>
                <w:sz w:val="20"/>
                <w:szCs w:val="20"/>
                <w:lang w:bidi="ar-SA"/>
              </w:rPr>
              <w:t>1</w:t>
            </w:r>
          </w:p>
        </w:tc>
        <w:tc>
          <w:tcPr>
            <w:tcW w:w="502"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0.243 </w:t>
            </w:r>
          </w:p>
        </w:tc>
        <w:tc>
          <w:tcPr>
            <w:tcW w:w="449"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0.269 </w:t>
            </w:r>
          </w:p>
        </w:tc>
        <w:tc>
          <w:tcPr>
            <w:tcW w:w="499"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0.236 </w:t>
            </w:r>
          </w:p>
        </w:tc>
        <w:tc>
          <w:tcPr>
            <w:tcW w:w="449"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0.210 </w:t>
            </w:r>
          </w:p>
        </w:tc>
        <w:tc>
          <w:tcPr>
            <w:tcW w:w="449"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0.230 </w:t>
            </w:r>
          </w:p>
        </w:tc>
        <w:tc>
          <w:tcPr>
            <w:tcW w:w="449"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0.234 </w:t>
            </w:r>
          </w:p>
        </w:tc>
        <w:tc>
          <w:tcPr>
            <w:tcW w:w="503"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0.237 </w:t>
            </w:r>
          </w:p>
        </w:tc>
        <w:tc>
          <w:tcPr>
            <w:tcW w:w="684" w:type="pct"/>
            <w:shd w:val="clear" w:color="auto" w:fill="auto"/>
            <w:noWrap/>
            <w:vAlign w:val="bottom"/>
          </w:tcPr>
          <w:p w:rsidR="00FE7952" w:rsidRPr="008E7380" w:rsidRDefault="00FE7952">
            <w:pPr>
              <w:jc w:val="center"/>
              <w:rPr>
                <w:sz w:val="20"/>
                <w:szCs w:val="20"/>
              </w:rPr>
            </w:pPr>
            <w:r w:rsidRPr="008E7380">
              <w:rPr>
                <w:sz w:val="20"/>
                <w:szCs w:val="20"/>
              </w:rPr>
              <w:t xml:space="preserve">0.237 </w:t>
            </w:r>
          </w:p>
        </w:tc>
        <w:tc>
          <w:tcPr>
            <w:tcW w:w="493"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7.41 </w:t>
            </w:r>
          </w:p>
        </w:tc>
      </w:tr>
      <w:tr w:rsidR="00FE7952" w:rsidRPr="008E7380" w:rsidTr="00E4393C">
        <w:trPr>
          <w:trHeight w:val="270"/>
        </w:trPr>
        <w:tc>
          <w:tcPr>
            <w:tcW w:w="522" w:type="pct"/>
            <w:vAlign w:val="center"/>
          </w:tcPr>
          <w:p w:rsidR="00FE7952" w:rsidRPr="008E7380" w:rsidRDefault="00FE7952" w:rsidP="00FE7952">
            <w:pPr>
              <w:widowControl/>
              <w:jc w:val="center"/>
              <w:rPr>
                <w:color w:val="000000"/>
                <w:kern w:val="0"/>
                <w:sz w:val="20"/>
                <w:szCs w:val="20"/>
                <w:lang w:bidi="ar-SA"/>
              </w:rPr>
            </w:pPr>
            <w:r w:rsidRPr="008E7380">
              <w:rPr>
                <w:color w:val="000000"/>
                <w:kern w:val="0"/>
                <w:sz w:val="20"/>
                <w:szCs w:val="20"/>
                <w:lang w:bidi="ar-SA"/>
              </w:rPr>
              <w:t>2</w:t>
            </w:r>
          </w:p>
        </w:tc>
        <w:tc>
          <w:tcPr>
            <w:tcW w:w="502"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0.2429</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0.1523</w:t>
            </w:r>
          </w:p>
        </w:tc>
        <w:tc>
          <w:tcPr>
            <w:tcW w:w="49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0.2624</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0.216</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0.2375</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0.1455</w:t>
            </w:r>
          </w:p>
        </w:tc>
        <w:tc>
          <w:tcPr>
            <w:tcW w:w="503"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0.13</w:t>
            </w:r>
          </w:p>
        </w:tc>
        <w:tc>
          <w:tcPr>
            <w:tcW w:w="684" w:type="pct"/>
            <w:shd w:val="clear" w:color="auto" w:fill="auto"/>
            <w:noWrap/>
            <w:vAlign w:val="center"/>
          </w:tcPr>
          <w:p w:rsidR="00FE7952" w:rsidRPr="008E7380" w:rsidRDefault="00FE7952" w:rsidP="00C700BE">
            <w:pPr>
              <w:jc w:val="center"/>
              <w:rPr>
                <w:color w:val="000000"/>
                <w:sz w:val="20"/>
                <w:szCs w:val="20"/>
              </w:rPr>
            </w:pPr>
            <w:r w:rsidRPr="008E7380">
              <w:rPr>
                <w:color w:val="000000"/>
                <w:sz w:val="20"/>
                <w:szCs w:val="20"/>
              </w:rPr>
              <w:t>0.198</w:t>
            </w:r>
          </w:p>
        </w:tc>
        <w:tc>
          <w:tcPr>
            <w:tcW w:w="493"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 xml:space="preserve">0.27 </w:t>
            </w:r>
          </w:p>
        </w:tc>
      </w:tr>
      <w:tr w:rsidR="00FE7952" w:rsidRPr="008E7380" w:rsidTr="00E4393C">
        <w:trPr>
          <w:trHeight w:val="270"/>
        </w:trPr>
        <w:tc>
          <w:tcPr>
            <w:tcW w:w="522" w:type="pct"/>
            <w:vAlign w:val="center"/>
          </w:tcPr>
          <w:p w:rsidR="00FE7952" w:rsidRPr="008E7380" w:rsidRDefault="00FE7952" w:rsidP="00FE7952">
            <w:pPr>
              <w:widowControl/>
              <w:jc w:val="center"/>
              <w:rPr>
                <w:color w:val="000000"/>
                <w:kern w:val="0"/>
                <w:sz w:val="20"/>
                <w:szCs w:val="20"/>
                <w:lang w:bidi="ar-SA"/>
              </w:rPr>
            </w:pPr>
            <w:r w:rsidRPr="008E7380">
              <w:rPr>
                <w:color w:val="000000"/>
                <w:kern w:val="0"/>
                <w:sz w:val="20"/>
                <w:szCs w:val="20"/>
                <w:lang w:bidi="ar-SA"/>
              </w:rPr>
              <w:t>3</w:t>
            </w:r>
          </w:p>
        </w:tc>
        <w:tc>
          <w:tcPr>
            <w:tcW w:w="502"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0.1293</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0.0928</w:t>
            </w:r>
          </w:p>
        </w:tc>
        <w:tc>
          <w:tcPr>
            <w:tcW w:w="49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0.0968</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0.1556</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0.0944</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0.0932</w:t>
            </w:r>
          </w:p>
        </w:tc>
        <w:tc>
          <w:tcPr>
            <w:tcW w:w="503"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0.0919</w:t>
            </w:r>
          </w:p>
        </w:tc>
        <w:tc>
          <w:tcPr>
            <w:tcW w:w="684" w:type="pct"/>
            <w:shd w:val="clear" w:color="auto" w:fill="auto"/>
            <w:vAlign w:val="center"/>
          </w:tcPr>
          <w:p w:rsidR="00FE7952" w:rsidRPr="008E7380" w:rsidRDefault="00FE7952">
            <w:pPr>
              <w:jc w:val="center"/>
              <w:rPr>
                <w:color w:val="000000"/>
                <w:sz w:val="20"/>
                <w:szCs w:val="20"/>
              </w:rPr>
            </w:pPr>
            <w:r w:rsidRPr="008E7380">
              <w:rPr>
                <w:color w:val="000000"/>
                <w:sz w:val="20"/>
                <w:szCs w:val="20"/>
              </w:rPr>
              <w:t>0.11</w:t>
            </w:r>
            <w:r w:rsidR="00C700BE" w:rsidRPr="008E7380">
              <w:rPr>
                <w:color w:val="000000"/>
                <w:sz w:val="20"/>
                <w:szCs w:val="20"/>
              </w:rPr>
              <w:t>0</w:t>
            </w:r>
          </w:p>
        </w:tc>
        <w:tc>
          <w:tcPr>
            <w:tcW w:w="493"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 xml:space="preserve">23.18 </w:t>
            </w:r>
          </w:p>
        </w:tc>
      </w:tr>
      <w:tr w:rsidR="00FE7952" w:rsidRPr="008E7380" w:rsidTr="00E4393C">
        <w:trPr>
          <w:trHeight w:val="260"/>
        </w:trPr>
        <w:tc>
          <w:tcPr>
            <w:tcW w:w="522" w:type="pct"/>
            <w:vAlign w:val="center"/>
          </w:tcPr>
          <w:p w:rsidR="00FE7952" w:rsidRPr="008E7380" w:rsidRDefault="00FE7952" w:rsidP="00FE7952">
            <w:pPr>
              <w:widowControl/>
              <w:jc w:val="center"/>
              <w:rPr>
                <w:color w:val="000000"/>
                <w:kern w:val="0"/>
                <w:sz w:val="20"/>
                <w:szCs w:val="20"/>
                <w:lang w:bidi="ar-SA"/>
              </w:rPr>
            </w:pPr>
            <w:r w:rsidRPr="008E7380">
              <w:rPr>
                <w:color w:val="000000"/>
                <w:kern w:val="0"/>
                <w:sz w:val="20"/>
                <w:szCs w:val="20"/>
                <w:lang w:bidi="ar-SA"/>
              </w:rPr>
              <w:t>4</w:t>
            </w:r>
          </w:p>
        </w:tc>
        <w:tc>
          <w:tcPr>
            <w:tcW w:w="502"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0.2124</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0.227</w:t>
            </w:r>
          </w:p>
        </w:tc>
        <w:tc>
          <w:tcPr>
            <w:tcW w:w="49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0.2425</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0.1823</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0.2023</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0.1659</w:t>
            </w:r>
          </w:p>
        </w:tc>
        <w:tc>
          <w:tcPr>
            <w:tcW w:w="503"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0.204</w:t>
            </w:r>
          </w:p>
        </w:tc>
        <w:tc>
          <w:tcPr>
            <w:tcW w:w="684" w:type="pct"/>
            <w:shd w:val="clear" w:color="auto" w:fill="auto"/>
            <w:vAlign w:val="center"/>
          </w:tcPr>
          <w:p w:rsidR="00FE7952" w:rsidRPr="008E7380" w:rsidRDefault="00FE7952">
            <w:pPr>
              <w:jc w:val="center"/>
              <w:rPr>
                <w:color w:val="000000"/>
                <w:sz w:val="20"/>
                <w:szCs w:val="20"/>
              </w:rPr>
            </w:pPr>
            <w:r w:rsidRPr="008E7380">
              <w:rPr>
                <w:color w:val="000000"/>
                <w:sz w:val="20"/>
                <w:szCs w:val="20"/>
              </w:rPr>
              <w:t>0.21</w:t>
            </w:r>
            <w:r w:rsidR="00C700BE" w:rsidRPr="008E7380">
              <w:rPr>
                <w:color w:val="000000"/>
                <w:sz w:val="20"/>
                <w:szCs w:val="20"/>
              </w:rPr>
              <w:t>0</w:t>
            </w:r>
          </w:p>
        </w:tc>
        <w:tc>
          <w:tcPr>
            <w:tcW w:w="493"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 xml:space="preserve">12.58 </w:t>
            </w:r>
          </w:p>
        </w:tc>
      </w:tr>
      <w:tr w:rsidR="00E4393C" w:rsidRPr="008E7380" w:rsidTr="00E4393C">
        <w:trPr>
          <w:trHeight w:val="260"/>
        </w:trPr>
        <w:tc>
          <w:tcPr>
            <w:tcW w:w="522" w:type="pct"/>
            <w:vAlign w:val="center"/>
          </w:tcPr>
          <w:p w:rsidR="00E4393C" w:rsidRPr="00234D13" w:rsidRDefault="00E4393C" w:rsidP="00E4393C">
            <w:pPr>
              <w:widowControl/>
              <w:adjustRightInd w:val="0"/>
              <w:snapToGrid w:val="0"/>
              <w:jc w:val="center"/>
              <w:rPr>
                <w:color w:val="000000"/>
                <w:kern w:val="0"/>
                <w:sz w:val="18"/>
                <w:szCs w:val="18"/>
              </w:rPr>
            </w:pPr>
            <w:r>
              <w:rPr>
                <w:rFonts w:hint="eastAsia"/>
                <w:color w:val="000000"/>
                <w:kern w:val="0"/>
                <w:sz w:val="18"/>
                <w:szCs w:val="18"/>
              </w:rPr>
              <w:t>5</w:t>
            </w:r>
          </w:p>
        </w:tc>
        <w:tc>
          <w:tcPr>
            <w:tcW w:w="502"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0.278</w:t>
            </w:r>
          </w:p>
        </w:tc>
        <w:tc>
          <w:tcPr>
            <w:tcW w:w="44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0.313</w:t>
            </w:r>
          </w:p>
        </w:tc>
        <w:tc>
          <w:tcPr>
            <w:tcW w:w="49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0.334</w:t>
            </w:r>
          </w:p>
        </w:tc>
        <w:tc>
          <w:tcPr>
            <w:tcW w:w="44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0.362</w:t>
            </w:r>
          </w:p>
        </w:tc>
        <w:tc>
          <w:tcPr>
            <w:tcW w:w="44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0.234</w:t>
            </w:r>
          </w:p>
        </w:tc>
        <w:tc>
          <w:tcPr>
            <w:tcW w:w="44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0.242</w:t>
            </w:r>
          </w:p>
        </w:tc>
        <w:tc>
          <w:tcPr>
            <w:tcW w:w="503"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0.293</w:t>
            </w:r>
          </w:p>
        </w:tc>
        <w:tc>
          <w:tcPr>
            <w:tcW w:w="684" w:type="pct"/>
            <w:shd w:val="clear" w:color="auto" w:fill="auto"/>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0.294</w:t>
            </w:r>
          </w:p>
        </w:tc>
        <w:tc>
          <w:tcPr>
            <w:tcW w:w="493"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15.87</w:t>
            </w:r>
          </w:p>
        </w:tc>
      </w:tr>
    </w:tbl>
    <w:p w:rsidR="00B22BF8" w:rsidRPr="008E7380" w:rsidRDefault="00B22BF8" w:rsidP="00B22BF8">
      <w:pPr>
        <w:spacing w:line="360" w:lineRule="auto"/>
        <w:ind w:firstLine="435"/>
        <w:jc w:val="center"/>
        <w:rPr>
          <w:szCs w:val="21"/>
        </w:rPr>
      </w:pPr>
      <w:r w:rsidRPr="008E7380">
        <w:rPr>
          <w:szCs w:val="21"/>
        </w:rPr>
        <w:t>表</w:t>
      </w:r>
      <w:r w:rsidRPr="008E7380">
        <w:rPr>
          <w:szCs w:val="21"/>
        </w:rPr>
        <w:t>2</w:t>
      </w:r>
      <w:r w:rsidR="008E7380">
        <w:rPr>
          <w:rFonts w:hint="eastAsia"/>
          <w:szCs w:val="21"/>
        </w:rPr>
        <w:t xml:space="preserve">4 </w:t>
      </w:r>
      <w:r w:rsidRPr="008E7380">
        <w:rPr>
          <w:szCs w:val="21"/>
        </w:rPr>
        <w:t>5N</w:t>
      </w:r>
      <w:r w:rsidR="006444C2">
        <w:rPr>
          <w:szCs w:val="21"/>
        </w:rPr>
        <w:t>纯铝</w:t>
      </w:r>
      <w:r w:rsidRPr="008E7380">
        <w:rPr>
          <w:szCs w:val="21"/>
        </w:rPr>
        <w:t>样品</w:t>
      </w:r>
      <w:r w:rsidR="00FE7952" w:rsidRPr="008E7380">
        <w:rPr>
          <w:szCs w:val="21"/>
        </w:rPr>
        <w:t>Zn</w:t>
      </w:r>
      <w:r w:rsidRPr="008E7380">
        <w:rPr>
          <w:szCs w:val="21"/>
        </w:rPr>
        <w:t>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855"/>
        <w:gridCol w:w="766"/>
        <w:gridCol w:w="850"/>
        <w:gridCol w:w="766"/>
        <w:gridCol w:w="766"/>
        <w:gridCol w:w="766"/>
        <w:gridCol w:w="859"/>
        <w:gridCol w:w="1166"/>
        <w:gridCol w:w="839"/>
      </w:tblGrid>
      <w:tr w:rsidR="00FE7952" w:rsidRPr="008E7380" w:rsidTr="00E4393C">
        <w:trPr>
          <w:trHeight w:val="270"/>
        </w:trPr>
        <w:tc>
          <w:tcPr>
            <w:tcW w:w="522" w:type="pct"/>
            <w:vAlign w:val="center"/>
          </w:tcPr>
          <w:p w:rsidR="00FE7952" w:rsidRPr="008E7380" w:rsidRDefault="00FE7952" w:rsidP="00FE7952">
            <w:pPr>
              <w:widowControl/>
              <w:jc w:val="center"/>
              <w:rPr>
                <w:color w:val="000000"/>
                <w:kern w:val="0"/>
                <w:sz w:val="21"/>
                <w:szCs w:val="21"/>
                <w:lang w:bidi="ar-SA"/>
              </w:rPr>
            </w:pPr>
            <w:r w:rsidRPr="008E7380">
              <w:rPr>
                <w:rFonts w:eastAsiaTheme="minorEastAsia"/>
                <w:b/>
                <w:color w:val="000000"/>
                <w:kern w:val="0"/>
                <w:sz w:val="21"/>
                <w:szCs w:val="21"/>
                <w:lang w:bidi="ar-SA"/>
              </w:rPr>
              <w:t>实验室</w:t>
            </w:r>
          </w:p>
        </w:tc>
        <w:tc>
          <w:tcPr>
            <w:tcW w:w="3301" w:type="pct"/>
            <w:gridSpan w:val="7"/>
            <w:shd w:val="clear" w:color="auto" w:fill="auto"/>
            <w:noWrap/>
            <w:vAlign w:val="center"/>
            <w:hideMark/>
          </w:tcPr>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Zn</w:t>
            </w:r>
            <w:r w:rsidRPr="008E7380">
              <w:rPr>
                <w:rFonts w:eastAsiaTheme="minorEastAsia"/>
                <w:b/>
                <w:color w:val="000000"/>
                <w:kern w:val="0"/>
                <w:sz w:val="21"/>
                <w:szCs w:val="21"/>
                <w:lang w:bidi="ar-SA"/>
              </w:rPr>
              <w:t>测试数据（</w:t>
            </w:r>
            <w:r w:rsidRPr="008E7380">
              <w:rPr>
                <w:rFonts w:eastAsiaTheme="minorEastAsia"/>
                <w:b/>
                <w:color w:val="000000"/>
                <w:kern w:val="0"/>
                <w:sz w:val="21"/>
                <w:szCs w:val="21"/>
                <w:lang w:bidi="ar-SA"/>
              </w:rPr>
              <w:t>n=7</w:t>
            </w:r>
            <w:r w:rsidRPr="008E7380">
              <w:rPr>
                <w:rFonts w:eastAsiaTheme="minorEastAsia"/>
                <w:b/>
                <w:color w:val="000000"/>
                <w:kern w:val="0"/>
                <w:sz w:val="21"/>
                <w:szCs w:val="21"/>
                <w:lang w:bidi="ar-SA"/>
              </w:rPr>
              <w:t>）</w:t>
            </w:r>
          </w:p>
        </w:tc>
        <w:tc>
          <w:tcPr>
            <w:tcW w:w="684" w:type="pct"/>
            <w:shd w:val="clear" w:color="auto" w:fill="auto"/>
            <w:noWrap/>
            <w:vAlign w:val="center"/>
            <w:hideMark/>
          </w:tcPr>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492" w:type="pct"/>
            <w:shd w:val="clear" w:color="auto" w:fill="auto"/>
            <w:noWrap/>
            <w:vAlign w:val="center"/>
            <w:hideMark/>
          </w:tcPr>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FE7952" w:rsidRPr="008E7380" w:rsidTr="00E4393C">
        <w:trPr>
          <w:trHeight w:val="270"/>
        </w:trPr>
        <w:tc>
          <w:tcPr>
            <w:tcW w:w="522" w:type="pct"/>
            <w:vAlign w:val="center"/>
          </w:tcPr>
          <w:p w:rsidR="00FE7952" w:rsidRPr="008E7380" w:rsidRDefault="00FE7952" w:rsidP="00FE7952">
            <w:pPr>
              <w:widowControl/>
              <w:jc w:val="center"/>
              <w:rPr>
                <w:color w:val="000000"/>
                <w:kern w:val="0"/>
                <w:sz w:val="20"/>
                <w:szCs w:val="20"/>
                <w:lang w:bidi="ar-SA"/>
              </w:rPr>
            </w:pPr>
            <w:r w:rsidRPr="008E7380">
              <w:rPr>
                <w:color w:val="000000"/>
                <w:kern w:val="0"/>
                <w:sz w:val="20"/>
                <w:szCs w:val="20"/>
                <w:lang w:bidi="ar-SA"/>
              </w:rPr>
              <w:t>1</w:t>
            </w:r>
          </w:p>
        </w:tc>
        <w:tc>
          <w:tcPr>
            <w:tcW w:w="502"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0.421 </w:t>
            </w:r>
          </w:p>
        </w:tc>
        <w:tc>
          <w:tcPr>
            <w:tcW w:w="449"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0.383 </w:t>
            </w:r>
          </w:p>
        </w:tc>
        <w:tc>
          <w:tcPr>
            <w:tcW w:w="499"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0.372 </w:t>
            </w:r>
          </w:p>
        </w:tc>
        <w:tc>
          <w:tcPr>
            <w:tcW w:w="449"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0.363 </w:t>
            </w:r>
          </w:p>
        </w:tc>
        <w:tc>
          <w:tcPr>
            <w:tcW w:w="449"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0.367 </w:t>
            </w:r>
          </w:p>
        </w:tc>
        <w:tc>
          <w:tcPr>
            <w:tcW w:w="449"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0.377 </w:t>
            </w:r>
          </w:p>
        </w:tc>
        <w:tc>
          <w:tcPr>
            <w:tcW w:w="503"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 xml:space="preserve">0.424 </w:t>
            </w:r>
          </w:p>
        </w:tc>
        <w:tc>
          <w:tcPr>
            <w:tcW w:w="684" w:type="pct"/>
            <w:shd w:val="clear" w:color="auto" w:fill="auto"/>
            <w:noWrap/>
            <w:vAlign w:val="bottom"/>
          </w:tcPr>
          <w:p w:rsidR="00FE7952" w:rsidRPr="008E7380" w:rsidRDefault="00FE7952">
            <w:pPr>
              <w:jc w:val="center"/>
              <w:rPr>
                <w:sz w:val="20"/>
                <w:szCs w:val="20"/>
              </w:rPr>
            </w:pPr>
            <w:r w:rsidRPr="008E7380">
              <w:rPr>
                <w:sz w:val="20"/>
                <w:szCs w:val="20"/>
              </w:rPr>
              <w:t xml:space="preserve">0.387 </w:t>
            </w:r>
          </w:p>
        </w:tc>
        <w:tc>
          <w:tcPr>
            <w:tcW w:w="492" w:type="pct"/>
            <w:shd w:val="clear" w:color="auto" w:fill="auto"/>
            <w:noWrap/>
            <w:vAlign w:val="bottom"/>
          </w:tcPr>
          <w:p w:rsidR="00FE7952" w:rsidRPr="008E7380" w:rsidRDefault="00FE7952">
            <w:pPr>
              <w:jc w:val="center"/>
              <w:rPr>
                <w:color w:val="000000"/>
                <w:sz w:val="20"/>
                <w:szCs w:val="20"/>
              </w:rPr>
            </w:pPr>
            <w:r w:rsidRPr="008E7380">
              <w:rPr>
                <w:color w:val="000000"/>
                <w:sz w:val="20"/>
                <w:szCs w:val="20"/>
              </w:rPr>
              <w:t>6.6</w:t>
            </w:r>
          </w:p>
        </w:tc>
      </w:tr>
      <w:tr w:rsidR="00FE7952" w:rsidRPr="008E7380" w:rsidTr="00E4393C">
        <w:trPr>
          <w:trHeight w:val="270"/>
        </w:trPr>
        <w:tc>
          <w:tcPr>
            <w:tcW w:w="522" w:type="pct"/>
            <w:vAlign w:val="center"/>
          </w:tcPr>
          <w:p w:rsidR="00FE7952" w:rsidRPr="008E7380" w:rsidRDefault="00FE7952" w:rsidP="00FE7952">
            <w:pPr>
              <w:widowControl/>
              <w:jc w:val="center"/>
              <w:rPr>
                <w:color w:val="000000"/>
                <w:kern w:val="0"/>
                <w:sz w:val="20"/>
                <w:szCs w:val="20"/>
                <w:lang w:bidi="ar-SA"/>
              </w:rPr>
            </w:pPr>
            <w:r w:rsidRPr="008E7380">
              <w:rPr>
                <w:color w:val="000000"/>
                <w:kern w:val="0"/>
                <w:sz w:val="20"/>
                <w:szCs w:val="20"/>
                <w:lang w:bidi="ar-SA"/>
              </w:rPr>
              <w:t>2</w:t>
            </w:r>
          </w:p>
        </w:tc>
        <w:tc>
          <w:tcPr>
            <w:tcW w:w="502"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1.0105</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0.896</w:t>
            </w:r>
          </w:p>
        </w:tc>
        <w:tc>
          <w:tcPr>
            <w:tcW w:w="49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0.8435</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1.0932</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0.8929</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0.9271</w:t>
            </w:r>
          </w:p>
        </w:tc>
        <w:tc>
          <w:tcPr>
            <w:tcW w:w="503"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0.8225</w:t>
            </w:r>
          </w:p>
        </w:tc>
        <w:tc>
          <w:tcPr>
            <w:tcW w:w="684" w:type="pct"/>
            <w:shd w:val="clear" w:color="auto" w:fill="auto"/>
            <w:noWrap/>
            <w:vAlign w:val="center"/>
          </w:tcPr>
          <w:p w:rsidR="00FE7952" w:rsidRPr="008E7380" w:rsidRDefault="00FE7952" w:rsidP="00C700BE">
            <w:pPr>
              <w:jc w:val="center"/>
              <w:rPr>
                <w:color w:val="000000"/>
                <w:sz w:val="20"/>
                <w:szCs w:val="20"/>
              </w:rPr>
            </w:pPr>
            <w:r w:rsidRPr="008E7380">
              <w:rPr>
                <w:color w:val="000000"/>
                <w:sz w:val="20"/>
                <w:szCs w:val="20"/>
              </w:rPr>
              <w:t>0.926</w:t>
            </w:r>
          </w:p>
        </w:tc>
        <w:tc>
          <w:tcPr>
            <w:tcW w:w="492"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 xml:space="preserve">0.10 </w:t>
            </w:r>
          </w:p>
        </w:tc>
      </w:tr>
      <w:tr w:rsidR="00FE7952" w:rsidRPr="008E7380" w:rsidTr="00E4393C">
        <w:trPr>
          <w:trHeight w:val="270"/>
        </w:trPr>
        <w:tc>
          <w:tcPr>
            <w:tcW w:w="522" w:type="pct"/>
            <w:vAlign w:val="center"/>
          </w:tcPr>
          <w:p w:rsidR="00FE7952" w:rsidRPr="008E7380" w:rsidRDefault="00FE7952" w:rsidP="00FE7952">
            <w:pPr>
              <w:widowControl/>
              <w:jc w:val="center"/>
              <w:rPr>
                <w:color w:val="000000"/>
                <w:kern w:val="0"/>
                <w:sz w:val="20"/>
                <w:szCs w:val="20"/>
                <w:lang w:bidi="ar-SA"/>
              </w:rPr>
            </w:pPr>
            <w:r w:rsidRPr="008E7380">
              <w:rPr>
                <w:color w:val="000000"/>
                <w:kern w:val="0"/>
                <w:sz w:val="20"/>
                <w:szCs w:val="20"/>
                <w:lang w:bidi="ar-SA"/>
              </w:rPr>
              <w:t>3</w:t>
            </w:r>
          </w:p>
        </w:tc>
        <w:tc>
          <w:tcPr>
            <w:tcW w:w="502"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0.3259</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0.3645</w:t>
            </w:r>
          </w:p>
        </w:tc>
        <w:tc>
          <w:tcPr>
            <w:tcW w:w="49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0.3801</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0.301</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0.5129</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0.294</w:t>
            </w:r>
          </w:p>
        </w:tc>
        <w:tc>
          <w:tcPr>
            <w:tcW w:w="503"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0.4232</w:t>
            </w:r>
          </w:p>
        </w:tc>
        <w:tc>
          <w:tcPr>
            <w:tcW w:w="684" w:type="pct"/>
            <w:shd w:val="clear" w:color="auto" w:fill="auto"/>
            <w:vAlign w:val="center"/>
          </w:tcPr>
          <w:p w:rsidR="00FE7952" w:rsidRPr="008E7380" w:rsidRDefault="00FE7952">
            <w:pPr>
              <w:jc w:val="center"/>
              <w:rPr>
                <w:color w:val="000000"/>
                <w:sz w:val="20"/>
                <w:szCs w:val="20"/>
              </w:rPr>
            </w:pPr>
            <w:r w:rsidRPr="008E7380">
              <w:rPr>
                <w:color w:val="000000"/>
                <w:sz w:val="20"/>
                <w:szCs w:val="20"/>
              </w:rPr>
              <w:t>0.37</w:t>
            </w:r>
            <w:r w:rsidR="00C700BE" w:rsidRPr="008E7380">
              <w:rPr>
                <w:color w:val="000000"/>
                <w:sz w:val="20"/>
                <w:szCs w:val="20"/>
              </w:rPr>
              <w:t>0</w:t>
            </w:r>
          </w:p>
        </w:tc>
        <w:tc>
          <w:tcPr>
            <w:tcW w:w="492" w:type="pct"/>
            <w:shd w:val="clear" w:color="auto" w:fill="auto"/>
            <w:noWrap/>
            <w:vAlign w:val="center"/>
          </w:tcPr>
          <w:p w:rsidR="00FE7952" w:rsidRPr="008E7380" w:rsidRDefault="00FE7952" w:rsidP="00FE7952">
            <w:pPr>
              <w:jc w:val="center"/>
              <w:rPr>
                <w:color w:val="000000"/>
                <w:sz w:val="20"/>
                <w:szCs w:val="20"/>
              </w:rPr>
            </w:pPr>
            <w:r w:rsidRPr="008E7380">
              <w:rPr>
                <w:color w:val="000000"/>
                <w:sz w:val="20"/>
                <w:szCs w:val="20"/>
              </w:rPr>
              <w:t xml:space="preserve">21 </w:t>
            </w:r>
          </w:p>
        </w:tc>
      </w:tr>
      <w:tr w:rsidR="00FE7952" w:rsidRPr="008E7380" w:rsidTr="00E4393C">
        <w:trPr>
          <w:trHeight w:val="260"/>
        </w:trPr>
        <w:tc>
          <w:tcPr>
            <w:tcW w:w="522" w:type="pct"/>
            <w:vAlign w:val="center"/>
          </w:tcPr>
          <w:p w:rsidR="00FE7952" w:rsidRPr="008E7380" w:rsidRDefault="00FE7952" w:rsidP="00FE7952">
            <w:pPr>
              <w:widowControl/>
              <w:jc w:val="center"/>
              <w:rPr>
                <w:color w:val="000000"/>
                <w:kern w:val="0"/>
                <w:sz w:val="20"/>
                <w:szCs w:val="20"/>
                <w:lang w:bidi="ar-SA"/>
              </w:rPr>
            </w:pPr>
            <w:r w:rsidRPr="008E7380">
              <w:rPr>
                <w:color w:val="000000"/>
                <w:kern w:val="0"/>
                <w:sz w:val="20"/>
                <w:szCs w:val="20"/>
                <w:lang w:bidi="ar-SA"/>
              </w:rPr>
              <w:t>4</w:t>
            </w:r>
          </w:p>
        </w:tc>
        <w:tc>
          <w:tcPr>
            <w:tcW w:w="502"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0.6347</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0.5005</w:t>
            </w:r>
          </w:p>
        </w:tc>
        <w:tc>
          <w:tcPr>
            <w:tcW w:w="49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0.504</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0.4808</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0.439</w:t>
            </w:r>
          </w:p>
        </w:tc>
        <w:tc>
          <w:tcPr>
            <w:tcW w:w="449"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0.7572</w:t>
            </w:r>
          </w:p>
        </w:tc>
        <w:tc>
          <w:tcPr>
            <w:tcW w:w="503" w:type="pct"/>
            <w:shd w:val="clear" w:color="auto" w:fill="auto"/>
            <w:noWrap/>
            <w:vAlign w:val="center"/>
          </w:tcPr>
          <w:p w:rsidR="00FE7952" w:rsidRPr="008E7380" w:rsidRDefault="00FE7952">
            <w:pPr>
              <w:jc w:val="center"/>
              <w:rPr>
                <w:color w:val="000000"/>
                <w:sz w:val="20"/>
                <w:szCs w:val="20"/>
              </w:rPr>
            </w:pPr>
            <w:r w:rsidRPr="008E7380">
              <w:rPr>
                <w:color w:val="000000"/>
                <w:sz w:val="20"/>
                <w:szCs w:val="20"/>
              </w:rPr>
              <w:t>0.6474</w:t>
            </w:r>
          </w:p>
        </w:tc>
        <w:tc>
          <w:tcPr>
            <w:tcW w:w="684" w:type="pct"/>
            <w:shd w:val="clear" w:color="auto" w:fill="auto"/>
            <w:vAlign w:val="center"/>
          </w:tcPr>
          <w:p w:rsidR="00FE7952" w:rsidRPr="008E7380" w:rsidRDefault="00FE7952">
            <w:pPr>
              <w:jc w:val="center"/>
              <w:rPr>
                <w:color w:val="000000"/>
                <w:sz w:val="20"/>
                <w:szCs w:val="20"/>
              </w:rPr>
            </w:pPr>
            <w:r w:rsidRPr="008E7380">
              <w:rPr>
                <w:color w:val="000000"/>
                <w:sz w:val="20"/>
                <w:szCs w:val="20"/>
              </w:rPr>
              <w:t>0.57</w:t>
            </w:r>
            <w:r w:rsidR="00C700BE" w:rsidRPr="008E7380">
              <w:rPr>
                <w:color w:val="000000"/>
                <w:sz w:val="20"/>
                <w:szCs w:val="20"/>
              </w:rPr>
              <w:t>0</w:t>
            </w:r>
          </w:p>
        </w:tc>
        <w:tc>
          <w:tcPr>
            <w:tcW w:w="492" w:type="pct"/>
            <w:shd w:val="clear" w:color="auto" w:fill="auto"/>
            <w:noWrap/>
            <w:vAlign w:val="center"/>
          </w:tcPr>
          <w:p w:rsidR="00FE7952" w:rsidRPr="008E7380" w:rsidRDefault="00FE7952" w:rsidP="00FE7952">
            <w:pPr>
              <w:jc w:val="center"/>
              <w:rPr>
                <w:color w:val="000000"/>
                <w:sz w:val="20"/>
                <w:szCs w:val="20"/>
              </w:rPr>
            </w:pPr>
            <w:r w:rsidRPr="008E7380">
              <w:rPr>
                <w:color w:val="000000"/>
                <w:sz w:val="20"/>
                <w:szCs w:val="20"/>
              </w:rPr>
              <w:t xml:space="preserve">20 </w:t>
            </w:r>
          </w:p>
        </w:tc>
      </w:tr>
      <w:tr w:rsidR="00E4393C" w:rsidRPr="008E7380" w:rsidTr="00E4393C">
        <w:trPr>
          <w:trHeight w:val="260"/>
        </w:trPr>
        <w:tc>
          <w:tcPr>
            <w:tcW w:w="522" w:type="pct"/>
            <w:vAlign w:val="center"/>
          </w:tcPr>
          <w:p w:rsidR="00E4393C" w:rsidRPr="00234D13" w:rsidRDefault="00E4393C" w:rsidP="00E4393C">
            <w:pPr>
              <w:widowControl/>
              <w:adjustRightInd w:val="0"/>
              <w:snapToGrid w:val="0"/>
              <w:jc w:val="center"/>
              <w:rPr>
                <w:color w:val="000000"/>
                <w:kern w:val="0"/>
                <w:sz w:val="18"/>
                <w:szCs w:val="18"/>
              </w:rPr>
            </w:pPr>
            <w:r>
              <w:rPr>
                <w:rFonts w:hint="eastAsia"/>
                <w:color w:val="000000"/>
                <w:kern w:val="0"/>
                <w:sz w:val="18"/>
                <w:szCs w:val="18"/>
              </w:rPr>
              <w:t>5</w:t>
            </w:r>
          </w:p>
        </w:tc>
        <w:tc>
          <w:tcPr>
            <w:tcW w:w="502"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2.310</w:t>
            </w:r>
          </w:p>
        </w:tc>
        <w:tc>
          <w:tcPr>
            <w:tcW w:w="44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2.124</w:t>
            </w:r>
          </w:p>
        </w:tc>
        <w:tc>
          <w:tcPr>
            <w:tcW w:w="49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2.156</w:t>
            </w:r>
          </w:p>
        </w:tc>
        <w:tc>
          <w:tcPr>
            <w:tcW w:w="44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2.210</w:t>
            </w:r>
          </w:p>
        </w:tc>
        <w:tc>
          <w:tcPr>
            <w:tcW w:w="44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1.737</w:t>
            </w:r>
          </w:p>
        </w:tc>
        <w:tc>
          <w:tcPr>
            <w:tcW w:w="44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2.104</w:t>
            </w:r>
          </w:p>
        </w:tc>
        <w:tc>
          <w:tcPr>
            <w:tcW w:w="503"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1.971</w:t>
            </w:r>
          </w:p>
        </w:tc>
        <w:tc>
          <w:tcPr>
            <w:tcW w:w="684" w:type="pct"/>
            <w:shd w:val="clear" w:color="auto" w:fill="auto"/>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2.088</w:t>
            </w:r>
          </w:p>
        </w:tc>
        <w:tc>
          <w:tcPr>
            <w:tcW w:w="492"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891B7B">
              <w:rPr>
                <w:rFonts w:hint="eastAsia"/>
                <w:color w:val="000000"/>
                <w:kern w:val="0"/>
                <w:sz w:val="18"/>
                <w:szCs w:val="18"/>
              </w:rPr>
              <w:t>8.90</w:t>
            </w:r>
          </w:p>
        </w:tc>
      </w:tr>
    </w:tbl>
    <w:p w:rsidR="00B22BF8" w:rsidRPr="008E7380" w:rsidRDefault="00B22BF8" w:rsidP="00B22BF8">
      <w:pPr>
        <w:spacing w:line="360" w:lineRule="auto"/>
        <w:ind w:firstLine="435"/>
        <w:jc w:val="center"/>
        <w:rPr>
          <w:szCs w:val="21"/>
        </w:rPr>
      </w:pPr>
      <w:r w:rsidRPr="008E7380">
        <w:rPr>
          <w:szCs w:val="21"/>
        </w:rPr>
        <w:t>表</w:t>
      </w:r>
      <w:r w:rsidRPr="008E7380">
        <w:rPr>
          <w:szCs w:val="21"/>
        </w:rPr>
        <w:t>2</w:t>
      </w:r>
      <w:r w:rsidR="008E7380">
        <w:rPr>
          <w:rFonts w:hint="eastAsia"/>
          <w:szCs w:val="21"/>
        </w:rPr>
        <w:t>5</w:t>
      </w:r>
      <w:r w:rsidRPr="008E7380">
        <w:rPr>
          <w:szCs w:val="21"/>
        </w:rPr>
        <w:t xml:space="preserve"> 5N</w:t>
      </w:r>
      <w:r w:rsidR="006444C2">
        <w:rPr>
          <w:szCs w:val="21"/>
        </w:rPr>
        <w:t>纯铝</w:t>
      </w:r>
      <w:r w:rsidRPr="008E7380">
        <w:rPr>
          <w:szCs w:val="21"/>
        </w:rPr>
        <w:t>样品</w:t>
      </w:r>
      <w:r w:rsidR="00FE7952" w:rsidRPr="008E7380">
        <w:rPr>
          <w:szCs w:val="21"/>
        </w:rPr>
        <w:t>Pb</w:t>
      </w:r>
      <w:r w:rsidRPr="008E7380">
        <w:rPr>
          <w:szCs w:val="21"/>
        </w:rPr>
        <w:t>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855"/>
        <w:gridCol w:w="766"/>
        <w:gridCol w:w="848"/>
        <w:gridCol w:w="766"/>
        <w:gridCol w:w="766"/>
        <w:gridCol w:w="766"/>
        <w:gridCol w:w="861"/>
        <w:gridCol w:w="1166"/>
        <w:gridCol w:w="839"/>
      </w:tblGrid>
      <w:tr w:rsidR="00FE7952" w:rsidRPr="008E7380" w:rsidTr="00C84EE6">
        <w:trPr>
          <w:trHeight w:val="270"/>
        </w:trPr>
        <w:tc>
          <w:tcPr>
            <w:tcW w:w="522" w:type="pct"/>
            <w:vAlign w:val="center"/>
          </w:tcPr>
          <w:p w:rsidR="00FE7952" w:rsidRPr="008E7380" w:rsidRDefault="00FE7952" w:rsidP="00FE7952">
            <w:pPr>
              <w:widowControl/>
              <w:jc w:val="center"/>
              <w:rPr>
                <w:color w:val="000000"/>
                <w:kern w:val="0"/>
                <w:sz w:val="21"/>
                <w:szCs w:val="21"/>
                <w:lang w:bidi="ar-SA"/>
              </w:rPr>
            </w:pPr>
            <w:r w:rsidRPr="008E7380">
              <w:rPr>
                <w:rFonts w:eastAsiaTheme="minorEastAsia"/>
                <w:b/>
                <w:color w:val="000000"/>
                <w:kern w:val="0"/>
                <w:sz w:val="21"/>
                <w:szCs w:val="21"/>
                <w:lang w:bidi="ar-SA"/>
              </w:rPr>
              <w:t>实验室</w:t>
            </w:r>
          </w:p>
        </w:tc>
        <w:tc>
          <w:tcPr>
            <w:tcW w:w="3302" w:type="pct"/>
            <w:gridSpan w:val="7"/>
            <w:shd w:val="clear" w:color="auto" w:fill="auto"/>
            <w:noWrap/>
            <w:vAlign w:val="center"/>
            <w:hideMark/>
          </w:tcPr>
          <w:p w:rsidR="00FE7952" w:rsidRPr="008E7380" w:rsidRDefault="005E14CF"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Pb</w:t>
            </w:r>
            <w:r w:rsidR="00FE7952" w:rsidRPr="008E7380">
              <w:rPr>
                <w:rFonts w:eastAsiaTheme="minorEastAsia"/>
                <w:b/>
                <w:color w:val="000000"/>
                <w:kern w:val="0"/>
                <w:sz w:val="21"/>
                <w:szCs w:val="21"/>
                <w:lang w:bidi="ar-SA"/>
              </w:rPr>
              <w:t>测试数据（</w:t>
            </w:r>
            <w:r w:rsidR="00FE7952" w:rsidRPr="008E7380">
              <w:rPr>
                <w:rFonts w:eastAsiaTheme="minorEastAsia"/>
                <w:b/>
                <w:color w:val="000000"/>
                <w:kern w:val="0"/>
                <w:sz w:val="21"/>
                <w:szCs w:val="21"/>
                <w:lang w:bidi="ar-SA"/>
              </w:rPr>
              <w:t>n=7</w:t>
            </w:r>
            <w:r w:rsidR="00FE7952" w:rsidRPr="008E7380">
              <w:rPr>
                <w:rFonts w:eastAsiaTheme="minorEastAsia"/>
                <w:b/>
                <w:color w:val="000000"/>
                <w:kern w:val="0"/>
                <w:sz w:val="21"/>
                <w:szCs w:val="21"/>
                <w:lang w:bidi="ar-SA"/>
              </w:rPr>
              <w:t>）</w:t>
            </w:r>
          </w:p>
        </w:tc>
        <w:tc>
          <w:tcPr>
            <w:tcW w:w="684" w:type="pct"/>
            <w:shd w:val="clear" w:color="auto" w:fill="auto"/>
            <w:noWrap/>
            <w:vAlign w:val="center"/>
            <w:hideMark/>
          </w:tcPr>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492" w:type="pct"/>
            <w:shd w:val="clear" w:color="auto" w:fill="auto"/>
            <w:noWrap/>
            <w:vAlign w:val="center"/>
            <w:hideMark/>
          </w:tcPr>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FE7952" w:rsidRPr="008E7380" w:rsidRDefault="00FE7952" w:rsidP="00FE7952">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5E14CF" w:rsidRPr="008E7380" w:rsidTr="00E4393C">
        <w:trPr>
          <w:trHeight w:val="270"/>
        </w:trPr>
        <w:tc>
          <w:tcPr>
            <w:tcW w:w="522" w:type="pct"/>
            <w:vAlign w:val="center"/>
          </w:tcPr>
          <w:p w:rsidR="005E14CF" w:rsidRPr="008E7380" w:rsidRDefault="005E14CF" w:rsidP="00FE7952">
            <w:pPr>
              <w:widowControl/>
              <w:jc w:val="center"/>
              <w:rPr>
                <w:color w:val="000000"/>
                <w:kern w:val="0"/>
                <w:sz w:val="20"/>
                <w:szCs w:val="20"/>
                <w:lang w:bidi="ar-SA"/>
              </w:rPr>
            </w:pPr>
            <w:r w:rsidRPr="008E7380">
              <w:rPr>
                <w:color w:val="000000"/>
                <w:kern w:val="0"/>
                <w:sz w:val="20"/>
                <w:szCs w:val="20"/>
                <w:lang w:bidi="ar-SA"/>
              </w:rPr>
              <w:t>1</w:t>
            </w:r>
          </w:p>
        </w:tc>
        <w:tc>
          <w:tcPr>
            <w:tcW w:w="502" w:type="pct"/>
            <w:shd w:val="clear" w:color="auto" w:fill="auto"/>
            <w:noWrap/>
            <w:vAlign w:val="bottom"/>
          </w:tcPr>
          <w:p w:rsidR="005E14CF" w:rsidRPr="008E7380" w:rsidRDefault="005E14CF" w:rsidP="00C700BE">
            <w:pPr>
              <w:jc w:val="center"/>
              <w:rPr>
                <w:color w:val="000000"/>
                <w:sz w:val="20"/>
                <w:szCs w:val="20"/>
              </w:rPr>
            </w:pPr>
            <w:r w:rsidRPr="008E7380">
              <w:rPr>
                <w:color w:val="000000"/>
                <w:sz w:val="20"/>
                <w:szCs w:val="20"/>
              </w:rPr>
              <w:t>0.006</w:t>
            </w:r>
          </w:p>
        </w:tc>
        <w:tc>
          <w:tcPr>
            <w:tcW w:w="449" w:type="pct"/>
            <w:shd w:val="clear" w:color="auto" w:fill="auto"/>
            <w:noWrap/>
            <w:vAlign w:val="bottom"/>
          </w:tcPr>
          <w:p w:rsidR="005E14CF" w:rsidRPr="008E7380" w:rsidRDefault="005E14CF" w:rsidP="00C700BE">
            <w:pPr>
              <w:jc w:val="center"/>
              <w:rPr>
                <w:color w:val="000000"/>
                <w:sz w:val="20"/>
                <w:szCs w:val="20"/>
              </w:rPr>
            </w:pPr>
            <w:r w:rsidRPr="008E7380">
              <w:rPr>
                <w:color w:val="000000"/>
                <w:sz w:val="20"/>
                <w:szCs w:val="20"/>
              </w:rPr>
              <w:t>0.006</w:t>
            </w:r>
          </w:p>
        </w:tc>
        <w:tc>
          <w:tcPr>
            <w:tcW w:w="498" w:type="pct"/>
            <w:shd w:val="clear" w:color="auto" w:fill="auto"/>
            <w:noWrap/>
            <w:vAlign w:val="bottom"/>
          </w:tcPr>
          <w:p w:rsidR="005E14CF" w:rsidRPr="008E7380" w:rsidRDefault="005E14CF" w:rsidP="00C700BE">
            <w:pPr>
              <w:jc w:val="center"/>
              <w:rPr>
                <w:color w:val="000000"/>
                <w:sz w:val="20"/>
                <w:szCs w:val="20"/>
              </w:rPr>
            </w:pPr>
            <w:r w:rsidRPr="008E7380">
              <w:rPr>
                <w:color w:val="000000"/>
                <w:sz w:val="20"/>
                <w:szCs w:val="20"/>
              </w:rPr>
              <w:t>0.006</w:t>
            </w:r>
          </w:p>
        </w:tc>
        <w:tc>
          <w:tcPr>
            <w:tcW w:w="449" w:type="pct"/>
            <w:shd w:val="clear" w:color="auto" w:fill="auto"/>
            <w:noWrap/>
            <w:vAlign w:val="bottom"/>
          </w:tcPr>
          <w:p w:rsidR="005E14CF" w:rsidRPr="008E7380" w:rsidRDefault="005E14CF" w:rsidP="00C700BE">
            <w:pPr>
              <w:jc w:val="center"/>
              <w:rPr>
                <w:color w:val="000000"/>
                <w:sz w:val="20"/>
                <w:szCs w:val="20"/>
              </w:rPr>
            </w:pPr>
            <w:r w:rsidRPr="008E7380">
              <w:rPr>
                <w:color w:val="000000"/>
                <w:sz w:val="20"/>
                <w:szCs w:val="20"/>
              </w:rPr>
              <w:t>0.007</w:t>
            </w:r>
          </w:p>
        </w:tc>
        <w:tc>
          <w:tcPr>
            <w:tcW w:w="449" w:type="pct"/>
            <w:shd w:val="clear" w:color="auto" w:fill="auto"/>
            <w:noWrap/>
            <w:vAlign w:val="bottom"/>
          </w:tcPr>
          <w:p w:rsidR="005E14CF" w:rsidRPr="008E7380" w:rsidRDefault="005E14CF" w:rsidP="00C700BE">
            <w:pPr>
              <w:jc w:val="center"/>
              <w:rPr>
                <w:color w:val="000000"/>
                <w:sz w:val="20"/>
                <w:szCs w:val="20"/>
              </w:rPr>
            </w:pPr>
            <w:r w:rsidRPr="008E7380">
              <w:rPr>
                <w:color w:val="000000"/>
                <w:sz w:val="20"/>
                <w:szCs w:val="20"/>
              </w:rPr>
              <w:t>0.007</w:t>
            </w:r>
          </w:p>
        </w:tc>
        <w:tc>
          <w:tcPr>
            <w:tcW w:w="449" w:type="pct"/>
            <w:shd w:val="clear" w:color="auto" w:fill="auto"/>
            <w:noWrap/>
            <w:vAlign w:val="bottom"/>
          </w:tcPr>
          <w:p w:rsidR="005E14CF" w:rsidRPr="008E7380" w:rsidRDefault="005E14CF" w:rsidP="00C700BE">
            <w:pPr>
              <w:jc w:val="center"/>
              <w:rPr>
                <w:color w:val="000000"/>
                <w:sz w:val="20"/>
                <w:szCs w:val="20"/>
              </w:rPr>
            </w:pPr>
            <w:r w:rsidRPr="008E7380">
              <w:rPr>
                <w:color w:val="000000"/>
                <w:sz w:val="20"/>
                <w:szCs w:val="20"/>
              </w:rPr>
              <w:t>0.006</w:t>
            </w:r>
          </w:p>
        </w:tc>
        <w:tc>
          <w:tcPr>
            <w:tcW w:w="505" w:type="pct"/>
            <w:shd w:val="clear" w:color="auto" w:fill="auto"/>
            <w:noWrap/>
            <w:vAlign w:val="bottom"/>
          </w:tcPr>
          <w:p w:rsidR="005E14CF" w:rsidRPr="008E7380" w:rsidRDefault="005E14CF" w:rsidP="00C700BE">
            <w:pPr>
              <w:jc w:val="center"/>
              <w:rPr>
                <w:color w:val="000000"/>
                <w:sz w:val="20"/>
                <w:szCs w:val="20"/>
              </w:rPr>
            </w:pPr>
            <w:r w:rsidRPr="008E7380">
              <w:rPr>
                <w:color w:val="000000"/>
                <w:sz w:val="20"/>
                <w:szCs w:val="20"/>
              </w:rPr>
              <w:t>0.007</w:t>
            </w:r>
          </w:p>
        </w:tc>
        <w:tc>
          <w:tcPr>
            <w:tcW w:w="684" w:type="pct"/>
            <w:shd w:val="clear" w:color="auto" w:fill="auto"/>
            <w:noWrap/>
            <w:vAlign w:val="bottom"/>
          </w:tcPr>
          <w:p w:rsidR="005E14CF" w:rsidRPr="008E7380" w:rsidRDefault="005E14CF" w:rsidP="00C700BE">
            <w:pPr>
              <w:jc w:val="center"/>
              <w:rPr>
                <w:sz w:val="20"/>
                <w:szCs w:val="20"/>
              </w:rPr>
            </w:pPr>
            <w:r w:rsidRPr="008E7380">
              <w:rPr>
                <w:sz w:val="20"/>
                <w:szCs w:val="20"/>
              </w:rPr>
              <w:t>0.007</w:t>
            </w:r>
          </w:p>
        </w:tc>
        <w:tc>
          <w:tcPr>
            <w:tcW w:w="492" w:type="pct"/>
            <w:shd w:val="clear" w:color="auto" w:fill="auto"/>
            <w:noWrap/>
            <w:vAlign w:val="bottom"/>
          </w:tcPr>
          <w:p w:rsidR="005E14CF" w:rsidRPr="008E7380" w:rsidRDefault="005E14CF" w:rsidP="00C700BE">
            <w:pPr>
              <w:jc w:val="center"/>
              <w:rPr>
                <w:color w:val="000000"/>
                <w:sz w:val="20"/>
                <w:szCs w:val="20"/>
              </w:rPr>
            </w:pPr>
            <w:r w:rsidRPr="008E7380">
              <w:rPr>
                <w:color w:val="000000"/>
                <w:sz w:val="20"/>
                <w:szCs w:val="20"/>
              </w:rPr>
              <w:t>8.89</w:t>
            </w:r>
          </w:p>
        </w:tc>
      </w:tr>
      <w:tr w:rsidR="005E14CF" w:rsidRPr="008E7380" w:rsidTr="00E4393C">
        <w:trPr>
          <w:trHeight w:val="270"/>
        </w:trPr>
        <w:tc>
          <w:tcPr>
            <w:tcW w:w="522" w:type="pct"/>
            <w:vAlign w:val="center"/>
          </w:tcPr>
          <w:p w:rsidR="005E14CF" w:rsidRPr="008E7380" w:rsidRDefault="005E14CF" w:rsidP="00FE7952">
            <w:pPr>
              <w:widowControl/>
              <w:jc w:val="center"/>
              <w:rPr>
                <w:color w:val="000000"/>
                <w:kern w:val="0"/>
                <w:sz w:val="20"/>
                <w:szCs w:val="20"/>
                <w:lang w:bidi="ar-SA"/>
              </w:rPr>
            </w:pPr>
            <w:r w:rsidRPr="008E7380">
              <w:rPr>
                <w:color w:val="000000"/>
                <w:kern w:val="0"/>
                <w:sz w:val="20"/>
                <w:szCs w:val="20"/>
                <w:lang w:bidi="ar-SA"/>
              </w:rPr>
              <w:t>2</w:t>
            </w:r>
          </w:p>
        </w:tc>
        <w:tc>
          <w:tcPr>
            <w:tcW w:w="502" w:type="pct"/>
            <w:shd w:val="clear" w:color="auto" w:fill="auto"/>
            <w:noWrap/>
            <w:vAlign w:val="center"/>
          </w:tcPr>
          <w:p w:rsidR="005E14CF" w:rsidRPr="008E7380" w:rsidRDefault="005E14CF" w:rsidP="00C700BE">
            <w:pPr>
              <w:jc w:val="center"/>
              <w:rPr>
                <w:color w:val="000000"/>
                <w:sz w:val="20"/>
                <w:szCs w:val="20"/>
              </w:rPr>
            </w:pPr>
            <w:r w:rsidRPr="008E7380">
              <w:rPr>
                <w:color w:val="000000"/>
                <w:sz w:val="20"/>
                <w:szCs w:val="20"/>
              </w:rPr>
              <w:t>0.0092</w:t>
            </w:r>
          </w:p>
        </w:tc>
        <w:tc>
          <w:tcPr>
            <w:tcW w:w="449" w:type="pct"/>
            <w:shd w:val="clear" w:color="auto" w:fill="auto"/>
            <w:noWrap/>
            <w:vAlign w:val="center"/>
          </w:tcPr>
          <w:p w:rsidR="005E14CF" w:rsidRPr="008E7380" w:rsidRDefault="005E14CF" w:rsidP="00C700BE">
            <w:pPr>
              <w:jc w:val="center"/>
              <w:rPr>
                <w:color w:val="000000"/>
                <w:sz w:val="20"/>
                <w:szCs w:val="20"/>
              </w:rPr>
            </w:pPr>
            <w:r w:rsidRPr="008E7380">
              <w:rPr>
                <w:color w:val="000000"/>
                <w:sz w:val="20"/>
                <w:szCs w:val="20"/>
              </w:rPr>
              <w:t>0.021</w:t>
            </w:r>
          </w:p>
        </w:tc>
        <w:tc>
          <w:tcPr>
            <w:tcW w:w="498" w:type="pct"/>
            <w:shd w:val="clear" w:color="auto" w:fill="auto"/>
            <w:noWrap/>
            <w:vAlign w:val="center"/>
          </w:tcPr>
          <w:p w:rsidR="005E14CF" w:rsidRPr="008E7380" w:rsidRDefault="005E14CF" w:rsidP="00C700BE">
            <w:pPr>
              <w:jc w:val="center"/>
              <w:rPr>
                <w:color w:val="000000"/>
                <w:sz w:val="20"/>
                <w:szCs w:val="20"/>
              </w:rPr>
            </w:pPr>
            <w:r w:rsidRPr="008E7380">
              <w:rPr>
                <w:color w:val="000000"/>
                <w:sz w:val="20"/>
                <w:szCs w:val="20"/>
              </w:rPr>
              <w:t>0.0112</w:t>
            </w:r>
          </w:p>
        </w:tc>
        <w:tc>
          <w:tcPr>
            <w:tcW w:w="449" w:type="pct"/>
            <w:shd w:val="clear" w:color="auto" w:fill="auto"/>
            <w:noWrap/>
            <w:vAlign w:val="center"/>
          </w:tcPr>
          <w:p w:rsidR="005E14CF" w:rsidRPr="008E7380" w:rsidRDefault="005E14CF" w:rsidP="00C700BE">
            <w:pPr>
              <w:jc w:val="center"/>
              <w:rPr>
                <w:color w:val="000000"/>
                <w:sz w:val="20"/>
                <w:szCs w:val="20"/>
              </w:rPr>
            </w:pPr>
            <w:r w:rsidRPr="008E7380">
              <w:rPr>
                <w:color w:val="000000"/>
                <w:sz w:val="20"/>
                <w:szCs w:val="20"/>
              </w:rPr>
              <w:t>0.0142</w:t>
            </w:r>
          </w:p>
        </w:tc>
        <w:tc>
          <w:tcPr>
            <w:tcW w:w="449" w:type="pct"/>
            <w:shd w:val="clear" w:color="auto" w:fill="auto"/>
            <w:noWrap/>
            <w:vAlign w:val="center"/>
          </w:tcPr>
          <w:p w:rsidR="005E14CF" w:rsidRPr="008E7380" w:rsidRDefault="005E14CF" w:rsidP="00C700BE">
            <w:pPr>
              <w:jc w:val="center"/>
              <w:rPr>
                <w:color w:val="000000"/>
                <w:sz w:val="20"/>
                <w:szCs w:val="20"/>
              </w:rPr>
            </w:pPr>
            <w:r w:rsidRPr="008E7380">
              <w:rPr>
                <w:color w:val="000000"/>
                <w:sz w:val="20"/>
                <w:szCs w:val="20"/>
              </w:rPr>
              <w:t>0.0342</w:t>
            </w:r>
          </w:p>
        </w:tc>
        <w:tc>
          <w:tcPr>
            <w:tcW w:w="449" w:type="pct"/>
            <w:shd w:val="clear" w:color="auto" w:fill="auto"/>
            <w:noWrap/>
            <w:vAlign w:val="center"/>
          </w:tcPr>
          <w:p w:rsidR="005E14CF" w:rsidRPr="008E7380" w:rsidRDefault="005E14CF" w:rsidP="00C700BE">
            <w:pPr>
              <w:jc w:val="center"/>
              <w:rPr>
                <w:color w:val="000000"/>
                <w:sz w:val="20"/>
                <w:szCs w:val="20"/>
              </w:rPr>
            </w:pPr>
            <w:r w:rsidRPr="008E7380">
              <w:rPr>
                <w:color w:val="000000"/>
                <w:sz w:val="20"/>
                <w:szCs w:val="20"/>
              </w:rPr>
              <w:t>0.0168</w:t>
            </w:r>
          </w:p>
        </w:tc>
        <w:tc>
          <w:tcPr>
            <w:tcW w:w="505" w:type="pct"/>
            <w:shd w:val="clear" w:color="auto" w:fill="auto"/>
            <w:noWrap/>
            <w:vAlign w:val="center"/>
          </w:tcPr>
          <w:p w:rsidR="005E14CF" w:rsidRPr="008E7380" w:rsidRDefault="005E14CF" w:rsidP="00C700BE">
            <w:pPr>
              <w:jc w:val="center"/>
              <w:rPr>
                <w:color w:val="000000"/>
                <w:sz w:val="20"/>
                <w:szCs w:val="20"/>
              </w:rPr>
            </w:pPr>
            <w:r w:rsidRPr="008E7380">
              <w:rPr>
                <w:color w:val="000000"/>
                <w:sz w:val="20"/>
                <w:szCs w:val="20"/>
              </w:rPr>
              <w:t>0.0106</w:t>
            </w:r>
          </w:p>
        </w:tc>
        <w:tc>
          <w:tcPr>
            <w:tcW w:w="684" w:type="pct"/>
            <w:shd w:val="clear" w:color="auto" w:fill="auto"/>
            <w:noWrap/>
            <w:vAlign w:val="center"/>
          </w:tcPr>
          <w:p w:rsidR="005E14CF" w:rsidRPr="008E7380" w:rsidRDefault="005E14CF" w:rsidP="00C700BE">
            <w:pPr>
              <w:jc w:val="center"/>
              <w:rPr>
                <w:color w:val="000000"/>
                <w:sz w:val="20"/>
                <w:szCs w:val="20"/>
              </w:rPr>
            </w:pPr>
            <w:r w:rsidRPr="008E7380">
              <w:rPr>
                <w:color w:val="000000"/>
                <w:sz w:val="20"/>
                <w:szCs w:val="20"/>
              </w:rPr>
              <w:t>0.0167</w:t>
            </w:r>
          </w:p>
        </w:tc>
        <w:tc>
          <w:tcPr>
            <w:tcW w:w="492" w:type="pct"/>
            <w:shd w:val="clear" w:color="auto" w:fill="auto"/>
            <w:noWrap/>
            <w:vAlign w:val="center"/>
          </w:tcPr>
          <w:p w:rsidR="005E14CF" w:rsidRPr="008E7380" w:rsidRDefault="005E14CF" w:rsidP="00C700BE">
            <w:pPr>
              <w:jc w:val="center"/>
              <w:rPr>
                <w:color w:val="000000"/>
                <w:sz w:val="20"/>
                <w:szCs w:val="20"/>
              </w:rPr>
            </w:pPr>
            <w:r w:rsidRPr="008E7380">
              <w:rPr>
                <w:color w:val="000000"/>
                <w:sz w:val="20"/>
                <w:szCs w:val="20"/>
              </w:rPr>
              <w:t>0.52</w:t>
            </w:r>
          </w:p>
        </w:tc>
      </w:tr>
      <w:tr w:rsidR="00C84EE6" w:rsidRPr="008E7380" w:rsidTr="00E4393C">
        <w:trPr>
          <w:trHeight w:val="270"/>
        </w:trPr>
        <w:tc>
          <w:tcPr>
            <w:tcW w:w="522" w:type="pct"/>
            <w:vAlign w:val="center"/>
          </w:tcPr>
          <w:p w:rsidR="00C84EE6" w:rsidRPr="008E7380" w:rsidRDefault="00C84EE6" w:rsidP="00FE7952">
            <w:pPr>
              <w:widowControl/>
              <w:jc w:val="center"/>
              <w:rPr>
                <w:color w:val="000000"/>
                <w:kern w:val="0"/>
                <w:sz w:val="20"/>
                <w:szCs w:val="20"/>
                <w:lang w:bidi="ar-SA"/>
              </w:rPr>
            </w:pPr>
            <w:r w:rsidRPr="008E7380">
              <w:rPr>
                <w:color w:val="000000"/>
                <w:kern w:val="0"/>
                <w:sz w:val="20"/>
                <w:szCs w:val="20"/>
                <w:lang w:bidi="ar-SA"/>
              </w:rPr>
              <w:t>3</w:t>
            </w:r>
          </w:p>
        </w:tc>
        <w:tc>
          <w:tcPr>
            <w:tcW w:w="502" w:type="pct"/>
            <w:shd w:val="clear" w:color="auto" w:fill="auto"/>
            <w:noWrap/>
            <w:vAlign w:val="center"/>
          </w:tcPr>
          <w:p w:rsidR="00C84EE6" w:rsidRPr="008E7380" w:rsidRDefault="00C84EE6" w:rsidP="00C700BE">
            <w:pPr>
              <w:jc w:val="center"/>
              <w:rPr>
                <w:color w:val="000000"/>
                <w:sz w:val="20"/>
                <w:szCs w:val="20"/>
              </w:rPr>
            </w:pPr>
            <w:r w:rsidRPr="008E7380">
              <w:rPr>
                <w:color w:val="000000"/>
                <w:sz w:val="20"/>
                <w:szCs w:val="20"/>
              </w:rPr>
              <w:t>0.0043</w:t>
            </w:r>
          </w:p>
        </w:tc>
        <w:tc>
          <w:tcPr>
            <w:tcW w:w="449" w:type="pct"/>
            <w:shd w:val="clear" w:color="auto" w:fill="auto"/>
            <w:noWrap/>
            <w:vAlign w:val="center"/>
          </w:tcPr>
          <w:p w:rsidR="00C84EE6" w:rsidRPr="008E7380" w:rsidRDefault="00C84EE6" w:rsidP="00C700BE">
            <w:pPr>
              <w:jc w:val="center"/>
              <w:rPr>
                <w:color w:val="000000"/>
                <w:sz w:val="20"/>
                <w:szCs w:val="20"/>
              </w:rPr>
            </w:pPr>
            <w:r w:rsidRPr="008E7380">
              <w:rPr>
                <w:color w:val="000000"/>
                <w:sz w:val="20"/>
                <w:szCs w:val="20"/>
              </w:rPr>
              <w:t>0.0027</w:t>
            </w:r>
          </w:p>
        </w:tc>
        <w:tc>
          <w:tcPr>
            <w:tcW w:w="498" w:type="pct"/>
            <w:shd w:val="clear" w:color="auto" w:fill="auto"/>
            <w:noWrap/>
            <w:vAlign w:val="center"/>
          </w:tcPr>
          <w:p w:rsidR="00C84EE6" w:rsidRPr="008E7380" w:rsidRDefault="00C84EE6" w:rsidP="00C700BE">
            <w:pPr>
              <w:jc w:val="center"/>
              <w:rPr>
                <w:color w:val="000000"/>
                <w:sz w:val="20"/>
                <w:szCs w:val="20"/>
              </w:rPr>
            </w:pPr>
            <w:r w:rsidRPr="008E7380">
              <w:rPr>
                <w:color w:val="000000"/>
                <w:sz w:val="20"/>
                <w:szCs w:val="20"/>
              </w:rPr>
              <w:t>0.006</w:t>
            </w:r>
          </w:p>
        </w:tc>
        <w:tc>
          <w:tcPr>
            <w:tcW w:w="449" w:type="pct"/>
            <w:shd w:val="clear" w:color="auto" w:fill="auto"/>
            <w:noWrap/>
            <w:vAlign w:val="center"/>
          </w:tcPr>
          <w:p w:rsidR="00C84EE6" w:rsidRPr="008E7380" w:rsidRDefault="00C84EE6" w:rsidP="00C700BE">
            <w:pPr>
              <w:jc w:val="center"/>
              <w:rPr>
                <w:color w:val="000000"/>
                <w:sz w:val="20"/>
                <w:szCs w:val="20"/>
              </w:rPr>
            </w:pPr>
            <w:r w:rsidRPr="008E7380">
              <w:rPr>
                <w:color w:val="000000"/>
                <w:sz w:val="20"/>
                <w:szCs w:val="20"/>
              </w:rPr>
              <w:t>0.0033</w:t>
            </w:r>
          </w:p>
        </w:tc>
        <w:tc>
          <w:tcPr>
            <w:tcW w:w="449" w:type="pct"/>
            <w:shd w:val="clear" w:color="auto" w:fill="auto"/>
            <w:noWrap/>
            <w:vAlign w:val="center"/>
          </w:tcPr>
          <w:p w:rsidR="00C84EE6" w:rsidRPr="008E7380" w:rsidRDefault="00C84EE6" w:rsidP="00C700BE">
            <w:pPr>
              <w:jc w:val="center"/>
              <w:rPr>
                <w:color w:val="000000"/>
                <w:sz w:val="20"/>
                <w:szCs w:val="20"/>
              </w:rPr>
            </w:pPr>
            <w:r w:rsidRPr="008E7380">
              <w:rPr>
                <w:color w:val="000000"/>
                <w:sz w:val="20"/>
                <w:szCs w:val="20"/>
              </w:rPr>
              <w:t>0.0012</w:t>
            </w:r>
          </w:p>
        </w:tc>
        <w:tc>
          <w:tcPr>
            <w:tcW w:w="449" w:type="pct"/>
            <w:shd w:val="clear" w:color="auto" w:fill="auto"/>
            <w:noWrap/>
            <w:vAlign w:val="center"/>
          </w:tcPr>
          <w:p w:rsidR="00C84EE6" w:rsidRPr="008E7380" w:rsidRDefault="00C84EE6" w:rsidP="00C700BE">
            <w:pPr>
              <w:jc w:val="center"/>
              <w:rPr>
                <w:color w:val="000000"/>
                <w:sz w:val="20"/>
                <w:szCs w:val="20"/>
              </w:rPr>
            </w:pPr>
            <w:r w:rsidRPr="008E7380">
              <w:rPr>
                <w:color w:val="000000"/>
                <w:sz w:val="20"/>
                <w:szCs w:val="20"/>
              </w:rPr>
              <w:t>0.0024</w:t>
            </w:r>
          </w:p>
        </w:tc>
        <w:tc>
          <w:tcPr>
            <w:tcW w:w="505" w:type="pct"/>
            <w:shd w:val="clear" w:color="auto" w:fill="auto"/>
            <w:noWrap/>
            <w:vAlign w:val="center"/>
          </w:tcPr>
          <w:p w:rsidR="00C84EE6" w:rsidRPr="008E7380" w:rsidRDefault="00C84EE6" w:rsidP="00C700BE">
            <w:pPr>
              <w:jc w:val="center"/>
              <w:rPr>
                <w:color w:val="000000"/>
                <w:sz w:val="20"/>
                <w:szCs w:val="20"/>
              </w:rPr>
            </w:pPr>
            <w:r w:rsidRPr="008E7380">
              <w:rPr>
                <w:color w:val="000000"/>
                <w:sz w:val="20"/>
                <w:szCs w:val="20"/>
              </w:rPr>
              <w:t>0.0026</w:t>
            </w:r>
          </w:p>
        </w:tc>
        <w:tc>
          <w:tcPr>
            <w:tcW w:w="684" w:type="pct"/>
            <w:shd w:val="clear" w:color="auto" w:fill="auto"/>
            <w:vAlign w:val="center"/>
          </w:tcPr>
          <w:p w:rsidR="00C84EE6" w:rsidRPr="008E7380" w:rsidRDefault="00C84EE6" w:rsidP="008E7380">
            <w:pPr>
              <w:jc w:val="center"/>
              <w:rPr>
                <w:color w:val="000000"/>
                <w:sz w:val="20"/>
                <w:szCs w:val="20"/>
              </w:rPr>
            </w:pPr>
            <w:r w:rsidRPr="008E7380">
              <w:rPr>
                <w:color w:val="000000"/>
                <w:sz w:val="20"/>
                <w:szCs w:val="20"/>
              </w:rPr>
              <w:t>0.0167</w:t>
            </w:r>
          </w:p>
        </w:tc>
        <w:tc>
          <w:tcPr>
            <w:tcW w:w="492" w:type="pct"/>
            <w:shd w:val="clear" w:color="auto" w:fill="auto"/>
            <w:noWrap/>
            <w:vAlign w:val="center"/>
          </w:tcPr>
          <w:p w:rsidR="00C84EE6" w:rsidRPr="008E7380" w:rsidRDefault="00C84EE6" w:rsidP="00C700BE">
            <w:pPr>
              <w:jc w:val="center"/>
              <w:rPr>
                <w:color w:val="000000"/>
                <w:sz w:val="20"/>
                <w:szCs w:val="20"/>
              </w:rPr>
            </w:pPr>
            <w:r w:rsidRPr="008E7380">
              <w:rPr>
                <w:color w:val="000000"/>
                <w:sz w:val="20"/>
                <w:szCs w:val="20"/>
              </w:rPr>
              <w:t>-</w:t>
            </w:r>
          </w:p>
        </w:tc>
      </w:tr>
      <w:tr w:rsidR="00C84EE6" w:rsidRPr="008E7380" w:rsidTr="00E4393C">
        <w:trPr>
          <w:trHeight w:val="260"/>
        </w:trPr>
        <w:tc>
          <w:tcPr>
            <w:tcW w:w="522" w:type="pct"/>
            <w:vAlign w:val="center"/>
          </w:tcPr>
          <w:p w:rsidR="00C84EE6" w:rsidRPr="008E7380" w:rsidRDefault="00C84EE6" w:rsidP="00FE7952">
            <w:pPr>
              <w:widowControl/>
              <w:jc w:val="center"/>
              <w:rPr>
                <w:color w:val="000000"/>
                <w:kern w:val="0"/>
                <w:sz w:val="20"/>
                <w:szCs w:val="20"/>
                <w:lang w:bidi="ar-SA"/>
              </w:rPr>
            </w:pPr>
            <w:r w:rsidRPr="008E7380">
              <w:rPr>
                <w:color w:val="000000"/>
                <w:kern w:val="0"/>
                <w:sz w:val="20"/>
                <w:szCs w:val="20"/>
                <w:lang w:bidi="ar-SA"/>
              </w:rPr>
              <w:t>4</w:t>
            </w:r>
          </w:p>
        </w:tc>
        <w:tc>
          <w:tcPr>
            <w:tcW w:w="502" w:type="pct"/>
            <w:shd w:val="clear" w:color="auto" w:fill="auto"/>
            <w:noWrap/>
            <w:vAlign w:val="center"/>
          </w:tcPr>
          <w:p w:rsidR="00C84EE6" w:rsidRPr="008E7380" w:rsidRDefault="00C84EE6" w:rsidP="00C700BE">
            <w:pPr>
              <w:jc w:val="center"/>
              <w:rPr>
                <w:color w:val="000000"/>
                <w:sz w:val="20"/>
                <w:szCs w:val="20"/>
              </w:rPr>
            </w:pPr>
            <w:r w:rsidRPr="008E7380">
              <w:rPr>
                <w:color w:val="000000"/>
                <w:sz w:val="20"/>
                <w:szCs w:val="20"/>
              </w:rPr>
              <w:t>0.0128</w:t>
            </w:r>
          </w:p>
        </w:tc>
        <w:tc>
          <w:tcPr>
            <w:tcW w:w="449" w:type="pct"/>
            <w:shd w:val="clear" w:color="auto" w:fill="auto"/>
            <w:noWrap/>
            <w:vAlign w:val="center"/>
          </w:tcPr>
          <w:p w:rsidR="00C84EE6" w:rsidRPr="008E7380" w:rsidRDefault="00C84EE6" w:rsidP="00C700BE">
            <w:pPr>
              <w:jc w:val="center"/>
              <w:rPr>
                <w:color w:val="000000"/>
                <w:sz w:val="20"/>
                <w:szCs w:val="20"/>
              </w:rPr>
            </w:pPr>
            <w:r w:rsidRPr="008E7380">
              <w:rPr>
                <w:color w:val="000000"/>
                <w:sz w:val="20"/>
                <w:szCs w:val="20"/>
              </w:rPr>
              <w:t>0.0069</w:t>
            </w:r>
          </w:p>
        </w:tc>
        <w:tc>
          <w:tcPr>
            <w:tcW w:w="498" w:type="pct"/>
            <w:shd w:val="clear" w:color="auto" w:fill="auto"/>
            <w:noWrap/>
            <w:vAlign w:val="center"/>
          </w:tcPr>
          <w:p w:rsidR="00C84EE6" w:rsidRPr="008E7380" w:rsidRDefault="00C84EE6" w:rsidP="00C700BE">
            <w:pPr>
              <w:jc w:val="center"/>
              <w:rPr>
                <w:color w:val="000000"/>
                <w:sz w:val="20"/>
                <w:szCs w:val="20"/>
              </w:rPr>
            </w:pPr>
            <w:r w:rsidRPr="008E7380">
              <w:rPr>
                <w:color w:val="000000"/>
                <w:sz w:val="20"/>
                <w:szCs w:val="20"/>
              </w:rPr>
              <w:t>0.002</w:t>
            </w:r>
          </w:p>
        </w:tc>
        <w:tc>
          <w:tcPr>
            <w:tcW w:w="449" w:type="pct"/>
            <w:shd w:val="clear" w:color="auto" w:fill="auto"/>
            <w:noWrap/>
            <w:vAlign w:val="center"/>
          </w:tcPr>
          <w:p w:rsidR="00C84EE6" w:rsidRPr="008E7380" w:rsidRDefault="00C84EE6" w:rsidP="00C700BE">
            <w:pPr>
              <w:jc w:val="center"/>
              <w:rPr>
                <w:color w:val="000000"/>
                <w:sz w:val="20"/>
                <w:szCs w:val="20"/>
              </w:rPr>
            </w:pPr>
            <w:r w:rsidRPr="008E7380">
              <w:rPr>
                <w:color w:val="000000"/>
                <w:sz w:val="20"/>
                <w:szCs w:val="20"/>
              </w:rPr>
              <w:t>0.0056</w:t>
            </w:r>
          </w:p>
        </w:tc>
        <w:tc>
          <w:tcPr>
            <w:tcW w:w="449" w:type="pct"/>
            <w:shd w:val="clear" w:color="auto" w:fill="auto"/>
            <w:noWrap/>
            <w:vAlign w:val="center"/>
          </w:tcPr>
          <w:p w:rsidR="00C84EE6" w:rsidRPr="008E7380" w:rsidRDefault="00C84EE6" w:rsidP="00C700BE">
            <w:pPr>
              <w:jc w:val="center"/>
              <w:rPr>
                <w:color w:val="000000"/>
                <w:sz w:val="20"/>
                <w:szCs w:val="20"/>
              </w:rPr>
            </w:pPr>
            <w:r w:rsidRPr="008E7380">
              <w:rPr>
                <w:color w:val="000000"/>
                <w:sz w:val="20"/>
                <w:szCs w:val="20"/>
              </w:rPr>
              <w:t>0.0213</w:t>
            </w:r>
          </w:p>
        </w:tc>
        <w:tc>
          <w:tcPr>
            <w:tcW w:w="449" w:type="pct"/>
            <w:shd w:val="clear" w:color="auto" w:fill="auto"/>
            <w:noWrap/>
            <w:vAlign w:val="center"/>
          </w:tcPr>
          <w:p w:rsidR="00C84EE6" w:rsidRPr="008E7380" w:rsidRDefault="00C84EE6" w:rsidP="00C700BE">
            <w:pPr>
              <w:jc w:val="center"/>
              <w:rPr>
                <w:color w:val="000000"/>
                <w:sz w:val="20"/>
                <w:szCs w:val="20"/>
              </w:rPr>
            </w:pPr>
            <w:r w:rsidRPr="008E7380">
              <w:rPr>
                <w:color w:val="000000"/>
                <w:sz w:val="20"/>
                <w:szCs w:val="20"/>
              </w:rPr>
              <w:t>0.002</w:t>
            </w:r>
          </w:p>
        </w:tc>
        <w:tc>
          <w:tcPr>
            <w:tcW w:w="505" w:type="pct"/>
            <w:shd w:val="clear" w:color="auto" w:fill="auto"/>
            <w:noWrap/>
            <w:vAlign w:val="center"/>
          </w:tcPr>
          <w:p w:rsidR="00C84EE6" w:rsidRPr="008E7380" w:rsidRDefault="00C84EE6" w:rsidP="00C700BE">
            <w:pPr>
              <w:jc w:val="center"/>
              <w:rPr>
                <w:color w:val="000000"/>
                <w:sz w:val="20"/>
                <w:szCs w:val="20"/>
              </w:rPr>
            </w:pPr>
            <w:r w:rsidRPr="008E7380">
              <w:rPr>
                <w:color w:val="000000"/>
                <w:sz w:val="20"/>
                <w:szCs w:val="20"/>
              </w:rPr>
              <w:t>0.002</w:t>
            </w:r>
          </w:p>
        </w:tc>
        <w:tc>
          <w:tcPr>
            <w:tcW w:w="684" w:type="pct"/>
            <w:shd w:val="clear" w:color="auto" w:fill="auto"/>
            <w:vAlign w:val="center"/>
          </w:tcPr>
          <w:p w:rsidR="00C84EE6" w:rsidRPr="008E7380" w:rsidRDefault="00C84EE6" w:rsidP="00C700BE">
            <w:pPr>
              <w:jc w:val="center"/>
              <w:rPr>
                <w:color w:val="000000"/>
                <w:sz w:val="20"/>
                <w:szCs w:val="20"/>
              </w:rPr>
            </w:pPr>
            <w:r w:rsidRPr="008E7380">
              <w:rPr>
                <w:color w:val="000000"/>
                <w:sz w:val="20"/>
                <w:szCs w:val="20"/>
              </w:rPr>
              <w:t>0.0075</w:t>
            </w:r>
          </w:p>
        </w:tc>
        <w:tc>
          <w:tcPr>
            <w:tcW w:w="492" w:type="pct"/>
            <w:shd w:val="clear" w:color="auto" w:fill="auto"/>
            <w:noWrap/>
            <w:vAlign w:val="center"/>
          </w:tcPr>
          <w:p w:rsidR="00C84EE6" w:rsidRPr="008E7380" w:rsidRDefault="00C84EE6" w:rsidP="00C700BE">
            <w:pPr>
              <w:jc w:val="center"/>
              <w:rPr>
                <w:color w:val="000000"/>
                <w:sz w:val="20"/>
                <w:szCs w:val="20"/>
              </w:rPr>
            </w:pPr>
            <w:r w:rsidRPr="008E7380">
              <w:rPr>
                <w:color w:val="000000"/>
                <w:sz w:val="20"/>
                <w:szCs w:val="20"/>
              </w:rPr>
              <w:t>96.16</w:t>
            </w:r>
          </w:p>
        </w:tc>
      </w:tr>
      <w:tr w:rsidR="00E4393C" w:rsidRPr="008E7380" w:rsidTr="00E4393C">
        <w:trPr>
          <w:trHeight w:val="260"/>
        </w:trPr>
        <w:tc>
          <w:tcPr>
            <w:tcW w:w="522" w:type="pct"/>
            <w:vAlign w:val="center"/>
          </w:tcPr>
          <w:p w:rsidR="00E4393C" w:rsidRPr="00234D13" w:rsidRDefault="00D72578" w:rsidP="00E4393C">
            <w:pPr>
              <w:widowControl/>
              <w:adjustRightInd w:val="0"/>
              <w:snapToGrid w:val="0"/>
              <w:jc w:val="center"/>
              <w:rPr>
                <w:color w:val="000000"/>
                <w:kern w:val="0"/>
                <w:sz w:val="18"/>
                <w:szCs w:val="18"/>
              </w:rPr>
            </w:pPr>
            <w:r>
              <w:rPr>
                <w:rFonts w:hint="eastAsia"/>
                <w:color w:val="000000"/>
                <w:kern w:val="0"/>
                <w:sz w:val="18"/>
                <w:szCs w:val="18"/>
              </w:rPr>
              <w:t>5</w:t>
            </w:r>
          </w:p>
        </w:tc>
        <w:tc>
          <w:tcPr>
            <w:tcW w:w="502"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C35F58">
              <w:rPr>
                <w:rFonts w:hint="eastAsia"/>
                <w:color w:val="000000"/>
                <w:kern w:val="0"/>
                <w:sz w:val="18"/>
                <w:szCs w:val="18"/>
              </w:rPr>
              <w:t>0.194</w:t>
            </w:r>
          </w:p>
        </w:tc>
        <w:tc>
          <w:tcPr>
            <w:tcW w:w="44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C35F58">
              <w:rPr>
                <w:rFonts w:hint="eastAsia"/>
                <w:color w:val="000000"/>
                <w:kern w:val="0"/>
                <w:sz w:val="18"/>
                <w:szCs w:val="18"/>
              </w:rPr>
              <w:t>0.147</w:t>
            </w:r>
          </w:p>
        </w:tc>
        <w:tc>
          <w:tcPr>
            <w:tcW w:w="498"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C35F58">
              <w:rPr>
                <w:rFonts w:hint="eastAsia"/>
                <w:color w:val="000000"/>
                <w:kern w:val="0"/>
                <w:sz w:val="18"/>
                <w:szCs w:val="18"/>
              </w:rPr>
              <w:t>0.099</w:t>
            </w:r>
          </w:p>
        </w:tc>
        <w:tc>
          <w:tcPr>
            <w:tcW w:w="44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C35F58">
              <w:rPr>
                <w:rFonts w:hint="eastAsia"/>
                <w:color w:val="000000"/>
                <w:kern w:val="0"/>
                <w:sz w:val="18"/>
                <w:szCs w:val="18"/>
              </w:rPr>
              <w:t>0.145</w:t>
            </w:r>
          </w:p>
        </w:tc>
        <w:tc>
          <w:tcPr>
            <w:tcW w:w="44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C35F58">
              <w:rPr>
                <w:rFonts w:hint="eastAsia"/>
                <w:color w:val="000000"/>
                <w:kern w:val="0"/>
                <w:sz w:val="18"/>
                <w:szCs w:val="18"/>
              </w:rPr>
              <w:t>0.179</w:t>
            </w:r>
          </w:p>
        </w:tc>
        <w:tc>
          <w:tcPr>
            <w:tcW w:w="449"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C35F58">
              <w:rPr>
                <w:rFonts w:hint="eastAsia"/>
                <w:color w:val="000000"/>
                <w:kern w:val="0"/>
                <w:sz w:val="18"/>
                <w:szCs w:val="18"/>
              </w:rPr>
              <w:t>0.098</w:t>
            </w:r>
          </w:p>
        </w:tc>
        <w:tc>
          <w:tcPr>
            <w:tcW w:w="505"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C35F58">
              <w:rPr>
                <w:rFonts w:hint="eastAsia"/>
                <w:color w:val="000000"/>
                <w:kern w:val="0"/>
                <w:sz w:val="18"/>
                <w:szCs w:val="18"/>
              </w:rPr>
              <w:t>0.125</w:t>
            </w:r>
          </w:p>
        </w:tc>
        <w:tc>
          <w:tcPr>
            <w:tcW w:w="684" w:type="pct"/>
            <w:shd w:val="clear" w:color="auto" w:fill="auto"/>
            <w:vAlign w:val="bottom"/>
          </w:tcPr>
          <w:p w:rsidR="00E4393C" w:rsidRPr="00E4393C" w:rsidRDefault="00E4393C" w:rsidP="00E4393C">
            <w:pPr>
              <w:widowControl/>
              <w:adjustRightInd w:val="0"/>
              <w:snapToGrid w:val="0"/>
              <w:jc w:val="center"/>
              <w:rPr>
                <w:color w:val="FF0000"/>
                <w:kern w:val="0"/>
                <w:sz w:val="18"/>
                <w:szCs w:val="18"/>
              </w:rPr>
            </w:pPr>
            <w:r w:rsidRPr="00E4393C">
              <w:rPr>
                <w:rFonts w:hint="eastAsia"/>
                <w:color w:val="FF0000"/>
                <w:kern w:val="0"/>
                <w:sz w:val="18"/>
                <w:szCs w:val="18"/>
              </w:rPr>
              <w:t>0.141</w:t>
            </w:r>
          </w:p>
        </w:tc>
        <w:tc>
          <w:tcPr>
            <w:tcW w:w="492" w:type="pct"/>
            <w:shd w:val="clear" w:color="auto" w:fill="auto"/>
            <w:noWrap/>
            <w:vAlign w:val="bottom"/>
          </w:tcPr>
          <w:p w:rsidR="00E4393C" w:rsidRPr="00234D13" w:rsidRDefault="00E4393C" w:rsidP="00E4393C">
            <w:pPr>
              <w:widowControl/>
              <w:adjustRightInd w:val="0"/>
              <w:snapToGrid w:val="0"/>
              <w:jc w:val="center"/>
              <w:rPr>
                <w:color w:val="000000"/>
                <w:kern w:val="0"/>
                <w:sz w:val="18"/>
                <w:szCs w:val="18"/>
              </w:rPr>
            </w:pPr>
            <w:r w:rsidRPr="00C35F58">
              <w:rPr>
                <w:rFonts w:hint="eastAsia"/>
                <w:color w:val="000000"/>
                <w:kern w:val="0"/>
                <w:sz w:val="18"/>
                <w:szCs w:val="18"/>
              </w:rPr>
              <w:t>26.14</w:t>
            </w:r>
          </w:p>
        </w:tc>
      </w:tr>
    </w:tbl>
    <w:p w:rsidR="005E14CF" w:rsidRPr="008E7380" w:rsidRDefault="005E14CF" w:rsidP="005E14CF">
      <w:pPr>
        <w:spacing w:line="360" w:lineRule="auto"/>
        <w:ind w:firstLine="435"/>
        <w:jc w:val="center"/>
        <w:rPr>
          <w:szCs w:val="21"/>
        </w:rPr>
      </w:pPr>
      <w:r w:rsidRPr="008E7380">
        <w:rPr>
          <w:szCs w:val="21"/>
        </w:rPr>
        <w:t>表</w:t>
      </w:r>
      <w:r w:rsidRPr="008E7380">
        <w:rPr>
          <w:szCs w:val="21"/>
        </w:rPr>
        <w:t>2</w:t>
      </w:r>
      <w:r w:rsidR="008E7380">
        <w:rPr>
          <w:rFonts w:hint="eastAsia"/>
          <w:szCs w:val="21"/>
        </w:rPr>
        <w:t>6</w:t>
      </w:r>
      <w:r w:rsidRPr="008E7380">
        <w:rPr>
          <w:szCs w:val="21"/>
        </w:rPr>
        <w:t xml:space="preserve"> 5N</w:t>
      </w:r>
      <w:r w:rsidR="006444C2">
        <w:rPr>
          <w:szCs w:val="21"/>
        </w:rPr>
        <w:t>纯铝</w:t>
      </w:r>
      <w:r w:rsidRPr="008E7380">
        <w:rPr>
          <w:szCs w:val="21"/>
        </w:rPr>
        <w:t>样品</w:t>
      </w:r>
      <w:r w:rsidR="00C700BE" w:rsidRPr="008E7380">
        <w:rPr>
          <w:szCs w:val="21"/>
        </w:rPr>
        <w:t>Nb</w:t>
      </w:r>
      <w:r w:rsidRPr="008E7380">
        <w:rPr>
          <w:szCs w:val="21"/>
        </w:rPr>
        <w:t>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855"/>
        <w:gridCol w:w="766"/>
        <w:gridCol w:w="850"/>
        <w:gridCol w:w="766"/>
        <w:gridCol w:w="766"/>
        <w:gridCol w:w="766"/>
        <w:gridCol w:w="859"/>
        <w:gridCol w:w="1166"/>
        <w:gridCol w:w="839"/>
      </w:tblGrid>
      <w:tr w:rsidR="005E14CF" w:rsidRPr="008E7380" w:rsidTr="00E4393C">
        <w:trPr>
          <w:trHeight w:val="270"/>
        </w:trPr>
        <w:tc>
          <w:tcPr>
            <w:tcW w:w="522" w:type="pct"/>
            <w:vAlign w:val="center"/>
          </w:tcPr>
          <w:p w:rsidR="005E14CF" w:rsidRPr="008E7380" w:rsidRDefault="005E14CF" w:rsidP="008E7380">
            <w:pPr>
              <w:widowControl/>
              <w:jc w:val="center"/>
              <w:rPr>
                <w:color w:val="000000"/>
                <w:kern w:val="0"/>
                <w:sz w:val="21"/>
                <w:szCs w:val="21"/>
                <w:lang w:bidi="ar-SA"/>
              </w:rPr>
            </w:pPr>
            <w:r w:rsidRPr="008E7380">
              <w:rPr>
                <w:rFonts w:eastAsiaTheme="minorEastAsia"/>
                <w:b/>
                <w:color w:val="000000"/>
                <w:kern w:val="0"/>
                <w:sz w:val="21"/>
                <w:szCs w:val="21"/>
                <w:lang w:bidi="ar-SA"/>
              </w:rPr>
              <w:t>实验室</w:t>
            </w:r>
          </w:p>
        </w:tc>
        <w:tc>
          <w:tcPr>
            <w:tcW w:w="3301" w:type="pct"/>
            <w:gridSpan w:val="7"/>
            <w:shd w:val="clear" w:color="auto" w:fill="auto"/>
            <w:noWrap/>
            <w:vAlign w:val="center"/>
            <w:hideMark/>
          </w:tcPr>
          <w:p w:rsidR="005E14CF" w:rsidRPr="008E7380" w:rsidRDefault="00C700BE" w:rsidP="008E7380">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Nb</w:t>
            </w:r>
            <w:r w:rsidR="005E14CF" w:rsidRPr="008E7380">
              <w:rPr>
                <w:rFonts w:eastAsiaTheme="minorEastAsia"/>
                <w:b/>
                <w:color w:val="000000"/>
                <w:kern w:val="0"/>
                <w:sz w:val="21"/>
                <w:szCs w:val="21"/>
                <w:lang w:bidi="ar-SA"/>
              </w:rPr>
              <w:t>测试数据（</w:t>
            </w:r>
            <w:r w:rsidR="005E14CF" w:rsidRPr="008E7380">
              <w:rPr>
                <w:rFonts w:eastAsiaTheme="minorEastAsia"/>
                <w:b/>
                <w:color w:val="000000"/>
                <w:kern w:val="0"/>
                <w:sz w:val="21"/>
                <w:szCs w:val="21"/>
                <w:lang w:bidi="ar-SA"/>
              </w:rPr>
              <w:t>n=7</w:t>
            </w:r>
            <w:r w:rsidR="005E14CF" w:rsidRPr="008E7380">
              <w:rPr>
                <w:rFonts w:eastAsiaTheme="minorEastAsia"/>
                <w:b/>
                <w:color w:val="000000"/>
                <w:kern w:val="0"/>
                <w:sz w:val="21"/>
                <w:szCs w:val="21"/>
                <w:lang w:bidi="ar-SA"/>
              </w:rPr>
              <w:t>）</w:t>
            </w:r>
          </w:p>
        </w:tc>
        <w:tc>
          <w:tcPr>
            <w:tcW w:w="684" w:type="pct"/>
            <w:shd w:val="clear" w:color="auto" w:fill="auto"/>
            <w:noWrap/>
            <w:vAlign w:val="center"/>
            <w:hideMark/>
          </w:tcPr>
          <w:p w:rsidR="005E14CF" w:rsidRPr="008E7380" w:rsidRDefault="005E14CF" w:rsidP="008E7380">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5E14CF" w:rsidRPr="008E7380" w:rsidRDefault="005E14CF" w:rsidP="008E7380">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lastRenderedPageBreak/>
              <w:t>w</w:t>
            </w:r>
            <w:r w:rsidRPr="008E7380">
              <w:rPr>
                <w:rFonts w:eastAsiaTheme="minorEastAsia"/>
                <w:b/>
                <w:color w:val="000000"/>
                <w:kern w:val="0"/>
                <w:sz w:val="21"/>
                <w:szCs w:val="21"/>
                <w:lang w:bidi="ar-SA"/>
              </w:rPr>
              <w:t>/(mg/kg)</w:t>
            </w:r>
          </w:p>
        </w:tc>
        <w:tc>
          <w:tcPr>
            <w:tcW w:w="492" w:type="pct"/>
            <w:shd w:val="clear" w:color="auto" w:fill="auto"/>
            <w:noWrap/>
            <w:vAlign w:val="center"/>
            <w:hideMark/>
          </w:tcPr>
          <w:p w:rsidR="005E14CF" w:rsidRPr="008E7380" w:rsidRDefault="005E14CF" w:rsidP="008E7380">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lastRenderedPageBreak/>
              <w:t>RSD</w:t>
            </w:r>
          </w:p>
          <w:p w:rsidR="005E14CF" w:rsidRPr="008E7380" w:rsidRDefault="005E14CF" w:rsidP="008E7380">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lastRenderedPageBreak/>
              <w:t>%</w:t>
            </w:r>
          </w:p>
        </w:tc>
      </w:tr>
      <w:tr w:rsidR="00C700BE" w:rsidRPr="008E7380" w:rsidTr="00E4393C">
        <w:trPr>
          <w:trHeight w:val="270"/>
        </w:trPr>
        <w:tc>
          <w:tcPr>
            <w:tcW w:w="522" w:type="pct"/>
            <w:vAlign w:val="center"/>
          </w:tcPr>
          <w:p w:rsidR="00C700BE" w:rsidRPr="008E7380" w:rsidRDefault="00C700BE" w:rsidP="008E7380">
            <w:pPr>
              <w:widowControl/>
              <w:jc w:val="center"/>
              <w:rPr>
                <w:color w:val="000000"/>
                <w:kern w:val="0"/>
                <w:sz w:val="20"/>
                <w:szCs w:val="20"/>
                <w:lang w:bidi="ar-SA"/>
              </w:rPr>
            </w:pPr>
            <w:r w:rsidRPr="008E7380">
              <w:rPr>
                <w:color w:val="000000"/>
                <w:kern w:val="0"/>
                <w:sz w:val="20"/>
                <w:szCs w:val="20"/>
                <w:lang w:bidi="ar-SA"/>
              </w:rPr>
              <w:lastRenderedPageBreak/>
              <w:t>1</w:t>
            </w:r>
          </w:p>
        </w:tc>
        <w:tc>
          <w:tcPr>
            <w:tcW w:w="502" w:type="pct"/>
            <w:shd w:val="clear" w:color="auto" w:fill="auto"/>
            <w:noWrap/>
            <w:vAlign w:val="bottom"/>
          </w:tcPr>
          <w:p w:rsidR="00C700BE" w:rsidRPr="008E7380" w:rsidRDefault="00C700BE">
            <w:pPr>
              <w:jc w:val="center"/>
              <w:rPr>
                <w:color w:val="000000"/>
                <w:sz w:val="20"/>
                <w:szCs w:val="20"/>
              </w:rPr>
            </w:pPr>
            <w:r w:rsidRPr="008E7380">
              <w:rPr>
                <w:color w:val="000000"/>
                <w:sz w:val="20"/>
                <w:szCs w:val="20"/>
              </w:rPr>
              <w:t xml:space="preserve">0.005 </w:t>
            </w:r>
          </w:p>
        </w:tc>
        <w:tc>
          <w:tcPr>
            <w:tcW w:w="449" w:type="pct"/>
            <w:shd w:val="clear" w:color="auto" w:fill="auto"/>
            <w:noWrap/>
            <w:vAlign w:val="bottom"/>
          </w:tcPr>
          <w:p w:rsidR="00C700BE" w:rsidRPr="008E7380" w:rsidRDefault="00C700BE">
            <w:pPr>
              <w:jc w:val="center"/>
              <w:rPr>
                <w:color w:val="000000"/>
                <w:sz w:val="20"/>
                <w:szCs w:val="20"/>
              </w:rPr>
            </w:pPr>
            <w:r w:rsidRPr="008E7380">
              <w:rPr>
                <w:color w:val="000000"/>
                <w:sz w:val="20"/>
                <w:szCs w:val="20"/>
              </w:rPr>
              <w:t xml:space="preserve">0.005 </w:t>
            </w:r>
          </w:p>
        </w:tc>
        <w:tc>
          <w:tcPr>
            <w:tcW w:w="499" w:type="pct"/>
            <w:shd w:val="clear" w:color="auto" w:fill="auto"/>
            <w:noWrap/>
            <w:vAlign w:val="bottom"/>
          </w:tcPr>
          <w:p w:rsidR="00C700BE" w:rsidRPr="008E7380" w:rsidRDefault="00C700BE">
            <w:pPr>
              <w:jc w:val="center"/>
              <w:rPr>
                <w:color w:val="000000"/>
                <w:sz w:val="20"/>
                <w:szCs w:val="20"/>
              </w:rPr>
            </w:pPr>
            <w:r w:rsidRPr="008E7380">
              <w:rPr>
                <w:color w:val="000000"/>
                <w:sz w:val="20"/>
                <w:szCs w:val="20"/>
              </w:rPr>
              <w:t xml:space="preserve">0.005 </w:t>
            </w:r>
          </w:p>
        </w:tc>
        <w:tc>
          <w:tcPr>
            <w:tcW w:w="449" w:type="pct"/>
            <w:shd w:val="clear" w:color="auto" w:fill="auto"/>
            <w:noWrap/>
            <w:vAlign w:val="bottom"/>
          </w:tcPr>
          <w:p w:rsidR="00C700BE" w:rsidRPr="008E7380" w:rsidRDefault="00C700BE">
            <w:pPr>
              <w:jc w:val="center"/>
              <w:rPr>
                <w:color w:val="000000"/>
                <w:sz w:val="20"/>
                <w:szCs w:val="20"/>
              </w:rPr>
            </w:pPr>
            <w:r w:rsidRPr="008E7380">
              <w:rPr>
                <w:color w:val="000000"/>
                <w:sz w:val="20"/>
                <w:szCs w:val="20"/>
              </w:rPr>
              <w:t xml:space="preserve">0.005 </w:t>
            </w:r>
          </w:p>
        </w:tc>
        <w:tc>
          <w:tcPr>
            <w:tcW w:w="449" w:type="pct"/>
            <w:shd w:val="clear" w:color="auto" w:fill="auto"/>
            <w:noWrap/>
            <w:vAlign w:val="bottom"/>
          </w:tcPr>
          <w:p w:rsidR="00C700BE" w:rsidRPr="008E7380" w:rsidRDefault="00C700BE">
            <w:pPr>
              <w:jc w:val="center"/>
              <w:rPr>
                <w:color w:val="000000"/>
                <w:sz w:val="20"/>
                <w:szCs w:val="20"/>
              </w:rPr>
            </w:pPr>
            <w:r w:rsidRPr="008E7380">
              <w:rPr>
                <w:color w:val="000000"/>
                <w:sz w:val="20"/>
                <w:szCs w:val="20"/>
              </w:rPr>
              <w:t xml:space="preserve">0.005 </w:t>
            </w:r>
          </w:p>
        </w:tc>
        <w:tc>
          <w:tcPr>
            <w:tcW w:w="449" w:type="pct"/>
            <w:shd w:val="clear" w:color="auto" w:fill="auto"/>
            <w:noWrap/>
            <w:vAlign w:val="bottom"/>
          </w:tcPr>
          <w:p w:rsidR="00C700BE" w:rsidRPr="008E7380" w:rsidRDefault="00C700BE">
            <w:pPr>
              <w:jc w:val="center"/>
              <w:rPr>
                <w:color w:val="000000"/>
                <w:sz w:val="20"/>
                <w:szCs w:val="20"/>
              </w:rPr>
            </w:pPr>
            <w:r w:rsidRPr="008E7380">
              <w:rPr>
                <w:color w:val="000000"/>
                <w:sz w:val="20"/>
                <w:szCs w:val="20"/>
              </w:rPr>
              <w:t xml:space="preserve">0.005 </w:t>
            </w:r>
          </w:p>
        </w:tc>
        <w:tc>
          <w:tcPr>
            <w:tcW w:w="503" w:type="pct"/>
            <w:shd w:val="clear" w:color="auto" w:fill="auto"/>
            <w:noWrap/>
            <w:vAlign w:val="bottom"/>
          </w:tcPr>
          <w:p w:rsidR="00C700BE" w:rsidRPr="008E7380" w:rsidRDefault="00C700BE">
            <w:pPr>
              <w:jc w:val="center"/>
              <w:rPr>
                <w:color w:val="000000"/>
                <w:sz w:val="20"/>
                <w:szCs w:val="20"/>
              </w:rPr>
            </w:pPr>
            <w:r w:rsidRPr="008E7380">
              <w:rPr>
                <w:color w:val="000000"/>
                <w:sz w:val="20"/>
                <w:szCs w:val="20"/>
              </w:rPr>
              <w:t xml:space="preserve">0.005 </w:t>
            </w:r>
          </w:p>
        </w:tc>
        <w:tc>
          <w:tcPr>
            <w:tcW w:w="684" w:type="pct"/>
            <w:shd w:val="clear" w:color="auto" w:fill="auto"/>
            <w:noWrap/>
            <w:vAlign w:val="bottom"/>
          </w:tcPr>
          <w:p w:rsidR="00C700BE" w:rsidRPr="008E7380" w:rsidRDefault="00C700BE">
            <w:pPr>
              <w:jc w:val="center"/>
              <w:rPr>
                <w:sz w:val="20"/>
                <w:szCs w:val="20"/>
              </w:rPr>
            </w:pPr>
            <w:r w:rsidRPr="008E7380">
              <w:rPr>
                <w:sz w:val="20"/>
                <w:szCs w:val="20"/>
              </w:rPr>
              <w:t xml:space="preserve">0.005 </w:t>
            </w:r>
          </w:p>
        </w:tc>
        <w:tc>
          <w:tcPr>
            <w:tcW w:w="492" w:type="pct"/>
            <w:shd w:val="clear" w:color="auto" w:fill="auto"/>
            <w:noWrap/>
            <w:vAlign w:val="bottom"/>
          </w:tcPr>
          <w:p w:rsidR="00C700BE" w:rsidRPr="008E7380" w:rsidRDefault="00C700BE" w:rsidP="00C700BE">
            <w:pPr>
              <w:jc w:val="center"/>
              <w:rPr>
                <w:color w:val="000000"/>
                <w:sz w:val="20"/>
                <w:szCs w:val="20"/>
              </w:rPr>
            </w:pPr>
            <w:r w:rsidRPr="008E7380">
              <w:rPr>
                <w:color w:val="000000"/>
                <w:sz w:val="20"/>
                <w:szCs w:val="20"/>
              </w:rPr>
              <w:t xml:space="preserve">4.7 </w:t>
            </w:r>
          </w:p>
        </w:tc>
      </w:tr>
      <w:tr w:rsidR="00C700BE" w:rsidRPr="008E7380" w:rsidTr="00E4393C">
        <w:trPr>
          <w:trHeight w:val="270"/>
        </w:trPr>
        <w:tc>
          <w:tcPr>
            <w:tcW w:w="522" w:type="pct"/>
            <w:vAlign w:val="center"/>
          </w:tcPr>
          <w:p w:rsidR="00C700BE" w:rsidRPr="008E7380" w:rsidRDefault="00C700BE" w:rsidP="008E7380">
            <w:pPr>
              <w:widowControl/>
              <w:jc w:val="center"/>
              <w:rPr>
                <w:color w:val="000000"/>
                <w:kern w:val="0"/>
                <w:sz w:val="20"/>
                <w:szCs w:val="20"/>
                <w:lang w:bidi="ar-SA"/>
              </w:rPr>
            </w:pPr>
            <w:r w:rsidRPr="008E7380">
              <w:rPr>
                <w:color w:val="000000"/>
                <w:kern w:val="0"/>
                <w:sz w:val="20"/>
                <w:szCs w:val="20"/>
                <w:lang w:bidi="ar-SA"/>
              </w:rPr>
              <w:t>2</w:t>
            </w:r>
          </w:p>
        </w:tc>
        <w:tc>
          <w:tcPr>
            <w:tcW w:w="502"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w:t>
            </w:r>
          </w:p>
        </w:tc>
        <w:tc>
          <w:tcPr>
            <w:tcW w:w="44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w:t>
            </w:r>
          </w:p>
        </w:tc>
        <w:tc>
          <w:tcPr>
            <w:tcW w:w="49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w:t>
            </w:r>
          </w:p>
        </w:tc>
        <w:tc>
          <w:tcPr>
            <w:tcW w:w="44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w:t>
            </w:r>
          </w:p>
        </w:tc>
        <w:tc>
          <w:tcPr>
            <w:tcW w:w="44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w:t>
            </w:r>
          </w:p>
        </w:tc>
        <w:tc>
          <w:tcPr>
            <w:tcW w:w="44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w:t>
            </w:r>
          </w:p>
        </w:tc>
        <w:tc>
          <w:tcPr>
            <w:tcW w:w="503"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0.0017</w:t>
            </w:r>
          </w:p>
        </w:tc>
        <w:tc>
          <w:tcPr>
            <w:tcW w:w="684"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0.0002</w:t>
            </w:r>
          </w:p>
        </w:tc>
        <w:tc>
          <w:tcPr>
            <w:tcW w:w="492"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 xml:space="preserve">2.6 </w:t>
            </w:r>
          </w:p>
        </w:tc>
      </w:tr>
      <w:tr w:rsidR="00C700BE" w:rsidRPr="008E7380" w:rsidTr="00E4393C">
        <w:trPr>
          <w:trHeight w:val="270"/>
        </w:trPr>
        <w:tc>
          <w:tcPr>
            <w:tcW w:w="522" w:type="pct"/>
            <w:vAlign w:val="center"/>
          </w:tcPr>
          <w:p w:rsidR="00C700BE" w:rsidRPr="008E7380" w:rsidRDefault="00C700BE" w:rsidP="008E7380">
            <w:pPr>
              <w:widowControl/>
              <w:jc w:val="center"/>
              <w:rPr>
                <w:color w:val="000000"/>
                <w:kern w:val="0"/>
                <w:sz w:val="20"/>
                <w:szCs w:val="20"/>
                <w:lang w:bidi="ar-SA"/>
              </w:rPr>
            </w:pPr>
            <w:r w:rsidRPr="008E7380">
              <w:rPr>
                <w:color w:val="000000"/>
                <w:kern w:val="0"/>
                <w:sz w:val="20"/>
                <w:szCs w:val="20"/>
                <w:lang w:bidi="ar-SA"/>
              </w:rPr>
              <w:t>3</w:t>
            </w:r>
          </w:p>
        </w:tc>
        <w:tc>
          <w:tcPr>
            <w:tcW w:w="502"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0.0033</w:t>
            </w:r>
          </w:p>
        </w:tc>
        <w:tc>
          <w:tcPr>
            <w:tcW w:w="44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0.0032</w:t>
            </w:r>
          </w:p>
        </w:tc>
        <w:tc>
          <w:tcPr>
            <w:tcW w:w="49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0.0052</w:t>
            </w:r>
          </w:p>
        </w:tc>
        <w:tc>
          <w:tcPr>
            <w:tcW w:w="44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0.0075</w:t>
            </w:r>
          </w:p>
        </w:tc>
        <w:tc>
          <w:tcPr>
            <w:tcW w:w="44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0.0056</w:t>
            </w:r>
          </w:p>
        </w:tc>
        <w:tc>
          <w:tcPr>
            <w:tcW w:w="44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0.0056</w:t>
            </w:r>
          </w:p>
        </w:tc>
        <w:tc>
          <w:tcPr>
            <w:tcW w:w="503"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0.0062</w:t>
            </w:r>
          </w:p>
        </w:tc>
        <w:tc>
          <w:tcPr>
            <w:tcW w:w="684" w:type="pct"/>
            <w:shd w:val="clear" w:color="auto" w:fill="auto"/>
            <w:vAlign w:val="center"/>
          </w:tcPr>
          <w:p w:rsidR="00C700BE" w:rsidRPr="008E7380" w:rsidRDefault="00C700BE">
            <w:pPr>
              <w:jc w:val="center"/>
              <w:rPr>
                <w:color w:val="000000"/>
                <w:sz w:val="20"/>
                <w:szCs w:val="20"/>
              </w:rPr>
            </w:pPr>
            <w:r w:rsidRPr="008E7380">
              <w:rPr>
                <w:color w:val="000000"/>
                <w:sz w:val="20"/>
                <w:szCs w:val="20"/>
              </w:rPr>
              <w:t>0.005</w:t>
            </w:r>
          </w:p>
        </w:tc>
        <w:tc>
          <w:tcPr>
            <w:tcW w:w="492"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 xml:space="preserve">29 </w:t>
            </w:r>
          </w:p>
        </w:tc>
      </w:tr>
      <w:tr w:rsidR="00C700BE" w:rsidRPr="008E7380" w:rsidTr="00E4393C">
        <w:trPr>
          <w:trHeight w:val="260"/>
        </w:trPr>
        <w:tc>
          <w:tcPr>
            <w:tcW w:w="522" w:type="pct"/>
            <w:vAlign w:val="center"/>
          </w:tcPr>
          <w:p w:rsidR="00C700BE" w:rsidRPr="008E7380" w:rsidRDefault="00C700BE" w:rsidP="008E7380">
            <w:pPr>
              <w:widowControl/>
              <w:jc w:val="center"/>
              <w:rPr>
                <w:color w:val="000000"/>
                <w:kern w:val="0"/>
                <w:sz w:val="20"/>
                <w:szCs w:val="20"/>
                <w:lang w:bidi="ar-SA"/>
              </w:rPr>
            </w:pPr>
            <w:r w:rsidRPr="008E7380">
              <w:rPr>
                <w:color w:val="000000"/>
                <w:kern w:val="0"/>
                <w:sz w:val="20"/>
                <w:szCs w:val="20"/>
                <w:lang w:bidi="ar-SA"/>
              </w:rPr>
              <w:t>4</w:t>
            </w:r>
          </w:p>
        </w:tc>
        <w:tc>
          <w:tcPr>
            <w:tcW w:w="502"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0.0033</w:t>
            </w:r>
          </w:p>
        </w:tc>
        <w:tc>
          <w:tcPr>
            <w:tcW w:w="44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0.0032</w:t>
            </w:r>
          </w:p>
        </w:tc>
        <w:tc>
          <w:tcPr>
            <w:tcW w:w="49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0.0052</w:t>
            </w:r>
          </w:p>
        </w:tc>
        <w:tc>
          <w:tcPr>
            <w:tcW w:w="44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0.0075</w:t>
            </w:r>
          </w:p>
        </w:tc>
        <w:tc>
          <w:tcPr>
            <w:tcW w:w="44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0.0056</w:t>
            </w:r>
          </w:p>
        </w:tc>
        <w:tc>
          <w:tcPr>
            <w:tcW w:w="44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0.0056</w:t>
            </w:r>
          </w:p>
        </w:tc>
        <w:tc>
          <w:tcPr>
            <w:tcW w:w="503"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0.0062</w:t>
            </w:r>
          </w:p>
        </w:tc>
        <w:tc>
          <w:tcPr>
            <w:tcW w:w="684" w:type="pct"/>
            <w:shd w:val="clear" w:color="auto" w:fill="auto"/>
            <w:vAlign w:val="center"/>
          </w:tcPr>
          <w:p w:rsidR="00C700BE" w:rsidRPr="008E7380" w:rsidRDefault="00C700BE">
            <w:pPr>
              <w:jc w:val="center"/>
              <w:rPr>
                <w:color w:val="000000"/>
                <w:sz w:val="20"/>
                <w:szCs w:val="20"/>
              </w:rPr>
            </w:pPr>
            <w:r w:rsidRPr="008E7380">
              <w:rPr>
                <w:color w:val="000000"/>
                <w:sz w:val="20"/>
                <w:szCs w:val="20"/>
              </w:rPr>
              <w:t>0.005</w:t>
            </w:r>
          </w:p>
        </w:tc>
        <w:tc>
          <w:tcPr>
            <w:tcW w:w="492"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 xml:space="preserve">29 </w:t>
            </w:r>
          </w:p>
        </w:tc>
      </w:tr>
      <w:tr w:rsidR="00E4393C" w:rsidRPr="008E7380" w:rsidTr="00E4393C">
        <w:trPr>
          <w:trHeight w:val="260"/>
        </w:trPr>
        <w:tc>
          <w:tcPr>
            <w:tcW w:w="522" w:type="pct"/>
            <w:vAlign w:val="center"/>
          </w:tcPr>
          <w:p w:rsidR="00E4393C" w:rsidRPr="00234D13" w:rsidRDefault="00D72578" w:rsidP="00E4393C">
            <w:pPr>
              <w:widowControl/>
              <w:adjustRightInd w:val="0"/>
              <w:snapToGrid w:val="0"/>
              <w:jc w:val="center"/>
              <w:rPr>
                <w:color w:val="000000"/>
                <w:kern w:val="0"/>
                <w:sz w:val="18"/>
                <w:szCs w:val="18"/>
              </w:rPr>
            </w:pPr>
            <w:r>
              <w:rPr>
                <w:rFonts w:hint="eastAsia"/>
                <w:color w:val="000000"/>
                <w:kern w:val="0"/>
                <w:sz w:val="18"/>
                <w:szCs w:val="18"/>
              </w:rPr>
              <w:t>5</w:t>
            </w:r>
          </w:p>
        </w:tc>
        <w:tc>
          <w:tcPr>
            <w:tcW w:w="502"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0.005</w:t>
            </w:r>
          </w:p>
        </w:tc>
        <w:tc>
          <w:tcPr>
            <w:tcW w:w="449"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0.005</w:t>
            </w:r>
          </w:p>
        </w:tc>
        <w:tc>
          <w:tcPr>
            <w:tcW w:w="499"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0.005</w:t>
            </w:r>
          </w:p>
        </w:tc>
        <w:tc>
          <w:tcPr>
            <w:tcW w:w="449"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0.005</w:t>
            </w:r>
          </w:p>
        </w:tc>
        <w:tc>
          <w:tcPr>
            <w:tcW w:w="449"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0.005</w:t>
            </w:r>
          </w:p>
        </w:tc>
        <w:tc>
          <w:tcPr>
            <w:tcW w:w="449"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0.005</w:t>
            </w:r>
          </w:p>
        </w:tc>
        <w:tc>
          <w:tcPr>
            <w:tcW w:w="503"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0.005</w:t>
            </w:r>
          </w:p>
        </w:tc>
        <w:tc>
          <w:tcPr>
            <w:tcW w:w="684" w:type="pct"/>
            <w:shd w:val="clear" w:color="auto" w:fill="auto"/>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0.005</w:t>
            </w:r>
          </w:p>
        </w:tc>
        <w:tc>
          <w:tcPr>
            <w:tcW w:w="492"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4.74</w:t>
            </w:r>
          </w:p>
        </w:tc>
      </w:tr>
    </w:tbl>
    <w:p w:rsidR="005E14CF" w:rsidRPr="008E7380" w:rsidRDefault="005E14CF" w:rsidP="005E14CF">
      <w:pPr>
        <w:spacing w:line="360" w:lineRule="auto"/>
        <w:ind w:firstLine="435"/>
        <w:jc w:val="center"/>
        <w:rPr>
          <w:szCs w:val="21"/>
        </w:rPr>
      </w:pPr>
      <w:r w:rsidRPr="008E7380">
        <w:rPr>
          <w:szCs w:val="21"/>
        </w:rPr>
        <w:t>表</w:t>
      </w:r>
      <w:r w:rsidRPr="008E7380">
        <w:rPr>
          <w:szCs w:val="21"/>
        </w:rPr>
        <w:t>2</w:t>
      </w:r>
      <w:r w:rsidR="008E7380">
        <w:rPr>
          <w:rFonts w:hint="eastAsia"/>
          <w:szCs w:val="21"/>
        </w:rPr>
        <w:t xml:space="preserve">7 </w:t>
      </w:r>
      <w:r w:rsidRPr="008E7380">
        <w:rPr>
          <w:szCs w:val="21"/>
        </w:rPr>
        <w:t>5N</w:t>
      </w:r>
      <w:r w:rsidR="006444C2">
        <w:rPr>
          <w:szCs w:val="21"/>
        </w:rPr>
        <w:t>纯铝</w:t>
      </w:r>
      <w:r w:rsidRPr="008E7380">
        <w:rPr>
          <w:szCs w:val="21"/>
        </w:rPr>
        <w:t>样品</w:t>
      </w:r>
      <w:r w:rsidR="00C700BE" w:rsidRPr="008E7380">
        <w:rPr>
          <w:szCs w:val="21"/>
        </w:rPr>
        <w:t>La</w:t>
      </w:r>
      <w:r w:rsidRPr="008E7380">
        <w:rPr>
          <w:szCs w:val="21"/>
        </w:rPr>
        <w:t>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855"/>
        <w:gridCol w:w="766"/>
        <w:gridCol w:w="849"/>
        <w:gridCol w:w="766"/>
        <w:gridCol w:w="766"/>
        <w:gridCol w:w="766"/>
        <w:gridCol w:w="860"/>
        <w:gridCol w:w="1166"/>
        <w:gridCol w:w="839"/>
      </w:tblGrid>
      <w:tr w:rsidR="005E14CF" w:rsidRPr="008E7380" w:rsidTr="00E4393C">
        <w:trPr>
          <w:trHeight w:val="270"/>
        </w:trPr>
        <w:tc>
          <w:tcPr>
            <w:tcW w:w="522" w:type="pct"/>
            <w:vAlign w:val="center"/>
          </w:tcPr>
          <w:p w:rsidR="005E14CF" w:rsidRPr="008E7380" w:rsidRDefault="005E14CF" w:rsidP="008E7380">
            <w:pPr>
              <w:widowControl/>
              <w:jc w:val="center"/>
              <w:rPr>
                <w:color w:val="000000"/>
                <w:kern w:val="0"/>
                <w:sz w:val="21"/>
                <w:szCs w:val="21"/>
                <w:lang w:bidi="ar-SA"/>
              </w:rPr>
            </w:pPr>
            <w:r w:rsidRPr="008E7380">
              <w:rPr>
                <w:rFonts w:eastAsiaTheme="minorEastAsia"/>
                <w:b/>
                <w:color w:val="000000"/>
                <w:kern w:val="0"/>
                <w:sz w:val="21"/>
                <w:szCs w:val="21"/>
                <w:lang w:bidi="ar-SA"/>
              </w:rPr>
              <w:t>实验室</w:t>
            </w:r>
          </w:p>
        </w:tc>
        <w:tc>
          <w:tcPr>
            <w:tcW w:w="3302" w:type="pct"/>
            <w:gridSpan w:val="7"/>
            <w:shd w:val="clear" w:color="auto" w:fill="auto"/>
            <w:noWrap/>
            <w:vAlign w:val="center"/>
            <w:hideMark/>
          </w:tcPr>
          <w:p w:rsidR="005E14CF" w:rsidRPr="008E7380" w:rsidRDefault="00C700BE" w:rsidP="008E7380">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La</w:t>
            </w:r>
            <w:r w:rsidR="005E14CF" w:rsidRPr="008E7380">
              <w:rPr>
                <w:rFonts w:eastAsiaTheme="minorEastAsia"/>
                <w:b/>
                <w:color w:val="000000"/>
                <w:kern w:val="0"/>
                <w:sz w:val="21"/>
                <w:szCs w:val="21"/>
                <w:lang w:bidi="ar-SA"/>
              </w:rPr>
              <w:t>测试数据（</w:t>
            </w:r>
            <w:r w:rsidR="005E14CF" w:rsidRPr="008E7380">
              <w:rPr>
                <w:rFonts w:eastAsiaTheme="minorEastAsia"/>
                <w:b/>
                <w:color w:val="000000"/>
                <w:kern w:val="0"/>
                <w:sz w:val="21"/>
                <w:szCs w:val="21"/>
                <w:lang w:bidi="ar-SA"/>
              </w:rPr>
              <w:t>n=7</w:t>
            </w:r>
            <w:r w:rsidR="005E14CF" w:rsidRPr="008E7380">
              <w:rPr>
                <w:rFonts w:eastAsiaTheme="minorEastAsia"/>
                <w:b/>
                <w:color w:val="000000"/>
                <w:kern w:val="0"/>
                <w:sz w:val="21"/>
                <w:szCs w:val="21"/>
                <w:lang w:bidi="ar-SA"/>
              </w:rPr>
              <w:t>）</w:t>
            </w:r>
          </w:p>
        </w:tc>
        <w:tc>
          <w:tcPr>
            <w:tcW w:w="684" w:type="pct"/>
            <w:shd w:val="clear" w:color="auto" w:fill="auto"/>
            <w:noWrap/>
            <w:vAlign w:val="center"/>
            <w:hideMark/>
          </w:tcPr>
          <w:p w:rsidR="005E14CF" w:rsidRPr="008E7380" w:rsidRDefault="005E14CF" w:rsidP="008E7380">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5E14CF" w:rsidRPr="008E7380" w:rsidRDefault="005E14CF" w:rsidP="008E7380">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492" w:type="pct"/>
            <w:shd w:val="clear" w:color="auto" w:fill="auto"/>
            <w:noWrap/>
            <w:vAlign w:val="center"/>
            <w:hideMark/>
          </w:tcPr>
          <w:p w:rsidR="005E14CF" w:rsidRPr="008E7380" w:rsidRDefault="005E14CF" w:rsidP="008E7380">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5E14CF" w:rsidRPr="008E7380" w:rsidRDefault="005E14CF" w:rsidP="008E7380">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C700BE" w:rsidRPr="008E7380" w:rsidTr="00E4393C">
        <w:trPr>
          <w:trHeight w:val="270"/>
        </w:trPr>
        <w:tc>
          <w:tcPr>
            <w:tcW w:w="522" w:type="pct"/>
            <w:vAlign w:val="center"/>
          </w:tcPr>
          <w:p w:rsidR="00C700BE" w:rsidRPr="008E7380" w:rsidRDefault="00C700BE" w:rsidP="008E7380">
            <w:pPr>
              <w:widowControl/>
              <w:jc w:val="center"/>
              <w:rPr>
                <w:color w:val="000000"/>
                <w:kern w:val="0"/>
                <w:sz w:val="20"/>
                <w:szCs w:val="20"/>
                <w:lang w:bidi="ar-SA"/>
              </w:rPr>
            </w:pPr>
            <w:r w:rsidRPr="008E7380">
              <w:rPr>
                <w:color w:val="000000"/>
                <w:kern w:val="0"/>
                <w:sz w:val="20"/>
                <w:szCs w:val="20"/>
                <w:lang w:bidi="ar-SA"/>
              </w:rPr>
              <w:t>1</w:t>
            </w:r>
          </w:p>
        </w:tc>
        <w:tc>
          <w:tcPr>
            <w:tcW w:w="502" w:type="pct"/>
            <w:shd w:val="clear" w:color="auto" w:fill="auto"/>
            <w:noWrap/>
            <w:vAlign w:val="bottom"/>
          </w:tcPr>
          <w:p w:rsidR="00C700BE" w:rsidRPr="008E7380" w:rsidRDefault="00C700BE">
            <w:pPr>
              <w:jc w:val="center"/>
              <w:rPr>
                <w:color w:val="000000"/>
                <w:sz w:val="20"/>
                <w:szCs w:val="20"/>
              </w:rPr>
            </w:pPr>
            <w:r w:rsidRPr="008E7380">
              <w:rPr>
                <w:color w:val="000000"/>
                <w:sz w:val="20"/>
                <w:szCs w:val="20"/>
              </w:rPr>
              <w:t xml:space="preserve">0.006 </w:t>
            </w:r>
          </w:p>
        </w:tc>
        <w:tc>
          <w:tcPr>
            <w:tcW w:w="449" w:type="pct"/>
            <w:shd w:val="clear" w:color="auto" w:fill="auto"/>
            <w:noWrap/>
            <w:vAlign w:val="bottom"/>
          </w:tcPr>
          <w:p w:rsidR="00C700BE" w:rsidRPr="008E7380" w:rsidRDefault="00C700BE">
            <w:pPr>
              <w:jc w:val="center"/>
              <w:rPr>
                <w:color w:val="000000"/>
                <w:sz w:val="20"/>
                <w:szCs w:val="20"/>
              </w:rPr>
            </w:pPr>
            <w:r w:rsidRPr="008E7380">
              <w:rPr>
                <w:color w:val="000000"/>
                <w:sz w:val="20"/>
                <w:szCs w:val="20"/>
              </w:rPr>
              <w:t xml:space="preserve">0.007 </w:t>
            </w:r>
          </w:p>
        </w:tc>
        <w:tc>
          <w:tcPr>
            <w:tcW w:w="499" w:type="pct"/>
            <w:shd w:val="clear" w:color="auto" w:fill="auto"/>
            <w:noWrap/>
            <w:vAlign w:val="bottom"/>
          </w:tcPr>
          <w:p w:rsidR="00C700BE" w:rsidRPr="008E7380" w:rsidRDefault="00C700BE">
            <w:pPr>
              <w:jc w:val="center"/>
              <w:rPr>
                <w:color w:val="000000"/>
                <w:sz w:val="20"/>
                <w:szCs w:val="20"/>
              </w:rPr>
            </w:pPr>
            <w:r w:rsidRPr="008E7380">
              <w:rPr>
                <w:color w:val="000000"/>
                <w:sz w:val="20"/>
                <w:szCs w:val="20"/>
              </w:rPr>
              <w:t xml:space="preserve">0.006 </w:t>
            </w:r>
          </w:p>
        </w:tc>
        <w:tc>
          <w:tcPr>
            <w:tcW w:w="449" w:type="pct"/>
            <w:shd w:val="clear" w:color="auto" w:fill="auto"/>
            <w:noWrap/>
            <w:vAlign w:val="bottom"/>
          </w:tcPr>
          <w:p w:rsidR="00C700BE" w:rsidRPr="008E7380" w:rsidRDefault="00C700BE">
            <w:pPr>
              <w:jc w:val="center"/>
              <w:rPr>
                <w:color w:val="000000"/>
                <w:sz w:val="20"/>
                <w:szCs w:val="20"/>
              </w:rPr>
            </w:pPr>
            <w:r w:rsidRPr="008E7380">
              <w:rPr>
                <w:color w:val="000000"/>
                <w:sz w:val="20"/>
                <w:szCs w:val="20"/>
              </w:rPr>
              <w:t xml:space="preserve">0.008 </w:t>
            </w:r>
          </w:p>
        </w:tc>
        <w:tc>
          <w:tcPr>
            <w:tcW w:w="449" w:type="pct"/>
            <w:shd w:val="clear" w:color="auto" w:fill="auto"/>
            <w:noWrap/>
            <w:vAlign w:val="bottom"/>
          </w:tcPr>
          <w:p w:rsidR="00C700BE" w:rsidRPr="008E7380" w:rsidRDefault="00C700BE">
            <w:pPr>
              <w:jc w:val="center"/>
              <w:rPr>
                <w:color w:val="000000"/>
                <w:sz w:val="20"/>
                <w:szCs w:val="20"/>
              </w:rPr>
            </w:pPr>
            <w:r w:rsidRPr="008E7380">
              <w:rPr>
                <w:color w:val="000000"/>
                <w:sz w:val="20"/>
                <w:szCs w:val="20"/>
              </w:rPr>
              <w:t xml:space="preserve">0.006 </w:t>
            </w:r>
          </w:p>
        </w:tc>
        <w:tc>
          <w:tcPr>
            <w:tcW w:w="449" w:type="pct"/>
            <w:shd w:val="clear" w:color="auto" w:fill="auto"/>
            <w:noWrap/>
            <w:vAlign w:val="bottom"/>
          </w:tcPr>
          <w:p w:rsidR="00C700BE" w:rsidRPr="008E7380" w:rsidRDefault="00C700BE">
            <w:pPr>
              <w:jc w:val="center"/>
              <w:rPr>
                <w:color w:val="000000"/>
                <w:sz w:val="20"/>
                <w:szCs w:val="20"/>
              </w:rPr>
            </w:pPr>
            <w:r w:rsidRPr="008E7380">
              <w:rPr>
                <w:color w:val="000000"/>
                <w:sz w:val="20"/>
                <w:szCs w:val="20"/>
              </w:rPr>
              <w:t xml:space="preserve">0.007 </w:t>
            </w:r>
          </w:p>
        </w:tc>
        <w:tc>
          <w:tcPr>
            <w:tcW w:w="504" w:type="pct"/>
            <w:shd w:val="clear" w:color="auto" w:fill="auto"/>
            <w:noWrap/>
            <w:vAlign w:val="bottom"/>
          </w:tcPr>
          <w:p w:rsidR="00C700BE" w:rsidRPr="008E7380" w:rsidRDefault="00C700BE">
            <w:pPr>
              <w:jc w:val="center"/>
              <w:rPr>
                <w:color w:val="000000"/>
                <w:sz w:val="20"/>
                <w:szCs w:val="20"/>
              </w:rPr>
            </w:pPr>
            <w:r w:rsidRPr="008E7380">
              <w:rPr>
                <w:color w:val="000000"/>
                <w:sz w:val="20"/>
                <w:szCs w:val="20"/>
              </w:rPr>
              <w:t xml:space="preserve">0.006 </w:t>
            </w:r>
          </w:p>
        </w:tc>
        <w:tc>
          <w:tcPr>
            <w:tcW w:w="684" w:type="pct"/>
            <w:shd w:val="clear" w:color="auto" w:fill="auto"/>
            <w:noWrap/>
            <w:vAlign w:val="bottom"/>
          </w:tcPr>
          <w:p w:rsidR="00C700BE" w:rsidRPr="008E7380" w:rsidRDefault="00C700BE">
            <w:pPr>
              <w:jc w:val="center"/>
              <w:rPr>
                <w:sz w:val="20"/>
                <w:szCs w:val="20"/>
              </w:rPr>
            </w:pPr>
            <w:r w:rsidRPr="008E7380">
              <w:rPr>
                <w:sz w:val="20"/>
                <w:szCs w:val="20"/>
              </w:rPr>
              <w:t xml:space="preserve">0.007 </w:t>
            </w:r>
          </w:p>
        </w:tc>
        <w:tc>
          <w:tcPr>
            <w:tcW w:w="492" w:type="pct"/>
            <w:shd w:val="clear" w:color="auto" w:fill="auto"/>
            <w:noWrap/>
            <w:vAlign w:val="bottom"/>
          </w:tcPr>
          <w:p w:rsidR="00C700BE" w:rsidRPr="008E7380" w:rsidRDefault="00C700BE" w:rsidP="00C700BE">
            <w:pPr>
              <w:jc w:val="center"/>
              <w:rPr>
                <w:color w:val="000000"/>
                <w:sz w:val="20"/>
                <w:szCs w:val="20"/>
              </w:rPr>
            </w:pPr>
            <w:r w:rsidRPr="008E7380">
              <w:rPr>
                <w:color w:val="000000"/>
                <w:sz w:val="20"/>
                <w:szCs w:val="20"/>
              </w:rPr>
              <w:t>11</w:t>
            </w:r>
          </w:p>
        </w:tc>
      </w:tr>
      <w:tr w:rsidR="00C700BE" w:rsidRPr="008E7380" w:rsidTr="00E4393C">
        <w:trPr>
          <w:trHeight w:val="270"/>
        </w:trPr>
        <w:tc>
          <w:tcPr>
            <w:tcW w:w="522" w:type="pct"/>
            <w:vAlign w:val="center"/>
          </w:tcPr>
          <w:p w:rsidR="00C700BE" w:rsidRPr="008E7380" w:rsidRDefault="00C700BE" w:rsidP="008E7380">
            <w:pPr>
              <w:widowControl/>
              <w:jc w:val="center"/>
              <w:rPr>
                <w:color w:val="000000"/>
                <w:kern w:val="0"/>
                <w:sz w:val="20"/>
                <w:szCs w:val="20"/>
                <w:lang w:bidi="ar-SA"/>
              </w:rPr>
            </w:pPr>
            <w:r w:rsidRPr="008E7380">
              <w:rPr>
                <w:color w:val="000000"/>
                <w:kern w:val="0"/>
                <w:sz w:val="20"/>
                <w:szCs w:val="20"/>
                <w:lang w:bidi="ar-SA"/>
              </w:rPr>
              <w:t>2</w:t>
            </w:r>
          </w:p>
        </w:tc>
        <w:tc>
          <w:tcPr>
            <w:tcW w:w="502"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0.0008</w:t>
            </w:r>
          </w:p>
        </w:tc>
        <w:tc>
          <w:tcPr>
            <w:tcW w:w="44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0.0017</w:t>
            </w:r>
          </w:p>
        </w:tc>
        <w:tc>
          <w:tcPr>
            <w:tcW w:w="49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0.0028</w:t>
            </w:r>
          </w:p>
        </w:tc>
        <w:tc>
          <w:tcPr>
            <w:tcW w:w="44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0.0008</w:t>
            </w:r>
          </w:p>
        </w:tc>
        <w:tc>
          <w:tcPr>
            <w:tcW w:w="44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0.0022</w:t>
            </w:r>
          </w:p>
        </w:tc>
        <w:tc>
          <w:tcPr>
            <w:tcW w:w="449"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0.0014</w:t>
            </w:r>
          </w:p>
        </w:tc>
        <w:tc>
          <w:tcPr>
            <w:tcW w:w="504"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0.0009</w:t>
            </w:r>
          </w:p>
        </w:tc>
        <w:tc>
          <w:tcPr>
            <w:tcW w:w="684"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0.0015</w:t>
            </w:r>
          </w:p>
        </w:tc>
        <w:tc>
          <w:tcPr>
            <w:tcW w:w="492" w:type="pct"/>
            <w:shd w:val="clear" w:color="auto" w:fill="auto"/>
            <w:noWrap/>
            <w:vAlign w:val="center"/>
          </w:tcPr>
          <w:p w:rsidR="00C700BE" w:rsidRPr="008E7380" w:rsidRDefault="00C700BE">
            <w:pPr>
              <w:jc w:val="center"/>
              <w:rPr>
                <w:color w:val="000000"/>
                <w:sz w:val="20"/>
                <w:szCs w:val="20"/>
              </w:rPr>
            </w:pPr>
            <w:r w:rsidRPr="008E7380">
              <w:rPr>
                <w:color w:val="000000"/>
                <w:sz w:val="20"/>
                <w:szCs w:val="20"/>
              </w:rPr>
              <w:t xml:space="preserve">0.51 </w:t>
            </w:r>
          </w:p>
        </w:tc>
      </w:tr>
      <w:tr w:rsidR="00E4393C" w:rsidRPr="008E7380" w:rsidTr="00E4393C">
        <w:trPr>
          <w:trHeight w:val="270"/>
        </w:trPr>
        <w:tc>
          <w:tcPr>
            <w:tcW w:w="522" w:type="pct"/>
            <w:vAlign w:val="center"/>
          </w:tcPr>
          <w:p w:rsidR="00E4393C" w:rsidRPr="008E7380" w:rsidRDefault="00E4393C" w:rsidP="008E7380">
            <w:pPr>
              <w:widowControl/>
              <w:jc w:val="center"/>
              <w:rPr>
                <w:color w:val="000000"/>
                <w:kern w:val="0"/>
                <w:sz w:val="20"/>
                <w:szCs w:val="20"/>
                <w:lang w:bidi="ar-SA"/>
              </w:rPr>
            </w:pPr>
            <w:r w:rsidRPr="008E7380">
              <w:rPr>
                <w:color w:val="000000"/>
                <w:kern w:val="0"/>
                <w:sz w:val="20"/>
                <w:szCs w:val="20"/>
                <w:lang w:bidi="ar-SA"/>
              </w:rPr>
              <w:t>3</w:t>
            </w:r>
          </w:p>
        </w:tc>
        <w:tc>
          <w:tcPr>
            <w:tcW w:w="502" w:type="pct"/>
            <w:shd w:val="clear" w:color="auto" w:fill="auto"/>
            <w:noWrap/>
            <w:vAlign w:val="center"/>
          </w:tcPr>
          <w:p w:rsidR="00E4393C" w:rsidRPr="008E7380" w:rsidRDefault="00E4393C">
            <w:pPr>
              <w:jc w:val="center"/>
              <w:rPr>
                <w:color w:val="000000"/>
                <w:sz w:val="20"/>
                <w:szCs w:val="20"/>
              </w:rPr>
            </w:pPr>
            <w:r w:rsidRPr="008E7380">
              <w:rPr>
                <w:color w:val="000000"/>
                <w:sz w:val="20"/>
                <w:szCs w:val="20"/>
              </w:rPr>
              <w:t>0</w:t>
            </w:r>
          </w:p>
        </w:tc>
        <w:tc>
          <w:tcPr>
            <w:tcW w:w="449" w:type="pct"/>
            <w:shd w:val="clear" w:color="auto" w:fill="auto"/>
            <w:noWrap/>
            <w:vAlign w:val="center"/>
          </w:tcPr>
          <w:p w:rsidR="00E4393C" w:rsidRPr="008E7380" w:rsidRDefault="00E4393C">
            <w:pPr>
              <w:jc w:val="center"/>
              <w:rPr>
                <w:color w:val="000000"/>
                <w:sz w:val="20"/>
                <w:szCs w:val="20"/>
              </w:rPr>
            </w:pPr>
            <w:r w:rsidRPr="008E7380">
              <w:rPr>
                <w:color w:val="000000"/>
                <w:sz w:val="20"/>
                <w:szCs w:val="20"/>
              </w:rPr>
              <w:t>0.0003</w:t>
            </w:r>
          </w:p>
        </w:tc>
        <w:tc>
          <w:tcPr>
            <w:tcW w:w="499" w:type="pct"/>
            <w:shd w:val="clear" w:color="auto" w:fill="auto"/>
            <w:noWrap/>
            <w:vAlign w:val="center"/>
          </w:tcPr>
          <w:p w:rsidR="00E4393C" w:rsidRPr="008E7380" w:rsidRDefault="00E4393C">
            <w:pPr>
              <w:jc w:val="center"/>
              <w:rPr>
                <w:color w:val="000000"/>
                <w:sz w:val="20"/>
                <w:szCs w:val="20"/>
              </w:rPr>
            </w:pPr>
            <w:r w:rsidRPr="008E7380">
              <w:rPr>
                <w:color w:val="000000"/>
                <w:sz w:val="20"/>
                <w:szCs w:val="20"/>
              </w:rPr>
              <w:t>0.0003</w:t>
            </w:r>
          </w:p>
        </w:tc>
        <w:tc>
          <w:tcPr>
            <w:tcW w:w="449" w:type="pct"/>
            <w:shd w:val="clear" w:color="auto" w:fill="auto"/>
            <w:noWrap/>
            <w:vAlign w:val="center"/>
          </w:tcPr>
          <w:p w:rsidR="00E4393C" w:rsidRPr="008E7380" w:rsidRDefault="00E4393C">
            <w:pPr>
              <w:jc w:val="center"/>
              <w:rPr>
                <w:color w:val="000000"/>
                <w:sz w:val="20"/>
                <w:szCs w:val="20"/>
              </w:rPr>
            </w:pPr>
            <w:r w:rsidRPr="008E7380">
              <w:rPr>
                <w:color w:val="000000"/>
                <w:sz w:val="20"/>
                <w:szCs w:val="20"/>
              </w:rPr>
              <w:t>0.0043</w:t>
            </w:r>
          </w:p>
        </w:tc>
        <w:tc>
          <w:tcPr>
            <w:tcW w:w="449" w:type="pct"/>
            <w:shd w:val="clear" w:color="auto" w:fill="auto"/>
            <w:noWrap/>
            <w:vAlign w:val="center"/>
          </w:tcPr>
          <w:p w:rsidR="00E4393C" w:rsidRPr="008E7380" w:rsidRDefault="00E4393C">
            <w:pPr>
              <w:jc w:val="center"/>
              <w:rPr>
                <w:color w:val="000000"/>
                <w:sz w:val="20"/>
                <w:szCs w:val="20"/>
              </w:rPr>
            </w:pPr>
            <w:r w:rsidRPr="008E7380">
              <w:rPr>
                <w:color w:val="000000"/>
                <w:sz w:val="20"/>
                <w:szCs w:val="20"/>
              </w:rPr>
              <w:t>0.0012</w:t>
            </w:r>
          </w:p>
        </w:tc>
        <w:tc>
          <w:tcPr>
            <w:tcW w:w="449" w:type="pct"/>
            <w:shd w:val="clear" w:color="auto" w:fill="auto"/>
            <w:noWrap/>
            <w:vAlign w:val="center"/>
          </w:tcPr>
          <w:p w:rsidR="00E4393C" w:rsidRPr="008E7380" w:rsidRDefault="00E4393C">
            <w:pPr>
              <w:jc w:val="center"/>
              <w:rPr>
                <w:color w:val="000000"/>
                <w:sz w:val="20"/>
                <w:szCs w:val="20"/>
              </w:rPr>
            </w:pPr>
            <w:r w:rsidRPr="008E7380">
              <w:rPr>
                <w:color w:val="000000"/>
                <w:sz w:val="20"/>
                <w:szCs w:val="20"/>
              </w:rPr>
              <w:t>0.0003</w:t>
            </w:r>
          </w:p>
        </w:tc>
        <w:tc>
          <w:tcPr>
            <w:tcW w:w="504" w:type="pct"/>
            <w:shd w:val="clear" w:color="auto" w:fill="auto"/>
            <w:noWrap/>
            <w:vAlign w:val="center"/>
          </w:tcPr>
          <w:p w:rsidR="00E4393C" w:rsidRPr="008E7380" w:rsidRDefault="00E4393C">
            <w:pPr>
              <w:jc w:val="center"/>
              <w:rPr>
                <w:color w:val="000000"/>
                <w:sz w:val="20"/>
                <w:szCs w:val="20"/>
              </w:rPr>
            </w:pPr>
            <w:r w:rsidRPr="008E7380">
              <w:rPr>
                <w:color w:val="000000"/>
                <w:sz w:val="20"/>
                <w:szCs w:val="20"/>
              </w:rPr>
              <w:t>0</w:t>
            </w:r>
          </w:p>
        </w:tc>
        <w:tc>
          <w:tcPr>
            <w:tcW w:w="684" w:type="pct"/>
            <w:shd w:val="clear" w:color="auto" w:fill="auto"/>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2"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w:t>
            </w:r>
          </w:p>
        </w:tc>
      </w:tr>
      <w:tr w:rsidR="00E4393C" w:rsidRPr="008E7380" w:rsidTr="00E4393C">
        <w:trPr>
          <w:trHeight w:val="260"/>
        </w:trPr>
        <w:tc>
          <w:tcPr>
            <w:tcW w:w="522" w:type="pct"/>
            <w:vAlign w:val="center"/>
          </w:tcPr>
          <w:p w:rsidR="00E4393C" w:rsidRPr="008E7380" w:rsidRDefault="00E4393C" w:rsidP="008E7380">
            <w:pPr>
              <w:widowControl/>
              <w:jc w:val="center"/>
              <w:rPr>
                <w:color w:val="000000"/>
                <w:kern w:val="0"/>
                <w:sz w:val="20"/>
                <w:szCs w:val="20"/>
                <w:lang w:bidi="ar-SA"/>
              </w:rPr>
            </w:pPr>
            <w:r w:rsidRPr="008E7380">
              <w:rPr>
                <w:color w:val="000000"/>
                <w:kern w:val="0"/>
                <w:sz w:val="20"/>
                <w:szCs w:val="20"/>
                <w:lang w:bidi="ar-SA"/>
              </w:rPr>
              <w:t>4</w:t>
            </w:r>
          </w:p>
        </w:tc>
        <w:tc>
          <w:tcPr>
            <w:tcW w:w="502" w:type="pct"/>
            <w:shd w:val="clear" w:color="auto" w:fill="auto"/>
            <w:noWrap/>
            <w:vAlign w:val="center"/>
          </w:tcPr>
          <w:p w:rsidR="00E4393C" w:rsidRPr="008E7380" w:rsidRDefault="00E4393C">
            <w:pPr>
              <w:jc w:val="center"/>
              <w:rPr>
                <w:color w:val="000000"/>
                <w:sz w:val="20"/>
                <w:szCs w:val="20"/>
              </w:rPr>
            </w:pPr>
            <w:r w:rsidRPr="008E7380">
              <w:rPr>
                <w:color w:val="000000"/>
                <w:sz w:val="20"/>
                <w:szCs w:val="20"/>
              </w:rPr>
              <w:t>0.0014</w:t>
            </w:r>
          </w:p>
        </w:tc>
        <w:tc>
          <w:tcPr>
            <w:tcW w:w="449" w:type="pct"/>
            <w:shd w:val="clear" w:color="auto" w:fill="auto"/>
            <w:noWrap/>
            <w:vAlign w:val="center"/>
          </w:tcPr>
          <w:p w:rsidR="00E4393C" w:rsidRPr="008E7380" w:rsidRDefault="00E4393C">
            <w:pPr>
              <w:jc w:val="center"/>
              <w:rPr>
                <w:color w:val="000000"/>
                <w:sz w:val="20"/>
                <w:szCs w:val="20"/>
              </w:rPr>
            </w:pPr>
            <w:r w:rsidRPr="008E7380">
              <w:rPr>
                <w:color w:val="000000"/>
                <w:sz w:val="20"/>
                <w:szCs w:val="20"/>
              </w:rPr>
              <w:t>0</w:t>
            </w:r>
          </w:p>
        </w:tc>
        <w:tc>
          <w:tcPr>
            <w:tcW w:w="499" w:type="pct"/>
            <w:shd w:val="clear" w:color="auto" w:fill="auto"/>
            <w:noWrap/>
            <w:vAlign w:val="center"/>
          </w:tcPr>
          <w:p w:rsidR="00E4393C" w:rsidRPr="008E7380" w:rsidRDefault="00E4393C">
            <w:pPr>
              <w:jc w:val="center"/>
              <w:rPr>
                <w:color w:val="000000"/>
                <w:sz w:val="20"/>
                <w:szCs w:val="20"/>
              </w:rPr>
            </w:pPr>
            <w:r w:rsidRPr="008E7380">
              <w:rPr>
                <w:color w:val="000000"/>
                <w:sz w:val="20"/>
                <w:szCs w:val="20"/>
              </w:rPr>
              <w:t>0.0007</w:t>
            </w:r>
          </w:p>
        </w:tc>
        <w:tc>
          <w:tcPr>
            <w:tcW w:w="449" w:type="pct"/>
            <w:shd w:val="clear" w:color="auto" w:fill="auto"/>
            <w:noWrap/>
            <w:vAlign w:val="center"/>
          </w:tcPr>
          <w:p w:rsidR="00E4393C" w:rsidRPr="008E7380" w:rsidRDefault="00E4393C">
            <w:pPr>
              <w:jc w:val="center"/>
              <w:rPr>
                <w:color w:val="000000"/>
                <w:sz w:val="20"/>
                <w:szCs w:val="20"/>
              </w:rPr>
            </w:pPr>
            <w:r w:rsidRPr="008E7380">
              <w:rPr>
                <w:color w:val="000000"/>
                <w:sz w:val="20"/>
                <w:szCs w:val="20"/>
              </w:rPr>
              <w:t>0.0007</w:t>
            </w:r>
          </w:p>
        </w:tc>
        <w:tc>
          <w:tcPr>
            <w:tcW w:w="449" w:type="pct"/>
            <w:shd w:val="clear" w:color="auto" w:fill="auto"/>
            <w:noWrap/>
            <w:vAlign w:val="center"/>
          </w:tcPr>
          <w:p w:rsidR="00E4393C" w:rsidRPr="008E7380" w:rsidRDefault="00E4393C">
            <w:pPr>
              <w:jc w:val="center"/>
              <w:rPr>
                <w:color w:val="000000"/>
                <w:sz w:val="20"/>
                <w:szCs w:val="20"/>
              </w:rPr>
            </w:pPr>
            <w:r w:rsidRPr="008E7380">
              <w:rPr>
                <w:color w:val="000000"/>
                <w:sz w:val="20"/>
                <w:szCs w:val="20"/>
              </w:rPr>
              <w:t>0.0035</w:t>
            </w:r>
          </w:p>
        </w:tc>
        <w:tc>
          <w:tcPr>
            <w:tcW w:w="449" w:type="pct"/>
            <w:shd w:val="clear" w:color="auto" w:fill="auto"/>
            <w:noWrap/>
            <w:vAlign w:val="center"/>
          </w:tcPr>
          <w:p w:rsidR="00E4393C" w:rsidRPr="008E7380" w:rsidRDefault="00E4393C">
            <w:pPr>
              <w:jc w:val="center"/>
              <w:rPr>
                <w:color w:val="000000"/>
                <w:sz w:val="20"/>
                <w:szCs w:val="20"/>
              </w:rPr>
            </w:pPr>
            <w:r w:rsidRPr="008E7380">
              <w:rPr>
                <w:color w:val="000000"/>
                <w:sz w:val="20"/>
                <w:szCs w:val="20"/>
              </w:rPr>
              <w:t>0.0005</w:t>
            </w:r>
          </w:p>
        </w:tc>
        <w:tc>
          <w:tcPr>
            <w:tcW w:w="504" w:type="pct"/>
            <w:shd w:val="clear" w:color="auto" w:fill="auto"/>
            <w:noWrap/>
            <w:vAlign w:val="center"/>
          </w:tcPr>
          <w:p w:rsidR="00E4393C" w:rsidRPr="008E7380" w:rsidRDefault="00E4393C">
            <w:pPr>
              <w:jc w:val="center"/>
              <w:rPr>
                <w:color w:val="000000"/>
                <w:sz w:val="20"/>
                <w:szCs w:val="20"/>
              </w:rPr>
            </w:pPr>
            <w:r w:rsidRPr="008E7380">
              <w:rPr>
                <w:color w:val="000000"/>
                <w:sz w:val="20"/>
                <w:szCs w:val="20"/>
              </w:rPr>
              <w:t>0</w:t>
            </w:r>
          </w:p>
        </w:tc>
        <w:tc>
          <w:tcPr>
            <w:tcW w:w="684" w:type="pct"/>
            <w:shd w:val="clear" w:color="auto" w:fill="auto"/>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2"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w:t>
            </w:r>
          </w:p>
        </w:tc>
      </w:tr>
      <w:tr w:rsidR="00E4393C" w:rsidRPr="008E7380" w:rsidTr="00E4393C">
        <w:trPr>
          <w:trHeight w:val="260"/>
        </w:trPr>
        <w:tc>
          <w:tcPr>
            <w:tcW w:w="522" w:type="pct"/>
            <w:vAlign w:val="center"/>
          </w:tcPr>
          <w:p w:rsidR="00E4393C" w:rsidRPr="00234D13" w:rsidRDefault="00D72578" w:rsidP="00E4393C">
            <w:pPr>
              <w:widowControl/>
              <w:adjustRightInd w:val="0"/>
              <w:snapToGrid w:val="0"/>
              <w:jc w:val="center"/>
              <w:rPr>
                <w:color w:val="000000"/>
                <w:kern w:val="0"/>
                <w:sz w:val="18"/>
                <w:szCs w:val="18"/>
              </w:rPr>
            </w:pPr>
            <w:r>
              <w:rPr>
                <w:rFonts w:hint="eastAsia"/>
                <w:color w:val="000000"/>
                <w:kern w:val="0"/>
                <w:sz w:val="18"/>
                <w:szCs w:val="18"/>
              </w:rPr>
              <w:t>5</w:t>
            </w:r>
          </w:p>
        </w:tc>
        <w:tc>
          <w:tcPr>
            <w:tcW w:w="502"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49"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9"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49"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49"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49"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504"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684" w:type="pct"/>
            <w:shd w:val="clear" w:color="auto" w:fill="auto"/>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&lt;0.005</w:t>
            </w:r>
          </w:p>
        </w:tc>
        <w:tc>
          <w:tcPr>
            <w:tcW w:w="492" w:type="pct"/>
            <w:shd w:val="clear" w:color="auto" w:fill="auto"/>
            <w:noWrap/>
            <w:vAlign w:val="center"/>
          </w:tcPr>
          <w:p w:rsidR="00E4393C" w:rsidRPr="00234D13" w:rsidRDefault="00E4393C" w:rsidP="00E4393C">
            <w:pPr>
              <w:widowControl/>
              <w:adjustRightInd w:val="0"/>
              <w:snapToGrid w:val="0"/>
              <w:jc w:val="center"/>
              <w:rPr>
                <w:color w:val="000000"/>
                <w:kern w:val="0"/>
                <w:sz w:val="18"/>
                <w:szCs w:val="18"/>
              </w:rPr>
            </w:pPr>
            <w:r w:rsidRPr="00234D13">
              <w:rPr>
                <w:color w:val="000000"/>
                <w:kern w:val="0"/>
                <w:sz w:val="18"/>
                <w:szCs w:val="18"/>
              </w:rPr>
              <w:t>-</w:t>
            </w:r>
          </w:p>
        </w:tc>
      </w:tr>
    </w:tbl>
    <w:p w:rsidR="005E14CF" w:rsidRPr="008E7380" w:rsidRDefault="005E14CF" w:rsidP="005E14CF">
      <w:pPr>
        <w:spacing w:line="360" w:lineRule="auto"/>
        <w:ind w:firstLine="435"/>
        <w:jc w:val="center"/>
        <w:rPr>
          <w:szCs w:val="21"/>
        </w:rPr>
      </w:pPr>
      <w:r w:rsidRPr="008E7380">
        <w:rPr>
          <w:szCs w:val="21"/>
        </w:rPr>
        <w:t>表</w:t>
      </w:r>
      <w:r w:rsidRPr="008E7380">
        <w:rPr>
          <w:szCs w:val="21"/>
        </w:rPr>
        <w:t>2</w:t>
      </w:r>
      <w:r w:rsidR="008E7380">
        <w:rPr>
          <w:rFonts w:hint="eastAsia"/>
          <w:szCs w:val="21"/>
        </w:rPr>
        <w:t>8</w:t>
      </w:r>
      <w:r w:rsidRPr="008E7380">
        <w:rPr>
          <w:szCs w:val="21"/>
        </w:rPr>
        <w:t xml:space="preserve"> 5N</w:t>
      </w:r>
      <w:r w:rsidR="006444C2">
        <w:rPr>
          <w:szCs w:val="21"/>
        </w:rPr>
        <w:t>纯铝</w:t>
      </w:r>
      <w:r w:rsidRPr="008E7380">
        <w:rPr>
          <w:szCs w:val="21"/>
        </w:rPr>
        <w:t>样品</w:t>
      </w:r>
      <w:r w:rsidR="00C700BE" w:rsidRPr="008E7380">
        <w:rPr>
          <w:szCs w:val="21"/>
        </w:rPr>
        <w:t>Be</w:t>
      </w:r>
      <w:r w:rsidRPr="008E7380">
        <w:rPr>
          <w:szCs w:val="21"/>
        </w:rPr>
        <w:t>统计数据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855"/>
        <w:gridCol w:w="766"/>
        <w:gridCol w:w="850"/>
        <w:gridCol w:w="766"/>
        <w:gridCol w:w="766"/>
        <w:gridCol w:w="766"/>
        <w:gridCol w:w="859"/>
        <w:gridCol w:w="1166"/>
        <w:gridCol w:w="839"/>
      </w:tblGrid>
      <w:tr w:rsidR="005E14CF" w:rsidRPr="008E7380" w:rsidTr="00E4393C">
        <w:trPr>
          <w:trHeight w:val="270"/>
          <w:jc w:val="center"/>
        </w:trPr>
        <w:tc>
          <w:tcPr>
            <w:tcW w:w="522" w:type="pct"/>
            <w:vAlign w:val="center"/>
          </w:tcPr>
          <w:p w:rsidR="005E14CF" w:rsidRPr="008E7380" w:rsidRDefault="005E14CF" w:rsidP="008E7380">
            <w:pPr>
              <w:widowControl/>
              <w:jc w:val="center"/>
              <w:rPr>
                <w:color w:val="000000"/>
                <w:kern w:val="0"/>
                <w:sz w:val="21"/>
                <w:szCs w:val="21"/>
                <w:lang w:bidi="ar-SA"/>
              </w:rPr>
            </w:pPr>
            <w:r w:rsidRPr="008E7380">
              <w:rPr>
                <w:rFonts w:eastAsiaTheme="minorEastAsia"/>
                <w:b/>
                <w:color w:val="000000"/>
                <w:kern w:val="0"/>
                <w:sz w:val="21"/>
                <w:szCs w:val="21"/>
                <w:lang w:bidi="ar-SA"/>
              </w:rPr>
              <w:t>实验室</w:t>
            </w:r>
          </w:p>
        </w:tc>
        <w:tc>
          <w:tcPr>
            <w:tcW w:w="3301" w:type="pct"/>
            <w:gridSpan w:val="7"/>
            <w:shd w:val="clear" w:color="auto" w:fill="auto"/>
            <w:noWrap/>
            <w:vAlign w:val="center"/>
            <w:hideMark/>
          </w:tcPr>
          <w:p w:rsidR="005E14CF" w:rsidRPr="008E7380" w:rsidRDefault="00C700BE" w:rsidP="008E7380">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Be</w:t>
            </w:r>
            <w:r w:rsidR="005E14CF" w:rsidRPr="008E7380">
              <w:rPr>
                <w:rFonts w:eastAsiaTheme="minorEastAsia"/>
                <w:b/>
                <w:color w:val="000000"/>
                <w:kern w:val="0"/>
                <w:sz w:val="21"/>
                <w:szCs w:val="21"/>
                <w:lang w:bidi="ar-SA"/>
              </w:rPr>
              <w:t>测试数据（</w:t>
            </w:r>
            <w:r w:rsidR="005E14CF" w:rsidRPr="008E7380">
              <w:rPr>
                <w:rFonts w:eastAsiaTheme="minorEastAsia"/>
                <w:b/>
                <w:color w:val="000000"/>
                <w:kern w:val="0"/>
                <w:sz w:val="21"/>
                <w:szCs w:val="21"/>
                <w:lang w:bidi="ar-SA"/>
              </w:rPr>
              <w:t>n=7</w:t>
            </w:r>
            <w:r w:rsidR="005E14CF" w:rsidRPr="008E7380">
              <w:rPr>
                <w:rFonts w:eastAsiaTheme="minorEastAsia"/>
                <w:b/>
                <w:color w:val="000000"/>
                <w:kern w:val="0"/>
                <w:sz w:val="21"/>
                <w:szCs w:val="21"/>
                <w:lang w:bidi="ar-SA"/>
              </w:rPr>
              <w:t>）</w:t>
            </w:r>
          </w:p>
        </w:tc>
        <w:tc>
          <w:tcPr>
            <w:tcW w:w="684" w:type="pct"/>
            <w:shd w:val="clear" w:color="auto" w:fill="auto"/>
            <w:noWrap/>
            <w:vAlign w:val="center"/>
            <w:hideMark/>
          </w:tcPr>
          <w:p w:rsidR="005E14CF" w:rsidRPr="008E7380" w:rsidRDefault="005E14CF" w:rsidP="008E7380">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平均值</w:t>
            </w:r>
          </w:p>
          <w:p w:rsidR="005E14CF" w:rsidRPr="008E7380" w:rsidRDefault="005E14CF" w:rsidP="008E7380">
            <w:pPr>
              <w:widowControl/>
              <w:jc w:val="center"/>
              <w:rPr>
                <w:rFonts w:eastAsiaTheme="minorEastAsia"/>
                <w:b/>
                <w:color w:val="000000"/>
                <w:kern w:val="0"/>
                <w:sz w:val="21"/>
                <w:szCs w:val="21"/>
                <w:lang w:bidi="ar-SA"/>
              </w:rPr>
            </w:pPr>
            <w:r w:rsidRPr="008E7380">
              <w:rPr>
                <w:rFonts w:eastAsiaTheme="minorEastAsia"/>
                <w:b/>
                <w:i/>
                <w:color w:val="000000"/>
                <w:kern w:val="0"/>
                <w:sz w:val="21"/>
                <w:szCs w:val="21"/>
                <w:lang w:bidi="ar-SA"/>
              </w:rPr>
              <w:t>w</w:t>
            </w:r>
            <w:r w:rsidRPr="008E7380">
              <w:rPr>
                <w:rFonts w:eastAsiaTheme="minorEastAsia"/>
                <w:b/>
                <w:color w:val="000000"/>
                <w:kern w:val="0"/>
                <w:sz w:val="21"/>
                <w:szCs w:val="21"/>
                <w:lang w:bidi="ar-SA"/>
              </w:rPr>
              <w:t>/(mg/kg)</w:t>
            </w:r>
          </w:p>
        </w:tc>
        <w:tc>
          <w:tcPr>
            <w:tcW w:w="492" w:type="pct"/>
            <w:shd w:val="clear" w:color="auto" w:fill="auto"/>
            <w:noWrap/>
            <w:vAlign w:val="center"/>
            <w:hideMark/>
          </w:tcPr>
          <w:p w:rsidR="005E14CF" w:rsidRPr="008E7380" w:rsidRDefault="005E14CF" w:rsidP="008E7380">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RSD</w:t>
            </w:r>
          </w:p>
          <w:p w:rsidR="005E14CF" w:rsidRPr="008E7380" w:rsidRDefault="005E14CF" w:rsidP="008E7380">
            <w:pPr>
              <w:widowControl/>
              <w:jc w:val="center"/>
              <w:rPr>
                <w:rFonts w:eastAsiaTheme="minorEastAsia"/>
                <w:b/>
                <w:color w:val="000000"/>
                <w:kern w:val="0"/>
                <w:sz w:val="21"/>
                <w:szCs w:val="21"/>
                <w:lang w:bidi="ar-SA"/>
              </w:rPr>
            </w:pPr>
            <w:r w:rsidRPr="008E7380">
              <w:rPr>
                <w:rFonts w:eastAsiaTheme="minorEastAsia"/>
                <w:b/>
                <w:color w:val="000000"/>
                <w:kern w:val="0"/>
                <w:sz w:val="21"/>
                <w:szCs w:val="21"/>
                <w:lang w:bidi="ar-SA"/>
              </w:rPr>
              <w:t>%</w:t>
            </w:r>
          </w:p>
        </w:tc>
      </w:tr>
      <w:tr w:rsidR="00C700BE" w:rsidRPr="008E7380" w:rsidTr="00E4393C">
        <w:trPr>
          <w:trHeight w:val="270"/>
          <w:jc w:val="center"/>
        </w:trPr>
        <w:tc>
          <w:tcPr>
            <w:tcW w:w="522" w:type="pct"/>
            <w:vAlign w:val="center"/>
          </w:tcPr>
          <w:p w:rsidR="00C700BE" w:rsidRPr="008E7380" w:rsidRDefault="00C700BE" w:rsidP="008E7380">
            <w:pPr>
              <w:widowControl/>
              <w:jc w:val="center"/>
              <w:rPr>
                <w:color w:val="000000"/>
                <w:kern w:val="0"/>
                <w:sz w:val="20"/>
                <w:szCs w:val="20"/>
                <w:lang w:bidi="ar-SA"/>
              </w:rPr>
            </w:pPr>
            <w:r w:rsidRPr="008E7380">
              <w:rPr>
                <w:color w:val="000000"/>
                <w:kern w:val="0"/>
                <w:sz w:val="20"/>
                <w:szCs w:val="20"/>
                <w:lang w:bidi="ar-SA"/>
              </w:rPr>
              <w:t>1</w:t>
            </w:r>
          </w:p>
        </w:tc>
        <w:tc>
          <w:tcPr>
            <w:tcW w:w="502" w:type="pct"/>
            <w:shd w:val="clear" w:color="auto" w:fill="auto"/>
            <w:noWrap/>
            <w:vAlign w:val="bottom"/>
          </w:tcPr>
          <w:p w:rsidR="00C700BE" w:rsidRPr="008E7380" w:rsidRDefault="00C700BE" w:rsidP="00C700BE">
            <w:pPr>
              <w:jc w:val="center"/>
              <w:rPr>
                <w:color w:val="000000"/>
                <w:sz w:val="20"/>
                <w:szCs w:val="20"/>
              </w:rPr>
            </w:pPr>
            <w:r w:rsidRPr="008E7380">
              <w:rPr>
                <w:color w:val="000000"/>
                <w:sz w:val="20"/>
                <w:szCs w:val="20"/>
              </w:rPr>
              <w:t>0.000</w:t>
            </w:r>
          </w:p>
        </w:tc>
        <w:tc>
          <w:tcPr>
            <w:tcW w:w="449" w:type="pct"/>
            <w:shd w:val="clear" w:color="auto" w:fill="auto"/>
            <w:noWrap/>
            <w:vAlign w:val="bottom"/>
          </w:tcPr>
          <w:p w:rsidR="00C700BE" w:rsidRPr="008E7380" w:rsidRDefault="00C700BE" w:rsidP="00C700BE">
            <w:pPr>
              <w:jc w:val="center"/>
              <w:rPr>
                <w:color w:val="000000"/>
                <w:sz w:val="20"/>
                <w:szCs w:val="20"/>
              </w:rPr>
            </w:pPr>
            <w:r w:rsidRPr="008E7380">
              <w:rPr>
                <w:color w:val="000000"/>
                <w:sz w:val="20"/>
                <w:szCs w:val="20"/>
              </w:rPr>
              <w:t>0.001</w:t>
            </w:r>
          </w:p>
        </w:tc>
        <w:tc>
          <w:tcPr>
            <w:tcW w:w="499" w:type="pct"/>
            <w:shd w:val="clear" w:color="auto" w:fill="auto"/>
            <w:noWrap/>
            <w:vAlign w:val="bottom"/>
          </w:tcPr>
          <w:p w:rsidR="00C700BE" w:rsidRPr="008E7380" w:rsidRDefault="00C700BE" w:rsidP="00C700BE">
            <w:pPr>
              <w:jc w:val="center"/>
              <w:rPr>
                <w:color w:val="000000"/>
                <w:sz w:val="20"/>
                <w:szCs w:val="20"/>
              </w:rPr>
            </w:pPr>
            <w:r w:rsidRPr="008E7380">
              <w:rPr>
                <w:color w:val="000000"/>
                <w:sz w:val="20"/>
                <w:szCs w:val="20"/>
              </w:rPr>
              <w:t>0.001</w:t>
            </w:r>
          </w:p>
        </w:tc>
        <w:tc>
          <w:tcPr>
            <w:tcW w:w="449" w:type="pct"/>
            <w:shd w:val="clear" w:color="auto" w:fill="auto"/>
            <w:noWrap/>
            <w:vAlign w:val="bottom"/>
          </w:tcPr>
          <w:p w:rsidR="00C700BE" w:rsidRPr="008E7380" w:rsidRDefault="00C700BE" w:rsidP="00C700BE">
            <w:pPr>
              <w:jc w:val="center"/>
              <w:rPr>
                <w:color w:val="000000"/>
                <w:sz w:val="20"/>
                <w:szCs w:val="20"/>
              </w:rPr>
            </w:pPr>
            <w:r w:rsidRPr="008E7380">
              <w:rPr>
                <w:color w:val="000000"/>
                <w:sz w:val="20"/>
                <w:szCs w:val="20"/>
              </w:rPr>
              <w:t>0.000</w:t>
            </w:r>
          </w:p>
        </w:tc>
        <w:tc>
          <w:tcPr>
            <w:tcW w:w="449" w:type="pct"/>
            <w:shd w:val="clear" w:color="auto" w:fill="auto"/>
            <w:noWrap/>
            <w:vAlign w:val="bottom"/>
          </w:tcPr>
          <w:p w:rsidR="00C700BE" w:rsidRPr="008E7380" w:rsidRDefault="00C700BE" w:rsidP="00C700BE">
            <w:pPr>
              <w:jc w:val="center"/>
              <w:rPr>
                <w:color w:val="000000"/>
                <w:sz w:val="20"/>
                <w:szCs w:val="20"/>
              </w:rPr>
            </w:pPr>
            <w:r w:rsidRPr="008E7380">
              <w:rPr>
                <w:color w:val="000000"/>
                <w:sz w:val="20"/>
                <w:szCs w:val="20"/>
              </w:rPr>
              <w:t>0.001</w:t>
            </w:r>
          </w:p>
        </w:tc>
        <w:tc>
          <w:tcPr>
            <w:tcW w:w="449" w:type="pct"/>
            <w:shd w:val="clear" w:color="auto" w:fill="auto"/>
            <w:noWrap/>
            <w:vAlign w:val="bottom"/>
          </w:tcPr>
          <w:p w:rsidR="00C700BE" w:rsidRPr="008E7380" w:rsidRDefault="00C700BE" w:rsidP="00C700BE">
            <w:pPr>
              <w:jc w:val="center"/>
              <w:rPr>
                <w:color w:val="000000"/>
                <w:sz w:val="20"/>
                <w:szCs w:val="20"/>
              </w:rPr>
            </w:pPr>
            <w:r w:rsidRPr="008E7380">
              <w:rPr>
                <w:color w:val="000000"/>
                <w:sz w:val="20"/>
                <w:szCs w:val="20"/>
              </w:rPr>
              <w:t>0.001</w:t>
            </w:r>
          </w:p>
        </w:tc>
        <w:tc>
          <w:tcPr>
            <w:tcW w:w="503" w:type="pct"/>
            <w:shd w:val="clear" w:color="auto" w:fill="auto"/>
            <w:noWrap/>
            <w:vAlign w:val="bottom"/>
          </w:tcPr>
          <w:p w:rsidR="00C700BE" w:rsidRPr="008E7380" w:rsidRDefault="00C700BE" w:rsidP="00C700BE">
            <w:pPr>
              <w:jc w:val="center"/>
              <w:rPr>
                <w:color w:val="000000"/>
                <w:sz w:val="20"/>
                <w:szCs w:val="20"/>
              </w:rPr>
            </w:pPr>
            <w:r w:rsidRPr="008E7380">
              <w:rPr>
                <w:color w:val="000000"/>
                <w:sz w:val="20"/>
                <w:szCs w:val="20"/>
              </w:rPr>
              <w:t>0.001</w:t>
            </w:r>
          </w:p>
        </w:tc>
        <w:tc>
          <w:tcPr>
            <w:tcW w:w="684" w:type="pct"/>
            <w:shd w:val="clear" w:color="auto" w:fill="auto"/>
            <w:noWrap/>
            <w:vAlign w:val="bottom"/>
          </w:tcPr>
          <w:p w:rsidR="00C700BE" w:rsidRPr="008E7380" w:rsidRDefault="00C700BE" w:rsidP="00C700BE">
            <w:pPr>
              <w:jc w:val="center"/>
              <w:rPr>
                <w:color w:val="000000"/>
                <w:sz w:val="20"/>
                <w:szCs w:val="20"/>
              </w:rPr>
            </w:pPr>
            <w:r w:rsidRPr="008E7380">
              <w:rPr>
                <w:color w:val="000000"/>
                <w:sz w:val="20"/>
                <w:szCs w:val="20"/>
              </w:rPr>
              <w:t>&lt;0.005</w:t>
            </w:r>
          </w:p>
        </w:tc>
        <w:tc>
          <w:tcPr>
            <w:tcW w:w="492" w:type="pct"/>
            <w:shd w:val="clear" w:color="auto" w:fill="auto"/>
            <w:noWrap/>
            <w:vAlign w:val="bottom"/>
          </w:tcPr>
          <w:p w:rsidR="00C700BE" w:rsidRPr="008E7380" w:rsidRDefault="00C700BE" w:rsidP="00C700BE">
            <w:pPr>
              <w:jc w:val="center"/>
              <w:rPr>
                <w:color w:val="000000"/>
                <w:sz w:val="20"/>
                <w:szCs w:val="20"/>
              </w:rPr>
            </w:pPr>
            <w:r w:rsidRPr="008E7380">
              <w:rPr>
                <w:color w:val="000000"/>
                <w:sz w:val="20"/>
                <w:szCs w:val="20"/>
              </w:rPr>
              <w:t>-</w:t>
            </w:r>
          </w:p>
        </w:tc>
      </w:tr>
      <w:tr w:rsidR="00C700BE" w:rsidRPr="008E7380" w:rsidTr="00E4393C">
        <w:trPr>
          <w:trHeight w:val="270"/>
          <w:jc w:val="center"/>
        </w:trPr>
        <w:tc>
          <w:tcPr>
            <w:tcW w:w="522" w:type="pct"/>
            <w:vAlign w:val="center"/>
          </w:tcPr>
          <w:p w:rsidR="00C700BE" w:rsidRPr="008E7380" w:rsidRDefault="00C700BE" w:rsidP="008E7380">
            <w:pPr>
              <w:widowControl/>
              <w:jc w:val="center"/>
              <w:rPr>
                <w:color w:val="000000"/>
                <w:kern w:val="0"/>
                <w:sz w:val="20"/>
                <w:szCs w:val="20"/>
                <w:lang w:bidi="ar-SA"/>
              </w:rPr>
            </w:pPr>
            <w:r w:rsidRPr="008E7380">
              <w:rPr>
                <w:color w:val="000000"/>
                <w:kern w:val="0"/>
                <w:sz w:val="20"/>
                <w:szCs w:val="20"/>
                <w:lang w:bidi="ar-SA"/>
              </w:rPr>
              <w:t>2</w:t>
            </w:r>
          </w:p>
        </w:tc>
        <w:tc>
          <w:tcPr>
            <w:tcW w:w="502"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0.0114</w:t>
            </w:r>
          </w:p>
        </w:tc>
        <w:tc>
          <w:tcPr>
            <w:tcW w:w="449"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w:t>
            </w:r>
          </w:p>
        </w:tc>
        <w:tc>
          <w:tcPr>
            <w:tcW w:w="499"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w:t>
            </w:r>
          </w:p>
        </w:tc>
        <w:tc>
          <w:tcPr>
            <w:tcW w:w="449"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w:t>
            </w:r>
          </w:p>
        </w:tc>
        <w:tc>
          <w:tcPr>
            <w:tcW w:w="449"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w:t>
            </w:r>
          </w:p>
        </w:tc>
        <w:tc>
          <w:tcPr>
            <w:tcW w:w="449"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0.0063</w:t>
            </w:r>
          </w:p>
        </w:tc>
        <w:tc>
          <w:tcPr>
            <w:tcW w:w="503"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w:t>
            </w:r>
          </w:p>
        </w:tc>
        <w:tc>
          <w:tcPr>
            <w:tcW w:w="684"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0.0025</w:t>
            </w:r>
          </w:p>
        </w:tc>
        <w:tc>
          <w:tcPr>
            <w:tcW w:w="492"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1.8</w:t>
            </w:r>
          </w:p>
        </w:tc>
      </w:tr>
      <w:tr w:rsidR="00C700BE" w:rsidRPr="008E7380" w:rsidTr="00E4393C">
        <w:trPr>
          <w:trHeight w:val="270"/>
          <w:jc w:val="center"/>
        </w:trPr>
        <w:tc>
          <w:tcPr>
            <w:tcW w:w="522" w:type="pct"/>
            <w:vAlign w:val="center"/>
          </w:tcPr>
          <w:p w:rsidR="00C700BE" w:rsidRPr="008E7380" w:rsidRDefault="00C700BE" w:rsidP="008E7380">
            <w:pPr>
              <w:widowControl/>
              <w:jc w:val="center"/>
              <w:rPr>
                <w:color w:val="000000"/>
                <w:kern w:val="0"/>
                <w:sz w:val="20"/>
                <w:szCs w:val="20"/>
                <w:lang w:bidi="ar-SA"/>
              </w:rPr>
            </w:pPr>
            <w:r w:rsidRPr="008E7380">
              <w:rPr>
                <w:color w:val="000000"/>
                <w:kern w:val="0"/>
                <w:sz w:val="20"/>
                <w:szCs w:val="20"/>
                <w:lang w:bidi="ar-SA"/>
              </w:rPr>
              <w:t>3</w:t>
            </w:r>
          </w:p>
        </w:tc>
        <w:tc>
          <w:tcPr>
            <w:tcW w:w="502"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0.0025</w:t>
            </w:r>
          </w:p>
        </w:tc>
        <w:tc>
          <w:tcPr>
            <w:tcW w:w="449"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0.0035</w:t>
            </w:r>
          </w:p>
        </w:tc>
        <w:tc>
          <w:tcPr>
            <w:tcW w:w="499"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0.0066</w:t>
            </w:r>
          </w:p>
        </w:tc>
        <w:tc>
          <w:tcPr>
            <w:tcW w:w="449"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0.0027</w:t>
            </w:r>
          </w:p>
        </w:tc>
        <w:tc>
          <w:tcPr>
            <w:tcW w:w="449"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0.0063</w:t>
            </w:r>
          </w:p>
        </w:tc>
        <w:tc>
          <w:tcPr>
            <w:tcW w:w="449"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0.0072</w:t>
            </w:r>
          </w:p>
        </w:tc>
        <w:tc>
          <w:tcPr>
            <w:tcW w:w="503"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0.0061</w:t>
            </w:r>
          </w:p>
        </w:tc>
        <w:tc>
          <w:tcPr>
            <w:tcW w:w="684" w:type="pct"/>
            <w:shd w:val="clear" w:color="auto" w:fill="auto"/>
            <w:vAlign w:val="center"/>
          </w:tcPr>
          <w:p w:rsidR="00C700BE" w:rsidRPr="008E7380" w:rsidRDefault="00C700BE" w:rsidP="00C700BE">
            <w:pPr>
              <w:jc w:val="center"/>
              <w:rPr>
                <w:color w:val="000000"/>
                <w:sz w:val="20"/>
                <w:szCs w:val="20"/>
              </w:rPr>
            </w:pPr>
            <w:r w:rsidRPr="008E7380">
              <w:rPr>
                <w:color w:val="000000"/>
                <w:sz w:val="20"/>
                <w:szCs w:val="20"/>
              </w:rPr>
              <w:t>0.005</w:t>
            </w:r>
          </w:p>
        </w:tc>
        <w:tc>
          <w:tcPr>
            <w:tcW w:w="492"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40</w:t>
            </w:r>
          </w:p>
        </w:tc>
      </w:tr>
      <w:tr w:rsidR="00C700BE" w:rsidRPr="008E7380" w:rsidTr="00E4393C">
        <w:trPr>
          <w:trHeight w:val="260"/>
          <w:jc w:val="center"/>
        </w:trPr>
        <w:tc>
          <w:tcPr>
            <w:tcW w:w="522" w:type="pct"/>
            <w:vAlign w:val="center"/>
          </w:tcPr>
          <w:p w:rsidR="00C700BE" w:rsidRPr="008E7380" w:rsidRDefault="00C700BE" w:rsidP="008E7380">
            <w:pPr>
              <w:widowControl/>
              <w:jc w:val="center"/>
              <w:rPr>
                <w:color w:val="000000"/>
                <w:kern w:val="0"/>
                <w:sz w:val="20"/>
                <w:szCs w:val="20"/>
                <w:lang w:bidi="ar-SA"/>
              </w:rPr>
            </w:pPr>
            <w:r w:rsidRPr="008E7380">
              <w:rPr>
                <w:color w:val="000000"/>
                <w:kern w:val="0"/>
                <w:sz w:val="20"/>
                <w:szCs w:val="20"/>
                <w:lang w:bidi="ar-SA"/>
              </w:rPr>
              <w:t>4</w:t>
            </w:r>
          </w:p>
        </w:tc>
        <w:tc>
          <w:tcPr>
            <w:tcW w:w="502"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0.0026</w:t>
            </w:r>
          </w:p>
        </w:tc>
        <w:tc>
          <w:tcPr>
            <w:tcW w:w="449"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0.0221</w:t>
            </w:r>
          </w:p>
        </w:tc>
        <w:tc>
          <w:tcPr>
            <w:tcW w:w="499"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0.0187</w:t>
            </w:r>
          </w:p>
        </w:tc>
        <w:tc>
          <w:tcPr>
            <w:tcW w:w="449"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0.0081</w:t>
            </w:r>
          </w:p>
        </w:tc>
        <w:tc>
          <w:tcPr>
            <w:tcW w:w="449"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0.011</w:t>
            </w:r>
          </w:p>
        </w:tc>
        <w:tc>
          <w:tcPr>
            <w:tcW w:w="449"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0.0248</w:t>
            </w:r>
          </w:p>
        </w:tc>
        <w:tc>
          <w:tcPr>
            <w:tcW w:w="503"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0</w:t>
            </w:r>
          </w:p>
        </w:tc>
        <w:tc>
          <w:tcPr>
            <w:tcW w:w="684" w:type="pct"/>
            <w:shd w:val="clear" w:color="auto" w:fill="auto"/>
            <w:vAlign w:val="center"/>
          </w:tcPr>
          <w:p w:rsidR="00C700BE" w:rsidRPr="008E7380" w:rsidRDefault="00C700BE" w:rsidP="00C700BE">
            <w:pPr>
              <w:jc w:val="center"/>
              <w:rPr>
                <w:color w:val="000000"/>
                <w:sz w:val="20"/>
                <w:szCs w:val="20"/>
              </w:rPr>
            </w:pPr>
            <w:r w:rsidRPr="008E7380">
              <w:rPr>
                <w:color w:val="000000"/>
                <w:sz w:val="20"/>
                <w:szCs w:val="20"/>
              </w:rPr>
              <w:t>0.013</w:t>
            </w:r>
          </w:p>
        </w:tc>
        <w:tc>
          <w:tcPr>
            <w:tcW w:w="492" w:type="pct"/>
            <w:shd w:val="clear" w:color="auto" w:fill="auto"/>
            <w:noWrap/>
            <w:vAlign w:val="center"/>
          </w:tcPr>
          <w:p w:rsidR="00C700BE" w:rsidRPr="008E7380" w:rsidRDefault="00C700BE" w:rsidP="00C700BE">
            <w:pPr>
              <w:jc w:val="center"/>
              <w:rPr>
                <w:color w:val="000000"/>
                <w:sz w:val="20"/>
                <w:szCs w:val="20"/>
              </w:rPr>
            </w:pPr>
            <w:r w:rsidRPr="008E7380">
              <w:rPr>
                <w:color w:val="000000"/>
                <w:sz w:val="20"/>
                <w:szCs w:val="20"/>
              </w:rPr>
              <w:t>67</w:t>
            </w:r>
          </w:p>
        </w:tc>
      </w:tr>
      <w:tr w:rsidR="00E4393C" w:rsidRPr="008E7380" w:rsidTr="00E4393C">
        <w:trPr>
          <w:trHeight w:val="260"/>
          <w:jc w:val="center"/>
        </w:trPr>
        <w:tc>
          <w:tcPr>
            <w:tcW w:w="522" w:type="pct"/>
            <w:vAlign w:val="center"/>
          </w:tcPr>
          <w:p w:rsidR="00E4393C" w:rsidRPr="00D72578" w:rsidRDefault="00D72578" w:rsidP="00D72578">
            <w:pPr>
              <w:jc w:val="center"/>
              <w:rPr>
                <w:color w:val="000000"/>
                <w:sz w:val="20"/>
                <w:szCs w:val="20"/>
              </w:rPr>
            </w:pPr>
            <w:r>
              <w:rPr>
                <w:rFonts w:hint="eastAsia"/>
                <w:color w:val="000000"/>
                <w:sz w:val="20"/>
                <w:szCs w:val="20"/>
              </w:rPr>
              <w:t>5</w:t>
            </w:r>
          </w:p>
        </w:tc>
        <w:tc>
          <w:tcPr>
            <w:tcW w:w="502" w:type="pct"/>
            <w:shd w:val="clear" w:color="auto" w:fill="auto"/>
            <w:noWrap/>
            <w:vAlign w:val="bottom"/>
          </w:tcPr>
          <w:p w:rsidR="00E4393C" w:rsidRPr="00D72578" w:rsidRDefault="00E4393C" w:rsidP="00D72578">
            <w:pPr>
              <w:jc w:val="center"/>
              <w:rPr>
                <w:color w:val="000000"/>
                <w:sz w:val="20"/>
                <w:szCs w:val="20"/>
              </w:rPr>
            </w:pPr>
            <w:r w:rsidRPr="00D72578">
              <w:rPr>
                <w:rFonts w:hint="eastAsia"/>
                <w:color w:val="000000"/>
                <w:sz w:val="20"/>
                <w:szCs w:val="20"/>
              </w:rPr>
              <w:t>0.000</w:t>
            </w:r>
          </w:p>
        </w:tc>
        <w:tc>
          <w:tcPr>
            <w:tcW w:w="449" w:type="pct"/>
            <w:shd w:val="clear" w:color="auto" w:fill="auto"/>
            <w:noWrap/>
            <w:vAlign w:val="bottom"/>
          </w:tcPr>
          <w:p w:rsidR="00E4393C" w:rsidRPr="00D72578" w:rsidRDefault="00E4393C" w:rsidP="00D72578">
            <w:pPr>
              <w:jc w:val="center"/>
              <w:rPr>
                <w:color w:val="000000"/>
                <w:sz w:val="20"/>
                <w:szCs w:val="20"/>
              </w:rPr>
            </w:pPr>
            <w:r w:rsidRPr="00D72578">
              <w:rPr>
                <w:rFonts w:hint="eastAsia"/>
                <w:color w:val="000000"/>
                <w:sz w:val="20"/>
                <w:szCs w:val="20"/>
              </w:rPr>
              <w:t>0.175</w:t>
            </w:r>
          </w:p>
        </w:tc>
        <w:tc>
          <w:tcPr>
            <w:tcW w:w="499" w:type="pct"/>
            <w:shd w:val="clear" w:color="auto" w:fill="auto"/>
            <w:noWrap/>
            <w:vAlign w:val="bottom"/>
          </w:tcPr>
          <w:p w:rsidR="00E4393C" w:rsidRPr="00D72578" w:rsidRDefault="00E4393C" w:rsidP="00D72578">
            <w:pPr>
              <w:jc w:val="center"/>
              <w:rPr>
                <w:color w:val="000000"/>
                <w:sz w:val="20"/>
                <w:szCs w:val="20"/>
              </w:rPr>
            </w:pPr>
            <w:r w:rsidRPr="00D72578">
              <w:rPr>
                <w:rFonts w:hint="eastAsia"/>
                <w:color w:val="000000"/>
                <w:sz w:val="20"/>
                <w:szCs w:val="20"/>
              </w:rPr>
              <w:t>0.007</w:t>
            </w:r>
          </w:p>
        </w:tc>
        <w:tc>
          <w:tcPr>
            <w:tcW w:w="449" w:type="pct"/>
            <w:shd w:val="clear" w:color="auto" w:fill="auto"/>
            <w:noWrap/>
            <w:vAlign w:val="bottom"/>
          </w:tcPr>
          <w:p w:rsidR="00E4393C" w:rsidRPr="00D72578" w:rsidRDefault="00E4393C" w:rsidP="00D72578">
            <w:pPr>
              <w:jc w:val="center"/>
              <w:rPr>
                <w:color w:val="000000"/>
                <w:sz w:val="20"/>
                <w:szCs w:val="20"/>
              </w:rPr>
            </w:pPr>
            <w:r w:rsidRPr="00D72578">
              <w:rPr>
                <w:rFonts w:hint="eastAsia"/>
                <w:color w:val="000000"/>
                <w:sz w:val="20"/>
                <w:szCs w:val="20"/>
              </w:rPr>
              <w:t>0.008</w:t>
            </w:r>
          </w:p>
        </w:tc>
        <w:tc>
          <w:tcPr>
            <w:tcW w:w="449" w:type="pct"/>
            <w:shd w:val="clear" w:color="auto" w:fill="auto"/>
            <w:noWrap/>
            <w:vAlign w:val="bottom"/>
          </w:tcPr>
          <w:p w:rsidR="00E4393C" w:rsidRPr="00D72578" w:rsidRDefault="00E4393C" w:rsidP="00D72578">
            <w:pPr>
              <w:jc w:val="center"/>
              <w:rPr>
                <w:color w:val="000000"/>
                <w:sz w:val="20"/>
                <w:szCs w:val="20"/>
              </w:rPr>
            </w:pPr>
            <w:r w:rsidRPr="00D72578">
              <w:rPr>
                <w:rFonts w:hint="eastAsia"/>
                <w:color w:val="000000"/>
                <w:sz w:val="20"/>
                <w:szCs w:val="20"/>
              </w:rPr>
              <w:t>0.100</w:t>
            </w:r>
          </w:p>
        </w:tc>
        <w:tc>
          <w:tcPr>
            <w:tcW w:w="449" w:type="pct"/>
            <w:shd w:val="clear" w:color="auto" w:fill="auto"/>
            <w:noWrap/>
            <w:vAlign w:val="bottom"/>
          </w:tcPr>
          <w:p w:rsidR="00E4393C" w:rsidRPr="00D72578" w:rsidRDefault="00E4393C" w:rsidP="00D72578">
            <w:pPr>
              <w:jc w:val="center"/>
              <w:rPr>
                <w:color w:val="000000"/>
                <w:sz w:val="20"/>
                <w:szCs w:val="20"/>
              </w:rPr>
            </w:pPr>
            <w:r w:rsidRPr="00D72578">
              <w:rPr>
                <w:rFonts w:hint="eastAsia"/>
                <w:color w:val="000000"/>
                <w:sz w:val="20"/>
                <w:szCs w:val="20"/>
              </w:rPr>
              <w:t>0.000</w:t>
            </w:r>
          </w:p>
        </w:tc>
        <w:tc>
          <w:tcPr>
            <w:tcW w:w="503" w:type="pct"/>
            <w:shd w:val="clear" w:color="auto" w:fill="auto"/>
            <w:noWrap/>
            <w:vAlign w:val="bottom"/>
          </w:tcPr>
          <w:p w:rsidR="00E4393C" w:rsidRPr="00D72578" w:rsidRDefault="00E4393C" w:rsidP="00D72578">
            <w:pPr>
              <w:jc w:val="center"/>
              <w:rPr>
                <w:color w:val="000000"/>
                <w:sz w:val="20"/>
                <w:szCs w:val="20"/>
              </w:rPr>
            </w:pPr>
            <w:r w:rsidRPr="00D72578">
              <w:rPr>
                <w:rFonts w:hint="eastAsia"/>
                <w:color w:val="000000"/>
                <w:sz w:val="20"/>
                <w:szCs w:val="20"/>
              </w:rPr>
              <w:t>0.008</w:t>
            </w:r>
          </w:p>
        </w:tc>
        <w:tc>
          <w:tcPr>
            <w:tcW w:w="684" w:type="pct"/>
            <w:shd w:val="clear" w:color="auto" w:fill="auto"/>
            <w:vAlign w:val="bottom"/>
          </w:tcPr>
          <w:p w:rsidR="00E4393C" w:rsidRPr="00D72578" w:rsidRDefault="00E4393C" w:rsidP="00D72578">
            <w:pPr>
              <w:jc w:val="center"/>
              <w:rPr>
                <w:color w:val="000000"/>
                <w:sz w:val="20"/>
                <w:szCs w:val="20"/>
              </w:rPr>
            </w:pPr>
            <w:r w:rsidRPr="00D72578">
              <w:rPr>
                <w:rFonts w:hint="eastAsia"/>
                <w:color w:val="000000"/>
                <w:sz w:val="20"/>
                <w:szCs w:val="20"/>
              </w:rPr>
              <w:t>0.042</w:t>
            </w:r>
            <w:r w:rsidR="0013699F">
              <w:rPr>
                <w:rFonts w:hint="eastAsia"/>
                <w:color w:val="FF0000"/>
                <w:sz w:val="21"/>
                <w:szCs w:val="21"/>
              </w:rPr>
              <w:t>*</w:t>
            </w:r>
          </w:p>
        </w:tc>
        <w:tc>
          <w:tcPr>
            <w:tcW w:w="492" w:type="pct"/>
            <w:shd w:val="clear" w:color="auto" w:fill="auto"/>
            <w:noWrap/>
            <w:vAlign w:val="bottom"/>
          </w:tcPr>
          <w:p w:rsidR="00E4393C" w:rsidRPr="00D72578" w:rsidRDefault="00E4393C" w:rsidP="00D72578">
            <w:pPr>
              <w:jc w:val="center"/>
              <w:rPr>
                <w:color w:val="000000"/>
                <w:sz w:val="20"/>
                <w:szCs w:val="20"/>
              </w:rPr>
            </w:pPr>
            <w:r w:rsidRPr="00D72578">
              <w:rPr>
                <w:rFonts w:hint="eastAsia"/>
                <w:color w:val="000000"/>
                <w:sz w:val="20"/>
                <w:szCs w:val="20"/>
              </w:rPr>
              <w:t>161.00</w:t>
            </w:r>
          </w:p>
        </w:tc>
      </w:tr>
    </w:tbl>
    <w:p w:rsidR="00B22BF8" w:rsidRPr="008E7380" w:rsidRDefault="00AF0199" w:rsidP="00C84EE6">
      <w:pPr>
        <w:spacing w:line="360" w:lineRule="auto"/>
        <w:ind w:firstLineChars="194" w:firstLine="466"/>
        <w:rPr>
          <w:rFonts w:eastAsiaTheme="minorEastAsia"/>
          <w:szCs w:val="21"/>
        </w:rPr>
      </w:pPr>
      <w:r w:rsidRPr="008E7380">
        <w:rPr>
          <w:rFonts w:eastAsiaTheme="minorEastAsia"/>
          <w:szCs w:val="21"/>
        </w:rPr>
        <w:t>统计不同含量范围的代表性元素，剔除</w:t>
      </w:r>
      <w:r w:rsidR="005670B8" w:rsidRPr="008E7380">
        <w:rPr>
          <w:rFonts w:eastAsiaTheme="minorEastAsia"/>
          <w:szCs w:val="21"/>
        </w:rPr>
        <w:t>离群值，统计相对偏差，结果如表</w:t>
      </w:r>
      <w:r w:rsidR="008E7380">
        <w:rPr>
          <w:rFonts w:eastAsiaTheme="minorEastAsia" w:hint="eastAsia"/>
          <w:szCs w:val="21"/>
        </w:rPr>
        <w:t>29</w:t>
      </w:r>
      <w:r w:rsidR="005670B8" w:rsidRPr="008E7380">
        <w:rPr>
          <w:rFonts w:eastAsiaTheme="minorEastAsia"/>
          <w:szCs w:val="21"/>
        </w:rPr>
        <w:t>所示：</w:t>
      </w:r>
    </w:p>
    <w:tbl>
      <w:tblPr>
        <w:tblStyle w:val="aa"/>
        <w:tblW w:w="5000" w:type="pct"/>
        <w:tblLook w:val="04A0"/>
      </w:tblPr>
      <w:tblGrid>
        <w:gridCol w:w="766"/>
        <w:gridCol w:w="965"/>
        <w:gridCol w:w="951"/>
        <w:gridCol w:w="825"/>
        <w:gridCol w:w="1075"/>
        <w:gridCol w:w="1152"/>
        <w:gridCol w:w="1152"/>
        <w:gridCol w:w="1636"/>
      </w:tblGrid>
      <w:tr w:rsidR="00D72578" w:rsidRPr="00813A7F" w:rsidTr="00D72578">
        <w:trPr>
          <w:trHeight w:val="724"/>
        </w:trPr>
        <w:tc>
          <w:tcPr>
            <w:tcW w:w="449" w:type="pct"/>
            <w:vAlign w:val="center"/>
          </w:tcPr>
          <w:p w:rsidR="00D72578" w:rsidRPr="00813A7F" w:rsidRDefault="00D72578" w:rsidP="00813A7F">
            <w:pPr>
              <w:spacing w:line="360" w:lineRule="auto"/>
              <w:jc w:val="center"/>
              <w:rPr>
                <w:rFonts w:eastAsiaTheme="minorEastAsia"/>
                <w:b/>
                <w:color w:val="000000"/>
                <w:sz w:val="21"/>
                <w:szCs w:val="21"/>
                <w:lang w:bidi="ar-SA"/>
              </w:rPr>
            </w:pPr>
            <w:r w:rsidRPr="00813A7F">
              <w:rPr>
                <w:rFonts w:eastAsiaTheme="minorEastAsia"/>
                <w:b/>
                <w:color w:val="000000"/>
                <w:sz w:val="21"/>
                <w:szCs w:val="21"/>
                <w:lang w:bidi="ar-SA"/>
              </w:rPr>
              <w:t>元素</w:t>
            </w:r>
          </w:p>
        </w:tc>
        <w:tc>
          <w:tcPr>
            <w:tcW w:w="2915" w:type="pct"/>
            <w:gridSpan w:val="5"/>
            <w:vAlign w:val="center"/>
          </w:tcPr>
          <w:p w:rsidR="00D72578" w:rsidRDefault="00D72578" w:rsidP="00813A7F">
            <w:pPr>
              <w:spacing w:line="360" w:lineRule="auto"/>
              <w:jc w:val="center"/>
              <w:rPr>
                <w:rFonts w:eastAsiaTheme="minorEastAsia"/>
                <w:b/>
                <w:color w:val="000000"/>
                <w:sz w:val="21"/>
                <w:szCs w:val="21"/>
                <w:lang w:bidi="ar-SA"/>
              </w:rPr>
            </w:pPr>
            <w:r w:rsidRPr="00813A7F">
              <w:rPr>
                <w:rFonts w:eastAsiaTheme="minorEastAsia"/>
                <w:b/>
                <w:color w:val="000000"/>
                <w:sz w:val="21"/>
                <w:szCs w:val="21"/>
                <w:lang w:bidi="ar-SA"/>
              </w:rPr>
              <w:t>平均值</w:t>
            </w:r>
          </w:p>
          <w:p w:rsidR="00D72578" w:rsidRPr="00813A7F" w:rsidRDefault="00D72578" w:rsidP="00813A7F">
            <w:pPr>
              <w:spacing w:line="360" w:lineRule="auto"/>
              <w:jc w:val="center"/>
              <w:rPr>
                <w:rFonts w:eastAsiaTheme="minorEastAsia"/>
                <w:b/>
                <w:color w:val="000000"/>
                <w:sz w:val="21"/>
                <w:szCs w:val="21"/>
                <w:lang w:bidi="ar-SA"/>
              </w:rPr>
            </w:pPr>
            <w:r w:rsidRPr="008E7380">
              <w:rPr>
                <w:rFonts w:eastAsiaTheme="minorEastAsia"/>
                <w:b/>
                <w:i/>
                <w:color w:val="000000"/>
                <w:sz w:val="21"/>
                <w:szCs w:val="21"/>
                <w:lang w:bidi="ar-SA"/>
              </w:rPr>
              <w:t>w</w:t>
            </w:r>
            <w:r w:rsidRPr="008E7380">
              <w:rPr>
                <w:rFonts w:eastAsiaTheme="minorEastAsia"/>
                <w:b/>
                <w:color w:val="000000"/>
                <w:sz w:val="21"/>
                <w:szCs w:val="21"/>
                <w:lang w:bidi="ar-SA"/>
              </w:rPr>
              <w:t>/(mg/kg)</w:t>
            </w:r>
          </w:p>
        </w:tc>
        <w:tc>
          <w:tcPr>
            <w:tcW w:w="676" w:type="pct"/>
            <w:vAlign w:val="center"/>
          </w:tcPr>
          <w:p w:rsidR="00D72578" w:rsidRPr="00813A7F" w:rsidRDefault="00D72578" w:rsidP="00813A7F">
            <w:pPr>
              <w:spacing w:line="360" w:lineRule="auto"/>
              <w:jc w:val="center"/>
              <w:rPr>
                <w:rFonts w:eastAsiaTheme="minorEastAsia"/>
                <w:b/>
                <w:color w:val="000000"/>
                <w:sz w:val="21"/>
                <w:szCs w:val="21"/>
                <w:lang w:bidi="ar-SA"/>
              </w:rPr>
            </w:pPr>
            <w:r w:rsidRPr="00813A7F">
              <w:rPr>
                <w:rFonts w:eastAsiaTheme="minorEastAsia"/>
                <w:b/>
                <w:color w:val="000000"/>
                <w:sz w:val="21"/>
                <w:szCs w:val="21"/>
                <w:lang w:bidi="ar-SA"/>
              </w:rPr>
              <w:t>相对偏差</w:t>
            </w:r>
          </w:p>
          <w:p w:rsidR="00D72578" w:rsidRPr="00813A7F" w:rsidRDefault="00D72578" w:rsidP="00813A7F">
            <w:pPr>
              <w:spacing w:line="360" w:lineRule="auto"/>
              <w:jc w:val="center"/>
              <w:rPr>
                <w:rFonts w:eastAsiaTheme="minorEastAsia"/>
                <w:b/>
                <w:color w:val="000000"/>
                <w:sz w:val="21"/>
                <w:szCs w:val="21"/>
                <w:lang w:bidi="ar-SA"/>
              </w:rPr>
            </w:pPr>
            <w:r w:rsidRPr="00813A7F">
              <w:rPr>
                <w:rFonts w:eastAsiaTheme="minorEastAsia"/>
                <w:b/>
                <w:color w:val="000000"/>
                <w:sz w:val="21"/>
                <w:szCs w:val="21"/>
                <w:lang w:bidi="ar-SA"/>
              </w:rPr>
              <w:t>%</w:t>
            </w:r>
          </w:p>
        </w:tc>
        <w:tc>
          <w:tcPr>
            <w:tcW w:w="960" w:type="pct"/>
            <w:vAlign w:val="center"/>
          </w:tcPr>
          <w:p w:rsidR="00D72578" w:rsidRPr="00813A7F" w:rsidRDefault="00D72578" w:rsidP="00813A7F">
            <w:pPr>
              <w:spacing w:line="360" w:lineRule="auto"/>
              <w:jc w:val="center"/>
              <w:rPr>
                <w:rFonts w:eastAsiaTheme="minorEastAsia"/>
                <w:b/>
                <w:color w:val="000000"/>
                <w:sz w:val="21"/>
                <w:szCs w:val="21"/>
                <w:lang w:bidi="ar-SA"/>
              </w:rPr>
            </w:pPr>
            <w:r w:rsidRPr="00813A7F">
              <w:rPr>
                <w:rFonts w:eastAsiaTheme="minorEastAsia"/>
                <w:b/>
                <w:color w:val="000000"/>
                <w:sz w:val="21"/>
                <w:szCs w:val="21"/>
                <w:lang w:bidi="ar-SA"/>
              </w:rPr>
              <w:t>扩大后允许</w:t>
            </w:r>
          </w:p>
          <w:p w:rsidR="00D72578" w:rsidRPr="00813A7F" w:rsidRDefault="00D72578" w:rsidP="008F772B">
            <w:pPr>
              <w:spacing w:line="360" w:lineRule="auto"/>
              <w:jc w:val="center"/>
              <w:rPr>
                <w:rFonts w:eastAsiaTheme="minorEastAsia"/>
                <w:b/>
                <w:color w:val="000000"/>
                <w:sz w:val="21"/>
                <w:szCs w:val="21"/>
                <w:lang w:bidi="ar-SA"/>
              </w:rPr>
            </w:pPr>
            <w:r w:rsidRPr="00813A7F">
              <w:rPr>
                <w:rFonts w:eastAsiaTheme="minorEastAsia"/>
                <w:b/>
                <w:color w:val="000000"/>
                <w:sz w:val="21"/>
                <w:szCs w:val="21"/>
                <w:lang w:bidi="ar-SA"/>
              </w:rPr>
              <w:t>相对偏差</w:t>
            </w:r>
            <w:r w:rsidRPr="00813A7F">
              <w:rPr>
                <w:rFonts w:eastAsiaTheme="minorEastAsia"/>
                <w:b/>
                <w:color w:val="000000"/>
                <w:sz w:val="21"/>
                <w:szCs w:val="21"/>
                <w:lang w:bidi="ar-SA"/>
              </w:rPr>
              <w:t>%</w:t>
            </w:r>
          </w:p>
        </w:tc>
      </w:tr>
      <w:tr w:rsidR="00D72578" w:rsidRPr="00813A7F" w:rsidTr="00D72578">
        <w:tc>
          <w:tcPr>
            <w:tcW w:w="449"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Si</w:t>
            </w:r>
          </w:p>
        </w:tc>
        <w:tc>
          <w:tcPr>
            <w:tcW w:w="566"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6.585</w:t>
            </w:r>
          </w:p>
        </w:tc>
        <w:tc>
          <w:tcPr>
            <w:tcW w:w="558"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5.935</w:t>
            </w:r>
          </w:p>
        </w:tc>
        <w:tc>
          <w:tcPr>
            <w:tcW w:w="484"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2.600</w:t>
            </w:r>
          </w:p>
        </w:tc>
        <w:tc>
          <w:tcPr>
            <w:tcW w:w="631" w:type="pct"/>
            <w:vAlign w:val="center"/>
          </w:tcPr>
          <w:p w:rsidR="00D72578" w:rsidRPr="001116E7" w:rsidRDefault="00AA30C5" w:rsidP="00946B25">
            <w:pPr>
              <w:jc w:val="center"/>
              <w:rPr>
                <w:rFonts w:ascii="宋体" w:hAnsi="宋体" w:cs="宋体"/>
                <w:sz w:val="21"/>
                <w:szCs w:val="21"/>
              </w:rPr>
            </w:pPr>
            <w:r>
              <w:rPr>
                <w:rFonts w:hint="eastAsia"/>
                <w:sz w:val="21"/>
                <w:szCs w:val="21"/>
              </w:rPr>
              <w:t>6.</w:t>
            </w:r>
            <w:r w:rsidR="00946B25">
              <w:rPr>
                <w:rFonts w:hint="eastAsia"/>
                <w:sz w:val="21"/>
                <w:szCs w:val="21"/>
              </w:rPr>
              <w:t>620</w:t>
            </w:r>
          </w:p>
        </w:tc>
        <w:tc>
          <w:tcPr>
            <w:tcW w:w="676" w:type="pct"/>
          </w:tcPr>
          <w:p w:rsidR="00D72578" w:rsidRPr="00813A7F" w:rsidRDefault="005943DC" w:rsidP="00813A7F">
            <w:pPr>
              <w:spacing w:line="360" w:lineRule="auto"/>
              <w:jc w:val="center"/>
              <w:rPr>
                <w:rFonts w:eastAsiaTheme="minorEastAsia"/>
                <w:sz w:val="21"/>
                <w:szCs w:val="21"/>
              </w:rPr>
            </w:pPr>
            <w:r w:rsidRPr="00E4393C">
              <w:rPr>
                <w:rFonts w:hint="eastAsia"/>
                <w:color w:val="000000"/>
                <w:sz w:val="20"/>
                <w:szCs w:val="20"/>
                <w:lang w:bidi="ar-SA"/>
              </w:rPr>
              <w:t>12.789</w:t>
            </w:r>
            <w:r w:rsidR="001116E7">
              <w:rPr>
                <w:rFonts w:hint="eastAsia"/>
                <w:color w:val="FF0000"/>
                <w:sz w:val="21"/>
                <w:szCs w:val="21"/>
              </w:rPr>
              <w:t>*</w:t>
            </w:r>
          </w:p>
        </w:tc>
        <w:tc>
          <w:tcPr>
            <w:tcW w:w="676" w:type="pct"/>
            <w:vAlign w:val="center"/>
          </w:tcPr>
          <w:p w:rsidR="00D72578" w:rsidRPr="00813A7F" w:rsidRDefault="00946B25" w:rsidP="00813A7F">
            <w:pPr>
              <w:spacing w:line="360" w:lineRule="auto"/>
              <w:jc w:val="center"/>
              <w:rPr>
                <w:rFonts w:eastAsiaTheme="minorEastAsia"/>
                <w:sz w:val="21"/>
                <w:szCs w:val="21"/>
              </w:rPr>
            </w:pPr>
            <w:r>
              <w:rPr>
                <w:rFonts w:eastAsiaTheme="minorEastAsia" w:hint="eastAsia"/>
                <w:sz w:val="21"/>
                <w:szCs w:val="21"/>
              </w:rPr>
              <w:t>73.9</w:t>
            </w:r>
          </w:p>
        </w:tc>
        <w:tc>
          <w:tcPr>
            <w:tcW w:w="960" w:type="pct"/>
            <w:vAlign w:val="center"/>
          </w:tcPr>
          <w:p w:rsidR="00D72578" w:rsidRPr="00813A7F" w:rsidRDefault="00D72578" w:rsidP="00813A7F">
            <w:pPr>
              <w:spacing w:line="360" w:lineRule="auto"/>
              <w:jc w:val="center"/>
              <w:rPr>
                <w:rFonts w:eastAsiaTheme="minorEastAsia"/>
                <w:sz w:val="21"/>
                <w:szCs w:val="21"/>
              </w:rPr>
            </w:pPr>
            <w:r>
              <w:rPr>
                <w:rFonts w:eastAsiaTheme="minorEastAsia" w:hint="eastAsia"/>
                <w:sz w:val="21"/>
                <w:szCs w:val="21"/>
              </w:rPr>
              <w:t>100</w:t>
            </w:r>
          </w:p>
        </w:tc>
      </w:tr>
      <w:tr w:rsidR="00D72578" w:rsidRPr="00813A7F" w:rsidTr="00D72578">
        <w:tc>
          <w:tcPr>
            <w:tcW w:w="449"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Mn</w:t>
            </w:r>
          </w:p>
        </w:tc>
        <w:tc>
          <w:tcPr>
            <w:tcW w:w="566"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4.622</w:t>
            </w:r>
          </w:p>
        </w:tc>
        <w:tc>
          <w:tcPr>
            <w:tcW w:w="558"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3.862</w:t>
            </w:r>
          </w:p>
        </w:tc>
        <w:tc>
          <w:tcPr>
            <w:tcW w:w="484"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3.670</w:t>
            </w:r>
          </w:p>
        </w:tc>
        <w:tc>
          <w:tcPr>
            <w:tcW w:w="631"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3.140</w:t>
            </w:r>
          </w:p>
        </w:tc>
        <w:tc>
          <w:tcPr>
            <w:tcW w:w="676" w:type="pct"/>
          </w:tcPr>
          <w:p w:rsidR="00D72578" w:rsidRPr="00813A7F" w:rsidRDefault="005943DC" w:rsidP="00813A7F">
            <w:pPr>
              <w:spacing w:line="360" w:lineRule="auto"/>
              <w:jc w:val="center"/>
              <w:rPr>
                <w:rFonts w:eastAsiaTheme="minorEastAsia"/>
                <w:sz w:val="21"/>
                <w:szCs w:val="21"/>
              </w:rPr>
            </w:pPr>
            <w:r w:rsidRPr="00E15D70">
              <w:rPr>
                <w:rFonts w:hint="eastAsia"/>
                <w:color w:val="000000"/>
                <w:sz w:val="18"/>
                <w:szCs w:val="18"/>
              </w:rPr>
              <w:t>4.482</w:t>
            </w:r>
          </w:p>
        </w:tc>
        <w:tc>
          <w:tcPr>
            <w:tcW w:w="676"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38.8</w:t>
            </w:r>
          </w:p>
        </w:tc>
        <w:tc>
          <w:tcPr>
            <w:tcW w:w="960" w:type="pct"/>
            <w:vAlign w:val="center"/>
          </w:tcPr>
          <w:p w:rsidR="00D72578" w:rsidRPr="00813A7F" w:rsidRDefault="00D72578" w:rsidP="00EA48AF">
            <w:pPr>
              <w:spacing w:line="360" w:lineRule="auto"/>
              <w:jc w:val="center"/>
              <w:rPr>
                <w:rFonts w:eastAsiaTheme="minorEastAsia"/>
                <w:sz w:val="21"/>
                <w:szCs w:val="21"/>
              </w:rPr>
            </w:pPr>
            <w:r>
              <w:rPr>
                <w:rFonts w:eastAsiaTheme="minorEastAsia" w:hint="eastAsia"/>
                <w:sz w:val="21"/>
                <w:szCs w:val="21"/>
              </w:rPr>
              <w:t>100</w:t>
            </w:r>
          </w:p>
        </w:tc>
      </w:tr>
      <w:tr w:rsidR="00D72578" w:rsidRPr="00813A7F" w:rsidTr="00D72578">
        <w:tc>
          <w:tcPr>
            <w:tcW w:w="449"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Fe</w:t>
            </w:r>
          </w:p>
        </w:tc>
        <w:tc>
          <w:tcPr>
            <w:tcW w:w="566"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4.12</w:t>
            </w:r>
            <w:r>
              <w:rPr>
                <w:rFonts w:hint="eastAsia"/>
                <w:color w:val="000000"/>
                <w:sz w:val="21"/>
                <w:szCs w:val="21"/>
              </w:rPr>
              <w:t>0</w:t>
            </w:r>
          </w:p>
        </w:tc>
        <w:tc>
          <w:tcPr>
            <w:tcW w:w="558"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1.827</w:t>
            </w:r>
          </w:p>
        </w:tc>
        <w:tc>
          <w:tcPr>
            <w:tcW w:w="484"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3.350</w:t>
            </w:r>
          </w:p>
        </w:tc>
        <w:tc>
          <w:tcPr>
            <w:tcW w:w="631"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2.210</w:t>
            </w:r>
          </w:p>
        </w:tc>
        <w:tc>
          <w:tcPr>
            <w:tcW w:w="676" w:type="pct"/>
          </w:tcPr>
          <w:p w:rsidR="00D72578" w:rsidRPr="00813A7F" w:rsidRDefault="005943DC" w:rsidP="00813A7F">
            <w:pPr>
              <w:spacing w:line="360" w:lineRule="auto"/>
              <w:jc w:val="center"/>
              <w:rPr>
                <w:rFonts w:eastAsiaTheme="minorEastAsia"/>
                <w:sz w:val="21"/>
                <w:szCs w:val="21"/>
              </w:rPr>
            </w:pPr>
            <w:r w:rsidRPr="00E15D70">
              <w:rPr>
                <w:rFonts w:hint="eastAsia"/>
                <w:color w:val="000000"/>
                <w:sz w:val="18"/>
                <w:szCs w:val="18"/>
              </w:rPr>
              <w:t>2.670</w:t>
            </w:r>
          </w:p>
        </w:tc>
        <w:tc>
          <w:tcPr>
            <w:tcW w:w="676"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79.7</w:t>
            </w:r>
          </w:p>
        </w:tc>
        <w:tc>
          <w:tcPr>
            <w:tcW w:w="960" w:type="pct"/>
            <w:vAlign w:val="center"/>
          </w:tcPr>
          <w:p w:rsidR="00D72578" w:rsidRPr="00813A7F" w:rsidRDefault="00D72578" w:rsidP="00EA48AF">
            <w:pPr>
              <w:spacing w:line="360" w:lineRule="auto"/>
              <w:jc w:val="center"/>
              <w:rPr>
                <w:rFonts w:eastAsiaTheme="minorEastAsia"/>
                <w:sz w:val="21"/>
                <w:szCs w:val="21"/>
              </w:rPr>
            </w:pPr>
            <w:r>
              <w:rPr>
                <w:rFonts w:eastAsiaTheme="minorEastAsia" w:hint="eastAsia"/>
                <w:sz w:val="21"/>
                <w:szCs w:val="21"/>
              </w:rPr>
              <w:t>100</w:t>
            </w:r>
          </w:p>
        </w:tc>
      </w:tr>
      <w:tr w:rsidR="00D72578" w:rsidRPr="00813A7F" w:rsidTr="00D72578">
        <w:tc>
          <w:tcPr>
            <w:tcW w:w="449"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Zn</w:t>
            </w:r>
          </w:p>
        </w:tc>
        <w:tc>
          <w:tcPr>
            <w:tcW w:w="566"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2.040</w:t>
            </w:r>
          </w:p>
        </w:tc>
        <w:tc>
          <w:tcPr>
            <w:tcW w:w="558" w:type="pct"/>
            <w:vAlign w:val="center"/>
          </w:tcPr>
          <w:p w:rsidR="00D72578" w:rsidRPr="00813A7F" w:rsidRDefault="00D72578" w:rsidP="00813A7F">
            <w:pPr>
              <w:jc w:val="center"/>
              <w:rPr>
                <w:rFonts w:ascii="宋体" w:hAnsi="宋体" w:cs="宋体"/>
                <w:color w:val="FF0000"/>
                <w:sz w:val="21"/>
                <w:szCs w:val="21"/>
              </w:rPr>
            </w:pPr>
            <w:r w:rsidRPr="00813A7F">
              <w:rPr>
                <w:rFonts w:hint="eastAsia"/>
                <w:color w:val="FF0000"/>
                <w:sz w:val="21"/>
                <w:szCs w:val="21"/>
              </w:rPr>
              <w:t>4.419</w:t>
            </w:r>
            <w:r>
              <w:rPr>
                <w:rFonts w:hint="eastAsia"/>
                <w:color w:val="FF0000"/>
                <w:sz w:val="21"/>
                <w:szCs w:val="21"/>
              </w:rPr>
              <w:t>*</w:t>
            </w:r>
          </w:p>
        </w:tc>
        <w:tc>
          <w:tcPr>
            <w:tcW w:w="484"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1.620</w:t>
            </w:r>
          </w:p>
        </w:tc>
        <w:tc>
          <w:tcPr>
            <w:tcW w:w="631"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1.180</w:t>
            </w:r>
          </w:p>
        </w:tc>
        <w:tc>
          <w:tcPr>
            <w:tcW w:w="676" w:type="pct"/>
          </w:tcPr>
          <w:p w:rsidR="00D72578" w:rsidRPr="00813A7F" w:rsidRDefault="005943DC" w:rsidP="00813A7F">
            <w:pPr>
              <w:spacing w:line="360" w:lineRule="auto"/>
              <w:jc w:val="center"/>
              <w:rPr>
                <w:rFonts w:eastAsiaTheme="minorEastAsia"/>
                <w:sz w:val="21"/>
                <w:szCs w:val="21"/>
              </w:rPr>
            </w:pPr>
            <w:r w:rsidRPr="00891B7B">
              <w:rPr>
                <w:rFonts w:hint="eastAsia"/>
                <w:color w:val="000000"/>
                <w:sz w:val="18"/>
                <w:szCs w:val="18"/>
              </w:rPr>
              <w:t>2.088</w:t>
            </w:r>
          </w:p>
        </w:tc>
        <w:tc>
          <w:tcPr>
            <w:tcW w:w="676"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53.3</w:t>
            </w:r>
          </w:p>
        </w:tc>
        <w:tc>
          <w:tcPr>
            <w:tcW w:w="960" w:type="pct"/>
            <w:vAlign w:val="center"/>
          </w:tcPr>
          <w:p w:rsidR="00D72578" w:rsidRPr="00813A7F" w:rsidRDefault="00D72578" w:rsidP="00EA48AF">
            <w:pPr>
              <w:spacing w:line="360" w:lineRule="auto"/>
              <w:jc w:val="center"/>
              <w:rPr>
                <w:rFonts w:eastAsiaTheme="minorEastAsia"/>
                <w:sz w:val="21"/>
                <w:szCs w:val="21"/>
              </w:rPr>
            </w:pPr>
            <w:r>
              <w:rPr>
                <w:rFonts w:eastAsiaTheme="minorEastAsia" w:hint="eastAsia"/>
                <w:sz w:val="21"/>
                <w:szCs w:val="21"/>
              </w:rPr>
              <w:t>100</w:t>
            </w:r>
          </w:p>
        </w:tc>
      </w:tr>
      <w:tr w:rsidR="00D72578" w:rsidRPr="00813A7F" w:rsidTr="00D72578">
        <w:tc>
          <w:tcPr>
            <w:tcW w:w="449"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Ga</w:t>
            </w:r>
          </w:p>
        </w:tc>
        <w:tc>
          <w:tcPr>
            <w:tcW w:w="566"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7.021</w:t>
            </w:r>
          </w:p>
        </w:tc>
        <w:tc>
          <w:tcPr>
            <w:tcW w:w="558"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4.774</w:t>
            </w:r>
          </w:p>
        </w:tc>
        <w:tc>
          <w:tcPr>
            <w:tcW w:w="484"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2.720</w:t>
            </w:r>
          </w:p>
        </w:tc>
        <w:tc>
          <w:tcPr>
            <w:tcW w:w="631"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4.260</w:t>
            </w:r>
          </w:p>
        </w:tc>
        <w:tc>
          <w:tcPr>
            <w:tcW w:w="676" w:type="pct"/>
          </w:tcPr>
          <w:p w:rsidR="00D72578" w:rsidRPr="00813A7F" w:rsidRDefault="005943DC" w:rsidP="00813A7F">
            <w:pPr>
              <w:spacing w:line="360" w:lineRule="auto"/>
              <w:jc w:val="center"/>
              <w:rPr>
                <w:rFonts w:eastAsiaTheme="minorEastAsia"/>
                <w:sz w:val="21"/>
                <w:szCs w:val="21"/>
              </w:rPr>
            </w:pPr>
            <w:r w:rsidRPr="00E4393C">
              <w:rPr>
                <w:rFonts w:hint="eastAsia"/>
                <w:color w:val="000000"/>
                <w:sz w:val="20"/>
                <w:szCs w:val="20"/>
                <w:lang w:bidi="ar-SA"/>
              </w:rPr>
              <w:t>6.287</w:t>
            </w:r>
          </w:p>
        </w:tc>
        <w:tc>
          <w:tcPr>
            <w:tcW w:w="676"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91.6</w:t>
            </w:r>
          </w:p>
        </w:tc>
        <w:tc>
          <w:tcPr>
            <w:tcW w:w="960" w:type="pct"/>
            <w:vAlign w:val="center"/>
          </w:tcPr>
          <w:p w:rsidR="00D72578" w:rsidRPr="00813A7F" w:rsidRDefault="00D72578" w:rsidP="00EA48AF">
            <w:pPr>
              <w:spacing w:line="360" w:lineRule="auto"/>
              <w:jc w:val="center"/>
              <w:rPr>
                <w:rFonts w:eastAsiaTheme="minorEastAsia"/>
                <w:sz w:val="21"/>
                <w:szCs w:val="21"/>
              </w:rPr>
            </w:pPr>
            <w:r>
              <w:rPr>
                <w:rFonts w:eastAsiaTheme="minorEastAsia" w:hint="eastAsia"/>
                <w:sz w:val="21"/>
                <w:szCs w:val="21"/>
              </w:rPr>
              <w:t>100</w:t>
            </w:r>
          </w:p>
        </w:tc>
      </w:tr>
      <w:tr w:rsidR="00D72578" w:rsidRPr="00813A7F" w:rsidTr="00D72578">
        <w:tc>
          <w:tcPr>
            <w:tcW w:w="449"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Mo</w:t>
            </w:r>
          </w:p>
        </w:tc>
        <w:tc>
          <w:tcPr>
            <w:tcW w:w="566"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0.503</w:t>
            </w:r>
          </w:p>
        </w:tc>
        <w:tc>
          <w:tcPr>
            <w:tcW w:w="558"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0.706</w:t>
            </w:r>
          </w:p>
        </w:tc>
        <w:tc>
          <w:tcPr>
            <w:tcW w:w="484"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0.170</w:t>
            </w:r>
          </w:p>
        </w:tc>
        <w:tc>
          <w:tcPr>
            <w:tcW w:w="631"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0.340</w:t>
            </w:r>
          </w:p>
        </w:tc>
        <w:tc>
          <w:tcPr>
            <w:tcW w:w="676" w:type="pct"/>
          </w:tcPr>
          <w:p w:rsidR="00D72578" w:rsidRPr="00813A7F" w:rsidRDefault="005943DC" w:rsidP="00813A7F">
            <w:pPr>
              <w:spacing w:line="360" w:lineRule="auto"/>
              <w:jc w:val="center"/>
              <w:rPr>
                <w:rFonts w:eastAsiaTheme="minorEastAsia"/>
                <w:sz w:val="21"/>
                <w:szCs w:val="21"/>
              </w:rPr>
            </w:pPr>
            <w:r w:rsidRPr="00E4393C">
              <w:rPr>
                <w:rFonts w:hint="eastAsia"/>
                <w:color w:val="000000"/>
                <w:sz w:val="20"/>
                <w:szCs w:val="20"/>
              </w:rPr>
              <w:t>0.572</w:t>
            </w:r>
          </w:p>
        </w:tc>
        <w:tc>
          <w:tcPr>
            <w:tcW w:w="676"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124</w:t>
            </w:r>
          </w:p>
        </w:tc>
        <w:tc>
          <w:tcPr>
            <w:tcW w:w="960" w:type="pct"/>
            <w:vAlign w:val="center"/>
          </w:tcPr>
          <w:p w:rsidR="00D72578" w:rsidRPr="00813A7F" w:rsidRDefault="00D72578" w:rsidP="00813A7F">
            <w:pPr>
              <w:spacing w:line="360" w:lineRule="auto"/>
              <w:jc w:val="center"/>
              <w:rPr>
                <w:rFonts w:eastAsiaTheme="minorEastAsia"/>
                <w:sz w:val="21"/>
                <w:szCs w:val="21"/>
              </w:rPr>
            </w:pPr>
            <w:r>
              <w:rPr>
                <w:rFonts w:eastAsiaTheme="minorEastAsia" w:hint="eastAsia"/>
                <w:sz w:val="21"/>
                <w:szCs w:val="21"/>
              </w:rPr>
              <w:t>150</w:t>
            </w:r>
          </w:p>
        </w:tc>
      </w:tr>
      <w:tr w:rsidR="00D72578" w:rsidRPr="00813A7F" w:rsidTr="00D72578">
        <w:tc>
          <w:tcPr>
            <w:tcW w:w="449"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Ti</w:t>
            </w:r>
          </w:p>
        </w:tc>
        <w:tc>
          <w:tcPr>
            <w:tcW w:w="566"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0.44</w:t>
            </w:r>
          </w:p>
        </w:tc>
        <w:tc>
          <w:tcPr>
            <w:tcW w:w="558"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0.751</w:t>
            </w:r>
          </w:p>
        </w:tc>
        <w:tc>
          <w:tcPr>
            <w:tcW w:w="484"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0.150</w:t>
            </w:r>
          </w:p>
        </w:tc>
        <w:tc>
          <w:tcPr>
            <w:tcW w:w="631"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0.570</w:t>
            </w:r>
          </w:p>
        </w:tc>
        <w:tc>
          <w:tcPr>
            <w:tcW w:w="676" w:type="pct"/>
          </w:tcPr>
          <w:p w:rsidR="00D72578" w:rsidRPr="00813A7F" w:rsidRDefault="005943DC" w:rsidP="00813A7F">
            <w:pPr>
              <w:spacing w:line="360" w:lineRule="auto"/>
              <w:jc w:val="center"/>
              <w:rPr>
                <w:rFonts w:eastAsiaTheme="minorEastAsia"/>
                <w:sz w:val="21"/>
                <w:szCs w:val="21"/>
              </w:rPr>
            </w:pPr>
            <w:r w:rsidRPr="00E4393C">
              <w:rPr>
                <w:rFonts w:hint="eastAsia"/>
                <w:color w:val="000000"/>
                <w:sz w:val="20"/>
                <w:szCs w:val="20"/>
              </w:rPr>
              <w:t>0.617</w:t>
            </w:r>
          </w:p>
        </w:tc>
        <w:tc>
          <w:tcPr>
            <w:tcW w:w="676"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126</w:t>
            </w:r>
          </w:p>
        </w:tc>
        <w:tc>
          <w:tcPr>
            <w:tcW w:w="960" w:type="pct"/>
            <w:vAlign w:val="center"/>
          </w:tcPr>
          <w:p w:rsidR="00D72578" w:rsidRPr="00813A7F" w:rsidRDefault="00D72578" w:rsidP="00EA48AF">
            <w:pPr>
              <w:spacing w:line="360" w:lineRule="auto"/>
              <w:jc w:val="center"/>
              <w:rPr>
                <w:rFonts w:eastAsiaTheme="minorEastAsia"/>
                <w:sz w:val="21"/>
                <w:szCs w:val="21"/>
              </w:rPr>
            </w:pPr>
            <w:r>
              <w:rPr>
                <w:rFonts w:eastAsiaTheme="minorEastAsia" w:hint="eastAsia"/>
                <w:sz w:val="21"/>
                <w:szCs w:val="21"/>
              </w:rPr>
              <w:t>150</w:t>
            </w:r>
          </w:p>
        </w:tc>
      </w:tr>
      <w:tr w:rsidR="00D72578" w:rsidRPr="00813A7F" w:rsidTr="00D72578">
        <w:tc>
          <w:tcPr>
            <w:tcW w:w="449"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Mg</w:t>
            </w:r>
          </w:p>
        </w:tc>
        <w:tc>
          <w:tcPr>
            <w:tcW w:w="566" w:type="pct"/>
            <w:vAlign w:val="center"/>
          </w:tcPr>
          <w:p w:rsidR="00D72578" w:rsidRPr="00813A7F" w:rsidRDefault="00D72578" w:rsidP="00813A7F">
            <w:pPr>
              <w:jc w:val="center"/>
              <w:rPr>
                <w:rFonts w:ascii="宋体" w:hAnsi="宋体" w:cs="宋体"/>
                <w:sz w:val="21"/>
                <w:szCs w:val="21"/>
              </w:rPr>
            </w:pPr>
            <w:r w:rsidRPr="00813A7F">
              <w:rPr>
                <w:rFonts w:hint="eastAsia"/>
                <w:sz w:val="21"/>
                <w:szCs w:val="21"/>
              </w:rPr>
              <w:t>0.110</w:t>
            </w:r>
          </w:p>
        </w:tc>
        <w:tc>
          <w:tcPr>
            <w:tcW w:w="558"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0.080</w:t>
            </w:r>
          </w:p>
        </w:tc>
        <w:tc>
          <w:tcPr>
            <w:tcW w:w="484"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0.025</w:t>
            </w:r>
          </w:p>
        </w:tc>
        <w:tc>
          <w:tcPr>
            <w:tcW w:w="631"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0.078</w:t>
            </w:r>
          </w:p>
        </w:tc>
        <w:tc>
          <w:tcPr>
            <w:tcW w:w="676" w:type="pct"/>
          </w:tcPr>
          <w:p w:rsidR="00D72578" w:rsidRPr="00813A7F" w:rsidRDefault="005943DC" w:rsidP="00813A7F">
            <w:pPr>
              <w:spacing w:line="360" w:lineRule="auto"/>
              <w:jc w:val="center"/>
              <w:rPr>
                <w:rFonts w:eastAsiaTheme="minorEastAsia"/>
                <w:sz w:val="21"/>
                <w:szCs w:val="21"/>
              </w:rPr>
            </w:pPr>
            <w:r w:rsidRPr="00E4393C">
              <w:rPr>
                <w:rFonts w:hint="eastAsia"/>
                <w:color w:val="000000"/>
                <w:sz w:val="20"/>
                <w:szCs w:val="20"/>
              </w:rPr>
              <w:t>0.094</w:t>
            </w:r>
          </w:p>
        </w:tc>
        <w:tc>
          <w:tcPr>
            <w:tcW w:w="676"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116</w:t>
            </w:r>
          </w:p>
        </w:tc>
        <w:tc>
          <w:tcPr>
            <w:tcW w:w="960" w:type="pct"/>
            <w:vAlign w:val="center"/>
          </w:tcPr>
          <w:p w:rsidR="00D72578" w:rsidRPr="00813A7F" w:rsidRDefault="00D72578" w:rsidP="00EA48AF">
            <w:pPr>
              <w:spacing w:line="360" w:lineRule="auto"/>
              <w:jc w:val="center"/>
              <w:rPr>
                <w:rFonts w:eastAsiaTheme="minorEastAsia"/>
                <w:sz w:val="21"/>
                <w:szCs w:val="21"/>
              </w:rPr>
            </w:pPr>
            <w:r>
              <w:rPr>
                <w:rFonts w:eastAsiaTheme="minorEastAsia" w:hint="eastAsia"/>
                <w:sz w:val="21"/>
                <w:szCs w:val="21"/>
              </w:rPr>
              <w:t>150</w:t>
            </w:r>
          </w:p>
        </w:tc>
      </w:tr>
      <w:tr w:rsidR="00D72578" w:rsidRPr="00813A7F" w:rsidTr="00D72578">
        <w:tc>
          <w:tcPr>
            <w:tcW w:w="449"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Fe</w:t>
            </w:r>
          </w:p>
        </w:tc>
        <w:tc>
          <w:tcPr>
            <w:tcW w:w="566" w:type="pct"/>
            <w:vAlign w:val="center"/>
          </w:tcPr>
          <w:p w:rsidR="00D72578" w:rsidRPr="00813A7F" w:rsidRDefault="00D72578" w:rsidP="00813A7F">
            <w:pPr>
              <w:jc w:val="center"/>
              <w:rPr>
                <w:rFonts w:ascii="宋体" w:hAnsi="宋体" w:cs="宋体"/>
                <w:sz w:val="21"/>
                <w:szCs w:val="21"/>
              </w:rPr>
            </w:pPr>
            <w:r w:rsidRPr="00813A7F">
              <w:rPr>
                <w:rFonts w:hint="eastAsia"/>
                <w:sz w:val="21"/>
                <w:szCs w:val="21"/>
              </w:rPr>
              <w:t>0.631</w:t>
            </w:r>
          </w:p>
        </w:tc>
        <w:tc>
          <w:tcPr>
            <w:tcW w:w="558"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0.502</w:t>
            </w:r>
          </w:p>
        </w:tc>
        <w:tc>
          <w:tcPr>
            <w:tcW w:w="484"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0.120</w:t>
            </w:r>
          </w:p>
        </w:tc>
        <w:tc>
          <w:tcPr>
            <w:tcW w:w="631"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0.690</w:t>
            </w:r>
          </w:p>
        </w:tc>
        <w:tc>
          <w:tcPr>
            <w:tcW w:w="676" w:type="pct"/>
          </w:tcPr>
          <w:p w:rsidR="00D72578" w:rsidRPr="00813A7F" w:rsidRDefault="001116E7" w:rsidP="00813A7F">
            <w:pPr>
              <w:spacing w:line="360" w:lineRule="auto"/>
              <w:jc w:val="center"/>
              <w:rPr>
                <w:rFonts w:eastAsiaTheme="minorEastAsia"/>
                <w:sz w:val="21"/>
                <w:szCs w:val="21"/>
              </w:rPr>
            </w:pPr>
            <w:r w:rsidRPr="00891B7B">
              <w:rPr>
                <w:rFonts w:hint="eastAsia"/>
                <w:color w:val="000000"/>
                <w:sz w:val="18"/>
                <w:szCs w:val="18"/>
              </w:rPr>
              <w:t>0.961</w:t>
            </w:r>
          </w:p>
        </w:tc>
        <w:tc>
          <w:tcPr>
            <w:tcW w:w="676"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117</w:t>
            </w:r>
          </w:p>
        </w:tc>
        <w:tc>
          <w:tcPr>
            <w:tcW w:w="960" w:type="pct"/>
            <w:vAlign w:val="center"/>
          </w:tcPr>
          <w:p w:rsidR="00D72578" w:rsidRPr="00813A7F" w:rsidRDefault="00D72578" w:rsidP="00EA48AF">
            <w:pPr>
              <w:spacing w:line="360" w:lineRule="auto"/>
              <w:jc w:val="center"/>
              <w:rPr>
                <w:rFonts w:eastAsiaTheme="minorEastAsia"/>
                <w:sz w:val="21"/>
                <w:szCs w:val="21"/>
              </w:rPr>
            </w:pPr>
            <w:r>
              <w:rPr>
                <w:rFonts w:eastAsiaTheme="minorEastAsia" w:hint="eastAsia"/>
                <w:sz w:val="21"/>
                <w:szCs w:val="21"/>
              </w:rPr>
              <w:t>150</w:t>
            </w:r>
          </w:p>
        </w:tc>
      </w:tr>
      <w:tr w:rsidR="00D72578" w:rsidRPr="00813A7F" w:rsidTr="00D72578">
        <w:tc>
          <w:tcPr>
            <w:tcW w:w="449"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Ni</w:t>
            </w:r>
          </w:p>
        </w:tc>
        <w:tc>
          <w:tcPr>
            <w:tcW w:w="566"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0.237</w:t>
            </w:r>
          </w:p>
        </w:tc>
        <w:tc>
          <w:tcPr>
            <w:tcW w:w="558"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0.198</w:t>
            </w:r>
          </w:p>
        </w:tc>
        <w:tc>
          <w:tcPr>
            <w:tcW w:w="484"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0.110</w:t>
            </w:r>
          </w:p>
        </w:tc>
        <w:tc>
          <w:tcPr>
            <w:tcW w:w="631"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0.210</w:t>
            </w:r>
          </w:p>
        </w:tc>
        <w:tc>
          <w:tcPr>
            <w:tcW w:w="676" w:type="pct"/>
          </w:tcPr>
          <w:p w:rsidR="00D72578" w:rsidRPr="00813A7F" w:rsidRDefault="001116E7" w:rsidP="00813A7F">
            <w:pPr>
              <w:spacing w:line="360" w:lineRule="auto"/>
              <w:jc w:val="center"/>
              <w:rPr>
                <w:rFonts w:eastAsiaTheme="minorEastAsia"/>
                <w:sz w:val="21"/>
                <w:szCs w:val="21"/>
              </w:rPr>
            </w:pPr>
            <w:r w:rsidRPr="00891B7B">
              <w:rPr>
                <w:rFonts w:hint="eastAsia"/>
                <w:color w:val="000000"/>
                <w:sz w:val="18"/>
                <w:szCs w:val="18"/>
              </w:rPr>
              <w:t>0.294</w:t>
            </w:r>
          </w:p>
        </w:tc>
        <w:tc>
          <w:tcPr>
            <w:tcW w:w="676"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67</w:t>
            </w:r>
          </w:p>
        </w:tc>
        <w:tc>
          <w:tcPr>
            <w:tcW w:w="960" w:type="pct"/>
            <w:vAlign w:val="center"/>
          </w:tcPr>
          <w:p w:rsidR="00D72578" w:rsidRPr="00813A7F" w:rsidRDefault="00D72578" w:rsidP="00EA48AF">
            <w:pPr>
              <w:spacing w:line="360" w:lineRule="auto"/>
              <w:jc w:val="center"/>
              <w:rPr>
                <w:rFonts w:eastAsiaTheme="minorEastAsia"/>
                <w:sz w:val="21"/>
                <w:szCs w:val="21"/>
              </w:rPr>
            </w:pPr>
            <w:r>
              <w:rPr>
                <w:rFonts w:eastAsiaTheme="minorEastAsia" w:hint="eastAsia"/>
                <w:sz w:val="21"/>
                <w:szCs w:val="21"/>
              </w:rPr>
              <w:t>150</w:t>
            </w:r>
          </w:p>
        </w:tc>
      </w:tr>
      <w:tr w:rsidR="00D72578" w:rsidRPr="00813A7F" w:rsidTr="00D72578">
        <w:tc>
          <w:tcPr>
            <w:tcW w:w="449"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lastRenderedPageBreak/>
              <w:t>Zn</w:t>
            </w:r>
          </w:p>
        </w:tc>
        <w:tc>
          <w:tcPr>
            <w:tcW w:w="566"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0.387</w:t>
            </w:r>
          </w:p>
        </w:tc>
        <w:tc>
          <w:tcPr>
            <w:tcW w:w="558"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0.927</w:t>
            </w:r>
          </w:p>
        </w:tc>
        <w:tc>
          <w:tcPr>
            <w:tcW w:w="484"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0.370</w:t>
            </w:r>
          </w:p>
        </w:tc>
        <w:tc>
          <w:tcPr>
            <w:tcW w:w="631"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0.570</w:t>
            </w:r>
          </w:p>
        </w:tc>
        <w:tc>
          <w:tcPr>
            <w:tcW w:w="676" w:type="pct"/>
          </w:tcPr>
          <w:p w:rsidR="00D72578" w:rsidRPr="00813A7F" w:rsidRDefault="005943DC" w:rsidP="00813A7F">
            <w:pPr>
              <w:spacing w:line="360" w:lineRule="auto"/>
              <w:jc w:val="center"/>
              <w:rPr>
                <w:rFonts w:eastAsiaTheme="minorEastAsia"/>
                <w:sz w:val="21"/>
                <w:szCs w:val="21"/>
              </w:rPr>
            </w:pPr>
            <w:r w:rsidRPr="00891B7B">
              <w:rPr>
                <w:rFonts w:hint="eastAsia"/>
                <w:color w:val="000000"/>
                <w:sz w:val="18"/>
                <w:szCs w:val="18"/>
              </w:rPr>
              <w:t>2.088</w:t>
            </w:r>
          </w:p>
        </w:tc>
        <w:tc>
          <w:tcPr>
            <w:tcW w:w="676"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99</w:t>
            </w:r>
          </w:p>
        </w:tc>
        <w:tc>
          <w:tcPr>
            <w:tcW w:w="960" w:type="pct"/>
            <w:vAlign w:val="center"/>
          </w:tcPr>
          <w:p w:rsidR="00D72578" w:rsidRPr="00813A7F" w:rsidRDefault="00D72578" w:rsidP="00EA48AF">
            <w:pPr>
              <w:spacing w:line="360" w:lineRule="auto"/>
              <w:jc w:val="center"/>
              <w:rPr>
                <w:rFonts w:eastAsiaTheme="minorEastAsia"/>
                <w:sz w:val="21"/>
                <w:szCs w:val="21"/>
              </w:rPr>
            </w:pPr>
            <w:r>
              <w:rPr>
                <w:rFonts w:eastAsiaTheme="minorEastAsia" w:hint="eastAsia"/>
                <w:sz w:val="21"/>
                <w:szCs w:val="21"/>
              </w:rPr>
              <w:t>150</w:t>
            </w:r>
          </w:p>
        </w:tc>
      </w:tr>
      <w:tr w:rsidR="00D72578" w:rsidRPr="00813A7F" w:rsidTr="00D72578">
        <w:tc>
          <w:tcPr>
            <w:tcW w:w="449"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Pb</w:t>
            </w:r>
          </w:p>
        </w:tc>
        <w:tc>
          <w:tcPr>
            <w:tcW w:w="566" w:type="pct"/>
            <w:vAlign w:val="center"/>
          </w:tcPr>
          <w:p w:rsidR="00D72578" w:rsidRPr="00813A7F" w:rsidRDefault="00D72578" w:rsidP="00813A7F">
            <w:pPr>
              <w:jc w:val="center"/>
              <w:rPr>
                <w:rFonts w:ascii="宋体" w:hAnsi="宋体" w:cs="宋体"/>
                <w:sz w:val="21"/>
                <w:szCs w:val="21"/>
              </w:rPr>
            </w:pPr>
            <w:r w:rsidRPr="00813A7F">
              <w:rPr>
                <w:rFonts w:hint="eastAsia"/>
                <w:sz w:val="21"/>
                <w:szCs w:val="21"/>
              </w:rPr>
              <w:t>0.007</w:t>
            </w:r>
          </w:p>
        </w:tc>
        <w:tc>
          <w:tcPr>
            <w:tcW w:w="558"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0.017</w:t>
            </w:r>
          </w:p>
        </w:tc>
        <w:tc>
          <w:tcPr>
            <w:tcW w:w="484"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0.017</w:t>
            </w:r>
          </w:p>
        </w:tc>
        <w:tc>
          <w:tcPr>
            <w:tcW w:w="631"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0.008</w:t>
            </w:r>
          </w:p>
        </w:tc>
        <w:tc>
          <w:tcPr>
            <w:tcW w:w="676" w:type="pct"/>
          </w:tcPr>
          <w:p w:rsidR="00D72578" w:rsidRPr="00813A7F" w:rsidRDefault="0013699F" w:rsidP="00813A7F">
            <w:pPr>
              <w:spacing w:line="360" w:lineRule="auto"/>
              <w:jc w:val="center"/>
              <w:rPr>
                <w:rFonts w:eastAsiaTheme="minorEastAsia"/>
                <w:sz w:val="21"/>
                <w:szCs w:val="21"/>
              </w:rPr>
            </w:pPr>
            <w:r w:rsidRPr="00E4393C">
              <w:rPr>
                <w:rFonts w:hint="eastAsia"/>
                <w:color w:val="FF0000"/>
                <w:sz w:val="18"/>
                <w:szCs w:val="18"/>
              </w:rPr>
              <w:t>0.141</w:t>
            </w:r>
          </w:p>
        </w:tc>
        <w:tc>
          <w:tcPr>
            <w:tcW w:w="676"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86</w:t>
            </w:r>
          </w:p>
        </w:tc>
        <w:tc>
          <w:tcPr>
            <w:tcW w:w="960" w:type="pct"/>
            <w:vAlign w:val="center"/>
          </w:tcPr>
          <w:p w:rsidR="00D72578" w:rsidRPr="00813A7F" w:rsidRDefault="00D72578" w:rsidP="00813A7F">
            <w:pPr>
              <w:spacing w:line="360" w:lineRule="auto"/>
              <w:jc w:val="center"/>
              <w:rPr>
                <w:rFonts w:eastAsiaTheme="minorEastAsia"/>
                <w:sz w:val="21"/>
                <w:szCs w:val="21"/>
              </w:rPr>
            </w:pPr>
            <w:r>
              <w:rPr>
                <w:rFonts w:eastAsiaTheme="minorEastAsia" w:hint="eastAsia"/>
                <w:sz w:val="21"/>
                <w:szCs w:val="21"/>
              </w:rPr>
              <w:t>200</w:t>
            </w:r>
          </w:p>
        </w:tc>
      </w:tr>
      <w:tr w:rsidR="00D72578" w:rsidRPr="00813A7F" w:rsidTr="00D72578">
        <w:tc>
          <w:tcPr>
            <w:tcW w:w="449"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Nb</w:t>
            </w:r>
          </w:p>
        </w:tc>
        <w:tc>
          <w:tcPr>
            <w:tcW w:w="566"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0.005</w:t>
            </w:r>
          </w:p>
        </w:tc>
        <w:tc>
          <w:tcPr>
            <w:tcW w:w="558"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0.000</w:t>
            </w:r>
          </w:p>
        </w:tc>
        <w:tc>
          <w:tcPr>
            <w:tcW w:w="484"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0.005</w:t>
            </w:r>
          </w:p>
        </w:tc>
        <w:tc>
          <w:tcPr>
            <w:tcW w:w="631"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0.005</w:t>
            </w:r>
          </w:p>
        </w:tc>
        <w:tc>
          <w:tcPr>
            <w:tcW w:w="676" w:type="pct"/>
          </w:tcPr>
          <w:p w:rsidR="00D72578" w:rsidRPr="00813A7F" w:rsidRDefault="0013699F" w:rsidP="00813A7F">
            <w:pPr>
              <w:spacing w:line="360" w:lineRule="auto"/>
              <w:jc w:val="center"/>
              <w:rPr>
                <w:rFonts w:eastAsiaTheme="minorEastAsia"/>
                <w:sz w:val="21"/>
                <w:szCs w:val="21"/>
              </w:rPr>
            </w:pPr>
            <w:r w:rsidRPr="00234D13">
              <w:rPr>
                <w:color w:val="000000"/>
                <w:sz w:val="18"/>
                <w:szCs w:val="18"/>
              </w:rPr>
              <w:t>0.005</w:t>
            </w:r>
          </w:p>
        </w:tc>
        <w:tc>
          <w:tcPr>
            <w:tcW w:w="676"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127</w:t>
            </w:r>
          </w:p>
        </w:tc>
        <w:tc>
          <w:tcPr>
            <w:tcW w:w="960" w:type="pct"/>
            <w:vAlign w:val="center"/>
          </w:tcPr>
          <w:p w:rsidR="00D72578" w:rsidRPr="00813A7F" w:rsidRDefault="00D72578" w:rsidP="00EA48AF">
            <w:pPr>
              <w:spacing w:line="360" w:lineRule="auto"/>
              <w:jc w:val="center"/>
              <w:rPr>
                <w:rFonts w:eastAsiaTheme="minorEastAsia"/>
                <w:sz w:val="21"/>
                <w:szCs w:val="21"/>
              </w:rPr>
            </w:pPr>
            <w:r>
              <w:rPr>
                <w:rFonts w:eastAsiaTheme="minorEastAsia" w:hint="eastAsia"/>
                <w:sz w:val="21"/>
                <w:szCs w:val="21"/>
              </w:rPr>
              <w:t>200</w:t>
            </w:r>
          </w:p>
        </w:tc>
      </w:tr>
      <w:tr w:rsidR="00D72578" w:rsidRPr="00813A7F" w:rsidTr="00D72578">
        <w:tc>
          <w:tcPr>
            <w:tcW w:w="449"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La</w:t>
            </w:r>
          </w:p>
        </w:tc>
        <w:tc>
          <w:tcPr>
            <w:tcW w:w="566" w:type="pct"/>
            <w:vAlign w:val="center"/>
          </w:tcPr>
          <w:p w:rsidR="00D72578" w:rsidRPr="00813A7F" w:rsidRDefault="00D72578" w:rsidP="00813A7F">
            <w:pPr>
              <w:jc w:val="center"/>
              <w:rPr>
                <w:rFonts w:ascii="宋体" w:hAnsi="宋体" w:cs="宋体"/>
                <w:color w:val="FF0000"/>
                <w:sz w:val="21"/>
                <w:szCs w:val="21"/>
              </w:rPr>
            </w:pPr>
            <w:r w:rsidRPr="00813A7F">
              <w:rPr>
                <w:rFonts w:hint="eastAsia"/>
                <w:color w:val="FF0000"/>
                <w:sz w:val="21"/>
                <w:szCs w:val="21"/>
              </w:rPr>
              <w:t>0.007</w:t>
            </w:r>
            <w:r>
              <w:rPr>
                <w:rFonts w:hint="eastAsia"/>
                <w:color w:val="FF0000"/>
                <w:sz w:val="21"/>
                <w:szCs w:val="21"/>
              </w:rPr>
              <w:t>*</w:t>
            </w:r>
          </w:p>
        </w:tc>
        <w:tc>
          <w:tcPr>
            <w:tcW w:w="558"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0.002</w:t>
            </w:r>
          </w:p>
        </w:tc>
        <w:tc>
          <w:tcPr>
            <w:tcW w:w="484"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0.001</w:t>
            </w:r>
          </w:p>
        </w:tc>
        <w:tc>
          <w:tcPr>
            <w:tcW w:w="631"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0.001</w:t>
            </w:r>
          </w:p>
        </w:tc>
        <w:tc>
          <w:tcPr>
            <w:tcW w:w="676" w:type="pct"/>
          </w:tcPr>
          <w:p w:rsidR="00D72578" w:rsidRPr="00813A7F" w:rsidRDefault="0013699F" w:rsidP="00813A7F">
            <w:pPr>
              <w:spacing w:line="360" w:lineRule="auto"/>
              <w:jc w:val="center"/>
              <w:rPr>
                <w:rFonts w:eastAsiaTheme="minorEastAsia"/>
                <w:sz w:val="21"/>
                <w:szCs w:val="21"/>
              </w:rPr>
            </w:pPr>
            <w:r>
              <w:rPr>
                <w:rFonts w:eastAsiaTheme="minorEastAsia" w:hint="eastAsia"/>
                <w:sz w:val="21"/>
                <w:szCs w:val="21"/>
              </w:rPr>
              <w:t>&lt;0.005</w:t>
            </w:r>
          </w:p>
        </w:tc>
        <w:tc>
          <w:tcPr>
            <w:tcW w:w="676"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52</w:t>
            </w:r>
          </w:p>
        </w:tc>
        <w:tc>
          <w:tcPr>
            <w:tcW w:w="960" w:type="pct"/>
            <w:vAlign w:val="center"/>
          </w:tcPr>
          <w:p w:rsidR="00D72578" w:rsidRPr="00813A7F" w:rsidRDefault="00D72578" w:rsidP="00EA48AF">
            <w:pPr>
              <w:spacing w:line="360" w:lineRule="auto"/>
              <w:jc w:val="center"/>
              <w:rPr>
                <w:rFonts w:eastAsiaTheme="minorEastAsia"/>
                <w:sz w:val="21"/>
                <w:szCs w:val="21"/>
              </w:rPr>
            </w:pPr>
            <w:r>
              <w:rPr>
                <w:rFonts w:eastAsiaTheme="minorEastAsia" w:hint="eastAsia"/>
                <w:sz w:val="21"/>
                <w:szCs w:val="21"/>
              </w:rPr>
              <w:t>200</w:t>
            </w:r>
          </w:p>
        </w:tc>
      </w:tr>
      <w:tr w:rsidR="00D72578" w:rsidRPr="00813A7F" w:rsidTr="00D72578">
        <w:tc>
          <w:tcPr>
            <w:tcW w:w="449"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Be</w:t>
            </w:r>
          </w:p>
        </w:tc>
        <w:tc>
          <w:tcPr>
            <w:tcW w:w="566"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&lt;0.005</w:t>
            </w:r>
          </w:p>
        </w:tc>
        <w:tc>
          <w:tcPr>
            <w:tcW w:w="558"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0.0025</w:t>
            </w:r>
          </w:p>
        </w:tc>
        <w:tc>
          <w:tcPr>
            <w:tcW w:w="484"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0.005</w:t>
            </w:r>
          </w:p>
        </w:tc>
        <w:tc>
          <w:tcPr>
            <w:tcW w:w="631" w:type="pct"/>
            <w:vAlign w:val="center"/>
          </w:tcPr>
          <w:p w:rsidR="00D72578" w:rsidRPr="00813A7F" w:rsidRDefault="00D72578" w:rsidP="00813A7F">
            <w:pPr>
              <w:jc w:val="center"/>
              <w:rPr>
                <w:rFonts w:ascii="宋体" w:hAnsi="宋体" w:cs="宋体"/>
                <w:color w:val="000000"/>
                <w:sz w:val="21"/>
                <w:szCs w:val="21"/>
              </w:rPr>
            </w:pPr>
            <w:r w:rsidRPr="00813A7F">
              <w:rPr>
                <w:rFonts w:hint="eastAsia"/>
                <w:color w:val="000000"/>
                <w:sz w:val="21"/>
                <w:szCs w:val="21"/>
              </w:rPr>
              <w:t>0.013</w:t>
            </w:r>
          </w:p>
        </w:tc>
        <w:tc>
          <w:tcPr>
            <w:tcW w:w="676" w:type="pct"/>
          </w:tcPr>
          <w:p w:rsidR="00D72578" w:rsidRPr="0013699F" w:rsidRDefault="00D72578" w:rsidP="00813A7F">
            <w:pPr>
              <w:spacing w:line="360" w:lineRule="auto"/>
              <w:jc w:val="center"/>
              <w:rPr>
                <w:rFonts w:eastAsiaTheme="minorEastAsia"/>
                <w:color w:val="FF0000"/>
                <w:sz w:val="21"/>
                <w:szCs w:val="21"/>
              </w:rPr>
            </w:pPr>
            <w:r w:rsidRPr="0013699F">
              <w:rPr>
                <w:rFonts w:hint="eastAsia"/>
                <w:color w:val="FF0000"/>
                <w:kern w:val="2"/>
                <w:sz w:val="20"/>
                <w:szCs w:val="20"/>
              </w:rPr>
              <w:t>0.042</w:t>
            </w:r>
            <w:r w:rsidR="0013699F">
              <w:rPr>
                <w:rFonts w:hint="eastAsia"/>
                <w:color w:val="FF0000"/>
                <w:sz w:val="21"/>
                <w:szCs w:val="21"/>
              </w:rPr>
              <w:t>*</w:t>
            </w:r>
          </w:p>
        </w:tc>
        <w:tc>
          <w:tcPr>
            <w:tcW w:w="676" w:type="pct"/>
            <w:vAlign w:val="center"/>
          </w:tcPr>
          <w:p w:rsidR="00D72578" w:rsidRPr="00813A7F" w:rsidRDefault="00D72578" w:rsidP="00813A7F">
            <w:pPr>
              <w:spacing w:line="360" w:lineRule="auto"/>
              <w:jc w:val="center"/>
              <w:rPr>
                <w:rFonts w:eastAsiaTheme="minorEastAsia"/>
                <w:sz w:val="21"/>
                <w:szCs w:val="21"/>
              </w:rPr>
            </w:pPr>
            <w:r w:rsidRPr="00813A7F">
              <w:rPr>
                <w:rFonts w:eastAsiaTheme="minorEastAsia"/>
                <w:sz w:val="21"/>
                <w:szCs w:val="21"/>
              </w:rPr>
              <w:t>154</w:t>
            </w:r>
          </w:p>
        </w:tc>
        <w:tc>
          <w:tcPr>
            <w:tcW w:w="960" w:type="pct"/>
            <w:vAlign w:val="center"/>
          </w:tcPr>
          <w:p w:rsidR="00D72578" w:rsidRPr="00813A7F" w:rsidRDefault="00D72578" w:rsidP="00EA48AF">
            <w:pPr>
              <w:spacing w:line="360" w:lineRule="auto"/>
              <w:jc w:val="center"/>
              <w:rPr>
                <w:rFonts w:eastAsiaTheme="minorEastAsia"/>
                <w:sz w:val="21"/>
                <w:szCs w:val="21"/>
              </w:rPr>
            </w:pPr>
            <w:r>
              <w:rPr>
                <w:rFonts w:eastAsiaTheme="minorEastAsia" w:hint="eastAsia"/>
                <w:sz w:val="21"/>
                <w:szCs w:val="21"/>
              </w:rPr>
              <w:t>200</w:t>
            </w:r>
          </w:p>
        </w:tc>
      </w:tr>
      <w:tr w:rsidR="00D72578" w:rsidRPr="00813A7F" w:rsidTr="00D72578">
        <w:tc>
          <w:tcPr>
            <w:tcW w:w="5000" w:type="pct"/>
            <w:gridSpan w:val="8"/>
          </w:tcPr>
          <w:p w:rsidR="00D72578" w:rsidRPr="00813A7F" w:rsidRDefault="00D72578" w:rsidP="00813A7F">
            <w:pPr>
              <w:spacing w:line="360" w:lineRule="auto"/>
              <w:jc w:val="left"/>
              <w:rPr>
                <w:rFonts w:eastAsiaTheme="minorEastAsia"/>
                <w:sz w:val="18"/>
                <w:szCs w:val="18"/>
              </w:rPr>
            </w:pPr>
            <w:r w:rsidRPr="00813A7F">
              <w:rPr>
                <w:rFonts w:eastAsiaTheme="minorEastAsia" w:hint="eastAsia"/>
                <w:sz w:val="18"/>
                <w:szCs w:val="18"/>
              </w:rPr>
              <w:t>注：带</w:t>
            </w:r>
            <w:r w:rsidRPr="00813A7F">
              <w:rPr>
                <w:rFonts w:eastAsiaTheme="minorEastAsia" w:hint="eastAsia"/>
                <w:sz w:val="18"/>
                <w:szCs w:val="18"/>
              </w:rPr>
              <w:t>*</w:t>
            </w:r>
            <w:r w:rsidRPr="00813A7F">
              <w:rPr>
                <w:rFonts w:eastAsiaTheme="minorEastAsia" w:hint="eastAsia"/>
                <w:sz w:val="18"/>
                <w:szCs w:val="18"/>
              </w:rPr>
              <w:t>作为离群值剔除。</w:t>
            </w:r>
          </w:p>
        </w:tc>
      </w:tr>
    </w:tbl>
    <w:p w:rsidR="005009E0" w:rsidRPr="005009E0" w:rsidRDefault="005009E0" w:rsidP="005009E0">
      <w:pPr>
        <w:spacing w:line="360" w:lineRule="auto"/>
        <w:ind w:firstLineChars="200" w:firstLine="480"/>
        <w:rPr>
          <w:szCs w:val="21"/>
        </w:rPr>
      </w:pPr>
      <w:r w:rsidRPr="005009E0">
        <w:rPr>
          <w:szCs w:val="21"/>
        </w:rPr>
        <w:t>辉光放电质谱法目前在国内的应用</w:t>
      </w:r>
      <w:r>
        <w:rPr>
          <w:szCs w:val="21"/>
        </w:rPr>
        <w:t>大部分检测</w:t>
      </w:r>
      <w:r w:rsidRPr="005009E0">
        <w:rPr>
          <w:szCs w:val="21"/>
        </w:rPr>
        <w:t>基本上是</w:t>
      </w:r>
      <w:r w:rsidRPr="005009E0">
        <w:rPr>
          <w:rFonts w:hint="eastAsia"/>
          <w:szCs w:val="21"/>
        </w:rPr>
        <w:t>进行半定量分析，即控制仪器操作的计算机中软件中的“典型相对灵敏度因子”自动计算出各元素的质量分数；</w:t>
      </w:r>
      <w:r>
        <w:rPr>
          <w:rFonts w:hint="eastAsia"/>
          <w:szCs w:val="21"/>
        </w:rPr>
        <w:t>有的厂家也购置价格比较昂贵的</w:t>
      </w:r>
      <w:r w:rsidR="006444C2">
        <w:rPr>
          <w:rFonts w:hint="eastAsia"/>
          <w:szCs w:val="21"/>
        </w:rPr>
        <w:t>纯铝</w:t>
      </w:r>
      <w:r>
        <w:rPr>
          <w:rFonts w:hint="eastAsia"/>
          <w:szCs w:val="21"/>
        </w:rPr>
        <w:t>标样</w:t>
      </w:r>
      <w:r w:rsidRPr="005009E0">
        <w:rPr>
          <w:rFonts w:hint="eastAsia"/>
          <w:szCs w:val="21"/>
        </w:rPr>
        <w:t>进行定量分析，</w:t>
      </w:r>
      <w:r>
        <w:rPr>
          <w:rFonts w:hint="eastAsia"/>
          <w:szCs w:val="21"/>
        </w:rPr>
        <w:t>即</w:t>
      </w:r>
      <w:r w:rsidRPr="005009E0">
        <w:rPr>
          <w:rFonts w:hint="eastAsia"/>
          <w:szCs w:val="21"/>
        </w:rPr>
        <w:t>通过在与被测试样相同的分析条件、离子源结构以及测试条件下对标准样品进行独立测定获得</w:t>
      </w:r>
      <w:r>
        <w:rPr>
          <w:rFonts w:hint="eastAsia"/>
          <w:szCs w:val="21"/>
        </w:rPr>
        <w:t>标准曲线和</w:t>
      </w:r>
      <w:r w:rsidRPr="005009E0">
        <w:rPr>
          <w:rFonts w:hint="eastAsia"/>
          <w:szCs w:val="21"/>
        </w:rPr>
        <w:t>相对灵敏度因子，应用该相对灵敏度因子计算出各元素的质量分数。</w:t>
      </w:r>
    </w:p>
    <w:p w:rsidR="005670B8" w:rsidRDefault="005009E0" w:rsidP="005009E0">
      <w:pPr>
        <w:spacing w:line="360" w:lineRule="auto"/>
        <w:ind w:firstLineChars="200" w:firstLine="480"/>
        <w:rPr>
          <w:szCs w:val="21"/>
        </w:rPr>
      </w:pPr>
      <w:r>
        <w:rPr>
          <w:szCs w:val="21"/>
        </w:rPr>
        <w:t>根据以上</w:t>
      </w:r>
      <w:r>
        <w:rPr>
          <w:rFonts w:hint="eastAsia"/>
          <w:szCs w:val="21"/>
        </w:rPr>
        <w:t>辉光放电质谱法的特点和实际检测应用，</w:t>
      </w:r>
      <w:r w:rsidRPr="005009E0">
        <w:rPr>
          <w:szCs w:val="21"/>
        </w:rPr>
        <w:t>结合</w:t>
      </w:r>
      <w:r>
        <w:rPr>
          <w:szCs w:val="21"/>
        </w:rPr>
        <w:t>上述数据统计结果，</w:t>
      </w:r>
      <w:r w:rsidR="00581828">
        <w:rPr>
          <w:szCs w:val="21"/>
        </w:rPr>
        <w:t>规定此标准的精密度用扩大后的</w:t>
      </w:r>
      <w:r w:rsidR="00581828">
        <w:rPr>
          <w:rFonts w:hint="eastAsia"/>
          <w:szCs w:val="21"/>
        </w:rPr>
        <w:t>相对</w:t>
      </w:r>
      <w:r w:rsidR="00581828">
        <w:rPr>
          <w:szCs w:val="21"/>
        </w:rPr>
        <w:t>偏差进行表示，如表</w:t>
      </w:r>
      <w:r w:rsidR="00581828">
        <w:rPr>
          <w:rFonts w:hint="eastAsia"/>
          <w:szCs w:val="21"/>
        </w:rPr>
        <w:t>30</w:t>
      </w:r>
      <w:r w:rsidR="00581828">
        <w:rPr>
          <w:rFonts w:hint="eastAsia"/>
          <w:szCs w:val="21"/>
        </w:rPr>
        <w:t>进行表示：</w:t>
      </w:r>
    </w:p>
    <w:p w:rsidR="00581828" w:rsidRPr="005009E0" w:rsidRDefault="00581828" w:rsidP="00176EB7">
      <w:pPr>
        <w:spacing w:line="360" w:lineRule="auto"/>
        <w:ind w:firstLineChars="200" w:firstLine="480"/>
        <w:jc w:val="center"/>
        <w:rPr>
          <w:szCs w:val="21"/>
        </w:rPr>
      </w:pPr>
      <w:r>
        <w:rPr>
          <w:rFonts w:hint="eastAsia"/>
          <w:szCs w:val="21"/>
        </w:rPr>
        <w:t>表</w:t>
      </w:r>
      <w:r>
        <w:rPr>
          <w:rFonts w:hint="eastAsia"/>
          <w:szCs w:val="21"/>
        </w:rPr>
        <w:t xml:space="preserve">30 </w:t>
      </w:r>
      <w:r w:rsidR="00176EB7">
        <w:rPr>
          <w:rFonts w:hint="eastAsia"/>
          <w:szCs w:val="21"/>
        </w:rPr>
        <w:t>允许相对偏差</w:t>
      </w:r>
    </w:p>
    <w:tbl>
      <w:tblPr>
        <w:tblStyle w:val="aa"/>
        <w:tblW w:w="0" w:type="auto"/>
        <w:tblLook w:val="04A0"/>
      </w:tblPr>
      <w:tblGrid>
        <w:gridCol w:w="4261"/>
        <w:gridCol w:w="4261"/>
      </w:tblGrid>
      <w:tr w:rsidR="00581828" w:rsidTr="00581828">
        <w:tc>
          <w:tcPr>
            <w:tcW w:w="4261" w:type="dxa"/>
            <w:vAlign w:val="center"/>
          </w:tcPr>
          <w:p w:rsidR="00581828" w:rsidRPr="00581828" w:rsidRDefault="00581828" w:rsidP="00581828">
            <w:pPr>
              <w:spacing w:line="360" w:lineRule="auto"/>
              <w:jc w:val="center"/>
              <w:rPr>
                <w:rFonts w:eastAsiaTheme="minorEastAsia"/>
                <w:b/>
                <w:sz w:val="21"/>
                <w:szCs w:val="21"/>
              </w:rPr>
            </w:pPr>
            <w:r w:rsidRPr="00581828">
              <w:rPr>
                <w:rFonts w:eastAsiaTheme="minorEastAsia"/>
                <w:b/>
                <w:sz w:val="21"/>
                <w:szCs w:val="21"/>
              </w:rPr>
              <w:t>元素含量范围</w:t>
            </w:r>
            <w:r w:rsidRPr="00581828">
              <w:rPr>
                <w:rFonts w:eastAsiaTheme="minorEastAsia"/>
                <w:b/>
                <w:i/>
                <w:color w:val="000000"/>
                <w:sz w:val="21"/>
                <w:szCs w:val="21"/>
                <w:lang w:bidi="ar-SA"/>
              </w:rPr>
              <w:t>w</w:t>
            </w:r>
            <w:r w:rsidRPr="00581828">
              <w:rPr>
                <w:rFonts w:eastAsiaTheme="minorEastAsia"/>
                <w:b/>
                <w:color w:val="000000"/>
                <w:sz w:val="21"/>
                <w:szCs w:val="21"/>
                <w:lang w:bidi="ar-SA"/>
              </w:rPr>
              <w:t>/(mg/kg)</w:t>
            </w:r>
          </w:p>
        </w:tc>
        <w:tc>
          <w:tcPr>
            <w:tcW w:w="4261" w:type="dxa"/>
            <w:vAlign w:val="center"/>
          </w:tcPr>
          <w:p w:rsidR="00581828" w:rsidRPr="00581828" w:rsidRDefault="00581828" w:rsidP="00581828">
            <w:pPr>
              <w:spacing w:line="360" w:lineRule="auto"/>
              <w:jc w:val="center"/>
              <w:rPr>
                <w:rFonts w:eastAsiaTheme="minorEastAsia"/>
                <w:b/>
                <w:sz w:val="21"/>
                <w:szCs w:val="21"/>
              </w:rPr>
            </w:pPr>
            <w:r w:rsidRPr="00581828">
              <w:rPr>
                <w:rFonts w:eastAsiaTheme="minorEastAsia"/>
                <w:b/>
                <w:sz w:val="21"/>
                <w:szCs w:val="21"/>
              </w:rPr>
              <w:t>允许相对偏差</w:t>
            </w:r>
            <w:r w:rsidRPr="00581828">
              <w:rPr>
                <w:rFonts w:eastAsiaTheme="minorEastAsia"/>
                <w:b/>
                <w:sz w:val="21"/>
                <w:szCs w:val="21"/>
              </w:rPr>
              <w:t>%</w:t>
            </w:r>
          </w:p>
        </w:tc>
      </w:tr>
      <w:tr w:rsidR="00581828" w:rsidTr="00581828">
        <w:tc>
          <w:tcPr>
            <w:tcW w:w="4261" w:type="dxa"/>
            <w:vAlign w:val="center"/>
          </w:tcPr>
          <w:p w:rsidR="00581828" w:rsidRDefault="00581828" w:rsidP="00581828">
            <w:pPr>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w:t>
            </w:r>
            <w:r>
              <w:rPr>
                <w:rFonts w:hint="eastAsia"/>
                <w:color w:val="000000"/>
                <w:sz w:val="18"/>
                <w:szCs w:val="18"/>
              </w:rPr>
              <w:t>0.005</w:t>
            </w:r>
            <w:r>
              <w:rPr>
                <w:rFonts w:hint="eastAsia"/>
                <w:color w:val="000000"/>
                <w:sz w:val="18"/>
                <w:szCs w:val="18"/>
              </w:rPr>
              <w:t>～</w:t>
            </w:r>
            <w:r>
              <w:rPr>
                <w:rFonts w:hint="eastAsia"/>
                <w:color w:val="000000"/>
                <w:sz w:val="18"/>
                <w:szCs w:val="18"/>
              </w:rPr>
              <w:t>0.10</w:t>
            </w:r>
          </w:p>
        </w:tc>
        <w:tc>
          <w:tcPr>
            <w:tcW w:w="4261" w:type="dxa"/>
            <w:vAlign w:val="center"/>
          </w:tcPr>
          <w:p w:rsidR="00581828" w:rsidRDefault="00581828">
            <w:pPr>
              <w:jc w:val="center"/>
              <w:rPr>
                <w:rFonts w:ascii="宋体" w:hAnsi="宋体" w:cs="宋体"/>
                <w:color w:val="000000"/>
                <w:sz w:val="18"/>
                <w:szCs w:val="18"/>
              </w:rPr>
            </w:pPr>
            <w:r>
              <w:rPr>
                <w:rFonts w:hint="eastAsia"/>
                <w:color w:val="000000"/>
                <w:sz w:val="18"/>
                <w:szCs w:val="18"/>
              </w:rPr>
              <w:t>200</w:t>
            </w:r>
          </w:p>
        </w:tc>
      </w:tr>
      <w:tr w:rsidR="00581828" w:rsidTr="00581828">
        <w:tc>
          <w:tcPr>
            <w:tcW w:w="4261" w:type="dxa"/>
            <w:vAlign w:val="center"/>
          </w:tcPr>
          <w:p w:rsidR="00581828" w:rsidRDefault="00581828" w:rsidP="00581828">
            <w:pPr>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w:t>
            </w:r>
            <w:r>
              <w:rPr>
                <w:rFonts w:hint="eastAsia"/>
                <w:color w:val="000000"/>
                <w:sz w:val="18"/>
                <w:szCs w:val="18"/>
              </w:rPr>
              <w:t>0.10</w:t>
            </w:r>
            <w:r>
              <w:rPr>
                <w:rFonts w:hint="eastAsia"/>
                <w:color w:val="000000"/>
                <w:sz w:val="18"/>
                <w:szCs w:val="18"/>
              </w:rPr>
              <w:t>～</w:t>
            </w:r>
            <w:r>
              <w:rPr>
                <w:rFonts w:hint="eastAsia"/>
                <w:color w:val="000000"/>
                <w:sz w:val="18"/>
                <w:szCs w:val="18"/>
              </w:rPr>
              <w:t>0.50</w:t>
            </w:r>
          </w:p>
        </w:tc>
        <w:tc>
          <w:tcPr>
            <w:tcW w:w="4261" w:type="dxa"/>
            <w:vAlign w:val="center"/>
          </w:tcPr>
          <w:p w:rsidR="00581828" w:rsidRDefault="00581828">
            <w:pPr>
              <w:jc w:val="center"/>
              <w:rPr>
                <w:rFonts w:ascii="宋体" w:hAnsi="宋体" w:cs="宋体"/>
                <w:color w:val="000000"/>
                <w:sz w:val="18"/>
                <w:szCs w:val="18"/>
              </w:rPr>
            </w:pPr>
            <w:r>
              <w:rPr>
                <w:rFonts w:hint="eastAsia"/>
                <w:color w:val="000000"/>
                <w:sz w:val="18"/>
                <w:szCs w:val="18"/>
              </w:rPr>
              <w:t>150</w:t>
            </w:r>
          </w:p>
        </w:tc>
      </w:tr>
      <w:tr w:rsidR="00581828" w:rsidTr="00581828">
        <w:tc>
          <w:tcPr>
            <w:tcW w:w="4261" w:type="dxa"/>
            <w:vAlign w:val="center"/>
          </w:tcPr>
          <w:p w:rsidR="00581828" w:rsidRDefault="00581828" w:rsidP="00581828">
            <w:pPr>
              <w:jc w:val="center"/>
              <w:rPr>
                <w:rFonts w:ascii="宋体" w:hAnsi="宋体" w:cs="宋体"/>
                <w:color w:val="000000"/>
                <w:sz w:val="18"/>
                <w:szCs w:val="18"/>
              </w:rPr>
            </w:pPr>
            <w:r>
              <w:rPr>
                <w:rFonts w:hint="eastAsia"/>
                <w:color w:val="000000"/>
                <w:sz w:val="18"/>
                <w:szCs w:val="18"/>
              </w:rPr>
              <w:t>≥</w:t>
            </w:r>
            <w:r>
              <w:rPr>
                <w:rFonts w:hint="eastAsia"/>
                <w:color w:val="000000"/>
                <w:sz w:val="18"/>
                <w:szCs w:val="18"/>
              </w:rPr>
              <w:t>0.5</w:t>
            </w:r>
            <w:r>
              <w:rPr>
                <w:rFonts w:hint="eastAsia"/>
                <w:color w:val="000000"/>
                <w:sz w:val="18"/>
                <w:szCs w:val="18"/>
              </w:rPr>
              <w:t>～</w:t>
            </w:r>
            <w:r>
              <w:rPr>
                <w:rFonts w:hint="eastAsia"/>
                <w:color w:val="000000"/>
                <w:sz w:val="18"/>
                <w:szCs w:val="18"/>
              </w:rPr>
              <w:t>5.0</w:t>
            </w:r>
          </w:p>
        </w:tc>
        <w:tc>
          <w:tcPr>
            <w:tcW w:w="4261" w:type="dxa"/>
            <w:vAlign w:val="center"/>
          </w:tcPr>
          <w:p w:rsidR="00581828" w:rsidRDefault="00581828">
            <w:pPr>
              <w:jc w:val="center"/>
              <w:rPr>
                <w:rFonts w:ascii="宋体" w:hAnsi="宋体" w:cs="宋体"/>
                <w:color w:val="000000"/>
                <w:sz w:val="18"/>
                <w:szCs w:val="18"/>
              </w:rPr>
            </w:pPr>
            <w:r>
              <w:rPr>
                <w:rFonts w:hint="eastAsia"/>
                <w:color w:val="000000"/>
                <w:sz w:val="18"/>
                <w:szCs w:val="18"/>
              </w:rPr>
              <w:t>100</w:t>
            </w:r>
          </w:p>
        </w:tc>
      </w:tr>
      <w:tr w:rsidR="00581828" w:rsidTr="00581828">
        <w:tc>
          <w:tcPr>
            <w:tcW w:w="4261" w:type="dxa"/>
            <w:vAlign w:val="center"/>
          </w:tcPr>
          <w:p w:rsidR="00581828" w:rsidRDefault="00581828" w:rsidP="00581828">
            <w:pPr>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w:t>
            </w:r>
            <w:r>
              <w:rPr>
                <w:rFonts w:hint="eastAsia"/>
                <w:color w:val="000000"/>
                <w:sz w:val="18"/>
                <w:szCs w:val="18"/>
              </w:rPr>
              <w:t>5.0</w:t>
            </w:r>
            <w:r>
              <w:rPr>
                <w:rFonts w:hint="eastAsia"/>
                <w:color w:val="000000"/>
                <w:sz w:val="18"/>
                <w:szCs w:val="18"/>
              </w:rPr>
              <w:t>～</w:t>
            </w:r>
            <w:r>
              <w:rPr>
                <w:rFonts w:hint="eastAsia"/>
                <w:color w:val="000000"/>
                <w:sz w:val="18"/>
                <w:szCs w:val="18"/>
              </w:rPr>
              <w:t>10.0</w:t>
            </w:r>
          </w:p>
        </w:tc>
        <w:tc>
          <w:tcPr>
            <w:tcW w:w="4261" w:type="dxa"/>
            <w:vAlign w:val="center"/>
          </w:tcPr>
          <w:p w:rsidR="00581828" w:rsidRDefault="00581828">
            <w:pPr>
              <w:jc w:val="center"/>
              <w:rPr>
                <w:rFonts w:ascii="宋体" w:hAnsi="宋体" w:cs="宋体"/>
                <w:color w:val="000000"/>
                <w:sz w:val="18"/>
                <w:szCs w:val="18"/>
              </w:rPr>
            </w:pPr>
            <w:r>
              <w:rPr>
                <w:rFonts w:hint="eastAsia"/>
                <w:color w:val="000000"/>
                <w:sz w:val="18"/>
                <w:szCs w:val="18"/>
              </w:rPr>
              <w:t>50</w:t>
            </w:r>
          </w:p>
        </w:tc>
      </w:tr>
    </w:tbl>
    <w:p w:rsidR="00FD1B8C" w:rsidRPr="008E7380" w:rsidRDefault="00FD1B8C" w:rsidP="00E31457">
      <w:pPr>
        <w:spacing w:line="360" w:lineRule="auto"/>
        <w:ind w:firstLineChars="194" w:firstLine="467"/>
        <w:rPr>
          <w:rFonts w:eastAsia="黑体"/>
          <w:b/>
          <w:szCs w:val="21"/>
        </w:rPr>
      </w:pPr>
      <w:r w:rsidRPr="008E7380">
        <w:rPr>
          <w:rFonts w:eastAsia="黑体"/>
          <w:b/>
          <w:szCs w:val="21"/>
        </w:rPr>
        <w:t>四</w:t>
      </w:r>
      <w:r w:rsidRPr="008E7380">
        <w:rPr>
          <w:rFonts w:eastAsia="黑体"/>
          <w:b/>
          <w:szCs w:val="21"/>
        </w:rPr>
        <w:t xml:space="preserve"> </w:t>
      </w:r>
      <w:r w:rsidRPr="008E7380">
        <w:rPr>
          <w:rFonts w:eastAsia="黑体"/>
          <w:b/>
          <w:szCs w:val="21"/>
        </w:rPr>
        <w:t>标准水平分析</w:t>
      </w:r>
    </w:p>
    <w:p w:rsidR="00BE1697" w:rsidRPr="008E7380" w:rsidRDefault="00BE1697" w:rsidP="00E31457">
      <w:pPr>
        <w:spacing w:line="360" w:lineRule="auto"/>
        <w:ind w:firstLineChars="194" w:firstLine="467"/>
        <w:rPr>
          <w:rFonts w:eastAsia="黑体"/>
          <w:b/>
          <w:szCs w:val="21"/>
        </w:rPr>
      </w:pPr>
      <w:r w:rsidRPr="008E7380">
        <w:rPr>
          <w:rFonts w:eastAsia="黑体"/>
          <w:b/>
          <w:szCs w:val="21"/>
        </w:rPr>
        <w:t xml:space="preserve">4.1 </w:t>
      </w:r>
      <w:r w:rsidRPr="008E7380">
        <w:rPr>
          <w:rFonts w:eastAsia="黑体"/>
          <w:b/>
          <w:szCs w:val="21"/>
        </w:rPr>
        <w:t>国际、国外同类标准水平的对比分析</w:t>
      </w:r>
    </w:p>
    <w:p w:rsidR="00FD1B8C" w:rsidRPr="008E7380" w:rsidRDefault="00FD1B8C" w:rsidP="00F93DAE">
      <w:pPr>
        <w:spacing w:line="360" w:lineRule="auto"/>
        <w:ind w:firstLineChars="200" w:firstLine="480"/>
        <w:rPr>
          <w:szCs w:val="21"/>
        </w:rPr>
      </w:pPr>
      <w:r w:rsidRPr="008E7380">
        <w:rPr>
          <w:szCs w:val="21"/>
        </w:rPr>
        <w:t>通过文献检索，网上查询，国外</w:t>
      </w:r>
      <w:r w:rsidR="0056587E" w:rsidRPr="008E7380">
        <w:rPr>
          <w:szCs w:val="21"/>
        </w:rPr>
        <w:t>标准有</w:t>
      </w:r>
      <w:r w:rsidR="0056587E" w:rsidRPr="008E7380">
        <w:rPr>
          <w:szCs w:val="21"/>
        </w:rPr>
        <w:t>ASTM F1593-2008</w:t>
      </w:r>
      <w:r w:rsidR="0056587E" w:rsidRPr="008E7380">
        <w:rPr>
          <w:szCs w:val="21"/>
        </w:rPr>
        <w:t>测定</w:t>
      </w:r>
      <w:r w:rsidR="0056587E" w:rsidRPr="008E7380">
        <w:rPr>
          <w:szCs w:val="21"/>
        </w:rPr>
        <w:t>27</w:t>
      </w:r>
      <w:r w:rsidR="0056587E" w:rsidRPr="008E7380">
        <w:rPr>
          <w:szCs w:val="21"/>
        </w:rPr>
        <w:t>种杂质元素</w:t>
      </w:r>
      <w:r w:rsidRPr="008E7380">
        <w:rPr>
          <w:szCs w:val="21"/>
        </w:rPr>
        <w:t>，</w:t>
      </w:r>
      <w:r w:rsidR="0056587E" w:rsidRPr="008E7380">
        <w:rPr>
          <w:szCs w:val="21"/>
        </w:rPr>
        <w:t>国内只有本标准修订的</w:t>
      </w:r>
      <w:r w:rsidR="0056587E" w:rsidRPr="008E7380">
        <w:rPr>
          <w:szCs w:val="21"/>
        </w:rPr>
        <w:t>YS/T 871-2013</w:t>
      </w:r>
      <w:r w:rsidR="00051334" w:rsidRPr="008E7380">
        <w:rPr>
          <w:szCs w:val="21"/>
        </w:rPr>
        <w:t>测定</w:t>
      </w:r>
      <w:r w:rsidR="00051334" w:rsidRPr="008E7380">
        <w:rPr>
          <w:szCs w:val="21"/>
        </w:rPr>
        <w:t>40</w:t>
      </w:r>
      <w:r w:rsidR="00051334" w:rsidRPr="008E7380">
        <w:rPr>
          <w:szCs w:val="21"/>
        </w:rPr>
        <w:t>种元素，而本次修订</w:t>
      </w:r>
      <w:r w:rsidR="005009E0">
        <w:rPr>
          <w:szCs w:val="21"/>
        </w:rPr>
        <w:t>后元素种类由原来的</w:t>
      </w:r>
      <w:r w:rsidR="005009E0">
        <w:rPr>
          <w:rFonts w:hint="eastAsia"/>
          <w:szCs w:val="21"/>
        </w:rPr>
        <w:t>40</w:t>
      </w:r>
      <w:r w:rsidR="005009E0">
        <w:rPr>
          <w:rFonts w:hint="eastAsia"/>
          <w:szCs w:val="21"/>
        </w:rPr>
        <w:t>种增加至</w:t>
      </w:r>
      <w:r w:rsidR="00051334" w:rsidRPr="008E7380">
        <w:rPr>
          <w:szCs w:val="21"/>
        </w:rPr>
        <w:t>测定</w:t>
      </w:r>
      <w:r w:rsidR="00051334" w:rsidRPr="008E7380">
        <w:rPr>
          <w:szCs w:val="21"/>
        </w:rPr>
        <w:t>73</w:t>
      </w:r>
      <w:r w:rsidR="00051334" w:rsidRPr="008E7380">
        <w:rPr>
          <w:szCs w:val="21"/>
        </w:rPr>
        <w:t>种杂质元素</w:t>
      </w:r>
      <w:r w:rsidR="00364065" w:rsidRPr="008E7380">
        <w:rPr>
          <w:szCs w:val="21"/>
        </w:rPr>
        <w:t>，即全元素</w:t>
      </w:r>
      <w:r w:rsidR="00051334" w:rsidRPr="008E7380">
        <w:rPr>
          <w:szCs w:val="21"/>
        </w:rPr>
        <w:t>。这在国际是独一无二的，因此</w:t>
      </w:r>
      <w:r w:rsidRPr="008E7380">
        <w:rPr>
          <w:szCs w:val="21"/>
        </w:rPr>
        <w:t>确定该标准总体水平为国际先进水平。</w:t>
      </w:r>
    </w:p>
    <w:p w:rsidR="00FD1B8C" w:rsidRPr="008E7380" w:rsidRDefault="00B90719" w:rsidP="00E31457">
      <w:pPr>
        <w:spacing w:line="360" w:lineRule="auto"/>
        <w:ind w:firstLineChars="194" w:firstLine="467"/>
        <w:rPr>
          <w:rFonts w:eastAsia="黑体"/>
          <w:b/>
          <w:szCs w:val="21"/>
        </w:rPr>
      </w:pPr>
      <w:r w:rsidRPr="008E7380">
        <w:rPr>
          <w:rFonts w:eastAsia="黑体"/>
          <w:b/>
          <w:szCs w:val="21"/>
        </w:rPr>
        <w:t>4.2</w:t>
      </w:r>
      <w:r w:rsidR="00FD1B8C" w:rsidRPr="008E7380">
        <w:rPr>
          <w:rFonts w:eastAsia="黑体"/>
          <w:b/>
          <w:szCs w:val="21"/>
        </w:rPr>
        <w:t xml:space="preserve"> </w:t>
      </w:r>
      <w:r w:rsidR="00FD1B8C" w:rsidRPr="008E7380">
        <w:rPr>
          <w:rFonts w:eastAsia="黑体"/>
          <w:b/>
          <w:szCs w:val="21"/>
        </w:rPr>
        <w:t>与现有标准及制定中标准协调配套的情况</w:t>
      </w:r>
    </w:p>
    <w:p w:rsidR="00FD1B8C" w:rsidRPr="008E7380" w:rsidRDefault="00FD1B8C" w:rsidP="00F93DAE">
      <w:pPr>
        <w:spacing w:line="360" w:lineRule="auto"/>
        <w:ind w:firstLineChars="200" w:firstLine="480"/>
        <w:rPr>
          <w:szCs w:val="21"/>
        </w:rPr>
      </w:pPr>
      <w:r w:rsidRPr="008E7380">
        <w:rPr>
          <w:szCs w:val="21"/>
        </w:rPr>
        <w:t>本标准是</w:t>
      </w:r>
      <w:r w:rsidR="00031B76" w:rsidRPr="008E7380">
        <w:rPr>
          <w:szCs w:val="21"/>
        </w:rPr>
        <w:t>作为</w:t>
      </w:r>
      <w:r w:rsidR="006444C2">
        <w:rPr>
          <w:szCs w:val="21"/>
        </w:rPr>
        <w:t>纯铝</w:t>
      </w:r>
      <w:r w:rsidR="00031B76" w:rsidRPr="008E7380">
        <w:rPr>
          <w:szCs w:val="21"/>
        </w:rPr>
        <w:t>分析方法</w:t>
      </w:r>
      <w:r w:rsidRPr="008E7380">
        <w:rPr>
          <w:szCs w:val="21"/>
        </w:rPr>
        <w:t>标准，与</w:t>
      </w:r>
      <w:r w:rsidRPr="008E7380">
        <w:rPr>
          <w:szCs w:val="21"/>
        </w:rPr>
        <w:t>GB/T 1196-2017</w:t>
      </w:r>
      <w:r w:rsidRPr="008E7380">
        <w:rPr>
          <w:szCs w:val="21"/>
        </w:rPr>
        <w:t>《重熔用铝锭》、</w:t>
      </w:r>
      <w:r w:rsidRPr="008E7380">
        <w:rPr>
          <w:szCs w:val="21"/>
        </w:rPr>
        <w:t>GB/T 8733-2016</w:t>
      </w:r>
      <w:r w:rsidRPr="008E7380">
        <w:rPr>
          <w:szCs w:val="21"/>
        </w:rPr>
        <w:t>《铸造铝合金锭》、</w:t>
      </w:r>
      <w:r w:rsidRPr="008E7380">
        <w:rPr>
          <w:szCs w:val="21"/>
        </w:rPr>
        <w:t>GB/T 3190-2008</w:t>
      </w:r>
      <w:r w:rsidRPr="008E7380">
        <w:rPr>
          <w:szCs w:val="21"/>
        </w:rPr>
        <w:t>《变形铝及铝合金化学成分》</w:t>
      </w:r>
      <w:r w:rsidR="00031B76" w:rsidRPr="008E7380">
        <w:rPr>
          <w:szCs w:val="21"/>
        </w:rPr>
        <w:t>、</w:t>
      </w:r>
      <w:r w:rsidRPr="008E7380">
        <w:rPr>
          <w:szCs w:val="21"/>
        </w:rPr>
        <w:t>GB/T 27677</w:t>
      </w:r>
      <w:r w:rsidRPr="008E7380">
        <w:rPr>
          <w:szCs w:val="21"/>
        </w:rPr>
        <w:t>－</w:t>
      </w:r>
      <w:r w:rsidRPr="008E7380">
        <w:rPr>
          <w:szCs w:val="21"/>
        </w:rPr>
        <w:t>2017</w:t>
      </w:r>
      <w:r w:rsidRPr="008E7380">
        <w:rPr>
          <w:szCs w:val="21"/>
        </w:rPr>
        <w:t>《铝中间合金》</w:t>
      </w:r>
      <w:r w:rsidRPr="008E7380">
        <w:rPr>
          <w:szCs w:val="21"/>
        </w:rPr>
        <w:t xml:space="preserve">  YS/T 282</w:t>
      </w:r>
      <w:r w:rsidRPr="008E7380">
        <w:rPr>
          <w:szCs w:val="21"/>
        </w:rPr>
        <w:t>－</w:t>
      </w:r>
      <w:r w:rsidRPr="008E7380">
        <w:rPr>
          <w:szCs w:val="21"/>
        </w:rPr>
        <w:t>2008</w:t>
      </w:r>
      <w:r w:rsidRPr="008E7380">
        <w:rPr>
          <w:szCs w:val="21"/>
        </w:rPr>
        <w:t>《铝中间合金锭》</w:t>
      </w:r>
      <w:r w:rsidR="00031B76" w:rsidRPr="008E7380">
        <w:rPr>
          <w:szCs w:val="21"/>
        </w:rPr>
        <w:t>、</w:t>
      </w:r>
      <w:r w:rsidR="00031B76" w:rsidRPr="008E7380">
        <w:rPr>
          <w:szCs w:val="21"/>
        </w:rPr>
        <w:t xml:space="preserve">GB T 33912-2017 </w:t>
      </w:r>
      <w:r w:rsidR="00031B76" w:rsidRPr="008E7380">
        <w:rPr>
          <w:szCs w:val="21"/>
        </w:rPr>
        <w:t>《高纯金属为原料的变形铝及铝合金铸锭》</w:t>
      </w:r>
      <w:r w:rsidRPr="008E7380">
        <w:rPr>
          <w:szCs w:val="21"/>
        </w:rPr>
        <w:t>等</w:t>
      </w:r>
      <w:r w:rsidR="00364065" w:rsidRPr="008E7380">
        <w:rPr>
          <w:szCs w:val="21"/>
        </w:rPr>
        <w:t>产品</w:t>
      </w:r>
      <w:r w:rsidRPr="008E7380">
        <w:rPr>
          <w:szCs w:val="21"/>
        </w:rPr>
        <w:t>标准相配套，同时又与</w:t>
      </w:r>
      <w:r w:rsidR="00220F6D" w:rsidRPr="008E7380">
        <w:rPr>
          <w:rFonts w:eastAsiaTheme="majorEastAsia"/>
          <w:szCs w:val="21"/>
        </w:rPr>
        <w:t xml:space="preserve">YS/T </w:t>
      </w:r>
      <w:r w:rsidR="00220F6D" w:rsidRPr="008E7380">
        <w:rPr>
          <w:rFonts w:eastAsiaTheme="majorEastAsia"/>
          <w:szCs w:val="21"/>
        </w:rPr>
        <w:lastRenderedPageBreak/>
        <w:t>87</w:t>
      </w:r>
      <w:r w:rsidR="005061DA" w:rsidRPr="008E7380">
        <w:rPr>
          <w:rFonts w:eastAsiaTheme="majorEastAsia"/>
          <w:szCs w:val="21"/>
        </w:rPr>
        <w:t>0</w:t>
      </w:r>
      <w:r w:rsidR="00220F6D" w:rsidRPr="008E7380">
        <w:rPr>
          <w:rFonts w:eastAsiaTheme="majorEastAsia"/>
          <w:szCs w:val="21"/>
        </w:rPr>
        <w:t>-20</w:t>
      </w:r>
      <w:r w:rsidR="005009E0">
        <w:rPr>
          <w:rFonts w:eastAsiaTheme="majorEastAsia" w:hint="eastAsia"/>
          <w:szCs w:val="21"/>
        </w:rPr>
        <w:t>20</w:t>
      </w:r>
      <w:r w:rsidR="00220F6D" w:rsidRPr="008E7380">
        <w:rPr>
          <w:rFonts w:eastAsiaTheme="majorEastAsia"/>
          <w:szCs w:val="21"/>
        </w:rPr>
        <w:t>《</w:t>
      </w:r>
      <w:r w:rsidR="006444C2">
        <w:rPr>
          <w:rFonts w:eastAsiaTheme="majorEastAsia"/>
          <w:szCs w:val="21"/>
        </w:rPr>
        <w:t>纯铝</w:t>
      </w:r>
      <w:r w:rsidR="00220F6D" w:rsidRPr="008E7380">
        <w:rPr>
          <w:rFonts w:eastAsiaTheme="majorEastAsia"/>
          <w:szCs w:val="21"/>
        </w:rPr>
        <w:t>化学分析方法</w:t>
      </w:r>
      <w:r w:rsidR="00220F6D" w:rsidRPr="008E7380">
        <w:rPr>
          <w:rFonts w:eastAsiaTheme="majorEastAsia"/>
          <w:szCs w:val="21"/>
        </w:rPr>
        <w:t xml:space="preserve"> </w:t>
      </w:r>
      <w:r w:rsidR="00220F6D" w:rsidRPr="008E7380">
        <w:rPr>
          <w:rFonts w:eastAsiaTheme="majorEastAsia"/>
          <w:szCs w:val="21"/>
        </w:rPr>
        <w:t>痕量杂质元素的测定</w:t>
      </w:r>
      <w:r w:rsidR="005061DA" w:rsidRPr="008E7380">
        <w:rPr>
          <w:rFonts w:eastAsiaTheme="majorEastAsia"/>
          <w:szCs w:val="21"/>
        </w:rPr>
        <w:t>电感耦合等离子体</w:t>
      </w:r>
      <w:r w:rsidR="00220F6D" w:rsidRPr="008E7380">
        <w:rPr>
          <w:rFonts w:eastAsiaTheme="majorEastAsia"/>
          <w:szCs w:val="21"/>
        </w:rPr>
        <w:t>质谱法》</w:t>
      </w:r>
      <w:r w:rsidRPr="008E7380">
        <w:rPr>
          <w:szCs w:val="21"/>
        </w:rPr>
        <w:t>互相配合，互为补充衔接配套。</w:t>
      </w:r>
    </w:p>
    <w:p w:rsidR="00FD1B8C" w:rsidRPr="008E7380" w:rsidRDefault="00FD1B8C" w:rsidP="00E31457">
      <w:pPr>
        <w:spacing w:line="360" w:lineRule="auto"/>
        <w:ind w:firstLineChars="194" w:firstLine="467"/>
        <w:rPr>
          <w:rFonts w:eastAsia="黑体"/>
          <w:b/>
          <w:szCs w:val="21"/>
        </w:rPr>
      </w:pPr>
      <w:r w:rsidRPr="008E7380">
        <w:rPr>
          <w:rFonts w:eastAsia="黑体"/>
          <w:b/>
          <w:szCs w:val="21"/>
        </w:rPr>
        <w:t>五、与现行相关法律、法规、规章及相关标准的协调性</w:t>
      </w:r>
    </w:p>
    <w:p w:rsidR="00FD1B8C" w:rsidRPr="008E7380" w:rsidRDefault="006444C2" w:rsidP="00F93DAE">
      <w:pPr>
        <w:spacing w:line="360" w:lineRule="auto"/>
        <w:ind w:firstLineChars="200" w:firstLine="480"/>
        <w:outlineLvl w:val="0"/>
        <w:rPr>
          <w:szCs w:val="21"/>
        </w:rPr>
      </w:pPr>
      <w:r>
        <w:rPr>
          <w:szCs w:val="21"/>
        </w:rPr>
        <w:t>纯铝</w:t>
      </w:r>
      <w:r w:rsidR="00B90719" w:rsidRPr="008E7380">
        <w:rPr>
          <w:szCs w:val="21"/>
        </w:rPr>
        <w:t>是高技术高附加值材料，</w:t>
      </w:r>
      <w:r w:rsidR="00FD1B8C" w:rsidRPr="008E7380">
        <w:rPr>
          <w:szCs w:val="21"/>
        </w:rPr>
        <w:t>随着现代科技的进步及新材料研究领域的不断发展，对</w:t>
      </w:r>
      <w:r>
        <w:rPr>
          <w:szCs w:val="21"/>
        </w:rPr>
        <w:t>纯铝</w:t>
      </w:r>
      <w:r w:rsidR="00FD1B8C" w:rsidRPr="008E7380">
        <w:rPr>
          <w:szCs w:val="21"/>
        </w:rPr>
        <w:t>的纯度</w:t>
      </w:r>
      <w:r w:rsidR="00B90719" w:rsidRPr="008E7380">
        <w:rPr>
          <w:szCs w:val="21"/>
        </w:rPr>
        <w:t>和</w:t>
      </w:r>
      <w:r w:rsidR="00FD1B8C" w:rsidRPr="008E7380">
        <w:rPr>
          <w:szCs w:val="21"/>
        </w:rPr>
        <w:t>需求量也将会随之增加，期间势必涉及</w:t>
      </w:r>
      <w:r>
        <w:rPr>
          <w:szCs w:val="21"/>
        </w:rPr>
        <w:t>纯铝</w:t>
      </w:r>
      <w:r w:rsidR="00FD1B8C" w:rsidRPr="008E7380">
        <w:rPr>
          <w:szCs w:val="21"/>
        </w:rPr>
        <w:t>产品纯度等问题。因此，研究和建立一种针对</w:t>
      </w:r>
      <w:r>
        <w:rPr>
          <w:szCs w:val="21"/>
        </w:rPr>
        <w:t>纯铝</w:t>
      </w:r>
      <w:r w:rsidR="00FD1B8C" w:rsidRPr="008E7380">
        <w:rPr>
          <w:szCs w:val="21"/>
        </w:rPr>
        <w:t>中杂质元素含量的快速、准确的分析方法对相关产业的发展有着十分重要的意义。</w:t>
      </w:r>
      <w:r w:rsidR="00B90719" w:rsidRPr="008E7380">
        <w:rPr>
          <w:szCs w:val="21"/>
        </w:rPr>
        <w:t>本</w:t>
      </w:r>
      <w:r w:rsidR="00FD1B8C" w:rsidRPr="008E7380">
        <w:rPr>
          <w:szCs w:val="21"/>
        </w:rPr>
        <w:t>标准符合现有国家产业政策，符合相关法律规章，在</w:t>
      </w:r>
      <w:r>
        <w:rPr>
          <w:szCs w:val="21"/>
        </w:rPr>
        <w:t>纯铝</w:t>
      </w:r>
      <w:r w:rsidR="00FD1B8C" w:rsidRPr="008E7380">
        <w:rPr>
          <w:szCs w:val="21"/>
        </w:rPr>
        <w:t>行业的发展领域发挥一定的作用。</w:t>
      </w:r>
    </w:p>
    <w:p w:rsidR="00FD1B8C" w:rsidRPr="008E7380" w:rsidRDefault="00FD1B8C" w:rsidP="00E31457">
      <w:pPr>
        <w:spacing w:line="360" w:lineRule="auto"/>
        <w:ind w:firstLineChars="194" w:firstLine="467"/>
        <w:rPr>
          <w:rFonts w:eastAsia="黑体"/>
          <w:b/>
          <w:szCs w:val="21"/>
        </w:rPr>
      </w:pPr>
      <w:r w:rsidRPr="008E7380">
        <w:rPr>
          <w:rFonts w:eastAsia="黑体"/>
          <w:b/>
          <w:szCs w:val="21"/>
        </w:rPr>
        <w:t>六、是否涉及专利及知识产权的说明</w:t>
      </w:r>
    </w:p>
    <w:p w:rsidR="00FD1B8C" w:rsidRPr="008E7380" w:rsidRDefault="00FD1B8C" w:rsidP="00F93DAE">
      <w:pPr>
        <w:spacing w:line="360" w:lineRule="auto"/>
        <w:ind w:firstLineChars="200" w:firstLine="480"/>
        <w:outlineLvl w:val="0"/>
        <w:rPr>
          <w:szCs w:val="21"/>
        </w:rPr>
      </w:pPr>
      <w:r w:rsidRPr="008E7380">
        <w:rPr>
          <w:szCs w:val="21"/>
        </w:rPr>
        <w:t>本文件修订过程中没有检索到专利和知识产权问题。</w:t>
      </w:r>
    </w:p>
    <w:p w:rsidR="00FD1B8C" w:rsidRPr="008E7380" w:rsidRDefault="00FD1B8C" w:rsidP="00E31457">
      <w:pPr>
        <w:spacing w:line="360" w:lineRule="auto"/>
        <w:ind w:firstLineChars="194" w:firstLine="467"/>
        <w:rPr>
          <w:rFonts w:eastAsia="黑体"/>
          <w:b/>
          <w:szCs w:val="21"/>
        </w:rPr>
      </w:pPr>
      <w:r w:rsidRPr="008E7380">
        <w:rPr>
          <w:rFonts w:eastAsia="黑体"/>
          <w:b/>
          <w:szCs w:val="21"/>
        </w:rPr>
        <w:t>七、重大分歧意见的处理过程</w:t>
      </w:r>
    </w:p>
    <w:p w:rsidR="00FD1B8C" w:rsidRPr="008E7380" w:rsidRDefault="00FD1B8C" w:rsidP="00F93DAE">
      <w:pPr>
        <w:spacing w:line="360" w:lineRule="auto"/>
        <w:ind w:firstLineChars="200" w:firstLine="480"/>
        <w:outlineLvl w:val="0"/>
        <w:rPr>
          <w:szCs w:val="21"/>
        </w:rPr>
      </w:pPr>
      <w:r w:rsidRPr="008E7380">
        <w:rPr>
          <w:szCs w:val="21"/>
        </w:rPr>
        <w:t>本标准属于有色金属领域专业基础标准，编制组根据修订前确定的编制原则进行标准修订，在标准修订稿征求意见过程中未发生重大分歧意见。</w:t>
      </w:r>
    </w:p>
    <w:p w:rsidR="00FD1B8C" w:rsidRPr="008E7380" w:rsidRDefault="00FD1B8C" w:rsidP="00E31457">
      <w:pPr>
        <w:spacing w:line="360" w:lineRule="auto"/>
        <w:ind w:firstLineChars="194" w:firstLine="467"/>
        <w:rPr>
          <w:rFonts w:eastAsia="黑体"/>
          <w:b/>
          <w:szCs w:val="21"/>
        </w:rPr>
      </w:pPr>
      <w:r w:rsidRPr="008E7380">
        <w:rPr>
          <w:rFonts w:eastAsia="黑体"/>
          <w:b/>
          <w:szCs w:val="21"/>
        </w:rPr>
        <w:t>八、作为强制性、推荐性国家标准的建议</w:t>
      </w:r>
    </w:p>
    <w:p w:rsidR="00FD1B8C" w:rsidRPr="008E7380" w:rsidRDefault="00FD1B8C" w:rsidP="00F93DAE">
      <w:pPr>
        <w:spacing w:line="360" w:lineRule="auto"/>
        <w:ind w:firstLineChars="200" w:firstLine="480"/>
        <w:outlineLvl w:val="0"/>
        <w:rPr>
          <w:szCs w:val="21"/>
        </w:rPr>
      </w:pPr>
      <w:r w:rsidRPr="008E7380">
        <w:rPr>
          <w:szCs w:val="21"/>
        </w:rPr>
        <w:t>制定</w:t>
      </w:r>
      <w:r w:rsidR="006444C2">
        <w:rPr>
          <w:szCs w:val="21"/>
        </w:rPr>
        <w:t>纯铝</w:t>
      </w:r>
      <w:r w:rsidR="00F94290" w:rsidRPr="008E7380">
        <w:rPr>
          <w:szCs w:val="21"/>
        </w:rPr>
        <w:t>辉光放电质谱</w:t>
      </w:r>
      <w:r w:rsidRPr="008E7380">
        <w:rPr>
          <w:szCs w:val="21"/>
        </w:rPr>
        <w:t>标准非常适应市场的需求，因此，建议本标准作为推荐性行业标准发布实施。</w:t>
      </w:r>
    </w:p>
    <w:p w:rsidR="00FD1B8C" w:rsidRPr="008E7380" w:rsidRDefault="00FD1B8C" w:rsidP="00E31457">
      <w:pPr>
        <w:spacing w:line="360" w:lineRule="auto"/>
        <w:ind w:firstLineChars="194" w:firstLine="467"/>
        <w:rPr>
          <w:rFonts w:eastAsia="黑体"/>
          <w:b/>
          <w:szCs w:val="21"/>
        </w:rPr>
      </w:pPr>
      <w:r w:rsidRPr="008E7380">
        <w:rPr>
          <w:rFonts w:eastAsia="黑体"/>
          <w:b/>
          <w:szCs w:val="21"/>
        </w:rPr>
        <w:t>九、贯彻标准的要求和措施建议</w:t>
      </w:r>
    </w:p>
    <w:p w:rsidR="00FD1B8C" w:rsidRPr="008E7380" w:rsidRDefault="00FD1B8C" w:rsidP="00F93DAE">
      <w:pPr>
        <w:spacing w:line="360" w:lineRule="auto"/>
        <w:ind w:firstLineChars="200" w:firstLine="480"/>
        <w:outlineLvl w:val="0"/>
        <w:rPr>
          <w:szCs w:val="21"/>
        </w:rPr>
      </w:pPr>
      <w:r w:rsidRPr="008E7380">
        <w:rPr>
          <w:szCs w:val="21"/>
        </w:rPr>
        <w:t>制定后的标准颁布实施后，需要国家有关部门组织大力宣传和贯彻，主办各种形式的培训班，才能让稀土企业及相关贸易单位充分认识和理解新标准条款，进而加以应用。</w:t>
      </w:r>
    </w:p>
    <w:p w:rsidR="00FD1B8C" w:rsidRPr="008E7380" w:rsidRDefault="00FD1B8C" w:rsidP="00E31457">
      <w:pPr>
        <w:spacing w:line="360" w:lineRule="auto"/>
        <w:ind w:firstLineChars="194" w:firstLine="467"/>
        <w:rPr>
          <w:rFonts w:eastAsia="黑体"/>
          <w:b/>
          <w:szCs w:val="21"/>
        </w:rPr>
      </w:pPr>
      <w:r w:rsidRPr="008E7380">
        <w:rPr>
          <w:rFonts w:eastAsia="黑体"/>
          <w:b/>
          <w:szCs w:val="21"/>
        </w:rPr>
        <w:t>十、废止现行有关标准的建议</w:t>
      </w:r>
    </w:p>
    <w:p w:rsidR="00FD1B8C" w:rsidRPr="008E7380" w:rsidRDefault="00FD1B8C" w:rsidP="00F93DAE">
      <w:pPr>
        <w:adjustRightInd w:val="0"/>
        <w:snapToGrid w:val="0"/>
        <w:spacing w:line="360" w:lineRule="auto"/>
        <w:ind w:firstLineChars="200" w:firstLine="480"/>
        <w:rPr>
          <w:szCs w:val="21"/>
        </w:rPr>
      </w:pPr>
      <w:r w:rsidRPr="008E7380">
        <w:rPr>
          <w:szCs w:val="21"/>
        </w:rPr>
        <w:t>无废止标准的建议。</w:t>
      </w:r>
    </w:p>
    <w:p w:rsidR="00FD1B8C" w:rsidRPr="008E7380" w:rsidRDefault="00FD1B8C" w:rsidP="00E31457">
      <w:pPr>
        <w:spacing w:line="360" w:lineRule="auto"/>
        <w:ind w:firstLineChars="194" w:firstLine="467"/>
        <w:rPr>
          <w:rFonts w:eastAsia="黑体"/>
          <w:b/>
          <w:szCs w:val="21"/>
        </w:rPr>
      </w:pPr>
      <w:r w:rsidRPr="008E7380">
        <w:rPr>
          <w:rFonts w:eastAsia="黑体"/>
          <w:b/>
          <w:szCs w:val="21"/>
        </w:rPr>
        <w:t>十一、其他应予以说明的事项</w:t>
      </w:r>
    </w:p>
    <w:p w:rsidR="00FD1B8C" w:rsidRPr="008E7380" w:rsidRDefault="00FD1B8C" w:rsidP="00F93DAE">
      <w:pPr>
        <w:adjustRightInd w:val="0"/>
        <w:snapToGrid w:val="0"/>
        <w:spacing w:line="360" w:lineRule="auto"/>
        <w:ind w:firstLineChars="200" w:firstLine="480"/>
        <w:rPr>
          <w:szCs w:val="21"/>
        </w:rPr>
      </w:pPr>
      <w:r w:rsidRPr="008E7380">
        <w:rPr>
          <w:szCs w:val="21"/>
        </w:rPr>
        <w:t>无其他应予以说明的事项。</w:t>
      </w:r>
    </w:p>
    <w:p w:rsidR="00FD1B8C" w:rsidRPr="008E7380" w:rsidRDefault="00FD1B8C" w:rsidP="00E31457">
      <w:pPr>
        <w:spacing w:line="360" w:lineRule="auto"/>
        <w:ind w:firstLineChars="194" w:firstLine="467"/>
        <w:rPr>
          <w:rFonts w:eastAsia="黑体"/>
          <w:b/>
          <w:szCs w:val="21"/>
        </w:rPr>
      </w:pPr>
      <w:r w:rsidRPr="008E7380">
        <w:rPr>
          <w:rFonts w:eastAsia="黑体"/>
          <w:b/>
          <w:szCs w:val="21"/>
        </w:rPr>
        <w:t>十二、推广应用的预期效果</w:t>
      </w:r>
    </w:p>
    <w:p w:rsidR="005C39D4" w:rsidRPr="008E7380" w:rsidRDefault="005C39D4" w:rsidP="00F93DAE">
      <w:pPr>
        <w:spacing w:line="360" w:lineRule="auto"/>
        <w:ind w:firstLineChars="200" w:firstLine="480"/>
        <w:rPr>
          <w:szCs w:val="21"/>
        </w:rPr>
      </w:pPr>
      <w:r w:rsidRPr="008E7380">
        <w:rPr>
          <w:szCs w:val="21"/>
        </w:rPr>
        <w:t>近些年来，我国有色金属的发展日新月异，产量和质量都得到了极大的提高</w:t>
      </w:r>
      <w:r w:rsidR="00CC6187" w:rsidRPr="008E7380">
        <w:rPr>
          <w:szCs w:val="21"/>
        </w:rPr>
        <w:t>。特别是</w:t>
      </w:r>
      <w:r w:rsidR="006444C2">
        <w:rPr>
          <w:szCs w:val="21"/>
        </w:rPr>
        <w:t>纯铝</w:t>
      </w:r>
      <w:r w:rsidR="00CC6187" w:rsidRPr="008E7380">
        <w:rPr>
          <w:szCs w:val="21"/>
        </w:rPr>
        <w:t>是高技术高附加值材料，它主要应用在一些高技术领域和科学研究用。例如精铝</w:t>
      </w:r>
      <w:r w:rsidR="00CC6187" w:rsidRPr="008E7380">
        <w:rPr>
          <w:szCs w:val="21"/>
        </w:rPr>
        <w:t>(3N8</w:t>
      </w:r>
      <w:r w:rsidR="00CC6187" w:rsidRPr="008E7380">
        <w:rPr>
          <w:rFonts w:eastAsia="SimSun-ExtB"/>
          <w:szCs w:val="21"/>
        </w:rPr>
        <w:t>~</w:t>
      </w:r>
      <w:r w:rsidR="00CC6187" w:rsidRPr="008E7380">
        <w:rPr>
          <w:szCs w:val="21"/>
        </w:rPr>
        <w:t>4N8)</w:t>
      </w:r>
      <w:r w:rsidR="00CC6187" w:rsidRPr="008E7380">
        <w:rPr>
          <w:szCs w:val="21"/>
        </w:rPr>
        <w:t>的</w:t>
      </w:r>
      <w:r w:rsidR="00CC6187" w:rsidRPr="008E7380">
        <w:rPr>
          <w:szCs w:val="21"/>
        </w:rPr>
        <w:t>78%</w:t>
      </w:r>
      <w:r w:rsidR="00CC6187" w:rsidRPr="008E7380">
        <w:rPr>
          <w:szCs w:val="21"/>
        </w:rPr>
        <w:t>左右用于轧制电解电容器铝箔，即常说的电子箔，照明灯具的用量占</w:t>
      </w:r>
      <w:r w:rsidR="00CC6187" w:rsidRPr="008E7380">
        <w:rPr>
          <w:szCs w:val="21"/>
        </w:rPr>
        <w:t>12%</w:t>
      </w:r>
      <w:r w:rsidR="00CC6187" w:rsidRPr="008E7380">
        <w:rPr>
          <w:szCs w:val="21"/>
        </w:rPr>
        <w:t>，其他用途的为</w:t>
      </w:r>
      <w:r w:rsidR="00CC6187" w:rsidRPr="008E7380">
        <w:rPr>
          <w:szCs w:val="21"/>
        </w:rPr>
        <w:t>6%</w:t>
      </w:r>
      <w:r w:rsidR="00CC6187" w:rsidRPr="008E7380">
        <w:rPr>
          <w:szCs w:val="21"/>
        </w:rPr>
        <w:t>，计算机存储硬盘的用量约</w:t>
      </w:r>
      <w:r w:rsidR="00CC6187" w:rsidRPr="008E7380">
        <w:rPr>
          <w:szCs w:val="21"/>
        </w:rPr>
        <w:t>4%</w:t>
      </w:r>
      <w:r w:rsidR="00CC6187" w:rsidRPr="008E7380">
        <w:rPr>
          <w:szCs w:val="21"/>
        </w:rPr>
        <w:t>。超纯</w:t>
      </w:r>
      <w:r w:rsidR="00CC6187" w:rsidRPr="008E7380">
        <w:rPr>
          <w:szCs w:val="21"/>
        </w:rPr>
        <w:lastRenderedPageBreak/>
        <w:t>铝</w:t>
      </w:r>
      <w:r w:rsidR="00CC6187" w:rsidRPr="008E7380">
        <w:rPr>
          <w:szCs w:val="21"/>
        </w:rPr>
        <w:t>(5N~6N</w:t>
      </w:r>
      <w:r w:rsidR="00CC6187" w:rsidRPr="008E7380">
        <w:rPr>
          <w:szCs w:val="21"/>
        </w:rPr>
        <w:t>，每种杂质的最大含量</w:t>
      </w:r>
      <w:r w:rsidR="00CC6187" w:rsidRPr="008E7380">
        <w:rPr>
          <w:szCs w:val="21"/>
        </w:rPr>
        <w:t>0.4ppb</w:t>
      </w:r>
      <w:r w:rsidR="00CC6187" w:rsidRPr="008E7380">
        <w:rPr>
          <w:szCs w:val="21"/>
        </w:rPr>
        <w:t>的</w:t>
      </w:r>
      <w:r w:rsidR="00CC6187" w:rsidRPr="008E7380">
        <w:rPr>
          <w:szCs w:val="21"/>
        </w:rPr>
        <w:t>95%</w:t>
      </w:r>
      <w:r w:rsidR="00CC6187" w:rsidRPr="008E7380">
        <w:rPr>
          <w:szCs w:val="21"/>
        </w:rPr>
        <w:t>用于制造半导体器件，</w:t>
      </w:r>
      <w:r w:rsidR="00CC6187" w:rsidRPr="008E7380">
        <w:rPr>
          <w:szCs w:val="21"/>
        </w:rPr>
        <w:t>5%</w:t>
      </w:r>
      <w:r w:rsidR="00CC6187" w:rsidRPr="008E7380">
        <w:rPr>
          <w:szCs w:val="21"/>
        </w:rPr>
        <w:t>用作超导电缆的稳定化材料。</w:t>
      </w:r>
      <w:r w:rsidR="006444C2">
        <w:rPr>
          <w:szCs w:val="21"/>
        </w:rPr>
        <w:t>纯铝</w:t>
      </w:r>
      <w:r w:rsidR="00CC6187" w:rsidRPr="008E7380">
        <w:rPr>
          <w:szCs w:val="21"/>
        </w:rPr>
        <w:t>中的杂质含量严重影响它的性能，所以</w:t>
      </w:r>
      <w:r w:rsidR="006444C2">
        <w:rPr>
          <w:szCs w:val="21"/>
        </w:rPr>
        <w:t>纯铝</w:t>
      </w:r>
      <w:r w:rsidR="00CC6187" w:rsidRPr="008E7380">
        <w:rPr>
          <w:szCs w:val="21"/>
        </w:rPr>
        <w:t>的</w:t>
      </w:r>
      <w:r w:rsidRPr="008E7380">
        <w:rPr>
          <w:szCs w:val="21"/>
        </w:rPr>
        <w:t>分析检测方法</w:t>
      </w:r>
      <w:r w:rsidR="00CC6187" w:rsidRPr="008E7380">
        <w:rPr>
          <w:szCs w:val="21"/>
        </w:rPr>
        <w:t>也变得尤为重要</w:t>
      </w:r>
      <w:r w:rsidRPr="008E7380">
        <w:rPr>
          <w:szCs w:val="21"/>
        </w:rPr>
        <w:t>。</w:t>
      </w:r>
      <w:r w:rsidR="00CC6187" w:rsidRPr="008E7380">
        <w:rPr>
          <w:szCs w:val="21"/>
        </w:rPr>
        <w:t>因此建立一种</w:t>
      </w:r>
      <w:r w:rsidRPr="008E7380">
        <w:rPr>
          <w:szCs w:val="21"/>
        </w:rPr>
        <w:t>更加科学、准确、快速、更加适用的分析检测方法标准</w:t>
      </w:r>
      <w:r w:rsidR="00CC6187" w:rsidRPr="008E7380">
        <w:rPr>
          <w:szCs w:val="21"/>
        </w:rPr>
        <w:t>来对</w:t>
      </w:r>
      <w:r w:rsidR="006444C2">
        <w:rPr>
          <w:szCs w:val="21"/>
        </w:rPr>
        <w:t>纯铝</w:t>
      </w:r>
      <w:r w:rsidR="00CC6187" w:rsidRPr="008E7380">
        <w:rPr>
          <w:szCs w:val="21"/>
        </w:rPr>
        <w:t>行业</w:t>
      </w:r>
      <w:r w:rsidRPr="008E7380">
        <w:rPr>
          <w:szCs w:val="21"/>
        </w:rPr>
        <w:t>进行技术支撑，以满足各种产品化学成分分析检测。</w:t>
      </w:r>
    </w:p>
    <w:p w:rsidR="005C39D4" w:rsidRPr="008E7380" w:rsidRDefault="005C39D4" w:rsidP="00F93DAE">
      <w:pPr>
        <w:pStyle w:val="afc"/>
        <w:spacing w:line="360" w:lineRule="auto"/>
        <w:ind w:firstLineChars="200" w:firstLine="480"/>
        <w:rPr>
          <w:rFonts w:ascii="Times New Roman" w:hAnsi="Times New Roman"/>
          <w:szCs w:val="21"/>
        </w:rPr>
      </w:pPr>
      <w:r w:rsidRPr="008E7380">
        <w:rPr>
          <w:rFonts w:ascii="Times New Roman" w:hAnsi="Times New Roman"/>
          <w:szCs w:val="21"/>
        </w:rPr>
        <w:t>本次修订对原标准做了部分修改、补充，无论是在</w:t>
      </w:r>
      <w:r w:rsidR="00CC6187" w:rsidRPr="008E7380">
        <w:rPr>
          <w:rFonts w:ascii="Times New Roman" w:hAnsi="Times New Roman"/>
          <w:szCs w:val="21"/>
        </w:rPr>
        <w:t>待测</w:t>
      </w:r>
      <w:r w:rsidRPr="008E7380">
        <w:rPr>
          <w:rFonts w:ascii="Times New Roman" w:hAnsi="Times New Roman"/>
          <w:szCs w:val="21"/>
        </w:rPr>
        <w:t>元素的种类还是在方法的适用性、可操作性上都有了很大的提高和扩充，达到国际先进水平要求。新版标准全面反映了我国铝及铝合金化学检测技术水平，有利于促进国内铝生产企业进一步完善分析检测手段</w:t>
      </w:r>
      <w:r w:rsidR="00CC6187" w:rsidRPr="008E7380">
        <w:rPr>
          <w:rFonts w:ascii="Times New Roman" w:hAnsi="Times New Roman"/>
          <w:szCs w:val="21"/>
        </w:rPr>
        <w:t>，</w:t>
      </w:r>
      <w:r w:rsidRPr="008E7380">
        <w:rPr>
          <w:rFonts w:ascii="Times New Roman" w:hAnsi="Times New Roman"/>
          <w:szCs w:val="21"/>
        </w:rPr>
        <w:t>满足中国铝工业的实际使用和未来发展的需求，为中国铝工业的发展提供了基础性的技术支撑。</w:t>
      </w:r>
    </w:p>
    <w:p w:rsidR="005C39D4" w:rsidRPr="008E7380" w:rsidRDefault="005C39D4" w:rsidP="00F93DAE">
      <w:pPr>
        <w:adjustRightInd w:val="0"/>
        <w:snapToGrid w:val="0"/>
        <w:spacing w:line="360" w:lineRule="auto"/>
        <w:ind w:firstLineChars="200" w:firstLine="480"/>
        <w:rPr>
          <w:szCs w:val="21"/>
        </w:rPr>
      </w:pPr>
    </w:p>
    <w:p w:rsidR="00FD1B8C" w:rsidRPr="008E7380" w:rsidRDefault="00FD1B8C" w:rsidP="00F93DAE">
      <w:pPr>
        <w:adjustRightInd w:val="0"/>
        <w:snapToGrid w:val="0"/>
        <w:spacing w:line="360" w:lineRule="auto"/>
        <w:ind w:firstLineChars="200" w:firstLine="480"/>
        <w:rPr>
          <w:szCs w:val="21"/>
        </w:rPr>
      </w:pPr>
    </w:p>
    <w:p w:rsidR="00FD1B8C" w:rsidRPr="008E7380" w:rsidRDefault="00FD1B8C" w:rsidP="00FD1B8C">
      <w:pPr>
        <w:tabs>
          <w:tab w:val="left" w:pos="522"/>
        </w:tabs>
        <w:adjustRightInd w:val="0"/>
        <w:snapToGrid w:val="0"/>
        <w:spacing w:line="360" w:lineRule="auto"/>
        <w:rPr>
          <w:szCs w:val="21"/>
        </w:rPr>
      </w:pPr>
    </w:p>
    <w:p w:rsidR="008F772B" w:rsidRDefault="008F772B" w:rsidP="008F772B">
      <w:pPr>
        <w:spacing w:line="440" w:lineRule="exact"/>
        <w:jc w:val="center"/>
      </w:pPr>
      <w:r>
        <w:rPr>
          <w:rFonts w:hint="eastAsia"/>
        </w:rPr>
        <w:t xml:space="preserve">                 </w:t>
      </w:r>
      <w:r>
        <w:rPr>
          <w:rFonts w:hint="eastAsia"/>
        </w:rPr>
        <w:t>《纯铝化学分析方法</w:t>
      </w:r>
      <w:r>
        <w:rPr>
          <w:rFonts w:hint="eastAsia"/>
        </w:rPr>
        <w:t xml:space="preserve"> </w:t>
      </w:r>
      <w:r>
        <w:rPr>
          <w:rFonts w:hint="eastAsia"/>
        </w:rPr>
        <w:t>痕量杂质元素的测定</w:t>
      </w:r>
      <w:r>
        <w:rPr>
          <w:rFonts w:hint="eastAsia"/>
        </w:rPr>
        <w:t xml:space="preserve"> </w:t>
      </w:r>
      <w:r>
        <w:rPr>
          <w:rFonts w:hint="eastAsia"/>
        </w:rPr>
        <w:t>辉光放电质谱法》</w:t>
      </w:r>
    </w:p>
    <w:p w:rsidR="008F772B" w:rsidRDefault="008F772B" w:rsidP="008F772B">
      <w:pPr>
        <w:spacing w:line="440" w:lineRule="exact"/>
        <w:ind w:right="960"/>
        <w:jc w:val="center"/>
      </w:pPr>
      <w:r>
        <w:rPr>
          <w:rFonts w:hint="eastAsia"/>
        </w:rPr>
        <w:t xml:space="preserve">                                                  </w:t>
      </w:r>
      <w:bookmarkStart w:id="37" w:name="_GoBack"/>
      <w:bookmarkEnd w:id="37"/>
      <w:r>
        <w:rPr>
          <w:rFonts w:hint="eastAsia"/>
        </w:rPr>
        <w:t>编制组</w:t>
      </w:r>
    </w:p>
    <w:p w:rsidR="008F772B" w:rsidRDefault="008F772B" w:rsidP="008F772B">
      <w:pPr>
        <w:spacing w:line="440" w:lineRule="exact"/>
      </w:pPr>
      <w:r>
        <w:rPr>
          <w:rFonts w:hint="eastAsia"/>
        </w:rPr>
        <w:t xml:space="preserve">                                                    2022</w:t>
      </w:r>
      <w:r>
        <w:rPr>
          <w:rFonts w:hint="eastAsia"/>
        </w:rPr>
        <w:t>年</w:t>
      </w:r>
      <w:r>
        <w:rPr>
          <w:rFonts w:hint="eastAsia"/>
        </w:rPr>
        <w:t>7</w:t>
      </w:r>
      <w:r>
        <w:rPr>
          <w:rFonts w:hint="eastAsia"/>
        </w:rPr>
        <w:t>月</w:t>
      </w:r>
    </w:p>
    <w:p w:rsidR="00364065" w:rsidRPr="008E7380" w:rsidRDefault="00FD1B8C" w:rsidP="00364065">
      <w:pPr>
        <w:tabs>
          <w:tab w:val="left" w:pos="522"/>
        </w:tabs>
        <w:adjustRightInd w:val="0"/>
        <w:snapToGrid w:val="0"/>
        <w:spacing w:line="360" w:lineRule="auto"/>
        <w:ind w:firstLine="482"/>
        <w:jc w:val="center"/>
        <w:rPr>
          <w:szCs w:val="21"/>
        </w:rPr>
      </w:pPr>
      <w:r w:rsidRPr="008E7380">
        <w:rPr>
          <w:szCs w:val="21"/>
        </w:rPr>
        <w:t xml:space="preserve">                                 </w:t>
      </w:r>
    </w:p>
    <w:sectPr w:rsidR="00364065" w:rsidRPr="008E7380" w:rsidSect="001D70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C35" w:rsidRDefault="00FE1C35" w:rsidP="009B0473">
      <w:r>
        <w:separator/>
      </w:r>
    </w:p>
  </w:endnote>
  <w:endnote w:type="continuationSeparator" w:id="1">
    <w:p w:rsidR="00FE1C35" w:rsidRDefault="00FE1C35" w:rsidP="009B04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C35" w:rsidRDefault="00FE1C35" w:rsidP="009B0473">
      <w:r>
        <w:separator/>
      </w:r>
    </w:p>
  </w:footnote>
  <w:footnote w:type="continuationSeparator" w:id="1">
    <w:p w:rsidR="00FE1C35" w:rsidRDefault="00FE1C35" w:rsidP="009B0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8.85pt;height:8.85pt" o:bullet="t">
        <v:imagedata r:id="rId1" o:title="clip_image001"/>
      </v:shape>
    </w:pict>
  </w:numPicBullet>
  <w:abstractNum w:abstractNumId="0">
    <w:nsid w:val="FFFFFF7C"/>
    <w:multiLevelType w:val="singleLevel"/>
    <w:tmpl w:val="F03A7BF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6D8E409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E06173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0D084F5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A894AE6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CB983D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8A22B3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BC6AB1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5AA04572"/>
    <w:lvl w:ilvl="0">
      <w:start w:val="1"/>
      <w:numFmt w:val="decimal"/>
      <w:lvlText w:val="%1."/>
      <w:lvlJc w:val="left"/>
      <w:pPr>
        <w:tabs>
          <w:tab w:val="num" w:pos="360"/>
        </w:tabs>
        <w:ind w:left="360" w:hangingChars="200" w:hanging="360"/>
      </w:pPr>
    </w:lvl>
  </w:abstractNum>
  <w:abstractNum w:abstractNumId="9">
    <w:nsid w:val="FFFFFF89"/>
    <w:multiLevelType w:val="singleLevel"/>
    <w:tmpl w:val="B254D95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50E164B"/>
    <w:multiLevelType w:val="multilevel"/>
    <w:tmpl w:val="6066AED0"/>
    <w:lvl w:ilvl="0">
      <w:start w:val="1"/>
      <w:numFmt w:val="decimal"/>
      <w:suff w:val="space"/>
      <w:lvlText w:val="%1  "/>
      <w:lvlJc w:val="left"/>
      <w:pPr>
        <w:ind w:left="0" w:firstLine="0"/>
      </w:pPr>
      <w:rPr>
        <w:rFonts w:ascii="Times New Roman" w:hAnsi="Times New Roman" w:hint="default"/>
        <w:b w:val="0"/>
        <w:i w:val="0"/>
      </w:rPr>
    </w:lvl>
    <w:lvl w:ilvl="1">
      <w:start w:val="1"/>
      <w:numFmt w:val="decimal"/>
      <w:suff w:val="space"/>
      <w:lvlText w:val="%1.%2"/>
      <w:lvlJc w:val="left"/>
      <w:pPr>
        <w:ind w:left="0" w:firstLine="0"/>
      </w:pPr>
      <w:rPr>
        <w:rFonts w:ascii="Times New Roman" w:hAnsi="Times New Roman" w:hint="default"/>
        <w:b w:val="0"/>
        <w:i w:val="0"/>
      </w:rPr>
    </w:lvl>
    <w:lvl w:ilvl="2">
      <w:start w:val="1"/>
      <w:numFmt w:val="decimal"/>
      <w:suff w:val="space"/>
      <w:lvlText w:val="%1.%2.%3"/>
      <w:lvlJc w:val="left"/>
      <w:pPr>
        <w:ind w:left="0" w:firstLine="0"/>
      </w:pPr>
      <w:rPr>
        <w:rFonts w:ascii="Times New Roman" w:hAnsi="Times New Roman" w:hint="default"/>
        <w:b w:val="0"/>
        <w:i w:val="0"/>
      </w:rPr>
    </w:lvl>
    <w:lvl w:ilvl="3">
      <w:start w:val="1"/>
      <w:numFmt w:val="decimal"/>
      <w:suff w:val="space"/>
      <w:lvlText w:val="%1.%2.%3.%4"/>
      <w:lvlJc w:val="left"/>
      <w:pPr>
        <w:ind w:left="0" w:firstLine="0"/>
      </w:pPr>
      <w:rPr>
        <w:rFonts w:ascii="Times New Roman" w:hAnsi="Times New Roman" w:hint="default"/>
        <w:b w:val="0"/>
        <w:i w:val="0"/>
      </w:rPr>
    </w:lvl>
    <w:lvl w:ilvl="4">
      <w:start w:val="1"/>
      <w:numFmt w:val="decimal"/>
      <w:suff w:val="space"/>
      <w:lvlText w:val="%1.%2.%3.%4.%5"/>
      <w:lvlJc w:val="left"/>
      <w:pPr>
        <w:ind w:left="0" w:firstLine="0"/>
      </w:pPr>
      <w:rPr>
        <w:rFonts w:ascii="Times New Roman" w:hAnsi="Times New Roman" w:hint="default"/>
        <w:b w:val="0"/>
        <w:i w:val="0"/>
      </w:rPr>
    </w:lvl>
    <w:lvl w:ilvl="5">
      <w:start w:val="1"/>
      <w:numFmt w:val="decimal"/>
      <w:suff w:val="space"/>
      <w:lvlText w:val="%1.%2.%3.%4.%5.%6"/>
      <w:lvlJc w:val="left"/>
      <w:pPr>
        <w:ind w:left="0" w:firstLine="0"/>
      </w:pPr>
      <w:rPr>
        <w:rFonts w:ascii="Times New Roman" w:hAnsi="Times New Roman" w:hint="default"/>
        <w:b w:val="0"/>
        <w:i w:val="0"/>
      </w:rPr>
    </w:lvl>
    <w:lvl w:ilvl="6">
      <w:start w:val="1"/>
      <w:numFmt w:val="decimal"/>
      <w:suff w:val="space"/>
      <w:lvlText w:val="%1.%2.%3.%4.%5.%6.%7"/>
      <w:lvlJc w:val="left"/>
      <w:pPr>
        <w:ind w:left="0" w:firstLine="0"/>
      </w:pPr>
      <w:rPr>
        <w:rFonts w:ascii="Times New Roman" w:hAnsi="Times New Roman" w:hint="default"/>
        <w:b w:val="0"/>
        <w:i w:val="0"/>
      </w:rPr>
    </w:lvl>
    <w:lvl w:ilvl="7">
      <w:start w:val="1"/>
      <w:numFmt w:val="decimal"/>
      <w:suff w:val="space"/>
      <w:lvlText w:val="%1.%2.%3.%4.%5.%6.%7.%8"/>
      <w:lvlJc w:val="left"/>
      <w:pPr>
        <w:ind w:left="0" w:firstLine="0"/>
      </w:pPr>
      <w:rPr>
        <w:rFonts w:ascii="Times New Roman" w:hAnsi="Times New Roman" w:hint="default"/>
        <w:b w:val="0"/>
        <w:i w:val="0"/>
      </w:rPr>
    </w:lvl>
    <w:lvl w:ilvl="8">
      <w:start w:val="1"/>
      <w:numFmt w:val="decimal"/>
      <w:suff w:val="space"/>
      <w:lvlText w:val="%1.%2.%3.%4.%5.%6.%7.%8.%9"/>
      <w:lvlJc w:val="left"/>
      <w:pPr>
        <w:ind w:left="0" w:firstLine="0"/>
      </w:pPr>
      <w:rPr>
        <w:rFonts w:ascii="Times New Roman" w:hAnsi="Times New Roman" w:hint="default"/>
        <w:b w:val="0"/>
        <w:i w:val="0"/>
      </w:rPr>
    </w:lvl>
  </w:abstractNum>
  <w:abstractNum w:abstractNumId="11">
    <w:nsid w:val="08EB5991"/>
    <w:multiLevelType w:val="hybridMultilevel"/>
    <w:tmpl w:val="2CAAF91A"/>
    <w:lvl w:ilvl="0" w:tplc="6C6A89F0">
      <w:start w:val="1"/>
      <w:numFmt w:val="japaneseCounting"/>
      <w:lvlText w:val="%1、"/>
      <w:lvlJc w:val="left"/>
      <w:pPr>
        <w:tabs>
          <w:tab w:val="num" w:pos="420"/>
        </w:tabs>
        <w:ind w:left="420" w:hanging="420"/>
      </w:pPr>
      <w:rPr>
        <w:rFonts w:hint="default"/>
      </w:rPr>
    </w:lvl>
    <w:lvl w:ilvl="1" w:tplc="09848DEA">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2561A6E"/>
    <w:multiLevelType w:val="multilevel"/>
    <w:tmpl w:val="A8ECDAB0"/>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1080"/>
        </w:tabs>
        <w:ind w:left="1080" w:hanging="840"/>
      </w:pPr>
      <w:rPr>
        <w:rFonts w:hint="default"/>
      </w:rPr>
    </w:lvl>
    <w:lvl w:ilvl="2">
      <w:start w:val="3"/>
      <w:numFmt w:val="decimal"/>
      <w:lvlText w:val="%1.%2.%3"/>
      <w:lvlJc w:val="left"/>
      <w:pPr>
        <w:tabs>
          <w:tab w:val="num" w:pos="1320"/>
        </w:tabs>
        <w:ind w:left="1320" w:hanging="84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13">
    <w:nsid w:val="1536730A"/>
    <w:multiLevelType w:val="singleLevel"/>
    <w:tmpl w:val="7EDEB01C"/>
    <w:lvl w:ilvl="0">
      <w:start w:val="1"/>
      <w:numFmt w:val="upperLetter"/>
      <w:lvlText w:val="附录%1"/>
      <w:lvlJc w:val="left"/>
      <w:pPr>
        <w:tabs>
          <w:tab w:val="num" w:pos="720"/>
        </w:tabs>
        <w:ind w:left="680" w:hanging="680"/>
      </w:pPr>
      <w:rPr>
        <w:rFonts w:hint="eastAsia"/>
      </w:rPr>
    </w:lvl>
  </w:abstractNum>
  <w:abstractNum w:abstractNumId="14">
    <w:nsid w:val="158004E4"/>
    <w:multiLevelType w:val="singleLevel"/>
    <w:tmpl w:val="0409000F"/>
    <w:lvl w:ilvl="0">
      <w:start w:val="1"/>
      <w:numFmt w:val="decimal"/>
      <w:lvlText w:val="%1."/>
      <w:lvlJc w:val="left"/>
      <w:pPr>
        <w:tabs>
          <w:tab w:val="num" w:pos="425"/>
        </w:tabs>
        <w:ind w:left="425" w:hanging="425"/>
      </w:pPr>
    </w:lvl>
  </w:abstractNum>
  <w:abstractNum w:abstractNumId="15">
    <w:nsid w:val="27B5117C"/>
    <w:multiLevelType w:val="hybridMultilevel"/>
    <w:tmpl w:val="C37E4908"/>
    <w:lvl w:ilvl="0" w:tplc="EB0CE0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D113233"/>
    <w:multiLevelType w:val="hybridMultilevel"/>
    <w:tmpl w:val="285CD726"/>
    <w:lvl w:ilvl="0" w:tplc="8884B3C2">
      <w:start w:val="1"/>
      <w:numFmt w:val="bullet"/>
      <w:lvlText w:val=""/>
      <w:lvlPicBulletId w:val="0"/>
      <w:lvlJc w:val="left"/>
      <w:pPr>
        <w:tabs>
          <w:tab w:val="num" w:pos="720"/>
        </w:tabs>
        <w:ind w:left="720" w:hanging="360"/>
      </w:pPr>
      <w:rPr>
        <w:rFonts w:ascii="Symbol" w:hAnsi="Symbol" w:hint="default"/>
      </w:rPr>
    </w:lvl>
    <w:lvl w:ilvl="1" w:tplc="B0D8DEBC" w:tentative="1">
      <w:start w:val="1"/>
      <w:numFmt w:val="bullet"/>
      <w:lvlText w:val=""/>
      <w:lvlPicBulletId w:val="0"/>
      <w:lvlJc w:val="left"/>
      <w:pPr>
        <w:tabs>
          <w:tab w:val="num" w:pos="1440"/>
        </w:tabs>
        <w:ind w:left="1440" w:hanging="360"/>
      </w:pPr>
      <w:rPr>
        <w:rFonts w:ascii="Symbol" w:hAnsi="Symbol" w:hint="default"/>
      </w:rPr>
    </w:lvl>
    <w:lvl w:ilvl="2" w:tplc="5A504984" w:tentative="1">
      <w:start w:val="1"/>
      <w:numFmt w:val="bullet"/>
      <w:lvlText w:val=""/>
      <w:lvlPicBulletId w:val="0"/>
      <w:lvlJc w:val="left"/>
      <w:pPr>
        <w:tabs>
          <w:tab w:val="num" w:pos="2160"/>
        </w:tabs>
        <w:ind w:left="2160" w:hanging="360"/>
      </w:pPr>
      <w:rPr>
        <w:rFonts w:ascii="Symbol" w:hAnsi="Symbol" w:hint="default"/>
      </w:rPr>
    </w:lvl>
    <w:lvl w:ilvl="3" w:tplc="DCC4DC32" w:tentative="1">
      <w:start w:val="1"/>
      <w:numFmt w:val="bullet"/>
      <w:lvlText w:val=""/>
      <w:lvlPicBulletId w:val="0"/>
      <w:lvlJc w:val="left"/>
      <w:pPr>
        <w:tabs>
          <w:tab w:val="num" w:pos="2880"/>
        </w:tabs>
        <w:ind w:left="2880" w:hanging="360"/>
      </w:pPr>
      <w:rPr>
        <w:rFonts w:ascii="Symbol" w:hAnsi="Symbol" w:hint="default"/>
      </w:rPr>
    </w:lvl>
    <w:lvl w:ilvl="4" w:tplc="1A2A1164" w:tentative="1">
      <w:start w:val="1"/>
      <w:numFmt w:val="bullet"/>
      <w:lvlText w:val=""/>
      <w:lvlPicBulletId w:val="0"/>
      <w:lvlJc w:val="left"/>
      <w:pPr>
        <w:tabs>
          <w:tab w:val="num" w:pos="3600"/>
        </w:tabs>
        <w:ind w:left="3600" w:hanging="360"/>
      </w:pPr>
      <w:rPr>
        <w:rFonts w:ascii="Symbol" w:hAnsi="Symbol" w:hint="default"/>
      </w:rPr>
    </w:lvl>
    <w:lvl w:ilvl="5" w:tplc="8474C9EA" w:tentative="1">
      <w:start w:val="1"/>
      <w:numFmt w:val="bullet"/>
      <w:lvlText w:val=""/>
      <w:lvlPicBulletId w:val="0"/>
      <w:lvlJc w:val="left"/>
      <w:pPr>
        <w:tabs>
          <w:tab w:val="num" w:pos="4320"/>
        </w:tabs>
        <w:ind w:left="4320" w:hanging="360"/>
      </w:pPr>
      <w:rPr>
        <w:rFonts w:ascii="Symbol" w:hAnsi="Symbol" w:hint="default"/>
      </w:rPr>
    </w:lvl>
    <w:lvl w:ilvl="6" w:tplc="A1280D20" w:tentative="1">
      <w:start w:val="1"/>
      <w:numFmt w:val="bullet"/>
      <w:lvlText w:val=""/>
      <w:lvlPicBulletId w:val="0"/>
      <w:lvlJc w:val="left"/>
      <w:pPr>
        <w:tabs>
          <w:tab w:val="num" w:pos="5040"/>
        </w:tabs>
        <w:ind w:left="5040" w:hanging="360"/>
      </w:pPr>
      <w:rPr>
        <w:rFonts w:ascii="Symbol" w:hAnsi="Symbol" w:hint="default"/>
      </w:rPr>
    </w:lvl>
    <w:lvl w:ilvl="7" w:tplc="E0AC9FF2" w:tentative="1">
      <w:start w:val="1"/>
      <w:numFmt w:val="bullet"/>
      <w:lvlText w:val=""/>
      <w:lvlPicBulletId w:val="0"/>
      <w:lvlJc w:val="left"/>
      <w:pPr>
        <w:tabs>
          <w:tab w:val="num" w:pos="5760"/>
        </w:tabs>
        <w:ind w:left="5760" w:hanging="360"/>
      </w:pPr>
      <w:rPr>
        <w:rFonts w:ascii="Symbol" w:hAnsi="Symbol" w:hint="default"/>
      </w:rPr>
    </w:lvl>
    <w:lvl w:ilvl="8" w:tplc="7B68AEE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21F1E9E"/>
    <w:multiLevelType w:val="singleLevel"/>
    <w:tmpl w:val="9514A786"/>
    <w:lvl w:ilvl="0">
      <w:start w:val="1"/>
      <w:numFmt w:val="chineseCountingThousand"/>
      <w:lvlText w:val="%1、"/>
      <w:lvlJc w:val="left"/>
      <w:pPr>
        <w:tabs>
          <w:tab w:val="num" w:pos="644"/>
        </w:tabs>
        <w:ind w:left="170" w:firstLine="114"/>
      </w:pPr>
      <w:rPr>
        <w:rFonts w:ascii="Times New Roman" w:hAnsi="Times New Roman" w:hint="default"/>
        <w:b w:val="0"/>
        <w:i w:val="0"/>
      </w:rPr>
    </w:lvl>
  </w:abstractNum>
  <w:abstractNum w:abstractNumId="18">
    <w:nsid w:val="33D24937"/>
    <w:multiLevelType w:val="hybridMultilevel"/>
    <w:tmpl w:val="0AD6F2CA"/>
    <w:lvl w:ilvl="0" w:tplc="2C6C739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35BA6D0C"/>
    <w:multiLevelType w:val="multilevel"/>
    <w:tmpl w:val="187C8EB6"/>
    <w:lvl w:ilvl="0">
      <w:start w:val="1"/>
      <w:numFmt w:val="decimal"/>
      <w:lvlText w:val="%1"/>
      <w:lvlJc w:val="left"/>
      <w:pPr>
        <w:tabs>
          <w:tab w:val="num" w:pos="425"/>
        </w:tabs>
        <w:ind w:left="425" w:hanging="425"/>
      </w:pPr>
      <w:rPr>
        <w:rFonts w:hint="eastAsia"/>
        <w:b/>
        <w:i w:val="0"/>
      </w:rPr>
    </w:lvl>
    <w:lvl w:ilvl="1">
      <w:start w:val="1"/>
      <w:numFmt w:val="decimal"/>
      <w:lvlText w:val="%1.%2."/>
      <w:lvlJc w:val="left"/>
      <w:pPr>
        <w:tabs>
          <w:tab w:val="num" w:pos="567"/>
        </w:tabs>
        <w:ind w:left="567" w:hanging="495"/>
      </w:pPr>
      <w:rPr>
        <w:rFonts w:hint="eastAsia"/>
        <w:b/>
        <w:i w:val="0"/>
      </w:rPr>
    </w:lvl>
    <w:lvl w:ilvl="2">
      <w:start w:val="1"/>
      <w:numFmt w:val="decimal"/>
      <w:lvlText w:val="%1.%2.%3."/>
      <w:lvlJc w:val="left"/>
      <w:pPr>
        <w:tabs>
          <w:tab w:val="num" w:pos="709"/>
        </w:tabs>
        <w:ind w:left="709" w:hanging="565"/>
      </w:pPr>
      <w:rPr>
        <w:rFonts w:hint="eastAsia"/>
        <w:b/>
        <w:i w:val="0"/>
      </w:rPr>
    </w:lvl>
    <w:lvl w:ilvl="3">
      <w:start w:val="1"/>
      <w:numFmt w:val="decimal"/>
      <w:lvlText w:val="%1.%2.%3.%4."/>
      <w:lvlJc w:val="left"/>
      <w:pPr>
        <w:tabs>
          <w:tab w:val="num" w:pos="1656"/>
        </w:tabs>
        <w:ind w:left="851" w:hanging="635"/>
      </w:pPr>
      <w:rPr>
        <w:rFonts w:hint="eastAsia"/>
        <w:b/>
        <w:i w:val="0"/>
      </w:rPr>
    </w:lvl>
    <w:lvl w:ilvl="4">
      <w:start w:val="1"/>
      <w:numFmt w:val="decimal"/>
      <w:lvlText w:val="%1.%2.%3.%4.%5."/>
      <w:lvlJc w:val="left"/>
      <w:pPr>
        <w:tabs>
          <w:tab w:val="num" w:pos="2088"/>
        </w:tabs>
        <w:ind w:left="992" w:hanging="704"/>
      </w:pPr>
      <w:rPr>
        <w:rFonts w:hint="eastAsia"/>
        <w:b/>
        <w:i w:val="0"/>
      </w:rPr>
    </w:lvl>
    <w:lvl w:ilvl="5">
      <w:start w:val="1"/>
      <w:numFmt w:val="decimal"/>
      <w:lvlText w:val="%1.%2.%3.%4.%5.%6."/>
      <w:lvlJc w:val="left"/>
      <w:pPr>
        <w:tabs>
          <w:tab w:val="num" w:pos="2520"/>
        </w:tabs>
        <w:ind w:left="1134" w:hanging="774"/>
      </w:pPr>
      <w:rPr>
        <w:rFonts w:hint="eastAsia"/>
        <w:b/>
        <w:i w:val="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nsid w:val="39AA5CF6"/>
    <w:multiLevelType w:val="multilevel"/>
    <w:tmpl w:val="865E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E3E2331"/>
    <w:multiLevelType w:val="singleLevel"/>
    <w:tmpl w:val="7C58AD6C"/>
    <w:lvl w:ilvl="0">
      <w:start w:val="1"/>
      <w:numFmt w:val="decimal"/>
      <w:lvlText w:val="%1."/>
      <w:lvlJc w:val="left"/>
      <w:pPr>
        <w:tabs>
          <w:tab w:val="num" w:pos="360"/>
        </w:tabs>
        <w:ind w:left="340" w:hanging="340"/>
      </w:pPr>
      <w:rPr>
        <w:rFonts w:hint="eastAsia"/>
        <w:b w:val="0"/>
        <w:i w:val="0"/>
      </w:rPr>
    </w:lvl>
  </w:abstractNum>
  <w:abstractNum w:abstractNumId="22">
    <w:nsid w:val="3FF54B39"/>
    <w:multiLevelType w:val="singleLevel"/>
    <w:tmpl w:val="0409000F"/>
    <w:lvl w:ilvl="0">
      <w:start w:val="1"/>
      <w:numFmt w:val="decimal"/>
      <w:lvlText w:val="%1."/>
      <w:lvlJc w:val="left"/>
      <w:pPr>
        <w:tabs>
          <w:tab w:val="num" w:pos="425"/>
        </w:tabs>
        <w:ind w:left="425" w:hanging="425"/>
      </w:pPr>
    </w:lvl>
  </w:abstractNum>
  <w:abstractNum w:abstractNumId="23">
    <w:nsid w:val="4472053F"/>
    <w:multiLevelType w:val="singleLevel"/>
    <w:tmpl w:val="AD32E76A"/>
    <w:lvl w:ilvl="0">
      <w:start w:val="1"/>
      <w:numFmt w:val="decimal"/>
      <w:lvlText w:val="[%1]"/>
      <w:lvlJc w:val="left"/>
      <w:pPr>
        <w:tabs>
          <w:tab w:val="num" w:pos="360"/>
        </w:tabs>
        <w:ind w:left="0" w:firstLine="0"/>
      </w:pPr>
      <w:rPr>
        <w:rFonts w:hint="eastAsia"/>
        <w:b/>
        <w:i w:val="0"/>
      </w:rPr>
    </w:lvl>
  </w:abstractNum>
  <w:abstractNum w:abstractNumId="24">
    <w:nsid w:val="5835351F"/>
    <w:multiLevelType w:val="multilevel"/>
    <w:tmpl w:val="DE12FA86"/>
    <w:lvl w:ilvl="0">
      <w:start w:val="1"/>
      <w:numFmt w:val="decimal"/>
      <w:pStyle w:val="1"/>
      <w:suff w:val="space"/>
      <w:lvlText w:val="%1"/>
      <w:lvlJc w:val="left"/>
      <w:pPr>
        <w:ind w:left="0" w:firstLine="0"/>
      </w:pPr>
      <w:rPr>
        <w:rFonts w:ascii="Times New Roman" w:hAnsi="Times New Roman" w:hint="default"/>
        <w:b w:val="0"/>
        <w:i w:val="0"/>
      </w:rPr>
    </w:lvl>
    <w:lvl w:ilvl="1">
      <w:start w:val="1"/>
      <w:numFmt w:val="decimal"/>
      <w:pStyle w:val="2"/>
      <w:suff w:val="space"/>
      <w:lvlText w:val="%1.%2"/>
      <w:lvlJc w:val="left"/>
      <w:pPr>
        <w:ind w:left="540" w:firstLine="0"/>
      </w:pPr>
      <w:rPr>
        <w:rFonts w:ascii="Times New Roman" w:hAnsi="Times New Roman" w:hint="default"/>
        <w:b w:val="0"/>
        <w:i w:val="0"/>
      </w:rPr>
    </w:lvl>
    <w:lvl w:ilvl="2">
      <w:start w:val="1"/>
      <w:numFmt w:val="decimal"/>
      <w:pStyle w:val="3"/>
      <w:suff w:val="space"/>
      <w:lvlText w:val="%1.%2.%3"/>
      <w:lvlJc w:val="left"/>
      <w:pPr>
        <w:ind w:left="0" w:firstLine="0"/>
      </w:pPr>
      <w:rPr>
        <w:rFonts w:ascii="Times New Roman" w:hAnsi="Times New Roman" w:hint="default"/>
        <w:b w:val="0"/>
        <w:i w:val="0"/>
      </w:rPr>
    </w:lvl>
    <w:lvl w:ilvl="3">
      <w:start w:val="1"/>
      <w:numFmt w:val="decimal"/>
      <w:pStyle w:val="4"/>
      <w:suff w:val="space"/>
      <w:lvlText w:val="%1.%2.%3.%4"/>
      <w:lvlJc w:val="left"/>
      <w:pPr>
        <w:ind w:left="690" w:firstLine="0"/>
      </w:pPr>
      <w:rPr>
        <w:rFonts w:ascii="Times New Roman" w:hAnsi="Times New Roman" w:hint="default"/>
        <w:b w:val="0"/>
        <w:i w:val="0"/>
      </w:rPr>
    </w:lvl>
    <w:lvl w:ilvl="4">
      <w:start w:val="1"/>
      <w:numFmt w:val="decimal"/>
      <w:pStyle w:val="5"/>
      <w:suff w:val="space"/>
      <w:lvlText w:val="%1.%2.%3.%4.%5"/>
      <w:lvlJc w:val="left"/>
      <w:pPr>
        <w:ind w:left="0" w:firstLine="0"/>
      </w:pPr>
      <w:rPr>
        <w:rFonts w:ascii="Times New Roman" w:hAnsi="Times New Roman" w:hint="default"/>
        <w:b w:val="0"/>
        <w:i w:val="0"/>
      </w:rPr>
    </w:lvl>
    <w:lvl w:ilvl="5">
      <w:start w:val="1"/>
      <w:numFmt w:val="decimal"/>
      <w:pStyle w:val="6"/>
      <w:suff w:val="space"/>
      <w:lvlText w:val="%1.%2.%3.%4.%5.%6"/>
      <w:lvlJc w:val="left"/>
      <w:pPr>
        <w:ind w:left="0" w:firstLine="0"/>
      </w:pPr>
      <w:rPr>
        <w:rFonts w:ascii="Times New Roman" w:hAnsi="Times New Roman" w:hint="default"/>
        <w:b w:val="0"/>
        <w:i w:val="0"/>
      </w:rPr>
    </w:lvl>
    <w:lvl w:ilvl="6">
      <w:start w:val="1"/>
      <w:numFmt w:val="decimal"/>
      <w:pStyle w:val="7"/>
      <w:suff w:val="space"/>
      <w:lvlText w:val="%1.%2.%3.%4.%5.%6.%7"/>
      <w:lvlJc w:val="left"/>
      <w:pPr>
        <w:ind w:left="0" w:firstLine="0"/>
      </w:pPr>
      <w:rPr>
        <w:rFonts w:ascii="Times New Roman" w:hAnsi="Times New Roman" w:hint="default"/>
        <w:b w:val="0"/>
        <w:i w:val="0"/>
      </w:rPr>
    </w:lvl>
    <w:lvl w:ilvl="7">
      <w:start w:val="1"/>
      <w:numFmt w:val="decimal"/>
      <w:pStyle w:val="8"/>
      <w:suff w:val="space"/>
      <w:lvlText w:val="%1.%2.%3.%4.%5.%6.%7.%8"/>
      <w:lvlJc w:val="left"/>
      <w:pPr>
        <w:ind w:left="0" w:firstLine="0"/>
      </w:pPr>
      <w:rPr>
        <w:rFonts w:ascii="Times New Roman" w:hAnsi="Times New Roman" w:hint="default"/>
        <w:b w:val="0"/>
        <w:i w:val="0"/>
      </w:rPr>
    </w:lvl>
    <w:lvl w:ilvl="8">
      <w:start w:val="1"/>
      <w:numFmt w:val="decimal"/>
      <w:pStyle w:val="9"/>
      <w:suff w:val="space"/>
      <w:lvlText w:val="%1.%2.%3.%4.%5.%6.%7.%8.%9"/>
      <w:lvlJc w:val="left"/>
      <w:pPr>
        <w:ind w:left="0" w:firstLine="0"/>
      </w:pPr>
      <w:rPr>
        <w:rFonts w:ascii="Times New Roman" w:hAnsi="Times New Roman" w:hint="default"/>
        <w:b w:val="0"/>
        <w:i w:val="0"/>
      </w:rPr>
    </w:lvl>
  </w:abstractNum>
  <w:abstractNum w:abstractNumId="25">
    <w:nsid w:val="58A74430"/>
    <w:multiLevelType w:val="hybridMultilevel"/>
    <w:tmpl w:val="03262C96"/>
    <w:lvl w:ilvl="0" w:tplc="63D41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46260FA"/>
    <w:multiLevelType w:val="multilevel"/>
    <w:tmpl w:val="E7508510"/>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nsid w:val="67212AE9"/>
    <w:multiLevelType w:val="hybridMultilevel"/>
    <w:tmpl w:val="3028D7D8"/>
    <w:lvl w:ilvl="0" w:tplc="EC3E88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9411ED1"/>
    <w:multiLevelType w:val="hybridMultilevel"/>
    <w:tmpl w:val="C67294E2"/>
    <w:lvl w:ilvl="0" w:tplc="C720A650">
      <w:start w:val="1"/>
      <w:numFmt w:val="decimal"/>
      <w:lvlText w:val="(%1)"/>
      <w:lvlJc w:val="left"/>
      <w:pPr>
        <w:tabs>
          <w:tab w:val="num" w:pos="735"/>
        </w:tabs>
        <w:ind w:left="735" w:hanging="39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A342809"/>
    <w:multiLevelType w:val="hybridMultilevel"/>
    <w:tmpl w:val="86585620"/>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0">
    <w:nsid w:val="6C930116"/>
    <w:multiLevelType w:val="hybridMultilevel"/>
    <w:tmpl w:val="1D98BEA8"/>
    <w:lvl w:ilvl="0" w:tplc="0E201F1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3ED0915"/>
    <w:multiLevelType w:val="hybridMultilevel"/>
    <w:tmpl w:val="29C248AC"/>
    <w:lvl w:ilvl="0" w:tplc="56E0470C">
      <w:start w:val="1"/>
      <w:numFmt w:val="bullet"/>
      <w:lvlText w:val="•"/>
      <w:lvlJc w:val="left"/>
      <w:pPr>
        <w:tabs>
          <w:tab w:val="num" w:pos="720"/>
        </w:tabs>
        <w:ind w:left="720" w:hanging="360"/>
      </w:pPr>
      <w:rPr>
        <w:rFonts w:ascii="Arial" w:hAnsi="Arial" w:hint="default"/>
      </w:rPr>
    </w:lvl>
    <w:lvl w:ilvl="1" w:tplc="2624799C" w:tentative="1">
      <w:start w:val="1"/>
      <w:numFmt w:val="bullet"/>
      <w:lvlText w:val="•"/>
      <w:lvlJc w:val="left"/>
      <w:pPr>
        <w:tabs>
          <w:tab w:val="num" w:pos="1440"/>
        </w:tabs>
        <w:ind w:left="1440" w:hanging="360"/>
      </w:pPr>
      <w:rPr>
        <w:rFonts w:ascii="Arial" w:hAnsi="Arial" w:hint="default"/>
      </w:rPr>
    </w:lvl>
    <w:lvl w:ilvl="2" w:tplc="FC90EAA6" w:tentative="1">
      <w:start w:val="1"/>
      <w:numFmt w:val="bullet"/>
      <w:lvlText w:val="•"/>
      <w:lvlJc w:val="left"/>
      <w:pPr>
        <w:tabs>
          <w:tab w:val="num" w:pos="2160"/>
        </w:tabs>
        <w:ind w:left="2160" w:hanging="360"/>
      </w:pPr>
      <w:rPr>
        <w:rFonts w:ascii="Arial" w:hAnsi="Arial" w:hint="default"/>
      </w:rPr>
    </w:lvl>
    <w:lvl w:ilvl="3" w:tplc="A516AF8C" w:tentative="1">
      <w:start w:val="1"/>
      <w:numFmt w:val="bullet"/>
      <w:lvlText w:val="•"/>
      <w:lvlJc w:val="left"/>
      <w:pPr>
        <w:tabs>
          <w:tab w:val="num" w:pos="2880"/>
        </w:tabs>
        <w:ind w:left="2880" w:hanging="360"/>
      </w:pPr>
      <w:rPr>
        <w:rFonts w:ascii="Arial" w:hAnsi="Arial" w:hint="default"/>
      </w:rPr>
    </w:lvl>
    <w:lvl w:ilvl="4" w:tplc="FDEAA794" w:tentative="1">
      <w:start w:val="1"/>
      <w:numFmt w:val="bullet"/>
      <w:lvlText w:val="•"/>
      <w:lvlJc w:val="left"/>
      <w:pPr>
        <w:tabs>
          <w:tab w:val="num" w:pos="3600"/>
        </w:tabs>
        <w:ind w:left="3600" w:hanging="360"/>
      </w:pPr>
      <w:rPr>
        <w:rFonts w:ascii="Arial" w:hAnsi="Arial" w:hint="default"/>
      </w:rPr>
    </w:lvl>
    <w:lvl w:ilvl="5" w:tplc="649045EC" w:tentative="1">
      <w:start w:val="1"/>
      <w:numFmt w:val="bullet"/>
      <w:lvlText w:val="•"/>
      <w:lvlJc w:val="left"/>
      <w:pPr>
        <w:tabs>
          <w:tab w:val="num" w:pos="4320"/>
        </w:tabs>
        <w:ind w:left="4320" w:hanging="360"/>
      </w:pPr>
      <w:rPr>
        <w:rFonts w:ascii="Arial" w:hAnsi="Arial" w:hint="default"/>
      </w:rPr>
    </w:lvl>
    <w:lvl w:ilvl="6" w:tplc="CD9A2010" w:tentative="1">
      <w:start w:val="1"/>
      <w:numFmt w:val="bullet"/>
      <w:lvlText w:val="•"/>
      <w:lvlJc w:val="left"/>
      <w:pPr>
        <w:tabs>
          <w:tab w:val="num" w:pos="5040"/>
        </w:tabs>
        <w:ind w:left="5040" w:hanging="360"/>
      </w:pPr>
      <w:rPr>
        <w:rFonts w:ascii="Arial" w:hAnsi="Arial" w:hint="default"/>
      </w:rPr>
    </w:lvl>
    <w:lvl w:ilvl="7" w:tplc="5126A636" w:tentative="1">
      <w:start w:val="1"/>
      <w:numFmt w:val="bullet"/>
      <w:lvlText w:val="•"/>
      <w:lvlJc w:val="left"/>
      <w:pPr>
        <w:tabs>
          <w:tab w:val="num" w:pos="5760"/>
        </w:tabs>
        <w:ind w:left="5760" w:hanging="360"/>
      </w:pPr>
      <w:rPr>
        <w:rFonts w:ascii="Arial" w:hAnsi="Arial" w:hint="default"/>
      </w:rPr>
    </w:lvl>
    <w:lvl w:ilvl="8" w:tplc="FDCC18A4" w:tentative="1">
      <w:start w:val="1"/>
      <w:numFmt w:val="bullet"/>
      <w:lvlText w:val="•"/>
      <w:lvlJc w:val="left"/>
      <w:pPr>
        <w:tabs>
          <w:tab w:val="num" w:pos="6480"/>
        </w:tabs>
        <w:ind w:left="6480" w:hanging="360"/>
      </w:pPr>
      <w:rPr>
        <w:rFonts w:ascii="Arial" w:hAnsi="Arial" w:hint="default"/>
      </w:rPr>
    </w:lvl>
  </w:abstractNum>
  <w:abstractNum w:abstractNumId="32">
    <w:nsid w:val="7BEE2408"/>
    <w:multiLevelType w:val="multilevel"/>
    <w:tmpl w:val="F3A817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19"/>
  </w:num>
  <w:num w:numId="4">
    <w:abstractNumId w:val="10"/>
  </w:num>
  <w:num w:numId="5">
    <w:abstractNumId w:val="23"/>
  </w:num>
  <w:num w:numId="6">
    <w:abstractNumId w:val="17"/>
  </w:num>
  <w:num w:numId="7">
    <w:abstractNumId w:val="21"/>
  </w:num>
  <w:num w:numId="8">
    <w:abstractNumId w:val="13"/>
  </w:num>
  <w:num w:numId="9">
    <w:abstractNumId w:val="14"/>
  </w:num>
  <w:num w:numId="10">
    <w:abstractNumId w:val="22"/>
  </w:num>
  <w:num w:numId="11">
    <w:abstractNumId w:val="12"/>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20"/>
  </w:num>
  <w:num w:numId="24">
    <w:abstractNumId w:val="16"/>
  </w:num>
  <w:num w:numId="25">
    <w:abstractNumId w:val="32"/>
  </w:num>
  <w:num w:numId="26">
    <w:abstractNumId w:val="30"/>
  </w:num>
  <w:num w:numId="27">
    <w:abstractNumId w:val="27"/>
  </w:num>
  <w:num w:numId="28">
    <w:abstractNumId w:val="26"/>
  </w:num>
  <w:num w:numId="29">
    <w:abstractNumId w:val="15"/>
  </w:num>
  <w:num w:numId="30">
    <w:abstractNumId w:val="29"/>
  </w:num>
  <w:num w:numId="31">
    <w:abstractNumId w:val="11"/>
  </w:num>
  <w:num w:numId="32">
    <w:abstractNumId w:val="25"/>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0473"/>
    <w:rsid w:val="000002B7"/>
    <w:rsid w:val="000064F2"/>
    <w:rsid w:val="00007B55"/>
    <w:rsid w:val="0001229E"/>
    <w:rsid w:val="00031B76"/>
    <w:rsid w:val="00035C42"/>
    <w:rsid w:val="00040ACE"/>
    <w:rsid w:val="00051334"/>
    <w:rsid w:val="00052A67"/>
    <w:rsid w:val="00054342"/>
    <w:rsid w:val="00057A9A"/>
    <w:rsid w:val="0006035F"/>
    <w:rsid w:val="000708C2"/>
    <w:rsid w:val="000B33D9"/>
    <w:rsid w:val="000D404D"/>
    <w:rsid w:val="000D48D6"/>
    <w:rsid w:val="00110312"/>
    <w:rsid w:val="001116E7"/>
    <w:rsid w:val="001172E2"/>
    <w:rsid w:val="00131BF1"/>
    <w:rsid w:val="0013300C"/>
    <w:rsid w:val="00134799"/>
    <w:rsid w:val="0013699F"/>
    <w:rsid w:val="001503AB"/>
    <w:rsid w:val="0016223C"/>
    <w:rsid w:val="00176EB7"/>
    <w:rsid w:val="00182CB2"/>
    <w:rsid w:val="001C2AE7"/>
    <w:rsid w:val="001D70CA"/>
    <w:rsid w:val="001F1674"/>
    <w:rsid w:val="00220F6D"/>
    <w:rsid w:val="00236409"/>
    <w:rsid w:val="002911BF"/>
    <w:rsid w:val="002A5D83"/>
    <w:rsid w:val="002B5493"/>
    <w:rsid w:val="002C67E4"/>
    <w:rsid w:val="002E54E8"/>
    <w:rsid w:val="002F7CFA"/>
    <w:rsid w:val="0030196C"/>
    <w:rsid w:val="0032199C"/>
    <w:rsid w:val="003351EC"/>
    <w:rsid w:val="00364065"/>
    <w:rsid w:val="003C2906"/>
    <w:rsid w:val="003D068C"/>
    <w:rsid w:val="003D15D2"/>
    <w:rsid w:val="003E65AE"/>
    <w:rsid w:val="00410FFB"/>
    <w:rsid w:val="00434683"/>
    <w:rsid w:val="00465E11"/>
    <w:rsid w:val="004920E2"/>
    <w:rsid w:val="004C5DC7"/>
    <w:rsid w:val="004E7C12"/>
    <w:rsid w:val="005009E0"/>
    <w:rsid w:val="005061DA"/>
    <w:rsid w:val="0056587E"/>
    <w:rsid w:val="005670B8"/>
    <w:rsid w:val="0056738F"/>
    <w:rsid w:val="00572731"/>
    <w:rsid w:val="00581828"/>
    <w:rsid w:val="005943DC"/>
    <w:rsid w:val="005B7D61"/>
    <w:rsid w:val="005C19E5"/>
    <w:rsid w:val="005C39D4"/>
    <w:rsid w:val="005D0122"/>
    <w:rsid w:val="005D1BEC"/>
    <w:rsid w:val="005E14CF"/>
    <w:rsid w:val="005F0B93"/>
    <w:rsid w:val="00604F4E"/>
    <w:rsid w:val="006444C2"/>
    <w:rsid w:val="00645377"/>
    <w:rsid w:val="00650AA8"/>
    <w:rsid w:val="006534E0"/>
    <w:rsid w:val="006A12A3"/>
    <w:rsid w:val="006D2BC3"/>
    <w:rsid w:val="006E6605"/>
    <w:rsid w:val="00711F40"/>
    <w:rsid w:val="0071236D"/>
    <w:rsid w:val="00733D27"/>
    <w:rsid w:val="007466E9"/>
    <w:rsid w:val="00753AC2"/>
    <w:rsid w:val="00762008"/>
    <w:rsid w:val="00767276"/>
    <w:rsid w:val="007739E7"/>
    <w:rsid w:val="00782D33"/>
    <w:rsid w:val="007A3AA4"/>
    <w:rsid w:val="007D4297"/>
    <w:rsid w:val="00801D2A"/>
    <w:rsid w:val="00813A7F"/>
    <w:rsid w:val="00814DAB"/>
    <w:rsid w:val="00831358"/>
    <w:rsid w:val="00844823"/>
    <w:rsid w:val="00846A9B"/>
    <w:rsid w:val="00867881"/>
    <w:rsid w:val="008951A4"/>
    <w:rsid w:val="00895F51"/>
    <w:rsid w:val="008A3DC9"/>
    <w:rsid w:val="008B102A"/>
    <w:rsid w:val="008C037B"/>
    <w:rsid w:val="008C7AC7"/>
    <w:rsid w:val="008D0E53"/>
    <w:rsid w:val="008D2D86"/>
    <w:rsid w:val="008E7380"/>
    <w:rsid w:val="008F772B"/>
    <w:rsid w:val="0090131F"/>
    <w:rsid w:val="009357D3"/>
    <w:rsid w:val="00946B25"/>
    <w:rsid w:val="009801F7"/>
    <w:rsid w:val="009B0473"/>
    <w:rsid w:val="009D5943"/>
    <w:rsid w:val="009E722E"/>
    <w:rsid w:val="00A2207A"/>
    <w:rsid w:val="00A2535C"/>
    <w:rsid w:val="00A32F17"/>
    <w:rsid w:val="00A571C0"/>
    <w:rsid w:val="00A70A45"/>
    <w:rsid w:val="00A81261"/>
    <w:rsid w:val="00A86D27"/>
    <w:rsid w:val="00AA30C5"/>
    <w:rsid w:val="00AA76B3"/>
    <w:rsid w:val="00AD06E4"/>
    <w:rsid w:val="00AD3652"/>
    <w:rsid w:val="00AE1305"/>
    <w:rsid w:val="00AE1AFD"/>
    <w:rsid w:val="00AF0199"/>
    <w:rsid w:val="00B0264B"/>
    <w:rsid w:val="00B07D0A"/>
    <w:rsid w:val="00B12301"/>
    <w:rsid w:val="00B22BF8"/>
    <w:rsid w:val="00B24815"/>
    <w:rsid w:val="00B33FAA"/>
    <w:rsid w:val="00B41AC2"/>
    <w:rsid w:val="00B4627D"/>
    <w:rsid w:val="00B706BA"/>
    <w:rsid w:val="00B90719"/>
    <w:rsid w:val="00BA7134"/>
    <w:rsid w:val="00BB19B3"/>
    <w:rsid w:val="00BC726C"/>
    <w:rsid w:val="00BD4C61"/>
    <w:rsid w:val="00BE1697"/>
    <w:rsid w:val="00BF1687"/>
    <w:rsid w:val="00C126F5"/>
    <w:rsid w:val="00C16BC2"/>
    <w:rsid w:val="00C33448"/>
    <w:rsid w:val="00C700BE"/>
    <w:rsid w:val="00C820FE"/>
    <w:rsid w:val="00C847B3"/>
    <w:rsid w:val="00C84EE6"/>
    <w:rsid w:val="00CA5CD8"/>
    <w:rsid w:val="00CA6919"/>
    <w:rsid w:val="00CB1C8D"/>
    <w:rsid w:val="00CC6187"/>
    <w:rsid w:val="00CD4FAE"/>
    <w:rsid w:val="00D15224"/>
    <w:rsid w:val="00D15449"/>
    <w:rsid w:val="00D72578"/>
    <w:rsid w:val="00D741BF"/>
    <w:rsid w:val="00D832FC"/>
    <w:rsid w:val="00D974BD"/>
    <w:rsid w:val="00DA213F"/>
    <w:rsid w:val="00DB4EB6"/>
    <w:rsid w:val="00DC5019"/>
    <w:rsid w:val="00DD3DDC"/>
    <w:rsid w:val="00E030D6"/>
    <w:rsid w:val="00E20E28"/>
    <w:rsid w:val="00E22436"/>
    <w:rsid w:val="00E31457"/>
    <w:rsid w:val="00E4393C"/>
    <w:rsid w:val="00E528E1"/>
    <w:rsid w:val="00E52FA4"/>
    <w:rsid w:val="00E54028"/>
    <w:rsid w:val="00E65366"/>
    <w:rsid w:val="00E71064"/>
    <w:rsid w:val="00E86FE9"/>
    <w:rsid w:val="00EA4514"/>
    <w:rsid w:val="00EA48AF"/>
    <w:rsid w:val="00EB7EA9"/>
    <w:rsid w:val="00F22D98"/>
    <w:rsid w:val="00F661EE"/>
    <w:rsid w:val="00F93DAE"/>
    <w:rsid w:val="00F94290"/>
    <w:rsid w:val="00FA20B7"/>
    <w:rsid w:val="00FA5A9A"/>
    <w:rsid w:val="00FD1B8C"/>
    <w:rsid w:val="00FE1B90"/>
    <w:rsid w:val="00FE1C35"/>
    <w:rsid w:val="00FE79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3DAE"/>
    <w:pPr>
      <w:widowControl w:val="0"/>
      <w:jc w:val="both"/>
    </w:pPr>
    <w:rPr>
      <w:rFonts w:ascii="Times New Roman" w:eastAsia="宋体" w:hAnsi="Times New Roman" w:cs="Times New Roman"/>
      <w:sz w:val="24"/>
      <w:szCs w:val="24"/>
      <w:lang w:bidi="he-IL"/>
    </w:rPr>
  </w:style>
  <w:style w:type="paragraph" w:styleId="1">
    <w:name w:val="heading 1"/>
    <w:basedOn w:val="a0"/>
    <w:next w:val="a0"/>
    <w:link w:val="1Char"/>
    <w:qFormat/>
    <w:rsid w:val="002E54E8"/>
    <w:pPr>
      <w:keepNext/>
      <w:keepLines/>
      <w:widowControl/>
      <w:numPr>
        <w:numId w:val="1"/>
      </w:numPr>
      <w:spacing w:after="240" w:line="312" w:lineRule="auto"/>
      <w:jc w:val="left"/>
      <w:outlineLvl w:val="0"/>
    </w:pPr>
    <w:rPr>
      <w:b/>
      <w:spacing w:val="-10"/>
      <w:kern w:val="28"/>
      <w:sz w:val="30"/>
      <w:szCs w:val="20"/>
      <w:lang w:bidi="ar-SA"/>
    </w:rPr>
  </w:style>
  <w:style w:type="paragraph" w:styleId="2">
    <w:name w:val="heading 2"/>
    <w:basedOn w:val="a0"/>
    <w:next w:val="a0"/>
    <w:link w:val="2Char"/>
    <w:qFormat/>
    <w:rsid w:val="002E54E8"/>
    <w:pPr>
      <w:widowControl/>
      <w:numPr>
        <w:ilvl w:val="1"/>
        <w:numId w:val="1"/>
      </w:numPr>
      <w:spacing w:beforeLines="50" w:afterLines="50" w:line="312" w:lineRule="auto"/>
      <w:jc w:val="left"/>
      <w:outlineLvl w:val="1"/>
    </w:pPr>
    <w:rPr>
      <w:b/>
      <w:spacing w:val="-10"/>
      <w:kern w:val="28"/>
      <w:sz w:val="28"/>
      <w:szCs w:val="20"/>
      <w:lang w:bidi="ar-SA"/>
    </w:rPr>
  </w:style>
  <w:style w:type="paragraph" w:styleId="3">
    <w:name w:val="heading 3"/>
    <w:basedOn w:val="a0"/>
    <w:next w:val="a0"/>
    <w:link w:val="3Char"/>
    <w:qFormat/>
    <w:rsid w:val="002E54E8"/>
    <w:pPr>
      <w:widowControl/>
      <w:numPr>
        <w:ilvl w:val="2"/>
        <w:numId w:val="1"/>
      </w:numPr>
      <w:spacing w:beforeLines="20" w:afterLines="20" w:line="312" w:lineRule="auto"/>
      <w:jc w:val="left"/>
      <w:outlineLvl w:val="2"/>
    </w:pPr>
    <w:rPr>
      <w:b/>
      <w:kern w:val="28"/>
      <w:szCs w:val="20"/>
      <w:lang w:bidi="ar-SA"/>
    </w:rPr>
  </w:style>
  <w:style w:type="paragraph" w:styleId="4">
    <w:name w:val="heading 4"/>
    <w:basedOn w:val="a0"/>
    <w:next w:val="a0"/>
    <w:link w:val="4Char"/>
    <w:qFormat/>
    <w:rsid w:val="002E54E8"/>
    <w:pPr>
      <w:widowControl/>
      <w:numPr>
        <w:ilvl w:val="3"/>
        <w:numId w:val="1"/>
      </w:numPr>
      <w:spacing w:line="312" w:lineRule="auto"/>
      <w:jc w:val="left"/>
      <w:outlineLvl w:val="3"/>
    </w:pPr>
    <w:rPr>
      <w:b/>
      <w:kern w:val="28"/>
      <w:szCs w:val="20"/>
      <w:lang w:bidi="ar-SA"/>
    </w:rPr>
  </w:style>
  <w:style w:type="paragraph" w:styleId="5">
    <w:name w:val="heading 5"/>
    <w:basedOn w:val="a0"/>
    <w:next w:val="a0"/>
    <w:link w:val="5Char"/>
    <w:qFormat/>
    <w:rsid w:val="002E54E8"/>
    <w:pPr>
      <w:keepNext/>
      <w:keepLines/>
      <w:widowControl/>
      <w:numPr>
        <w:ilvl w:val="4"/>
        <w:numId w:val="1"/>
      </w:numPr>
      <w:spacing w:line="312" w:lineRule="auto"/>
      <w:jc w:val="left"/>
      <w:outlineLvl w:val="4"/>
    </w:pPr>
    <w:rPr>
      <w:b/>
      <w:kern w:val="28"/>
      <w:szCs w:val="20"/>
      <w:lang w:bidi="ar-SA"/>
    </w:rPr>
  </w:style>
  <w:style w:type="paragraph" w:styleId="6">
    <w:name w:val="heading 6"/>
    <w:basedOn w:val="a0"/>
    <w:next w:val="a0"/>
    <w:link w:val="6Char"/>
    <w:qFormat/>
    <w:rsid w:val="002E54E8"/>
    <w:pPr>
      <w:keepNext/>
      <w:keepLines/>
      <w:widowControl/>
      <w:numPr>
        <w:ilvl w:val="5"/>
        <w:numId w:val="1"/>
      </w:numPr>
      <w:spacing w:line="312" w:lineRule="auto"/>
      <w:jc w:val="left"/>
      <w:outlineLvl w:val="5"/>
    </w:pPr>
    <w:rPr>
      <w:b/>
      <w:kern w:val="28"/>
      <w:szCs w:val="20"/>
      <w:lang w:bidi="ar-SA"/>
    </w:rPr>
  </w:style>
  <w:style w:type="paragraph" w:styleId="7">
    <w:name w:val="heading 7"/>
    <w:basedOn w:val="a0"/>
    <w:next w:val="a0"/>
    <w:link w:val="7Char"/>
    <w:qFormat/>
    <w:rsid w:val="002E54E8"/>
    <w:pPr>
      <w:keepNext/>
      <w:keepLines/>
      <w:widowControl/>
      <w:numPr>
        <w:ilvl w:val="6"/>
        <w:numId w:val="1"/>
      </w:numPr>
      <w:spacing w:line="312" w:lineRule="auto"/>
      <w:jc w:val="left"/>
      <w:outlineLvl w:val="6"/>
    </w:pPr>
    <w:rPr>
      <w:kern w:val="28"/>
      <w:szCs w:val="20"/>
      <w:lang w:bidi="ar-SA"/>
    </w:rPr>
  </w:style>
  <w:style w:type="paragraph" w:styleId="8">
    <w:name w:val="heading 8"/>
    <w:basedOn w:val="a0"/>
    <w:next w:val="a0"/>
    <w:link w:val="8Char"/>
    <w:qFormat/>
    <w:rsid w:val="002E54E8"/>
    <w:pPr>
      <w:keepNext/>
      <w:keepLines/>
      <w:widowControl/>
      <w:numPr>
        <w:ilvl w:val="7"/>
        <w:numId w:val="1"/>
      </w:numPr>
      <w:spacing w:line="312" w:lineRule="auto"/>
      <w:jc w:val="left"/>
      <w:outlineLvl w:val="7"/>
    </w:pPr>
    <w:rPr>
      <w:b/>
      <w:kern w:val="28"/>
      <w:szCs w:val="20"/>
      <w:lang w:bidi="ar-SA"/>
    </w:rPr>
  </w:style>
  <w:style w:type="paragraph" w:styleId="9">
    <w:name w:val="heading 9"/>
    <w:basedOn w:val="a0"/>
    <w:next w:val="a0"/>
    <w:link w:val="9Char"/>
    <w:qFormat/>
    <w:rsid w:val="002E54E8"/>
    <w:pPr>
      <w:keepNext/>
      <w:keepLines/>
      <w:widowControl/>
      <w:numPr>
        <w:ilvl w:val="8"/>
        <w:numId w:val="1"/>
      </w:numPr>
      <w:spacing w:line="312" w:lineRule="auto"/>
      <w:jc w:val="left"/>
      <w:outlineLvl w:val="8"/>
    </w:pPr>
    <w:rPr>
      <w:b/>
      <w:kern w:val="28"/>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2E54E8"/>
    <w:rPr>
      <w:rFonts w:ascii="Times New Roman" w:eastAsia="宋体" w:hAnsi="Times New Roman" w:cs="Times New Roman"/>
      <w:b/>
      <w:spacing w:val="-10"/>
      <w:kern w:val="28"/>
      <w:sz w:val="30"/>
      <w:szCs w:val="20"/>
    </w:rPr>
  </w:style>
  <w:style w:type="character" w:customStyle="1" w:styleId="2Char">
    <w:name w:val="标题 2 Char"/>
    <w:basedOn w:val="a1"/>
    <w:link w:val="2"/>
    <w:rsid w:val="002E54E8"/>
    <w:rPr>
      <w:rFonts w:ascii="Times New Roman" w:eastAsia="宋体" w:hAnsi="Times New Roman" w:cs="Times New Roman"/>
      <w:b/>
      <w:spacing w:val="-10"/>
      <w:kern w:val="28"/>
      <w:sz w:val="28"/>
      <w:szCs w:val="20"/>
    </w:rPr>
  </w:style>
  <w:style w:type="character" w:customStyle="1" w:styleId="3Char">
    <w:name w:val="标题 3 Char"/>
    <w:basedOn w:val="a1"/>
    <w:link w:val="3"/>
    <w:rsid w:val="002E54E8"/>
    <w:rPr>
      <w:rFonts w:ascii="Times New Roman" w:eastAsia="宋体" w:hAnsi="Times New Roman" w:cs="Times New Roman"/>
      <w:b/>
      <w:kern w:val="28"/>
      <w:sz w:val="24"/>
      <w:szCs w:val="20"/>
    </w:rPr>
  </w:style>
  <w:style w:type="character" w:customStyle="1" w:styleId="4Char">
    <w:name w:val="标题 4 Char"/>
    <w:basedOn w:val="a1"/>
    <w:link w:val="4"/>
    <w:rsid w:val="002E54E8"/>
    <w:rPr>
      <w:rFonts w:ascii="Times New Roman" w:eastAsia="宋体" w:hAnsi="Times New Roman" w:cs="Times New Roman"/>
      <w:b/>
      <w:kern w:val="28"/>
      <w:sz w:val="24"/>
      <w:szCs w:val="20"/>
    </w:rPr>
  </w:style>
  <w:style w:type="character" w:customStyle="1" w:styleId="5Char">
    <w:name w:val="标题 5 Char"/>
    <w:basedOn w:val="a1"/>
    <w:link w:val="5"/>
    <w:rsid w:val="002E54E8"/>
    <w:rPr>
      <w:rFonts w:ascii="Times New Roman" w:eastAsia="宋体" w:hAnsi="Times New Roman" w:cs="Times New Roman"/>
      <w:b/>
      <w:kern w:val="28"/>
      <w:sz w:val="24"/>
      <w:szCs w:val="20"/>
    </w:rPr>
  </w:style>
  <w:style w:type="character" w:customStyle="1" w:styleId="6Char">
    <w:name w:val="标题 6 Char"/>
    <w:basedOn w:val="a1"/>
    <w:link w:val="6"/>
    <w:rsid w:val="002E54E8"/>
    <w:rPr>
      <w:rFonts w:ascii="Times New Roman" w:eastAsia="宋体" w:hAnsi="Times New Roman" w:cs="Times New Roman"/>
      <w:b/>
      <w:kern w:val="28"/>
      <w:sz w:val="24"/>
      <w:szCs w:val="20"/>
    </w:rPr>
  </w:style>
  <w:style w:type="character" w:customStyle="1" w:styleId="7Char">
    <w:name w:val="标题 7 Char"/>
    <w:basedOn w:val="a1"/>
    <w:link w:val="7"/>
    <w:rsid w:val="002E54E8"/>
    <w:rPr>
      <w:rFonts w:ascii="Times New Roman" w:eastAsia="宋体" w:hAnsi="Times New Roman" w:cs="Times New Roman"/>
      <w:kern w:val="28"/>
      <w:sz w:val="24"/>
      <w:szCs w:val="20"/>
    </w:rPr>
  </w:style>
  <w:style w:type="character" w:customStyle="1" w:styleId="8Char">
    <w:name w:val="标题 8 Char"/>
    <w:basedOn w:val="a1"/>
    <w:link w:val="8"/>
    <w:rsid w:val="002E54E8"/>
    <w:rPr>
      <w:rFonts w:ascii="Times New Roman" w:eastAsia="宋体" w:hAnsi="Times New Roman" w:cs="Times New Roman"/>
      <w:b/>
      <w:kern w:val="28"/>
      <w:sz w:val="24"/>
      <w:szCs w:val="20"/>
    </w:rPr>
  </w:style>
  <w:style w:type="character" w:customStyle="1" w:styleId="9Char">
    <w:name w:val="标题 9 Char"/>
    <w:basedOn w:val="a1"/>
    <w:link w:val="9"/>
    <w:rsid w:val="002E54E8"/>
    <w:rPr>
      <w:rFonts w:ascii="Times New Roman" w:eastAsia="宋体" w:hAnsi="Times New Roman" w:cs="Times New Roman"/>
      <w:b/>
      <w:kern w:val="28"/>
      <w:sz w:val="24"/>
      <w:szCs w:val="20"/>
    </w:rPr>
  </w:style>
  <w:style w:type="paragraph" w:styleId="a4">
    <w:name w:val="header"/>
    <w:basedOn w:val="a0"/>
    <w:link w:val="Char"/>
    <w:unhideWhenUsed/>
    <w:rsid w:val="009B04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9B0473"/>
    <w:rPr>
      <w:sz w:val="18"/>
      <w:szCs w:val="18"/>
    </w:rPr>
  </w:style>
  <w:style w:type="paragraph" w:styleId="a5">
    <w:name w:val="footer"/>
    <w:basedOn w:val="a0"/>
    <w:link w:val="Char0"/>
    <w:unhideWhenUsed/>
    <w:rsid w:val="009B0473"/>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9B0473"/>
    <w:rPr>
      <w:sz w:val="18"/>
      <w:szCs w:val="18"/>
    </w:rPr>
  </w:style>
  <w:style w:type="paragraph" w:customStyle="1" w:styleId="a6">
    <w:name w:val="封面标准名称"/>
    <w:rsid w:val="009B0473"/>
    <w:pPr>
      <w:widowControl w:val="0"/>
      <w:spacing w:line="680" w:lineRule="exact"/>
      <w:jc w:val="center"/>
      <w:textAlignment w:val="center"/>
    </w:pPr>
    <w:rPr>
      <w:rFonts w:ascii="黑体" w:eastAsia="黑体" w:hAnsi="Times New Roman" w:cs="Times New Roman"/>
      <w:kern w:val="0"/>
      <w:sz w:val="52"/>
      <w:szCs w:val="20"/>
    </w:rPr>
  </w:style>
  <w:style w:type="paragraph" w:styleId="a7">
    <w:name w:val="Date"/>
    <w:basedOn w:val="a0"/>
    <w:next w:val="a0"/>
    <w:link w:val="Char1"/>
    <w:qFormat/>
    <w:rsid w:val="009B0473"/>
    <w:pPr>
      <w:ind w:leftChars="2500" w:left="2500"/>
    </w:pPr>
    <w:rPr>
      <w:sz w:val="28"/>
      <w:lang w:bidi="ar-SA"/>
    </w:rPr>
  </w:style>
  <w:style w:type="character" w:customStyle="1" w:styleId="Char1">
    <w:name w:val="日期 Char"/>
    <w:basedOn w:val="a1"/>
    <w:link w:val="a7"/>
    <w:rsid w:val="009B0473"/>
    <w:rPr>
      <w:rFonts w:ascii="Times New Roman" w:eastAsia="宋体" w:hAnsi="Times New Roman" w:cs="Times New Roman"/>
      <w:sz w:val="28"/>
      <w:szCs w:val="24"/>
    </w:rPr>
  </w:style>
  <w:style w:type="paragraph" w:customStyle="1" w:styleId="10">
    <w:name w:val="1"/>
    <w:basedOn w:val="a8"/>
    <w:rsid w:val="002E54E8"/>
    <w:pPr>
      <w:widowControl/>
      <w:spacing w:after="0" w:line="312" w:lineRule="auto"/>
      <w:ind w:firstLineChars="197" w:firstLine="197"/>
    </w:pPr>
    <w:rPr>
      <w:rFonts w:ascii="宋体" w:hAnsi="宋体"/>
      <w:kern w:val="0"/>
      <w:szCs w:val="20"/>
    </w:rPr>
  </w:style>
  <w:style w:type="paragraph" w:styleId="a8">
    <w:name w:val="Body Text First Indent"/>
    <w:basedOn w:val="a9"/>
    <w:link w:val="Char2"/>
    <w:rsid w:val="002E54E8"/>
    <w:pPr>
      <w:ind w:firstLineChars="100" w:firstLine="420"/>
    </w:pPr>
    <w:rPr>
      <w:lang w:bidi="ar-SA"/>
    </w:rPr>
  </w:style>
  <w:style w:type="paragraph" w:styleId="a9">
    <w:name w:val="Body Text"/>
    <w:aliases w:val="封面文字"/>
    <w:basedOn w:val="a0"/>
    <w:link w:val="Char3"/>
    <w:unhideWhenUsed/>
    <w:rsid w:val="002E54E8"/>
    <w:pPr>
      <w:spacing w:after="120"/>
    </w:pPr>
  </w:style>
  <w:style w:type="character" w:customStyle="1" w:styleId="Char3">
    <w:name w:val="正文文本 Char"/>
    <w:aliases w:val="封面文字 Char"/>
    <w:basedOn w:val="a1"/>
    <w:link w:val="a9"/>
    <w:uiPriority w:val="99"/>
    <w:semiHidden/>
    <w:rsid w:val="002E54E8"/>
    <w:rPr>
      <w:rFonts w:ascii="Times New Roman" w:eastAsia="宋体" w:hAnsi="Times New Roman" w:cs="Times New Roman"/>
      <w:szCs w:val="24"/>
      <w:lang w:bidi="he-IL"/>
    </w:rPr>
  </w:style>
  <w:style w:type="character" w:customStyle="1" w:styleId="Char2">
    <w:name w:val="正文首行缩进 Char"/>
    <w:basedOn w:val="Char3"/>
    <w:link w:val="a8"/>
    <w:rsid w:val="002E54E8"/>
    <w:rPr>
      <w:rFonts w:ascii="Times New Roman" w:eastAsia="宋体" w:hAnsi="Times New Roman" w:cs="Times New Roman"/>
      <w:szCs w:val="24"/>
      <w:lang w:bidi="he-IL"/>
    </w:rPr>
  </w:style>
  <w:style w:type="table" w:styleId="aa">
    <w:name w:val="Table Grid"/>
    <w:basedOn w:val="a2"/>
    <w:rsid w:val="002E54E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基准标题"/>
    <w:basedOn w:val="a9"/>
    <w:next w:val="a9"/>
    <w:autoRedefine/>
    <w:rsid w:val="002E54E8"/>
    <w:pPr>
      <w:keepNext/>
      <w:keepLines/>
      <w:widowControl/>
      <w:spacing w:after="0" w:line="180" w:lineRule="atLeast"/>
      <w:ind w:firstLine="476"/>
      <w:jc w:val="left"/>
    </w:pPr>
    <w:rPr>
      <w:rFonts w:ascii="Arial Black" w:hAnsi="Arial Black"/>
      <w:spacing w:val="-10"/>
      <w:kern w:val="28"/>
      <w:sz w:val="30"/>
      <w:szCs w:val="20"/>
      <w:lang w:bidi="ar-SA"/>
    </w:rPr>
  </w:style>
  <w:style w:type="paragraph" w:customStyle="1" w:styleId="ac">
    <w:name w:val="基准页脚样式"/>
    <w:basedOn w:val="a9"/>
    <w:autoRedefine/>
    <w:rsid w:val="002E54E8"/>
    <w:pPr>
      <w:keepLines/>
      <w:widowControl/>
      <w:spacing w:after="220" w:line="200" w:lineRule="atLeast"/>
      <w:ind w:firstLine="476"/>
      <w:jc w:val="center"/>
    </w:pPr>
    <w:rPr>
      <w:kern w:val="0"/>
      <w:sz w:val="16"/>
      <w:szCs w:val="20"/>
      <w:lang w:bidi="ar-SA"/>
    </w:rPr>
  </w:style>
  <w:style w:type="paragraph" w:customStyle="1" w:styleId="ad">
    <w:name w:val="表标题"/>
    <w:basedOn w:val="a0"/>
    <w:next w:val="a0"/>
    <w:rsid w:val="002E54E8"/>
    <w:pPr>
      <w:widowControl/>
      <w:spacing w:before="400" w:after="200" w:line="312" w:lineRule="auto"/>
      <w:ind w:firstLine="476"/>
      <w:jc w:val="left"/>
    </w:pPr>
    <w:rPr>
      <w:b/>
      <w:kern w:val="0"/>
      <w:szCs w:val="20"/>
      <w:lang w:bidi="ar-SA"/>
    </w:rPr>
  </w:style>
  <w:style w:type="paragraph" w:customStyle="1" w:styleId="ae">
    <w:name w:val="连续正文文字"/>
    <w:basedOn w:val="a9"/>
    <w:autoRedefine/>
    <w:rsid w:val="002E54E8"/>
    <w:pPr>
      <w:keepNext/>
      <w:widowControl/>
      <w:spacing w:after="220" w:line="180" w:lineRule="atLeast"/>
      <w:ind w:firstLine="476"/>
      <w:jc w:val="center"/>
    </w:pPr>
    <w:rPr>
      <w:kern w:val="0"/>
      <w:sz w:val="30"/>
      <w:szCs w:val="20"/>
      <w:lang w:bidi="ar-SA"/>
    </w:rPr>
  </w:style>
  <w:style w:type="paragraph" w:customStyle="1" w:styleId="af">
    <w:name w:val="图片"/>
    <w:basedOn w:val="a0"/>
    <w:next w:val="af0"/>
    <w:autoRedefine/>
    <w:rsid w:val="002E54E8"/>
    <w:pPr>
      <w:keepNext/>
      <w:widowControl/>
      <w:spacing w:line="312" w:lineRule="auto"/>
      <w:ind w:firstLine="476"/>
      <w:jc w:val="left"/>
    </w:pPr>
    <w:rPr>
      <w:kern w:val="0"/>
      <w:szCs w:val="20"/>
      <w:lang w:bidi="ar-SA"/>
    </w:rPr>
  </w:style>
  <w:style w:type="paragraph" w:styleId="af0">
    <w:name w:val="caption"/>
    <w:basedOn w:val="af"/>
    <w:next w:val="a9"/>
    <w:qFormat/>
    <w:rsid w:val="002E54E8"/>
    <w:pPr>
      <w:spacing w:line="220" w:lineRule="atLeast"/>
    </w:pPr>
    <w:rPr>
      <w:i/>
      <w:sz w:val="18"/>
    </w:rPr>
  </w:style>
  <w:style w:type="paragraph" w:customStyle="1" w:styleId="af1">
    <w:name w:val="图标题"/>
    <w:basedOn w:val="a0"/>
    <w:next w:val="a0"/>
    <w:rsid w:val="002E54E8"/>
    <w:pPr>
      <w:widowControl/>
      <w:spacing w:before="200" w:after="400" w:line="312" w:lineRule="auto"/>
      <w:jc w:val="center"/>
    </w:pPr>
    <w:rPr>
      <w:b/>
      <w:kern w:val="0"/>
      <w:szCs w:val="20"/>
      <w:lang w:bidi="ar-SA"/>
    </w:rPr>
  </w:style>
  <w:style w:type="paragraph" w:customStyle="1" w:styleId="af2">
    <w:name w:val="基准页眉样式"/>
    <w:basedOn w:val="a9"/>
    <w:autoRedefine/>
    <w:rsid w:val="002E54E8"/>
    <w:pPr>
      <w:keepLines/>
      <w:widowControl/>
      <w:tabs>
        <w:tab w:val="center" w:pos="4320"/>
        <w:tab w:val="right" w:pos="8640"/>
      </w:tabs>
      <w:spacing w:after="0" w:line="180" w:lineRule="atLeast"/>
      <w:ind w:firstLine="476"/>
      <w:jc w:val="center"/>
    </w:pPr>
    <w:rPr>
      <w:kern w:val="0"/>
      <w:sz w:val="30"/>
      <w:szCs w:val="20"/>
      <w:lang w:bidi="ar-SA"/>
    </w:rPr>
  </w:style>
  <w:style w:type="character" w:styleId="af3">
    <w:name w:val="page number"/>
    <w:rsid w:val="002E54E8"/>
    <w:rPr>
      <w:sz w:val="18"/>
    </w:rPr>
  </w:style>
  <w:style w:type="character" w:customStyle="1" w:styleId="af4">
    <w:name w:val="上标"/>
    <w:rsid w:val="002E54E8"/>
    <w:rPr>
      <w:vertAlign w:val="superscript"/>
    </w:rPr>
  </w:style>
  <w:style w:type="paragraph" w:customStyle="1" w:styleId="af5">
    <w:name w:val="尾消息标题"/>
    <w:basedOn w:val="a0"/>
    <w:next w:val="a9"/>
    <w:autoRedefine/>
    <w:rsid w:val="002E54E8"/>
    <w:pPr>
      <w:widowControl/>
      <w:pBdr>
        <w:bottom w:val="single" w:sz="6" w:space="19" w:color="auto"/>
        <w:between w:val="single" w:sz="6" w:space="19" w:color="auto"/>
      </w:pBdr>
      <w:tabs>
        <w:tab w:val="left" w:pos="1260"/>
        <w:tab w:val="left" w:pos="2940"/>
      </w:tabs>
      <w:spacing w:before="120" w:after="120" w:line="312" w:lineRule="auto"/>
      <w:jc w:val="left"/>
    </w:pPr>
    <w:rPr>
      <w:kern w:val="0"/>
      <w:szCs w:val="20"/>
      <w:lang w:bidi="ar-SA"/>
    </w:rPr>
  </w:style>
  <w:style w:type="character" w:styleId="af6">
    <w:name w:val="Hyperlink"/>
    <w:basedOn w:val="a1"/>
    <w:uiPriority w:val="99"/>
    <w:rsid w:val="002E54E8"/>
    <w:rPr>
      <w:color w:val="0000FF"/>
      <w:u w:val="single"/>
    </w:rPr>
  </w:style>
  <w:style w:type="character" w:styleId="af7">
    <w:name w:val="FollowedHyperlink"/>
    <w:basedOn w:val="a1"/>
    <w:uiPriority w:val="99"/>
    <w:rsid w:val="002E54E8"/>
    <w:rPr>
      <w:color w:val="800080"/>
      <w:u w:val="single"/>
    </w:rPr>
  </w:style>
  <w:style w:type="paragraph" w:customStyle="1" w:styleId="af8">
    <w:name w:val="附录"/>
    <w:basedOn w:val="1"/>
    <w:next w:val="a0"/>
    <w:rsid w:val="002E54E8"/>
    <w:pPr>
      <w:numPr>
        <w:numId w:val="0"/>
      </w:numPr>
      <w:tabs>
        <w:tab w:val="num" w:pos="720"/>
      </w:tabs>
      <w:ind w:left="680" w:hanging="680"/>
      <w:jc w:val="center"/>
    </w:pPr>
  </w:style>
  <w:style w:type="paragraph" w:styleId="af9">
    <w:name w:val="Title"/>
    <w:basedOn w:val="a0"/>
    <w:link w:val="Char4"/>
    <w:qFormat/>
    <w:rsid w:val="002E54E8"/>
    <w:pPr>
      <w:widowControl/>
      <w:spacing w:before="240" w:after="60" w:line="312" w:lineRule="auto"/>
      <w:ind w:firstLine="476"/>
      <w:jc w:val="center"/>
      <w:outlineLvl w:val="0"/>
    </w:pPr>
    <w:rPr>
      <w:rFonts w:ascii="Arial" w:hAnsi="Arial"/>
      <w:b/>
      <w:kern w:val="0"/>
      <w:sz w:val="32"/>
      <w:szCs w:val="20"/>
      <w:lang w:bidi="ar-SA"/>
    </w:rPr>
  </w:style>
  <w:style w:type="character" w:customStyle="1" w:styleId="Char4">
    <w:name w:val="标题 Char"/>
    <w:basedOn w:val="a1"/>
    <w:link w:val="af9"/>
    <w:rsid w:val="002E54E8"/>
    <w:rPr>
      <w:rFonts w:ascii="Arial" w:eastAsia="宋体" w:hAnsi="Arial" w:cs="Times New Roman"/>
      <w:b/>
      <w:kern w:val="0"/>
      <w:sz w:val="32"/>
      <w:szCs w:val="20"/>
    </w:rPr>
  </w:style>
  <w:style w:type="paragraph" w:styleId="afa">
    <w:name w:val="Body Text Indent"/>
    <w:basedOn w:val="a0"/>
    <w:link w:val="Char5"/>
    <w:rsid w:val="002E54E8"/>
    <w:pPr>
      <w:widowControl/>
      <w:ind w:firstLine="357"/>
      <w:jc w:val="left"/>
    </w:pPr>
    <w:rPr>
      <w:kern w:val="0"/>
      <w:szCs w:val="20"/>
      <w:lang w:bidi="ar-SA"/>
    </w:rPr>
  </w:style>
  <w:style w:type="character" w:customStyle="1" w:styleId="Char5">
    <w:name w:val="正文文本缩进 Char"/>
    <w:basedOn w:val="a1"/>
    <w:link w:val="afa"/>
    <w:rsid w:val="002E54E8"/>
    <w:rPr>
      <w:rFonts w:ascii="Times New Roman" w:eastAsia="宋体" w:hAnsi="Times New Roman" w:cs="Times New Roman"/>
      <w:kern w:val="0"/>
      <w:szCs w:val="20"/>
    </w:rPr>
  </w:style>
  <w:style w:type="table" w:styleId="11">
    <w:name w:val="Table Grid 1"/>
    <w:basedOn w:val="a2"/>
    <w:rsid w:val="002E54E8"/>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ps">
    <w:name w:val="hps"/>
    <w:basedOn w:val="a1"/>
    <w:rsid w:val="002E54E8"/>
  </w:style>
  <w:style w:type="paragraph" w:styleId="afb">
    <w:name w:val="Document Map"/>
    <w:basedOn w:val="a0"/>
    <w:link w:val="Char6"/>
    <w:semiHidden/>
    <w:rsid w:val="002E54E8"/>
    <w:pPr>
      <w:shd w:val="clear" w:color="auto" w:fill="000080"/>
    </w:pPr>
    <w:rPr>
      <w:lang w:bidi="ar-SA"/>
    </w:rPr>
  </w:style>
  <w:style w:type="character" w:customStyle="1" w:styleId="Char6">
    <w:name w:val="文档结构图 Char"/>
    <w:basedOn w:val="a1"/>
    <w:link w:val="afb"/>
    <w:semiHidden/>
    <w:rsid w:val="002E54E8"/>
    <w:rPr>
      <w:rFonts w:ascii="Times New Roman" w:eastAsia="宋体" w:hAnsi="Times New Roman" w:cs="Times New Roman"/>
      <w:szCs w:val="24"/>
      <w:shd w:val="clear" w:color="auto" w:fill="000080"/>
    </w:rPr>
  </w:style>
  <w:style w:type="paragraph" w:customStyle="1" w:styleId="a">
    <w:name w:val="正文表标题"/>
    <w:next w:val="a0"/>
    <w:rsid w:val="002E54E8"/>
    <w:pPr>
      <w:numPr>
        <w:numId w:val="28"/>
      </w:numPr>
      <w:jc w:val="center"/>
    </w:pPr>
    <w:rPr>
      <w:rFonts w:ascii="黑体" w:eastAsia="黑体" w:hAnsi="Times New Roman" w:cs="Times New Roman"/>
      <w:kern w:val="0"/>
      <w:szCs w:val="20"/>
    </w:rPr>
  </w:style>
  <w:style w:type="paragraph" w:styleId="afc">
    <w:name w:val="Plain Text"/>
    <w:basedOn w:val="a0"/>
    <w:link w:val="Char7"/>
    <w:qFormat/>
    <w:rsid w:val="005C39D4"/>
    <w:rPr>
      <w:rFonts w:ascii="宋体" w:hAnsi="Courier New"/>
      <w:szCs w:val="20"/>
      <w:lang w:bidi="ar-SA"/>
    </w:rPr>
  </w:style>
  <w:style w:type="character" w:customStyle="1" w:styleId="Char7">
    <w:name w:val="纯文本 Char"/>
    <w:basedOn w:val="a1"/>
    <w:link w:val="afc"/>
    <w:qFormat/>
    <w:rsid w:val="005C39D4"/>
    <w:rPr>
      <w:rFonts w:ascii="宋体" w:eastAsia="宋体" w:hAnsi="Courier New" w:cs="Times New Roman"/>
      <w:szCs w:val="20"/>
    </w:rPr>
  </w:style>
  <w:style w:type="paragraph" w:styleId="afd">
    <w:name w:val="List Paragraph"/>
    <w:basedOn w:val="a0"/>
    <w:uiPriority w:val="34"/>
    <w:qFormat/>
    <w:rsid w:val="00AD3652"/>
    <w:pPr>
      <w:ind w:firstLineChars="200" w:firstLine="420"/>
    </w:pPr>
    <w:rPr>
      <w:rFonts w:asciiTheme="minorHAnsi" w:eastAsiaTheme="minorEastAsia" w:hAnsiTheme="minorHAnsi" w:cstheme="minorBidi"/>
      <w:szCs w:val="22"/>
      <w:lang w:bidi="ar-SA"/>
    </w:rPr>
  </w:style>
  <w:style w:type="paragraph" w:customStyle="1" w:styleId="MTDisplayEquation">
    <w:name w:val="MTDisplayEquation"/>
    <w:basedOn w:val="a0"/>
    <w:next w:val="a0"/>
    <w:rsid w:val="000D48D6"/>
    <w:pPr>
      <w:tabs>
        <w:tab w:val="center" w:pos="4160"/>
        <w:tab w:val="right" w:pos="8320"/>
      </w:tabs>
      <w:spacing w:line="360" w:lineRule="auto"/>
      <w:ind w:firstLineChars="200" w:firstLine="480"/>
    </w:pPr>
    <w:rPr>
      <w:lang w:bidi="ar-SA"/>
    </w:rPr>
  </w:style>
  <w:style w:type="paragraph" w:styleId="afe">
    <w:name w:val="Balloon Text"/>
    <w:basedOn w:val="a0"/>
    <w:link w:val="Char8"/>
    <w:uiPriority w:val="99"/>
    <w:semiHidden/>
    <w:unhideWhenUsed/>
    <w:rsid w:val="000D48D6"/>
    <w:rPr>
      <w:sz w:val="18"/>
      <w:szCs w:val="18"/>
    </w:rPr>
  </w:style>
  <w:style w:type="character" w:customStyle="1" w:styleId="Char8">
    <w:name w:val="批注框文本 Char"/>
    <w:basedOn w:val="a1"/>
    <w:link w:val="afe"/>
    <w:uiPriority w:val="99"/>
    <w:semiHidden/>
    <w:rsid w:val="000D48D6"/>
    <w:rPr>
      <w:rFonts w:ascii="Times New Roman" w:eastAsia="宋体" w:hAnsi="Times New Roman" w:cs="Times New Roman"/>
      <w:sz w:val="18"/>
      <w:szCs w:val="18"/>
      <w:lang w:bidi="he-IL"/>
    </w:rPr>
  </w:style>
  <w:style w:type="paragraph" w:customStyle="1" w:styleId="CharCharCharChar">
    <w:name w:val="Char Char Char Char"/>
    <w:basedOn w:val="a0"/>
    <w:rsid w:val="00AA76B3"/>
    <w:pPr>
      <w:widowControl/>
      <w:spacing w:after="160" w:line="240" w:lineRule="exact"/>
      <w:jc w:val="left"/>
    </w:pPr>
    <w:rPr>
      <w:sz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4690">
      <w:bodyDiv w:val="1"/>
      <w:marLeft w:val="0"/>
      <w:marRight w:val="0"/>
      <w:marTop w:val="0"/>
      <w:marBottom w:val="0"/>
      <w:divBdr>
        <w:top w:val="none" w:sz="0" w:space="0" w:color="auto"/>
        <w:left w:val="none" w:sz="0" w:space="0" w:color="auto"/>
        <w:bottom w:val="none" w:sz="0" w:space="0" w:color="auto"/>
        <w:right w:val="none" w:sz="0" w:space="0" w:color="auto"/>
      </w:divBdr>
    </w:div>
    <w:div w:id="586116537">
      <w:bodyDiv w:val="1"/>
      <w:marLeft w:val="0"/>
      <w:marRight w:val="0"/>
      <w:marTop w:val="0"/>
      <w:marBottom w:val="0"/>
      <w:divBdr>
        <w:top w:val="none" w:sz="0" w:space="0" w:color="auto"/>
        <w:left w:val="none" w:sz="0" w:space="0" w:color="auto"/>
        <w:bottom w:val="none" w:sz="0" w:space="0" w:color="auto"/>
        <w:right w:val="none" w:sz="0" w:space="0" w:color="auto"/>
      </w:divBdr>
    </w:div>
    <w:div w:id="767118070">
      <w:bodyDiv w:val="1"/>
      <w:marLeft w:val="0"/>
      <w:marRight w:val="0"/>
      <w:marTop w:val="0"/>
      <w:marBottom w:val="0"/>
      <w:divBdr>
        <w:top w:val="none" w:sz="0" w:space="0" w:color="auto"/>
        <w:left w:val="none" w:sz="0" w:space="0" w:color="auto"/>
        <w:bottom w:val="none" w:sz="0" w:space="0" w:color="auto"/>
        <w:right w:val="none" w:sz="0" w:space="0" w:color="auto"/>
      </w:divBdr>
    </w:div>
    <w:div w:id="1148521037">
      <w:bodyDiv w:val="1"/>
      <w:marLeft w:val="0"/>
      <w:marRight w:val="0"/>
      <w:marTop w:val="0"/>
      <w:marBottom w:val="0"/>
      <w:divBdr>
        <w:top w:val="none" w:sz="0" w:space="0" w:color="auto"/>
        <w:left w:val="none" w:sz="0" w:space="0" w:color="auto"/>
        <w:bottom w:val="none" w:sz="0" w:space="0" w:color="auto"/>
        <w:right w:val="none" w:sz="0" w:space="0" w:color="auto"/>
      </w:divBdr>
    </w:div>
    <w:div w:id="1268922841">
      <w:bodyDiv w:val="1"/>
      <w:marLeft w:val="0"/>
      <w:marRight w:val="0"/>
      <w:marTop w:val="0"/>
      <w:marBottom w:val="0"/>
      <w:divBdr>
        <w:top w:val="none" w:sz="0" w:space="0" w:color="auto"/>
        <w:left w:val="none" w:sz="0" w:space="0" w:color="auto"/>
        <w:bottom w:val="none" w:sz="0" w:space="0" w:color="auto"/>
        <w:right w:val="none" w:sz="0" w:space="0" w:color="auto"/>
      </w:divBdr>
    </w:div>
    <w:div w:id="1293705351">
      <w:bodyDiv w:val="1"/>
      <w:marLeft w:val="0"/>
      <w:marRight w:val="0"/>
      <w:marTop w:val="0"/>
      <w:marBottom w:val="0"/>
      <w:divBdr>
        <w:top w:val="none" w:sz="0" w:space="0" w:color="auto"/>
        <w:left w:val="none" w:sz="0" w:space="0" w:color="auto"/>
        <w:bottom w:val="none" w:sz="0" w:space="0" w:color="auto"/>
        <w:right w:val="none" w:sz="0" w:space="0" w:color="auto"/>
      </w:divBdr>
    </w:div>
    <w:div w:id="1370764693">
      <w:bodyDiv w:val="1"/>
      <w:marLeft w:val="0"/>
      <w:marRight w:val="0"/>
      <w:marTop w:val="0"/>
      <w:marBottom w:val="0"/>
      <w:divBdr>
        <w:top w:val="none" w:sz="0" w:space="0" w:color="auto"/>
        <w:left w:val="none" w:sz="0" w:space="0" w:color="auto"/>
        <w:bottom w:val="none" w:sz="0" w:space="0" w:color="auto"/>
        <w:right w:val="none" w:sz="0" w:space="0" w:color="auto"/>
      </w:divBdr>
    </w:div>
    <w:div w:id="1724526835">
      <w:bodyDiv w:val="1"/>
      <w:marLeft w:val="0"/>
      <w:marRight w:val="0"/>
      <w:marTop w:val="0"/>
      <w:marBottom w:val="0"/>
      <w:divBdr>
        <w:top w:val="none" w:sz="0" w:space="0" w:color="auto"/>
        <w:left w:val="none" w:sz="0" w:space="0" w:color="auto"/>
        <w:bottom w:val="none" w:sz="0" w:space="0" w:color="auto"/>
        <w:right w:val="none" w:sz="0" w:space="0" w:color="auto"/>
      </w:divBdr>
      <w:divsChild>
        <w:div w:id="179182526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7.5697211155379029E-2"/>
          <c:y val="6.6666666666666693E-2"/>
          <c:w val="0.78884462151394463"/>
          <c:h val="0.8210526315789477"/>
        </c:manualLayout>
      </c:layout>
      <c:scatterChart>
        <c:scatterStyle val="smoothMarker"/>
        <c:ser>
          <c:idx val="0"/>
          <c:order val="0"/>
          <c:tx>
            <c:strRef>
              <c:f>Sheet1!$D$14</c:f>
              <c:strCache>
                <c:ptCount val="1"/>
                <c:pt idx="0">
                  <c:v>Mg24</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Ref>
              <c:f>Sheet1!$C$15:$C$19</c:f>
              <c:numCache>
                <c:formatCode>General</c:formatCode>
                <c:ptCount val="5"/>
                <c:pt idx="0">
                  <c:v>30</c:v>
                </c:pt>
                <c:pt idx="1">
                  <c:v>40</c:v>
                </c:pt>
                <c:pt idx="2">
                  <c:v>50</c:v>
                </c:pt>
                <c:pt idx="3">
                  <c:v>60</c:v>
                </c:pt>
                <c:pt idx="4">
                  <c:v>70</c:v>
                </c:pt>
              </c:numCache>
            </c:numRef>
          </c:xVal>
          <c:yVal>
            <c:numRef>
              <c:f>Sheet1!$D$15:$D$19</c:f>
              <c:numCache>
                <c:formatCode>General</c:formatCode>
                <c:ptCount val="5"/>
                <c:pt idx="0">
                  <c:v>1.1800000000000066</c:v>
                </c:pt>
                <c:pt idx="1">
                  <c:v>1.1399999999999926</c:v>
                </c:pt>
                <c:pt idx="2">
                  <c:v>1.1000000000000001</c:v>
                </c:pt>
                <c:pt idx="3">
                  <c:v>1.1399999999999926</c:v>
                </c:pt>
                <c:pt idx="4">
                  <c:v>1.1800000000000066</c:v>
                </c:pt>
              </c:numCache>
            </c:numRef>
          </c:yVal>
          <c:smooth val="1"/>
        </c:ser>
        <c:ser>
          <c:idx val="1"/>
          <c:order val="1"/>
          <c:tx>
            <c:strRef>
              <c:f>Sheet1!$E$14</c:f>
              <c:strCache>
                <c:ptCount val="1"/>
                <c:pt idx="0">
                  <c:v>Si28</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xVal>
            <c:numRef>
              <c:f>Sheet1!$C$15:$C$19</c:f>
              <c:numCache>
                <c:formatCode>General</c:formatCode>
                <c:ptCount val="5"/>
                <c:pt idx="0">
                  <c:v>30</c:v>
                </c:pt>
                <c:pt idx="1">
                  <c:v>40</c:v>
                </c:pt>
                <c:pt idx="2">
                  <c:v>50</c:v>
                </c:pt>
                <c:pt idx="3">
                  <c:v>60</c:v>
                </c:pt>
                <c:pt idx="4">
                  <c:v>70</c:v>
                </c:pt>
              </c:numCache>
            </c:numRef>
          </c:xVal>
          <c:yVal>
            <c:numRef>
              <c:f>Sheet1!$E$15:$E$19</c:f>
              <c:numCache>
                <c:formatCode>General</c:formatCode>
                <c:ptCount val="5"/>
                <c:pt idx="0">
                  <c:v>1.83</c:v>
                </c:pt>
                <c:pt idx="1">
                  <c:v>1.53</c:v>
                </c:pt>
                <c:pt idx="2">
                  <c:v>1.3800000000000001</c:v>
                </c:pt>
                <c:pt idx="3">
                  <c:v>1.45</c:v>
                </c:pt>
                <c:pt idx="4">
                  <c:v>1.47</c:v>
                </c:pt>
              </c:numCache>
            </c:numRef>
          </c:yVal>
          <c:smooth val="1"/>
        </c:ser>
        <c:ser>
          <c:idx val="2"/>
          <c:order val="2"/>
          <c:tx>
            <c:strRef>
              <c:f>Sheet1!$F$14</c:f>
              <c:strCache>
                <c:ptCount val="1"/>
                <c:pt idx="0">
                  <c:v>Ti48</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xVal>
            <c:numRef>
              <c:f>Sheet1!$C$15:$C$19</c:f>
              <c:numCache>
                <c:formatCode>General</c:formatCode>
                <c:ptCount val="5"/>
                <c:pt idx="0">
                  <c:v>30</c:v>
                </c:pt>
                <c:pt idx="1">
                  <c:v>40</c:v>
                </c:pt>
                <c:pt idx="2">
                  <c:v>50</c:v>
                </c:pt>
                <c:pt idx="3">
                  <c:v>60</c:v>
                </c:pt>
                <c:pt idx="4">
                  <c:v>70</c:v>
                </c:pt>
              </c:numCache>
            </c:numRef>
          </c:xVal>
          <c:yVal>
            <c:numRef>
              <c:f>Sheet1!$F$15:$F$19</c:f>
              <c:numCache>
                <c:formatCode>General</c:formatCode>
                <c:ptCount val="5"/>
                <c:pt idx="0">
                  <c:v>1.6500000000000001</c:v>
                </c:pt>
                <c:pt idx="1">
                  <c:v>1.6900000000000066</c:v>
                </c:pt>
                <c:pt idx="2">
                  <c:v>1.61</c:v>
                </c:pt>
                <c:pt idx="3">
                  <c:v>1.3900000000000001</c:v>
                </c:pt>
                <c:pt idx="4">
                  <c:v>1.1399999999999926</c:v>
                </c:pt>
              </c:numCache>
            </c:numRef>
          </c:yVal>
          <c:smooth val="1"/>
        </c:ser>
        <c:ser>
          <c:idx val="3"/>
          <c:order val="3"/>
          <c:tx>
            <c:strRef>
              <c:f>Sheet1!$G$14</c:f>
              <c:strCache>
                <c:ptCount val="1"/>
                <c:pt idx="0">
                  <c:v>Cr52</c:v>
                </c:pt>
              </c:strCache>
            </c:strRef>
          </c:tx>
          <c:spPr>
            <a:ln w="12700">
              <a:solidFill>
                <a:srgbClr val="00FFFF"/>
              </a:solidFill>
              <a:prstDash val="solid"/>
            </a:ln>
          </c:spPr>
          <c:marker>
            <c:symbol val="x"/>
            <c:size val="5"/>
            <c:spPr>
              <a:noFill/>
              <a:ln>
                <a:solidFill>
                  <a:srgbClr val="00FFFF"/>
                </a:solidFill>
                <a:prstDash val="solid"/>
              </a:ln>
            </c:spPr>
          </c:marker>
          <c:xVal>
            <c:numRef>
              <c:f>Sheet1!$C$15:$C$19</c:f>
              <c:numCache>
                <c:formatCode>General</c:formatCode>
                <c:ptCount val="5"/>
                <c:pt idx="0">
                  <c:v>30</c:v>
                </c:pt>
                <c:pt idx="1">
                  <c:v>40</c:v>
                </c:pt>
                <c:pt idx="2">
                  <c:v>50</c:v>
                </c:pt>
                <c:pt idx="3">
                  <c:v>60</c:v>
                </c:pt>
                <c:pt idx="4">
                  <c:v>70</c:v>
                </c:pt>
              </c:numCache>
            </c:numRef>
          </c:xVal>
          <c:yVal>
            <c:numRef>
              <c:f>Sheet1!$G$15:$G$19</c:f>
              <c:numCache>
                <c:formatCode>General</c:formatCode>
                <c:ptCount val="5"/>
                <c:pt idx="0">
                  <c:v>1.37</c:v>
                </c:pt>
                <c:pt idx="1">
                  <c:v>1.37</c:v>
                </c:pt>
                <c:pt idx="2">
                  <c:v>1.47</c:v>
                </c:pt>
                <c:pt idx="3">
                  <c:v>1.53</c:v>
                </c:pt>
                <c:pt idx="4">
                  <c:v>1.53</c:v>
                </c:pt>
              </c:numCache>
            </c:numRef>
          </c:yVal>
          <c:smooth val="1"/>
        </c:ser>
        <c:ser>
          <c:idx val="4"/>
          <c:order val="4"/>
          <c:tx>
            <c:strRef>
              <c:f>Sheet1!$H$14</c:f>
              <c:strCache>
                <c:ptCount val="1"/>
                <c:pt idx="0">
                  <c:v>Mn55</c:v>
                </c:pt>
              </c:strCache>
            </c:strRef>
          </c:tx>
          <c:spPr>
            <a:ln w="12700">
              <a:solidFill>
                <a:srgbClr val="800080"/>
              </a:solidFill>
              <a:prstDash val="solid"/>
            </a:ln>
          </c:spPr>
          <c:marker>
            <c:symbol val="star"/>
            <c:size val="5"/>
            <c:spPr>
              <a:noFill/>
              <a:ln>
                <a:solidFill>
                  <a:srgbClr val="800080"/>
                </a:solidFill>
                <a:prstDash val="solid"/>
              </a:ln>
            </c:spPr>
          </c:marker>
          <c:xVal>
            <c:numRef>
              <c:f>Sheet1!$C$15:$C$19</c:f>
              <c:numCache>
                <c:formatCode>General</c:formatCode>
                <c:ptCount val="5"/>
                <c:pt idx="0">
                  <c:v>30</c:v>
                </c:pt>
                <c:pt idx="1">
                  <c:v>40</c:v>
                </c:pt>
                <c:pt idx="2">
                  <c:v>50</c:v>
                </c:pt>
                <c:pt idx="3">
                  <c:v>60</c:v>
                </c:pt>
                <c:pt idx="4">
                  <c:v>70</c:v>
                </c:pt>
              </c:numCache>
            </c:numRef>
          </c:xVal>
          <c:yVal>
            <c:numRef>
              <c:f>Sheet1!$H$15:$H$19</c:f>
              <c:numCache>
                <c:formatCode>General</c:formatCode>
                <c:ptCount val="5"/>
                <c:pt idx="0">
                  <c:v>1.46</c:v>
                </c:pt>
                <c:pt idx="1">
                  <c:v>1.34</c:v>
                </c:pt>
                <c:pt idx="2">
                  <c:v>1.3</c:v>
                </c:pt>
                <c:pt idx="3">
                  <c:v>1.29</c:v>
                </c:pt>
                <c:pt idx="4">
                  <c:v>1.22</c:v>
                </c:pt>
              </c:numCache>
            </c:numRef>
          </c:yVal>
          <c:smooth val="1"/>
        </c:ser>
        <c:ser>
          <c:idx val="5"/>
          <c:order val="5"/>
          <c:tx>
            <c:strRef>
              <c:f>Sheet1!$I$14</c:f>
              <c:strCache>
                <c:ptCount val="1"/>
                <c:pt idx="0">
                  <c:v>Fe56</c:v>
                </c:pt>
              </c:strCache>
            </c:strRef>
          </c:tx>
          <c:spPr>
            <a:ln w="12700">
              <a:solidFill>
                <a:srgbClr val="800000"/>
              </a:solidFill>
              <a:prstDash val="solid"/>
            </a:ln>
          </c:spPr>
          <c:marker>
            <c:symbol val="circle"/>
            <c:size val="5"/>
            <c:spPr>
              <a:solidFill>
                <a:srgbClr val="800000"/>
              </a:solidFill>
              <a:ln>
                <a:solidFill>
                  <a:srgbClr val="800000"/>
                </a:solidFill>
                <a:prstDash val="solid"/>
              </a:ln>
            </c:spPr>
          </c:marker>
          <c:xVal>
            <c:numRef>
              <c:f>Sheet1!$C$15:$C$19</c:f>
              <c:numCache>
                <c:formatCode>General</c:formatCode>
                <c:ptCount val="5"/>
                <c:pt idx="0">
                  <c:v>30</c:v>
                </c:pt>
                <c:pt idx="1">
                  <c:v>40</c:v>
                </c:pt>
                <c:pt idx="2">
                  <c:v>50</c:v>
                </c:pt>
                <c:pt idx="3">
                  <c:v>60</c:v>
                </c:pt>
                <c:pt idx="4">
                  <c:v>70</c:v>
                </c:pt>
              </c:numCache>
            </c:numRef>
          </c:xVal>
          <c:yVal>
            <c:numRef>
              <c:f>Sheet1!$I$15:$I$19</c:f>
              <c:numCache>
                <c:formatCode>General</c:formatCode>
                <c:ptCount val="5"/>
                <c:pt idx="0">
                  <c:v>2.09</c:v>
                </c:pt>
                <c:pt idx="1">
                  <c:v>1.6300000000000001</c:v>
                </c:pt>
                <c:pt idx="2">
                  <c:v>1.26</c:v>
                </c:pt>
                <c:pt idx="3">
                  <c:v>1.27</c:v>
                </c:pt>
                <c:pt idx="4">
                  <c:v>1.1800000000000066</c:v>
                </c:pt>
              </c:numCache>
            </c:numRef>
          </c:yVal>
          <c:smooth val="1"/>
        </c:ser>
        <c:ser>
          <c:idx val="6"/>
          <c:order val="6"/>
          <c:tx>
            <c:strRef>
              <c:f>Sheet1!$J$14</c:f>
              <c:strCache>
                <c:ptCount val="1"/>
                <c:pt idx="0">
                  <c:v>Ni60</c:v>
                </c:pt>
              </c:strCache>
            </c:strRef>
          </c:tx>
          <c:spPr>
            <a:ln w="12700">
              <a:solidFill>
                <a:srgbClr val="008080"/>
              </a:solidFill>
              <a:prstDash val="solid"/>
            </a:ln>
          </c:spPr>
          <c:marker>
            <c:symbol val="plus"/>
            <c:size val="5"/>
            <c:spPr>
              <a:noFill/>
              <a:ln>
                <a:solidFill>
                  <a:srgbClr val="008080"/>
                </a:solidFill>
                <a:prstDash val="solid"/>
              </a:ln>
            </c:spPr>
          </c:marker>
          <c:xVal>
            <c:numRef>
              <c:f>Sheet1!$C$15:$C$19</c:f>
              <c:numCache>
                <c:formatCode>General</c:formatCode>
                <c:ptCount val="5"/>
                <c:pt idx="0">
                  <c:v>30</c:v>
                </c:pt>
                <c:pt idx="1">
                  <c:v>40</c:v>
                </c:pt>
                <c:pt idx="2">
                  <c:v>50</c:v>
                </c:pt>
                <c:pt idx="3">
                  <c:v>60</c:v>
                </c:pt>
                <c:pt idx="4">
                  <c:v>70</c:v>
                </c:pt>
              </c:numCache>
            </c:numRef>
          </c:xVal>
          <c:yVal>
            <c:numRef>
              <c:f>Sheet1!$J$15:$J$19</c:f>
              <c:numCache>
                <c:formatCode>General</c:formatCode>
                <c:ptCount val="5"/>
                <c:pt idx="0">
                  <c:v>2</c:v>
                </c:pt>
                <c:pt idx="1">
                  <c:v>1.85</c:v>
                </c:pt>
                <c:pt idx="2">
                  <c:v>1.82</c:v>
                </c:pt>
                <c:pt idx="3">
                  <c:v>1.8800000000000001</c:v>
                </c:pt>
                <c:pt idx="4">
                  <c:v>1.83</c:v>
                </c:pt>
              </c:numCache>
            </c:numRef>
          </c:yVal>
          <c:smooth val="1"/>
        </c:ser>
        <c:ser>
          <c:idx val="7"/>
          <c:order val="7"/>
          <c:tx>
            <c:strRef>
              <c:f>Sheet1!$K$14</c:f>
              <c:strCache>
                <c:ptCount val="1"/>
                <c:pt idx="0">
                  <c:v>Cu63</c:v>
                </c:pt>
              </c:strCache>
            </c:strRef>
          </c:tx>
          <c:spPr>
            <a:ln w="12700">
              <a:solidFill>
                <a:srgbClr val="0000FF"/>
              </a:solidFill>
              <a:prstDash val="solid"/>
            </a:ln>
          </c:spPr>
          <c:marker>
            <c:symbol val="dot"/>
            <c:size val="5"/>
            <c:spPr>
              <a:noFill/>
              <a:ln>
                <a:solidFill>
                  <a:srgbClr val="0000FF"/>
                </a:solidFill>
                <a:prstDash val="solid"/>
              </a:ln>
            </c:spPr>
          </c:marker>
          <c:xVal>
            <c:numRef>
              <c:f>Sheet1!$C$15:$C$19</c:f>
              <c:numCache>
                <c:formatCode>General</c:formatCode>
                <c:ptCount val="5"/>
                <c:pt idx="0">
                  <c:v>30</c:v>
                </c:pt>
                <c:pt idx="1">
                  <c:v>40</c:v>
                </c:pt>
                <c:pt idx="2">
                  <c:v>50</c:v>
                </c:pt>
                <c:pt idx="3">
                  <c:v>60</c:v>
                </c:pt>
                <c:pt idx="4">
                  <c:v>70</c:v>
                </c:pt>
              </c:numCache>
            </c:numRef>
          </c:xVal>
          <c:yVal>
            <c:numRef>
              <c:f>Sheet1!$K$15:$K$19</c:f>
              <c:numCache>
                <c:formatCode>General</c:formatCode>
                <c:ptCount val="5"/>
                <c:pt idx="0">
                  <c:v>1.8800000000000001</c:v>
                </c:pt>
                <c:pt idx="1">
                  <c:v>1.87</c:v>
                </c:pt>
                <c:pt idx="2">
                  <c:v>2.12</c:v>
                </c:pt>
                <c:pt idx="3">
                  <c:v>2.27</c:v>
                </c:pt>
                <c:pt idx="4">
                  <c:v>2.2799999999999998</c:v>
                </c:pt>
              </c:numCache>
            </c:numRef>
          </c:yVal>
          <c:smooth val="1"/>
        </c:ser>
        <c:ser>
          <c:idx val="8"/>
          <c:order val="8"/>
          <c:tx>
            <c:strRef>
              <c:f>Sheet1!$L$14</c:f>
              <c:strCache>
                <c:ptCount val="1"/>
                <c:pt idx="0">
                  <c:v>Zn68</c:v>
                </c:pt>
              </c:strCache>
            </c:strRef>
          </c:tx>
          <c:spPr>
            <a:ln w="12700">
              <a:solidFill>
                <a:srgbClr val="00CCFF"/>
              </a:solidFill>
              <a:prstDash val="solid"/>
            </a:ln>
          </c:spPr>
          <c:marker>
            <c:symbol val="dash"/>
            <c:size val="5"/>
            <c:spPr>
              <a:noFill/>
              <a:ln>
                <a:solidFill>
                  <a:srgbClr val="00CCFF"/>
                </a:solidFill>
                <a:prstDash val="solid"/>
              </a:ln>
            </c:spPr>
          </c:marker>
          <c:xVal>
            <c:numRef>
              <c:f>Sheet1!$C$15:$C$19</c:f>
              <c:numCache>
                <c:formatCode>General</c:formatCode>
                <c:ptCount val="5"/>
                <c:pt idx="0">
                  <c:v>30</c:v>
                </c:pt>
                <c:pt idx="1">
                  <c:v>40</c:v>
                </c:pt>
                <c:pt idx="2">
                  <c:v>50</c:v>
                </c:pt>
                <c:pt idx="3">
                  <c:v>60</c:v>
                </c:pt>
                <c:pt idx="4">
                  <c:v>70</c:v>
                </c:pt>
              </c:numCache>
            </c:numRef>
          </c:xVal>
          <c:yVal>
            <c:numRef>
              <c:f>Sheet1!$L$15:$L$19</c:f>
              <c:numCache>
                <c:formatCode>General</c:formatCode>
                <c:ptCount val="5"/>
                <c:pt idx="0">
                  <c:v>2.0699999999999998</c:v>
                </c:pt>
                <c:pt idx="1">
                  <c:v>2.0299999999999998</c:v>
                </c:pt>
                <c:pt idx="2">
                  <c:v>2.14</c:v>
                </c:pt>
                <c:pt idx="3">
                  <c:v>2.1</c:v>
                </c:pt>
                <c:pt idx="4">
                  <c:v>1.9000000000000001</c:v>
                </c:pt>
              </c:numCache>
            </c:numRef>
          </c:yVal>
          <c:smooth val="1"/>
        </c:ser>
        <c:axId val="138830208"/>
        <c:axId val="138832896"/>
      </c:scatterChart>
      <c:valAx>
        <c:axId val="138830208"/>
        <c:scaling>
          <c:orientation val="minMax"/>
          <c:max val="70"/>
          <c:min val="30"/>
        </c:scaling>
        <c:axPos val="b"/>
        <c:title>
          <c:tx>
            <c:rich>
              <a:bodyPr/>
              <a:lstStyle/>
              <a:p>
                <a:pPr>
                  <a:defRPr sz="900" b="0" i="0" u="none" strike="noStrike" baseline="0">
                    <a:solidFill>
                      <a:srgbClr val="000000"/>
                    </a:solidFill>
                    <a:latin typeface="宋体"/>
                    <a:ea typeface="宋体"/>
                    <a:cs typeface="宋体"/>
                  </a:defRPr>
                </a:pPr>
                <a:r>
                  <a:rPr lang="zh-CN" altLang="en-US"/>
                  <a:t>放电电流</a:t>
                </a:r>
                <a:r>
                  <a:rPr lang="en-US" altLang="zh-CN"/>
                  <a:t>/</a:t>
                </a:r>
                <a:r>
                  <a:rPr lang="en-US" altLang="en-US"/>
                  <a:t>mA</a:t>
                </a:r>
              </a:p>
            </c:rich>
          </c:tx>
          <c:layout>
            <c:manualLayout>
              <c:xMode val="edge"/>
              <c:yMode val="edge"/>
              <c:x val="0.39442231075697504"/>
              <c:y val="0.93333333333333335"/>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宋体"/>
                <a:ea typeface="宋体"/>
                <a:cs typeface="宋体"/>
              </a:defRPr>
            </a:pPr>
            <a:endParaRPr lang="zh-CN"/>
          </a:p>
        </c:txPr>
        <c:crossAx val="138832896"/>
        <c:crosses val="autoZero"/>
        <c:crossBetween val="midCat"/>
      </c:valAx>
      <c:valAx>
        <c:axId val="138832896"/>
        <c:scaling>
          <c:orientation val="minMax"/>
          <c:min val="1"/>
        </c:scaling>
        <c:axPos val="l"/>
        <c:title>
          <c:tx>
            <c:rich>
              <a:bodyPr/>
              <a:lstStyle/>
              <a:p>
                <a:pPr>
                  <a:defRPr sz="850" b="0" i="0" u="none" strike="noStrike" baseline="0">
                    <a:solidFill>
                      <a:srgbClr val="000000"/>
                    </a:solidFill>
                    <a:latin typeface="宋体"/>
                    <a:ea typeface="宋体"/>
                    <a:cs typeface="宋体"/>
                  </a:defRPr>
                </a:pPr>
                <a:r>
                  <a:rPr lang="en-US" altLang="en-US"/>
                  <a:t>RSF</a:t>
                </a:r>
              </a:p>
            </c:rich>
          </c:tx>
          <c:layout>
            <c:manualLayout>
              <c:xMode val="edge"/>
              <c:yMode val="edge"/>
              <c:x val="0"/>
              <c:y val="0.43859649122807315"/>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850" b="0" i="0" u="none" strike="noStrike" baseline="0">
                <a:solidFill>
                  <a:srgbClr val="000000"/>
                </a:solidFill>
                <a:latin typeface="宋体"/>
                <a:ea typeface="宋体"/>
                <a:cs typeface="宋体"/>
              </a:defRPr>
            </a:pPr>
            <a:endParaRPr lang="zh-CN"/>
          </a:p>
        </c:txPr>
        <c:crossAx val="138830208"/>
        <c:crosses val="autoZero"/>
        <c:crossBetween val="midCat"/>
      </c:valAx>
      <c:spPr>
        <a:noFill/>
        <a:ln w="3175">
          <a:solidFill>
            <a:srgbClr val="000000"/>
          </a:solidFill>
          <a:prstDash val="solid"/>
        </a:ln>
      </c:spPr>
    </c:plotArea>
    <c:legend>
      <c:legendPos val="r"/>
      <c:layout>
        <c:manualLayout>
          <c:xMode val="edge"/>
          <c:yMode val="edge"/>
          <c:x val="0.86454183266933027"/>
          <c:y val="0.16491228070175554"/>
          <c:w val="0.12749003984063834"/>
          <c:h val="0.63157894736842479"/>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6.3241106719367071E-2"/>
          <c:y val="3.5211267605634068E-2"/>
          <c:w val="0.91501976284584952"/>
          <c:h val="0.84859154929577463"/>
        </c:manualLayout>
      </c:layout>
      <c:scatterChart>
        <c:scatterStyle val="smoothMarker"/>
        <c:ser>
          <c:idx val="0"/>
          <c:order val="0"/>
          <c:tx>
            <c:v>23Na</c:v>
          </c:tx>
          <c:spPr>
            <a:ln w="12700">
              <a:solidFill>
                <a:srgbClr val="000080"/>
              </a:solidFill>
              <a:prstDash val="solid"/>
            </a:ln>
          </c:spPr>
          <c:marker>
            <c:symbol val="diamond"/>
            <c:size val="5"/>
            <c:spPr>
              <a:solidFill>
                <a:srgbClr val="000080"/>
              </a:solidFill>
              <a:ln>
                <a:solidFill>
                  <a:srgbClr val="000080"/>
                </a:solidFill>
                <a:prstDash val="solid"/>
              </a:ln>
            </c:spPr>
          </c:marker>
          <c:xVal>
            <c:numRef>
              <c:f>Sheet2!$B$12:$P$12</c:f>
              <c:numCache>
                <c:formatCode>General</c:formatCode>
                <c:ptCount val="15"/>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numCache>
            </c:numRef>
          </c:xVal>
          <c:yVal>
            <c:numRef>
              <c:f>Sheet2!$B$13:$P$13</c:f>
              <c:numCache>
                <c:formatCode>General</c:formatCode>
                <c:ptCount val="15"/>
                <c:pt idx="0">
                  <c:v>5.7670199999999845</c:v>
                </c:pt>
                <c:pt idx="1">
                  <c:v>3.373469999999986</c:v>
                </c:pt>
                <c:pt idx="2">
                  <c:v>2.9011300000000002</c:v>
                </c:pt>
                <c:pt idx="3">
                  <c:v>1.5255799999999933</c:v>
                </c:pt>
                <c:pt idx="4">
                  <c:v>1.0601100000000001</c:v>
                </c:pt>
                <c:pt idx="5">
                  <c:v>1.11269</c:v>
                </c:pt>
                <c:pt idx="6">
                  <c:v>0.98387000000000002</c:v>
                </c:pt>
                <c:pt idx="7">
                  <c:v>0.86941000000000002</c:v>
                </c:pt>
                <c:pt idx="8">
                  <c:v>0.71530000000000005</c:v>
                </c:pt>
                <c:pt idx="9">
                  <c:v>0.69652999999999998</c:v>
                </c:pt>
                <c:pt idx="10">
                  <c:v>0.55234000000000005</c:v>
                </c:pt>
                <c:pt idx="11">
                  <c:v>0.50771999999999951</c:v>
                </c:pt>
                <c:pt idx="12">
                  <c:v>0.4017</c:v>
                </c:pt>
                <c:pt idx="13">
                  <c:v>0.44948000000000032</c:v>
                </c:pt>
                <c:pt idx="14">
                  <c:v>0.44172</c:v>
                </c:pt>
              </c:numCache>
            </c:numRef>
          </c:yVal>
          <c:smooth val="1"/>
        </c:ser>
        <c:ser>
          <c:idx val="1"/>
          <c:order val="1"/>
          <c:tx>
            <c:v>28Si</c:v>
          </c:tx>
          <c:spPr>
            <a:ln w="12700">
              <a:solidFill>
                <a:srgbClr val="FF00FF"/>
              </a:solidFill>
              <a:prstDash val="solid"/>
            </a:ln>
          </c:spPr>
          <c:marker>
            <c:symbol val="square"/>
            <c:size val="5"/>
            <c:spPr>
              <a:solidFill>
                <a:srgbClr val="FF00FF"/>
              </a:solidFill>
              <a:ln>
                <a:solidFill>
                  <a:srgbClr val="FF00FF"/>
                </a:solidFill>
                <a:prstDash val="solid"/>
              </a:ln>
            </c:spPr>
          </c:marker>
          <c:xVal>
            <c:numRef>
              <c:f>Sheet2!$B$12:$P$12</c:f>
              <c:numCache>
                <c:formatCode>General</c:formatCode>
                <c:ptCount val="15"/>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numCache>
            </c:numRef>
          </c:xVal>
          <c:yVal>
            <c:numRef>
              <c:f>Sheet2!$B$14:$P$14</c:f>
              <c:numCache>
                <c:formatCode>General</c:formatCode>
                <c:ptCount val="15"/>
                <c:pt idx="0">
                  <c:v>15.14251</c:v>
                </c:pt>
                <c:pt idx="1">
                  <c:v>4.0347200000000001</c:v>
                </c:pt>
                <c:pt idx="2">
                  <c:v>1.8172899999999998</c:v>
                </c:pt>
                <c:pt idx="3">
                  <c:v>0.90183999999999997</c:v>
                </c:pt>
                <c:pt idx="4">
                  <c:v>0.80054000000000003</c:v>
                </c:pt>
                <c:pt idx="5">
                  <c:v>0.82223000000000002</c:v>
                </c:pt>
                <c:pt idx="6">
                  <c:v>0.65015000000000378</c:v>
                </c:pt>
                <c:pt idx="7">
                  <c:v>0.74993000000000065</c:v>
                </c:pt>
                <c:pt idx="8">
                  <c:v>0.61102000000000378</c:v>
                </c:pt>
                <c:pt idx="9">
                  <c:v>0.68450999999999951</c:v>
                </c:pt>
                <c:pt idx="10">
                  <c:v>0.56781000000000004</c:v>
                </c:pt>
                <c:pt idx="11">
                  <c:v>0.59660000000000002</c:v>
                </c:pt>
                <c:pt idx="12">
                  <c:v>0.59405999999999959</c:v>
                </c:pt>
                <c:pt idx="13">
                  <c:v>0.59389999999999998</c:v>
                </c:pt>
                <c:pt idx="14">
                  <c:v>0.46553</c:v>
                </c:pt>
              </c:numCache>
            </c:numRef>
          </c:yVal>
          <c:smooth val="1"/>
        </c:ser>
        <c:ser>
          <c:idx val="2"/>
          <c:order val="2"/>
          <c:tx>
            <c:v>54Fe</c:v>
          </c:tx>
          <c:spPr>
            <a:ln w="12700">
              <a:solidFill>
                <a:srgbClr val="FFFF00"/>
              </a:solidFill>
              <a:prstDash val="solid"/>
            </a:ln>
          </c:spPr>
          <c:marker>
            <c:symbol val="triangle"/>
            <c:size val="5"/>
            <c:spPr>
              <a:solidFill>
                <a:srgbClr val="FFFF00"/>
              </a:solidFill>
              <a:ln>
                <a:solidFill>
                  <a:srgbClr val="FFFF00"/>
                </a:solidFill>
                <a:prstDash val="solid"/>
              </a:ln>
            </c:spPr>
          </c:marker>
          <c:xVal>
            <c:numRef>
              <c:f>Sheet2!$B$12:$P$12</c:f>
              <c:numCache>
                <c:formatCode>General</c:formatCode>
                <c:ptCount val="15"/>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numCache>
            </c:numRef>
          </c:xVal>
          <c:yVal>
            <c:numRef>
              <c:f>Sheet2!$B$15:$P$15</c:f>
              <c:numCache>
                <c:formatCode>General</c:formatCode>
                <c:ptCount val="15"/>
                <c:pt idx="0">
                  <c:v>6.2175199999999755</c:v>
                </c:pt>
                <c:pt idx="1">
                  <c:v>2.1022099999999977</c:v>
                </c:pt>
                <c:pt idx="2">
                  <c:v>1.2475599999999998</c:v>
                </c:pt>
                <c:pt idx="3">
                  <c:v>1.5946199999999999</c:v>
                </c:pt>
                <c:pt idx="4">
                  <c:v>1.3417999999999926</c:v>
                </c:pt>
                <c:pt idx="5">
                  <c:v>1.19373</c:v>
                </c:pt>
                <c:pt idx="6">
                  <c:v>0.25594</c:v>
                </c:pt>
                <c:pt idx="7">
                  <c:v>0.72060000000000379</c:v>
                </c:pt>
                <c:pt idx="8">
                  <c:v>1.0656899999999998</c:v>
                </c:pt>
                <c:pt idx="9">
                  <c:v>0.49010000000000031</c:v>
                </c:pt>
                <c:pt idx="10">
                  <c:v>0.60529999999999995</c:v>
                </c:pt>
                <c:pt idx="11">
                  <c:v>0.71645999999999999</c:v>
                </c:pt>
                <c:pt idx="12">
                  <c:v>0.42442000000000213</c:v>
                </c:pt>
                <c:pt idx="13">
                  <c:v>0.43958000000000247</c:v>
                </c:pt>
                <c:pt idx="14">
                  <c:v>0.59872999999999998</c:v>
                </c:pt>
              </c:numCache>
            </c:numRef>
          </c:yVal>
          <c:smooth val="1"/>
        </c:ser>
        <c:ser>
          <c:idx val="3"/>
          <c:order val="3"/>
          <c:tx>
            <c:v>63Cu</c:v>
          </c:tx>
          <c:spPr>
            <a:ln w="12700">
              <a:solidFill>
                <a:srgbClr val="00FFFF"/>
              </a:solidFill>
              <a:prstDash val="solid"/>
            </a:ln>
          </c:spPr>
          <c:marker>
            <c:symbol val="x"/>
            <c:size val="5"/>
            <c:spPr>
              <a:noFill/>
              <a:ln>
                <a:solidFill>
                  <a:srgbClr val="00FFFF"/>
                </a:solidFill>
                <a:prstDash val="solid"/>
              </a:ln>
            </c:spPr>
          </c:marker>
          <c:xVal>
            <c:numRef>
              <c:f>Sheet2!$B$12:$P$12</c:f>
              <c:numCache>
                <c:formatCode>General</c:formatCode>
                <c:ptCount val="15"/>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numCache>
            </c:numRef>
          </c:xVal>
          <c:yVal>
            <c:numRef>
              <c:f>Sheet2!$B$16:$P$16</c:f>
              <c:numCache>
                <c:formatCode>General</c:formatCode>
                <c:ptCount val="15"/>
                <c:pt idx="0">
                  <c:v>3.3733900000000001</c:v>
                </c:pt>
                <c:pt idx="1">
                  <c:v>2.0261300000000002</c:v>
                </c:pt>
                <c:pt idx="2">
                  <c:v>0.97180999999999995</c:v>
                </c:pt>
                <c:pt idx="3">
                  <c:v>0.56330999999999998</c:v>
                </c:pt>
                <c:pt idx="4">
                  <c:v>0.62463000000000379</c:v>
                </c:pt>
                <c:pt idx="5">
                  <c:v>0.48916000000000032</c:v>
                </c:pt>
                <c:pt idx="6">
                  <c:v>0.44301000000000001</c:v>
                </c:pt>
                <c:pt idx="7">
                  <c:v>0.40001000000000031</c:v>
                </c:pt>
                <c:pt idx="8">
                  <c:v>0.38542000000000293</c:v>
                </c:pt>
                <c:pt idx="9">
                  <c:v>0.25970000000000004</c:v>
                </c:pt>
                <c:pt idx="10">
                  <c:v>0.33856000000000253</c:v>
                </c:pt>
                <c:pt idx="11">
                  <c:v>0.44291000000000008</c:v>
                </c:pt>
                <c:pt idx="12">
                  <c:v>0.34671000000000002</c:v>
                </c:pt>
                <c:pt idx="13">
                  <c:v>0.49173</c:v>
                </c:pt>
                <c:pt idx="14">
                  <c:v>0.24675000000000041</c:v>
                </c:pt>
              </c:numCache>
            </c:numRef>
          </c:yVal>
          <c:smooth val="1"/>
        </c:ser>
        <c:ser>
          <c:idx val="4"/>
          <c:order val="4"/>
          <c:tx>
            <c:v>66Zn</c:v>
          </c:tx>
          <c:spPr>
            <a:ln w="12700">
              <a:solidFill>
                <a:srgbClr val="800080"/>
              </a:solidFill>
              <a:prstDash val="solid"/>
            </a:ln>
          </c:spPr>
          <c:marker>
            <c:symbol val="star"/>
            <c:size val="5"/>
            <c:spPr>
              <a:noFill/>
              <a:ln>
                <a:solidFill>
                  <a:srgbClr val="800080"/>
                </a:solidFill>
                <a:prstDash val="solid"/>
              </a:ln>
            </c:spPr>
          </c:marker>
          <c:xVal>
            <c:numRef>
              <c:f>Sheet2!$B$12:$P$12</c:f>
              <c:numCache>
                <c:formatCode>General</c:formatCode>
                <c:ptCount val="15"/>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numCache>
            </c:numRef>
          </c:xVal>
          <c:yVal>
            <c:numRef>
              <c:f>Sheet2!$B$17:$P$17</c:f>
              <c:numCache>
                <c:formatCode>General</c:formatCode>
                <c:ptCount val="15"/>
                <c:pt idx="0">
                  <c:v>2.1291500000000001</c:v>
                </c:pt>
                <c:pt idx="1">
                  <c:v>1.5081500000000001</c:v>
                </c:pt>
                <c:pt idx="2">
                  <c:v>0.75351999999999997</c:v>
                </c:pt>
                <c:pt idx="3">
                  <c:v>0.48953000000000002</c:v>
                </c:pt>
                <c:pt idx="4">
                  <c:v>1.17197</c:v>
                </c:pt>
                <c:pt idx="5">
                  <c:v>0.44506000000000001</c:v>
                </c:pt>
                <c:pt idx="6">
                  <c:v>0.55118</c:v>
                </c:pt>
                <c:pt idx="7">
                  <c:v>6.1440000000000002E-2</c:v>
                </c:pt>
                <c:pt idx="8">
                  <c:v>0.38606000000000196</c:v>
                </c:pt>
                <c:pt idx="9">
                  <c:v>0.19869000000000001</c:v>
                </c:pt>
                <c:pt idx="10">
                  <c:v>0.38492000000000293</c:v>
                </c:pt>
                <c:pt idx="11">
                  <c:v>0.42979000000000001</c:v>
                </c:pt>
                <c:pt idx="12">
                  <c:v>0.41924</c:v>
                </c:pt>
                <c:pt idx="13">
                  <c:v>0.26143</c:v>
                </c:pt>
                <c:pt idx="14">
                  <c:v>0.33688000000000373</c:v>
                </c:pt>
              </c:numCache>
            </c:numRef>
          </c:yVal>
          <c:smooth val="1"/>
        </c:ser>
        <c:axId val="179204480"/>
        <c:axId val="285147904"/>
      </c:scatterChart>
      <c:valAx>
        <c:axId val="179204480"/>
        <c:scaling>
          <c:orientation val="minMax"/>
          <c:max val="30"/>
        </c:scaling>
        <c:axPos val="b"/>
        <c:title>
          <c:tx>
            <c:rich>
              <a:bodyPr/>
              <a:lstStyle/>
              <a:p>
                <a:pPr>
                  <a:defRPr sz="1050" b="0" i="0" u="none" strike="noStrike" baseline="0">
                    <a:solidFill>
                      <a:srgbClr val="000000"/>
                    </a:solidFill>
                    <a:latin typeface="宋体"/>
                    <a:ea typeface="宋体"/>
                    <a:cs typeface="宋体"/>
                  </a:defRPr>
                </a:pPr>
                <a:r>
                  <a:rPr lang="en-US" altLang="en-US"/>
                  <a:t>t/min</a:t>
                </a:r>
              </a:p>
            </c:rich>
          </c:tx>
          <c:layout>
            <c:manualLayout>
              <c:xMode val="edge"/>
              <c:yMode val="edge"/>
              <c:x val="0.56916996047430835"/>
              <c:y val="0.926056338028169"/>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1050" b="0" i="0" u="none" strike="noStrike" baseline="0">
                <a:solidFill>
                  <a:srgbClr val="000000"/>
                </a:solidFill>
                <a:latin typeface="宋体"/>
                <a:ea typeface="宋体"/>
                <a:cs typeface="宋体"/>
              </a:defRPr>
            </a:pPr>
            <a:endParaRPr lang="zh-CN"/>
          </a:p>
        </c:txPr>
        <c:crossAx val="285147904"/>
        <c:crosses val="autoZero"/>
        <c:crossBetween val="midCat"/>
      </c:valAx>
      <c:valAx>
        <c:axId val="285147904"/>
        <c:scaling>
          <c:orientation val="minMax"/>
        </c:scaling>
        <c:axPos val="l"/>
        <c:title>
          <c:tx>
            <c:rich>
              <a:bodyPr/>
              <a:lstStyle/>
              <a:p>
                <a:pPr>
                  <a:defRPr sz="1050" b="0" i="0" u="none" strike="noStrike" baseline="0">
                    <a:solidFill>
                      <a:srgbClr val="000000"/>
                    </a:solidFill>
                    <a:latin typeface="宋体"/>
                    <a:ea typeface="宋体"/>
                    <a:cs typeface="宋体"/>
                  </a:defRPr>
                </a:pPr>
                <a:r>
                  <a:rPr lang="en-US" altLang="en-US"/>
                  <a:t>w/(ug/g)</a:t>
                </a:r>
              </a:p>
            </c:rich>
          </c:tx>
          <c:layout>
            <c:manualLayout>
              <c:xMode val="edge"/>
              <c:yMode val="edge"/>
              <c:x val="0"/>
              <c:y val="0.352112676056338"/>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1050" b="0" i="0" u="none" strike="noStrike" baseline="0">
                <a:solidFill>
                  <a:srgbClr val="000000"/>
                </a:solidFill>
                <a:latin typeface="宋体"/>
                <a:ea typeface="宋体"/>
                <a:cs typeface="宋体"/>
              </a:defRPr>
            </a:pPr>
            <a:endParaRPr lang="zh-CN"/>
          </a:p>
        </c:txPr>
        <c:crossAx val="179204480"/>
        <c:crosses val="autoZero"/>
        <c:crossBetween val="midCat"/>
      </c:valAx>
      <c:spPr>
        <a:noFill/>
        <a:ln w="3175">
          <a:solidFill>
            <a:srgbClr val="000000"/>
          </a:solidFill>
          <a:prstDash val="solid"/>
        </a:ln>
      </c:spPr>
    </c:plotArea>
    <c:legend>
      <c:legendPos val="r"/>
      <c:layout>
        <c:manualLayout>
          <c:xMode val="edge"/>
          <c:yMode val="edge"/>
          <c:x val="0.62252964426878132"/>
          <c:y val="6.3380281690140913E-2"/>
          <c:w val="0.1324110671936759"/>
          <c:h val="0.3204225352112714"/>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D739-4797-4C2F-A113-85E41DF8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9096</Words>
  <Characters>51849</Characters>
  <Application>Microsoft Office Word</Application>
  <DocSecurity>0</DocSecurity>
  <Lines>432</Lines>
  <Paragraphs>121</Paragraphs>
  <ScaleCrop>false</ScaleCrop>
  <Company>Microsoft</Company>
  <LinksUpToDate>false</LinksUpToDate>
  <CharactersWithSpaces>60824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101</cp:revision>
  <dcterms:created xsi:type="dcterms:W3CDTF">2019-08-07T01:40:00Z</dcterms:created>
  <dcterms:modified xsi:type="dcterms:W3CDTF">2022-07-05T08:58:00Z</dcterms:modified>
</cp:coreProperties>
</file>