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符合申报条件的有色金属团体标准项目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（实施6个月以上，截止日期为2022年6月30日）</w:t>
      </w:r>
    </w:p>
    <w:tbl>
      <w:tblPr>
        <w:tblStyle w:val="2"/>
        <w:tblW w:w="53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01"/>
        <w:gridCol w:w="3000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序号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标准编号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标准名称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第一起草单位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bookmarkStart w:id="0" w:name="_GoBack" w:colFirst="1" w:colLast="3"/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0071-2020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高铅渣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中国有色金属工业标准计量质量研究所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0072-2020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绿色设计产品评价技术规范  氧氯化锆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江西晶安高科技股份有限公司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0073-2020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锗镓富集物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广东先导稀材股份有限公司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0074.1-2021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航空用铝合金板材 第1部分：通用技术规范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0074.2-2021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航空用铝合金板材 第2部分：7050T7451板材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0075-2021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电解铝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0076-2021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精细氧化铝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中铝山东有限公司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0077-2021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刚性导电汇流排铝型材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广东兴发铝业有限公司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0078-2021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三氧化二锑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锡矿山闪星锑业有限责任公司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0079-2021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乙二醇锑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锡矿山闪星锑业有限责任公司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0080-2021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硫醇甲基锡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云南锡业股份有限公司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无铅锡基焊料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云南锡业股份有限公司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锡锭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云南锡业股份有限公司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0083-2021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锌锭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河南豫光锌业有限公司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0084-2021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钛锭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宝钛集团有限公司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0085-2021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焙烧钼精矿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金堆城钼业股份有限公司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0086-2021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钼精矿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金堆城钼业股份有限公司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0087-2021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碳酸锂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天齐锂业股份有限公司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0088-2021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氢氧化锂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0089-2021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江西赣锋锂业股份有限公司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0090-2021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废锂离子电池破碎分选集成设备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株洲鼎端装备股份有限公司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锆锭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西部新锆核材料科技有限公司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镍钴铝酸锂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0093-2021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镍钴铝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三元素复合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氢氧化物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0094-2021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烧结金属间化合物多孔过滤材料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成都易态科技有限公司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0095-2021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硬质合金产品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株洲硬质合金集团有限公司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0096-2021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泡沫镍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常德力元新材料有限责任公司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0097-2021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贵金属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载催化剂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西安凯立新材料股份有限公司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0098-2021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银再生绿色回收技术规范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中船重工黄冈贵金属有限公司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0099-2021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氧化铝负载贵金属催化剂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0100-2021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区熔锗锭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云南临沧鑫圆锗业股份有限公司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0101-2021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碳化硅单晶抛光片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北京天科合达半导体股份有限公司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0102-2021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氮化硅粉体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新疆晶硕新材料有限公司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0103-2021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电子级氯硅烷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洛阳中硅高科技有限公司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0104-2021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高纯氧化铝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青海圣诺光电科技有限公司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0105-2021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氧化铝生产过程中草酸根离子含量的测定 离子色谱法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0106-2021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绿色设计产品评价技术规范 电解铜箔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青海电子材料产业发展有限公司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0107.1-2021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铜及铜合金显微组织及断口图谱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第1部分：高铜系列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0108.1-2021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废电路板化学分析方法 第1部分：铜含量的测定 碘量法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江西华赣瑞林稀贵金属科技有限公司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0108.2-2021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废电路板化学分析方法 第2部分：金和银含量的测定 火试金法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江西华赣瑞林稀贵金属科技有限公司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0109-2021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有色金属材料分析方法 激光诱导击穿光谱应用通则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国合通用测试评价认证股份公司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0110-2021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重有色金属冶炼副产品石膏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江西铜业股份有限公司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铜冶炼行业节能监察技术规范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hAnsiTheme="minorEastAsia" w:cstheme="minorEastAsia"/>
                <w:szCs w:val="21"/>
                <w:lang w:val="zh-CN"/>
              </w:rPr>
              <w:t>山东省</w:t>
            </w:r>
            <w:r>
              <w:rPr>
                <w:rFonts w:hAnsiTheme="minorEastAsia" w:cstheme="minorEastAsia"/>
                <w:szCs w:val="21"/>
                <w:lang w:val="zh-CN"/>
              </w:rPr>
              <w:t>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废电路板取样、制样方法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江西华赣瑞林</w:t>
            </w:r>
            <w:r>
              <w:rPr>
                <w:rFonts w:ascii="宋体" w:hAnsi="宋体"/>
                <w:szCs w:val="21"/>
                <w:lang w:val="zh-CN"/>
              </w:rPr>
              <w:t>稀贵金属科技有限公司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0113-2021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粗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碲酸钠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广东先导稀材股份有限公司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0114-2021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改良西门子法多晶硅副产品  六氯乙硅烷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/>
              </w:rPr>
              <w:t>内蒙古神舟硅业有限责任</w:t>
            </w:r>
            <w:r>
              <w:rPr>
                <w:rFonts w:hint="eastAsia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0115-2021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多晶硅生产尾气净化用活性炭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内蒙古神舟硅业有限责任公司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0116-2021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多晶硅生产尾气净化用活性炭中杂质含量的测定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电感耦合等离子体原子发射光谱法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内蒙古神舟硅业有限责任公司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0117-2021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 xml:space="preserve">电子工业用高纯氢氟酸中痕量阴离子含量的测定 </w:t>
            </w:r>
            <w:r>
              <w:t xml:space="preserve"> </w:t>
            </w:r>
            <w:r>
              <w:rPr>
                <w:rFonts w:hint="eastAsia"/>
              </w:rPr>
              <w:t>离子色谱法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青海黄河上游水电开发有限责任公司新能源分公司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0118-2021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电子工业用高纯氢氟酸中痕量杂质元素含量的测定  电感耦合等离子体质谱法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青海黄河上游水电开发有限责任公司新能源分公司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0119-2021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电子工业用高纯硝酸中痕量阴离子含量的测定 离子色谱法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青海黄河上游水电开发有限责任公司新能源分公司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0120-2021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电子工业用高纯硝酸中痕量杂质元素含量的测定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电感耦合等离子体质谱法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</w:rPr>
              <w:t>青海黄河上游水电开发有限责任公司新能源分公司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0121-2021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电子工业用高纯硫酸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苏州汉谱埃文材料科技有限公司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0122-2021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汽车仪表盘支架用镁合金压铸坯料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万丰镁瑞丁新材料科技有限公司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T/CNIA 0123-2021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工业硅生产大气污染物排放标准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云南省生态环境科学研究院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0124-2021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Cs w:val="21"/>
              </w:rPr>
              <w:t>绿色设计产品评价技术规范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热镀用锌合金锭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Times New Roman" w:hAnsi="宋体"/>
                <w:szCs w:val="21"/>
              </w:rPr>
              <w:t>云南驰宏锌锗股份有限公司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T/CNIA 0125-2021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锌湿法冶炼深度净化除杂技术规范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云南驰宏</w:t>
            </w:r>
            <w:r>
              <w:rPr>
                <w:color w:val="000000"/>
              </w:rPr>
              <w:t>锌锗股份</w:t>
            </w:r>
            <w:r>
              <w:rPr>
                <w:rFonts w:hint="eastAsia"/>
                <w:color w:val="000000"/>
              </w:rPr>
              <w:t>有限公司</w:t>
            </w:r>
          </w:p>
        </w:tc>
      </w:tr>
      <w:bookmarkEnd w:id="0"/>
    </w:tbl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6072B"/>
    <w:multiLevelType w:val="singleLevel"/>
    <w:tmpl w:val="479607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48F878CA"/>
    <w:rsid w:val="2B770F5A"/>
    <w:rsid w:val="3C1E1CA2"/>
    <w:rsid w:val="48F878CA"/>
    <w:rsid w:val="547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1902</Words>
  <Characters>2665</Characters>
  <Lines>0</Lines>
  <Paragraphs>0</Paragraphs>
  <TotalTime>6</TotalTime>
  <ScaleCrop>false</ScaleCrop>
  <LinksUpToDate>false</LinksUpToDate>
  <CharactersWithSpaces>2774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2022-06-30T05:22:00Z</dcterms:created>
  <dc:creator>蕴</dc:creator>
  <cp:lastModifiedBy>蕴</cp:lastModifiedBy>
  <dcterms:modified xsi:type="dcterms:W3CDTF">2022-06-30T08:02:24Z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92A45A95B1674447A124793DE5EA8685</vt:lpwstr>
  </property>
</Properties>
</file>