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477F3C" w:rsidRDefault="00496AF7">
      <w:pPr>
        <w:pStyle w:val="afffe"/>
      </w:pPr>
      <w:r>
        <w:rPr>
          <w:noProof/>
        </w:rPr>
        <mc:AlternateContent>
          <mc:Choice Requires="wps">
            <w:drawing>
              <wp:anchor distT="0" distB="0" distL="114300" distR="114300" simplePos="0" relativeHeight="251661312" behindDoc="0" locked="1" layoutInCell="0" allowOverlap="1">
                <wp:simplePos x="0" y="0"/>
                <wp:positionH relativeFrom="margin">
                  <wp:posOffset>1425575</wp:posOffset>
                </wp:positionH>
                <wp:positionV relativeFrom="margin">
                  <wp:posOffset>9017635</wp:posOffset>
                </wp:positionV>
                <wp:extent cx="2303780" cy="342265"/>
                <wp:effectExtent l="0" t="0" r="1270" b="635"/>
                <wp:wrapNone/>
                <wp:docPr id="1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42265"/>
                        </a:xfrm>
                        <a:prstGeom prst="rect">
                          <a:avLst/>
                        </a:prstGeom>
                        <a:solidFill>
                          <a:srgbClr val="FFFFFF"/>
                        </a:solidFill>
                        <a:ln>
                          <a:noFill/>
                        </a:ln>
                        <a:effectLst/>
                      </wps:spPr>
                      <wps:txbx>
                        <w:txbxContent>
                          <w:p w:rsidR="00E91DA6" w:rsidRDefault="00E91DA6" w:rsidP="00266FB8">
                            <w:pPr>
                              <w:pStyle w:val="afffb"/>
                              <w:jc w:val="distribute"/>
                              <w:rPr>
                                <w:rFonts w:hAnsi="宋体" w:cs="新宋体"/>
                                <w:sz w:val="28"/>
                                <w:szCs w:val="28"/>
                              </w:rPr>
                            </w:pPr>
                            <w:r>
                              <w:rPr>
                                <w:rFonts w:hAnsi="宋体" w:hint="eastAsia"/>
                                <w:spacing w:val="0"/>
                                <w:w w:val="100"/>
                                <w:sz w:val="32"/>
                                <w:szCs w:val="32"/>
                              </w:rPr>
                              <w:t>国家市场监督管理总局</w:t>
                            </w:r>
                          </w:p>
                          <w:p w:rsidR="00E91DA6" w:rsidRDefault="00E91DA6" w:rsidP="00266FB8">
                            <w:pPr>
                              <w:pStyle w:val="affc"/>
                              <w:ind w:firstLineChars="0" w:firstLine="0"/>
                              <w:jc w:val="distribute"/>
                              <w:rPr>
                                <w:rFonts w:hAnsi="宋体"/>
                                <w:b/>
                                <w:spacing w:val="20"/>
                                <w:w w:val="135"/>
                                <w:sz w:val="28"/>
                                <w:szCs w:val="28"/>
                              </w:rPr>
                            </w:pPr>
                          </w:p>
                          <w:p w:rsidR="00E91DA6" w:rsidRDefault="00E91DA6" w:rsidP="00266FB8">
                            <w:pPr>
                              <w:pStyle w:val="affc"/>
                              <w:ind w:firstLine="560"/>
                              <w:jc w:val="distribute"/>
                              <w:rPr>
                                <w:sz w:val="28"/>
                                <w:szCs w:val="28"/>
                              </w:rPr>
                            </w:pPr>
                          </w:p>
                          <w:p w:rsidR="00E91DA6" w:rsidRDefault="00E91DA6" w:rsidP="00266FB8">
                            <w:pPr>
                              <w:pStyle w:val="affc"/>
                              <w:ind w:firstLine="560"/>
                              <w:jc w:val="distribute"/>
                              <w:rPr>
                                <w:sz w:val="28"/>
                                <w:szCs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112.25pt;margin-top:710.05pt;width:181.4pt;height:26.95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" o:allowincell="f" stroked="f">
                <v:textbox inset="0,0,0,0">
                  <w:txbxContent>
                    <w:p w:rsidR="00E91DA6" w:rsidRDefault="00E91DA6" w:rsidP="00266FB8">
                      <w:pPr>
                        <w:pStyle w:val="afffb"/>
                        <w:jc w:val="distribute"/>
                        <w:rPr>
                          <w:rFonts w:hAnsi="宋体" w:cs="新宋体"/>
                          <w:sz w:val="28"/>
                          <w:szCs w:val="28"/>
                        </w:rPr>
                      </w:pPr>
                      <w:r>
                        <w:rPr>
                          <w:rFonts w:hAnsi="宋体" w:hint="eastAsia"/>
                          <w:spacing w:val="0"/>
                          <w:w w:val="100"/>
                          <w:sz w:val="32"/>
                          <w:szCs w:val="32"/>
                        </w:rPr>
                        <w:t>国家市场监督管理总局</w:t>
                      </w:r>
                    </w:p>
                    <w:p w:rsidR="00E91DA6" w:rsidRDefault="00E91DA6" w:rsidP="00266FB8">
                      <w:pPr>
                        <w:pStyle w:val="affc"/>
                        <w:ind w:firstLineChars="0" w:firstLine="0"/>
                        <w:jc w:val="distribute"/>
                        <w:rPr>
                          <w:rFonts w:hAnsi="宋体"/>
                          <w:b/>
                          <w:spacing w:val="20"/>
                          <w:w w:val="135"/>
                          <w:sz w:val="28"/>
                          <w:szCs w:val="28"/>
                        </w:rPr>
                      </w:pPr>
                    </w:p>
                    <w:p w:rsidR="00E91DA6" w:rsidRDefault="00E91DA6" w:rsidP="00266FB8">
                      <w:pPr>
                        <w:pStyle w:val="affc"/>
                        <w:ind w:firstLine="560"/>
                        <w:jc w:val="distribute"/>
                        <w:rPr>
                          <w:sz w:val="28"/>
                          <w:szCs w:val="28"/>
                        </w:rPr>
                      </w:pPr>
                    </w:p>
                    <w:p w:rsidR="00E91DA6" w:rsidRDefault="00E91DA6" w:rsidP="00266FB8">
                      <w:pPr>
                        <w:pStyle w:val="affc"/>
                        <w:ind w:firstLine="560"/>
                        <w:jc w:val="distribute"/>
                        <w:rPr>
                          <w:sz w:val="28"/>
                          <w:szCs w:val="28"/>
                        </w:rPr>
                      </w:pPr>
                    </w:p>
                  </w:txbxContent>
                </v:textbox>
                <w10:wrap anchorx="margin" anchory="margin"/>
                <w10:anchorlock/>
              </v:shape>
            </w:pict>
          </mc:Fallback>
        </mc:AlternateContent>
      </w:r>
      <w:r>
        <w:rPr>
          <w:noProof/>
        </w:rPr>
        <w:drawing>
          <wp:anchor distT="0" distB="0" distL="114300" distR="114300" simplePos="0" relativeHeight="251652096"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2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BPicture" desc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8240" behindDoc="0" locked="1" layoutInCell="0" allowOverlap="1">
                <wp:simplePos x="0" y="0"/>
                <wp:positionH relativeFrom="margin">
                  <wp:posOffset>1440180</wp:posOffset>
                </wp:positionH>
                <wp:positionV relativeFrom="margin">
                  <wp:posOffset>9281160</wp:posOffset>
                </wp:positionV>
                <wp:extent cx="2288540" cy="347345"/>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347345"/>
                        </a:xfrm>
                        <a:prstGeom prst="rect">
                          <a:avLst/>
                        </a:prstGeom>
                        <a:solidFill>
                          <a:srgbClr val="FFFFFF"/>
                        </a:solidFill>
                        <a:ln>
                          <a:noFill/>
                        </a:ln>
                        <a:effectLst/>
                      </wps:spPr>
                      <wps:txbx>
                        <w:txbxContent>
                          <w:p w:rsidR="00E91DA6" w:rsidRDefault="00E91DA6" w:rsidP="00266FB8">
                            <w:pPr>
                              <w:pStyle w:val="afffb"/>
                              <w:jc w:val="distribute"/>
                              <w:rPr>
                                <w:rFonts w:hAnsi="宋体"/>
                                <w:spacing w:val="0"/>
                                <w:w w:val="100"/>
                                <w:sz w:val="32"/>
                                <w:szCs w:val="32"/>
                              </w:rPr>
                            </w:pPr>
                            <w:r>
                              <w:rPr>
                                <w:rFonts w:hAnsi="宋体" w:hint="eastAsia"/>
                                <w:spacing w:val="0"/>
                                <w:w w:val="100"/>
                                <w:sz w:val="32"/>
                                <w:szCs w:val="32"/>
                              </w:rPr>
                              <w:t>国家标准化管理委员会</w:t>
                            </w:r>
                          </w:p>
                          <w:p w:rsidR="00E91DA6" w:rsidRDefault="00E91DA6" w:rsidP="00266FB8">
                            <w:pPr>
                              <w:pStyle w:val="afffb"/>
                              <w:jc w:val="distribute"/>
                              <w:rPr>
                                <w:rFonts w:ascii="Times New Roman" w:eastAsia="黑体"/>
                                <w:b w:val="0"/>
                                <w:spacing w:val="0"/>
                                <w:w w:val="100"/>
                                <w:sz w:val="32"/>
                                <w:szCs w:val="32"/>
                              </w:rPr>
                            </w:pPr>
                          </w:p>
                          <w:p w:rsidR="00E91DA6" w:rsidRDefault="00E91DA6" w:rsidP="00266FB8">
                            <w:pPr>
                              <w:pStyle w:val="affc"/>
                              <w:ind w:firstLine="420"/>
                              <w:jc w:val="distribute"/>
                            </w:pPr>
                          </w:p>
                          <w:p w:rsidR="00E91DA6" w:rsidRDefault="00E91DA6" w:rsidP="00266FB8">
                            <w:pPr>
                              <w:pStyle w:val="affc"/>
                              <w:ind w:firstLine="420"/>
                              <w:jc w:val="distribute"/>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27" type="#_x0000_t202" style="position:absolute;left:0;text-align:left;margin-left:113.4pt;margin-top:730.8pt;width:180.2pt;height:27.35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" o:allowincell="f" stroked="f">
                <v:textbox inset="0,0,0,0">
                  <w:txbxContent>
                    <w:p w:rsidR="00E91DA6" w:rsidRDefault="00E91DA6" w:rsidP="00266FB8">
                      <w:pPr>
                        <w:pStyle w:val="afffb"/>
                        <w:jc w:val="distribute"/>
                        <w:rPr>
                          <w:rFonts w:hAnsi="宋体"/>
                          <w:spacing w:val="0"/>
                          <w:w w:val="100"/>
                          <w:sz w:val="32"/>
                          <w:szCs w:val="32"/>
                        </w:rPr>
                      </w:pPr>
                      <w:r>
                        <w:rPr>
                          <w:rFonts w:hAnsi="宋体" w:hint="eastAsia"/>
                          <w:spacing w:val="0"/>
                          <w:w w:val="100"/>
                          <w:sz w:val="32"/>
                          <w:szCs w:val="32"/>
                        </w:rPr>
                        <w:t>国家标准化管理委员会</w:t>
                      </w:r>
                    </w:p>
                    <w:p w:rsidR="00E91DA6" w:rsidRDefault="00E91DA6" w:rsidP="00266FB8">
                      <w:pPr>
                        <w:pStyle w:val="afffb"/>
                        <w:jc w:val="distribute"/>
                        <w:rPr>
                          <w:rFonts w:ascii="Times New Roman" w:eastAsia="黑体"/>
                          <w:b w:val="0"/>
                          <w:spacing w:val="0"/>
                          <w:w w:val="100"/>
                          <w:sz w:val="32"/>
                          <w:szCs w:val="32"/>
                        </w:rPr>
                      </w:pPr>
                    </w:p>
                    <w:p w:rsidR="00E91DA6" w:rsidRDefault="00E91DA6" w:rsidP="00266FB8">
                      <w:pPr>
                        <w:pStyle w:val="affc"/>
                        <w:ind w:firstLine="420"/>
                        <w:jc w:val="distribute"/>
                      </w:pPr>
                    </w:p>
                    <w:p w:rsidR="00E91DA6" w:rsidRDefault="00E91DA6" w:rsidP="00266FB8">
                      <w:pPr>
                        <w:pStyle w:val="affc"/>
                        <w:ind w:firstLine="420"/>
                        <w:jc w:val="distribute"/>
                      </w:pP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align>right</wp:align>
                </wp:positionH>
                <wp:positionV relativeFrom="margin">
                  <wp:posOffset>8522970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91DA6" w:rsidRPr="00685326" w:rsidRDefault="00E91DA6">
                            <w:pPr>
                              <w:pStyle w:val="afff9"/>
                              <w:rPr>
                                <w:rFonts w:ascii="黑体" w:hAnsi="黑体"/>
                              </w:rPr>
                            </w:pPr>
                            <w:r w:rsidRPr="00685326">
                              <w:rPr>
                                <w:rFonts w:ascii="黑体" w:hAnsi="黑体" w:hint="eastAsia"/>
                              </w:rPr>
                              <w:t>202</w:t>
                            </w:r>
                            <w:r w:rsidRPr="00685326">
                              <w:rPr>
                                <w:rFonts w:ascii="黑体" w:hAnsi="黑体" w:hint="eastAsia"/>
                                <w:color w:val="000000"/>
                              </w:rPr>
                              <w:t>X-XX-XX</w:t>
                            </w:r>
                            <w:r w:rsidRPr="00685326">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107.8pt;margin-top:671.1pt;width:159pt;height:24.6pt;z-index:251657216;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" stroked="f">
                <v:textbox inset="0,0,0,0">
                  <w:txbxContent>
                    <w:p w:rsidR="00E91DA6" w:rsidRPr="00685326" w:rsidRDefault="00E91DA6">
                      <w:pPr>
                        <w:pStyle w:val="afff9"/>
                        <w:rPr>
                          <w:rFonts w:ascii="黑体" w:hAnsi="黑体"/>
                        </w:rPr>
                      </w:pPr>
                      <w:r w:rsidRPr="00685326">
                        <w:rPr>
                          <w:rFonts w:ascii="黑体" w:hAnsi="黑体" w:hint="eastAsia"/>
                        </w:rPr>
                        <w:t>202</w:t>
                      </w:r>
                      <w:r w:rsidRPr="00685326">
                        <w:rPr>
                          <w:rFonts w:ascii="黑体" w:hAnsi="黑体" w:hint="eastAsia"/>
                          <w:color w:val="000000"/>
                        </w:rPr>
                        <w:t>X-XX-XX</w:t>
                      </w:r>
                      <w:r w:rsidRPr="00685326">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margin">
                  <wp:posOffset>8529320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91DA6" w:rsidRPr="00685326" w:rsidRDefault="00E91DA6">
                            <w:pPr>
                              <w:pStyle w:val="afffa"/>
                              <w:rPr>
                                <w:rFonts w:ascii="黑体" w:hAnsi="黑体"/>
                                <w:color w:val="000000"/>
                              </w:rPr>
                            </w:pPr>
                            <w:r w:rsidRPr="00685326">
                              <w:rPr>
                                <w:rFonts w:ascii="黑体" w:hAnsi="黑体" w:hint="eastAsia"/>
                              </w:rPr>
                              <w:t>20</w:t>
                            </w:r>
                            <w:r w:rsidRPr="00685326">
                              <w:rPr>
                                <w:rFonts w:ascii="黑体" w:hAnsi="黑体" w:hint="eastAsia"/>
                                <w:color w:val="000000"/>
                              </w:rPr>
                              <w:t>2X-XX-XX发布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1.6pt;width:159pt;height:24.6pt;z-index:251656192;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" stroked="f">
                <v:textbox inset="0,0,0,0">
                  <w:txbxContent>
                    <w:p w:rsidR="00E91DA6" w:rsidRPr="00685326" w:rsidRDefault="00E91DA6">
                      <w:pPr>
                        <w:pStyle w:val="afffa"/>
                        <w:rPr>
                          <w:rFonts w:ascii="黑体" w:hAnsi="黑体"/>
                          <w:color w:val="000000"/>
                        </w:rPr>
                      </w:pPr>
                      <w:r w:rsidRPr="00685326">
                        <w:rPr>
                          <w:rFonts w:ascii="黑体" w:hAnsi="黑体" w:hint="eastAsia"/>
                        </w:rPr>
                        <w:t>20</w:t>
                      </w:r>
                      <w:r w:rsidRPr="00685326">
                        <w:rPr>
                          <w:rFonts w:ascii="黑体" w:hAnsi="黑体" w:hint="eastAsia"/>
                          <w:color w:val="000000"/>
                        </w:rPr>
                        <w:t>2X-XX-XX发布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margin">
                  <wp:align>right</wp:align>
                </wp:positionH>
                <wp:positionV relativeFrom="margin">
                  <wp:posOffset>3633470</wp:posOffset>
                </wp:positionV>
                <wp:extent cx="6121400" cy="4735830"/>
                <wp:effectExtent l="0" t="0" r="0" b="762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735830"/>
                        </a:xfrm>
                        <a:prstGeom prst="rect">
                          <a:avLst/>
                        </a:prstGeom>
                        <a:solidFill>
                          <a:srgbClr val="FFFFFF"/>
                        </a:solidFill>
                        <a:ln>
                          <a:noFill/>
                        </a:ln>
                      </wps:spPr>
                      <wps:txbx>
                        <w:txbxContent>
                          <w:p w:rsidR="00E91DA6" w:rsidRDefault="00E91DA6">
                            <w:pPr>
                              <w:pStyle w:val="affffa"/>
                              <w:spacing w:before="0" w:line="76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E91DA6" w:rsidRDefault="00E91DA6">
                            <w:pPr>
                              <w:pStyle w:val="affffa"/>
                              <w:spacing w:before="0" w:line="760" w:lineRule="exact"/>
                            </w:pPr>
                            <w:r>
                              <w:rPr>
                                <w:rFonts w:ascii="黑体" w:eastAsia="黑体" w:hAnsi="宋体" w:hint="eastAsia"/>
                                <w:sz w:val="52"/>
                                <w:szCs w:val="52"/>
                              </w:rPr>
                              <w:t>第</w:t>
                            </w:r>
                            <w:r w:rsidR="00B910EB">
                              <w:rPr>
                                <w:rFonts w:ascii="黑体" w:eastAsia="黑体" w:hAnsi="宋体"/>
                                <w:sz w:val="52"/>
                                <w:szCs w:val="52"/>
                              </w:rPr>
                              <w:t>8</w:t>
                            </w:r>
                            <w:r>
                              <w:rPr>
                                <w:rFonts w:ascii="黑体" w:eastAsia="黑体" w:hAnsi="宋体" w:hint="eastAsia"/>
                                <w:sz w:val="52"/>
                                <w:szCs w:val="52"/>
                              </w:rPr>
                              <w:t>部分：</w:t>
                            </w:r>
                            <w:proofErr w:type="gramStart"/>
                            <w:r>
                              <w:rPr>
                                <w:rFonts w:ascii="黑体" w:eastAsia="黑体" w:hAnsi="宋体" w:hint="eastAsia"/>
                                <w:sz w:val="52"/>
                                <w:szCs w:val="52"/>
                              </w:rPr>
                              <w:t>钼</w:t>
                            </w:r>
                            <w:proofErr w:type="gramEnd"/>
                            <w:r>
                              <w:rPr>
                                <w:rFonts w:ascii="黑体" w:eastAsia="黑体" w:hAnsi="宋体" w:hint="eastAsia"/>
                                <w:sz w:val="52"/>
                                <w:szCs w:val="52"/>
                              </w:rPr>
                              <w:t>含量的测定</w:t>
                            </w:r>
                            <w:r>
                              <w:rPr>
                                <w:rFonts w:ascii="黑体" w:eastAsia="黑体" w:hAnsi="宋体"/>
                                <w:sz w:val="52"/>
                                <w:szCs w:val="52"/>
                              </w:rPr>
                              <w:t> </w:t>
                            </w:r>
                            <w:r>
                              <w:rPr>
                                <w:rFonts w:ascii="黑体" w:eastAsia="黑体" w:hAnsi="宋体" w:hint="eastAsia"/>
                                <w:sz w:val="52"/>
                                <w:szCs w:val="52"/>
                              </w:rPr>
                              <w:t>硫氰</w:t>
                            </w:r>
                            <w:r>
                              <w:rPr>
                                <w:rFonts w:ascii="黑体" w:eastAsia="黑体" w:hAnsi="宋体"/>
                                <w:sz w:val="52"/>
                                <w:szCs w:val="52"/>
                              </w:rPr>
                              <w:t>酸盐分光光度</w:t>
                            </w:r>
                            <w:r>
                              <w:rPr>
                                <w:rFonts w:ascii="黑体" w:eastAsia="黑体" w:hAnsi="宋体" w:hint="eastAsia"/>
                                <w:sz w:val="52"/>
                                <w:szCs w:val="52"/>
                              </w:rPr>
                              <w:t>法</w:t>
                            </w:r>
                          </w:p>
                          <w:p w:rsidR="00E91DA6" w:rsidRDefault="00E91DA6">
                            <w:pPr>
                              <w:pStyle w:val="ordinary-output"/>
                              <w:shd w:val="clear" w:color="auto" w:fill="FFFFFF"/>
                              <w:adjustRightInd w:val="0"/>
                              <w:snapToGrid w:val="0"/>
                              <w:spacing w:before="660" w:beforeAutospacing="0" w:after="0" w:line="240" w:lineRule="auto"/>
                              <w:ind w:firstLineChars="150" w:firstLine="420"/>
                              <w:jc w:val="center"/>
                              <w:rPr>
                                <w:rFonts w:cs="Times New Roman"/>
                                <w:color w:val="auto"/>
                                <w:sz w:val="28"/>
                              </w:rPr>
                            </w:pPr>
                            <w:r>
                              <w:rPr>
                                <w:rFonts w:cs="Times New Roman"/>
                                <w:color w:val="auto"/>
                                <w:sz w:val="28"/>
                                <w:szCs w:val="28"/>
                                <w:shd w:val="clear" w:color="auto" w:fill="FFFFFF"/>
                              </w:rPr>
                              <w:t>Methods for chemical analysis of tungsten concentrates</w:t>
                            </w:r>
                            <w:r>
                              <w:rPr>
                                <w:rFonts w:cs="Times New Roman"/>
                                <w:color w:val="auto"/>
                                <w:sz w:val="28"/>
                              </w:rPr>
                              <w:t>—</w:t>
                            </w:r>
                            <w:r>
                              <w:rPr>
                                <w:rFonts w:cs="Times New Roman"/>
                                <w:color w:val="auto"/>
                                <w:sz w:val="28"/>
                                <w:szCs w:val="28"/>
                              </w:rPr>
                              <w:br/>
                            </w:r>
                            <w:r>
                              <w:rPr>
                                <w:rFonts w:cs="Times New Roman"/>
                                <w:color w:val="auto"/>
                                <w:sz w:val="28"/>
                                <w:szCs w:val="28"/>
                                <w:shd w:val="clear" w:color="auto" w:fill="FFFFFF"/>
                              </w:rPr>
                              <w:t>Part 8: Determination of molybdenum content</w:t>
                            </w:r>
                            <w:r>
                              <w:rPr>
                                <w:rFonts w:cs="Times New Roman"/>
                                <w:color w:val="auto"/>
                                <w:sz w:val="28"/>
                              </w:rPr>
                              <w:t>—</w:t>
                            </w:r>
                          </w:p>
                          <w:p w:rsidR="00E91DA6" w:rsidRDefault="00E91DA6">
                            <w:pPr>
                              <w:pStyle w:val="ordinary-output"/>
                              <w:shd w:val="clear" w:color="auto" w:fill="FFFFFF"/>
                              <w:adjustRightInd w:val="0"/>
                              <w:snapToGrid w:val="0"/>
                              <w:spacing w:before="0" w:beforeAutospacing="0" w:after="0" w:line="240" w:lineRule="auto"/>
                              <w:ind w:firstLineChars="150" w:firstLine="420"/>
                              <w:jc w:val="center"/>
                              <w:rPr>
                                <w:color w:val="auto"/>
                                <w:sz w:val="28"/>
                                <w:shd w:val="clear" w:color="auto" w:fill="FFFFFF"/>
                              </w:rPr>
                            </w:pPr>
                            <w:r>
                              <w:rPr>
                                <w:rFonts w:cs="Times New Roman"/>
                                <w:color w:val="auto"/>
                                <w:sz w:val="28"/>
                              </w:rPr>
                              <w:t xml:space="preserve">The </w:t>
                            </w:r>
                            <w:proofErr w:type="spellStart"/>
                            <w:r>
                              <w:rPr>
                                <w:rFonts w:cs="Times New Roman"/>
                                <w:color w:val="auto"/>
                                <w:sz w:val="28"/>
                              </w:rPr>
                              <w:t>thiocyante</w:t>
                            </w:r>
                            <w:proofErr w:type="spellEnd"/>
                            <w:r>
                              <w:rPr>
                                <w:rFonts w:cs="Times New Roman"/>
                                <w:color w:val="auto"/>
                                <w:sz w:val="28"/>
                              </w:rPr>
                              <w:t xml:space="preserve"> spectrophotometry</w:t>
                            </w:r>
                          </w:p>
                          <w:p w:rsidR="00E91DA6" w:rsidRPr="00B92D67" w:rsidRDefault="00E91DA6">
                            <w:pPr>
                              <w:pStyle w:val="affffa"/>
                              <w:rPr>
                                <w:rFonts w:ascii="黑体" w:eastAsia="黑体" w:hAnsi="黑体"/>
                              </w:rPr>
                            </w:pPr>
                            <w:r>
                              <w:rPr>
                                <w:rFonts w:ascii="黑体" w:eastAsia="黑体" w:hAnsi="黑体" w:hint="eastAsia"/>
                                <w:color w:val="000000"/>
                              </w:rPr>
                              <w:t>（</w:t>
                            </w:r>
                            <w:r w:rsidR="00B910EB">
                              <w:rPr>
                                <w:rFonts w:ascii="黑体" w:eastAsia="黑体" w:hAnsi="黑体" w:hint="eastAsia"/>
                                <w:color w:val="000000"/>
                              </w:rPr>
                              <w:t>讨论</w:t>
                            </w:r>
                            <w:r w:rsidRPr="00B92D67">
                              <w:rPr>
                                <w:rFonts w:ascii="黑体" w:eastAsia="黑体" w:hAnsi="黑体" w:hint="eastAsia"/>
                                <w:color w:val="000000"/>
                              </w:rPr>
                              <w:t>稿</w:t>
                            </w:r>
                            <w:r>
                              <w:rPr>
                                <w:rFonts w:ascii="黑体" w:eastAsia="黑体" w:hAnsi="黑体" w:hint="eastAsia"/>
                                <w:color w:val="000000"/>
                              </w:rPr>
                              <w:t>）</w:t>
                            </w:r>
                          </w:p>
                          <w:p w:rsidR="00E91DA6" w:rsidRDefault="00E91DA6">
                            <w:pPr>
                              <w:pStyle w:val="afff2"/>
                            </w:pPr>
                          </w:p>
                          <w:p w:rsidR="00E91DA6" w:rsidRDefault="00E91DA6">
                            <w:pPr>
                              <w:pStyle w:val="affff0"/>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4" o:spid="_x0000_s1030" type="#_x0000_t202" style="position:absolute;left:0;text-align:left;margin-left:430.8pt;margin-top:286.1pt;width:482pt;height:372.9pt;z-index:251655168;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" o:allowincell="f" stroked="f">
                <v:textbox inset="0,0,0,0">
                  <w:txbxContent>
                    <w:p w:rsidR="00E91DA6" w:rsidRDefault="00E91DA6">
                      <w:pPr>
                        <w:pStyle w:val="affffa"/>
                        <w:spacing w:before="0" w:line="76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E91DA6" w:rsidRDefault="00E91DA6">
                      <w:pPr>
                        <w:pStyle w:val="affffa"/>
                        <w:spacing w:before="0" w:line="760" w:lineRule="exact"/>
                      </w:pPr>
                      <w:r>
                        <w:rPr>
                          <w:rFonts w:ascii="黑体" w:eastAsia="黑体" w:hAnsi="宋体" w:hint="eastAsia"/>
                          <w:sz w:val="52"/>
                          <w:szCs w:val="52"/>
                        </w:rPr>
                        <w:t>第</w:t>
                      </w:r>
                      <w:r w:rsidR="00B910EB">
                        <w:rPr>
                          <w:rFonts w:ascii="黑体" w:eastAsia="黑体" w:hAnsi="宋体"/>
                          <w:sz w:val="52"/>
                          <w:szCs w:val="52"/>
                        </w:rPr>
                        <w:t>8</w:t>
                      </w:r>
                      <w:r>
                        <w:rPr>
                          <w:rFonts w:ascii="黑体" w:eastAsia="黑体" w:hAnsi="宋体" w:hint="eastAsia"/>
                          <w:sz w:val="52"/>
                          <w:szCs w:val="52"/>
                        </w:rPr>
                        <w:t>部分：</w:t>
                      </w:r>
                      <w:proofErr w:type="gramStart"/>
                      <w:r>
                        <w:rPr>
                          <w:rFonts w:ascii="黑体" w:eastAsia="黑体" w:hAnsi="宋体" w:hint="eastAsia"/>
                          <w:sz w:val="52"/>
                          <w:szCs w:val="52"/>
                        </w:rPr>
                        <w:t>钼</w:t>
                      </w:r>
                      <w:proofErr w:type="gramEnd"/>
                      <w:r>
                        <w:rPr>
                          <w:rFonts w:ascii="黑体" w:eastAsia="黑体" w:hAnsi="宋体" w:hint="eastAsia"/>
                          <w:sz w:val="52"/>
                          <w:szCs w:val="52"/>
                        </w:rPr>
                        <w:t>含量的测定</w:t>
                      </w:r>
                      <w:r>
                        <w:rPr>
                          <w:rFonts w:ascii="黑体" w:eastAsia="黑体" w:hAnsi="宋体"/>
                          <w:sz w:val="52"/>
                          <w:szCs w:val="52"/>
                        </w:rPr>
                        <w:t> </w:t>
                      </w:r>
                      <w:r>
                        <w:rPr>
                          <w:rFonts w:ascii="黑体" w:eastAsia="黑体" w:hAnsi="宋体" w:hint="eastAsia"/>
                          <w:sz w:val="52"/>
                          <w:szCs w:val="52"/>
                        </w:rPr>
                        <w:t>硫氰</w:t>
                      </w:r>
                      <w:r>
                        <w:rPr>
                          <w:rFonts w:ascii="黑体" w:eastAsia="黑体" w:hAnsi="宋体"/>
                          <w:sz w:val="52"/>
                          <w:szCs w:val="52"/>
                        </w:rPr>
                        <w:t>酸盐分光光度</w:t>
                      </w:r>
                      <w:r>
                        <w:rPr>
                          <w:rFonts w:ascii="黑体" w:eastAsia="黑体" w:hAnsi="宋体" w:hint="eastAsia"/>
                          <w:sz w:val="52"/>
                          <w:szCs w:val="52"/>
                        </w:rPr>
                        <w:t>法</w:t>
                      </w:r>
                    </w:p>
                    <w:p w:rsidR="00E91DA6" w:rsidRDefault="00E91DA6">
                      <w:pPr>
                        <w:pStyle w:val="ordinary-output"/>
                        <w:shd w:val="clear" w:color="auto" w:fill="FFFFFF"/>
                        <w:adjustRightInd w:val="0"/>
                        <w:snapToGrid w:val="0"/>
                        <w:spacing w:before="660" w:beforeAutospacing="0" w:after="0" w:line="240" w:lineRule="auto"/>
                        <w:ind w:firstLineChars="150" w:firstLine="420"/>
                        <w:jc w:val="center"/>
                        <w:rPr>
                          <w:rFonts w:cs="Times New Roman"/>
                          <w:color w:val="auto"/>
                          <w:sz w:val="28"/>
                        </w:rPr>
                      </w:pPr>
                      <w:r>
                        <w:rPr>
                          <w:rFonts w:cs="Times New Roman"/>
                          <w:color w:val="auto"/>
                          <w:sz w:val="28"/>
                          <w:szCs w:val="28"/>
                          <w:shd w:val="clear" w:color="auto" w:fill="FFFFFF"/>
                        </w:rPr>
                        <w:t>Methods for chemical analysis of tungsten concentrates</w:t>
                      </w:r>
                      <w:r>
                        <w:rPr>
                          <w:rFonts w:cs="Times New Roman"/>
                          <w:color w:val="auto"/>
                          <w:sz w:val="28"/>
                        </w:rPr>
                        <w:t>—</w:t>
                      </w:r>
                      <w:r>
                        <w:rPr>
                          <w:rFonts w:cs="Times New Roman"/>
                          <w:color w:val="auto"/>
                          <w:sz w:val="28"/>
                          <w:szCs w:val="28"/>
                        </w:rPr>
                        <w:br/>
                      </w:r>
                      <w:r>
                        <w:rPr>
                          <w:rFonts w:cs="Times New Roman"/>
                          <w:color w:val="auto"/>
                          <w:sz w:val="28"/>
                          <w:szCs w:val="28"/>
                          <w:shd w:val="clear" w:color="auto" w:fill="FFFFFF"/>
                        </w:rPr>
                        <w:t>Part 8: Determination of molybdenum content</w:t>
                      </w:r>
                      <w:r>
                        <w:rPr>
                          <w:rFonts w:cs="Times New Roman"/>
                          <w:color w:val="auto"/>
                          <w:sz w:val="28"/>
                        </w:rPr>
                        <w:t>—</w:t>
                      </w:r>
                    </w:p>
                    <w:p w:rsidR="00E91DA6" w:rsidRDefault="00E91DA6">
                      <w:pPr>
                        <w:pStyle w:val="ordinary-output"/>
                        <w:shd w:val="clear" w:color="auto" w:fill="FFFFFF"/>
                        <w:adjustRightInd w:val="0"/>
                        <w:snapToGrid w:val="0"/>
                        <w:spacing w:before="0" w:beforeAutospacing="0" w:after="0" w:line="240" w:lineRule="auto"/>
                        <w:ind w:firstLineChars="150" w:firstLine="420"/>
                        <w:jc w:val="center"/>
                        <w:rPr>
                          <w:color w:val="auto"/>
                          <w:sz w:val="28"/>
                          <w:shd w:val="clear" w:color="auto" w:fill="FFFFFF"/>
                        </w:rPr>
                      </w:pPr>
                      <w:r>
                        <w:rPr>
                          <w:rFonts w:cs="Times New Roman"/>
                          <w:color w:val="auto"/>
                          <w:sz w:val="28"/>
                        </w:rPr>
                        <w:t xml:space="preserve">The </w:t>
                      </w:r>
                      <w:proofErr w:type="spellStart"/>
                      <w:r>
                        <w:rPr>
                          <w:rFonts w:cs="Times New Roman"/>
                          <w:color w:val="auto"/>
                          <w:sz w:val="28"/>
                        </w:rPr>
                        <w:t>thiocyante</w:t>
                      </w:r>
                      <w:proofErr w:type="spellEnd"/>
                      <w:r>
                        <w:rPr>
                          <w:rFonts w:cs="Times New Roman"/>
                          <w:color w:val="auto"/>
                          <w:sz w:val="28"/>
                        </w:rPr>
                        <w:t xml:space="preserve"> spectrophotometry</w:t>
                      </w:r>
                    </w:p>
                    <w:p w:rsidR="00E91DA6" w:rsidRPr="00B92D67" w:rsidRDefault="00E91DA6">
                      <w:pPr>
                        <w:pStyle w:val="affffa"/>
                        <w:rPr>
                          <w:rFonts w:ascii="黑体" w:eastAsia="黑体" w:hAnsi="黑体"/>
                        </w:rPr>
                      </w:pPr>
                      <w:r>
                        <w:rPr>
                          <w:rFonts w:ascii="黑体" w:eastAsia="黑体" w:hAnsi="黑体" w:hint="eastAsia"/>
                          <w:color w:val="000000"/>
                        </w:rPr>
                        <w:t>（</w:t>
                      </w:r>
                      <w:r w:rsidR="00B910EB">
                        <w:rPr>
                          <w:rFonts w:ascii="黑体" w:eastAsia="黑体" w:hAnsi="黑体" w:hint="eastAsia"/>
                          <w:color w:val="000000"/>
                        </w:rPr>
                        <w:t>讨论</w:t>
                      </w:r>
                      <w:r w:rsidRPr="00B92D67">
                        <w:rPr>
                          <w:rFonts w:ascii="黑体" w:eastAsia="黑体" w:hAnsi="黑体" w:hint="eastAsia"/>
                          <w:color w:val="000000"/>
                        </w:rPr>
                        <w:t>稿</w:t>
                      </w:r>
                      <w:r>
                        <w:rPr>
                          <w:rFonts w:ascii="黑体" w:eastAsia="黑体" w:hAnsi="黑体" w:hint="eastAsia"/>
                          <w:color w:val="000000"/>
                        </w:rPr>
                        <w:t>）</w:t>
                      </w:r>
                    </w:p>
                    <w:p w:rsidR="00E91DA6" w:rsidRDefault="00E91DA6">
                      <w:pPr>
                        <w:pStyle w:val="afff2"/>
                      </w:pPr>
                    </w:p>
                    <w:p w:rsidR="00E91DA6" w:rsidRDefault="00E91DA6">
                      <w:pPr>
                        <w:pStyle w:val="affff0"/>
                      </w:pP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margin">
                  <wp:posOffset>66675</wp:posOffset>
                </wp:positionH>
                <wp:positionV relativeFrom="margin">
                  <wp:posOffset>1287780</wp:posOffset>
                </wp:positionV>
                <wp:extent cx="6067425" cy="391160"/>
                <wp:effectExtent l="0" t="0" r="9525" b="889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E91DA6" w:rsidRDefault="00E91DA6">
                            <w:pPr>
                              <w:pStyle w:val="a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5.25pt;margin-top:101.4pt;width:477.75pt;height:30.8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" o:allowincell="f" stroked="f">
                <v:textbox inset="0,0,0,0">
                  <w:txbxContent>
                    <w:p w:rsidR="00E91DA6" w:rsidRDefault="00E91DA6">
                      <w:pPr>
                        <w:pStyle w:val="afff6"/>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0" allowOverlap="1">
                <wp:simplePos x="0" y="0"/>
                <wp:positionH relativeFrom="margin">
                  <wp:posOffset>-66675</wp:posOffset>
                </wp:positionH>
                <wp:positionV relativeFrom="margin">
                  <wp:posOffset>396240</wp:posOffset>
                </wp:positionV>
                <wp:extent cx="2540000" cy="657860"/>
                <wp:effectExtent l="0" t="0" r="0" b="8890"/>
                <wp:wrapNone/>
                <wp:docPr id="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E91DA6" w:rsidRPr="00B92D67" w:rsidRDefault="00E91DA6">
                            <w:pPr>
                              <w:pStyle w:val="affff6"/>
                              <w:rPr>
                                <w:rFonts w:asciiTheme="minorEastAsia" w:eastAsiaTheme="minorEastAsia" w:hAnsiTheme="minorEastAsia"/>
                              </w:rPr>
                            </w:pPr>
                            <w:r w:rsidRPr="00B92D67">
                              <w:rPr>
                                <w:rFonts w:asciiTheme="minorEastAsia" w:eastAsiaTheme="minorEastAsia" w:hAnsiTheme="minorEastAsia"/>
                              </w:rPr>
                              <w:t>ICS 77.120</w:t>
                            </w:r>
                            <w:r w:rsidRPr="00B92D67">
                              <w:rPr>
                                <w:rFonts w:asciiTheme="minorEastAsia" w:eastAsiaTheme="minorEastAsia" w:hAnsiTheme="minorEastAsia" w:hint="eastAsia"/>
                              </w:rPr>
                              <w:t>.99</w:t>
                            </w:r>
                          </w:p>
                          <w:p w:rsidR="00E91DA6" w:rsidRPr="00B92D67" w:rsidRDefault="00E91DA6">
                            <w:pPr>
                              <w:pStyle w:val="affff6"/>
                              <w:rPr>
                                <w:rFonts w:asciiTheme="minorEastAsia" w:eastAsiaTheme="minorEastAsia" w:hAnsiTheme="minorEastAsia"/>
                              </w:rPr>
                            </w:pPr>
                            <w:r w:rsidRPr="00B92D67">
                              <w:rPr>
                                <w:rFonts w:asciiTheme="minorEastAsia" w:eastAsiaTheme="minorEastAsia" w:hAnsiTheme="minorEastAsia"/>
                              </w:rPr>
                              <w:t>CCS</w:t>
                            </w:r>
                            <w:r w:rsidRPr="00B92D67">
                              <w:rPr>
                                <w:rFonts w:asciiTheme="minorEastAsia" w:eastAsiaTheme="minorEastAsia" w:hAnsiTheme="minorEastAsia"/>
                                <w:color w:val="FF0000"/>
                              </w:rPr>
                              <w:t xml:space="preserve"> </w:t>
                            </w:r>
                            <w:r w:rsidRPr="00B92D67">
                              <w:rPr>
                                <w:rFonts w:asciiTheme="minorEastAsia" w:eastAsiaTheme="minorEastAsia" w:hAnsiTheme="minorEastAsia"/>
                              </w:rPr>
                              <w:t>H 14</w:t>
                            </w:r>
                          </w:p>
                          <w:p w:rsidR="00E91DA6" w:rsidRDefault="00E91DA6">
                            <w:pPr>
                              <w:pStyle w:val="affff6"/>
                            </w:pPr>
                          </w:p>
                        </w:txbxContent>
                      </wps:txbx>
                      <wps:bodyPr rot="0" vert="horz" wrap="square" lIns="0" tIns="0" rIns="0" bIns="0" anchor="t" anchorCtr="0" upright="1">
                        <a:noAutofit/>
                      </wps:bodyPr>
                    </wps:wsp>
                  </a:graphicData>
                </a:graphic>
              </wp:anchor>
            </w:drawing>
          </mc:Choice>
          <mc:Fallback>
            <w:pict>
              <v:shape id="fmFrame1" o:spid="_x0000_s1032" type="#_x0000_t202" style="position:absolute;left:0;text-align:left;margin-left:-5.25pt;margin-top:31.2pt;width:200pt;height:51.8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" o:allowincell="f" stroked="f">
                <v:textbox inset="0,0,0,0">
                  <w:txbxContent>
                    <w:p w:rsidR="00E91DA6" w:rsidRPr="00B92D67" w:rsidRDefault="00E91DA6">
                      <w:pPr>
                        <w:pStyle w:val="affff6"/>
                        <w:rPr>
                          <w:rFonts w:asciiTheme="minorEastAsia" w:eastAsiaTheme="minorEastAsia" w:hAnsiTheme="minorEastAsia"/>
                        </w:rPr>
                      </w:pPr>
                      <w:r w:rsidRPr="00B92D67">
                        <w:rPr>
                          <w:rFonts w:asciiTheme="minorEastAsia" w:eastAsiaTheme="minorEastAsia" w:hAnsiTheme="minorEastAsia"/>
                        </w:rPr>
                        <w:t>ICS 77.120</w:t>
                      </w:r>
                      <w:r w:rsidRPr="00B92D67">
                        <w:rPr>
                          <w:rFonts w:asciiTheme="minorEastAsia" w:eastAsiaTheme="minorEastAsia" w:hAnsiTheme="minorEastAsia" w:hint="eastAsia"/>
                        </w:rPr>
                        <w:t>.99</w:t>
                      </w:r>
                    </w:p>
                    <w:p w:rsidR="00E91DA6" w:rsidRPr="00B92D67" w:rsidRDefault="00E91DA6">
                      <w:pPr>
                        <w:pStyle w:val="affff6"/>
                        <w:rPr>
                          <w:rFonts w:asciiTheme="minorEastAsia" w:eastAsiaTheme="minorEastAsia" w:hAnsiTheme="minorEastAsia"/>
                        </w:rPr>
                      </w:pPr>
                      <w:r w:rsidRPr="00B92D67">
                        <w:rPr>
                          <w:rFonts w:asciiTheme="minorEastAsia" w:eastAsiaTheme="minorEastAsia" w:hAnsiTheme="minorEastAsia"/>
                        </w:rPr>
                        <w:t>CCS</w:t>
                      </w:r>
                      <w:r w:rsidRPr="00B92D67">
                        <w:rPr>
                          <w:rFonts w:asciiTheme="minorEastAsia" w:eastAsiaTheme="minorEastAsia" w:hAnsiTheme="minorEastAsia"/>
                          <w:color w:val="FF0000"/>
                        </w:rPr>
                        <w:t xml:space="preserve"> </w:t>
                      </w:r>
                      <w:r w:rsidRPr="00B92D67">
                        <w:rPr>
                          <w:rFonts w:asciiTheme="minorEastAsia" w:eastAsiaTheme="minorEastAsia" w:hAnsiTheme="minorEastAsia"/>
                        </w:rPr>
                        <w:t>H 14</w:t>
                      </w:r>
                    </w:p>
                    <w:p w:rsidR="00E91DA6" w:rsidRDefault="00E91DA6">
                      <w:pPr>
                        <w:pStyle w:val="affff6"/>
                      </w:pPr>
                    </w:p>
                  </w:txbxContent>
                </v:textbox>
                <w10:wrap anchorx="margin" anchory="margin"/>
                <w10:anchorlock/>
              </v:shape>
            </w:pict>
          </mc:Fallback>
        </mc:AlternateContent>
      </w:r>
    </w:p>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B92D67">
      <w:r>
        <w:rPr>
          <w:noProof/>
        </w:rPr>
        <mc:AlternateContent>
          <mc:Choice Requires="wps">
            <w:drawing>
              <wp:anchor distT="0" distB="0" distL="114300" distR="114300" simplePos="0" relativeHeight="251663360" behindDoc="0" locked="0" layoutInCell="1" allowOverlap="1" wp14:anchorId="1538A1FB" wp14:editId="38AAD740">
                <wp:simplePos x="0" y="0"/>
                <wp:positionH relativeFrom="margin">
                  <wp:posOffset>35865</wp:posOffset>
                </wp:positionH>
                <wp:positionV relativeFrom="paragraph">
                  <wp:posOffset>56515</wp:posOffset>
                </wp:positionV>
                <wp:extent cx="6020409" cy="648335"/>
                <wp:effectExtent l="0" t="0" r="0" b="0"/>
                <wp:wrapNone/>
                <wp:docPr id="5"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09" cy="648335"/>
                        </a:xfrm>
                        <a:prstGeom prst="rect">
                          <a:avLst/>
                        </a:prstGeom>
                        <a:solidFill>
                          <a:srgbClr val="FFFFFF"/>
                        </a:solidFill>
                        <a:ln>
                          <a:noFill/>
                        </a:ln>
                      </wps:spPr>
                      <wps:txbx>
                        <w:txbxContent>
                          <w:p w:rsidR="00E91DA6" w:rsidRPr="00B92D67" w:rsidRDefault="00E91DA6" w:rsidP="00266FB8">
                            <w:pPr>
                              <w:spacing w:line="380" w:lineRule="exact"/>
                              <w:jc w:val="right"/>
                              <w:rPr>
                                <w:rFonts w:ascii="黑体" w:eastAsia="黑体" w:hAnsi="黑体"/>
                                <w:sz w:val="28"/>
                                <w:szCs w:val="28"/>
                              </w:rPr>
                            </w:pPr>
                            <w:r w:rsidRPr="00B92D67">
                              <w:rPr>
                                <w:rFonts w:ascii="黑体" w:eastAsia="黑体" w:hAnsi="黑体" w:hint="eastAsia"/>
                                <w:sz w:val="28"/>
                                <w:szCs w:val="28"/>
                              </w:rPr>
                              <w:t>GB/T</w:t>
                            </w:r>
                            <w:r>
                              <w:rPr>
                                <w:rFonts w:ascii="黑体" w:eastAsia="黑体" w:hAnsi="黑体"/>
                                <w:sz w:val="28"/>
                                <w:szCs w:val="28"/>
                              </w:rPr>
                              <w:t xml:space="preserve"> </w:t>
                            </w:r>
                            <w:r w:rsidRPr="00B92D67">
                              <w:rPr>
                                <w:rFonts w:ascii="黑体" w:eastAsia="黑体" w:hAnsi="黑体" w:hint="eastAsia"/>
                                <w:sz w:val="28"/>
                                <w:szCs w:val="28"/>
                              </w:rPr>
                              <w:t>6150.</w:t>
                            </w:r>
                            <w:r>
                              <w:rPr>
                                <w:rFonts w:ascii="黑体" w:eastAsia="黑体" w:hAnsi="黑体"/>
                                <w:sz w:val="28"/>
                                <w:szCs w:val="28"/>
                              </w:rPr>
                              <w:t>8</w:t>
                            </w:r>
                            <w:r w:rsidRPr="00B92D67">
                              <w:rPr>
                                <w:rFonts w:ascii="黑体" w:eastAsia="黑体" w:hAnsi="黑体" w:hint="eastAsia"/>
                                <w:sz w:val="28"/>
                                <w:szCs w:val="28"/>
                              </w:rPr>
                              <w:t>－202X</w:t>
                            </w:r>
                          </w:p>
                          <w:p w:rsidR="00E91DA6" w:rsidRPr="00B92D67" w:rsidRDefault="00E91DA6" w:rsidP="00266FB8">
                            <w:pPr>
                              <w:spacing w:line="380" w:lineRule="exact"/>
                              <w:jc w:val="right"/>
                              <w:rPr>
                                <w:rFonts w:ascii="黑体" w:eastAsia="黑体" w:hAnsi="黑体"/>
                                <w:color w:val="000000"/>
                                <w:szCs w:val="21"/>
                              </w:rPr>
                            </w:pPr>
                            <w:r w:rsidRPr="00B92D67">
                              <w:rPr>
                                <w:rFonts w:ascii="黑体" w:eastAsia="黑体" w:hAnsi="黑体" w:hint="eastAsia"/>
                                <w:szCs w:val="21"/>
                              </w:rPr>
                              <w:t>代替GB/T</w:t>
                            </w:r>
                            <w:r>
                              <w:rPr>
                                <w:rFonts w:ascii="黑体" w:eastAsia="黑体" w:hAnsi="黑体"/>
                                <w:szCs w:val="21"/>
                              </w:rPr>
                              <w:t xml:space="preserve"> </w:t>
                            </w:r>
                            <w:r w:rsidRPr="00B92D67">
                              <w:rPr>
                                <w:rFonts w:ascii="黑体" w:eastAsia="黑体" w:hAnsi="黑体" w:hint="eastAsia"/>
                                <w:szCs w:val="21"/>
                              </w:rPr>
                              <w:t>6150.</w:t>
                            </w:r>
                            <w:r>
                              <w:rPr>
                                <w:rFonts w:ascii="黑体" w:eastAsia="黑体" w:hAnsi="黑体"/>
                                <w:szCs w:val="21"/>
                              </w:rPr>
                              <w:t>8</w:t>
                            </w:r>
                            <w:r w:rsidRPr="00B92D67">
                              <w:rPr>
                                <w:rFonts w:ascii="黑体" w:eastAsia="黑体" w:hAnsi="黑体" w:hint="eastAsia"/>
                                <w:szCs w:val="21"/>
                              </w:rPr>
                              <w:t>-200</w:t>
                            </w:r>
                            <w:r>
                              <w:rPr>
                                <w:rFonts w:ascii="黑体" w:eastAsia="黑体" w:hAnsi="黑体"/>
                                <w:szCs w:val="21"/>
                              </w:rPr>
                              <w:t>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538A1FB" id="文本框 40" o:spid="_x0000_s1033" type="#_x0000_t202" style="position:absolute;left:0;text-align:left;margin-left:2.8pt;margin-top:4.45pt;width:474.05pt;height:51.0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" stroked="f">
                <v:textbox>
                  <w:txbxContent>
                    <w:p w:rsidR="00E91DA6" w:rsidRPr="00B92D67" w:rsidRDefault="00E91DA6" w:rsidP="00266FB8">
                      <w:pPr>
                        <w:spacing w:line="380" w:lineRule="exact"/>
                        <w:jc w:val="right"/>
                        <w:rPr>
                          <w:rFonts w:ascii="黑体" w:eastAsia="黑体" w:hAnsi="黑体"/>
                          <w:sz w:val="28"/>
                          <w:szCs w:val="28"/>
                        </w:rPr>
                      </w:pPr>
                      <w:r w:rsidRPr="00B92D67">
                        <w:rPr>
                          <w:rFonts w:ascii="黑体" w:eastAsia="黑体" w:hAnsi="黑体" w:hint="eastAsia"/>
                          <w:sz w:val="28"/>
                          <w:szCs w:val="28"/>
                        </w:rPr>
                        <w:t>GB/T</w:t>
                      </w:r>
                      <w:r>
                        <w:rPr>
                          <w:rFonts w:ascii="黑体" w:eastAsia="黑体" w:hAnsi="黑体"/>
                          <w:sz w:val="28"/>
                          <w:szCs w:val="28"/>
                        </w:rPr>
                        <w:t xml:space="preserve"> </w:t>
                      </w:r>
                      <w:r w:rsidRPr="00B92D67">
                        <w:rPr>
                          <w:rFonts w:ascii="黑体" w:eastAsia="黑体" w:hAnsi="黑体" w:hint="eastAsia"/>
                          <w:sz w:val="28"/>
                          <w:szCs w:val="28"/>
                        </w:rPr>
                        <w:t>6150.</w:t>
                      </w:r>
                      <w:r>
                        <w:rPr>
                          <w:rFonts w:ascii="黑体" w:eastAsia="黑体" w:hAnsi="黑体"/>
                          <w:sz w:val="28"/>
                          <w:szCs w:val="28"/>
                        </w:rPr>
                        <w:t>8</w:t>
                      </w:r>
                      <w:r w:rsidRPr="00B92D67">
                        <w:rPr>
                          <w:rFonts w:ascii="黑体" w:eastAsia="黑体" w:hAnsi="黑体" w:hint="eastAsia"/>
                          <w:sz w:val="28"/>
                          <w:szCs w:val="28"/>
                        </w:rPr>
                        <w:t>－202X</w:t>
                      </w:r>
                    </w:p>
                    <w:p w:rsidR="00E91DA6" w:rsidRPr="00B92D67" w:rsidRDefault="00E91DA6" w:rsidP="00266FB8">
                      <w:pPr>
                        <w:spacing w:line="380" w:lineRule="exact"/>
                        <w:jc w:val="right"/>
                        <w:rPr>
                          <w:rFonts w:ascii="黑体" w:eastAsia="黑体" w:hAnsi="黑体"/>
                          <w:color w:val="000000"/>
                          <w:szCs w:val="21"/>
                        </w:rPr>
                      </w:pPr>
                      <w:r w:rsidRPr="00B92D67">
                        <w:rPr>
                          <w:rFonts w:ascii="黑体" w:eastAsia="黑体" w:hAnsi="黑体" w:hint="eastAsia"/>
                          <w:szCs w:val="21"/>
                        </w:rPr>
                        <w:t>代替GB/T</w:t>
                      </w:r>
                      <w:r>
                        <w:rPr>
                          <w:rFonts w:ascii="黑体" w:eastAsia="黑体" w:hAnsi="黑体"/>
                          <w:szCs w:val="21"/>
                        </w:rPr>
                        <w:t xml:space="preserve"> </w:t>
                      </w:r>
                      <w:r w:rsidRPr="00B92D67">
                        <w:rPr>
                          <w:rFonts w:ascii="黑体" w:eastAsia="黑体" w:hAnsi="黑体" w:hint="eastAsia"/>
                          <w:szCs w:val="21"/>
                        </w:rPr>
                        <w:t>6150.</w:t>
                      </w:r>
                      <w:r>
                        <w:rPr>
                          <w:rFonts w:ascii="黑体" w:eastAsia="黑体" w:hAnsi="黑体"/>
                          <w:szCs w:val="21"/>
                        </w:rPr>
                        <w:t>8</w:t>
                      </w:r>
                      <w:r w:rsidRPr="00B92D67">
                        <w:rPr>
                          <w:rFonts w:ascii="黑体" w:eastAsia="黑体" w:hAnsi="黑体" w:hint="eastAsia"/>
                          <w:szCs w:val="21"/>
                        </w:rPr>
                        <w:t>-200</w:t>
                      </w:r>
                      <w:r>
                        <w:rPr>
                          <w:rFonts w:ascii="黑体" w:eastAsia="黑体" w:hAnsi="黑体"/>
                          <w:szCs w:val="21"/>
                        </w:rPr>
                        <w:t>9</w:t>
                      </w:r>
                    </w:p>
                  </w:txbxContent>
                </v:textbox>
                <w10:wrap anchorx="margin"/>
              </v:shape>
            </w:pict>
          </mc:Fallback>
        </mc:AlternateContent>
      </w:r>
    </w:p>
    <w:p w:rsidR="00477F3C" w:rsidRDefault="00477F3C"/>
    <w:p w:rsidR="00477F3C" w:rsidRDefault="00477F3C"/>
    <w:p w:rsidR="00477F3C" w:rsidRDefault="00B92D67">
      <w:r>
        <w:rPr>
          <w:noProof/>
        </w:rPr>
        <mc:AlternateContent>
          <mc:Choice Requires="wps">
            <w:drawing>
              <wp:anchor distT="0" distB="0" distL="114300" distR="114300" simplePos="0" relativeHeight="251659264" behindDoc="0" locked="0" layoutInCell="1" allowOverlap="1" wp14:anchorId="136A3217" wp14:editId="6C104D95">
                <wp:simplePos x="0" y="0"/>
                <wp:positionH relativeFrom="column">
                  <wp:posOffset>0</wp:posOffset>
                </wp:positionH>
                <wp:positionV relativeFrom="paragraph">
                  <wp:posOffset>181280</wp:posOffset>
                </wp:positionV>
                <wp:extent cx="6121400" cy="0"/>
                <wp:effectExtent l="0" t="0" r="31750" b="19050"/>
                <wp:wrapSquare wrapText="bothSides"/>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0197423D" id="直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4.25pt" to="48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" strokeweight="1pt">
                <w10:wrap type="square"/>
              </v:line>
            </w:pict>
          </mc:Fallback>
        </mc:AlternateContent>
      </w:r>
    </w:p>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266FB8">
      <w:pPr>
        <w:tabs>
          <w:tab w:val="left" w:pos="8916"/>
        </w:tabs>
        <w:jc w:val="left"/>
        <w:sectPr w:rsidR="00477F3C">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2336" behindDoc="0" locked="0" layoutInCell="1" allowOverlap="1" wp14:anchorId="25825CEF" wp14:editId="15341099">
                <wp:simplePos x="0" y="0"/>
                <wp:positionH relativeFrom="column">
                  <wp:posOffset>3823335</wp:posOffset>
                </wp:positionH>
                <wp:positionV relativeFrom="paragraph">
                  <wp:posOffset>4736135</wp:posOffset>
                </wp:positionV>
                <wp:extent cx="621665" cy="416560"/>
                <wp:effectExtent l="0" t="0" r="26035" b="21590"/>
                <wp:wrapNone/>
                <wp:docPr id="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16560"/>
                        </a:xfrm>
                        <a:prstGeom prst="rect">
                          <a:avLst/>
                        </a:prstGeom>
                        <a:solidFill>
                          <a:srgbClr val="FFFFFF"/>
                        </a:solidFill>
                        <a:ln w="9525">
                          <a:solidFill>
                            <a:srgbClr val="FFFFFF"/>
                          </a:solidFill>
                          <a:miter lim="800000"/>
                        </a:ln>
                      </wps:spPr>
                      <wps:txbx>
                        <w:txbxContent>
                          <w:p w:rsidR="00E91DA6" w:rsidRPr="00685326" w:rsidRDefault="00E91DA6" w:rsidP="00266FB8">
                            <w:pPr>
                              <w:jc w:val="distribute"/>
                              <w:rPr>
                                <w:rFonts w:ascii="黑体" w:eastAsia="黑体" w:hAnsi="黑体"/>
                                <w:bCs/>
                                <w:color w:val="000000"/>
                                <w:sz w:val="28"/>
                              </w:rPr>
                            </w:pPr>
                            <w:r w:rsidRPr="00685326">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25CEF" id="文本框 26" o:spid="_x0000_s1034" type="#_x0000_t202" style="position:absolute;margin-left:301.05pt;margin-top:372.9pt;width:48.95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" strokecolor="white">
                <v:textbox>
                  <w:txbxContent>
                    <w:p w:rsidR="00E91DA6" w:rsidRPr="00685326" w:rsidRDefault="00E91DA6" w:rsidP="00266FB8">
                      <w:pPr>
                        <w:jc w:val="distribute"/>
                        <w:rPr>
                          <w:rFonts w:ascii="黑体" w:eastAsia="黑体" w:hAnsi="黑体"/>
                          <w:bCs/>
                          <w:color w:val="000000"/>
                          <w:sz w:val="28"/>
                        </w:rPr>
                      </w:pPr>
                      <w:r w:rsidRPr="00685326">
                        <w:rPr>
                          <w:rFonts w:ascii="黑体" w:eastAsia="黑体" w:hAnsi="黑体" w:hint="eastAsia"/>
                          <w:bCs/>
                          <w:color w:val="000000"/>
                          <w:sz w:val="28"/>
                        </w:rPr>
                        <w:t>发布</w:t>
                      </w:r>
                    </w:p>
                  </w:txbxContent>
                </v:textbox>
              </v:shape>
            </w:pict>
          </mc:Fallback>
        </mc:AlternateContent>
      </w:r>
      <w:r w:rsidR="00685326">
        <w:rPr>
          <w:noProof/>
        </w:rPr>
        <mc:AlternateContent>
          <mc:Choice Requires="wps">
            <w:drawing>
              <wp:anchor distT="0" distB="0" distL="114300" distR="114300" simplePos="0" relativeHeight="251660288" behindDoc="0" locked="0" layoutInCell="1" allowOverlap="1" wp14:anchorId="2D7CCEEB" wp14:editId="281AC771">
                <wp:simplePos x="0" y="0"/>
                <wp:positionH relativeFrom="column">
                  <wp:posOffset>-13640</wp:posOffset>
                </wp:positionH>
                <wp:positionV relativeFrom="paragraph">
                  <wp:posOffset>4530090</wp:posOffset>
                </wp:positionV>
                <wp:extent cx="6121400" cy="0"/>
                <wp:effectExtent l="0" t="0" r="31750" b="19050"/>
                <wp:wrapSquare wrapText="bothSides"/>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w14:anchorId="256FFE9A" id="直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pt,356.7pt" to="480.95pt,3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" strokeweight="1pt">
                <w10:wrap type="square"/>
              </v:line>
            </w:pict>
          </mc:Fallback>
        </mc:AlternateContent>
      </w:r>
      <w:r w:rsidR="00496AF7">
        <w:tab/>
      </w:r>
    </w:p>
    <w:p w:rsidR="00477F3C" w:rsidRDefault="00496AF7">
      <w:pPr>
        <w:pStyle w:val="af0"/>
        <w:spacing w:before="360" w:after="480"/>
        <w:rPr>
          <w:rFonts w:ascii="Times New Roman"/>
        </w:rPr>
      </w:pPr>
      <w:bookmarkStart w:id="1" w:name="SectionMark2"/>
      <w:bookmarkEnd w:id="0"/>
      <w:r>
        <w:rPr>
          <w:rFonts w:ascii="Times New Roman"/>
        </w:rPr>
        <w:lastRenderedPageBreak/>
        <w:t>前</w:t>
      </w:r>
      <w:r>
        <w:rPr>
          <w:rFonts w:ascii="Times New Roman"/>
        </w:rPr>
        <w:t>  </w:t>
      </w:r>
      <w:r>
        <w:rPr>
          <w:rFonts w:ascii="Times New Roman"/>
        </w:rPr>
        <w:t>言</w:t>
      </w:r>
    </w:p>
    <w:bookmarkEnd w:id="1"/>
    <w:p w:rsidR="00477F3C" w:rsidRPr="00685326" w:rsidRDefault="00496AF7">
      <w:pPr>
        <w:ind w:firstLine="420"/>
        <w:rPr>
          <w:rFonts w:asciiTheme="minorEastAsia" w:eastAsiaTheme="minorEastAsia" w:hAnsiTheme="minorEastAsia"/>
        </w:rPr>
      </w:pPr>
      <w:r w:rsidRPr="00685326">
        <w:rPr>
          <w:rFonts w:asciiTheme="minorEastAsia" w:eastAsiaTheme="minorEastAsia" w:hAnsiTheme="minorEastAsia" w:hint="eastAsia"/>
        </w:rPr>
        <w:t>本文件按照</w:t>
      </w:r>
      <w:r w:rsidRPr="00685326">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685326">
        <w:rPr>
          <w:rFonts w:asciiTheme="minorEastAsia" w:eastAsiaTheme="minorEastAsia" w:hAnsiTheme="minorEastAsia"/>
        </w:rPr>
        <w:t>1.1-20</w:t>
      </w:r>
      <w:r w:rsidRPr="00685326">
        <w:rPr>
          <w:rFonts w:asciiTheme="minorEastAsia" w:eastAsiaTheme="minorEastAsia" w:hAnsiTheme="minorEastAsia" w:hint="eastAsia"/>
        </w:rPr>
        <w:t>20《标准化工作导则</w:t>
      </w:r>
      <w:r w:rsidR="00685326">
        <w:rPr>
          <w:color w:val="000000" w:themeColor="text1"/>
        </w:rPr>
        <w:t> </w:t>
      </w:r>
      <w:r w:rsidRPr="00685326">
        <w:rPr>
          <w:rFonts w:asciiTheme="minorEastAsia" w:eastAsiaTheme="minorEastAsia" w:hAnsiTheme="minorEastAsia" w:hint="eastAsia"/>
        </w:rPr>
        <w:t>第1部分：标准化文件的结构和起草规则》的规定起草。</w:t>
      </w:r>
    </w:p>
    <w:p w:rsidR="00477F3C" w:rsidRDefault="00496AF7">
      <w:pPr>
        <w:ind w:firstLine="420"/>
      </w:pPr>
      <w:r w:rsidRPr="00685326">
        <w:rPr>
          <w:rFonts w:asciiTheme="minorEastAsia" w:eastAsiaTheme="minorEastAsia" w:hAnsiTheme="minorEastAsia" w:hint="eastAsia"/>
        </w:rPr>
        <w:t>本文件是</w:t>
      </w:r>
      <w:r w:rsidRPr="00685326">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685326">
        <w:rPr>
          <w:rFonts w:asciiTheme="minorEastAsia" w:eastAsiaTheme="minorEastAsia" w:hAnsiTheme="minorEastAsia"/>
        </w:rPr>
        <w:t>6150《</w:t>
      </w:r>
      <w:r w:rsidRPr="00685326">
        <w:rPr>
          <w:rFonts w:asciiTheme="minorEastAsia" w:eastAsiaTheme="minorEastAsia" w:hAnsiTheme="minorEastAsia" w:hint="eastAsia"/>
        </w:rPr>
        <w:t>钨精矿</w:t>
      </w:r>
      <w:r w:rsidRPr="00685326">
        <w:rPr>
          <w:rFonts w:asciiTheme="minorEastAsia" w:eastAsiaTheme="minorEastAsia" w:hAnsiTheme="minorEastAsia"/>
        </w:rPr>
        <w:t>化学分析方法》</w:t>
      </w:r>
      <w:r w:rsidRPr="00685326">
        <w:rPr>
          <w:rFonts w:asciiTheme="minorEastAsia" w:eastAsiaTheme="minorEastAsia" w:hAnsiTheme="minorEastAsia" w:hint="eastAsia"/>
        </w:rPr>
        <w:t>的第</w:t>
      </w:r>
      <w:r w:rsidR="00E929AA">
        <w:rPr>
          <w:rFonts w:asciiTheme="minorEastAsia" w:eastAsiaTheme="minorEastAsia" w:hAnsiTheme="minorEastAsia"/>
        </w:rPr>
        <w:t>8</w:t>
      </w:r>
      <w:r w:rsidRPr="00685326">
        <w:rPr>
          <w:rFonts w:asciiTheme="minorEastAsia" w:eastAsiaTheme="minorEastAsia" w:hAnsiTheme="minorEastAsia" w:hint="eastAsia"/>
        </w:rPr>
        <w:t>部分。</w:t>
      </w:r>
      <w:r w:rsidRPr="00685326">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685326">
        <w:rPr>
          <w:rFonts w:asciiTheme="minorEastAsia" w:eastAsiaTheme="minorEastAsia" w:hAnsiTheme="minorEastAsia"/>
        </w:rPr>
        <w:t>6150</w:t>
      </w:r>
      <w:r w:rsidRPr="00685326">
        <w:rPr>
          <w:rFonts w:asciiTheme="minorEastAsia" w:eastAsiaTheme="minorEastAsia" w:hAnsiTheme="minorEastAsia" w:hint="eastAsia"/>
        </w:rPr>
        <w:t>已经发布了以下部分：</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三氧化钨量的测定</w:t>
      </w:r>
      <w:r w:rsidR="00685326">
        <w:rPr>
          <w:color w:val="000000" w:themeColor="text1"/>
        </w:rPr>
        <w:t> </w:t>
      </w:r>
      <w:r>
        <w:rPr>
          <w:rFonts w:hint="eastAsia"/>
          <w:color w:val="000000" w:themeColor="text1"/>
        </w:rPr>
        <w:t>钨酸铵灼烧重量法；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部分：锡含量的测定</w:t>
      </w:r>
      <w:r w:rsidR="00685326">
        <w:rPr>
          <w:color w:val="000000" w:themeColor="text1"/>
        </w:rPr>
        <w:t> </w:t>
      </w:r>
      <w:r>
        <w:rPr>
          <w:rFonts w:hint="eastAsia"/>
          <w:color w:val="000000" w:themeColor="text1"/>
        </w:rPr>
        <w:t>碘酸钾滴定法和电感耦合等离子体原子发射光谱法；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磷量的测定</w:t>
      </w:r>
      <w:r w:rsidR="00685326">
        <w:rPr>
          <w:color w:val="000000" w:themeColor="text1"/>
        </w:rPr>
        <w:t> </w:t>
      </w:r>
      <w:r>
        <w:rPr>
          <w:rFonts w:hint="eastAsia"/>
          <w:color w:val="000000" w:themeColor="text1"/>
        </w:rPr>
        <w:t>磷</w:t>
      </w:r>
      <w:proofErr w:type="gramStart"/>
      <w:r>
        <w:rPr>
          <w:rFonts w:hint="eastAsia"/>
          <w:color w:val="000000" w:themeColor="text1"/>
        </w:rPr>
        <w:t>钼</w:t>
      </w:r>
      <w:proofErr w:type="gramEnd"/>
      <w:r>
        <w:rPr>
          <w:rFonts w:hint="eastAsia"/>
          <w:color w:val="000000" w:themeColor="text1"/>
        </w:rPr>
        <w:t>黄分光光度法；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硫量的</w:t>
      </w:r>
      <w:proofErr w:type="gramEnd"/>
      <w:r>
        <w:rPr>
          <w:rFonts w:hint="eastAsia"/>
          <w:color w:val="000000" w:themeColor="text1"/>
        </w:rPr>
        <w:t>测定</w:t>
      </w:r>
      <w:r w:rsidR="00685326">
        <w:rPr>
          <w:color w:val="000000" w:themeColor="text1"/>
        </w:rPr>
        <w:t> </w:t>
      </w:r>
      <w:r>
        <w:rPr>
          <w:rFonts w:hint="eastAsia"/>
          <w:color w:val="000000" w:themeColor="text1"/>
        </w:rPr>
        <w:t>高频红外吸收法；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钙量的测定</w:t>
      </w:r>
      <w:r w:rsidR="00685326">
        <w:rPr>
          <w:color w:val="000000" w:themeColor="text1"/>
        </w:rPr>
        <w:t> </w:t>
      </w:r>
      <w:r>
        <w:rPr>
          <w:rFonts w:hint="eastAsia"/>
          <w:color w:val="000000" w:themeColor="text1"/>
        </w:rPr>
        <w:t>EDTA</w:t>
      </w:r>
      <w:r>
        <w:rPr>
          <w:rFonts w:hint="eastAsia"/>
          <w:color w:val="000000" w:themeColor="text1"/>
        </w:rPr>
        <w:t>容量法和火焰原子吸收光谱法；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湿存水量的测定</w:t>
      </w:r>
      <w:r w:rsidR="00685326">
        <w:rPr>
          <w:color w:val="000000" w:themeColor="text1"/>
        </w:rPr>
        <w:t> </w:t>
      </w:r>
      <w:r>
        <w:rPr>
          <w:rFonts w:hint="eastAsia"/>
          <w:color w:val="000000" w:themeColor="text1"/>
        </w:rPr>
        <w:t>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钽铌量的测定</w:t>
      </w:r>
      <w:r w:rsidR="00685326">
        <w:rPr>
          <w:color w:val="000000" w:themeColor="text1"/>
        </w:rPr>
        <w:t> </w:t>
      </w:r>
      <w:r>
        <w:rPr>
          <w:rFonts w:hint="eastAsia"/>
          <w:color w:val="000000" w:themeColor="text1"/>
        </w:rPr>
        <w:t>等离子体发射光谱法和分光光度法；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钼</w:t>
      </w:r>
      <w:proofErr w:type="gramEnd"/>
      <w:r>
        <w:rPr>
          <w:rFonts w:hint="eastAsia"/>
          <w:color w:val="000000" w:themeColor="text1"/>
        </w:rPr>
        <w:t>量的测定</w:t>
      </w:r>
      <w:r w:rsidR="00685326">
        <w:rPr>
          <w:color w:val="000000" w:themeColor="text1"/>
        </w:rPr>
        <w:t> </w:t>
      </w:r>
      <w:r>
        <w:rPr>
          <w:rFonts w:hint="eastAsia"/>
          <w:color w:val="000000" w:themeColor="text1"/>
        </w:rPr>
        <w:t>硫氰酸盐分光光度法；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铜量的</w:t>
      </w:r>
      <w:proofErr w:type="gramEnd"/>
      <w:r>
        <w:rPr>
          <w:rFonts w:hint="eastAsia"/>
          <w:color w:val="000000" w:themeColor="text1"/>
        </w:rPr>
        <w:t>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铅量的测定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锌量的测定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二氧化硅量的测定</w:t>
      </w:r>
      <w:r>
        <w:rPr>
          <w:rFonts w:hint="eastAsia"/>
          <w:color w:val="000000" w:themeColor="text1"/>
        </w:rPr>
        <w:t xml:space="preserve"> </w:t>
      </w:r>
      <w:r>
        <w:rPr>
          <w:rFonts w:hint="eastAsia"/>
          <w:color w:val="000000" w:themeColor="text1"/>
        </w:rPr>
        <w:t>硅</w:t>
      </w:r>
      <w:proofErr w:type="gramStart"/>
      <w:r>
        <w:rPr>
          <w:rFonts w:hint="eastAsia"/>
          <w:color w:val="000000" w:themeColor="text1"/>
        </w:rPr>
        <w:t>钼</w:t>
      </w:r>
      <w:proofErr w:type="gramEnd"/>
      <w:r>
        <w:rPr>
          <w:rFonts w:hint="eastAsia"/>
          <w:color w:val="000000" w:themeColor="text1"/>
        </w:rPr>
        <w:t>蓝分光光度法和重量法；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1</w:t>
      </w:r>
      <w:r>
        <w:rPr>
          <w:color w:val="000000" w:themeColor="text1"/>
        </w:rPr>
        <w:t>3</w:t>
      </w:r>
      <w:r>
        <w:rPr>
          <w:color w:val="000000" w:themeColor="text1"/>
        </w:rPr>
        <w:t>部分</w:t>
      </w:r>
      <w:r>
        <w:rPr>
          <w:rFonts w:hint="eastAsia"/>
          <w:color w:val="000000" w:themeColor="text1"/>
        </w:rPr>
        <w:t>：</w:t>
      </w:r>
      <w:proofErr w:type="gramStart"/>
      <w:r>
        <w:rPr>
          <w:rFonts w:hint="eastAsia"/>
          <w:color w:val="000000" w:themeColor="text1"/>
        </w:rPr>
        <w:t>砷</w:t>
      </w:r>
      <w:proofErr w:type="gramEnd"/>
      <w:r>
        <w:rPr>
          <w:rFonts w:hint="eastAsia"/>
          <w:color w:val="000000" w:themeColor="text1"/>
        </w:rPr>
        <w:t>含量的测定</w:t>
      </w:r>
      <w:r w:rsidR="00685326">
        <w:rPr>
          <w:color w:val="000000" w:themeColor="text1"/>
        </w:rPr>
        <w:t> </w:t>
      </w:r>
      <w:r>
        <w:rPr>
          <w:rFonts w:hint="eastAsia"/>
          <w:color w:val="000000" w:themeColor="text1"/>
        </w:rPr>
        <w:t>原子荧光光谱法和</w:t>
      </w:r>
      <w:r>
        <w:rPr>
          <w:rFonts w:hint="eastAsia"/>
          <w:color w:val="000000" w:themeColor="text1"/>
        </w:rPr>
        <w:t>DDTC</w:t>
      </w:r>
      <w:r>
        <w:rPr>
          <w:rFonts w:hint="eastAsia"/>
          <w:color w:val="000000" w:themeColor="text1"/>
        </w:rPr>
        <w:t>－</w:t>
      </w:r>
      <w:r>
        <w:rPr>
          <w:rFonts w:hint="eastAsia"/>
          <w:color w:val="000000" w:themeColor="text1"/>
        </w:rPr>
        <w:t>Ag</w:t>
      </w:r>
      <w:r>
        <w:rPr>
          <w:rFonts w:hint="eastAsia"/>
          <w:color w:val="000000" w:themeColor="text1"/>
        </w:rPr>
        <w:t>分光光度法；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锰量的测定</w:t>
      </w:r>
      <w:r w:rsidR="00685326">
        <w:rPr>
          <w:color w:val="000000" w:themeColor="text1"/>
        </w:rPr>
        <w:t> </w:t>
      </w:r>
      <w:r>
        <w:rPr>
          <w:rFonts w:hint="eastAsia"/>
          <w:color w:val="000000" w:themeColor="text1"/>
        </w:rPr>
        <w:t>硫酸亚铁</w:t>
      </w:r>
      <w:proofErr w:type="gramStart"/>
      <w:r>
        <w:rPr>
          <w:rFonts w:hint="eastAsia"/>
          <w:color w:val="000000" w:themeColor="text1"/>
        </w:rPr>
        <w:t>铵</w:t>
      </w:r>
      <w:proofErr w:type="gramEnd"/>
      <w:r>
        <w:rPr>
          <w:rFonts w:hint="eastAsia"/>
          <w:color w:val="000000" w:themeColor="text1"/>
        </w:rPr>
        <w:t>容量法和火焰原子吸收光谱法；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铋量的</w:t>
      </w:r>
      <w:proofErr w:type="gramEnd"/>
      <w:r>
        <w:rPr>
          <w:rFonts w:hint="eastAsia"/>
          <w:color w:val="000000" w:themeColor="text1"/>
        </w:rPr>
        <w:t>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铁量的测定</w:t>
      </w:r>
      <w:r w:rsidR="00685326">
        <w:rPr>
          <w:color w:val="000000" w:themeColor="text1"/>
        </w:rPr>
        <w:t> </w:t>
      </w:r>
      <w:r>
        <w:rPr>
          <w:rFonts w:hint="eastAsia"/>
          <w:color w:val="000000" w:themeColor="text1"/>
        </w:rPr>
        <w:t>磺基水杨酸分光光度法；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1</w:t>
      </w:r>
      <w:r>
        <w:rPr>
          <w:color w:val="000000" w:themeColor="text1"/>
        </w:rPr>
        <w:t>7</w:t>
      </w:r>
      <w:r>
        <w:rPr>
          <w:color w:val="000000" w:themeColor="text1"/>
        </w:rPr>
        <w:t>部分</w:t>
      </w:r>
      <w:r>
        <w:rPr>
          <w:rFonts w:hint="eastAsia"/>
          <w:color w:val="000000" w:themeColor="text1"/>
        </w:rPr>
        <w:t>：</w:t>
      </w:r>
      <w:proofErr w:type="gramStart"/>
      <w:r>
        <w:rPr>
          <w:rFonts w:hint="eastAsia"/>
          <w:color w:val="000000" w:themeColor="text1"/>
        </w:rPr>
        <w:t>锑量的</w:t>
      </w:r>
      <w:proofErr w:type="gramEnd"/>
      <w:r>
        <w:rPr>
          <w:rFonts w:hint="eastAsia"/>
          <w:color w:val="000000" w:themeColor="text1"/>
        </w:rPr>
        <w:t>测定</w:t>
      </w:r>
      <w:r>
        <w:rPr>
          <w:rFonts w:hint="eastAsia"/>
          <w:color w:val="000000" w:themeColor="text1"/>
        </w:rPr>
        <w:t xml:space="preserve"> </w:t>
      </w:r>
      <w:r>
        <w:rPr>
          <w:rFonts w:hint="eastAsia"/>
          <w:color w:val="000000" w:themeColor="text1"/>
        </w:rPr>
        <w:t>原子荧光光谱法。</w:t>
      </w:r>
    </w:p>
    <w:p w:rsidR="00477F3C" w:rsidRPr="00363D3B" w:rsidRDefault="00496AF7">
      <w:pPr>
        <w:ind w:firstLine="420"/>
        <w:rPr>
          <w:rFonts w:asciiTheme="minorEastAsia" w:eastAsiaTheme="minorEastAsia" w:hAnsiTheme="minorEastAsia"/>
        </w:rPr>
      </w:pPr>
      <w:r w:rsidRPr="00363D3B">
        <w:rPr>
          <w:rFonts w:asciiTheme="minorEastAsia" w:eastAsiaTheme="minorEastAsia" w:hAnsiTheme="minorEastAsia" w:hint="eastAsia"/>
        </w:rPr>
        <w:t>本文件代替</w:t>
      </w:r>
      <w:r w:rsidRPr="00363D3B">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hint="eastAsia"/>
        </w:rPr>
        <w:t>6150.</w:t>
      </w:r>
      <w:r w:rsidR="00E929AA">
        <w:rPr>
          <w:rFonts w:asciiTheme="minorEastAsia" w:eastAsiaTheme="minorEastAsia" w:hAnsiTheme="minorEastAsia"/>
        </w:rPr>
        <w:t>8</w:t>
      </w:r>
      <w:r w:rsidRPr="00363D3B">
        <w:rPr>
          <w:rFonts w:asciiTheme="minorEastAsia" w:eastAsiaTheme="minorEastAsia" w:hAnsiTheme="minorEastAsia" w:hint="eastAsia"/>
        </w:rPr>
        <w:t>-200</w:t>
      </w:r>
      <w:r w:rsidR="00E929AA">
        <w:rPr>
          <w:rFonts w:asciiTheme="minorEastAsia" w:eastAsiaTheme="minorEastAsia" w:hAnsiTheme="minorEastAsia"/>
        </w:rPr>
        <w:t>9</w:t>
      </w:r>
      <w:r w:rsidRPr="00363D3B">
        <w:rPr>
          <w:rFonts w:asciiTheme="minorEastAsia" w:eastAsiaTheme="minorEastAsia" w:hAnsiTheme="minorEastAsia" w:hint="eastAsia"/>
        </w:rPr>
        <w:t xml:space="preserve">《钨精矿化学分析方法 </w:t>
      </w:r>
      <w:r w:rsidR="00E929AA">
        <w:rPr>
          <w:rFonts w:asciiTheme="minorEastAsia" w:eastAsiaTheme="minorEastAsia" w:hAnsiTheme="minorEastAsia" w:hint="eastAsia"/>
        </w:rPr>
        <w:t>钼</w:t>
      </w:r>
      <w:r w:rsidRPr="00363D3B">
        <w:rPr>
          <w:rFonts w:asciiTheme="minorEastAsia" w:eastAsiaTheme="minorEastAsia" w:hAnsiTheme="minorEastAsia" w:hint="eastAsia"/>
        </w:rPr>
        <w:t xml:space="preserve">量的测定 </w:t>
      </w:r>
      <w:r w:rsidR="00E929AA">
        <w:rPr>
          <w:rFonts w:asciiTheme="minorEastAsia" w:eastAsiaTheme="minorEastAsia" w:hAnsiTheme="minorEastAsia" w:hint="eastAsia"/>
        </w:rPr>
        <w:t>硫氰酸盐分光光度</w:t>
      </w:r>
      <w:r w:rsidRPr="00363D3B">
        <w:rPr>
          <w:rFonts w:asciiTheme="minorEastAsia" w:eastAsiaTheme="minorEastAsia" w:hAnsiTheme="minorEastAsia" w:hint="eastAsia"/>
        </w:rPr>
        <w:t>法》，与</w:t>
      </w:r>
      <w:r w:rsidRPr="00363D3B">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hint="eastAsia"/>
        </w:rPr>
        <w:t>6150.2-2008相比，除结构调整和编辑性改动外，主要技术变化如下：</w:t>
      </w:r>
    </w:p>
    <w:p w:rsidR="00477F3C" w:rsidRPr="00E91DA6" w:rsidRDefault="00496AF7">
      <w:pPr>
        <w:ind w:firstLine="420"/>
        <w:rPr>
          <w:rFonts w:asciiTheme="minorEastAsia" w:eastAsiaTheme="minorEastAsia" w:hAnsiTheme="minorEastAsia"/>
        </w:rPr>
      </w:pPr>
      <w:r w:rsidRPr="00E91DA6">
        <w:rPr>
          <w:rFonts w:asciiTheme="minorEastAsia" w:eastAsiaTheme="minorEastAsia" w:hAnsiTheme="minorEastAsia" w:hint="eastAsia"/>
        </w:rPr>
        <w:t>a）；</w:t>
      </w:r>
    </w:p>
    <w:p w:rsidR="00477F3C" w:rsidRPr="00E91DA6" w:rsidRDefault="00496AF7">
      <w:pPr>
        <w:tabs>
          <w:tab w:val="left" w:pos="1063"/>
        </w:tabs>
        <w:ind w:firstLine="420"/>
        <w:rPr>
          <w:rFonts w:asciiTheme="minorEastAsia" w:eastAsiaTheme="minorEastAsia" w:hAnsiTheme="minorEastAsia"/>
        </w:rPr>
      </w:pPr>
      <w:r w:rsidRPr="00E91DA6">
        <w:rPr>
          <w:rFonts w:asciiTheme="minorEastAsia" w:eastAsiaTheme="minorEastAsia" w:hAnsiTheme="minorEastAsia" w:hint="eastAsia"/>
        </w:rPr>
        <w:t>b）</w:t>
      </w:r>
      <w:r w:rsidR="00363D3B" w:rsidRPr="00E91DA6">
        <w:rPr>
          <w:rFonts w:asciiTheme="minorEastAsia" w:eastAsiaTheme="minorEastAsia" w:hAnsiTheme="minorEastAsia" w:hint="eastAsia"/>
        </w:rPr>
        <w:t>；</w:t>
      </w:r>
    </w:p>
    <w:p w:rsidR="00477F3C" w:rsidRPr="00E91DA6" w:rsidRDefault="00496AF7">
      <w:pPr>
        <w:tabs>
          <w:tab w:val="left" w:pos="1063"/>
        </w:tabs>
        <w:ind w:firstLine="420"/>
        <w:rPr>
          <w:rFonts w:asciiTheme="minorEastAsia" w:eastAsiaTheme="minorEastAsia" w:hAnsiTheme="minorEastAsia"/>
        </w:rPr>
      </w:pPr>
      <w:r w:rsidRPr="00E91DA6">
        <w:rPr>
          <w:rFonts w:asciiTheme="minorEastAsia" w:eastAsiaTheme="minorEastAsia" w:hAnsiTheme="minorEastAsia"/>
        </w:rPr>
        <w:t>c</w:t>
      </w:r>
      <w:r w:rsidRPr="00E91DA6">
        <w:rPr>
          <w:rFonts w:asciiTheme="minorEastAsia" w:eastAsiaTheme="minorEastAsia" w:hAnsiTheme="minorEastAsia" w:hint="eastAsia"/>
        </w:rPr>
        <w:t>）</w:t>
      </w:r>
      <w:r w:rsidR="00363D3B" w:rsidRPr="00E91DA6">
        <w:rPr>
          <w:rFonts w:asciiTheme="minorEastAsia" w:eastAsiaTheme="minorEastAsia" w:hAnsiTheme="minorEastAsia" w:hint="eastAsia"/>
        </w:rPr>
        <w:t>；</w:t>
      </w:r>
    </w:p>
    <w:p w:rsidR="00477F3C" w:rsidRPr="00E91DA6" w:rsidRDefault="00496AF7">
      <w:pPr>
        <w:tabs>
          <w:tab w:val="left" w:pos="1063"/>
        </w:tabs>
        <w:ind w:firstLine="420"/>
        <w:rPr>
          <w:rFonts w:asciiTheme="minorEastAsia" w:eastAsiaTheme="minorEastAsia" w:hAnsiTheme="minorEastAsia"/>
        </w:rPr>
      </w:pPr>
      <w:r w:rsidRPr="00E91DA6">
        <w:rPr>
          <w:rFonts w:asciiTheme="minorEastAsia" w:eastAsiaTheme="minorEastAsia" w:hAnsiTheme="minorEastAsia"/>
        </w:rPr>
        <w:t>d</w:t>
      </w:r>
      <w:r w:rsidRPr="00E91DA6">
        <w:rPr>
          <w:rFonts w:asciiTheme="minorEastAsia" w:eastAsiaTheme="minorEastAsia" w:hAnsiTheme="minorEastAsia" w:hint="eastAsia"/>
        </w:rPr>
        <w:t>）</w:t>
      </w:r>
      <w:r w:rsidR="00363D3B" w:rsidRPr="00E91DA6">
        <w:rPr>
          <w:rFonts w:asciiTheme="minorEastAsia" w:eastAsiaTheme="minorEastAsia" w:hAnsiTheme="minorEastAsia" w:hint="eastAsia"/>
        </w:rPr>
        <w:t>；</w:t>
      </w:r>
    </w:p>
    <w:p w:rsidR="00477F3C" w:rsidRPr="00E91DA6" w:rsidRDefault="00496AF7">
      <w:pPr>
        <w:tabs>
          <w:tab w:val="left" w:pos="1063"/>
        </w:tabs>
        <w:ind w:firstLine="420"/>
        <w:rPr>
          <w:rFonts w:asciiTheme="minorEastAsia" w:eastAsiaTheme="minorEastAsia" w:hAnsiTheme="minorEastAsia"/>
        </w:rPr>
      </w:pPr>
      <w:r w:rsidRPr="00E91DA6">
        <w:rPr>
          <w:rFonts w:asciiTheme="minorEastAsia" w:eastAsiaTheme="minorEastAsia" w:hAnsiTheme="minorEastAsia"/>
        </w:rPr>
        <w:t>e</w:t>
      </w:r>
      <w:r w:rsidRPr="00E91DA6">
        <w:rPr>
          <w:rFonts w:asciiTheme="minorEastAsia" w:eastAsiaTheme="minorEastAsia" w:hAnsiTheme="minorEastAsia" w:hint="eastAsia"/>
        </w:rPr>
        <w:t>）</w:t>
      </w:r>
      <w:r w:rsidR="00363D3B" w:rsidRPr="00E91DA6">
        <w:rPr>
          <w:rFonts w:asciiTheme="minorEastAsia" w:eastAsiaTheme="minorEastAsia" w:hAnsiTheme="minorEastAsia" w:hint="eastAsia"/>
        </w:rPr>
        <w:t>；</w:t>
      </w:r>
    </w:p>
    <w:p w:rsidR="00477F3C" w:rsidRPr="00E91DA6" w:rsidRDefault="00496AF7">
      <w:pPr>
        <w:tabs>
          <w:tab w:val="left" w:pos="1063"/>
        </w:tabs>
        <w:ind w:firstLine="420"/>
        <w:rPr>
          <w:rFonts w:asciiTheme="minorEastAsia" w:eastAsiaTheme="minorEastAsia" w:hAnsiTheme="minorEastAsia"/>
        </w:rPr>
      </w:pPr>
      <w:r w:rsidRPr="00E91DA6">
        <w:rPr>
          <w:rFonts w:asciiTheme="minorEastAsia" w:eastAsiaTheme="minorEastAsia" w:hAnsiTheme="minorEastAsia"/>
        </w:rPr>
        <w:t>f</w:t>
      </w:r>
      <w:r w:rsidRPr="00E91DA6">
        <w:rPr>
          <w:rFonts w:asciiTheme="minorEastAsia" w:eastAsiaTheme="minorEastAsia" w:hAnsiTheme="minorEastAsia" w:hint="eastAsia"/>
        </w:rPr>
        <w:t>）</w:t>
      </w:r>
      <w:r w:rsidR="00E94607" w:rsidRPr="00E91DA6">
        <w:rPr>
          <w:rFonts w:asciiTheme="minorEastAsia" w:eastAsiaTheme="minorEastAsia" w:hAnsiTheme="minorEastAsia" w:hint="eastAsia"/>
        </w:rPr>
        <w:t>。</w:t>
      </w:r>
    </w:p>
    <w:p w:rsidR="00477F3C" w:rsidRPr="00363D3B" w:rsidRDefault="00496AF7">
      <w:pPr>
        <w:ind w:firstLineChars="200" w:firstLine="420"/>
        <w:rPr>
          <w:rFonts w:asciiTheme="minorEastAsia" w:eastAsiaTheme="minorEastAsia" w:hAnsiTheme="minorEastAsia"/>
        </w:rPr>
      </w:pPr>
      <w:r w:rsidRPr="00363D3B">
        <w:rPr>
          <w:rFonts w:asciiTheme="minorEastAsia" w:eastAsiaTheme="minorEastAsia" w:hAnsiTheme="minorEastAsia" w:hint="eastAsia"/>
        </w:rPr>
        <w:t>请注意本文件的某些内容可能涉及专利。本文件的发布机构不承担识别专利的责任。</w:t>
      </w:r>
    </w:p>
    <w:p w:rsidR="00477F3C" w:rsidRDefault="00496AF7">
      <w:pPr>
        <w:pStyle w:val="affffb"/>
        <w:spacing w:line="240" w:lineRule="auto"/>
        <w:ind w:firstLineChars="200" w:firstLine="420"/>
        <w:jc w:val="both"/>
      </w:pPr>
      <w:r>
        <w:rPr>
          <w:rFonts w:ascii="宋体" w:hAnsi="宋体" w:hint="eastAsia"/>
        </w:rPr>
        <w:t>本文件由中国有色金属工业协会提出</w:t>
      </w:r>
      <w:r>
        <w:t>。</w:t>
      </w:r>
    </w:p>
    <w:p w:rsidR="00477F3C" w:rsidRPr="00363D3B" w:rsidRDefault="00496AF7">
      <w:pPr>
        <w:pStyle w:val="affffb"/>
        <w:spacing w:line="240" w:lineRule="auto"/>
        <w:ind w:firstLineChars="200" w:firstLine="420"/>
        <w:jc w:val="both"/>
        <w:rPr>
          <w:rFonts w:asciiTheme="minorEastAsia" w:eastAsiaTheme="minorEastAsia" w:hAnsiTheme="minorEastAsia"/>
        </w:rPr>
      </w:pPr>
      <w:r>
        <w:t>本</w:t>
      </w:r>
      <w:r>
        <w:rPr>
          <w:rFonts w:hint="eastAsia"/>
        </w:rPr>
        <w:t>文件</w:t>
      </w:r>
      <w:r>
        <w:t>由全国</w:t>
      </w:r>
      <w:r>
        <w:rPr>
          <w:rFonts w:hint="eastAsia"/>
        </w:rPr>
        <w:t>有色金属</w:t>
      </w:r>
      <w:r>
        <w:t>标准化技术委员会</w:t>
      </w:r>
      <w:r w:rsidRPr="00363D3B">
        <w:rPr>
          <w:rFonts w:asciiTheme="minorEastAsia" w:eastAsiaTheme="minorEastAsia" w:hAnsiTheme="minorEastAsia"/>
        </w:rPr>
        <w:t>（SAC/TC</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rPr>
        <w:t>2</w:t>
      </w:r>
      <w:r w:rsidRPr="00363D3B">
        <w:rPr>
          <w:rFonts w:asciiTheme="minorEastAsia" w:eastAsiaTheme="minorEastAsia" w:hAnsiTheme="minorEastAsia" w:hint="eastAsia"/>
        </w:rPr>
        <w:t>43</w:t>
      </w:r>
      <w:r w:rsidRPr="00363D3B">
        <w:rPr>
          <w:rFonts w:asciiTheme="minorEastAsia" w:eastAsiaTheme="minorEastAsia" w:hAnsiTheme="minorEastAsia"/>
        </w:rPr>
        <w:t>）归口。</w:t>
      </w:r>
    </w:p>
    <w:p w:rsidR="00477F3C" w:rsidRDefault="00496AF7">
      <w:pPr>
        <w:pStyle w:val="affffb"/>
        <w:spacing w:line="240" w:lineRule="auto"/>
        <w:ind w:firstLineChars="200" w:firstLine="420"/>
        <w:jc w:val="both"/>
      </w:pPr>
      <w:r>
        <w:t>本</w:t>
      </w:r>
      <w:r>
        <w:rPr>
          <w:rFonts w:hint="eastAsia"/>
        </w:rPr>
        <w:t>文件</w:t>
      </w:r>
      <w:r>
        <w:t>起草单位：。</w:t>
      </w:r>
    </w:p>
    <w:p w:rsidR="00477F3C" w:rsidRDefault="00496AF7">
      <w:pPr>
        <w:ind w:firstLineChars="200" w:firstLine="420"/>
        <w:rPr>
          <w:szCs w:val="21"/>
        </w:rPr>
      </w:pPr>
      <w:r>
        <w:rPr>
          <w:szCs w:val="21"/>
        </w:rPr>
        <w:t>本</w:t>
      </w:r>
      <w:r>
        <w:rPr>
          <w:rFonts w:hint="eastAsia"/>
          <w:szCs w:val="21"/>
        </w:rPr>
        <w:t>文件</w:t>
      </w:r>
      <w:r>
        <w:rPr>
          <w:szCs w:val="21"/>
        </w:rPr>
        <w:t>主要起草人：</w:t>
      </w:r>
      <w:r>
        <w:rPr>
          <w:rFonts w:hint="eastAsia"/>
          <w:szCs w:val="21"/>
        </w:rPr>
        <w:t>。</w:t>
      </w:r>
    </w:p>
    <w:p w:rsidR="00477F3C" w:rsidRDefault="00496AF7">
      <w:pPr>
        <w:ind w:firstLineChars="200" w:firstLine="420"/>
      </w:pPr>
      <w:r>
        <w:rPr>
          <w:rFonts w:hint="eastAsia"/>
          <w:szCs w:val="21"/>
        </w:rPr>
        <w:t>本文件及其所代替文件的历次版本</w:t>
      </w:r>
      <w:r>
        <w:rPr>
          <w:rFonts w:hint="eastAsia"/>
        </w:rPr>
        <w:t>发布情况为：</w:t>
      </w:r>
    </w:p>
    <w:p w:rsidR="00477F3C" w:rsidRPr="00363D3B" w:rsidRDefault="00496AF7">
      <w:pPr>
        <w:ind w:firstLineChars="200" w:firstLine="420"/>
        <w:rPr>
          <w:rFonts w:asciiTheme="minorEastAsia" w:eastAsiaTheme="minorEastAsia" w:hAnsiTheme="minorEastAsia"/>
        </w:rPr>
      </w:pPr>
      <w:r w:rsidRPr="00363D3B">
        <w:rPr>
          <w:rFonts w:asciiTheme="minorEastAsia" w:eastAsiaTheme="minorEastAsia" w:hAnsiTheme="minorEastAsia"/>
          <w:szCs w:val="21"/>
        </w:rPr>
        <w:t>——</w:t>
      </w:r>
      <w:r w:rsidRPr="00363D3B">
        <w:rPr>
          <w:rFonts w:asciiTheme="minorEastAsia" w:eastAsiaTheme="minorEastAsia" w:hAnsiTheme="minorEastAsia"/>
        </w:rPr>
        <w:t>1985</w:t>
      </w:r>
      <w:r w:rsidRPr="00363D3B">
        <w:rPr>
          <w:rFonts w:asciiTheme="minorEastAsia" w:eastAsiaTheme="minorEastAsia" w:hAnsiTheme="minorEastAsia" w:hint="eastAsia"/>
        </w:rPr>
        <w:t>年</w:t>
      </w:r>
      <w:r w:rsidRPr="00363D3B">
        <w:rPr>
          <w:rFonts w:asciiTheme="minorEastAsia" w:eastAsiaTheme="minorEastAsia" w:hAnsiTheme="minorEastAsia"/>
        </w:rPr>
        <w:t>首次发布为</w:t>
      </w:r>
      <w:r w:rsidRPr="00363D3B">
        <w:rPr>
          <w:rFonts w:asciiTheme="minorEastAsia" w:eastAsiaTheme="minorEastAsia" w:hAnsiTheme="minorEastAsia" w:hint="eastAsia"/>
        </w:rPr>
        <w:t>GB</w:t>
      </w:r>
      <w:r w:rsidR="00555BE9">
        <w:rPr>
          <w:rFonts w:asciiTheme="minorEastAsia" w:eastAsiaTheme="minorEastAsia" w:hAnsiTheme="minorEastAsia"/>
          <w:color w:val="000000" w:themeColor="text1"/>
        </w:rPr>
        <w:t xml:space="preserve"> </w:t>
      </w:r>
      <w:r w:rsidR="00846488" w:rsidRPr="00363D3B">
        <w:rPr>
          <w:rFonts w:asciiTheme="minorEastAsia" w:eastAsiaTheme="minorEastAsia" w:hAnsiTheme="minorEastAsia" w:hint="eastAsia"/>
        </w:rPr>
        <w:t>6150.</w:t>
      </w:r>
      <w:r w:rsidR="00E929AA">
        <w:rPr>
          <w:rFonts w:asciiTheme="minorEastAsia" w:eastAsiaTheme="minorEastAsia" w:hAnsiTheme="minorEastAsia"/>
        </w:rPr>
        <w:t>10</w:t>
      </w:r>
      <w:r w:rsidR="00846488" w:rsidRPr="00363D3B">
        <w:rPr>
          <w:rFonts w:asciiTheme="minorEastAsia" w:eastAsiaTheme="minorEastAsia" w:hAnsiTheme="minorEastAsia" w:hint="eastAsia"/>
        </w:rPr>
        <w:t>-</w:t>
      </w:r>
      <w:r w:rsidR="00E929AA">
        <w:rPr>
          <w:rFonts w:asciiTheme="minorEastAsia" w:eastAsiaTheme="minorEastAsia" w:hAnsiTheme="minorEastAsia"/>
        </w:rPr>
        <w:t>1985</w:t>
      </w:r>
      <w:r w:rsidR="00846488" w:rsidRPr="00363D3B">
        <w:rPr>
          <w:rFonts w:asciiTheme="minorEastAsia" w:eastAsiaTheme="minorEastAsia" w:hAnsiTheme="minorEastAsia" w:hint="eastAsia"/>
        </w:rPr>
        <w:t>，</w:t>
      </w:r>
      <w:r w:rsidRPr="00363D3B">
        <w:rPr>
          <w:rFonts w:asciiTheme="minorEastAsia" w:eastAsiaTheme="minorEastAsia" w:hAnsiTheme="minorEastAsia" w:hint="eastAsia"/>
        </w:rPr>
        <w:t>2008年</w:t>
      </w:r>
      <w:r w:rsidRPr="00363D3B">
        <w:rPr>
          <w:rFonts w:asciiTheme="minorEastAsia" w:eastAsiaTheme="minorEastAsia" w:hAnsiTheme="minorEastAsia"/>
        </w:rPr>
        <w:t>第一次修订</w:t>
      </w:r>
      <w:r w:rsidRPr="00363D3B">
        <w:rPr>
          <w:rFonts w:asciiTheme="minorEastAsia" w:eastAsiaTheme="minorEastAsia" w:hAnsiTheme="minorEastAsia" w:hint="eastAsia"/>
        </w:rPr>
        <w:t>；</w:t>
      </w:r>
    </w:p>
    <w:p w:rsidR="00477F3C" w:rsidRDefault="00496AF7">
      <w:pPr>
        <w:ind w:firstLineChars="200" w:firstLine="420"/>
        <w:rPr>
          <w:szCs w:val="21"/>
        </w:rPr>
        <w:sectPr w:rsidR="00477F3C">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r>
        <w:rPr>
          <w:szCs w:val="21"/>
        </w:rPr>
        <w:t>——</w:t>
      </w:r>
      <w:r>
        <w:rPr>
          <w:rFonts w:hint="eastAsia"/>
          <w:szCs w:val="21"/>
        </w:rPr>
        <w:t>本次</w:t>
      </w:r>
      <w:r>
        <w:rPr>
          <w:szCs w:val="21"/>
        </w:rPr>
        <w:t>为第</w:t>
      </w:r>
      <w:r>
        <w:rPr>
          <w:rFonts w:hint="eastAsia"/>
          <w:szCs w:val="21"/>
        </w:rPr>
        <w:t>二次</w:t>
      </w:r>
      <w:r>
        <w:rPr>
          <w:szCs w:val="21"/>
        </w:rPr>
        <w:t>修订</w:t>
      </w:r>
      <w:r>
        <w:rPr>
          <w:rFonts w:hint="eastAsia"/>
          <w:szCs w:val="21"/>
        </w:rPr>
        <w:t>。</w:t>
      </w:r>
    </w:p>
    <w:p w:rsidR="00477F3C" w:rsidRDefault="00496AF7">
      <w:pPr>
        <w:pStyle w:val="af0"/>
        <w:spacing w:before="360" w:after="480"/>
        <w:rPr>
          <w:rFonts w:ascii="Times New Roman"/>
        </w:rPr>
      </w:pPr>
      <w:r>
        <w:rPr>
          <w:rFonts w:ascii="Times New Roman" w:hint="eastAsia"/>
        </w:rPr>
        <w:lastRenderedPageBreak/>
        <w:t>引</w:t>
      </w:r>
      <w:r>
        <w:rPr>
          <w:rFonts w:ascii="Times New Roman"/>
        </w:rPr>
        <w:t>  </w:t>
      </w:r>
      <w:r>
        <w:rPr>
          <w:rFonts w:ascii="Times New Roman" w:hint="eastAsia"/>
        </w:rPr>
        <w:t>言</w:t>
      </w:r>
    </w:p>
    <w:p w:rsidR="00477F3C" w:rsidRDefault="00496AF7">
      <w:pPr>
        <w:ind w:firstLine="420"/>
      </w:pPr>
      <w:proofErr w:type="gramStart"/>
      <w:r>
        <w:rPr>
          <w:rFonts w:hint="eastAsia"/>
        </w:rPr>
        <w:t>钨</w:t>
      </w:r>
      <w:proofErr w:type="gramEnd"/>
      <w:r>
        <w:rPr>
          <w:rFonts w:hint="eastAsia"/>
        </w:rPr>
        <w:t>精矿是一种重要的战略资源，以其作为重要工业原料生产</w:t>
      </w:r>
      <w:proofErr w:type="gramStart"/>
      <w:r>
        <w:rPr>
          <w:rFonts w:hint="eastAsia"/>
        </w:rPr>
        <w:t>的钨及钨</w:t>
      </w:r>
      <w:proofErr w:type="gramEnd"/>
      <w:r>
        <w:rPr>
          <w:rFonts w:hint="eastAsia"/>
        </w:rPr>
        <w:t>合金，由于具有高熔点、高比重、高硬度的特点，广泛应用于机械加工、冶金、采矿、电子电讯、建筑工业、兵器工业、航空航天等领域。</w:t>
      </w:r>
      <w:r>
        <w:rPr>
          <w:rFonts w:hint="eastAsia"/>
        </w:rPr>
        <w:t>GB/T</w:t>
      </w:r>
      <w:r w:rsidR="00555BE9">
        <w:rPr>
          <w:rFonts w:asciiTheme="minorEastAsia" w:eastAsiaTheme="minorEastAsia" w:hAnsiTheme="minorEastAsia"/>
          <w:color w:val="000000" w:themeColor="text1"/>
        </w:rPr>
        <w:t xml:space="preserve"> </w:t>
      </w:r>
      <w:r>
        <w:rPr>
          <w:rFonts w:hint="eastAsia"/>
        </w:rPr>
        <w:t>6150</w:t>
      </w:r>
      <w:r>
        <w:rPr>
          <w:rFonts w:hint="eastAsia"/>
        </w:rPr>
        <w:t>旨在通过实验研究建立一套完整、切实可行、且适应于钨精矿产品生产和贸易需求的化学成分分析的方法标准。限于文件篇幅、使用需求、适用范围以及</w:t>
      </w:r>
      <w:proofErr w:type="gramStart"/>
      <w:r>
        <w:rPr>
          <w:rFonts w:hint="eastAsia"/>
        </w:rPr>
        <w:t>各分析</w:t>
      </w:r>
      <w:proofErr w:type="gramEnd"/>
      <w:r>
        <w:rPr>
          <w:rFonts w:hint="eastAsia"/>
        </w:rPr>
        <w:t>方法之间的技术独立性等方面原因，</w:t>
      </w:r>
      <w:r>
        <w:rPr>
          <w:rFonts w:hint="eastAsia"/>
        </w:rPr>
        <w:t>GB/T</w:t>
      </w:r>
      <w:r w:rsidR="00555BE9">
        <w:rPr>
          <w:rFonts w:asciiTheme="minorEastAsia" w:eastAsiaTheme="minorEastAsia" w:hAnsiTheme="minorEastAsia"/>
          <w:color w:val="000000" w:themeColor="text1"/>
        </w:rPr>
        <w:t xml:space="preserve"> </w:t>
      </w:r>
      <w:r>
        <w:rPr>
          <w:rFonts w:hint="eastAsia"/>
        </w:rPr>
        <w:t>6150</w:t>
      </w:r>
      <w:r>
        <w:rPr>
          <w:rFonts w:hint="eastAsia"/>
        </w:rPr>
        <w:t>拟由</w:t>
      </w:r>
      <w:r>
        <w:rPr>
          <w:rFonts w:hint="eastAsia"/>
        </w:rPr>
        <w:t>20</w:t>
      </w:r>
      <w:r>
        <w:rPr>
          <w:rFonts w:hint="eastAsia"/>
        </w:rPr>
        <w:t>个部分组成。</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钨酸铵灼烧重量法。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碘酸钾滴定法和电感耦合等离子体原子发射光谱法。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高频-红外吸收法和燃烧-碘量法。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sidR="00363D3B">
        <w:rPr>
          <w:rFonts w:asciiTheme="minorEastAsia" w:eastAsiaTheme="minorEastAsia" w:hAnsiTheme="minorEastAsia"/>
          <w:color w:val="000000" w:themeColor="text1"/>
        </w:rPr>
        <w:t> </w:t>
      </w:r>
      <w:r>
        <w:rPr>
          <w:rFonts w:asciiTheme="minorEastAsia" w:eastAsiaTheme="minorEastAsia" w:hAnsiTheme="minorEastAsia"/>
          <w:color w:val="000000" w:themeColor="text1"/>
        </w:rPr>
        <w:t>EDTA</w:t>
      </w:r>
      <w:r>
        <w:rPr>
          <w:rFonts w:asciiTheme="minorEastAsia" w:eastAsiaTheme="minorEastAsia" w:hAnsiTheme="minorEastAsia" w:hint="eastAsia"/>
          <w:color w:val="000000" w:themeColor="text1"/>
        </w:rPr>
        <w:t>容量法和火焰原子吸收光谱法。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部分：钽铌量的测定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铜量的</w:t>
      </w:r>
      <w:proofErr w:type="gramEnd"/>
      <w:r>
        <w:rPr>
          <w:rFonts w:asciiTheme="minorEastAsia" w:eastAsiaTheme="minorEastAsia" w:hAnsiTheme="minorEastAsia" w:hint="eastAsia"/>
          <w:color w:val="000000" w:themeColor="text1"/>
        </w:rPr>
        <w:t>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部分：锌量的测定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部分：砷量的测定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DTC-Ag分光光度法</w:t>
      </w:r>
      <w:r>
        <w:rPr>
          <w:rFonts w:asciiTheme="minorEastAsia" w:eastAsiaTheme="minorEastAsia" w:hAnsiTheme="minorEastAsia" w:hint="eastAsia"/>
          <w:color w:val="000000" w:themeColor="text1"/>
        </w:rPr>
        <w:t>。</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铋量的</w:t>
      </w:r>
      <w:proofErr w:type="gramEnd"/>
      <w:r>
        <w:rPr>
          <w:rFonts w:asciiTheme="minorEastAsia" w:eastAsiaTheme="minorEastAsia" w:hAnsiTheme="minorEastAsia" w:hint="eastAsia"/>
          <w:color w:val="000000" w:themeColor="text1"/>
        </w:rPr>
        <w:t>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离子选择电极法。</w:t>
      </w:r>
    </w:p>
    <w:p w:rsidR="00477F3C" w:rsidRDefault="00496AF7">
      <w:pPr>
        <w:ind w:firstLine="420"/>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催化热解–冷原子吸收分光光度法。</w:t>
      </w:r>
    </w:p>
    <w:p w:rsidR="00477F3C" w:rsidRPr="00363D3B" w:rsidRDefault="00496AF7">
      <w:pPr>
        <w:ind w:firstLine="420"/>
        <w:rPr>
          <w:rFonts w:asciiTheme="minorEastAsia" w:eastAsiaTheme="minorEastAsia" w:hAnsiTheme="minorEastAsia"/>
        </w:rPr>
      </w:pPr>
      <w:proofErr w:type="gramStart"/>
      <w:r w:rsidRPr="00363D3B">
        <w:rPr>
          <w:rFonts w:asciiTheme="minorEastAsia" w:eastAsiaTheme="minorEastAsia" w:hAnsiTheme="minorEastAsia"/>
          <w:color w:val="000000" w:themeColor="text1"/>
        </w:rPr>
        <w:t>钨</w:t>
      </w:r>
      <w:proofErr w:type="gramEnd"/>
      <w:r w:rsidRPr="00363D3B">
        <w:rPr>
          <w:rFonts w:asciiTheme="minorEastAsia" w:eastAsiaTheme="minorEastAsia" w:hAnsiTheme="minorEastAsia"/>
          <w:color w:val="000000" w:themeColor="text1"/>
        </w:rPr>
        <w:t>精矿化学分析方法序列</w:t>
      </w:r>
      <w:r w:rsidRPr="00363D3B">
        <w:rPr>
          <w:rFonts w:asciiTheme="minorEastAsia" w:eastAsiaTheme="minorEastAsia" w:hAnsiTheme="minorEastAsia" w:hint="eastAsia"/>
          <w:color w:val="000000" w:themeColor="text1"/>
        </w:rPr>
        <w:t>标准化文件主要依据</w:t>
      </w:r>
      <w:proofErr w:type="gramStart"/>
      <w:r w:rsidRPr="00363D3B">
        <w:rPr>
          <w:rFonts w:asciiTheme="minorEastAsia" w:eastAsiaTheme="minorEastAsia" w:hAnsiTheme="minorEastAsia" w:hint="eastAsia"/>
          <w:color w:val="000000" w:themeColor="text1"/>
        </w:rPr>
        <w:t>钨</w:t>
      </w:r>
      <w:proofErr w:type="gramEnd"/>
      <w:r w:rsidRPr="00363D3B">
        <w:rPr>
          <w:rFonts w:asciiTheme="minorEastAsia" w:eastAsiaTheme="minorEastAsia" w:hAnsiTheme="minorEastAsia" w:hint="eastAsia"/>
          <w:color w:val="000000" w:themeColor="text1"/>
        </w:rPr>
        <w:t>精矿产品标准中技术指标而起草。自1</w:t>
      </w:r>
      <w:r w:rsidRPr="00363D3B">
        <w:rPr>
          <w:rFonts w:asciiTheme="minorEastAsia" w:eastAsiaTheme="minorEastAsia" w:hAnsiTheme="minorEastAsia"/>
          <w:color w:val="000000" w:themeColor="text1"/>
        </w:rPr>
        <w:t>985年以来</w:t>
      </w:r>
      <w:r w:rsidRPr="00363D3B">
        <w:rPr>
          <w:rFonts w:asciiTheme="minorEastAsia" w:eastAsiaTheme="minorEastAsia" w:hAnsiTheme="minorEastAsia" w:hint="eastAsia"/>
          <w:color w:val="000000" w:themeColor="text1"/>
        </w:rPr>
        <w:t>，先后发布了</w:t>
      </w:r>
      <w:r w:rsidRPr="00363D3B">
        <w:rPr>
          <w:rFonts w:asciiTheme="minorEastAsia" w:eastAsiaTheme="minorEastAsia" w:hAnsiTheme="minorEastAsia"/>
          <w:color w:val="000000" w:themeColor="text1"/>
        </w:rPr>
        <w:t>2</w:t>
      </w:r>
      <w:r w:rsidRPr="00363D3B">
        <w:rPr>
          <w:rFonts w:asciiTheme="minorEastAsia" w:eastAsiaTheme="minorEastAsia" w:hAnsiTheme="minorEastAsia" w:hint="eastAsia"/>
          <w:color w:val="000000" w:themeColor="text1"/>
        </w:rPr>
        <w:t>个版本的G</w:t>
      </w:r>
      <w:r w:rsidRPr="00363D3B">
        <w:rPr>
          <w:rFonts w:asciiTheme="minorEastAsia" w:eastAsiaTheme="minorEastAsia" w:hAnsiTheme="minorEastAsia"/>
          <w:color w:val="000000" w:themeColor="text1"/>
        </w:rPr>
        <w:t>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color w:val="000000" w:themeColor="text1"/>
        </w:rPr>
        <w:t>6150</w:t>
      </w:r>
      <w:r w:rsidRPr="00363D3B">
        <w:rPr>
          <w:rFonts w:asciiTheme="minorEastAsia" w:eastAsiaTheme="minorEastAsia" w:hAnsiTheme="minorEastAsia" w:hint="eastAsia"/>
          <w:color w:val="000000" w:themeColor="text1"/>
        </w:rPr>
        <w:t>。GB/T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hint="eastAsia"/>
          <w:color w:val="000000" w:themeColor="text1"/>
        </w:rPr>
        <w:t>6150.</w:t>
      </w:r>
      <w:r w:rsidR="00E929AA">
        <w:rPr>
          <w:rFonts w:asciiTheme="minorEastAsia" w:eastAsiaTheme="minorEastAsia" w:hAnsiTheme="minorEastAsia"/>
          <w:color w:val="000000" w:themeColor="text1"/>
        </w:rPr>
        <w:t>8</w:t>
      </w:r>
      <w:r w:rsidRPr="00363D3B">
        <w:rPr>
          <w:rFonts w:asciiTheme="minorEastAsia" w:eastAsiaTheme="minorEastAsia" w:hAnsiTheme="minorEastAsia" w:hint="eastAsia"/>
          <w:color w:val="000000" w:themeColor="text1"/>
        </w:rPr>
        <w:t>-200</w:t>
      </w:r>
      <w:r w:rsidR="00E929AA">
        <w:rPr>
          <w:rFonts w:asciiTheme="minorEastAsia" w:eastAsiaTheme="minorEastAsia" w:hAnsiTheme="minorEastAsia"/>
          <w:color w:val="000000" w:themeColor="text1"/>
        </w:rPr>
        <w:t>9</w:t>
      </w:r>
      <w:r w:rsidRPr="00363D3B">
        <w:rPr>
          <w:rFonts w:asciiTheme="minorEastAsia" w:eastAsiaTheme="minorEastAsia" w:hAnsiTheme="minorEastAsia" w:hint="eastAsia"/>
          <w:color w:val="000000" w:themeColor="text1"/>
        </w:rPr>
        <w:t>发布实施已十余年，期间其适用的产品标准已于2015年进行了修订（YS/T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hint="eastAsia"/>
          <w:color w:val="000000" w:themeColor="text1"/>
        </w:rPr>
        <w:t>231-2015），各项技术指标有了新的变化，</w:t>
      </w:r>
      <w:proofErr w:type="gramStart"/>
      <w:r w:rsidRPr="00363D3B">
        <w:rPr>
          <w:rFonts w:asciiTheme="minorEastAsia" w:eastAsiaTheme="minorEastAsia" w:hAnsiTheme="minorEastAsia" w:hint="eastAsia"/>
          <w:color w:val="000000" w:themeColor="text1"/>
        </w:rPr>
        <w:t>钨行业</w:t>
      </w:r>
      <w:proofErr w:type="gramEnd"/>
      <w:r w:rsidRPr="00363D3B">
        <w:rPr>
          <w:rFonts w:asciiTheme="minorEastAsia" w:eastAsiaTheme="minorEastAsia" w:hAnsiTheme="minorEastAsia" w:hint="eastAsia"/>
          <w:color w:val="000000" w:themeColor="text1"/>
        </w:rPr>
        <w:t>上下游客户对产品检测也有了新的要求，同时分析检测技术也有了发展和进步。鉴于此，确有必要对G</w:t>
      </w:r>
      <w:r w:rsidRPr="00363D3B">
        <w:rPr>
          <w:rFonts w:asciiTheme="minorEastAsia" w:eastAsiaTheme="minorEastAsia" w:hAnsiTheme="minorEastAsia"/>
          <w:color w:val="000000" w:themeColor="text1"/>
        </w:rPr>
        <w:t>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color w:val="000000" w:themeColor="text1"/>
        </w:rPr>
        <w:t>6150.</w:t>
      </w:r>
      <w:r w:rsidR="00E929AA">
        <w:rPr>
          <w:rFonts w:asciiTheme="minorEastAsia" w:eastAsiaTheme="minorEastAsia" w:hAnsiTheme="minorEastAsia"/>
          <w:color w:val="000000" w:themeColor="text1"/>
        </w:rPr>
        <w:t>8</w:t>
      </w:r>
      <w:r w:rsidRPr="00363D3B">
        <w:rPr>
          <w:rFonts w:asciiTheme="minorEastAsia" w:eastAsiaTheme="minorEastAsia" w:hAnsiTheme="minorEastAsia"/>
          <w:color w:val="000000" w:themeColor="text1"/>
        </w:rPr>
        <w:t>-200</w:t>
      </w:r>
      <w:r w:rsidR="00E929AA">
        <w:rPr>
          <w:rFonts w:asciiTheme="minorEastAsia" w:eastAsiaTheme="minorEastAsia" w:hAnsiTheme="minorEastAsia"/>
          <w:color w:val="000000" w:themeColor="text1"/>
        </w:rPr>
        <w:t>9</w:t>
      </w:r>
      <w:r w:rsidRPr="00363D3B">
        <w:rPr>
          <w:rFonts w:asciiTheme="minorEastAsia" w:eastAsiaTheme="minorEastAsia" w:hAnsiTheme="minorEastAsia"/>
          <w:color w:val="000000" w:themeColor="text1"/>
        </w:rPr>
        <w:t>进行修订</w:t>
      </w:r>
      <w:r w:rsidRPr="00363D3B">
        <w:rPr>
          <w:rFonts w:asciiTheme="minorEastAsia" w:eastAsiaTheme="minorEastAsia" w:hAnsiTheme="minorEastAsia" w:hint="eastAsia"/>
          <w:color w:val="000000" w:themeColor="text1"/>
        </w:rPr>
        <w:t>，确保</w:t>
      </w:r>
      <w:r w:rsidRPr="00363D3B">
        <w:rPr>
          <w:rFonts w:asciiTheme="minorEastAsia" w:eastAsiaTheme="minorEastAsia" w:hAnsiTheme="minorEastAsia"/>
          <w:color w:val="000000" w:themeColor="text1"/>
        </w:rPr>
        <w:t>标准</w:t>
      </w:r>
      <w:r w:rsidRPr="00363D3B">
        <w:rPr>
          <w:rFonts w:asciiTheme="minorEastAsia" w:eastAsiaTheme="minorEastAsia" w:hAnsiTheme="minorEastAsia" w:hint="eastAsia"/>
          <w:color w:val="000000" w:themeColor="text1"/>
        </w:rPr>
        <w:t>适应行业变化和市场需求</w:t>
      </w:r>
      <w:r w:rsidRPr="00363D3B">
        <w:rPr>
          <w:rFonts w:asciiTheme="minorEastAsia" w:eastAsiaTheme="minorEastAsia" w:hAnsiTheme="minorEastAsia" w:hint="eastAsia"/>
        </w:rPr>
        <w:t>。</w:t>
      </w:r>
    </w:p>
    <w:p w:rsidR="00477F3C" w:rsidRDefault="00496AF7">
      <w:pPr>
        <w:widowControl/>
        <w:ind w:firstLineChars="200" w:firstLine="420"/>
        <w:jc w:val="left"/>
        <w:rPr>
          <w:rFonts w:asciiTheme="minorEastAsia" w:eastAsiaTheme="minorEastAsia" w:hAnsiTheme="minorEastAsia"/>
          <w:color w:val="000000" w:themeColor="text1"/>
        </w:rPr>
        <w:sectPr w:rsidR="00477F3C" w:rsidSect="00034472">
          <w:pgSz w:w="11907" w:h="16839"/>
          <w:pgMar w:top="1418" w:right="1134" w:bottom="1134" w:left="1418" w:header="1418" w:footer="851" w:gutter="0"/>
          <w:pgNumType w:fmt="upperRoman"/>
          <w:cols w:space="720"/>
          <w:docGrid w:type="lines" w:linePitch="312"/>
        </w:sectPr>
      </w:pPr>
      <w:r w:rsidRPr="00363D3B">
        <w:rPr>
          <w:rFonts w:asciiTheme="minorEastAsia" w:eastAsiaTheme="minorEastAsia" w:hAnsiTheme="minorEastAsia" w:hint="eastAsia"/>
          <w:color w:val="000000" w:themeColor="text1"/>
        </w:rPr>
        <w:t>本文件进一步提高了标准的适用性，在提升</w:t>
      </w:r>
      <w:proofErr w:type="gramStart"/>
      <w:r w:rsidRPr="00363D3B">
        <w:rPr>
          <w:rFonts w:asciiTheme="minorEastAsia" w:eastAsiaTheme="minorEastAsia" w:hAnsiTheme="minorEastAsia" w:hint="eastAsia"/>
          <w:color w:val="000000" w:themeColor="text1"/>
        </w:rPr>
        <w:t>钨</w:t>
      </w:r>
      <w:proofErr w:type="gramEnd"/>
      <w:r w:rsidRPr="00363D3B">
        <w:rPr>
          <w:rFonts w:asciiTheme="minorEastAsia" w:eastAsiaTheme="minorEastAsia" w:hAnsiTheme="minorEastAsia" w:hint="eastAsia"/>
          <w:color w:val="000000" w:themeColor="text1"/>
        </w:rPr>
        <w:t>精矿产品质量、促进其生产、贸易及扩大应用需求方面具有重要的意义。</w:t>
      </w:r>
    </w:p>
    <w:p w:rsidR="00477F3C" w:rsidRDefault="00496AF7">
      <w:pPr>
        <w:pStyle w:val="affff8"/>
        <w:spacing w:before="851" w:after="0"/>
        <w:rPr>
          <w:rFonts w:ascii="Times New Roman"/>
          <w:color w:val="000000" w:themeColor="text1"/>
        </w:rPr>
      </w:pPr>
      <w:bookmarkStart w:id="2" w:name="SectionMark4"/>
      <w:proofErr w:type="gramStart"/>
      <w:r>
        <w:rPr>
          <w:rFonts w:ascii="Times New Roman" w:hint="eastAsia"/>
          <w:color w:val="000000" w:themeColor="text1"/>
        </w:rPr>
        <w:lastRenderedPageBreak/>
        <w:t>钨</w:t>
      </w:r>
      <w:proofErr w:type="gramEnd"/>
      <w:r>
        <w:rPr>
          <w:rFonts w:ascii="Times New Roman" w:hint="eastAsia"/>
          <w:color w:val="000000" w:themeColor="text1"/>
        </w:rPr>
        <w:t>精矿化学分析方法</w:t>
      </w:r>
    </w:p>
    <w:p w:rsidR="00477F3C" w:rsidRDefault="00496AF7">
      <w:pPr>
        <w:pStyle w:val="affff8"/>
        <w:spacing w:before="0" w:after="0"/>
        <w:rPr>
          <w:rFonts w:ascii="宋体" w:hAnsi="宋体"/>
        </w:rPr>
      </w:pPr>
      <w:r>
        <w:rPr>
          <w:rFonts w:ascii="宋体" w:hAnsi="宋体" w:hint="eastAsia"/>
        </w:rPr>
        <w:t>第</w:t>
      </w:r>
      <w:r w:rsidR="00E929AA">
        <w:rPr>
          <w:rFonts w:ascii="宋体" w:hAnsi="宋体"/>
        </w:rPr>
        <w:t>8</w:t>
      </w:r>
      <w:r>
        <w:rPr>
          <w:rFonts w:ascii="宋体" w:hAnsi="宋体" w:hint="eastAsia"/>
        </w:rPr>
        <w:t>部分：</w:t>
      </w:r>
      <w:proofErr w:type="gramStart"/>
      <w:r w:rsidR="00E929AA">
        <w:rPr>
          <w:rFonts w:ascii="宋体" w:hAnsi="宋体" w:hint="eastAsia"/>
        </w:rPr>
        <w:t>钼</w:t>
      </w:r>
      <w:proofErr w:type="gramEnd"/>
      <w:r>
        <w:rPr>
          <w:rFonts w:ascii="宋体" w:hAnsi="宋体" w:hint="eastAsia"/>
        </w:rPr>
        <w:t>含量的测定</w:t>
      </w:r>
    </w:p>
    <w:p w:rsidR="00477F3C" w:rsidRDefault="00E929AA">
      <w:pPr>
        <w:pStyle w:val="affff8"/>
        <w:spacing w:before="0" w:after="680"/>
        <w:rPr>
          <w:rFonts w:ascii="Times New Roman"/>
          <w:color w:val="000000" w:themeColor="text1"/>
        </w:rPr>
      </w:pPr>
      <w:r>
        <w:rPr>
          <w:rFonts w:ascii="Times New Roman" w:hint="eastAsia"/>
          <w:color w:val="000000" w:themeColor="text1"/>
        </w:rPr>
        <w:t>硫氰酸盐分光光度</w:t>
      </w:r>
      <w:r w:rsidR="00496AF7">
        <w:rPr>
          <w:rFonts w:ascii="Times New Roman" w:hint="eastAsia"/>
          <w:color w:val="000000" w:themeColor="text1"/>
        </w:rPr>
        <w:t>法</w:t>
      </w:r>
    </w:p>
    <w:p w:rsidR="00477F3C" w:rsidRDefault="00496AF7">
      <w:pPr>
        <w:pStyle w:val="af1"/>
        <w:numPr>
          <w:ilvl w:val="0"/>
          <w:numId w:val="0"/>
        </w:numPr>
        <w:spacing w:beforeLines="100" w:before="312" w:afterLines="100" w:after="312"/>
        <w:rPr>
          <w:rFonts w:ascii="宋体" w:hAnsi="宋体"/>
        </w:rPr>
      </w:pPr>
      <w:r>
        <w:rPr>
          <w:rFonts w:hAnsi="黑体" w:cs="黑体" w:hint="eastAsia"/>
        </w:rPr>
        <w:t>1</w:t>
      </w:r>
      <w:r>
        <w:rPr>
          <w:rFonts w:ascii="宋体" w:hAnsi="宋体" w:hint="eastAsia"/>
        </w:rPr>
        <w:t xml:space="preserve">　范围</w:t>
      </w:r>
    </w:p>
    <w:p w:rsidR="00477F3C" w:rsidRDefault="00496AF7">
      <w:pPr>
        <w:ind w:firstLineChars="200" w:firstLine="420"/>
        <w:rPr>
          <w:rFonts w:ascii="宋体" w:hAnsi="宋体"/>
          <w:kern w:val="0"/>
          <w:szCs w:val="21"/>
        </w:rPr>
      </w:pPr>
      <w:r>
        <w:rPr>
          <w:rFonts w:ascii="宋体" w:hAnsi="宋体" w:hint="eastAsia"/>
          <w:kern w:val="0"/>
          <w:szCs w:val="21"/>
        </w:rPr>
        <w:t>本文件规定了钨精矿中</w:t>
      </w:r>
      <w:proofErr w:type="gramStart"/>
      <w:r w:rsidR="00E929AA">
        <w:rPr>
          <w:rFonts w:ascii="宋体" w:hAnsi="宋体" w:hint="eastAsia"/>
          <w:kern w:val="0"/>
          <w:szCs w:val="21"/>
        </w:rPr>
        <w:t>钼</w:t>
      </w:r>
      <w:proofErr w:type="gramEnd"/>
      <w:r>
        <w:rPr>
          <w:rFonts w:ascii="宋体" w:hAnsi="宋体" w:hint="eastAsia"/>
          <w:kern w:val="0"/>
          <w:szCs w:val="21"/>
        </w:rPr>
        <w:t>含量的测定方法。</w:t>
      </w:r>
    </w:p>
    <w:p w:rsidR="00477F3C" w:rsidRDefault="00496AF7">
      <w:pPr>
        <w:pStyle w:val="affc"/>
        <w:ind w:firstLine="420"/>
        <w:rPr>
          <w:rFonts w:hAnsi="宋体"/>
        </w:rPr>
      </w:pPr>
      <w:r>
        <w:rPr>
          <w:rFonts w:hAnsi="宋体" w:hint="eastAsia"/>
        </w:rPr>
        <w:t>本文件适用于</w:t>
      </w:r>
      <w:proofErr w:type="gramStart"/>
      <w:r>
        <w:rPr>
          <w:rFonts w:hAnsi="宋体" w:hint="eastAsia"/>
        </w:rPr>
        <w:t>钨</w:t>
      </w:r>
      <w:proofErr w:type="gramEnd"/>
      <w:r>
        <w:rPr>
          <w:rFonts w:hAnsi="宋体" w:hint="eastAsia"/>
        </w:rPr>
        <w:t>精矿中</w:t>
      </w:r>
      <w:proofErr w:type="gramStart"/>
      <w:r w:rsidR="00E929AA">
        <w:rPr>
          <w:rFonts w:hAnsi="宋体" w:hint="eastAsia"/>
        </w:rPr>
        <w:t>钼</w:t>
      </w:r>
      <w:proofErr w:type="gramEnd"/>
      <w:r>
        <w:rPr>
          <w:rFonts w:hAnsi="宋体" w:hint="eastAsia"/>
        </w:rPr>
        <w:t>含量的测定，</w:t>
      </w:r>
      <w:r w:rsidR="00E929AA">
        <w:rPr>
          <w:rFonts w:hAnsi="宋体" w:hint="eastAsia"/>
        </w:rPr>
        <w:t>为硫氰酸盐分光光度</w:t>
      </w:r>
      <w:r>
        <w:rPr>
          <w:rFonts w:hAnsi="宋体" w:hint="eastAsia"/>
        </w:rPr>
        <w:t>法，测定范围（质量分数）：</w:t>
      </w:r>
      <w:r>
        <w:rPr>
          <w:rFonts w:hAnsi="宋体"/>
        </w:rPr>
        <w:t>0.0</w:t>
      </w:r>
      <w:r w:rsidR="00E929AA">
        <w:rPr>
          <w:rFonts w:hAnsi="宋体"/>
        </w:rPr>
        <w:t>05</w:t>
      </w:r>
      <w:r>
        <w:rPr>
          <w:rFonts w:hAnsi="宋体"/>
        </w:rPr>
        <w:t>0</w:t>
      </w:r>
      <w:r w:rsidR="00B910EB">
        <w:rPr>
          <w:rFonts w:hAnsi="宋体"/>
        </w:rPr>
        <w:t> </w:t>
      </w:r>
      <w:r>
        <w:rPr>
          <w:rFonts w:hAnsi="宋体"/>
        </w:rPr>
        <w:t>%</w:t>
      </w:r>
      <w:bookmarkStart w:id="3" w:name="OLE_LINK10"/>
      <w:bookmarkStart w:id="4" w:name="OLE_LINK11"/>
      <w:r>
        <w:rPr>
          <w:rFonts w:hAnsi="宋体" w:hint="eastAsia"/>
        </w:rPr>
        <w:t>～</w:t>
      </w:r>
      <w:bookmarkEnd w:id="3"/>
      <w:bookmarkEnd w:id="4"/>
      <w:r>
        <w:rPr>
          <w:rFonts w:hAnsi="宋体"/>
        </w:rPr>
        <w:t>2.</w:t>
      </w:r>
      <w:r w:rsidR="00E929AA">
        <w:rPr>
          <w:rFonts w:hAnsi="宋体"/>
        </w:rPr>
        <w:t>5</w:t>
      </w:r>
      <w:r>
        <w:rPr>
          <w:rFonts w:hAnsi="宋体"/>
        </w:rPr>
        <w:t>0</w:t>
      </w:r>
      <w:r w:rsidR="00B910EB">
        <w:rPr>
          <w:rFonts w:hAnsi="宋体"/>
        </w:rPr>
        <w:t> </w:t>
      </w:r>
      <w:r>
        <w:rPr>
          <w:rFonts w:hAnsi="宋体" w:hint="eastAsia"/>
        </w:rPr>
        <w:t>%。</w:t>
      </w:r>
    </w:p>
    <w:p w:rsidR="00477F3C" w:rsidRDefault="00496AF7">
      <w:pPr>
        <w:pStyle w:val="af1"/>
        <w:numPr>
          <w:ilvl w:val="0"/>
          <w:numId w:val="0"/>
        </w:numPr>
        <w:spacing w:beforeLines="100" w:before="312" w:afterLines="100" w:after="312"/>
        <w:rPr>
          <w:rFonts w:ascii="宋体" w:hAnsi="宋体"/>
        </w:rPr>
      </w:pPr>
      <w:r>
        <w:rPr>
          <w:rFonts w:hAnsi="黑体" w:cs="黑体" w:hint="eastAsia"/>
        </w:rPr>
        <w:t>2</w:t>
      </w:r>
      <w:r>
        <w:rPr>
          <w:rFonts w:ascii="宋体" w:hAnsi="宋体" w:hint="eastAsia"/>
        </w:rPr>
        <w:t xml:space="preserve">　规范性引用文件</w:t>
      </w:r>
    </w:p>
    <w:p w:rsidR="00477F3C" w:rsidRDefault="00496AF7">
      <w:pPr>
        <w:pStyle w:val="affc"/>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77F3C" w:rsidRPr="0017553D"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color w:val="000000" w:themeColor="text1"/>
        </w:rPr>
        <w:t>GB/T</w:t>
      </w:r>
      <w:r w:rsidR="00555BE9">
        <w:rPr>
          <w:rFonts w:asciiTheme="minorEastAsia" w:eastAsiaTheme="minorEastAsia" w:hAnsiTheme="minorEastAsia"/>
          <w:color w:val="000000" w:themeColor="text1"/>
        </w:rPr>
        <w:t xml:space="preserve"> </w:t>
      </w:r>
      <w:r w:rsidRPr="0017553D">
        <w:rPr>
          <w:rFonts w:asciiTheme="minorEastAsia" w:eastAsiaTheme="minorEastAsia" w:hAnsiTheme="minorEastAsia" w:hint="eastAsia"/>
          <w:color w:val="000000" w:themeColor="text1"/>
        </w:rPr>
        <w:t>6379.2</w:t>
      </w:r>
      <w:r w:rsidRPr="0017553D">
        <w:rPr>
          <w:rFonts w:asciiTheme="minorEastAsia" w:eastAsiaTheme="minorEastAsia" w:hAnsiTheme="minorEastAsia"/>
          <w:color w:val="000000" w:themeColor="text1"/>
        </w:rPr>
        <w:t> </w:t>
      </w:r>
      <w:r w:rsidRPr="0017553D">
        <w:rPr>
          <w:rFonts w:asciiTheme="minorEastAsia" w:eastAsiaTheme="minorEastAsia" w:hAnsiTheme="minorEastAsia" w:hint="eastAsia"/>
          <w:color w:val="000000" w:themeColor="text1"/>
        </w:rPr>
        <w:t>测量方法与结果的准确度（正确度与精密度）</w:t>
      </w:r>
      <w:r w:rsidRPr="0017553D">
        <w:rPr>
          <w:rFonts w:asciiTheme="minorEastAsia" w:eastAsiaTheme="minorEastAsia" w:hAnsiTheme="minorEastAsia"/>
          <w:color w:val="000000" w:themeColor="text1"/>
        </w:rPr>
        <w:t> </w:t>
      </w:r>
      <w:r w:rsidRPr="0017553D">
        <w:rPr>
          <w:rFonts w:asciiTheme="minorEastAsia" w:eastAsiaTheme="minorEastAsia" w:hAnsiTheme="minorEastAsia" w:hint="eastAsia"/>
          <w:color w:val="000000" w:themeColor="text1"/>
        </w:rPr>
        <w:t>第2部分：确定标准测量方法重复性与再现性的基本方法</w:t>
      </w:r>
    </w:p>
    <w:p w:rsidR="00477F3C" w:rsidRPr="0017553D"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sidR="00555BE9">
        <w:rPr>
          <w:rFonts w:asciiTheme="minorEastAsia" w:eastAsiaTheme="minorEastAsia" w:hAnsiTheme="minorEastAsia"/>
          <w:color w:val="000000" w:themeColor="text1"/>
        </w:rPr>
        <w:t xml:space="preserve"> </w:t>
      </w:r>
      <w:r w:rsidRPr="0017553D">
        <w:rPr>
          <w:rFonts w:asciiTheme="minorEastAsia" w:eastAsiaTheme="minorEastAsia" w:hAnsiTheme="minorEastAsia"/>
        </w:rPr>
        <w:t>6682 </w:t>
      </w:r>
      <w:r w:rsidRPr="0017553D">
        <w:rPr>
          <w:rFonts w:asciiTheme="minorEastAsia" w:eastAsiaTheme="minorEastAsia" w:hAnsiTheme="minorEastAsia" w:hint="eastAsia"/>
        </w:rPr>
        <w:t>分析实验</w:t>
      </w:r>
      <w:r w:rsidRPr="0017553D">
        <w:rPr>
          <w:rFonts w:asciiTheme="minorEastAsia" w:eastAsiaTheme="minorEastAsia" w:hAnsiTheme="minorEastAsia"/>
        </w:rPr>
        <w:t>室用水规格和试验方法</w:t>
      </w:r>
    </w:p>
    <w:p w:rsidR="00477F3C" w:rsidRPr="0017553D"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sidR="00555BE9">
        <w:rPr>
          <w:rFonts w:asciiTheme="minorEastAsia" w:eastAsiaTheme="minorEastAsia" w:hAnsiTheme="minorEastAsia"/>
          <w:color w:val="000000" w:themeColor="text1"/>
        </w:rPr>
        <w:t xml:space="preserve"> </w:t>
      </w:r>
      <w:r w:rsidRPr="0017553D">
        <w:rPr>
          <w:rFonts w:asciiTheme="minorEastAsia" w:eastAsiaTheme="minorEastAsia" w:hAnsiTheme="minorEastAsia" w:hint="eastAsia"/>
        </w:rPr>
        <w:t>8170</w:t>
      </w:r>
      <w:r w:rsidRPr="0017553D">
        <w:rPr>
          <w:rFonts w:asciiTheme="minorEastAsia" w:eastAsiaTheme="minorEastAsia" w:hAnsiTheme="minorEastAsia"/>
        </w:rPr>
        <w:t> </w:t>
      </w:r>
      <w:r w:rsidRPr="0017553D">
        <w:rPr>
          <w:rFonts w:asciiTheme="minorEastAsia" w:eastAsiaTheme="minorEastAsia" w:hAnsiTheme="minorEastAsia" w:hint="eastAsia"/>
        </w:rPr>
        <w:t>数值</w:t>
      </w:r>
      <w:proofErr w:type="gramStart"/>
      <w:r w:rsidRPr="0017553D">
        <w:rPr>
          <w:rFonts w:asciiTheme="minorEastAsia" w:eastAsiaTheme="minorEastAsia" w:hAnsiTheme="minorEastAsia" w:hint="eastAsia"/>
        </w:rPr>
        <w:t>修约规则</w:t>
      </w:r>
      <w:proofErr w:type="gramEnd"/>
      <w:r w:rsidRPr="0017553D">
        <w:rPr>
          <w:rFonts w:asciiTheme="minorEastAsia" w:eastAsiaTheme="minorEastAsia" w:hAnsiTheme="minorEastAsia" w:hint="eastAsia"/>
        </w:rPr>
        <w:t>与极限数值的表示和判定</w:t>
      </w:r>
    </w:p>
    <w:p w:rsidR="00477F3C" w:rsidRDefault="00496AF7">
      <w:pPr>
        <w:pStyle w:val="af1"/>
        <w:numPr>
          <w:ilvl w:val="0"/>
          <w:numId w:val="0"/>
        </w:numPr>
        <w:spacing w:beforeLines="100" w:before="312" w:afterLines="100" w:after="312"/>
        <w:rPr>
          <w:rFonts w:ascii="宋体" w:hAnsi="宋体" w:cs="黑体"/>
        </w:rPr>
      </w:pPr>
      <w:r>
        <w:rPr>
          <w:rFonts w:hAnsi="黑体" w:cs="黑体" w:hint="eastAsia"/>
        </w:rPr>
        <w:t>3</w:t>
      </w:r>
      <w:r>
        <w:rPr>
          <w:rFonts w:ascii="宋体" w:hAnsi="宋体" w:cs="黑体" w:hint="eastAsia"/>
        </w:rPr>
        <w:t xml:space="preserve">　</w:t>
      </w:r>
      <w:r>
        <w:rPr>
          <w:rFonts w:ascii="宋体" w:hAnsi="宋体" w:cs="黑体"/>
        </w:rPr>
        <w:t>术语和定义</w:t>
      </w:r>
    </w:p>
    <w:p w:rsidR="00477F3C" w:rsidRDefault="00496AF7">
      <w:pPr>
        <w:pStyle w:val="affc"/>
        <w:tabs>
          <w:tab w:val="left" w:pos="453"/>
        </w:tabs>
        <w:ind w:firstLine="420"/>
        <w:rPr>
          <w:rFonts w:eastAsia="黑体" w:hAnsi="宋体" w:cs="黑体"/>
        </w:rPr>
      </w:pPr>
      <w:r>
        <w:rPr>
          <w:rFonts w:hAnsi="宋体" w:hint="eastAsia"/>
        </w:rPr>
        <w:t>本文件没有需要界定的术语和定义。</w:t>
      </w:r>
    </w:p>
    <w:p w:rsidR="00477F3C" w:rsidRDefault="00E929AA">
      <w:pPr>
        <w:pStyle w:val="affc"/>
        <w:spacing w:beforeLines="50" w:before="156" w:afterLines="50" w:after="156"/>
        <w:ind w:firstLineChars="0" w:firstLine="0"/>
        <w:rPr>
          <w:rFonts w:eastAsia="黑体" w:hAnsi="宋体"/>
        </w:rPr>
      </w:pPr>
      <w:r>
        <w:rPr>
          <w:rFonts w:ascii="黑体" w:eastAsia="黑体" w:hAnsi="黑体" w:cs="黑体" w:hint="eastAsia"/>
        </w:rPr>
        <w:t>4</w:t>
      </w:r>
      <w:r w:rsidR="00496AF7">
        <w:rPr>
          <w:rFonts w:hAnsi="宋体" w:hint="eastAsia"/>
        </w:rPr>
        <w:t xml:space="preserve">　</w:t>
      </w:r>
      <w:r w:rsidR="00496AF7">
        <w:rPr>
          <w:rFonts w:eastAsia="黑体" w:hAnsi="宋体" w:cs="黑体" w:hint="eastAsia"/>
        </w:rPr>
        <w:t>原理</w:t>
      </w:r>
    </w:p>
    <w:p w:rsidR="00477F3C" w:rsidRDefault="00496AF7">
      <w:pPr>
        <w:pStyle w:val="affc"/>
        <w:ind w:firstLine="420"/>
        <w:rPr>
          <w:rFonts w:hAnsi="宋体"/>
        </w:rPr>
      </w:pPr>
      <w:r>
        <w:rPr>
          <w:rFonts w:hAnsi="宋体" w:hint="eastAsia"/>
        </w:rPr>
        <w:t>试料</w:t>
      </w:r>
      <w:r w:rsidR="00E929AA">
        <w:rPr>
          <w:rFonts w:hAnsi="宋体" w:hint="eastAsia"/>
        </w:rPr>
        <w:t>在坩埚中以过氧化钠熔融</w:t>
      </w:r>
      <w:r>
        <w:rPr>
          <w:rFonts w:hAnsi="宋体" w:hint="eastAsia"/>
        </w:rPr>
        <w:t>，</w:t>
      </w:r>
      <w:r w:rsidR="00E929AA">
        <w:rPr>
          <w:rFonts w:hAnsi="宋体" w:hint="eastAsia"/>
        </w:rPr>
        <w:t>用水浸出</w:t>
      </w:r>
      <w:r>
        <w:rPr>
          <w:rFonts w:hAnsi="宋体" w:hint="eastAsia"/>
        </w:rPr>
        <w:t>，</w:t>
      </w:r>
      <w:r w:rsidR="00E929AA">
        <w:rPr>
          <w:rFonts w:hAnsi="宋体" w:hint="eastAsia"/>
        </w:rPr>
        <w:t>使</w:t>
      </w:r>
      <w:proofErr w:type="gramStart"/>
      <w:r w:rsidR="00E929AA">
        <w:rPr>
          <w:rFonts w:hAnsi="宋体" w:hint="eastAsia"/>
        </w:rPr>
        <w:t>钼</w:t>
      </w:r>
      <w:proofErr w:type="gramEnd"/>
      <w:r w:rsidR="00E929AA">
        <w:rPr>
          <w:rFonts w:hAnsi="宋体" w:hint="eastAsia"/>
        </w:rPr>
        <w:t>与大部分铁</w:t>
      </w:r>
      <w:proofErr w:type="gramStart"/>
      <w:r w:rsidR="00E929AA">
        <w:rPr>
          <w:rFonts w:hAnsi="宋体" w:hint="eastAsia"/>
        </w:rPr>
        <w:t>锰铜铋钙等</w:t>
      </w:r>
      <w:proofErr w:type="gramEnd"/>
      <w:r w:rsidR="00E929AA">
        <w:rPr>
          <w:rFonts w:hAnsi="宋体" w:hint="eastAsia"/>
        </w:rPr>
        <w:t>分离。</w:t>
      </w:r>
      <w:r>
        <w:rPr>
          <w:rFonts w:hAnsi="宋体" w:hint="eastAsia"/>
        </w:rPr>
        <w:t>用</w:t>
      </w:r>
      <w:r w:rsidR="00E929AA">
        <w:rPr>
          <w:rFonts w:hAnsi="宋体" w:hint="eastAsia"/>
        </w:rPr>
        <w:t>柠檬酸掩蔽钨</w:t>
      </w:r>
      <w:r>
        <w:rPr>
          <w:rFonts w:hAnsi="宋体" w:hint="eastAsia"/>
        </w:rPr>
        <w:t>，</w:t>
      </w:r>
      <w:r w:rsidR="00E929AA">
        <w:rPr>
          <w:rFonts w:hAnsi="宋体" w:hint="eastAsia"/>
        </w:rPr>
        <w:t>以铜盐为催化剂，在稀硫酸溶液中，</w:t>
      </w:r>
      <w:r>
        <w:rPr>
          <w:rFonts w:hAnsi="宋体" w:hint="eastAsia"/>
        </w:rPr>
        <w:t>用</w:t>
      </w:r>
      <w:r w:rsidR="00E929AA">
        <w:rPr>
          <w:rFonts w:hAnsi="宋体" w:hint="eastAsia"/>
        </w:rPr>
        <w:t>硫脲</w:t>
      </w:r>
      <w:r>
        <w:rPr>
          <w:rFonts w:hAnsi="宋体" w:hint="eastAsia"/>
        </w:rPr>
        <w:t>将</w:t>
      </w:r>
      <w:proofErr w:type="gramStart"/>
      <w:r w:rsidR="00E929AA">
        <w:rPr>
          <w:rFonts w:hAnsi="宋体" w:hint="eastAsia"/>
        </w:rPr>
        <w:t>钼</w:t>
      </w:r>
      <w:proofErr w:type="gramEnd"/>
      <w:r>
        <w:rPr>
          <w:rFonts w:hAnsi="宋体" w:hint="eastAsia"/>
        </w:rPr>
        <w:t>还原为</w:t>
      </w:r>
      <w:r w:rsidR="00E929AA">
        <w:rPr>
          <w:rFonts w:hAnsi="宋体" w:hint="eastAsia"/>
        </w:rPr>
        <w:t>五</w:t>
      </w:r>
      <w:r>
        <w:rPr>
          <w:rFonts w:hAnsi="宋体" w:hint="eastAsia"/>
        </w:rPr>
        <w:t>价，</w:t>
      </w:r>
      <w:r w:rsidR="00E929AA">
        <w:rPr>
          <w:rFonts w:hAnsi="宋体" w:hint="eastAsia"/>
        </w:rPr>
        <w:t>然后与硫氰酸盐生成橙红色络合物，于分光光度计波长4</w:t>
      </w:r>
      <w:r w:rsidR="00E929AA">
        <w:rPr>
          <w:rFonts w:hAnsi="宋体"/>
        </w:rPr>
        <w:t>60</w:t>
      </w:r>
      <w:r w:rsidR="00B910EB">
        <w:rPr>
          <w:rFonts w:hAnsi="宋体"/>
        </w:rPr>
        <w:t> </w:t>
      </w:r>
      <w:r w:rsidR="00E929AA">
        <w:rPr>
          <w:rFonts w:hAnsi="宋体"/>
        </w:rPr>
        <w:t>nm</w:t>
      </w:r>
      <w:r w:rsidR="00E929AA">
        <w:rPr>
          <w:rFonts w:hAnsi="宋体" w:hint="eastAsia"/>
        </w:rPr>
        <w:t>处测量其吸光度</w:t>
      </w:r>
      <w:r>
        <w:rPr>
          <w:rFonts w:hAnsi="宋体" w:hint="eastAsia"/>
        </w:rPr>
        <w:t>。</w:t>
      </w:r>
    </w:p>
    <w:p w:rsidR="00477F3C" w:rsidRDefault="00E929AA">
      <w:pPr>
        <w:pStyle w:val="affc"/>
        <w:spacing w:beforeLines="50" w:before="156" w:afterLines="50" w:after="156"/>
        <w:ind w:firstLineChars="0" w:firstLine="0"/>
        <w:rPr>
          <w:rFonts w:hAnsi="宋体"/>
        </w:rPr>
      </w:pPr>
      <w:r>
        <w:rPr>
          <w:rFonts w:ascii="黑体" w:eastAsia="黑体" w:hAnsi="黑体" w:cs="黑体"/>
        </w:rPr>
        <w:t>5</w:t>
      </w:r>
      <w:r w:rsidR="00496AF7">
        <w:rPr>
          <w:rFonts w:hAnsi="宋体" w:hint="eastAsia"/>
        </w:rPr>
        <w:t xml:space="preserve">　</w:t>
      </w:r>
      <w:r w:rsidR="00496AF7">
        <w:rPr>
          <w:rFonts w:eastAsia="黑体" w:hAnsi="宋体" w:cs="黑体" w:hint="eastAsia"/>
        </w:rPr>
        <w:t>试剂或材料</w:t>
      </w:r>
    </w:p>
    <w:bookmarkEnd w:id="2"/>
    <w:p w:rsidR="00477F3C" w:rsidRDefault="00496AF7">
      <w:pPr>
        <w:ind w:firstLineChars="200" w:firstLine="420"/>
        <w:rPr>
          <w:rFonts w:ascii="宋体" w:hAnsi="宋体"/>
          <w:kern w:val="0"/>
          <w:szCs w:val="20"/>
        </w:rPr>
      </w:pPr>
      <w:r>
        <w:rPr>
          <w:rFonts w:ascii="宋体" w:hAnsi="宋体" w:hint="eastAsia"/>
          <w:kern w:val="0"/>
          <w:szCs w:val="20"/>
        </w:rPr>
        <w:t>除另有说明，在分析中仅使用确认为分析纯的试剂和符合</w:t>
      </w:r>
      <w:r>
        <w:rPr>
          <w:rFonts w:ascii="宋体" w:hAnsi="宋体"/>
        </w:rPr>
        <w:t>GB/T</w:t>
      </w:r>
      <w:r w:rsidR="0017553D" w:rsidRPr="0017553D">
        <w:rPr>
          <w:rFonts w:asciiTheme="minorEastAsia" w:eastAsiaTheme="minorEastAsia" w:hAnsiTheme="minorEastAsia"/>
          <w:color w:val="000000" w:themeColor="text1"/>
        </w:rPr>
        <w:t> </w:t>
      </w:r>
      <w:r>
        <w:rPr>
          <w:rFonts w:ascii="宋体" w:hAnsi="宋体"/>
        </w:rPr>
        <w:t>6682</w:t>
      </w:r>
      <w:r>
        <w:rPr>
          <w:rFonts w:ascii="宋体" w:hAnsi="宋体" w:hint="eastAsia"/>
        </w:rPr>
        <w:t>规定的二级水</w:t>
      </w:r>
      <w:r>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.1</w:t>
      </w:r>
      <w:r w:rsidR="00496AF7">
        <w:rPr>
          <w:rFonts w:ascii="宋体" w:hAnsi="宋体" w:hint="eastAsia"/>
        </w:rPr>
        <w:t xml:space="preserve">　</w:t>
      </w:r>
      <w:r>
        <w:rPr>
          <w:rFonts w:ascii="宋体" w:hAnsi="宋体" w:hint="eastAsia"/>
          <w:kern w:val="0"/>
          <w:szCs w:val="20"/>
        </w:rPr>
        <w:t>过氧化钠</w:t>
      </w:r>
      <w:r w:rsidR="00496AF7">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.2</w:t>
      </w:r>
      <w:r w:rsidR="00496AF7">
        <w:rPr>
          <w:rFonts w:ascii="宋体" w:hAnsi="宋体" w:hint="eastAsia"/>
        </w:rPr>
        <w:t xml:space="preserve">　</w:t>
      </w:r>
      <w:r>
        <w:rPr>
          <w:rFonts w:ascii="宋体" w:hAnsi="宋体" w:hint="eastAsia"/>
        </w:rPr>
        <w:t>柠檬酸</w:t>
      </w:r>
      <w:r w:rsidR="00496AF7">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.3</w:t>
      </w:r>
      <w:r w:rsidR="00496AF7">
        <w:rPr>
          <w:rFonts w:ascii="宋体" w:hAnsi="宋体" w:hint="eastAsia"/>
        </w:rPr>
        <w:t xml:space="preserve">　</w:t>
      </w:r>
      <w:r>
        <w:rPr>
          <w:rFonts w:ascii="宋体" w:hAnsi="宋体" w:hint="eastAsia"/>
          <w:kern w:val="0"/>
          <w:szCs w:val="20"/>
        </w:rPr>
        <w:t>硫酸铜</w:t>
      </w:r>
      <w:r w:rsidR="00496AF7">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.4</w:t>
      </w:r>
      <w:r w:rsidR="00496AF7">
        <w:rPr>
          <w:rFonts w:ascii="宋体" w:hAnsi="宋体" w:hint="eastAsia"/>
        </w:rPr>
        <w:t xml:space="preserve">　</w:t>
      </w:r>
      <w:r>
        <w:rPr>
          <w:rFonts w:ascii="宋体" w:hAnsi="宋体" w:hint="eastAsia"/>
          <w:kern w:val="0"/>
          <w:szCs w:val="20"/>
        </w:rPr>
        <w:t>硫脲</w:t>
      </w:r>
      <w:r w:rsidR="00496AF7">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.5</w:t>
      </w:r>
      <w:r w:rsidR="00496AF7">
        <w:rPr>
          <w:rFonts w:ascii="宋体" w:hAnsi="宋体" w:hint="eastAsia"/>
        </w:rPr>
        <w:t xml:space="preserve">　</w:t>
      </w:r>
      <w:r>
        <w:rPr>
          <w:rFonts w:ascii="宋体" w:hAnsi="宋体" w:hint="eastAsia"/>
          <w:kern w:val="0"/>
          <w:szCs w:val="20"/>
        </w:rPr>
        <w:t>硫氰酸钾</w:t>
      </w:r>
      <w:r w:rsidR="00496AF7">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.6</w:t>
      </w:r>
      <w:r w:rsidR="00496AF7">
        <w:rPr>
          <w:rFonts w:ascii="宋体" w:hAnsi="宋体" w:hint="eastAsia"/>
        </w:rPr>
        <w:t xml:space="preserve">　</w:t>
      </w:r>
      <w:r>
        <w:rPr>
          <w:rFonts w:ascii="宋体" w:hAnsi="宋体" w:hint="eastAsia"/>
        </w:rPr>
        <w:t>无水乙醇</w:t>
      </w:r>
      <w:r w:rsidR="00496AF7">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.7</w:t>
      </w:r>
      <w:r w:rsidR="00496AF7">
        <w:rPr>
          <w:rFonts w:ascii="宋体" w:hAnsi="宋体" w:hint="eastAsia"/>
        </w:rPr>
        <w:t xml:space="preserve">　</w:t>
      </w:r>
      <w:r>
        <w:rPr>
          <w:rFonts w:ascii="宋体" w:hAnsi="宋体" w:hint="eastAsia"/>
          <w:kern w:val="0"/>
          <w:szCs w:val="20"/>
        </w:rPr>
        <w:t>硫酸</w:t>
      </w:r>
      <w:r w:rsidR="003B5575">
        <w:rPr>
          <w:rFonts w:ascii="宋体" w:hAnsi="宋体" w:hint="eastAsia"/>
          <w:kern w:val="0"/>
          <w:szCs w:val="20"/>
        </w:rPr>
        <w:t>（1</w:t>
      </w:r>
      <w:r w:rsidR="003B5575">
        <w:rPr>
          <w:rFonts w:ascii="宋体" w:hAnsi="宋体"/>
          <w:kern w:val="0"/>
          <w:szCs w:val="20"/>
        </w:rPr>
        <w:t>+1</w:t>
      </w:r>
      <w:r w:rsidR="003B5575">
        <w:rPr>
          <w:rFonts w:ascii="宋体" w:hAnsi="宋体" w:hint="eastAsia"/>
          <w:kern w:val="0"/>
          <w:szCs w:val="20"/>
        </w:rPr>
        <w:t>）</w:t>
      </w:r>
      <w:r>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.8</w:t>
      </w:r>
      <w:r w:rsidR="00496AF7">
        <w:rPr>
          <w:rFonts w:ascii="宋体" w:hAnsi="宋体" w:hint="eastAsia"/>
        </w:rPr>
        <w:t xml:space="preserve">　</w:t>
      </w:r>
      <w:r>
        <w:rPr>
          <w:rFonts w:ascii="宋体" w:hAnsi="宋体" w:hint="eastAsia"/>
          <w:kern w:val="0"/>
          <w:szCs w:val="20"/>
        </w:rPr>
        <w:t>氢氧化钠溶液（5</w:t>
      </w:r>
      <w:r>
        <w:rPr>
          <w:rFonts w:ascii="宋体" w:hAnsi="宋体"/>
          <w:kern w:val="0"/>
          <w:szCs w:val="20"/>
        </w:rPr>
        <w:t>0</w:t>
      </w:r>
      <w:r>
        <w:rPr>
          <w:rFonts w:ascii="MS Gothic" w:hAnsi="MS Gothic" w:cs="MS Gothic"/>
        </w:rPr>
        <w:t> </w:t>
      </w:r>
      <w:r>
        <w:rPr>
          <w:rFonts w:ascii="宋体" w:hAnsi="宋体"/>
          <w:kern w:val="0"/>
          <w:szCs w:val="20"/>
        </w:rPr>
        <w:t>g/L</w:t>
      </w:r>
      <w:r>
        <w:rPr>
          <w:rFonts w:ascii="宋体" w:hAnsi="宋体" w:hint="eastAsia"/>
          <w:kern w:val="0"/>
          <w:szCs w:val="20"/>
        </w:rPr>
        <w:t>）。</w:t>
      </w:r>
      <w:r w:rsidR="00496AF7">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lastRenderedPageBreak/>
        <w:t>5</w:t>
      </w:r>
      <w:r w:rsidR="00496AF7">
        <w:rPr>
          <w:rFonts w:ascii="黑体" w:eastAsia="黑体" w:hAnsi="黑体" w:cs="黑体"/>
          <w:kern w:val="0"/>
          <w:szCs w:val="20"/>
        </w:rPr>
        <w:t>.9</w:t>
      </w:r>
      <w:r w:rsidR="00496AF7">
        <w:rPr>
          <w:rFonts w:ascii="宋体" w:hAnsi="宋体" w:hint="eastAsia"/>
        </w:rPr>
        <w:t xml:space="preserve">　</w:t>
      </w:r>
      <w:r>
        <w:rPr>
          <w:rFonts w:ascii="宋体" w:hAnsi="宋体" w:hint="eastAsia"/>
          <w:kern w:val="0"/>
          <w:szCs w:val="20"/>
        </w:rPr>
        <w:t>硫酸高铁铵溶液（</w:t>
      </w:r>
      <w:r>
        <w:rPr>
          <w:rFonts w:ascii="宋体" w:hAnsi="宋体"/>
          <w:kern w:val="0"/>
          <w:szCs w:val="20"/>
        </w:rPr>
        <w:t>30</w:t>
      </w:r>
      <w:r>
        <w:rPr>
          <w:rFonts w:ascii="MS Gothic" w:hAnsi="MS Gothic" w:cs="MS Gothic"/>
        </w:rPr>
        <w:t> </w:t>
      </w:r>
      <w:r>
        <w:rPr>
          <w:rFonts w:ascii="宋体" w:hAnsi="宋体"/>
          <w:kern w:val="0"/>
          <w:szCs w:val="20"/>
        </w:rPr>
        <w:t>g/L</w:t>
      </w:r>
      <w:r>
        <w:rPr>
          <w:rFonts w:ascii="宋体" w:hAnsi="宋体" w:hint="eastAsia"/>
          <w:kern w:val="0"/>
          <w:szCs w:val="20"/>
        </w:rPr>
        <w:t>）：配制时加几滴硫酸（5</w:t>
      </w:r>
      <w:r>
        <w:rPr>
          <w:rFonts w:ascii="宋体" w:hAnsi="宋体"/>
          <w:kern w:val="0"/>
          <w:szCs w:val="20"/>
        </w:rPr>
        <w:t>.7</w:t>
      </w:r>
      <w:r>
        <w:rPr>
          <w:rFonts w:ascii="宋体" w:hAnsi="宋体" w:hint="eastAsia"/>
          <w:kern w:val="0"/>
          <w:szCs w:val="20"/>
        </w:rPr>
        <w:t>）</w:t>
      </w:r>
      <w:r w:rsidR="00496AF7">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.10</w:t>
      </w:r>
      <w:r w:rsidR="00496AF7">
        <w:rPr>
          <w:rFonts w:ascii="宋体" w:hAnsi="宋体" w:hint="eastAsia"/>
        </w:rPr>
        <w:t xml:space="preserve">　</w:t>
      </w:r>
      <w:r>
        <w:rPr>
          <w:rFonts w:ascii="宋体" w:hAnsi="宋体" w:hint="eastAsia"/>
          <w:kern w:val="0"/>
          <w:szCs w:val="20"/>
        </w:rPr>
        <w:t>硫酸</w:t>
      </w:r>
      <w:r w:rsidR="0061610F">
        <w:rPr>
          <w:rFonts w:hAnsi="宋体" w:hint="eastAsia"/>
        </w:rPr>
        <w:t>-</w:t>
      </w:r>
      <w:r>
        <w:rPr>
          <w:rFonts w:ascii="宋体" w:hAnsi="宋体" w:hint="eastAsia"/>
          <w:kern w:val="0"/>
          <w:szCs w:val="20"/>
        </w:rPr>
        <w:t>柠檬酸</w:t>
      </w:r>
      <w:r w:rsidR="0061610F">
        <w:rPr>
          <w:rFonts w:hAnsi="宋体" w:hint="eastAsia"/>
        </w:rPr>
        <w:t>-</w:t>
      </w:r>
      <w:r>
        <w:rPr>
          <w:rFonts w:ascii="宋体" w:hAnsi="宋体" w:hint="eastAsia"/>
          <w:kern w:val="0"/>
          <w:szCs w:val="20"/>
        </w:rPr>
        <w:t>硫酸铜溶液：称取</w:t>
      </w:r>
      <w:r w:rsidR="003B5575">
        <w:rPr>
          <w:rFonts w:ascii="宋体" w:hAnsi="宋体" w:hint="eastAsia"/>
          <w:kern w:val="0"/>
          <w:szCs w:val="20"/>
        </w:rPr>
        <w:t>2</w:t>
      </w:r>
      <w:r w:rsidR="003B5575">
        <w:rPr>
          <w:rFonts w:ascii="宋体" w:hAnsi="宋体"/>
          <w:kern w:val="0"/>
          <w:szCs w:val="20"/>
        </w:rPr>
        <w:t>00</w:t>
      </w:r>
      <w:r w:rsidR="00B910EB">
        <w:rPr>
          <w:rFonts w:hAnsi="宋体"/>
        </w:rPr>
        <w:t> </w:t>
      </w:r>
      <w:r w:rsidR="003B5575">
        <w:rPr>
          <w:rFonts w:ascii="宋体" w:hAnsi="宋体"/>
          <w:kern w:val="0"/>
          <w:szCs w:val="20"/>
        </w:rPr>
        <w:t>g</w:t>
      </w:r>
      <w:r w:rsidR="003B5575">
        <w:rPr>
          <w:rFonts w:ascii="宋体" w:hAnsi="宋体" w:hint="eastAsia"/>
          <w:kern w:val="0"/>
          <w:szCs w:val="20"/>
        </w:rPr>
        <w:t>柠檬酸（5</w:t>
      </w:r>
      <w:r w:rsidR="003B5575">
        <w:rPr>
          <w:rFonts w:ascii="宋体" w:hAnsi="宋体"/>
          <w:kern w:val="0"/>
          <w:szCs w:val="20"/>
        </w:rPr>
        <w:t>.2</w:t>
      </w:r>
      <w:r w:rsidR="003B5575">
        <w:rPr>
          <w:rFonts w:ascii="宋体" w:hAnsi="宋体" w:hint="eastAsia"/>
          <w:kern w:val="0"/>
          <w:szCs w:val="20"/>
        </w:rPr>
        <w:t>），置于1</w:t>
      </w:r>
      <w:r w:rsidR="00B44967">
        <w:rPr>
          <w:rFonts w:hAnsi="宋体"/>
        </w:rPr>
        <w:t> </w:t>
      </w:r>
      <w:r w:rsidR="003B5575">
        <w:rPr>
          <w:rFonts w:ascii="宋体" w:hAnsi="宋体"/>
          <w:kern w:val="0"/>
          <w:szCs w:val="20"/>
        </w:rPr>
        <w:t>000</w:t>
      </w:r>
      <w:r w:rsidR="00B910EB">
        <w:rPr>
          <w:rFonts w:hAnsi="宋体"/>
        </w:rPr>
        <w:t> </w:t>
      </w:r>
      <w:r w:rsidR="003B5575">
        <w:rPr>
          <w:rFonts w:ascii="宋体" w:hAnsi="宋体"/>
          <w:kern w:val="0"/>
          <w:szCs w:val="20"/>
        </w:rPr>
        <w:t>mL</w:t>
      </w:r>
      <w:r w:rsidR="003B5575">
        <w:rPr>
          <w:rFonts w:ascii="宋体" w:hAnsi="宋体" w:hint="eastAsia"/>
          <w:kern w:val="0"/>
          <w:szCs w:val="20"/>
        </w:rPr>
        <w:t>烧杯中，加入4</w:t>
      </w:r>
      <w:r w:rsidR="003B5575">
        <w:rPr>
          <w:rFonts w:ascii="宋体" w:hAnsi="宋体"/>
          <w:kern w:val="0"/>
          <w:szCs w:val="20"/>
        </w:rPr>
        <w:t>00</w:t>
      </w:r>
      <w:r w:rsidR="00B910EB">
        <w:rPr>
          <w:rFonts w:hAnsi="宋体"/>
        </w:rPr>
        <w:t> </w:t>
      </w:r>
      <w:r w:rsidR="003B5575">
        <w:rPr>
          <w:rFonts w:ascii="宋体" w:hAnsi="宋体"/>
          <w:kern w:val="0"/>
          <w:szCs w:val="20"/>
        </w:rPr>
        <w:t>mL</w:t>
      </w:r>
      <w:r w:rsidR="003B5575">
        <w:rPr>
          <w:rFonts w:ascii="宋体" w:hAnsi="宋体" w:hint="eastAsia"/>
          <w:kern w:val="0"/>
          <w:szCs w:val="20"/>
        </w:rPr>
        <w:t>水，待溶解完全后，加入</w:t>
      </w:r>
      <w:r w:rsidR="003B5575">
        <w:rPr>
          <w:rFonts w:ascii="宋体" w:hAnsi="宋体"/>
          <w:kern w:val="0"/>
          <w:szCs w:val="20"/>
        </w:rPr>
        <w:t>330</w:t>
      </w:r>
      <w:r w:rsidR="00B910EB">
        <w:rPr>
          <w:rFonts w:hAnsi="宋体"/>
        </w:rPr>
        <w:t> </w:t>
      </w:r>
      <w:r w:rsidR="003B5575">
        <w:rPr>
          <w:rFonts w:ascii="宋体" w:hAnsi="宋体"/>
          <w:kern w:val="0"/>
          <w:szCs w:val="20"/>
        </w:rPr>
        <w:t>mL</w:t>
      </w:r>
      <w:r w:rsidR="003B5575">
        <w:rPr>
          <w:rFonts w:ascii="宋体" w:hAnsi="宋体" w:hint="eastAsia"/>
          <w:kern w:val="0"/>
          <w:szCs w:val="20"/>
        </w:rPr>
        <w:t>硫酸（5</w:t>
      </w:r>
      <w:r w:rsidR="003B5575">
        <w:rPr>
          <w:rFonts w:ascii="宋体" w:hAnsi="宋体"/>
          <w:kern w:val="0"/>
          <w:szCs w:val="20"/>
        </w:rPr>
        <w:t>.7</w:t>
      </w:r>
      <w:r w:rsidR="003B5575">
        <w:rPr>
          <w:rFonts w:ascii="宋体" w:hAnsi="宋体" w:hint="eastAsia"/>
          <w:kern w:val="0"/>
          <w:szCs w:val="20"/>
        </w:rPr>
        <w:t>）、0</w:t>
      </w:r>
      <w:r w:rsidR="003B5575">
        <w:rPr>
          <w:rFonts w:ascii="宋体" w:hAnsi="宋体"/>
          <w:kern w:val="0"/>
          <w:szCs w:val="20"/>
        </w:rPr>
        <w:t>.20</w:t>
      </w:r>
      <w:r w:rsidR="00B910EB">
        <w:rPr>
          <w:rFonts w:hAnsi="宋体"/>
        </w:rPr>
        <w:t> </w:t>
      </w:r>
      <w:r w:rsidR="003B5575">
        <w:rPr>
          <w:rFonts w:ascii="宋体" w:hAnsi="宋体"/>
          <w:kern w:val="0"/>
          <w:szCs w:val="20"/>
        </w:rPr>
        <w:t>g</w:t>
      </w:r>
      <w:r w:rsidR="003B5575">
        <w:rPr>
          <w:rFonts w:ascii="宋体" w:hAnsi="宋体" w:hint="eastAsia"/>
          <w:kern w:val="0"/>
          <w:szCs w:val="20"/>
        </w:rPr>
        <w:t>硫酸铜（5</w:t>
      </w:r>
      <w:r w:rsidR="003B5575">
        <w:rPr>
          <w:rFonts w:ascii="宋体" w:hAnsi="宋体"/>
          <w:kern w:val="0"/>
          <w:szCs w:val="20"/>
        </w:rPr>
        <w:t>.3</w:t>
      </w:r>
      <w:r w:rsidR="003B5575">
        <w:rPr>
          <w:rFonts w:ascii="宋体" w:hAnsi="宋体" w:hint="eastAsia"/>
          <w:kern w:val="0"/>
          <w:szCs w:val="20"/>
        </w:rPr>
        <w:t>），移入1</w:t>
      </w:r>
      <w:r w:rsidR="003B5575">
        <w:rPr>
          <w:rFonts w:ascii="宋体" w:hAnsi="宋体"/>
          <w:kern w:val="0"/>
          <w:szCs w:val="20"/>
        </w:rPr>
        <w:t xml:space="preserve"> 000</w:t>
      </w:r>
      <w:r w:rsidR="00B910EB">
        <w:rPr>
          <w:rFonts w:hAnsi="宋体"/>
        </w:rPr>
        <w:t> </w:t>
      </w:r>
      <w:r w:rsidR="003B5575">
        <w:rPr>
          <w:rFonts w:ascii="宋体" w:hAnsi="宋体"/>
          <w:kern w:val="0"/>
          <w:szCs w:val="20"/>
        </w:rPr>
        <w:t>mL</w:t>
      </w:r>
      <w:r w:rsidR="003B5575">
        <w:rPr>
          <w:rFonts w:ascii="宋体" w:hAnsi="宋体" w:hint="eastAsia"/>
          <w:kern w:val="0"/>
          <w:szCs w:val="20"/>
        </w:rPr>
        <w:t>容量瓶中，用水稀释至刻度，混匀</w:t>
      </w:r>
      <w:r w:rsidR="00496AF7">
        <w:rPr>
          <w:rFonts w:ascii="宋体" w:hAnsi="宋体" w:hint="eastAsia"/>
          <w:kern w:val="0"/>
          <w:szCs w:val="20"/>
        </w:rPr>
        <w:t>。</w:t>
      </w:r>
    </w:p>
    <w:p w:rsidR="00E91DA6"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.11</w:t>
      </w:r>
      <w:r w:rsidR="00496AF7">
        <w:rPr>
          <w:rFonts w:ascii="宋体" w:hAnsi="宋体" w:hint="eastAsia"/>
        </w:rPr>
        <w:t xml:space="preserve">　</w:t>
      </w:r>
      <w:r w:rsidR="00E91DA6">
        <w:rPr>
          <w:rFonts w:ascii="宋体" w:hAnsi="宋体" w:hint="eastAsia"/>
          <w:kern w:val="0"/>
          <w:szCs w:val="20"/>
        </w:rPr>
        <w:t>硫脲</w:t>
      </w:r>
      <w:r w:rsidR="0061610F">
        <w:rPr>
          <w:rFonts w:hAnsi="宋体" w:hint="eastAsia"/>
        </w:rPr>
        <w:t>-</w:t>
      </w:r>
      <w:r w:rsidR="00E91DA6">
        <w:rPr>
          <w:rFonts w:ascii="宋体" w:hAnsi="宋体" w:hint="eastAsia"/>
          <w:kern w:val="0"/>
          <w:szCs w:val="20"/>
        </w:rPr>
        <w:t>硫氰酸钾混合溶液：1</w:t>
      </w:r>
      <w:r w:rsidR="00E91DA6">
        <w:rPr>
          <w:rFonts w:ascii="宋体" w:hAnsi="宋体"/>
          <w:kern w:val="0"/>
          <w:szCs w:val="20"/>
        </w:rPr>
        <w:t>00</w:t>
      </w:r>
      <w:r w:rsidR="00B910EB">
        <w:rPr>
          <w:rFonts w:hAnsi="宋体"/>
        </w:rPr>
        <w:t> </w:t>
      </w:r>
      <w:r w:rsidR="00E91DA6">
        <w:rPr>
          <w:rFonts w:ascii="宋体" w:hAnsi="宋体"/>
          <w:kern w:val="0"/>
          <w:szCs w:val="20"/>
        </w:rPr>
        <w:t>mL</w:t>
      </w:r>
      <w:r w:rsidR="00E91DA6">
        <w:rPr>
          <w:rFonts w:ascii="宋体" w:hAnsi="宋体" w:hint="eastAsia"/>
          <w:kern w:val="0"/>
          <w:szCs w:val="20"/>
        </w:rPr>
        <w:t>溶液中含8</w:t>
      </w:r>
      <w:r w:rsidR="00B910EB">
        <w:rPr>
          <w:rFonts w:hAnsi="宋体"/>
        </w:rPr>
        <w:t> </w:t>
      </w:r>
      <w:r w:rsidR="00E91DA6">
        <w:rPr>
          <w:rFonts w:ascii="宋体" w:hAnsi="宋体"/>
          <w:kern w:val="0"/>
          <w:szCs w:val="20"/>
        </w:rPr>
        <w:t>g</w:t>
      </w:r>
      <w:r w:rsidR="00E91DA6">
        <w:rPr>
          <w:rFonts w:ascii="宋体" w:hAnsi="宋体" w:hint="eastAsia"/>
          <w:kern w:val="0"/>
          <w:szCs w:val="20"/>
        </w:rPr>
        <w:t>硫脲（5</w:t>
      </w:r>
      <w:r w:rsidR="00E91DA6">
        <w:rPr>
          <w:rFonts w:ascii="宋体" w:hAnsi="宋体"/>
          <w:kern w:val="0"/>
          <w:szCs w:val="20"/>
        </w:rPr>
        <w:t>.4</w:t>
      </w:r>
      <w:r w:rsidR="00E91DA6">
        <w:rPr>
          <w:rFonts w:ascii="宋体" w:hAnsi="宋体" w:hint="eastAsia"/>
          <w:kern w:val="0"/>
          <w:szCs w:val="20"/>
        </w:rPr>
        <w:t>）、5</w:t>
      </w:r>
      <w:r w:rsidR="00E91DA6">
        <w:rPr>
          <w:rFonts w:ascii="宋体" w:hAnsi="宋体"/>
          <w:kern w:val="0"/>
          <w:szCs w:val="20"/>
        </w:rPr>
        <w:t>0</w:t>
      </w:r>
      <w:r w:rsidR="00B910EB">
        <w:rPr>
          <w:rFonts w:hAnsi="宋体"/>
        </w:rPr>
        <w:t> </w:t>
      </w:r>
      <w:r w:rsidR="00E91DA6">
        <w:rPr>
          <w:rFonts w:ascii="宋体" w:hAnsi="宋体"/>
          <w:kern w:val="0"/>
          <w:szCs w:val="20"/>
        </w:rPr>
        <w:t>g</w:t>
      </w:r>
      <w:r w:rsidR="00E91DA6">
        <w:rPr>
          <w:rFonts w:ascii="宋体" w:hAnsi="宋体" w:hint="eastAsia"/>
          <w:kern w:val="0"/>
          <w:szCs w:val="20"/>
        </w:rPr>
        <w:t>硫氰酸钾（5</w:t>
      </w:r>
      <w:r w:rsidR="00E91DA6">
        <w:rPr>
          <w:rFonts w:ascii="宋体" w:hAnsi="宋体"/>
          <w:kern w:val="0"/>
          <w:szCs w:val="20"/>
        </w:rPr>
        <w:t>.5</w:t>
      </w:r>
      <w:r w:rsidR="00E91DA6">
        <w:rPr>
          <w:rFonts w:ascii="宋体" w:hAnsi="宋体" w:hint="eastAsia"/>
          <w:kern w:val="0"/>
          <w:szCs w:val="20"/>
        </w:rPr>
        <w:t>）</w:t>
      </w:r>
      <w:r w:rsidR="003B5575">
        <w:rPr>
          <w:rFonts w:ascii="宋体" w:hAnsi="宋体" w:hint="eastAsia"/>
          <w:kern w:val="0"/>
          <w:szCs w:val="20"/>
        </w:rPr>
        <w:t>。</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.12</w:t>
      </w:r>
      <w:r w:rsidR="00496AF7">
        <w:rPr>
          <w:rFonts w:ascii="宋体" w:hAnsi="宋体" w:hint="eastAsia"/>
        </w:rPr>
        <w:t xml:space="preserve">　</w:t>
      </w:r>
      <w:proofErr w:type="gramStart"/>
      <w:r w:rsidR="00E91DA6">
        <w:rPr>
          <w:rFonts w:ascii="宋体" w:hAnsi="宋体" w:hint="eastAsia"/>
          <w:kern w:val="0"/>
          <w:szCs w:val="20"/>
        </w:rPr>
        <w:t>钼</w:t>
      </w:r>
      <w:proofErr w:type="gramEnd"/>
      <w:r w:rsidR="00E91DA6">
        <w:rPr>
          <w:rFonts w:ascii="宋体" w:hAnsi="宋体" w:hint="eastAsia"/>
          <w:kern w:val="0"/>
          <w:szCs w:val="20"/>
        </w:rPr>
        <w:t>标准贮存</w:t>
      </w:r>
      <w:r w:rsidR="00496AF7">
        <w:rPr>
          <w:rFonts w:ascii="宋体" w:hAnsi="宋体" w:hint="eastAsia"/>
          <w:kern w:val="0"/>
          <w:szCs w:val="20"/>
        </w:rPr>
        <w:t>溶液：称取</w:t>
      </w:r>
      <w:r w:rsidR="00E91DA6">
        <w:rPr>
          <w:rFonts w:ascii="宋体" w:hAnsi="宋体" w:hint="eastAsia"/>
          <w:kern w:val="0"/>
          <w:szCs w:val="20"/>
        </w:rPr>
        <w:t>0</w:t>
      </w:r>
      <w:r w:rsidR="00E91DA6">
        <w:rPr>
          <w:rFonts w:ascii="宋体" w:hAnsi="宋体"/>
          <w:kern w:val="0"/>
          <w:szCs w:val="20"/>
        </w:rPr>
        <w:t>.15</w:t>
      </w:r>
      <w:r w:rsidR="00496AF7">
        <w:rPr>
          <w:rFonts w:ascii="宋体" w:hAnsi="宋体" w:hint="eastAsia"/>
          <w:kern w:val="0"/>
          <w:szCs w:val="20"/>
        </w:rPr>
        <w:t>0</w:t>
      </w:r>
      <w:r w:rsidR="00E91DA6">
        <w:rPr>
          <w:rFonts w:ascii="宋体" w:hAnsi="宋体"/>
          <w:kern w:val="0"/>
          <w:szCs w:val="20"/>
        </w:rPr>
        <w:t xml:space="preserve"> 0</w:t>
      </w:r>
      <w:r w:rsidR="00496AF7">
        <w:rPr>
          <w:rFonts w:hAnsi="宋体"/>
        </w:rPr>
        <w:t> </w:t>
      </w:r>
      <w:r w:rsidR="00496AF7">
        <w:rPr>
          <w:rFonts w:ascii="宋体" w:hAnsi="宋体" w:hint="eastAsia"/>
          <w:kern w:val="0"/>
          <w:szCs w:val="20"/>
        </w:rPr>
        <w:t>g</w:t>
      </w:r>
      <w:r w:rsidR="00E91DA6">
        <w:rPr>
          <w:rFonts w:ascii="宋体" w:hAnsi="宋体" w:hint="eastAsia"/>
          <w:kern w:val="0"/>
          <w:szCs w:val="20"/>
        </w:rPr>
        <w:t>经</w:t>
      </w:r>
      <w:r w:rsidR="00E91DA6">
        <w:rPr>
          <w:rFonts w:ascii="宋体" w:hAnsi="宋体"/>
        </w:rPr>
        <w:t>550</w:t>
      </w:r>
      <w:r w:rsidR="00E91DA6">
        <w:rPr>
          <w:rFonts w:hAnsi="宋体"/>
        </w:rPr>
        <w:t> </w:t>
      </w:r>
      <w:r w:rsidR="00E91DA6">
        <w:rPr>
          <w:rFonts w:ascii="宋体" w:hAnsi="宋体" w:hint="eastAsia"/>
        </w:rPr>
        <w:t>℃</w:t>
      </w:r>
      <w:r w:rsidR="00E91DA6">
        <w:rPr>
          <w:rFonts w:ascii="宋体" w:hAnsi="宋体" w:hint="eastAsia"/>
          <w:kern w:val="0"/>
          <w:szCs w:val="20"/>
        </w:rPr>
        <w:t>灼烧过的三氧化钼[</w:t>
      </w:r>
      <w:r w:rsidR="00E91DA6">
        <w:rPr>
          <w:rFonts w:ascii="宋体" w:hAnsi="宋体"/>
          <w:i/>
        </w:rPr>
        <w:t>w</w:t>
      </w:r>
      <w:r w:rsidR="00E91DA6">
        <w:rPr>
          <w:rFonts w:ascii="宋体" w:hAnsi="宋体" w:hint="eastAsia"/>
        </w:rPr>
        <w:t>（</w:t>
      </w:r>
      <w:r w:rsidR="00E91DA6">
        <w:rPr>
          <w:rFonts w:ascii="宋体" w:hAnsi="宋体"/>
        </w:rPr>
        <w:t>MoO</w:t>
      </w:r>
      <w:r w:rsidR="00E91DA6" w:rsidRPr="00E91DA6">
        <w:rPr>
          <w:rFonts w:ascii="宋体" w:hAnsi="宋体"/>
          <w:vertAlign w:val="subscript"/>
        </w:rPr>
        <w:t>3</w:t>
      </w:r>
      <w:r w:rsidR="00E91DA6">
        <w:rPr>
          <w:rFonts w:ascii="宋体" w:hAnsi="宋体" w:hint="eastAsia"/>
        </w:rPr>
        <w:t>）</w:t>
      </w:r>
      <w:r w:rsidR="003B5575">
        <w:rPr>
          <w:color w:val="000000"/>
          <w:kern w:val="0"/>
          <w:szCs w:val="20"/>
        </w:rPr>
        <w:t>≥</w:t>
      </w:r>
      <w:r w:rsidR="00E91DA6">
        <w:rPr>
          <w:rFonts w:ascii="宋体" w:hAnsi="宋体" w:hint="eastAsia"/>
        </w:rPr>
        <w:t>99.9</w:t>
      </w:r>
      <w:r w:rsidR="00E91DA6">
        <w:rPr>
          <w:rFonts w:ascii="MS Gothic" w:hAnsi="MS Gothic" w:cs="MS Gothic"/>
        </w:rPr>
        <w:t> </w:t>
      </w:r>
      <w:r w:rsidR="00E91DA6" w:rsidRPr="00B44967">
        <w:rPr>
          <w:rFonts w:asciiTheme="minorEastAsia" w:eastAsiaTheme="minorEastAsia" w:hAnsiTheme="minorEastAsia" w:cs="MS Gothic"/>
        </w:rPr>
        <w:t>5</w:t>
      </w:r>
      <w:r w:rsidR="00E91DA6">
        <w:rPr>
          <w:rFonts w:ascii="宋体" w:hAnsi="宋体"/>
        </w:rPr>
        <w:t>%</w:t>
      </w:r>
      <w:r w:rsidR="00E91DA6">
        <w:rPr>
          <w:rFonts w:ascii="宋体" w:hAnsi="宋体" w:hint="eastAsia"/>
          <w:kern w:val="0"/>
          <w:szCs w:val="20"/>
        </w:rPr>
        <w:t>]</w:t>
      </w:r>
      <w:r w:rsidR="00496AF7">
        <w:rPr>
          <w:rFonts w:ascii="宋体" w:hAnsi="宋体" w:hint="eastAsia"/>
          <w:kern w:val="0"/>
          <w:szCs w:val="20"/>
        </w:rPr>
        <w:t>，置于</w:t>
      </w:r>
      <w:r w:rsidR="00E91DA6">
        <w:rPr>
          <w:rFonts w:ascii="宋体" w:hAnsi="宋体"/>
          <w:kern w:val="0"/>
          <w:szCs w:val="20"/>
        </w:rPr>
        <w:t>25</w:t>
      </w:r>
      <w:r w:rsidR="00496AF7">
        <w:rPr>
          <w:rFonts w:ascii="宋体" w:hAnsi="宋体" w:hint="eastAsia"/>
          <w:kern w:val="0"/>
          <w:szCs w:val="20"/>
        </w:rPr>
        <w:t>0</w:t>
      </w:r>
      <w:r w:rsidR="00496AF7">
        <w:rPr>
          <w:rFonts w:hAnsi="宋体"/>
        </w:rPr>
        <w:t> </w:t>
      </w:r>
      <w:r w:rsidR="00496AF7">
        <w:rPr>
          <w:rFonts w:ascii="宋体" w:hAnsi="宋体" w:hint="eastAsia"/>
          <w:kern w:val="0"/>
          <w:szCs w:val="20"/>
        </w:rPr>
        <w:t>mL烧杯中，加入</w:t>
      </w:r>
      <w:r w:rsidR="00E91DA6">
        <w:rPr>
          <w:rFonts w:ascii="宋体" w:hAnsi="宋体" w:hint="eastAsia"/>
          <w:kern w:val="0"/>
          <w:szCs w:val="20"/>
        </w:rPr>
        <w:t>适量的氢氧化钠溶液（5</w:t>
      </w:r>
      <w:r w:rsidR="00E91DA6">
        <w:rPr>
          <w:rFonts w:ascii="宋体" w:hAnsi="宋体"/>
          <w:kern w:val="0"/>
          <w:szCs w:val="20"/>
        </w:rPr>
        <w:t>.8</w:t>
      </w:r>
      <w:r w:rsidR="00E91DA6">
        <w:rPr>
          <w:rFonts w:ascii="宋体" w:hAnsi="宋体" w:hint="eastAsia"/>
          <w:kern w:val="0"/>
          <w:szCs w:val="20"/>
        </w:rPr>
        <w:t>），加热</w:t>
      </w:r>
      <w:r w:rsidR="00BE151B">
        <w:rPr>
          <w:rFonts w:ascii="宋体" w:hAnsi="宋体" w:hint="eastAsia"/>
          <w:kern w:val="0"/>
          <w:szCs w:val="20"/>
        </w:rPr>
        <w:t>至</w:t>
      </w:r>
      <w:r w:rsidR="00E91DA6">
        <w:rPr>
          <w:rFonts w:ascii="宋体" w:hAnsi="宋体" w:hint="eastAsia"/>
          <w:kern w:val="0"/>
          <w:szCs w:val="20"/>
        </w:rPr>
        <w:t>溶解完全，</w:t>
      </w:r>
      <w:r w:rsidR="00496AF7">
        <w:rPr>
          <w:rFonts w:ascii="宋体" w:hAnsi="宋体" w:hint="eastAsia"/>
          <w:kern w:val="0"/>
          <w:szCs w:val="20"/>
        </w:rPr>
        <w:t>冷却至室温</w:t>
      </w:r>
      <w:r w:rsidR="00BE151B">
        <w:rPr>
          <w:rFonts w:ascii="宋体" w:hAnsi="宋体" w:hint="eastAsia"/>
          <w:kern w:val="0"/>
          <w:szCs w:val="20"/>
        </w:rPr>
        <w:t>，用氢氧化钠溶液（5</w:t>
      </w:r>
      <w:r w:rsidR="00BE151B">
        <w:rPr>
          <w:rFonts w:ascii="宋体" w:hAnsi="宋体"/>
          <w:kern w:val="0"/>
          <w:szCs w:val="20"/>
        </w:rPr>
        <w:t>.8</w:t>
      </w:r>
      <w:r w:rsidR="00BE151B">
        <w:rPr>
          <w:rFonts w:ascii="宋体" w:hAnsi="宋体" w:hint="eastAsia"/>
          <w:kern w:val="0"/>
          <w:szCs w:val="20"/>
        </w:rPr>
        <w:t>）移入1</w:t>
      </w:r>
      <w:r w:rsidR="00B44967">
        <w:rPr>
          <w:rFonts w:hAnsi="宋体"/>
        </w:rPr>
        <w:t> </w:t>
      </w:r>
      <w:r w:rsidR="00BE151B">
        <w:rPr>
          <w:rFonts w:ascii="宋体" w:hAnsi="宋体"/>
          <w:kern w:val="0"/>
          <w:szCs w:val="20"/>
        </w:rPr>
        <w:t>000</w:t>
      </w:r>
      <w:r w:rsidR="00B910EB">
        <w:rPr>
          <w:rFonts w:hAnsi="宋体"/>
        </w:rPr>
        <w:t> </w:t>
      </w:r>
      <w:r w:rsidR="00BE151B">
        <w:rPr>
          <w:rFonts w:ascii="宋体" w:hAnsi="宋体"/>
          <w:kern w:val="0"/>
          <w:szCs w:val="20"/>
        </w:rPr>
        <w:t>mL</w:t>
      </w:r>
      <w:r w:rsidR="00BE151B">
        <w:rPr>
          <w:rFonts w:ascii="宋体" w:hAnsi="宋体" w:hint="eastAsia"/>
          <w:kern w:val="0"/>
          <w:szCs w:val="20"/>
        </w:rPr>
        <w:t>容量瓶中并稀释至刻度，混匀，贮存于塑料瓶中。</w:t>
      </w:r>
      <w:r w:rsidR="00BE151B">
        <w:rPr>
          <w:rFonts w:ascii="宋体" w:hAnsi="宋体" w:hint="eastAsia"/>
        </w:rPr>
        <w:t>此溶液1</w:t>
      </w:r>
      <w:r w:rsidR="00B910EB">
        <w:rPr>
          <w:rFonts w:hAnsi="宋体"/>
        </w:rPr>
        <w:t> </w:t>
      </w:r>
      <w:r w:rsidR="00BE151B">
        <w:rPr>
          <w:rFonts w:ascii="宋体" w:hAnsi="宋体" w:hint="eastAsia"/>
        </w:rPr>
        <w:t>mL含</w:t>
      </w:r>
      <w:proofErr w:type="gramStart"/>
      <w:r w:rsidR="00BE151B">
        <w:rPr>
          <w:rFonts w:ascii="宋体" w:hAnsi="宋体" w:hint="eastAsia"/>
        </w:rPr>
        <w:t>钼</w:t>
      </w:r>
      <w:proofErr w:type="gramEnd"/>
      <w:r w:rsidR="00BE151B">
        <w:rPr>
          <w:rFonts w:ascii="宋体" w:hAnsi="宋体" w:hint="eastAsia"/>
        </w:rPr>
        <w:t>1</w:t>
      </w:r>
      <w:r w:rsidR="00BE151B">
        <w:rPr>
          <w:rFonts w:ascii="宋体" w:hAnsi="宋体"/>
        </w:rPr>
        <w:t>00</w:t>
      </w:r>
      <w:r w:rsidR="00BE151B">
        <w:rPr>
          <w:rFonts w:hAnsi="宋体"/>
        </w:rPr>
        <w:t> </w:t>
      </w:r>
      <w:r w:rsidR="00BE151B">
        <w:rPr>
          <w:rFonts w:ascii="宋体" w:hAnsi="宋体"/>
        </w:rPr>
        <w:t>μg</w:t>
      </w:r>
      <w:r w:rsidR="00496AF7">
        <w:rPr>
          <w:rFonts w:ascii="宋体" w:hAnsi="宋体" w:hint="eastAsia"/>
          <w:kern w:val="0"/>
          <w:szCs w:val="20"/>
        </w:rPr>
        <w:t>。</w:t>
      </w:r>
    </w:p>
    <w:p w:rsidR="00477F3C" w:rsidRDefault="00DC10F7">
      <w:pPr>
        <w:rPr>
          <w:rFonts w:ascii="宋体" w:hAnsi="宋体"/>
          <w:color w:val="FF0000"/>
          <w:kern w:val="0"/>
          <w:szCs w:val="20"/>
        </w:rPr>
      </w:pPr>
      <w:r>
        <w:rPr>
          <w:rFonts w:ascii="黑体" w:eastAsia="黑体" w:hAnsi="黑体" w:cs="黑体"/>
          <w:kern w:val="0"/>
          <w:szCs w:val="20"/>
        </w:rPr>
        <w:t>5</w:t>
      </w:r>
      <w:r w:rsidR="00496AF7">
        <w:rPr>
          <w:rFonts w:ascii="黑体" w:eastAsia="黑体" w:hAnsi="黑体" w:cs="黑体"/>
          <w:kern w:val="0"/>
          <w:szCs w:val="20"/>
        </w:rPr>
        <w:t>.13</w:t>
      </w:r>
      <w:r w:rsidR="00496AF7">
        <w:rPr>
          <w:rFonts w:ascii="宋体" w:hAnsi="宋体" w:hint="eastAsia"/>
        </w:rPr>
        <w:t xml:space="preserve">　</w:t>
      </w:r>
      <w:proofErr w:type="gramStart"/>
      <w:r w:rsidR="00BE151B">
        <w:rPr>
          <w:rFonts w:ascii="宋体" w:hAnsi="宋体" w:hint="eastAsia"/>
        </w:rPr>
        <w:t>钼</w:t>
      </w:r>
      <w:proofErr w:type="gramEnd"/>
      <w:r w:rsidR="00496AF7">
        <w:rPr>
          <w:rFonts w:ascii="宋体" w:hAnsi="宋体" w:hint="eastAsia"/>
        </w:rPr>
        <w:t>标准溶液：</w:t>
      </w:r>
      <w:r w:rsidR="00BE151B">
        <w:rPr>
          <w:rFonts w:ascii="宋体" w:hAnsi="宋体" w:hint="eastAsia"/>
        </w:rPr>
        <w:t>移取2</w:t>
      </w:r>
      <w:r w:rsidR="00BE151B">
        <w:rPr>
          <w:rFonts w:ascii="宋体" w:hAnsi="宋体"/>
        </w:rPr>
        <w:t>0.00</w:t>
      </w:r>
      <w:r w:rsidR="00B910EB">
        <w:rPr>
          <w:rFonts w:hAnsi="宋体"/>
        </w:rPr>
        <w:t> </w:t>
      </w:r>
      <w:r w:rsidR="00BE151B">
        <w:rPr>
          <w:rFonts w:ascii="宋体" w:hAnsi="宋体"/>
        </w:rPr>
        <w:t>mL</w:t>
      </w:r>
      <w:proofErr w:type="gramStart"/>
      <w:r w:rsidR="00BE151B">
        <w:rPr>
          <w:rFonts w:ascii="宋体" w:hAnsi="宋体" w:hint="eastAsia"/>
        </w:rPr>
        <w:t>钼</w:t>
      </w:r>
      <w:proofErr w:type="gramEnd"/>
      <w:r w:rsidR="00BE151B">
        <w:rPr>
          <w:rFonts w:ascii="宋体" w:hAnsi="宋体" w:hint="eastAsia"/>
        </w:rPr>
        <w:t>标准贮存溶液（5</w:t>
      </w:r>
      <w:r w:rsidR="00BE151B">
        <w:rPr>
          <w:rFonts w:ascii="宋体" w:hAnsi="宋体"/>
        </w:rPr>
        <w:t>.12</w:t>
      </w:r>
      <w:r w:rsidR="00BE151B">
        <w:rPr>
          <w:rFonts w:ascii="宋体" w:hAnsi="宋体" w:hint="eastAsia"/>
        </w:rPr>
        <w:t>）于1</w:t>
      </w:r>
      <w:r w:rsidR="00BE151B">
        <w:rPr>
          <w:rFonts w:ascii="宋体" w:hAnsi="宋体"/>
        </w:rPr>
        <w:t>00</w:t>
      </w:r>
      <w:r w:rsidR="00B910EB">
        <w:rPr>
          <w:rFonts w:hAnsi="宋体"/>
        </w:rPr>
        <w:t> </w:t>
      </w:r>
      <w:r w:rsidR="00BE151B">
        <w:rPr>
          <w:rFonts w:ascii="宋体" w:hAnsi="宋体"/>
        </w:rPr>
        <w:t>mL</w:t>
      </w:r>
      <w:r w:rsidR="00BE151B">
        <w:rPr>
          <w:rFonts w:ascii="宋体" w:hAnsi="宋体" w:hint="eastAsia"/>
        </w:rPr>
        <w:t>容量瓶中，用氢氧化钠溶液（5</w:t>
      </w:r>
      <w:r w:rsidR="00BE151B">
        <w:rPr>
          <w:rFonts w:ascii="宋体" w:hAnsi="宋体"/>
        </w:rPr>
        <w:t>.8</w:t>
      </w:r>
      <w:r w:rsidR="00BE151B">
        <w:rPr>
          <w:rFonts w:ascii="宋体" w:hAnsi="宋体" w:hint="eastAsia"/>
        </w:rPr>
        <w:t>）稀释至刻度，混匀，贮存于塑料瓶中。</w:t>
      </w:r>
      <w:r w:rsidR="00496AF7">
        <w:rPr>
          <w:rFonts w:ascii="宋体" w:hAnsi="宋体" w:hint="eastAsia"/>
        </w:rPr>
        <w:t>此溶液1</w:t>
      </w:r>
      <w:r w:rsidR="00496AF7">
        <w:rPr>
          <w:rFonts w:hAnsi="宋体"/>
        </w:rPr>
        <w:t> </w:t>
      </w:r>
      <w:r w:rsidR="00496AF7">
        <w:rPr>
          <w:rFonts w:ascii="宋体" w:hAnsi="宋体" w:hint="eastAsia"/>
        </w:rPr>
        <w:t>mL含</w:t>
      </w:r>
      <w:proofErr w:type="gramStart"/>
      <w:r w:rsidR="00BE151B">
        <w:rPr>
          <w:rFonts w:ascii="宋体" w:hAnsi="宋体" w:hint="eastAsia"/>
        </w:rPr>
        <w:t>钼</w:t>
      </w:r>
      <w:proofErr w:type="gramEnd"/>
      <w:r w:rsidR="00111F63">
        <w:rPr>
          <w:rFonts w:ascii="宋体" w:hAnsi="宋体"/>
        </w:rPr>
        <w:t>1</w:t>
      </w:r>
      <w:r w:rsidR="00BE151B">
        <w:rPr>
          <w:rFonts w:ascii="宋体" w:hAnsi="宋体"/>
        </w:rPr>
        <w:t>0</w:t>
      </w:r>
      <w:r w:rsidR="00BE151B">
        <w:rPr>
          <w:rFonts w:hAnsi="宋体"/>
        </w:rPr>
        <w:t> </w:t>
      </w:r>
      <w:proofErr w:type="spellStart"/>
      <w:r w:rsidR="00BE151B">
        <w:rPr>
          <w:rFonts w:ascii="宋体" w:hAnsi="宋体"/>
        </w:rPr>
        <w:t>μg</w:t>
      </w:r>
      <w:proofErr w:type="spellEnd"/>
      <w:r w:rsidR="00496AF7">
        <w:rPr>
          <w:rFonts w:ascii="宋体" w:hAnsi="宋体" w:hint="eastAsia"/>
          <w:kern w:val="0"/>
          <w:szCs w:val="20"/>
        </w:rPr>
        <w:t>。</w:t>
      </w:r>
    </w:p>
    <w:p w:rsidR="00477F3C" w:rsidRDefault="00BE151B">
      <w:pPr>
        <w:autoSpaceDE w:val="0"/>
        <w:autoSpaceDN w:val="0"/>
        <w:adjustRightInd w:val="0"/>
        <w:spacing w:beforeLines="50" w:before="156" w:afterLines="50" w:after="156"/>
        <w:jc w:val="left"/>
        <w:rPr>
          <w:rFonts w:ascii="宋体" w:eastAsia="黑体" w:hAnsi="宋体"/>
          <w:kern w:val="0"/>
          <w:szCs w:val="20"/>
        </w:rPr>
      </w:pPr>
      <w:r>
        <w:rPr>
          <w:rFonts w:ascii="黑体" w:eastAsia="黑体" w:hAnsi="黑体" w:cs="黑体"/>
          <w:kern w:val="0"/>
          <w:szCs w:val="20"/>
        </w:rPr>
        <w:t>6</w:t>
      </w:r>
      <w:r w:rsidR="00496AF7">
        <w:rPr>
          <w:rFonts w:ascii="宋体" w:hAnsi="宋体" w:hint="eastAsia"/>
        </w:rPr>
        <w:t xml:space="preserve">　</w:t>
      </w:r>
      <w:r w:rsidR="00496AF7">
        <w:rPr>
          <w:rFonts w:ascii="宋体" w:eastAsia="黑体" w:hAnsi="宋体" w:cs="黑体" w:hint="eastAsia"/>
          <w:kern w:val="0"/>
          <w:szCs w:val="20"/>
        </w:rPr>
        <w:t>仪器设备</w:t>
      </w:r>
    </w:p>
    <w:p w:rsidR="00477F3C" w:rsidRDefault="00496AF7">
      <w:pPr>
        <w:ind w:firstLineChars="200" w:firstLine="420"/>
        <w:rPr>
          <w:rFonts w:ascii="宋体" w:hAnsi="宋体"/>
        </w:rPr>
      </w:pPr>
      <w:r>
        <w:rPr>
          <w:rFonts w:ascii="宋体" w:hAnsi="宋体" w:hint="eastAsia"/>
        </w:rPr>
        <w:t>分</w:t>
      </w:r>
      <w:r w:rsidR="00BE151B">
        <w:rPr>
          <w:rFonts w:ascii="宋体" w:hAnsi="宋体" w:hint="eastAsia"/>
        </w:rPr>
        <w:t>光光度计</w:t>
      </w:r>
      <w:r>
        <w:rPr>
          <w:rFonts w:ascii="宋体" w:hAnsi="宋体" w:hint="eastAsia"/>
        </w:rPr>
        <w:t>。</w:t>
      </w:r>
    </w:p>
    <w:p w:rsidR="00477F3C" w:rsidRDefault="00BE151B">
      <w:pPr>
        <w:spacing w:beforeLines="50" w:before="156" w:afterLines="50" w:after="156"/>
        <w:ind w:left="420" w:hangingChars="200" w:hanging="420"/>
        <w:rPr>
          <w:rFonts w:ascii="宋体" w:eastAsia="黑体" w:hAnsi="宋体"/>
          <w:kern w:val="0"/>
          <w:szCs w:val="20"/>
        </w:rPr>
      </w:pPr>
      <w:r>
        <w:rPr>
          <w:rFonts w:ascii="黑体" w:eastAsia="黑体" w:hAnsi="黑体" w:cs="黑体"/>
          <w:kern w:val="0"/>
          <w:szCs w:val="20"/>
        </w:rPr>
        <w:t>7</w:t>
      </w:r>
      <w:r w:rsidR="00496AF7">
        <w:rPr>
          <w:rFonts w:ascii="宋体" w:hAnsi="宋体" w:hint="eastAsia"/>
        </w:rPr>
        <w:t xml:space="preserve">　</w:t>
      </w:r>
      <w:r w:rsidR="00496AF7">
        <w:rPr>
          <w:rFonts w:ascii="宋体" w:eastAsia="黑体" w:hAnsi="宋体" w:cs="黑体" w:hint="eastAsia"/>
          <w:kern w:val="0"/>
          <w:szCs w:val="20"/>
        </w:rPr>
        <w:t>样品</w:t>
      </w:r>
    </w:p>
    <w:p w:rsidR="00477F3C" w:rsidRDefault="00BE151B">
      <w:pPr>
        <w:rPr>
          <w:rFonts w:ascii="宋体" w:hAnsi="宋体"/>
        </w:rPr>
      </w:pPr>
      <w:r>
        <w:rPr>
          <w:rFonts w:ascii="黑体" w:eastAsia="黑体" w:hAnsi="黑体" w:cs="黑体"/>
          <w:kern w:val="0"/>
          <w:szCs w:val="20"/>
        </w:rPr>
        <w:t>7</w:t>
      </w:r>
      <w:r w:rsidR="00496AF7">
        <w:rPr>
          <w:rFonts w:ascii="黑体" w:eastAsia="黑体" w:hAnsi="黑体" w:cs="黑体"/>
          <w:kern w:val="0"/>
          <w:szCs w:val="20"/>
        </w:rPr>
        <w:t>.1</w:t>
      </w:r>
      <w:r w:rsidR="00496AF7">
        <w:rPr>
          <w:rFonts w:ascii="宋体" w:hAnsi="宋体" w:hint="eastAsia"/>
        </w:rPr>
        <w:t xml:space="preserve">　样品粒度小于0.074</w:t>
      </w:r>
      <w:r w:rsidR="00496AF7">
        <w:rPr>
          <w:rFonts w:hAnsi="宋体"/>
        </w:rPr>
        <w:t> </w:t>
      </w:r>
      <w:r w:rsidR="00496AF7">
        <w:rPr>
          <w:rFonts w:ascii="宋体" w:hAnsi="宋体"/>
          <w:kern w:val="0"/>
          <w:szCs w:val="20"/>
        </w:rPr>
        <w:t>mm</w:t>
      </w:r>
      <w:r w:rsidR="00496AF7">
        <w:rPr>
          <w:rFonts w:ascii="宋体" w:hAnsi="宋体" w:hint="eastAsia"/>
        </w:rPr>
        <w:t>。</w:t>
      </w:r>
    </w:p>
    <w:p w:rsidR="00477F3C" w:rsidRDefault="00BE151B">
      <w:pPr>
        <w:rPr>
          <w:rFonts w:ascii="宋体" w:hAnsi="宋体"/>
        </w:rPr>
      </w:pPr>
      <w:r>
        <w:rPr>
          <w:rFonts w:ascii="黑体" w:eastAsia="黑体" w:hAnsi="黑体" w:cs="黑体"/>
          <w:kern w:val="0"/>
          <w:szCs w:val="20"/>
        </w:rPr>
        <w:t>7</w:t>
      </w:r>
      <w:r w:rsidR="00496AF7">
        <w:rPr>
          <w:rFonts w:ascii="黑体" w:eastAsia="黑体" w:hAnsi="黑体" w:cs="黑体"/>
          <w:kern w:val="0"/>
          <w:szCs w:val="20"/>
        </w:rPr>
        <w:t>.2</w:t>
      </w:r>
      <w:r w:rsidR="00496AF7">
        <w:rPr>
          <w:rFonts w:ascii="宋体" w:hAnsi="宋体" w:hint="eastAsia"/>
        </w:rPr>
        <w:t xml:space="preserve">　样品预先在105</w:t>
      </w:r>
      <w:r w:rsidR="00496AF7">
        <w:rPr>
          <w:rFonts w:hAnsi="宋体"/>
        </w:rPr>
        <w:t> </w:t>
      </w:r>
      <w:r w:rsidR="00496AF7">
        <w:rPr>
          <w:rFonts w:ascii="宋体" w:hAnsi="宋体" w:hint="eastAsia"/>
        </w:rPr>
        <w:t>℃～110</w:t>
      </w:r>
      <w:r w:rsidR="00496AF7">
        <w:rPr>
          <w:rFonts w:hAnsi="宋体"/>
        </w:rPr>
        <w:t> </w:t>
      </w:r>
      <w:r w:rsidR="00496AF7">
        <w:rPr>
          <w:rFonts w:ascii="宋体" w:hAnsi="宋体" w:hint="eastAsia"/>
          <w:bCs/>
        </w:rPr>
        <w:t>℃</w:t>
      </w:r>
      <w:r w:rsidR="00496AF7">
        <w:rPr>
          <w:rFonts w:ascii="宋体" w:hAnsi="宋体" w:hint="eastAsia"/>
        </w:rPr>
        <w:t>烘2</w:t>
      </w:r>
      <w:r w:rsidR="00B910EB">
        <w:rPr>
          <w:rFonts w:hAnsi="宋体"/>
        </w:rPr>
        <w:t> </w:t>
      </w:r>
      <w:r w:rsidR="00496AF7">
        <w:rPr>
          <w:rFonts w:ascii="宋体" w:hAnsi="宋体"/>
          <w:kern w:val="0"/>
          <w:szCs w:val="20"/>
        </w:rPr>
        <w:t>h</w:t>
      </w:r>
      <w:r w:rsidR="00496AF7">
        <w:rPr>
          <w:rFonts w:ascii="宋体" w:hAnsi="宋体" w:hint="eastAsia"/>
        </w:rPr>
        <w:t>，置于干燥器中冷却至室温。</w:t>
      </w:r>
    </w:p>
    <w:p w:rsidR="00477F3C" w:rsidRDefault="00BE151B">
      <w:pPr>
        <w:spacing w:beforeLines="50" w:before="156" w:afterLines="50" w:after="156"/>
        <w:ind w:left="420" w:hangingChars="200" w:hanging="420"/>
        <w:rPr>
          <w:rFonts w:ascii="宋体" w:eastAsia="黑体" w:hAnsi="宋体"/>
        </w:rPr>
      </w:pPr>
      <w:r>
        <w:rPr>
          <w:rFonts w:ascii="黑体" w:eastAsia="黑体" w:hAnsi="黑体" w:cs="黑体"/>
          <w:kern w:val="0"/>
          <w:szCs w:val="20"/>
        </w:rPr>
        <w:t>8</w:t>
      </w:r>
      <w:r w:rsidR="00496AF7">
        <w:rPr>
          <w:rFonts w:ascii="宋体" w:hAnsi="宋体" w:hint="eastAsia"/>
        </w:rPr>
        <w:t xml:space="preserve">　</w:t>
      </w:r>
      <w:r w:rsidR="00496AF7">
        <w:rPr>
          <w:rFonts w:ascii="宋体" w:eastAsia="黑体" w:hAnsi="宋体" w:hint="eastAsia"/>
        </w:rPr>
        <w:t>试验步骤</w:t>
      </w:r>
    </w:p>
    <w:p w:rsidR="00477F3C" w:rsidRDefault="00BE151B">
      <w:pPr>
        <w:spacing w:beforeLines="50" w:before="156" w:afterLines="50" w:after="156"/>
        <w:ind w:left="420" w:hangingChars="200" w:hanging="420"/>
        <w:rPr>
          <w:rFonts w:ascii="宋体" w:eastAsia="黑体" w:hAnsi="宋体"/>
        </w:rPr>
      </w:pPr>
      <w:r>
        <w:rPr>
          <w:rFonts w:ascii="黑体" w:eastAsia="黑体" w:hAnsi="黑体" w:cs="黑体"/>
          <w:kern w:val="0"/>
          <w:szCs w:val="20"/>
        </w:rPr>
        <w:t>8</w:t>
      </w:r>
      <w:r w:rsidR="00496AF7">
        <w:rPr>
          <w:rFonts w:ascii="黑体" w:eastAsia="黑体" w:hAnsi="黑体" w:cs="黑体"/>
          <w:kern w:val="0"/>
          <w:szCs w:val="20"/>
        </w:rPr>
        <w:t>.1</w:t>
      </w:r>
      <w:r w:rsidR="00496AF7">
        <w:rPr>
          <w:rFonts w:ascii="宋体" w:eastAsia="黑体" w:hAnsi="宋体"/>
        </w:rPr>
        <w:t xml:space="preserve">　</w:t>
      </w:r>
      <w:r w:rsidR="00496AF7">
        <w:rPr>
          <w:rFonts w:ascii="宋体" w:eastAsia="黑体" w:hAnsi="宋体"/>
          <w:kern w:val="0"/>
          <w:szCs w:val="20"/>
        </w:rPr>
        <w:t>试料</w:t>
      </w:r>
    </w:p>
    <w:p w:rsidR="00477F3C" w:rsidRDefault="00BE151B">
      <w:pPr>
        <w:pStyle w:val="af2"/>
        <w:numPr>
          <w:ilvl w:val="0"/>
          <w:numId w:val="0"/>
        </w:numPr>
        <w:ind w:firstLineChars="200" w:firstLine="420"/>
        <w:rPr>
          <w:rFonts w:ascii="宋体" w:eastAsia="宋体" w:hAnsi="宋体"/>
        </w:rPr>
      </w:pPr>
      <w:r>
        <w:rPr>
          <w:rFonts w:ascii="宋体" w:eastAsia="宋体" w:hAnsi="宋体" w:hint="eastAsia"/>
        </w:rPr>
        <w:t>按表1</w:t>
      </w:r>
      <w:r w:rsidR="00496AF7">
        <w:rPr>
          <w:rFonts w:ascii="宋体" w:eastAsia="宋体" w:hAnsi="宋体" w:hint="eastAsia"/>
        </w:rPr>
        <w:t>称取样品</w:t>
      </w:r>
      <w:r>
        <w:rPr>
          <w:rFonts w:ascii="宋体" w:eastAsia="宋体" w:hAnsi="宋体" w:hint="eastAsia"/>
        </w:rPr>
        <w:t>（7）</w:t>
      </w:r>
      <w:r w:rsidR="00496AF7">
        <w:rPr>
          <w:rFonts w:ascii="宋体" w:eastAsia="宋体" w:hAnsi="宋体" w:hint="eastAsia"/>
        </w:rPr>
        <w:t>，精确至0.000</w:t>
      </w:r>
      <w:r w:rsidR="00496AF7">
        <w:rPr>
          <w:rFonts w:hAnsi="宋体"/>
        </w:rPr>
        <w:t> </w:t>
      </w:r>
      <w:r w:rsidR="00496AF7">
        <w:rPr>
          <w:rFonts w:ascii="宋体" w:eastAsia="宋体" w:hAnsi="宋体"/>
        </w:rPr>
        <w:t>1</w:t>
      </w:r>
      <w:r w:rsidR="00496AF7">
        <w:rPr>
          <w:rFonts w:hAnsi="宋体"/>
        </w:rPr>
        <w:t> </w:t>
      </w:r>
      <w:r w:rsidR="00496AF7">
        <w:rPr>
          <w:rFonts w:ascii="宋体" w:eastAsia="宋体" w:hAnsi="宋体"/>
        </w:rPr>
        <w:t xml:space="preserve">g </w:t>
      </w:r>
      <w:r w:rsidR="00496AF7">
        <w:rPr>
          <w:rFonts w:ascii="宋体" w:eastAsia="宋体" w:hAnsi="宋体" w:hint="eastAsia"/>
        </w:rPr>
        <w:t>。</w:t>
      </w:r>
    </w:p>
    <w:p w:rsidR="00BE151B" w:rsidRDefault="00BE151B" w:rsidP="00BE151B">
      <w:pPr>
        <w:pStyle w:val="aff"/>
        <w:spacing w:beforeLines="50" w:before="156" w:afterLines="50" w:after="156"/>
        <w:ind w:left="210" w:firstLineChars="200" w:firstLine="420"/>
        <w:jc w:val="center"/>
        <w:rPr>
          <w:rFonts w:eastAsia="黑体" w:hAnsi="宋体"/>
        </w:rPr>
      </w:pPr>
      <w:r>
        <w:rPr>
          <w:rFonts w:eastAsia="黑体" w:hAnsi="宋体" w:hint="eastAsia"/>
        </w:rPr>
        <w:t>表</w:t>
      </w:r>
      <w:r>
        <w:rPr>
          <w:rFonts w:eastAsia="黑体" w:hAnsi="宋体"/>
        </w:rPr>
        <w:t>1</w:t>
      </w:r>
      <w:r>
        <w:rPr>
          <w:rFonts w:eastAsia="黑体" w:hAnsi="宋体"/>
        </w:rPr>
        <w:t> </w:t>
      </w:r>
      <w:r>
        <w:rPr>
          <w:rFonts w:eastAsia="黑体" w:hAnsi="宋体" w:hint="eastAsia"/>
        </w:rPr>
        <w:t>样品称取量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32"/>
        <w:gridCol w:w="2331"/>
        <w:gridCol w:w="2331"/>
        <w:gridCol w:w="2331"/>
      </w:tblGrid>
      <w:tr w:rsidR="003B5575" w:rsidTr="003B5575">
        <w:trPr>
          <w:trHeight w:val="275"/>
          <w:jc w:val="center"/>
        </w:trPr>
        <w:tc>
          <w:tcPr>
            <w:tcW w:w="1250" w:type="pct"/>
            <w:tcBorders>
              <w:top w:val="single" w:sz="12" w:space="0" w:color="auto"/>
              <w:bottom w:val="single" w:sz="12" w:space="0" w:color="auto"/>
            </w:tcBorders>
            <w:vAlign w:val="center"/>
          </w:tcPr>
          <w:p w:rsidR="003B5575" w:rsidRDefault="003B5575" w:rsidP="00B87082">
            <w:pPr>
              <w:jc w:val="center"/>
              <w:rPr>
                <w:rFonts w:ascii="宋体" w:hAnsi="宋体"/>
                <w:sz w:val="18"/>
                <w:szCs w:val="18"/>
              </w:rPr>
            </w:pPr>
            <w:proofErr w:type="gramStart"/>
            <w:r>
              <w:rPr>
                <w:rFonts w:ascii="宋体" w:hAnsi="宋体" w:hint="eastAsia"/>
                <w:sz w:val="18"/>
                <w:szCs w:val="18"/>
              </w:rPr>
              <w:t>钼</w:t>
            </w:r>
            <w:proofErr w:type="gramEnd"/>
            <w:r>
              <w:rPr>
                <w:rFonts w:ascii="宋体" w:hAnsi="宋体" w:hint="eastAsia"/>
                <w:sz w:val="18"/>
                <w:szCs w:val="18"/>
              </w:rPr>
              <w:t>含量/%</w:t>
            </w:r>
          </w:p>
        </w:tc>
        <w:tc>
          <w:tcPr>
            <w:tcW w:w="1250" w:type="pct"/>
            <w:tcBorders>
              <w:top w:val="single" w:sz="12" w:space="0" w:color="auto"/>
              <w:bottom w:val="single" w:sz="12" w:space="0" w:color="auto"/>
            </w:tcBorders>
            <w:vAlign w:val="center"/>
          </w:tcPr>
          <w:p w:rsidR="003B5575" w:rsidRDefault="003B5575" w:rsidP="00B87082">
            <w:pPr>
              <w:jc w:val="center"/>
              <w:rPr>
                <w:rFonts w:ascii="宋体" w:hAnsi="宋体"/>
                <w:sz w:val="18"/>
                <w:szCs w:val="18"/>
              </w:rPr>
            </w:pPr>
            <w:r>
              <w:rPr>
                <w:rFonts w:ascii="宋体" w:hAnsi="宋体" w:hint="eastAsia"/>
                <w:sz w:val="18"/>
                <w:szCs w:val="18"/>
              </w:rPr>
              <w:t>试料/g</w:t>
            </w:r>
          </w:p>
        </w:tc>
        <w:tc>
          <w:tcPr>
            <w:tcW w:w="1250" w:type="pct"/>
            <w:tcBorders>
              <w:top w:val="single" w:sz="12" w:space="0" w:color="auto"/>
              <w:bottom w:val="single" w:sz="12" w:space="0" w:color="auto"/>
            </w:tcBorders>
          </w:tcPr>
          <w:p w:rsidR="003B5575" w:rsidRDefault="003B5575" w:rsidP="00B87082">
            <w:pPr>
              <w:jc w:val="center"/>
              <w:rPr>
                <w:rFonts w:ascii="宋体" w:hAnsi="宋体"/>
                <w:sz w:val="18"/>
                <w:szCs w:val="18"/>
              </w:rPr>
            </w:pPr>
            <w:r>
              <w:rPr>
                <w:rFonts w:ascii="宋体" w:hAnsi="宋体" w:hint="eastAsia"/>
                <w:sz w:val="18"/>
                <w:szCs w:val="18"/>
              </w:rPr>
              <w:t>定容体积</w:t>
            </w:r>
            <w:r>
              <w:rPr>
                <w:rFonts w:ascii="宋体" w:hAnsi="宋体"/>
                <w:sz w:val="18"/>
                <w:szCs w:val="18"/>
              </w:rPr>
              <w:t>/mL</w:t>
            </w:r>
          </w:p>
        </w:tc>
        <w:tc>
          <w:tcPr>
            <w:tcW w:w="1250" w:type="pct"/>
            <w:tcBorders>
              <w:top w:val="single" w:sz="12" w:space="0" w:color="auto"/>
              <w:bottom w:val="single" w:sz="12" w:space="0" w:color="auto"/>
            </w:tcBorders>
            <w:vAlign w:val="center"/>
          </w:tcPr>
          <w:p w:rsidR="003B5575" w:rsidRDefault="003B5575" w:rsidP="00B87082">
            <w:pPr>
              <w:jc w:val="center"/>
              <w:rPr>
                <w:rFonts w:ascii="宋体" w:hAnsi="宋体"/>
                <w:sz w:val="18"/>
                <w:szCs w:val="18"/>
              </w:rPr>
            </w:pPr>
            <w:r>
              <w:rPr>
                <w:rFonts w:ascii="宋体" w:hAnsi="宋体" w:hint="eastAsia"/>
                <w:sz w:val="18"/>
                <w:szCs w:val="18"/>
              </w:rPr>
              <w:t>分取体积</w:t>
            </w:r>
            <w:r>
              <w:rPr>
                <w:rFonts w:ascii="宋体" w:hAnsi="宋体"/>
                <w:sz w:val="18"/>
                <w:szCs w:val="18"/>
              </w:rPr>
              <w:t>/mL</w:t>
            </w:r>
          </w:p>
        </w:tc>
      </w:tr>
      <w:tr w:rsidR="003B5575" w:rsidTr="003B5575">
        <w:trPr>
          <w:trHeight w:val="275"/>
          <w:jc w:val="center"/>
        </w:trPr>
        <w:tc>
          <w:tcPr>
            <w:tcW w:w="1250" w:type="pct"/>
            <w:tcBorders>
              <w:top w:val="single" w:sz="12" w:space="0" w:color="auto"/>
            </w:tcBorders>
            <w:vAlign w:val="center"/>
          </w:tcPr>
          <w:p w:rsidR="003B5575" w:rsidRDefault="003B5575" w:rsidP="003B5575">
            <w:pPr>
              <w:jc w:val="center"/>
              <w:rPr>
                <w:rFonts w:ascii="宋体" w:hAnsi="宋体"/>
                <w:sz w:val="18"/>
                <w:szCs w:val="18"/>
              </w:rPr>
            </w:pPr>
            <w:r>
              <w:rPr>
                <w:rFonts w:ascii="宋体" w:hAnsi="宋体"/>
                <w:sz w:val="18"/>
                <w:szCs w:val="18"/>
              </w:rPr>
              <w:t>0.005</w:t>
            </w:r>
            <w:r w:rsidR="00B44967">
              <w:rPr>
                <w:rFonts w:hAnsi="宋体"/>
              </w:rPr>
              <w:t> </w:t>
            </w:r>
            <w:r>
              <w:rPr>
                <w:rFonts w:ascii="宋体" w:hAnsi="宋体" w:hint="eastAsia"/>
                <w:sz w:val="18"/>
                <w:szCs w:val="18"/>
              </w:rPr>
              <w:t>0～0.</w:t>
            </w:r>
            <w:r>
              <w:rPr>
                <w:rFonts w:ascii="宋体" w:hAnsi="宋体"/>
                <w:sz w:val="18"/>
                <w:szCs w:val="18"/>
              </w:rPr>
              <w:t>10</w:t>
            </w:r>
          </w:p>
        </w:tc>
        <w:tc>
          <w:tcPr>
            <w:tcW w:w="1250" w:type="pct"/>
            <w:tcBorders>
              <w:top w:val="single" w:sz="12" w:space="0" w:color="auto"/>
            </w:tcBorders>
            <w:vAlign w:val="center"/>
          </w:tcPr>
          <w:p w:rsidR="003B5575" w:rsidRDefault="003B5575" w:rsidP="00B87082">
            <w:pPr>
              <w:jc w:val="center"/>
              <w:rPr>
                <w:rFonts w:ascii="宋体" w:hAnsi="宋体"/>
                <w:sz w:val="18"/>
                <w:szCs w:val="18"/>
              </w:rPr>
            </w:pPr>
            <w:r>
              <w:rPr>
                <w:rFonts w:ascii="宋体" w:hAnsi="宋体"/>
                <w:sz w:val="18"/>
                <w:szCs w:val="18"/>
              </w:rPr>
              <w:t>0.50</w:t>
            </w:r>
          </w:p>
        </w:tc>
        <w:tc>
          <w:tcPr>
            <w:tcW w:w="1250" w:type="pct"/>
            <w:tcBorders>
              <w:top w:val="single" w:sz="12" w:space="0" w:color="auto"/>
            </w:tcBorders>
          </w:tcPr>
          <w:p w:rsidR="003B5575" w:rsidRDefault="003B5575" w:rsidP="00B87082">
            <w:pPr>
              <w:jc w:val="center"/>
              <w:rPr>
                <w:rFonts w:ascii="宋体" w:hAnsi="宋体"/>
                <w:sz w:val="18"/>
                <w:szCs w:val="18"/>
              </w:rPr>
            </w:pPr>
            <w:r>
              <w:rPr>
                <w:rFonts w:ascii="宋体" w:hAnsi="宋体" w:hint="eastAsia"/>
                <w:sz w:val="18"/>
                <w:szCs w:val="18"/>
              </w:rPr>
              <w:t>1</w:t>
            </w:r>
            <w:r>
              <w:rPr>
                <w:rFonts w:ascii="宋体" w:hAnsi="宋体"/>
                <w:sz w:val="18"/>
                <w:szCs w:val="18"/>
              </w:rPr>
              <w:t>00</w:t>
            </w:r>
          </w:p>
        </w:tc>
        <w:tc>
          <w:tcPr>
            <w:tcW w:w="1250" w:type="pct"/>
            <w:tcBorders>
              <w:top w:val="single" w:sz="12" w:space="0" w:color="auto"/>
            </w:tcBorders>
            <w:vAlign w:val="center"/>
          </w:tcPr>
          <w:p w:rsidR="003B5575" w:rsidRDefault="003B5575" w:rsidP="00B87082">
            <w:pPr>
              <w:jc w:val="center"/>
              <w:rPr>
                <w:rFonts w:ascii="宋体" w:hAnsi="宋体"/>
                <w:sz w:val="18"/>
                <w:szCs w:val="18"/>
              </w:rPr>
            </w:pPr>
            <w:r>
              <w:rPr>
                <w:rFonts w:ascii="宋体" w:hAnsi="宋体"/>
                <w:sz w:val="18"/>
                <w:szCs w:val="18"/>
              </w:rPr>
              <w:t>10</w:t>
            </w:r>
          </w:p>
        </w:tc>
      </w:tr>
      <w:tr w:rsidR="003B5575" w:rsidTr="003B5575">
        <w:trPr>
          <w:trHeight w:val="275"/>
          <w:jc w:val="center"/>
        </w:trPr>
        <w:tc>
          <w:tcPr>
            <w:tcW w:w="1250" w:type="pct"/>
            <w:vAlign w:val="center"/>
          </w:tcPr>
          <w:p w:rsidR="003B5575" w:rsidRDefault="003B5575" w:rsidP="003B5575">
            <w:pPr>
              <w:jc w:val="center"/>
              <w:rPr>
                <w:rFonts w:ascii="宋体" w:hAnsi="宋体"/>
                <w:sz w:val="18"/>
                <w:szCs w:val="18"/>
              </w:rPr>
            </w:pPr>
            <w:r>
              <w:rPr>
                <w:rFonts w:ascii="宋体" w:hAnsi="宋体" w:hint="eastAsia"/>
                <w:sz w:val="18"/>
                <w:szCs w:val="18"/>
              </w:rPr>
              <w:t>＞0.</w:t>
            </w:r>
            <w:r>
              <w:rPr>
                <w:rFonts w:ascii="宋体" w:hAnsi="宋体"/>
                <w:sz w:val="18"/>
                <w:szCs w:val="18"/>
              </w:rPr>
              <w:t>1</w:t>
            </w:r>
            <w:r>
              <w:rPr>
                <w:rFonts w:ascii="宋体" w:hAnsi="宋体" w:hint="eastAsia"/>
                <w:sz w:val="18"/>
                <w:szCs w:val="18"/>
              </w:rPr>
              <w:t>0～</w:t>
            </w:r>
            <w:r>
              <w:rPr>
                <w:rFonts w:ascii="宋体" w:hAnsi="宋体"/>
                <w:sz w:val="18"/>
                <w:szCs w:val="18"/>
              </w:rPr>
              <w:t>0.50</w:t>
            </w:r>
          </w:p>
        </w:tc>
        <w:tc>
          <w:tcPr>
            <w:tcW w:w="1250" w:type="pct"/>
            <w:vAlign w:val="center"/>
          </w:tcPr>
          <w:p w:rsidR="003B5575" w:rsidRDefault="003B5575" w:rsidP="003B5575">
            <w:pPr>
              <w:jc w:val="center"/>
              <w:rPr>
                <w:rFonts w:ascii="宋体" w:hAnsi="宋体"/>
                <w:sz w:val="18"/>
                <w:szCs w:val="18"/>
              </w:rPr>
            </w:pPr>
            <w:r>
              <w:rPr>
                <w:rFonts w:ascii="宋体" w:hAnsi="宋体"/>
                <w:sz w:val="18"/>
                <w:szCs w:val="18"/>
              </w:rPr>
              <w:t>0.20</w:t>
            </w:r>
          </w:p>
        </w:tc>
        <w:tc>
          <w:tcPr>
            <w:tcW w:w="1250" w:type="pct"/>
          </w:tcPr>
          <w:p w:rsidR="003B5575" w:rsidRDefault="003B5575" w:rsidP="00B87082">
            <w:pPr>
              <w:jc w:val="center"/>
              <w:rPr>
                <w:rFonts w:ascii="宋体" w:hAnsi="宋体"/>
                <w:sz w:val="18"/>
                <w:szCs w:val="18"/>
              </w:rPr>
            </w:pPr>
            <w:r>
              <w:rPr>
                <w:rFonts w:ascii="宋体" w:hAnsi="宋体" w:hint="eastAsia"/>
                <w:sz w:val="18"/>
                <w:szCs w:val="18"/>
              </w:rPr>
              <w:t>2</w:t>
            </w:r>
            <w:r>
              <w:rPr>
                <w:rFonts w:ascii="宋体" w:hAnsi="宋体"/>
                <w:sz w:val="18"/>
                <w:szCs w:val="18"/>
              </w:rPr>
              <w:t>00</w:t>
            </w:r>
          </w:p>
        </w:tc>
        <w:tc>
          <w:tcPr>
            <w:tcW w:w="1250" w:type="pct"/>
            <w:vAlign w:val="center"/>
          </w:tcPr>
          <w:p w:rsidR="003B5575" w:rsidRDefault="003B5575" w:rsidP="00B87082">
            <w:pPr>
              <w:jc w:val="center"/>
              <w:rPr>
                <w:rFonts w:ascii="宋体" w:hAnsi="宋体"/>
                <w:sz w:val="18"/>
                <w:szCs w:val="18"/>
              </w:rPr>
            </w:pPr>
            <w:r>
              <w:rPr>
                <w:rFonts w:ascii="宋体" w:hAnsi="宋体"/>
                <w:sz w:val="18"/>
                <w:szCs w:val="18"/>
              </w:rPr>
              <w:t>10</w:t>
            </w:r>
          </w:p>
        </w:tc>
      </w:tr>
      <w:tr w:rsidR="003B5575" w:rsidTr="003B5575">
        <w:trPr>
          <w:trHeight w:val="275"/>
          <w:jc w:val="center"/>
        </w:trPr>
        <w:tc>
          <w:tcPr>
            <w:tcW w:w="1250" w:type="pct"/>
            <w:vAlign w:val="center"/>
          </w:tcPr>
          <w:p w:rsidR="003B5575" w:rsidRDefault="003B5575" w:rsidP="003B5575">
            <w:pPr>
              <w:jc w:val="center"/>
              <w:rPr>
                <w:rFonts w:ascii="宋体" w:hAnsi="宋体"/>
                <w:sz w:val="18"/>
                <w:szCs w:val="18"/>
              </w:rPr>
            </w:pPr>
            <w:r>
              <w:rPr>
                <w:rFonts w:ascii="宋体" w:hAnsi="宋体" w:hint="eastAsia"/>
                <w:sz w:val="18"/>
                <w:szCs w:val="18"/>
              </w:rPr>
              <w:t>＞0.</w:t>
            </w:r>
            <w:r>
              <w:rPr>
                <w:rFonts w:ascii="宋体" w:hAnsi="宋体"/>
                <w:sz w:val="18"/>
                <w:szCs w:val="18"/>
              </w:rPr>
              <w:t>5</w:t>
            </w:r>
            <w:r>
              <w:rPr>
                <w:rFonts w:ascii="宋体" w:hAnsi="宋体" w:hint="eastAsia"/>
                <w:sz w:val="18"/>
                <w:szCs w:val="18"/>
              </w:rPr>
              <w:t>0～</w:t>
            </w:r>
            <w:r>
              <w:rPr>
                <w:rFonts w:ascii="宋体" w:hAnsi="宋体"/>
                <w:sz w:val="18"/>
                <w:szCs w:val="18"/>
              </w:rPr>
              <w:t>2.50</w:t>
            </w:r>
          </w:p>
        </w:tc>
        <w:tc>
          <w:tcPr>
            <w:tcW w:w="1250" w:type="pct"/>
            <w:vAlign w:val="center"/>
          </w:tcPr>
          <w:p w:rsidR="003B5575" w:rsidRDefault="003B5575" w:rsidP="00B87082">
            <w:pPr>
              <w:jc w:val="center"/>
              <w:rPr>
                <w:rFonts w:ascii="宋体" w:hAnsi="宋体"/>
                <w:sz w:val="18"/>
                <w:szCs w:val="18"/>
              </w:rPr>
            </w:pPr>
            <w:r>
              <w:rPr>
                <w:rFonts w:ascii="宋体" w:hAnsi="宋体" w:hint="eastAsia"/>
                <w:sz w:val="18"/>
                <w:szCs w:val="18"/>
              </w:rPr>
              <w:t>0</w:t>
            </w:r>
            <w:r>
              <w:rPr>
                <w:rFonts w:ascii="宋体" w:hAnsi="宋体"/>
                <w:sz w:val="18"/>
                <w:szCs w:val="18"/>
              </w:rPr>
              <w:t>.20</w:t>
            </w:r>
          </w:p>
        </w:tc>
        <w:tc>
          <w:tcPr>
            <w:tcW w:w="1250" w:type="pct"/>
          </w:tcPr>
          <w:p w:rsidR="003B5575" w:rsidRDefault="003B5575" w:rsidP="00B87082">
            <w:pPr>
              <w:jc w:val="center"/>
              <w:rPr>
                <w:rFonts w:ascii="宋体" w:hAnsi="宋体"/>
                <w:sz w:val="18"/>
                <w:szCs w:val="18"/>
              </w:rPr>
            </w:pPr>
            <w:r>
              <w:rPr>
                <w:rFonts w:ascii="宋体" w:hAnsi="宋体" w:hint="eastAsia"/>
                <w:sz w:val="18"/>
                <w:szCs w:val="18"/>
              </w:rPr>
              <w:t>2</w:t>
            </w:r>
            <w:r>
              <w:rPr>
                <w:rFonts w:ascii="宋体" w:hAnsi="宋体"/>
                <w:sz w:val="18"/>
                <w:szCs w:val="18"/>
              </w:rPr>
              <w:t>00</w:t>
            </w:r>
          </w:p>
        </w:tc>
        <w:tc>
          <w:tcPr>
            <w:tcW w:w="1250" w:type="pct"/>
            <w:vAlign w:val="center"/>
          </w:tcPr>
          <w:p w:rsidR="003B5575" w:rsidRDefault="003B5575" w:rsidP="00B87082">
            <w:pPr>
              <w:jc w:val="center"/>
              <w:rPr>
                <w:rFonts w:ascii="宋体" w:hAnsi="宋体"/>
                <w:sz w:val="18"/>
                <w:szCs w:val="18"/>
              </w:rPr>
            </w:pPr>
            <w:r>
              <w:rPr>
                <w:rFonts w:ascii="宋体" w:hAnsi="宋体" w:hint="eastAsia"/>
                <w:sz w:val="18"/>
                <w:szCs w:val="18"/>
              </w:rPr>
              <w:t>2</w:t>
            </w:r>
          </w:p>
        </w:tc>
      </w:tr>
    </w:tbl>
    <w:p w:rsidR="00BE151B" w:rsidRDefault="00BE151B" w:rsidP="00BE151B">
      <w:pPr>
        <w:pStyle w:val="affc"/>
        <w:ind w:firstLine="420"/>
      </w:pPr>
    </w:p>
    <w:p w:rsidR="00477F3C" w:rsidRDefault="00BE151B">
      <w:pPr>
        <w:pStyle w:val="af2"/>
        <w:numPr>
          <w:ilvl w:val="0"/>
          <w:numId w:val="0"/>
        </w:numPr>
        <w:spacing w:beforeLines="50" w:before="156" w:afterLines="50" w:after="156"/>
        <w:rPr>
          <w:rFonts w:ascii="宋体" w:hAnsi="宋体"/>
          <w:kern w:val="2"/>
        </w:rPr>
      </w:pPr>
      <w:r>
        <w:rPr>
          <w:rFonts w:hAnsi="黑体" w:cs="黑体"/>
        </w:rPr>
        <w:t>8</w:t>
      </w:r>
      <w:r w:rsidR="00496AF7">
        <w:rPr>
          <w:rFonts w:hAnsi="黑体" w:cs="黑体"/>
        </w:rPr>
        <w:t>.2</w:t>
      </w:r>
      <w:r w:rsidR="00496AF7">
        <w:rPr>
          <w:rFonts w:ascii="宋体" w:hAnsi="宋体"/>
        </w:rPr>
        <w:t xml:space="preserve">　平行试验</w:t>
      </w:r>
    </w:p>
    <w:p w:rsidR="00477F3C" w:rsidRDefault="00496AF7">
      <w:pPr>
        <w:pStyle w:val="af2"/>
        <w:numPr>
          <w:ilvl w:val="0"/>
          <w:numId w:val="0"/>
        </w:numPr>
        <w:ind w:firstLineChars="200" w:firstLine="420"/>
        <w:rPr>
          <w:rFonts w:ascii="宋体" w:eastAsia="宋体" w:hAnsi="宋体"/>
        </w:rPr>
      </w:pPr>
      <w:r>
        <w:rPr>
          <w:rFonts w:ascii="宋体" w:eastAsia="宋体" w:hAnsi="宋体" w:hint="eastAsia"/>
        </w:rPr>
        <w:t>平行做两份试验，取其平均值。</w:t>
      </w:r>
    </w:p>
    <w:p w:rsidR="00477F3C" w:rsidRDefault="00BE151B">
      <w:pPr>
        <w:pStyle w:val="af2"/>
        <w:numPr>
          <w:ilvl w:val="0"/>
          <w:numId w:val="0"/>
        </w:numPr>
        <w:spacing w:beforeLines="50" w:before="156" w:afterLines="50" w:after="156"/>
        <w:rPr>
          <w:rFonts w:ascii="宋体" w:hAnsi="宋体"/>
          <w:kern w:val="2"/>
        </w:rPr>
      </w:pPr>
      <w:r>
        <w:rPr>
          <w:rFonts w:hAnsi="黑体" w:cs="黑体"/>
        </w:rPr>
        <w:t>8</w:t>
      </w:r>
      <w:r w:rsidR="00496AF7">
        <w:rPr>
          <w:rFonts w:hAnsi="黑体" w:cs="黑体"/>
        </w:rPr>
        <w:t>.3</w:t>
      </w:r>
      <w:r w:rsidR="00496AF7">
        <w:rPr>
          <w:rFonts w:ascii="宋体" w:hAnsi="宋体"/>
        </w:rPr>
        <w:t xml:space="preserve">　空白试验</w:t>
      </w:r>
    </w:p>
    <w:p w:rsidR="00477F3C" w:rsidRDefault="00496AF7">
      <w:pPr>
        <w:pStyle w:val="af2"/>
        <w:numPr>
          <w:ilvl w:val="0"/>
          <w:numId w:val="0"/>
        </w:numPr>
        <w:ind w:firstLineChars="200" w:firstLine="420"/>
        <w:rPr>
          <w:rFonts w:ascii="宋体" w:eastAsia="宋体" w:hAnsi="宋体"/>
        </w:rPr>
      </w:pPr>
      <w:r>
        <w:rPr>
          <w:rFonts w:ascii="宋体" w:eastAsia="宋体" w:hAnsi="宋体" w:hint="eastAsia"/>
        </w:rPr>
        <w:t>随同试料（</w:t>
      </w:r>
      <w:r w:rsidR="00BE151B">
        <w:rPr>
          <w:rFonts w:ascii="宋体" w:eastAsia="宋体" w:hAnsi="宋体"/>
        </w:rPr>
        <w:t>8</w:t>
      </w:r>
      <w:r>
        <w:rPr>
          <w:rFonts w:ascii="宋体" w:eastAsia="宋体" w:hAnsi="宋体"/>
        </w:rPr>
        <w:t>.1</w:t>
      </w:r>
      <w:r>
        <w:rPr>
          <w:rFonts w:ascii="宋体" w:eastAsia="宋体" w:hAnsi="宋体" w:hint="eastAsia"/>
          <w:kern w:val="2"/>
          <w:szCs w:val="24"/>
        </w:rPr>
        <w:t>）</w:t>
      </w:r>
      <w:r>
        <w:rPr>
          <w:rFonts w:ascii="宋体" w:eastAsia="宋体" w:hAnsi="宋体" w:hint="eastAsia"/>
        </w:rPr>
        <w:t>进行空白试验。</w:t>
      </w:r>
    </w:p>
    <w:p w:rsidR="00477F3C" w:rsidRDefault="00BE151B">
      <w:pPr>
        <w:pStyle w:val="af2"/>
        <w:numPr>
          <w:ilvl w:val="0"/>
          <w:numId w:val="0"/>
        </w:numPr>
        <w:spacing w:beforeLines="50" w:before="156" w:afterLines="50" w:after="156"/>
        <w:rPr>
          <w:rFonts w:ascii="宋体" w:hAnsi="宋体"/>
          <w:kern w:val="2"/>
        </w:rPr>
      </w:pPr>
      <w:r>
        <w:rPr>
          <w:rFonts w:hAnsi="黑体" w:cs="黑体"/>
        </w:rPr>
        <w:t>8</w:t>
      </w:r>
      <w:r w:rsidR="00496AF7">
        <w:rPr>
          <w:rFonts w:hAnsi="黑体" w:cs="黑体"/>
        </w:rPr>
        <w:t>.4</w:t>
      </w:r>
      <w:r w:rsidR="00496AF7">
        <w:rPr>
          <w:rFonts w:ascii="宋体" w:hAnsi="宋体"/>
        </w:rPr>
        <w:t xml:space="preserve">　测定</w:t>
      </w:r>
    </w:p>
    <w:p w:rsidR="00477F3C" w:rsidRDefault="00BE151B">
      <w:pPr>
        <w:rPr>
          <w:rFonts w:ascii="宋体" w:hAnsi="宋体"/>
        </w:rPr>
      </w:pPr>
      <w:r>
        <w:rPr>
          <w:rFonts w:ascii="黑体" w:eastAsia="黑体" w:hAnsi="黑体" w:cs="黑体"/>
          <w:kern w:val="0"/>
          <w:szCs w:val="20"/>
        </w:rPr>
        <w:t>8</w:t>
      </w:r>
      <w:r w:rsidR="00496AF7">
        <w:rPr>
          <w:rFonts w:ascii="黑体" w:eastAsia="黑体" w:hAnsi="黑体" w:cs="黑体"/>
          <w:kern w:val="0"/>
          <w:szCs w:val="20"/>
        </w:rPr>
        <w:t>.4.1</w:t>
      </w:r>
      <w:r w:rsidR="00496AF7">
        <w:rPr>
          <w:rFonts w:ascii="宋体" w:hAnsi="宋体"/>
        </w:rPr>
        <w:t xml:space="preserve">　</w:t>
      </w:r>
      <w:r w:rsidR="00496AF7">
        <w:rPr>
          <w:rFonts w:ascii="宋体" w:hAnsi="宋体" w:hint="eastAsia"/>
        </w:rPr>
        <w:t>将试料</w:t>
      </w:r>
      <w:r w:rsidR="00496AF7">
        <w:rPr>
          <w:rFonts w:ascii="宋体" w:hAnsi="宋体"/>
        </w:rPr>
        <w:t>（</w:t>
      </w:r>
      <w:r>
        <w:rPr>
          <w:rFonts w:ascii="宋体" w:hAnsi="宋体"/>
        </w:rPr>
        <w:t>8</w:t>
      </w:r>
      <w:r w:rsidR="00496AF7">
        <w:rPr>
          <w:rFonts w:ascii="宋体" w:hAnsi="宋体"/>
        </w:rPr>
        <w:t>.1）</w:t>
      </w:r>
      <w:r w:rsidR="00496AF7">
        <w:rPr>
          <w:rFonts w:ascii="宋体" w:hAnsi="宋体" w:hint="eastAsia"/>
        </w:rPr>
        <w:t>置于</w:t>
      </w:r>
      <w:r>
        <w:rPr>
          <w:rFonts w:ascii="宋体" w:hAnsi="宋体" w:hint="eastAsia"/>
        </w:rPr>
        <w:t>3</w:t>
      </w:r>
      <w:r>
        <w:rPr>
          <w:rFonts w:ascii="宋体" w:hAnsi="宋体"/>
        </w:rPr>
        <w:t>0</w:t>
      </w:r>
      <w:r w:rsidR="00496AF7">
        <w:rPr>
          <w:rFonts w:hAnsi="宋体"/>
        </w:rPr>
        <w:t> </w:t>
      </w:r>
      <w:r w:rsidR="00496AF7">
        <w:rPr>
          <w:rFonts w:ascii="宋体" w:hAnsi="宋体"/>
        </w:rPr>
        <w:t>mL</w:t>
      </w:r>
      <w:r>
        <w:rPr>
          <w:rFonts w:ascii="宋体" w:hAnsi="宋体" w:hint="eastAsia"/>
        </w:rPr>
        <w:t>高铝</w:t>
      </w:r>
      <w:r w:rsidR="00496AF7">
        <w:rPr>
          <w:rFonts w:ascii="宋体" w:hAnsi="宋体" w:hint="eastAsia"/>
        </w:rPr>
        <w:t>坩埚</w:t>
      </w:r>
      <w:r>
        <w:rPr>
          <w:rFonts w:ascii="宋体" w:hAnsi="宋体" w:hint="eastAsia"/>
        </w:rPr>
        <w:t>或铁坩埚</w:t>
      </w:r>
      <w:r w:rsidR="00496AF7">
        <w:rPr>
          <w:rFonts w:ascii="宋体" w:hAnsi="宋体" w:hint="eastAsia"/>
        </w:rPr>
        <w:t>中，</w:t>
      </w:r>
      <w:r>
        <w:rPr>
          <w:rFonts w:ascii="宋体" w:hAnsi="宋体" w:hint="eastAsia"/>
        </w:rPr>
        <w:t>加入4</w:t>
      </w:r>
      <w:r w:rsidR="00B910EB">
        <w:rPr>
          <w:rFonts w:hAnsi="宋体"/>
        </w:rPr>
        <w:t> </w:t>
      </w:r>
      <w:r>
        <w:rPr>
          <w:rFonts w:ascii="宋体" w:hAnsi="宋体"/>
        </w:rPr>
        <w:t>g</w:t>
      </w:r>
      <w:r w:rsidR="00537FEA">
        <w:rPr>
          <w:rFonts w:ascii="宋体" w:hAnsi="宋体" w:hint="eastAsia"/>
        </w:rPr>
        <w:t>～</w:t>
      </w:r>
      <w:r>
        <w:rPr>
          <w:rFonts w:ascii="宋体" w:hAnsi="宋体"/>
        </w:rPr>
        <w:t>5</w:t>
      </w:r>
      <w:r w:rsidR="00B910EB">
        <w:rPr>
          <w:rFonts w:hAnsi="宋体"/>
        </w:rPr>
        <w:t> </w:t>
      </w:r>
      <w:r>
        <w:rPr>
          <w:rFonts w:ascii="宋体" w:hAnsi="宋体"/>
        </w:rPr>
        <w:t>g</w:t>
      </w:r>
      <w:r>
        <w:rPr>
          <w:rFonts w:ascii="宋体" w:hAnsi="宋体" w:hint="eastAsia"/>
        </w:rPr>
        <w:t>过氧化钠（5</w:t>
      </w:r>
      <w:r>
        <w:rPr>
          <w:rFonts w:ascii="宋体" w:hAnsi="宋体"/>
        </w:rPr>
        <w:t>.1</w:t>
      </w:r>
      <w:r>
        <w:rPr>
          <w:rFonts w:ascii="宋体" w:hAnsi="宋体" w:hint="eastAsia"/>
        </w:rPr>
        <w:t>），</w:t>
      </w:r>
      <w:r w:rsidR="00496AF7">
        <w:rPr>
          <w:rFonts w:ascii="宋体" w:hAnsi="宋体" w:hint="eastAsia"/>
        </w:rPr>
        <w:t>用圆头小玻璃棒搅匀，将坩埚置于</w:t>
      </w:r>
      <w:r>
        <w:rPr>
          <w:rFonts w:ascii="宋体" w:hAnsi="宋体"/>
        </w:rPr>
        <w:t>65</w:t>
      </w:r>
      <w:r w:rsidR="00496AF7">
        <w:rPr>
          <w:rFonts w:ascii="宋体" w:hAnsi="宋体"/>
        </w:rPr>
        <w:t>0</w:t>
      </w:r>
      <w:r w:rsidR="00496AF7">
        <w:rPr>
          <w:rFonts w:hAnsi="宋体"/>
        </w:rPr>
        <w:t> </w:t>
      </w:r>
      <w:r w:rsidR="00496AF7">
        <w:rPr>
          <w:rFonts w:ascii="宋体" w:hAnsi="宋体" w:hint="eastAsia"/>
        </w:rPr>
        <w:t>℃</w:t>
      </w:r>
      <w:r w:rsidR="00537FEA">
        <w:rPr>
          <w:rFonts w:ascii="宋体" w:hAnsi="宋体" w:hint="eastAsia"/>
        </w:rPr>
        <w:t>～</w:t>
      </w:r>
      <w:r>
        <w:rPr>
          <w:rFonts w:ascii="宋体" w:hAnsi="宋体"/>
        </w:rPr>
        <w:t>700</w:t>
      </w:r>
      <w:r>
        <w:rPr>
          <w:rFonts w:hAnsi="宋体"/>
        </w:rPr>
        <w:t> </w:t>
      </w:r>
      <w:r>
        <w:rPr>
          <w:rFonts w:ascii="宋体" w:hAnsi="宋体" w:hint="eastAsia"/>
        </w:rPr>
        <w:t>℃</w:t>
      </w:r>
      <w:r w:rsidR="00496AF7">
        <w:rPr>
          <w:rFonts w:ascii="宋体" w:hAnsi="宋体" w:hint="eastAsia"/>
        </w:rPr>
        <w:t>高温炉中</w:t>
      </w:r>
      <w:r>
        <w:rPr>
          <w:rFonts w:ascii="宋体" w:hAnsi="宋体" w:hint="eastAsia"/>
        </w:rPr>
        <w:t>熔融1</w:t>
      </w:r>
      <w:r>
        <w:rPr>
          <w:rFonts w:ascii="宋体" w:hAnsi="宋体"/>
        </w:rPr>
        <w:t>0</w:t>
      </w:r>
      <w:r w:rsidR="00B910EB">
        <w:rPr>
          <w:rFonts w:hAnsi="宋体"/>
        </w:rPr>
        <w:t> </w:t>
      </w:r>
      <w:r>
        <w:rPr>
          <w:rFonts w:ascii="宋体" w:hAnsi="宋体"/>
        </w:rPr>
        <w:t>min</w:t>
      </w:r>
      <w:r w:rsidR="00537FEA">
        <w:rPr>
          <w:rFonts w:ascii="宋体" w:hAnsi="宋体" w:hint="eastAsia"/>
        </w:rPr>
        <w:t>～</w:t>
      </w:r>
      <w:r>
        <w:rPr>
          <w:rFonts w:ascii="宋体" w:hAnsi="宋体"/>
        </w:rPr>
        <w:t>15</w:t>
      </w:r>
      <w:r w:rsidR="00B910EB">
        <w:rPr>
          <w:rFonts w:hAnsi="宋体"/>
        </w:rPr>
        <w:t> </w:t>
      </w:r>
      <w:r>
        <w:rPr>
          <w:rFonts w:ascii="宋体" w:hAnsi="宋体"/>
        </w:rPr>
        <w:t>min</w:t>
      </w:r>
      <w:r w:rsidR="00496AF7">
        <w:rPr>
          <w:rFonts w:ascii="宋体" w:hAnsi="宋体" w:hint="eastAsia"/>
        </w:rPr>
        <w:t>，取出坩埚</w:t>
      </w:r>
      <w:r>
        <w:rPr>
          <w:rFonts w:ascii="宋体" w:hAnsi="宋体" w:hint="eastAsia"/>
        </w:rPr>
        <w:t>稍</w:t>
      </w:r>
      <w:r w:rsidR="00496AF7">
        <w:rPr>
          <w:rFonts w:ascii="宋体" w:hAnsi="宋体" w:hint="eastAsia"/>
        </w:rPr>
        <w:t>冷。</w:t>
      </w:r>
    </w:p>
    <w:p w:rsidR="00477F3C" w:rsidRDefault="00BE151B" w:rsidP="00537FEA">
      <w:pPr>
        <w:rPr>
          <w:rFonts w:ascii="宋体" w:hAnsi="宋体"/>
        </w:rPr>
      </w:pPr>
      <w:r>
        <w:rPr>
          <w:rFonts w:ascii="黑体" w:eastAsia="黑体" w:hAnsi="黑体" w:cs="黑体"/>
          <w:kern w:val="0"/>
          <w:szCs w:val="20"/>
        </w:rPr>
        <w:t>8</w:t>
      </w:r>
      <w:r w:rsidR="00496AF7">
        <w:rPr>
          <w:rFonts w:ascii="黑体" w:eastAsia="黑体" w:hAnsi="黑体" w:cs="黑体"/>
          <w:kern w:val="0"/>
          <w:szCs w:val="20"/>
        </w:rPr>
        <w:t>.4.2</w:t>
      </w:r>
      <w:r w:rsidR="00496AF7">
        <w:rPr>
          <w:rFonts w:ascii="宋体" w:hAnsi="宋体"/>
        </w:rPr>
        <w:t xml:space="preserve">　</w:t>
      </w:r>
      <w:r w:rsidR="00496AF7">
        <w:rPr>
          <w:rFonts w:ascii="宋体" w:hAnsi="宋体" w:hint="eastAsia"/>
        </w:rPr>
        <w:t>将坩埚置于</w:t>
      </w:r>
      <w:r>
        <w:rPr>
          <w:rFonts w:ascii="宋体" w:hAnsi="宋体" w:hint="eastAsia"/>
        </w:rPr>
        <w:t>预先盛有约5</w:t>
      </w:r>
      <w:r>
        <w:rPr>
          <w:rFonts w:ascii="宋体" w:hAnsi="宋体"/>
        </w:rPr>
        <w:t>0</w:t>
      </w:r>
      <w:r w:rsidR="00B910EB">
        <w:rPr>
          <w:rFonts w:hAnsi="宋体"/>
        </w:rPr>
        <w:t> </w:t>
      </w:r>
      <w:r>
        <w:rPr>
          <w:rFonts w:ascii="宋体" w:hAnsi="宋体"/>
        </w:rPr>
        <w:t>mL</w:t>
      </w:r>
      <w:r w:rsidR="006C69CB">
        <w:rPr>
          <w:rFonts w:ascii="宋体" w:hAnsi="宋体" w:hint="eastAsia"/>
        </w:rPr>
        <w:t>热</w:t>
      </w:r>
      <w:r>
        <w:rPr>
          <w:rFonts w:ascii="宋体" w:hAnsi="宋体" w:hint="eastAsia"/>
        </w:rPr>
        <w:t>水的</w:t>
      </w:r>
      <w:r w:rsidR="00496AF7">
        <w:rPr>
          <w:rFonts w:ascii="宋体" w:hAnsi="宋体"/>
        </w:rPr>
        <w:t>2</w:t>
      </w:r>
      <w:r w:rsidR="0061610F">
        <w:rPr>
          <w:rFonts w:ascii="宋体" w:hAnsi="宋体"/>
        </w:rPr>
        <w:t>5</w:t>
      </w:r>
      <w:r w:rsidR="00496AF7">
        <w:rPr>
          <w:rFonts w:ascii="宋体" w:hAnsi="宋体"/>
        </w:rPr>
        <w:t>0</w:t>
      </w:r>
      <w:r w:rsidR="00496AF7">
        <w:rPr>
          <w:rFonts w:hAnsi="宋体"/>
        </w:rPr>
        <w:t> </w:t>
      </w:r>
      <w:r w:rsidR="00496AF7">
        <w:rPr>
          <w:rFonts w:ascii="宋体" w:hAnsi="宋体"/>
        </w:rPr>
        <w:t>mL</w:t>
      </w:r>
      <w:r w:rsidR="00496AF7">
        <w:rPr>
          <w:rFonts w:ascii="宋体" w:hAnsi="宋体" w:hint="eastAsia"/>
        </w:rPr>
        <w:t>烧杯中，</w:t>
      </w:r>
      <w:r w:rsidR="0061610F">
        <w:rPr>
          <w:rFonts w:ascii="宋体" w:hAnsi="宋体" w:hint="eastAsia"/>
        </w:rPr>
        <w:t>浸取完全后，用水洗净坩埚，趁热加入1</w:t>
      </w:r>
      <w:r w:rsidR="0061610F">
        <w:rPr>
          <w:rFonts w:ascii="宋体" w:hAnsi="宋体"/>
        </w:rPr>
        <w:t>0</w:t>
      </w:r>
      <w:r w:rsidR="00B910EB">
        <w:rPr>
          <w:rFonts w:hAnsi="宋体"/>
        </w:rPr>
        <w:t> </w:t>
      </w:r>
      <w:r w:rsidR="0061610F">
        <w:rPr>
          <w:rFonts w:ascii="宋体" w:hAnsi="宋体"/>
        </w:rPr>
        <w:t>mL</w:t>
      </w:r>
      <w:r w:rsidR="0061610F">
        <w:rPr>
          <w:rFonts w:ascii="宋体" w:hAnsi="宋体" w:hint="eastAsia"/>
        </w:rPr>
        <w:t>硫酸高铁铵溶液（5</w:t>
      </w:r>
      <w:r w:rsidR="0061610F">
        <w:rPr>
          <w:rFonts w:ascii="宋体" w:hAnsi="宋体"/>
        </w:rPr>
        <w:t>.9</w:t>
      </w:r>
      <w:r w:rsidR="0061610F">
        <w:rPr>
          <w:rFonts w:ascii="宋体" w:hAnsi="宋体" w:hint="eastAsia"/>
        </w:rPr>
        <w:t>），搅动溶液，以加速过氧化氢分解。冷却后，按表1移入容量瓶中，用水稀释至刻度，混匀。干过滤。</w:t>
      </w:r>
    </w:p>
    <w:p w:rsidR="0061610F" w:rsidRDefault="0061610F" w:rsidP="0061610F">
      <w:pPr>
        <w:ind w:firstLineChars="200" w:firstLine="360"/>
        <w:rPr>
          <w:rFonts w:ascii="宋体" w:hAnsi="宋体"/>
        </w:rPr>
      </w:pPr>
      <w:r>
        <w:rPr>
          <w:rFonts w:ascii="宋体" w:eastAsia="黑体" w:hAnsi="宋体" w:hint="eastAsia"/>
          <w:sz w:val="18"/>
          <w:szCs w:val="18"/>
        </w:rPr>
        <w:t>注</w:t>
      </w:r>
      <w:r>
        <w:rPr>
          <w:rFonts w:ascii="宋体" w:hAnsi="宋体" w:hint="eastAsia"/>
          <w:b/>
          <w:sz w:val="18"/>
          <w:szCs w:val="18"/>
        </w:rPr>
        <w:t>：</w:t>
      </w:r>
      <w:r w:rsidRPr="0061610F">
        <w:rPr>
          <w:rFonts w:ascii="宋体" w:hAnsi="宋体" w:hint="eastAsia"/>
          <w:sz w:val="18"/>
          <w:szCs w:val="18"/>
        </w:rPr>
        <w:t>对黑钨精矿</w:t>
      </w:r>
      <w:r>
        <w:rPr>
          <w:rFonts w:ascii="宋体" w:hAnsi="宋体" w:hint="eastAsia"/>
          <w:sz w:val="18"/>
          <w:szCs w:val="18"/>
        </w:rPr>
        <w:t>样品，不需加入硫酸高铁铵溶液（5</w:t>
      </w:r>
      <w:r>
        <w:rPr>
          <w:rFonts w:ascii="宋体" w:hAnsi="宋体"/>
          <w:sz w:val="18"/>
          <w:szCs w:val="18"/>
        </w:rPr>
        <w:t>.9</w:t>
      </w:r>
      <w:r>
        <w:rPr>
          <w:rFonts w:ascii="宋体" w:hAnsi="宋体" w:hint="eastAsia"/>
          <w:sz w:val="18"/>
          <w:szCs w:val="18"/>
        </w:rPr>
        <w:t>）。试液冷却之前，如出现紫色或绿色，应趁热滴加无水乙醇（5</w:t>
      </w:r>
      <w:r>
        <w:rPr>
          <w:rFonts w:ascii="宋体" w:hAnsi="宋体"/>
          <w:sz w:val="18"/>
          <w:szCs w:val="18"/>
        </w:rPr>
        <w:t>.6</w:t>
      </w:r>
      <w:r>
        <w:rPr>
          <w:rFonts w:ascii="宋体" w:hAnsi="宋体" w:hint="eastAsia"/>
          <w:sz w:val="18"/>
          <w:szCs w:val="18"/>
        </w:rPr>
        <w:t>）至颜色消失。</w:t>
      </w:r>
    </w:p>
    <w:p w:rsidR="00477F3C" w:rsidRDefault="0061610F">
      <w:pPr>
        <w:rPr>
          <w:rFonts w:ascii="宋体" w:hAnsi="宋体"/>
        </w:rPr>
      </w:pPr>
      <w:r>
        <w:rPr>
          <w:rFonts w:ascii="黑体" w:eastAsia="黑体" w:hAnsi="黑体" w:cs="黑体"/>
          <w:kern w:val="0"/>
          <w:szCs w:val="20"/>
        </w:rPr>
        <w:lastRenderedPageBreak/>
        <w:t>8</w:t>
      </w:r>
      <w:r w:rsidR="00496AF7">
        <w:rPr>
          <w:rFonts w:ascii="黑体" w:eastAsia="黑体" w:hAnsi="黑体" w:cs="黑体"/>
          <w:kern w:val="0"/>
          <w:szCs w:val="20"/>
        </w:rPr>
        <w:t>.4.3</w:t>
      </w:r>
      <w:r w:rsidR="00496AF7">
        <w:rPr>
          <w:rFonts w:ascii="宋体" w:hAnsi="宋体"/>
        </w:rPr>
        <w:t xml:space="preserve">　</w:t>
      </w:r>
      <w:r>
        <w:rPr>
          <w:rFonts w:ascii="宋体" w:hAnsi="宋体" w:hint="eastAsia"/>
        </w:rPr>
        <w:t>按表1移取试液（8</w:t>
      </w:r>
      <w:r>
        <w:rPr>
          <w:rFonts w:ascii="宋体" w:hAnsi="宋体"/>
        </w:rPr>
        <w:t>.4.2</w:t>
      </w:r>
      <w:r>
        <w:rPr>
          <w:rFonts w:ascii="宋体" w:hAnsi="宋体" w:hint="eastAsia"/>
        </w:rPr>
        <w:t>）于2</w:t>
      </w:r>
      <w:r>
        <w:rPr>
          <w:rFonts w:ascii="宋体" w:hAnsi="宋体"/>
        </w:rPr>
        <w:t>5</w:t>
      </w:r>
      <w:r w:rsidR="00B910EB">
        <w:rPr>
          <w:rFonts w:hAnsi="宋体"/>
        </w:rPr>
        <w:t> </w:t>
      </w:r>
      <w:r>
        <w:rPr>
          <w:rFonts w:ascii="宋体" w:hAnsi="宋体"/>
        </w:rPr>
        <w:t>mL</w:t>
      </w:r>
      <w:r>
        <w:rPr>
          <w:rFonts w:ascii="宋体" w:hAnsi="宋体" w:hint="eastAsia"/>
        </w:rPr>
        <w:t>容量瓶中，</w:t>
      </w:r>
      <w:r w:rsidR="006C69CB">
        <w:rPr>
          <w:color w:val="000000"/>
        </w:rPr>
        <w:t>补加氢氧化钠</w:t>
      </w:r>
      <w:r w:rsidR="006C69CB">
        <w:rPr>
          <w:color w:val="000000"/>
          <w:kern w:val="0"/>
          <w:szCs w:val="20"/>
        </w:rPr>
        <w:t>溶液（</w:t>
      </w:r>
      <w:r w:rsidR="006C69CB">
        <w:rPr>
          <w:rFonts w:hint="eastAsia"/>
          <w:color w:val="000000"/>
          <w:kern w:val="0"/>
          <w:szCs w:val="20"/>
        </w:rPr>
        <w:t>2.1.3</w:t>
      </w:r>
      <w:r w:rsidR="006C69CB">
        <w:rPr>
          <w:color w:val="000000"/>
          <w:kern w:val="0"/>
          <w:szCs w:val="20"/>
        </w:rPr>
        <w:t>）</w:t>
      </w:r>
      <w:r w:rsidR="006C69CB">
        <w:rPr>
          <w:rFonts w:hint="eastAsia"/>
          <w:color w:val="000000"/>
          <w:kern w:val="0"/>
          <w:szCs w:val="20"/>
        </w:rPr>
        <w:t>至体积</w:t>
      </w:r>
      <w:r w:rsidR="006C69CB">
        <w:rPr>
          <w:color w:val="000000"/>
          <w:kern w:val="0"/>
          <w:szCs w:val="20"/>
        </w:rPr>
        <w:t>为</w:t>
      </w:r>
      <w:r w:rsidR="006C69CB">
        <w:rPr>
          <w:rFonts w:hint="eastAsia"/>
          <w:color w:val="000000"/>
          <w:kern w:val="0"/>
          <w:szCs w:val="20"/>
        </w:rPr>
        <w:t>10</w:t>
      </w:r>
      <w:r w:rsidR="00B44967">
        <w:rPr>
          <w:rFonts w:hAnsi="宋体"/>
        </w:rPr>
        <w:t> </w:t>
      </w:r>
      <w:r w:rsidR="006C69CB">
        <w:rPr>
          <w:rFonts w:hint="eastAsia"/>
          <w:color w:val="000000"/>
          <w:kern w:val="0"/>
          <w:szCs w:val="20"/>
        </w:rPr>
        <w:t>mL</w:t>
      </w:r>
      <w:r w:rsidR="006C69CB">
        <w:rPr>
          <w:rFonts w:hint="eastAsia"/>
          <w:color w:val="000000"/>
          <w:kern w:val="0"/>
          <w:szCs w:val="20"/>
        </w:rPr>
        <w:t>，</w:t>
      </w:r>
      <w:r>
        <w:rPr>
          <w:rFonts w:ascii="宋体" w:hAnsi="宋体" w:hint="eastAsia"/>
        </w:rPr>
        <w:t>用硫酸</w:t>
      </w:r>
      <w:r>
        <w:rPr>
          <w:rFonts w:hAnsi="宋体" w:hint="eastAsia"/>
        </w:rPr>
        <w:t>-</w:t>
      </w:r>
      <w:r>
        <w:rPr>
          <w:rFonts w:hAnsi="宋体" w:hint="eastAsia"/>
        </w:rPr>
        <w:t>柠檬酸</w:t>
      </w:r>
      <w:r>
        <w:rPr>
          <w:rFonts w:hAnsi="宋体" w:hint="eastAsia"/>
        </w:rPr>
        <w:t>-</w:t>
      </w:r>
      <w:r>
        <w:rPr>
          <w:rFonts w:hAnsi="宋体" w:hint="eastAsia"/>
        </w:rPr>
        <w:t>硫酸铜溶液（</w:t>
      </w:r>
      <w:r>
        <w:rPr>
          <w:rFonts w:hAnsi="宋体" w:hint="eastAsia"/>
        </w:rPr>
        <w:t>5</w:t>
      </w:r>
      <w:r>
        <w:rPr>
          <w:rFonts w:hAnsi="宋体"/>
        </w:rPr>
        <w:t>.10</w:t>
      </w:r>
      <w:r>
        <w:rPr>
          <w:rFonts w:hAnsi="宋体" w:hint="eastAsia"/>
        </w:rPr>
        <w:t>）稀释至刻度，混匀</w:t>
      </w:r>
      <w:r w:rsidR="00496AF7">
        <w:rPr>
          <w:rFonts w:ascii="宋体" w:hAnsi="宋体" w:hint="eastAsia"/>
        </w:rPr>
        <w:t>。</w:t>
      </w:r>
      <w:r>
        <w:rPr>
          <w:rFonts w:ascii="宋体" w:hAnsi="宋体" w:hint="eastAsia"/>
        </w:rPr>
        <w:t>加入1</w:t>
      </w:r>
      <w:r>
        <w:rPr>
          <w:rFonts w:ascii="宋体" w:hAnsi="宋体"/>
        </w:rPr>
        <w:t>.0</w:t>
      </w:r>
      <w:r w:rsidR="00B910EB">
        <w:rPr>
          <w:rFonts w:hAnsi="宋体"/>
        </w:rPr>
        <w:t> </w:t>
      </w:r>
      <w:r>
        <w:rPr>
          <w:rFonts w:ascii="宋体" w:hAnsi="宋体"/>
        </w:rPr>
        <w:t>mL</w:t>
      </w:r>
      <w:r>
        <w:rPr>
          <w:rFonts w:ascii="宋体" w:hAnsi="宋体" w:hint="eastAsia"/>
        </w:rPr>
        <w:t>硫脲</w:t>
      </w:r>
      <w:r>
        <w:rPr>
          <w:rFonts w:hAnsi="宋体" w:hint="eastAsia"/>
        </w:rPr>
        <w:t>-</w:t>
      </w:r>
      <w:r>
        <w:rPr>
          <w:rFonts w:hAnsi="宋体" w:hint="eastAsia"/>
        </w:rPr>
        <w:t>硫氰酸钾混合溶液（</w:t>
      </w:r>
      <w:r>
        <w:rPr>
          <w:rFonts w:hAnsi="宋体" w:hint="eastAsia"/>
        </w:rPr>
        <w:t>5</w:t>
      </w:r>
      <w:r>
        <w:rPr>
          <w:rFonts w:hAnsi="宋体"/>
        </w:rPr>
        <w:t>.11</w:t>
      </w:r>
      <w:r>
        <w:rPr>
          <w:rFonts w:hAnsi="宋体" w:hint="eastAsia"/>
        </w:rPr>
        <w:t>），混匀，放置</w:t>
      </w:r>
      <w:r>
        <w:rPr>
          <w:rFonts w:hAnsi="宋体" w:hint="eastAsia"/>
        </w:rPr>
        <w:t>3</w:t>
      </w:r>
      <w:r>
        <w:rPr>
          <w:rFonts w:hAnsi="宋体"/>
        </w:rPr>
        <w:t>0</w:t>
      </w:r>
      <w:r w:rsidR="00B44967">
        <w:rPr>
          <w:rFonts w:hAnsi="宋体"/>
        </w:rPr>
        <w:t> </w:t>
      </w:r>
      <w:r>
        <w:rPr>
          <w:rFonts w:hAnsi="宋体"/>
        </w:rPr>
        <w:t>min</w:t>
      </w:r>
      <w:r>
        <w:rPr>
          <w:rFonts w:hAnsi="宋体" w:hint="eastAsia"/>
        </w:rPr>
        <w:t>。</w:t>
      </w:r>
    </w:p>
    <w:p w:rsidR="00477F3C" w:rsidRDefault="0061610F" w:rsidP="009545B4">
      <w:pPr>
        <w:rPr>
          <w:rFonts w:ascii="宋体" w:hAnsi="宋体"/>
        </w:rPr>
      </w:pPr>
      <w:r>
        <w:rPr>
          <w:rFonts w:ascii="黑体" w:eastAsia="黑体" w:hAnsi="黑体" w:cs="黑体"/>
          <w:kern w:val="0"/>
          <w:szCs w:val="20"/>
        </w:rPr>
        <w:t>8</w:t>
      </w:r>
      <w:r w:rsidR="00496AF7">
        <w:rPr>
          <w:rFonts w:ascii="黑体" w:eastAsia="黑体" w:hAnsi="黑体" w:cs="黑体"/>
          <w:kern w:val="0"/>
          <w:szCs w:val="20"/>
        </w:rPr>
        <w:t>.4.4</w:t>
      </w:r>
      <w:r w:rsidR="00496AF7">
        <w:rPr>
          <w:rFonts w:ascii="宋体" w:hAnsi="宋体"/>
        </w:rPr>
        <w:t xml:space="preserve">　</w:t>
      </w:r>
      <w:r>
        <w:rPr>
          <w:rFonts w:ascii="宋体" w:hAnsi="宋体" w:hint="eastAsia"/>
        </w:rPr>
        <w:t>将部分试液（8</w:t>
      </w:r>
      <w:r>
        <w:rPr>
          <w:rFonts w:ascii="宋体" w:hAnsi="宋体"/>
        </w:rPr>
        <w:t>.4.3</w:t>
      </w:r>
      <w:r>
        <w:rPr>
          <w:rFonts w:ascii="宋体" w:hAnsi="宋体" w:hint="eastAsia"/>
        </w:rPr>
        <w:t>）移入3</w:t>
      </w:r>
      <w:r w:rsidR="00B910EB">
        <w:rPr>
          <w:rFonts w:hAnsi="宋体"/>
        </w:rPr>
        <w:t> </w:t>
      </w:r>
      <w:r>
        <w:rPr>
          <w:rFonts w:ascii="宋体" w:hAnsi="宋体"/>
        </w:rPr>
        <w:t>cm</w:t>
      </w:r>
      <w:r>
        <w:rPr>
          <w:rFonts w:ascii="宋体" w:hAnsi="宋体" w:hint="eastAsia"/>
        </w:rPr>
        <w:t>比色</w:t>
      </w:r>
      <w:proofErr w:type="gramStart"/>
      <w:r>
        <w:rPr>
          <w:rFonts w:ascii="宋体" w:hAnsi="宋体" w:hint="eastAsia"/>
        </w:rPr>
        <w:t>皿</w:t>
      </w:r>
      <w:proofErr w:type="gramEnd"/>
      <w:r>
        <w:rPr>
          <w:rFonts w:ascii="宋体" w:hAnsi="宋体" w:hint="eastAsia"/>
        </w:rPr>
        <w:t>中，以随同试料的空白</w:t>
      </w:r>
      <w:r w:rsidR="006C69CB">
        <w:rPr>
          <w:rFonts w:ascii="宋体" w:hAnsi="宋体" w:hint="eastAsia"/>
        </w:rPr>
        <w:t>试验试液（8</w:t>
      </w:r>
      <w:r w:rsidR="006C69CB">
        <w:rPr>
          <w:rFonts w:ascii="宋体" w:hAnsi="宋体"/>
        </w:rPr>
        <w:t>.3</w:t>
      </w:r>
      <w:r w:rsidR="006C69CB">
        <w:rPr>
          <w:rFonts w:ascii="宋体" w:hAnsi="宋体" w:hint="eastAsia"/>
        </w:rPr>
        <w:t>）</w:t>
      </w:r>
      <w:r>
        <w:rPr>
          <w:rFonts w:ascii="宋体" w:hAnsi="宋体" w:hint="eastAsia"/>
        </w:rPr>
        <w:t>为参比，于分光光度计波长4</w:t>
      </w:r>
      <w:r>
        <w:rPr>
          <w:rFonts w:ascii="宋体" w:hAnsi="宋体"/>
        </w:rPr>
        <w:t>60</w:t>
      </w:r>
      <w:r w:rsidR="00B910EB">
        <w:rPr>
          <w:rFonts w:hAnsi="宋体"/>
        </w:rPr>
        <w:t> </w:t>
      </w:r>
      <w:r>
        <w:rPr>
          <w:rFonts w:ascii="宋体" w:hAnsi="宋体"/>
        </w:rPr>
        <w:t>nm</w:t>
      </w:r>
      <w:r>
        <w:rPr>
          <w:rFonts w:ascii="宋体" w:hAnsi="宋体" w:hint="eastAsia"/>
        </w:rPr>
        <w:t>处测量其吸光度。从工作曲线上查出相应的</w:t>
      </w:r>
      <w:proofErr w:type="gramStart"/>
      <w:r>
        <w:rPr>
          <w:rFonts w:ascii="宋体" w:hAnsi="宋体" w:hint="eastAsia"/>
        </w:rPr>
        <w:t>钼</w:t>
      </w:r>
      <w:proofErr w:type="gramEnd"/>
      <w:r>
        <w:rPr>
          <w:rFonts w:ascii="宋体" w:hAnsi="宋体" w:hint="eastAsia"/>
        </w:rPr>
        <w:t>量</w:t>
      </w:r>
      <w:r w:rsidR="00496AF7">
        <w:rPr>
          <w:rFonts w:ascii="宋体" w:hAnsi="宋体" w:hint="eastAsia"/>
        </w:rPr>
        <w:t>。</w:t>
      </w:r>
    </w:p>
    <w:p w:rsidR="009545B4" w:rsidRDefault="009545B4" w:rsidP="009545B4">
      <w:pPr>
        <w:pStyle w:val="af2"/>
        <w:numPr>
          <w:ilvl w:val="0"/>
          <w:numId w:val="0"/>
        </w:numPr>
        <w:spacing w:beforeLines="50" w:before="156" w:afterLines="50" w:after="156"/>
        <w:rPr>
          <w:rFonts w:ascii="宋体" w:hAnsi="宋体"/>
          <w:kern w:val="2"/>
        </w:rPr>
      </w:pPr>
      <w:r>
        <w:rPr>
          <w:rFonts w:hAnsi="黑体" w:cs="黑体"/>
        </w:rPr>
        <w:t>8.5</w:t>
      </w:r>
      <w:r>
        <w:rPr>
          <w:rFonts w:ascii="宋体" w:hAnsi="宋体"/>
        </w:rPr>
        <w:t xml:space="preserve">　</w:t>
      </w:r>
      <w:r>
        <w:rPr>
          <w:rFonts w:ascii="宋体" w:hAnsi="宋体" w:hint="eastAsia"/>
        </w:rPr>
        <w:t>工作曲线的绘制</w:t>
      </w:r>
    </w:p>
    <w:p w:rsidR="009545B4" w:rsidRPr="009545B4" w:rsidRDefault="00537FEA" w:rsidP="00537FEA">
      <w:pPr>
        <w:ind w:firstLineChars="200" w:firstLine="420"/>
        <w:rPr>
          <w:rFonts w:hAnsi="黑体" w:cs="黑体"/>
        </w:rPr>
      </w:pPr>
      <w:r>
        <w:rPr>
          <w:rFonts w:hAnsi="黑体" w:cs="黑体" w:hint="eastAsia"/>
        </w:rPr>
        <w:t>分别</w:t>
      </w:r>
      <w:r w:rsidR="009545B4">
        <w:rPr>
          <w:rFonts w:hAnsi="黑体" w:cs="黑体" w:hint="eastAsia"/>
        </w:rPr>
        <w:t>移取</w:t>
      </w:r>
      <w:r w:rsidR="009545B4">
        <w:rPr>
          <w:rFonts w:hAnsi="黑体" w:cs="黑体" w:hint="eastAsia"/>
        </w:rPr>
        <w:t>0</w:t>
      </w:r>
      <w:r w:rsidR="00B910EB">
        <w:rPr>
          <w:rFonts w:hAnsi="宋体"/>
        </w:rPr>
        <w:t> </w:t>
      </w:r>
      <w:r w:rsidR="009545B4">
        <w:rPr>
          <w:rFonts w:hAnsi="黑体" w:cs="黑体"/>
        </w:rPr>
        <w:t>mL</w:t>
      </w:r>
      <w:r w:rsidR="009545B4">
        <w:rPr>
          <w:rFonts w:hAnsi="黑体" w:cs="黑体" w:hint="eastAsia"/>
        </w:rPr>
        <w:t>、</w:t>
      </w:r>
      <w:r w:rsidR="00CF2213">
        <w:rPr>
          <w:rFonts w:hAnsi="黑体" w:cs="黑体"/>
        </w:rPr>
        <w:t>0.50</w:t>
      </w:r>
      <w:r w:rsidR="00B44967">
        <w:rPr>
          <w:rFonts w:hAnsi="宋体"/>
        </w:rPr>
        <w:t> </w:t>
      </w:r>
      <w:r w:rsidR="00CF2213">
        <w:rPr>
          <w:rFonts w:hAnsi="黑体" w:cs="黑体"/>
        </w:rPr>
        <w:t>mL</w:t>
      </w:r>
      <w:r w:rsidR="00CF2213">
        <w:rPr>
          <w:rFonts w:hAnsi="黑体" w:cs="黑体" w:hint="eastAsia"/>
        </w:rPr>
        <w:t>、</w:t>
      </w:r>
      <w:r w:rsidR="009545B4">
        <w:rPr>
          <w:rFonts w:hAnsi="黑体" w:cs="黑体" w:hint="eastAsia"/>
        </w:rPr>
        <w:t>1</w:t>
      </w:r>
      <w:r w:rsidR="00CF2213">
        <w:rPr>
          <w:rFonts w:hAnsi="黑体" w:cs="黑体"/>
        </w:rPr>
        <w:t>.00</w:t>
      </w:r>
      <w:r w:rsidR="00B44967">
        <w:rPr>
          <w:rFonts w:hAnsi="宋体"/>
        </w:rPr>
        <w:t> </w:t>
      </w:r>
      <w:r w:rsidR="009545B4">
        <w:rPr>
          <w:rFonts w:hAnsi="黑体" w:cs="黑体"/>
        </w:rPr>
        <w:t>mL</w:t>
      </w:r>
      <w:r w:rsidR="009545B4">
        <w:rPr>
          <w:rFonts w:hAnsi="黑体" w:cs="黑体" w:hint="eastAsia"/>
        </w:rPr>
        <w:t>、</w:t>
      </w:r>
      <w:r w:rsidR="009545B4">
        <w:rPr>
          <w:rFonts w:hAnsi="黑体" w:cs="黑体" w:hint="eastAsia"/>
        </w:rPr>
        <w:t>2</w:t>
      </w:r>
      <w:r w:rsidR="00CF2213">
        <w:rPr>
          <w:rFonts w:hAnsi="黑体" w:cs="黑体"/>
        </w:rPr>
        <w:t>.00</w:t>
      </w:r>
      <w:r w:rsidR="00B44967">
        <w:rPr>
          <w:rFonts w:hAnsi="宋体"/>
        </w:rPr>
        <w:t> </w:t>
      </w:r>
      <w:r w:rsidR="009545B4">
        <w:rPr>
          <w:rFonts w:hAnsi="黑体" w:cs="黑体"/>
        </w:rPr>
        <w:t>mL</w:t>
      </w:r>
      <w:r w:rsidR="009545B4">
        <w:rPr>
          <w:rFonts w:hAnsi="黑体" w:cs="黑体" w:hint="eastAsia"/>
        </w:rPr>
        <w:t>、</w:t>
      </w:r>
      <w:r w:rsidR="009545B4">
        <w:rPr>
          <w:rFonts w:hAnsi="黑体" w:cs="黑体" w:hint="eastAsia"/>
        </w:rPr>
        <w:t>3</w:t>
      </w:r>
      <w:r w:rsidR="00CF2213">
        <w:rPr>
          <w:rFonts w:hAnsi="黑体" w:cs="黑体"/>
        </w:rPr>
        <w:t>.00</w:t>
      </w:r>
      <w:r w:rsidR="00B44967">
        <w:rPr>
          <w:rFonts w:hAnsi="宋体"/>
        </w:rPr>
        <w:t> </w:t>
      </w:r>
      <w:r w:rsidR="009545B4">
        <w:rPr>
          <w:rFonts w:hAnsi="黑体" w:cs="黑体"/>
        </w:rPr>
        <w:t>mL</w:t>
      </w:r>
      <w:r w:rsidR="009545B4">
        <w:rPr>
          <w:rFonts w:hAnsi="黑体" w:cs="黑体" w:hint="eastAsia"/>
        </w:rPr>
        <w:t>、</w:t>
      </w:r>
      <w:r w:rsidR="009545B4">
        <w:rPr>
          <w:rFonts w:hAnsi="黑体" w:cs="黑体" w:hint="eastAsia"/>
        </w:rPr>
        <w:t>4</w:t>
      </w:r>
      <w:r w:rsidR="00CF2213">
        <w:rPr>
          <w:rFonts w:hAnsi="黑体" w:cs="黑体"/>
        </w:rPr>
        <w:t>.00</w:t>
      </w:r>
      <w:r w:rsidR="00B44967">
        <w:rPr>
          <w:rFonts w:hAnsi="宋体"/>
        </w:rPr>
        <w:t> </w:t>
      </w:r>
      <w:r w:rsidR="009545B4">
        <w:rPr>
          <w:rFonts w:hAnsi="黑体" w:cs="黑体"/>
        </w:rPr>
        <w:t>mL</w:t>
      </w:r>
      <w:r w:rsidR="009545B4">
        <w:rPr>
          <w:rFonts w:hAnsi="黑体" w:cs="黑体" w:hint="eastAsia"/>
        </w:rPr>
        <w:t>、</w:t>
      </w:r>
      <w:r w:rsidR="009545B4">
        <w:rPr>
          <w:rFonts w:hAnsi="黑体" w:cs="黑体" w:hint="eastAsia"/>
        </w:rPr>
        <w:t>5</w:t>
      </w:r>
      <w:r w:rsidR="00CF2213">
        <w:rPr>
          <w:rFonts w:hAnsi="黑体" w:cs="黑体"/>
        </w:rPr>
        <w:t>.00</w:t>
      </w:r>
      <w:r w:rsidR="00B44967">
        <w:rPr>
          <w:rFonts w:hAnsi="宋体"/>
        </w:rPr>
        <w:t> </w:t>
      </w:r>
      <w:r w:rsidR="009545B4">
        <w:rPr>
          <w:rFonts w:hAnsi="黑体" w:cs="黑体"/>
        </w:rPr>
        <w:t>mL</w:t>
      </w:r>
      <w:r w:rsidR="009545B4">
        <w:rPr>
          <w:rFonts w:hAnsi="黑体" w:cs="黑体" w:hint="eastAsia"/>
        </w:rPr>
        <w:t>、</w:t>
      </w:r>
      <w:r w:rsidR="009545B4">
        <w:rPr>
          <w:rFonts w:hAnsi="黑体" w:cs="黑体" w:hint="eastAsia"/>
        </w:rPr>
        <w:t>6</w:t>
      </w:r>
      <w:r w:rsidR="00CF2213">
        <w:rPr>
          <w:rFonts w:hAnsi="黑体" w:cs="黑体"/>
        </w:rPr>
        <w:t>.00</w:t>
      </w:r>
      <w:r w:rsidR="00B44967">
        <w:rPr>
          <w:rFonts w:hAnsi="宋体"/>
        </w:rPr>
        <w:t> </w:t>
      </w:r>
      <w:r w:rsidR="009545B4">
        <w:rPr>
          <w:rFonts w:hAnsi="黑体" w:cs="黑体"/>
        </w:rPr>
        <w:t>mL</w:t>
      </w:r>
      <w:proofErr w:type="gramStart"/>
      <w:r w:rsidR="009545B4">
        <w:rPr>
          <w:rFonts w:hAnsi="黑体" w:cs="黑体" w:hint="eastAsia"/>
        </w:rPr>
        <w:t>钼</w:t>
      </w:r>
      <w:proofErr w:type="gramEnd"/>
      <w:r w:rsidR="009545B4">
        <w:rPr>
          <w:rFonts w:hAnsi="黑体" w:cs="黑体" w:hint="eastAsia"/>
        </w:rPr>
        <w:t>标准溶液（</w:t>
      </w:r>
      <w:r w:rsidR="009545B4">
        <w:rPr>
          <w:rFonts w:hAnsi="黑体" w:cs="黑体" w:hint="eastAsia"/>
        </w:rPr>
        <w:t>5</w:t>
      </w:r>
      <w:r w:rsidR="009545B4">
        <w:rPr>
          <w:rFonts w:hAnsi="黑体" w:cs="黑体"/>
        </w:rPr>
        <w:t>.13</w:t>
      </w:r>
      <w:r w:rsidR="009545B4">
        <w:rPr>
          <w:rFonts w:hAnsi="黑体" w:cs="黑体" w:hint="eastAsia"/>
        </w:rPr>
        <w:t>）于一组</w:t>
      </w:r>
      <w:r w:rsidR="009545B4">
        <w:rPr>
          <w:rFonts w:hAnsi="黑体" w:cs="黑体" w:hint="eastAsia"/>
        </w:rPr>
        <w:t>2</w:t>
      </w:r>
      <w:r w:rsidR="009545B4">
        <w:rPr>
          <w:rFonts w:hAnsi="黑体" w:cs="黑体"/>
        </w:rPr>
        <w:t>5</w:t>
      </w:r>
      <w:r w:rsidR="00B44967">
        <w:rPr>
          <w:rFonts w:hAnsi="宋体"/>
        </w:rPr>
        <w:t> </w:t>
      </w:r>
      <w:r w:rsidR="009545B4">
        <w:rPr>
          <w:rFonts w:hAnsi="黑体" w:cs="黑体"/>
        </w:rPr>
        <w:t>mL</w:t>
      </w:r>
      <w:r w:rsidR="009545B4">
        <w:rPr>
          <w:rFonts w:hAnsi="黑体" w:cs="黑体" w:hint="eastAsia"/>
        </w:rPr>
        <w:t>容量瓶中，各补加氢氧化钠溶液（</w:t>
      </w:r>
      <w:r w:rsidR="009545B4">
        <w:rPr>
          <w:rFonts w:hAnsi="黑体" w:cs="黑体" w:hint="eastAsia"/>
        </w:rPr>
        <w:t>5</w:t>
      </w:r>
      <w:r w:rsidR="009545B4">
        <w:rPr>
          <w:rFonts w:hAnsi="黑体" w:cs="黑体"/>
        </w:rPr>
        <w:t>.8</w:t>
      </w:r>
      <w:r w:rsidR="009545B4">
        <w:rPr>
          <w:rFonts w:hAnsi="黑体" w:cs="黑体" w:hint="eastAsia"/>
        </w:rPr>
        <w:t>）至体积为</w:t>
      </w:r>
      <w:r w:rsidR="009545B4">
        <w:rPr>
          <w:rFonts w:hAnsi="黑体" w:cs="黑体" w:hint="eastAsia"/>
        </w:rPr>
        <w:t>1</w:t>
      </w:r>
      <w:r w:rsidR="009545B4">
        <w:rPr>
          <w:rFonts w:hAnsi="黑体" w:cs="黑体"/>
        </w:rPr>
        <w:t>0</w:t>
      </w:r>
      <w:r w:rsidR="00B44967">
        <w:rPr>
          <w:rFonts w:hAnsi="宋体"/>
        </w:rPr>
        <w:t> </w:t>
      </w:r>
      <w:r w:rsidR="009545B4">
        <w:rPr>
          <w:rFonts w:hAnsi="黑体" w:cs="黑体"/>
        </w:rPr>
        <w:t>mL</w:t>
      </w:r>
      <w:r w:rsidR="009545B4">
        <w:rPr>
          <w:rFonts w:hAnsi="黑体" w:cs="黑体" w:hint="eastAsia"/>
        </w:rPr>
        <w:t>，用</w:t>
      </w:r>
      <w:r w:rsidR="009545B4">
        <w:rPr>
          <w:rFonts w:ascii="宋体" w:hAnsi="宋体" w:hint="eastAsia"/>
        </w:rPr>
        <w:t>硫酸</w:t>
      </w:r>
      <w:r w:rsidR="009545B4">
        <w:rPr>
          <w:rFonts w:hAnsi="宋体" w:hint="eastAsia"/>
        </w:rPr>
        <w:t>-</w:t>
      </w:r>
      <w:r w:rsidR="009545B4">
        <w:rPr>
          <w:rFonts w:hAnsi="宋体" w:hint="eastAsia"/>
        </w:rPr>
        <w:t>柠檬酸</w:t>
      </w:r>
      <w:r w:rsidR="009545B4">
        <w:rPr>
          <w:rFonts w:hAnsi="宋体" w:hint="eastAsia"/>
        </w:rPr>
        <w:t>-</w:t>
      </w:r>
      <w:r w:rsidR="009545B4">
        <w:rPr>
          <w:rFonts w:hAnsi="宋体" w:hint="eastAsia"/>
        </w:rPr>
        <w:t>硫酸铜溶液（</w:t>
      </w:r>
      <w:r w:rsidR="009545B4">
        <w:rPr>
          <w:rFonts w:hAnsi="宋体" w:hint="eastAsia"/>
        </w:rPr>
        <w:t>5</w:t>
      </w:r>
      <w:r w:rsidR="009545B4">
        <w:rPr>
          <w:rFonts w:hAnsi="宋体"/>
        </w:rPr>
        <w:t>.10</w:t>
      </w:r>
      <w:r w:rsidR="009545B4">
        <w:rPr>
          <w:rFonts w:hAnsi="宋体" w:hint="eastAsia"/>
        </w:rPr>
        <w:t>）稀释至刻度，混匀</w:t>
      </w:r>
      <w:r w:rsidR="009545B4">
        <w:rPr>
          <w:rFonts w:ascii="宋体" w:hAnsi="宋体" w:hint="eastAsia"/>
        </w:rPr>
        <w:t>。加入1</w:t>
      </w:r>
      <w:r w:rsidR="009545B4">
        <w:rPr>
          <w:rFonts w:ascii="宋体" w:hAnsi="宋体"/>
        </w:rPr>
        <w:t>.0</w:t>
      </w:r>
      <w:r w:rsidR="00B910EB">
        <w:rPr>
          <w:rFonts w:hAnsi="宋体"/>
        </w:rPr>
        <w:t> </w:t>
      </w:r>
      <w:r w:rsidR="009545B4">
        <w:rPr>
          <w:rFonts w:ascii="宋体" w:hAnsi="宋体"/>
        </w:rPr>
        <w:t>mL</w:t>
      </w:r>
      <w:r w:rsidR="009545B4">
        <w:rPr>
          <w:rFonts w:ascii="宋体" w:hAnsi="宋体" w:hint="eastAsia"/>
        </w:rPr>
        <w:t>硫脲</w:t>
      </w:r>
      <w:r w:rsidR="009545B4">
        <w:rPr>
          <w:rFonts w:hAnsi="宋体" w:hint="eastAsia"/>
        </w:rPr>
        <w:t>-</w:t>
      </w:r>
      <w:r w:rsidR="009545B4">
        <w:rPr>
          <w:rFonts w:hAnsi="宋体" w:hint="eastAsia"/>
        </w:rPr>
        <w:t>硫氰酸钾混合溶液（</w:t>
      </w:r>
      <w:r w:rsidR="009545B4">
        <w:rPr>
          <w:rFonts w:hAnsi="宋体" w:hint="eastAsia"/>
        </w:rPr>
        <w:t>5</w:t>
      </w:r>
      <w:r w:rsidR="009545B4">
        <w:rPr>
          <w:rFonts w:hAnsi="宋体"/>
        </w:rPr>
        <w:t>.11</w:t>
      </w:r>
      <w:r w:rsidR="009545B4">
        <w:rPr>
          <w:rFonts w:hAnsi="宋体" w:hint="eastAsia"/>
        </w:rPr>
        <w:t>），混匀，放置</w:t>
      </w:r>
      <w:r w:rsidR="009545B4">
        <w:rPr>
          <w:rFonts w:hAnsi="宋体" w:hint="eastAsia"/>
        </w:rPr>
        <w:t>3</w:t>
      </w:r>
      <w:r w:rsidR="009545B4">
        <w:rPr>
          <w:rFonts w:hAnsi="宋体"/>
        </w:rPr>
        <w:t>0</w:t>
      </w:r>
      <w:r w:rsidR="00B44967">
        <w:rPr>
          <w:rFonts w:hAnsi="宋体"/>
        </w:rPr>
        <w:t> </w:t>
      </w:r>
      <w:r w:rsidR="009545B4">
        <w:rPr>
          <w:rFonts w:hAnsi="宋体"/>
        </w:rPr>
        <w:t>min</w:t>
      </w:r>
      <w:r w:rsidR="009545B4">
        <w:rPr>
          <w:rFonts w:hAnsi="宋体" w:hint="eastAsia"/>
        </w:rPr>
        <w:t>。</w:t>
      </w:r>
      <w:r w:rsidR="009545B4">
        <w:rPr>
          <w:rFonts w:ascii="宋体" w:hAnsi="宋体" w:hint="eastAsia"/>
        </w:rPr>
        <w:t>将部分溶液移入3</w:t>
      </w:r>
      <w:r w:rsidR="00B910EB">
        <w:rPr>
          <w:rFonts w:hAnsi="宋体"/>
        </w:rPr>
        <w:t> </w:t>
      </w:r>
      <w:r w:rsidR="009545B4">
        <w:rPr>
          <w:rFonts w:ascii="宋体" w:hAnsi="宋体"/>
        </w:rPr>
        <w:t>cm</w:t>
      </w:r>
      <w:r w:rsidR="009545B4">
        <w:rPr>
          <w:rFonts w:ascii="宋体" w:hAnsi="宋体" w:hint="eastAsia"/>
        </w:rPr>
        <w:t>比色</w:t>
      </w:r>
      <w:proofErr w:type="gramStart"/>
      <w:r w:rsidR="009545B4">
        <w:rPr>
          <w:rFonts w:ascii="宋体" w:hAnsi="宋体" w:hint="eastAsia"/>
        </w:rPr>
        <w:t>皿</w:t>
      </w:r>
      <w:proofErr w:type="gramEnd"/>
      <w:r w:rsidR="009545B4">
        <w:rPr>
          <w:rFonts w:ascii="宋体" w:hAnsi="宋体" w:hint="eastAsia"/>
        </w:rPr>
        <w:t>中，以试剂空白为参比，于分光光度计波长4</w:t>
      </w:r>
      <w:r w:rsidR="009545B4">
        <w:rPr>
          <w:rFonts w:ascii="宋体" w:hAnsi="宋体"/>
        </w:rPr>
        <w:t>60</w:t>
      </w:r>
      <w:r w:rsidR="00B910EB">
        <w:rPr>
          <w:rFonts w:hAnsi="宋体"/>
        </w:rPr>
        <w:t> </w:t>
      </w:r>
      <w:r w:rsidR="009545B4">
        <w:rPr>
          <w:rFonts w:ascii="宋体" w:hAnsi="宋体"/>
        </w:rPr>
        <w:t>nm</w:t>
      </w:r>
      <w:r w:rsidR="009545B4">
        <w:rPr>
          <w:rFonts w:ascii="宋体" w:hAnsi="宋体" w:hint="eastAsia"/>
        </w:rPr>
        <w:t>处测量其吸光度。以</w:t>
      </w:r>
      <w:proofErr w:type="gramStart"/>
      <w:r w:rsidR="009545B4">
        <w:rPr>
          <w:rFonts w:ascii="宋体" w:hAnsi="宋体" w:hint="eastAsia"/>
        </w:rPr>
        <w:t>钼</w:t>
      </w:r>
      <w:proofErr w:type="gramEnd"/>
      <w:r w:rsidR="009545B4">
        <w:rPr>
          <w:rFonts w:ascii="宋体" w:hAnsi="宋体" w:hint="eastAsia"/>
        </w:rPr>
        <w:t>量为横坐标，吸光度为纵坐标，绘制工作曲线。</w:t>
      </w:r>
    </w:p>
    <w:p w:rsidR="00477F3C" w:rsidRDefault="009545B4">
      <w:pPr>
        <w:pStyle w:val="af2"/>
        <w:numPr>
          <w:ilvl w:val="0"/>
          <w:numId w:val="0"/>
        </w:numPr>
        <w:spacing w:beforeLines="50" w:before="156" w:afterLines="50" w:after="156"/>
        <w:rPr>
          <w:rFonts w:ascii="宋体" w:hAnsi="宋体" w:cs="黑体"/>
        </w:rPr>
      </w:pPr>
      <w:r>
        <w:rPr>
          <w:rFonts w:hAnsi="黑体" w:cs="黑体"/>
        </w:rPr>
        <w:t>9</w:t>
      </w:r>
      <w:r w:rsidR="00496AF7">
        <w:rPr>
          <w:rFonts w:ascii="宋体" w:hAnsi="宋体" w:hint="eastAsia"/>
        </w:rPr>
        <w:t xml:space="preserve">　</w:t>
      </w:r>
      <w:r w:rsidR="00496AF7">
        <w:rPr>
          <w:rFonts w:ascii="宋体" w:hAnsi="宋体" w:cs="黑体" w:hint="eastAsia"/>
        </w:rPr>
        <w:t>试验数据处理</w:t>
      </w:r>
    </w:p>
    <w:p w:rsidR="00477F3C" w:rsidRDefault="009545B4">
      <w:pPr>
        <w:ind w:firstLineChars="200" w:firstLine="420"/>
        <w:rPr>
          <w:rFonts w:ascii="宋体" w:hAnsi="宋体"/>
          <w:szCs w:val="20"/>
        </w:rPr>
      </w:pPr>
      <w:proofErr w:type="gramStart"/>
      <w:r>
        <w:rPr>
          <w:rFonts w:ascii="宋体" w:hAnsi="宋体" w:hint="eastAsia"/>
          <w:szCs w:val="20"/>
        </w:rPr>
        <w:t>钼</w:t>
      </w:r>
      <w:proofErr w:type="gramEnd"/>
      <w:r w:rsidR="00496AF7">
        <w:rPr>
          <w:rFonts w:ascii="宋体" w:hAnsi="宋体" w:hint="eastAsia"/>
          <w:szCs w:val="20"/>
        </w:rPr>
        <w:t>含量以</w:t>
      </w:r>
      <w:proofErr w:type="gramStart"/>
      <w:r>
        <w:rPr>
          <w:rFonts w:ascii="宋体" w:hAnsi="宋体" w:hint="eastAsia"/>
          <w:szCs w:val="20"/>
        </w:rPr>
        <w:t>钼</w:t>
      </w:r>
      <w:proofErr w:type="gramEnd"/>
      <w:r w:rsidR="00496AF7">
        <w:rPr>
          <w:rFonts w:ascii="宋体" w:hAnsi="宋体" w:hint="eastAsia"/>
          <w:szCs w:val="20"/>
        </w:rPr>
        <w:t>的质量分数</w:t>
      </w:r>
      <w:proofErr w:type="spellStart"/>
      <w:r w:rsidR="00496AF7">
        <w:rPr>
          <w:rFonts w:ascii="宋体" w:hAnsi="宋体" w:hint="eastAsia"/>
          <w:i/>
          <w:iCs/>
          <w:szCs w:val="20"/>
        </w:rPr>
        <w:t>w</w:t>
      </w:r>
      <w:r>
        <w:rPr>
          <w:rFonts w:ascii="宋体" w:hAnsi="宋体"/>
          <w:szCs w:val="20"/>
          <w:vertAlign w:val="subscript"/>
        </w:rPr>
        <w:t>Mo</w:t>
      </w:r>
      <w:proofErr w:type="spellEnd"/>
      <w:r w:rsidR="00496AF7">
        <w:rPr>
          <w:rFonts w:ascii="宋体" w:hAnsi="宋体" w:hint="eastAsia"/>
          <w:szCs w:val="20"/>
        </w:rPr>
        <w:t>计，按公式（</w:t>
      </w:r>
      <w:r>
        <w:rPr>
          <w:rFonts w:ascii="宋体" w:hAnsi="宋体"/>
          <w:szCs w:val="20"/>
        </w:rPr>
        <w:t>1</w:t>
      </w:r>
      <w:r w:rsidR="00496AF7">
        <w:rPr>
          <w:rFonts w:ascii="宋体" w:hAnsi="宋体" w:hint="eastAsia"/>
          <w:szCs w:val="20"/>
        </w:rPr>
        <w:t>）计算：</w:t>
      </w:r>
    </w:p>
    <w:p w:rsidR="00477F3C" w:rsidRPr="00A2298C" w:rsidRDefault="00C84AA3">
      <w:pPr>
        <w:ind w:firstLineChars="200" w:firstLine="420"/>
        <w:jc w:val="right"/>
        <w:rPr>
          <w:rFonts w:asciiTheme="minorEastAsia" w:eastAsiaTheme="minorEastAsia" w:hAnsiTheme="minorEastAsia"/>
          <w:i/>
          <w:sz w:val="24"/>
        </w:rPr>
      </w:pPr>
      <m:oMath>
        <m:sSub>
          <m:sSubPr>
            <m:ctrlPr>
              <w:rPr>
                <w:rFonts w:ascii="Cambria Math" w:eastAsiaTheme="minorEastAsia" w:hAnsi="Cambria Math"/>
                <w:i/>
                <w:szCs w:val="21"/>
              </w:rPr>
            </m:ctrlPr>
          </m:sSubPr>
          <m:e>
            <m:r>
              <m:rPr>
                <m:nor/>
              </m:rPr>
              <w:rPr>
                <w:rFonts w:asciiTheme="minorEastAsia" w:eastAsiaTheme="minorEastAsia" w:hAnsiTheme="minorEastAsia"/>
                <w:szCs w:val="21"/>
              </w:rPr>
              <m:t>w</m:t>
            </m:r>
          </m:e>
          <m:sub>
            <m:r>
              <w:rPr>
                <w:rFonts w:ascii="Cambria Math" w:eastAsiaTheme="minorEastAsia" w:hAnsi="Cambria Math"/>
                <w:szCs w:val="21"/>
              </w:rPr>
              <m:t>Mo</m:t>
            </m:r>
          </m:sub>
        </m:sSub>
        <m:r>
          <w:rPr>
            <w:rFonts w:ascii="Cambria Math" w:eastAsiaTheme="minorEastAsia" w:hAnsi="Cambria Math"/>
            <w:szCs w:val="21"/>
          </w:rPr>
          <m:t>=</m:t>
        </m:r>
        <m:f>
          <m:fPr>
            <m:ctrlPr>
              <w:rPr>
                <w:rFonts w:ascii="Cambria Math" w:eastAsiaTheme="minorEastAsia" w:hAnsi="Cambria Math"/>
                <w:i/>
                <w:szCs w:val="21"/>
              </w:rPr>
            </m:ctrlPr>
          </m:fPr>
          <m:num>
            <m:sSub>
              <m:sSubPr>
                <m:ctrlPr>
                  <w:rPr>
                    <w:rFonts w:ascii="Cambria Math" w:eastAsiaTheme="minorEastAsia" w:hAnsiTheme="minorEastAsia"/>
                    <w:szCs w:val="21"/>
                  </w:rPr>
                </m:ctrlPr>
              </m:sSubPr>
              <m:e>
                <m:r>
                  <w:rPr>
                    <w:rFonts w:ascii="Cambria Math" w:eastAsiaTheme="minorEastAsia" w:hAnsiTheme="minorEastAsia"/>
                    <w:szCs w:val="21"/>
                  </w:rPr>
                  <m:t>m</m:t>
                </m:r>
              </m:e>
              <m:sub>
                <m:r>
                  <w:rPr>
                    <w:rFonts w:ascii="Cambria Math" w:eastAsiaTheme="minorEastAsia" w:hAnsiTheme="minorEastAsia"/>
                    <w:szCs w:val="21"/>
                  </w:rPr>
                  <m:t>1</m:t>
                </m:r>
              </m:sub>
            </m:sSub>
            <m:r>
              <m:rPr>
                <m:nor/>
              </m:rPr>
              <w:rPr>
                <w:rFonts w:ascii="MS Gothic" w:eastAsiaTheme="minorEastAsia" w:hAnsi="MS Gothic" w:cs="MS Gothic"/>
                <w:szCs w:val="21"/>
              </w:rPr>
              <m:t>∙</m:t>
            </m:r>
            <m:sSub>
              <m:sSubPr>
                <m:ctrlPr>
                  <w:rPr>
                    <w:rFonts w:ascii="Cambria Math" w:eastAsiaTheme="minorEastAsia" w:hAnsi="Cambria Math" w:cs="MS Gothic"/>
                    <w:i/>
                    <w:szCs w:val="21"/>
                  </w:rPr>
                </m:ctrlPr>
              </m:sSubPr>
              <m:e>
                <m:r>
                  <w:rPr>
                    <w:rFonts w:ascii="Cambria Math" w:eastAsiaTheme="minorEastAsia" w:hAnsi="Cambria Math" w:cs="MS Gothic"/>
                    <w:szCs w:val="21"/>
                  </w:rPr>
                  <m:t>V</m:t>
                </m:r>
              </m:e>
              <m:sub>
                <m:r>
                  <w:rPr>
                    <w:rFonts w:ascii="Cambria Math" w:eastAsiaTheme="minorEastAsia" w:hAnsi="Cambria Math" w:cs="MS Gothic"/>
                    <w:szCs w:val="21"/>
                  </w:rPr>
                  <m:t>0</m:t>
                </m:r>
              </m:sub>
            </m:sSub>
          </m:num>
          <m:den>
            <m:sSub>
              <m:sSubPr>
                <m:ctrlPr>
                  <w:rPr>
                    <w:rFonts w:ascii="Cambria Math" w:eastAsiaTheme="minorEastAsia" w:hAnsi="Cambria Math"/>
                    <w:i/>
                    <w:szCs w:val="21"/>
                  </w:rPr>
                </m:ctrlPr>
              </m:sSubPr>
              <m:e>
                <m:r>
                  <w:rPr>
                    <w:rFonts w:ascii="Cambria Math" w:eastAsiaTheme="minorEastAsia" w:hAnsi="Cambria Math"/>
                    <w:szCs w:val="21"/>
                  </w:rPr>
                  <m:t>m</m:t>
                </m:r>
              </m:e>
              <m:sub>
                <m:r>
                  <w:rPr>
                    <w:rFonts w:ascii="Cambria Math" w:eastAsiaTheme="minorEastAsia" w:hAnsi="Cambria Math"/>
                    <w:szCs w:val="21"/>
                  </w:rPr>
                  <m:t>0</m:t>
                </m:r>
              </m:sub>
            </m:sSub>
            <m:r>
              <m:rPr>
                <m:nor/>
              </m:rPr>
              <w:rPr>
                <w:rFonts w:ascii="Cambria Math" w:eastAsiaTheme="minorEastAsia" w:hAnsi="Cambria Math"/>
                <w:szCs w:val="21"/>
              </w:rPr>
              <m:t>∙</m:t>
            </m:r>
            <m:sSub>
              <m:sSubPr>
                <m:ctrlPr>
                  <w:rPr>
                    <w:rFonts w:ascii="Cambria Math" w:eastAsiaTheme="minorEastAsia" w:hAnsi="Cambria Math"/>
                    <w:i/>
                    <w:szCs w:val="21"/>
                  </w:rPr>
                </m:ctrlPr>
              </m:sSubPr>
              <m:e>
                <m:r>
                  <w:rPr>
                    <w:rFonts w:ascii="Cambria Math" w:eastAsiaTheme="minorEastAsia" w:hAnsi="Cambria Math"/>
                    <w:szCs w:val="21"/>
                  </w:rPr>
                  <m:t>V</m:t>
                </m:r>
              </m:e>
              <m:sub>
                <m:r>
                  <w:rPr>
                    <w:rFonts w:ascii="Cambria Math" w:eastAsiaTheme="minorEastAsia" w:hAnsi="Cambria Math"/>
                    <w:szCs w:val="21"/>
                  </w:rPr>
                  <m:t>1</m:t>
                </m:r>
              </m:sub>
            </m:sSub>
            <m:r>
              <m:rPr>
                <m:nor/>
              </m:rPr>
              <w:rPr>
                <w:rFonts w:asciiTheme="minorEastAsia" w:eastAsiaTheme="minorEastAsia" w:hAnsiTheme="minorEastAsia"/>
                <w:szCs w:val="21"/>
              </w:rPr>
              <m:t>×</m:t>
            </m:r>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Cambria Math" w:eastAsiaTheme="minorEastAsia" w:hAnsiTheme="minorEastAsia"/>
                    <w:szCs w:val="21"/>
                  </w:rPr>
                  <m:t>6</m:t>
                </m:r>
              </m:sup>
            </m:sSup>
          </m:den>
        </m:f>
        <m:r>
          <m:rPr>
            <m:nor/>
          </m:rPr>
          <w:rPr>
            <w:rFonts w:asciiTheme="minorEastAsia" w:eastAsiaTheme="minorEastAsia" w:hAnsiTheme="minorEastAsia"/>
            <w:szCs w:val="21"/>
          </w:rPr>
          <m:t>×100%</m:t>
        </m:r>
      </m:oMath>
      <w:r w:rsidR="00496AF7" w:rsidRPr="00A2298C">
        <w:rPr>
          <w:rFonts w:asciiTheme="minorEastAsia" w:eastAsiaTheme="minorEastAsia" w:hAnsiTheme="minorEastAsia" w:hint="eastAsia"/>
          <w:szCs w:val="21"/>
        </w:rPr>
        <w:t>……</w:t>
      </w:r>
      <w:proofErr w:type="gramStart"/>
      <w:r w:rsidR="00496AF7" w:rsidRPr="00A2298C">
        <w:rPr>
          <w:rFonts w:asciiTheme="minorEastAsia" w:eastAsiaTheme="minorEastAsia" w:hAnsiTheme="minorEastAsia" w:hint="eastAsia"/>
          <w:szCs w:val="21"/>
        </w:rPr>
        <w:t>………………………………</w:t>
      </w:r>
      <w:proofErr w:type="gramEnd"/>
      <w:r w:rsidR="00496AF7" w:rsidRPr="00A2298C">
        <w:rPr>
          <w:rFonts w:asciiTheme="minorEastAsia" w:eastAsiaTheme="minorEastAsia" w:hAnsiTheme="minorEastAsia" w:hint="eastAsia"/>
          <w:szCs w:val="21"/>
        </w:rPr>
        <w:t>（</w:t>
      </w:r>
      <w:r w:rsidR="00496AF7" w:rsidRPr="00A2298C">
        <w:rPr>
          <w:rFonts w:asciiTheme="minorEastAsia" w:eastAsiaTheme="minorEastAsia" w:hAnsiTheme="minorEastAsia"/>
          <w:szCs w:val="21"/>
        </w:rPr>
        <w:t>2</w:t>
      </w:r>
      <w:r w:rsidR="00496AF7" w:rsidRPr="00A2298C">
        <w:rPr>
          <w:rFonts w:asciiTheme="minorEastAsia" w:eastAsiaTheme="minorEastAsia" w:hAnsiTheme="minorEastAsia" w:hint="eastAsia"/>
          <w:szCs w:val="21"/>
        </w:rPr>
        <w:t>）</w:t>
      </w:r>
    </w:p>
    <w:p w:rsidR="00477F3C" w:rsidRDefault="00496AF7">
      <w:pPr>
        <w:ind w:firstLineChars="200" w:firstLine="420"/>
        <w:rPr>
          <w:rFonts w:ascii="宋体" w:hAnsi="宋体"/>
        </w:rPr>
      </w:pPr>
      <w:r>
        <w:rPr>
          <w:rFonts w:ascii="宋体" w:hAnsi="宋体" w:hint="eastAsia"/>
        </w:rPr>
        <w:t>式中：</w:t>
      </w:r>
    </w:p>
    <w:p w:rsidR="00477F3C" w:rsidRDefault="009545B4">
      <w:pPr>
        <w:ind w:firstLineChars="200" w:firstLine="420"/>
        <w:rPr>
          <w:rFonts w:ascii="宋体" w:hAnsi="宋体"/>
        </w:rPr>
      </w:pPr>
      <w:r>
        <w:rPr>
          <w:rFonts w:ascii="宋体" w:hAnsi="宋体"/>
          <w:i/>
          <w:iCs/>
        </w:rPr>
        <w:t>m</w:t>
      </w:r>
      <w:r w:rsidRPr="009545B4">
        <w:rPr>
          <w:rFonts w:ascii="宋体" w:hAnsi="宋体"/>
          <w:i/>
          <w:iCs/>
          <w:vertAlign w:val="subscript"/>
        </w:rPr>
        <w:t>1</w:t>
      </w:r>
      <w:r w:rsidR="00496AF7">
        <w:rPr>
          <w:rFonts w:ascii="宋体" w:hAnsi="宋体"/>
          <w:i/>
          <w:iCs/>
        </w:rPr>
        <w:t xml:space="preserve"> </w:t>
      </w:r>
      <w:r w:rsidR="00496AF7">
        <w:rPr>
          <w:rFonts w:ascii="黑体" w:eastAsia="黑体" w:hAnsi="黑体"/>
        </w:rPr>
        <w:t>——</w:t>
      </w:r>
      <w:r>
        <w:rPr>
          <w:rFonts w:ascii="宋体" w:hAnsi="宋体" w:hint="eastAsia"/>
        </w:rPr>
        <w:t>从工作曲线上查得试液中</w:t>
      </w:r>
      <w:r w:rsidR="00537FEA">
        <w:rPr>
          <w:rFonts w:ascii="宋体" w:hAnsi="宋体" w:hint="eastAsia"/>
        </w:rPr>
        <w:t>的</w:t>
      </w:r>
      <w:proofErr w:type="gramStart"/>
      <w:r w:rsidR="00537FEA">
        <w:rPr>
          <w:rFonts w:ascii="宋体" w:hAnsi="宋体" w:hint="eastAsia"/>
        </w:rPr>
        <w:t>钼</w:t>
      </w:r>
      <w:proofErr w:type="gramEnd"/>
      <w:r w:rsidR="00537FEA">
        <w:rPr>
          <w:rFonts w:ascii="宋体" w:hAnsi="宋体" w:hint="eastAsia"/>
        </w:rPr>
        <w:t>量</w:t>
      </w:r>
      <w:r w:rsidR="00496AF7">
        <w:rPr>
          <w:rFonts w:ascii="宋体" w:hAnsi="宋体" w:hint="eastAsia"/>
        </w:rPr>
        <w:t>，单位为</w:t>
      </w:r>
      <w:r w:rsidR="00537FEA">
        <w:rPr>
          <w:rFonts w:ascii="宋体" w:hAnsi="宋体" w:hint="eastAsia"/>
        </w:rPr>
        <w:t>微克</w:t>
      </w:r>
      <w:r w:rsidR="00496AF7">
        <w:rPr>
          <w:rFonts w:ascii="宋体" w:hAnsi="宋体"/>
        </w:rPr>
        <w:t>（</w:t>
      </w:r>
      <w:r w:rsidR="00537FEA" w:rsidRPr="00BE05B1">
        <w:rPr>
          <w:rFonts w:asciiTheme="minorEastAsia" w:eastAsiaTheme="minorEastAsia" w:hAnsiTheme="minorEastAsia"/>
          <w:szCs w:val="21"/>
        </w:rPr>
        <w:t>μg</w:t>
      </w:r>
      <w:r w:rsidR="00496AF7">
        <w:rPr>
          <w:rFonts w:ascii="宋体" w:hAnsi="宋体"/>
        </w:rPr>
        <w:t>）</w:t>
      </w:r>
      <w:r w:rsidR="00496AF7">
        <w:rPr>
          <w:rFonts w:ascii="宋体" w:hAnsi="宋体" w:hint="eastAsia"/>
        </w:rPr>
        <w:t>；</w:t>
      </w:r>
    </w:p>
    <w:p w:rsidR="00477F3C" w:rsidRDefault="00496AF7">
      <w:pPr>
        <w:ind w:firstLineChars="200" w:firstLine="420"/>
        <w:rPr>
          <w:rFonts w:ascii="宋体" w:hAnsi="宋体"/>
        </w:rPr>
      </w:pPr>
      <w:r>
        <w:rPr>
          <w:rFonts w:ascii="宋体" w:hAnsi="宋体"/>
          <w:i/>
          <w:iCs/>
        </w:rPr>
        <w:t>V</w:t>
      </w:r>
      <w:r w:rsidR="009545B4">
        <w:rPr>
          <w:rFonts w:ascii="宋体" w:hAnsi="宋体"/>
          <w:iCs/>
          <w:vertAlign w:val="subscript"/>
        </w:rPr>
        <w:t>0</w:t>
      </w:r>
      <w:r>
        <w:rPr>
          <w:rFonts w:ascii="宋体" w:hAnsi="宋体"/>
          <w:iCs/>
          <w:vertAlign w:val="subscript"/>
        </w:rPr>
        <w:t xml:space="preserve"> </w:t>
      </w:r>
      <w:r>
        <w:rPr>
          <w:rFonts w:ascii="黑体" w:eastAsia="黑体" w:hAnsi="黑体"/>
        </w:rPr>
        <w:t>——</w:t>
      </w:r>
      <w:r>
        <w:rPr>
          <w:rFonts w:ascii="宋体" w:hAnsi="宋体" w:hint="eastAsia"/>
        </w:rPr>
        <w:t>试</w:t>
      </w:r>
      <w:r w:rsidR="00537FEA">
        <w:rPr>
          <w:rFonts w:ascii="宋体" w:hAnsi="宋体" w:hint="eastAsia"/>
        </w:rPr>
        <w:t>液总</w:t>
      </w:r>
      <w:r>
        <w:rPr>
          <w:rFonts w:ascii="宋体" w:hAnsi="宋体" w:hint="eastAsia"/>
        </w:rPr>
        <w:t>体积，单位为毫升</w:t>
      </w:r>
      <w:r>
        <w:rPr>
          <w:rFonts w:ascii="宋体" w:hAnsi="宋体"/>
          <w:kern w:val="0"/>
          <w:szCs w:val="20"/>
        </w:rPr>
        <w:t>（mL）</w:t>
      </w:r>
      <w:r>
        <w:rPr>
          <w:rFonts w:ascii="宋体" w:hAnsi="宋体" w:hint="eastAsia"/>
        </w:rPr>
        <w:t>；</w:t>
      </w:r>
    </w:p>
    <w:p w:rsidR="00477F3C" w:rsidRDefault="009545B4">
      <w:pPr>
        <w:ind w:firstLineChars="200" w:firstLine="420"/>
        <w:rPr>
          <w:rFonts w:ascii="宋体" w:hAnsi="宋体"/>
        </w:rPr>
      </w:pPr>
      <w:r>
        <w:rPr>
          <w:rFonts w:ascii="宋体" w:hAnsi="宋体"/>
          <w:i/>
          <w:iCs/>
        </w:rPr>
        <w:t>m</w:t>
      </w:r>
      <w:r w:rsidR="00496AF7">
        <w:rPr>
          <w:rFonts w:ascii="宋体" w:hAnsi="宋体"/>
          <w:iCs/>
          <w:vertAlign w:val="subscript"/>
        </w:rPr>
        <w:t xml:space="preserve">0 </w:t>
      </w:r>
      <w:r w:rsidR="00496AF7">
        <w:rPr>
          <w:rFonts w:ascii="黑体" w:eastAsia="黑体" w:hAnsi="黑体"/>
        </w:rPr>
        <w:t>——</w:t>
      </w:r>
      <w:r w:rsidR="00537FEA">
        <w:rPr>
          <w:rFonts w:ascii="宋体" w:hAnsi="宋体" w:hint="eastAsia"/>
        </w:rPr>
        <w:t>试料的质量，单位为克</w:t>
      </w:r>
      <w:r w:rsidR="00537FEA">
        <w:rPr>
          <w:rFonts w:ascii="宋体" w:hAnsi="宋体"/>
          <w:kern w:val="0"/>
          <w:szCs w:val="20"/>
        </w:rPr>
        <w:t>（g）</w:t>
      </w:r>
      <w:r w:rsidR="00496AF7">
        <w:rPr>
          <w:rFonts w:ascii="宋体" w:hAnsi="宋体" w:hint="eastAsia"/>
        </w:rPr>
        <w:t>；</w:t>
      </w:r>
    </w:p>
    <w:p w:rsidR="00477F3C" w:rsidRPr="009545B4" w:rsidRDefault="009545B4" w:rsidP="009545B4">
      <w:pPr>
        <w:ind w:firstLineChars="200" w:firstLine="420"/>
        <w:rPr>
          <w:rFonts w:ascii="宋体" w:hAnsi="宋体"/>
          <w:i/>
        </w:rPr>
      </w:pPr>
      <w:r>
        <w:rPr>
          <w:rFonts w:ascii="宋体" w:hAnsi="宋体"/>
          <w:i/>
        </w:rPr>
        <w:t>V</w:t>
      </w:r>
      <w:r w:rsidRPr="009545B4">
        <w:rPr>
          <w:rFonts w:ascii="宋体" w:hAnsi="宋体"/>
          <w:i/>
          <w:vertAlign w:val="subscript"/>
        </w:rPr>
        <w:t>1</w:t>
      </w:r>
      <w:r w:rsidR="00496AF7">
        <w:rPr>
          <w:rFonts w:ascii="宋体" w:hAnsi="宋体"/>
          <w:i/>
        </w:rPr>
        <w:t xml:space="preserve"> </w:t>
      </w:r>
      <w:r w:rsidR="00496AF7">
        <w:rPr>
          <w:rFonts w:ascii="黑体" w:eastAsia="黑体" w:hAnsi="黑体"/>
        </w:rPr>
        <w:t>——</w:t>
      </w:r>
      <w:r w:rsidR="00537FEA">
        <w:rPr>
          <w:rFonts w:ascii="宋体" w:hAnsi="宋体" w:hint="eastAsia"/>
        </w:rPr>
        <w:t>分取试液体积，单位为毫升</w:t>
      </w:r>
      <w:r w:rsidR="00537FEA">
        <w:rPr>
          <w:rFonts w:ascii="宋体" w:hAnsi="宋体"/>
          <w:kern w:val="0"/>
          <w:szCs w:val="20"/>
        </w:rPr>
        <w:t>（mL）</w:t>
      </w:r>
      <w:r w:rsidR="00496AF7">
        <w:rPr>
          <w:rFonts w:asciiTheme="minorEastAsia" w:eastAsiaTheme="minorEastAsia" w:hAnsiTheme="minorEastAsia" w:hint="eastAsia"/>
        </w:rPr>
        <w:t>。</w:t>
      </w:r>
    </w:p>
    <w:p w:rsidR="00477F3C" w:rsidRDefault="00496AF7">
      <w:pPr>
        <w:ind w:firstLineChars="200" w:firstLine="420"/>
        <w:rPr>
          <w:rFonts w:ascii="宋体" w:hAnsi="宋体"/>
        </w:rPr>
      </w:pPr>
      <w:r>
        <w:rPr>
          <w:rFonts w:ascii="宋体" w:hAnsi="宋体" w:hint="eastAsia"/>
        </w:rPr>
        <w:t>计算结果保留小数点后两位有效数字，按G</w:t>
      </w:r>
      <w:r>
        <w:rPr>
          <w:rFonts w:ascii="宋体" w:hAnsi="宋体"/>
        </w:rPr>
        <w:t>B/T 8170</w:t>
      </w:r>
      <w:r>
        <w:rPr>
          <w:rFonts w:ascii="宋体" w:hAnsi="宋体" w:hint="eastAsia"/>
        </w:rPr>
        <w:t>的规定修约。</w:t>
      </w:r>
    </w:p>
    <w:p w:rsidR="00477F3C" w:rsidRDefault="00537FEA">
      <w:pPr>
        <w:spacing w:beforeLines="50" w:before="156" w:afterLines="50" w:after="156"/>
        <w:rPr>
          <w:rFonts w:ascii="宋体" w:eastAsia="黑体" w:hAnsi="宋体"/>
        </w:rPr>
      </w:pPr>
      <w:r>
        <w:rPr>
          <w:rFonts w:ascii="黑体" w:eastAsia="黑体" w:hAnsi="黑体" w:cs="黑体"/>
          <w:kern w:val="0"/>
          <w:szCs w:val="20"/>
        </w:rPr>
        <w:t>10</w:t>
      </w:r>
      <w:r w:rsidR="00496AF7">
        <w:rPr>
          <w:rFonts w:ascii="宋体" w:hAnsi="宋体" w:hint="eastAsia"/>
        </w:rPr>
        <w:t xml:space="preserve">　</w:t>
      </w:r>
      <w:r w:rsidR="00496AF7">
        <w:rPr>
          <w:rFonts w:ascii="宋体" w:eastAsia="黑体" w:hAnsi="宋体" w:hint="eastAsia"/>
        </w:rPr>
        <w:t>精密度</w:t>
      </w:r>
    </w:p>
    <w:p w:rsidR="00477F3C" w:rsidRDefault="00537FEA">
      <w:pPr>
        <w:pStyle w:val="aff"/>
        <w:spacing w:beforeLines="50" w:before="156" w:afterLines="50" w:after="156"/>
        <w:rPr>
          <w:rFonts w:eastAsia="黑体" w:hAnsi="宋体"/>
          <w:szCs w:val="24"/>
        </w:rPr>
      </w:pPr>
      <w:r>
        <w:rPr>
          <w:rFonts w:ascii="黑体" w:eastAsia="黑体" w:hAnsi="黑体" w:cs="黑体"/>
          <w:kern w:val="0"/>
        </w:rPr>
        <w:t>10</w:t>
      </w:r>
      <w:r w:rsidR="00496AF7">
        <w:rPr>
          <w:rFonts w:ascii="黑体" w:eastAsia="黑体" w:hAnsi="黑体" w:cs="黑体"/>
          <w:kern w:val="0"/>
        </w:rPr>
        <w:t>.1</w:t>
      </w:r>
      <w:r w:rsidR="00496AF7">
        <w:rPr>
          <w:rFonts w:hAnsi="宋体" w:hint="eastAsia"/>
          <w:color w:val="FF0000"/>
        </w:rPr>
        <w:t xml:space="preserve">　</w:t>
      </w:r>
      <w:r w:rsidR="00496AF7">
        <w:rPr>
          <w:rFonts w:eastAsia="黑体" w:hAnsi="宋体" w:hint="eastAsia"/>
          <w:szCs w:val="24"/>
        </w:rPr>
        <w:t>精密度原始数据及统计分析</w:t>
      </w:r>
    </w:p>
    <w:p w:rsidR="00477F3C" w:rsidRDefault="00496AF7">
      <w:pPr>
        <w:pStyle w:val="aff"/>
        <w:ind w:firstLineChars="200" w:firstLine="420"/>
        <w:rPr>
          <w:rFonts w:eastAsia="黑体" w:hAnsi="宋体"/>
          <w:szCs w:val="24"/>
        </w:rPr>
      </w:pPr>
      <w:r>
        <w:rPr>
          <w:rFonts w:hAnsi="宋体" w:hint="eastAsia"/>
        </w:rPr>
        <w:t>精密度数据是在202</w:t>
      </w:r>
      <w:r w:rsidR="00537FEA">
        <w:rPr>
          <w:rFonts w:hAnsi="宋体"/>
        </w:rPr>
        <w:t>2</w:t>
      </w:r>
      <w:r>
        <w:rPr>
          <w:rFonts w:hAnsi="宋体" w:hint="eastAsia"/>
        </w:rPr>
        <w:t>年由</w:t>
      </w:r>
      <w:r w:rsidR="000C2D5A">
        <w:rPr>
          <w:rFonts w:hAnsi="宋体"/>
        </w:rPr>
        <w:t>9</w:t>
      </w:r>
      <w:r>
        <w:rPr>
          <w:rFonts w:hAnsi="宋体" w:hint="eastAsia"/>
        </w:rPr>
        <w:t>家试验室对</w:t>
      </w:r>
      <w:proofErr w:type="gramStart"/>
      <w:r w:rsidR="00537FEA">
        <w:rPr>
          <w:rFonts w:hAnsi="宋体" w:hint="eastAsia"/>
        </w:rPr>
        <w:t>钼</w:t>
      </w:r>
      <w:proofErr w:type="gramEnd"/>
      <w:r>
        <w:rPr>
          <w:rFonts w:hAnsi="宋体"/>
        </w:rPr>
        <w:t>含</w:t>
      </w:r>
      <w:r>
        <w:rPr>
          <w:rFonts w:hAnsi="宋体" w:hint="eastAsia"/>
        </w:rPr>
        <w:t>量的7个不同水平样品进行共同试验确定的。每个实验室对每个水平的</w:t>
      </w:r>
      <w:proofErr w:type="gramStart"/>
      <w:r w:rsidR="00537FEA">
        <w:rPr>
          <w:rFonts w:hAnsi="宋体" w:hint="eastAsia"/>
        </w:rPr>
        <w:t>钼</w:t>
      </w:r>
      <w:proofErr w:type="gramEnd"/>
      <w:r>
        <w:rPr>
          <w:rFonts w:hAnsi="宋体" w:hint="eastAsia"/>
        </w:rPr>
        <w:t>含量在重复性条件下独立测定11次。测量的原始数据见附录</w:t>
      </w:r>
      <w:r>
        <w:rPr>
          <w:rFonts w:hAnsi="宋体"/>
        </w:rPr>
        <w:t>A</w:t>
      </w:r>
      <w:r>
        <w:rPr>
          <w:rFonts w:hAnsi="宋体" w:hint="eastAsia"/>
        </w:rPr>
        <w:t>，按</w:t>
      </w:r>
      <w:r>
        <w:rPr>
          <w:rFonts w:hAnsi="宋体"/>
        </w:rPr>
        <w:t>GB/T</w:t>
      </w:r>
      <w:r w:rsidR="00555BE9">
        <w:rPr>
          <w:rFonts w:asciiTheme="minorEastAsia" w:eastAsiaTheme="minorEastAsia" w:hAnsiTheme="minorEastAsia"/>
          <w:color w:val="000000" w:themeColor="text1"/>
        </w:rPr>
        <w:t xml:space="preserve"> </w:t>
      </w:r>
      <w:r>
        <w:rPr>
          <w:rFonts w:hAnsi="宋体" w:hint="eastAsia"/>
        </w:rPr>
        <w:t>6379.2进行统计分析。</w:t>
      </w:r>
    </w:p>
    <w:p w:rsidR="00477F3C" w:rsidRDefault="00537FEA">
      <w:pPr>
        <w:pStyle w:val="aff"/>
        <w:spacing w:beforeLines="50" w:before="156" w:afterLines="50" w:after="156"/>
        <w:rPr>
          <w:rFonts w:eastAsia="黑体" w:hAnsi="宋体"/>
        </w:rPr>
      </w:pPr>
      <w:r>
        <w:rPr>
          <w:rFonts w:ascii="黑体" w:eastAsia="黑体" w:hAnsi="黑体" w:cs="黑体"/>
          <w:kern w:val="0"/>
        </w:rPr>
        <w:t>10</w:t>
      </w:r>
      <w:r w:rsidR="00496AF7">
        <w:rPr>
          <w:rFonts w:ascii="黑体" w:eastAsia="黑体" w:hAnsi="黑体" w:cs="黑体"/>
          <w:kern w:val="0"/>
        </w:rPr>
        <w:t>.2</w:t>
      </w:r>
      <w:r w:rsidR="00496AF7">
        <w:rPr>
          <w:rFonts w:hAnsi="宋体" w:hint="eastAsia"/>
          <w:color w:val="FF0000"/>
        </w:rPr>
        <w:t xml:space="preserve">　</w:t>
      </w:r>
      <w:r w:rsidR="00496AF7">
        <w:rPr>
          <w:rFonts w:eastAsia="黑体" w:hAnsi="宋体" w:hint="eastAsia"/>
        </w:rPr>
        <w:t>重复性</w:t>
      </w:r>
    </w:p>
    <w:p w:rsidR="00477F3C" w:rsidRDefault="00496AF7">
      <w:pPr>
        <w:pStyle w:val="aff"/>
        <w:ind w:firstLineChars="200" w:firstLine="420"/>
        <w:jc w:val="left"/>
        <w:rPr>
          <w:rFonts w:hAnsi="宋体"/>
        </w:rPr>
      </w:pPr>
      <w:r>
        <w:rPr>
          <w:rFonts w:hAnsi="宋体" w:hint="eastAsia"/>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Pr>
          <w:rFonts w:hAnsi="宋体" w:hint="eastAsia"/>
          <w:i/>
          <w:iCs/>
        </w:rPr>
        <w:t>r</w:t>
      </w:r>
      <w:r>
        <w:rPr>
          <w:rFonts w:hAnsi="宋体" w:hint="eastAsia"/>
        </w:rPr>
        <w:t>），超过重复性限（</w:t>
      </w:r>
      <w:r>
        <w:rPr>
          <w:rFonts w:hAnsi="宋体" w:hint="eastAsia"/>
          <w:i/>
          <w:iCs/>
        </w:rPr>
        <w:t>r</w:t>
      </w:r>
      <w:r>
        <w:rPr>
          <w:rFonts w:hAnsi="宋体" w:hint="eastAsia"/>
        </w:rPr>
        <w:t>）的情况不超过5</w:t>
      </w:r>
      <w:r w:rsidR="00B44967">
        <w:rPr>
          <w:rFonts w:hAnsi="宋体"/>
        </w:rPr>
        <w:t> </w:t>
      </w:r>
      <w:r>
        <w:rPr>
          <w:rFonts w:hAnsi="宋体" w:hint="eastAsia"/>
        </w:rPr>
        <w:t>%，重复性限（</w:t>
      </w:r>
      <w:r>
        <w:rPr>
          <w:rFonts w:hAnsi="宋体" w:hint="eastAsia"/>
          <w:i/>
          <w:iCs/>
        </w:rPr>
        <w:t>r</w:t>
      </w:r>
      <w:r>
        <w:rPr>
          <w:rFonts w:hAnsi="宋体" w:hint="eastAsia"/>
        </w:rPr>
        <w:t>）按表</w:t>
      </w:r>
      <w:r>
        <w:rPr>
          <w:rFonts w:hAnsi="宋体"/>
        </w:rPr>
        <w:t>2</w:t>
      </w:r>
      <w:r>
        <w:rPr>
          <w:rFonts w:hAnsi="宋体" w:hint="eastAsia"/>
        </w:rPr>
        <w:t>数据采用线性内插法或外延法求得。</w:t>
      </w:r>
    </w:p>
    <w:p w:rsidR="00477F3C" w:rsidRDefault="00496AF7">
      <w:pPr>
        <w:pStyle w:val="aff"/>
        <w:spacing w:beforeLines="50" w:before="156" w:afterLines="50" w:after="156"/>
        <w:ind w:left="630" w:hanging="420"/>
        <w:jc w:val="center"/>
        <w:rPr>
          <w:rFonts w:eastAsia="黑体" w:hAnsi="宋体"/>
        </w:rPr>
      </w:pPr>
      <w:r>
        <w:rPr>
          <w:rFonts w:eastAsia="黑体" w:hAnsi="宋体" w:hint="eastAsia"/>
        </w:rPr>
        <w:t>表</w:t>
      </w:r>
      <w:r>
        <w:rPr>
          <w:rFonts w:eastAsia="黑体" w:hAnsi="宋体"/>
        </w:rPr>
        <w:t>2 </w:t>
      </w:r>
      <w:r>
        <w:rPr>
          <w:rFonts w:eastAsia="黑体" w:hAnsi="宋体" w:hint="eastAsia"/>
        </w:rPr>
        <w:t>重复性限</w:t>
      </w:r>
    </w:p>
    <w:tbl>
      <w:tblPr>
        <w:tblStyle w:val="aff9"/>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477F3C">
        <w:tc>
          <w:tcPr>
            <w:tcW w:w="2539" w:type="dxa"/>
            <w:vAlign w:val="center"/>
          </w:tcPr>
          <w:p w:rsidR="00477F3C" w:rsidRDefault="00537FEA" w:rsidP="00537FEA">
            <w:pPr>
              <w:pStyle w:val="aff"/>
              <w:jc w:val="center"/>
              <w:rPr>
                <w:rFonts w:eastAsia="黑体" w:hAnsi="宋体"/>
              </w:rPr>
            </w:pPr>
            <w:proofErr w:type="spellStart"/>
            <w:r>
              <w:rPr>
                <w:rFonts w:hAnsi="宋体" w:hint="eastAsia"/>
              </w:rPr>
              <w:t>w</w:t>
            </w:r>
            <w:r>
              <w:rPr>
                <w:rFonts w:hAnsi="宋体"/>
                <w:sz w:val="18"/>
                <w:szCs w:val="18"/>
                <w:vertAlign w:val="subscript"/>
              </w:rPr>
              <w:t>Mo</w:t>
            </w:r>
            <w:proofErr w:type="spellEnd"/>
            <w:r w:rsidR="00496AF7">
              <w:rPr>
                <w:rFonts w:hAnsi="宋体"/>
                <w:sz w:val="18"/>
                <w:szCs w:val="18"/>
              </w:rPr>
              <w:t>/</w:t>
            </w:r>
            <w:r w:rsidR="00496AF7">
              <w:rPr>
                <w:rFonts w:eastAsiaTheme="minorEastAsia" w:hAnsi="宋体"/>
              </w:rPr>
              <w:t>%</w:t>
            </w:r>
          </w:p>
        </w:tc>
        <w:tc>
          <w:tcPr>
            <w:tcW w:w="1131" w:type="dxa"/>
            <w:vAlign w:val="center"/>
          </w:tcPr>
          <w:p w:rsidR="00477F3C" w:rsidRDefault="00477F3C">
            <w:pPr>
              <w:pStyle w:val="aff"/>
              <w:jc w:val="center"/>
              <w:rPr>
                <w:rFonts w:eastAsia="黑体" w:hAnsi="宋体"/>
              </w:rPr>
            </w:pPr>
          </w:p>
        </w:tc>
        <w:tc>
          <w:tcPr>
            <w:tcW w:w="1131"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r>
      <w:tr w:rsidR="00477F3C">
        <w:tc>
          <w:tcPr>
            <w:tcW w:w="2539" w:type="dxa"/>
            <w:vAlign w:val="center"/>
          </w:tcPr>
          <w:p w:rsidR="00477F3C" w:rsidRDefault="00496AF7">
            <w:pPr>
              <w:pStyle w:val="aff"/>
              <w:jc w:val="center"/>
              <w:rPr>
                <w:rFonts w:eastAsia="黑体" w:hAnsi="宋体"/>
              </w:rPr>
            </w:pPr>
            <w:r>
              <w:rPr>
                <w:rFonts w:hAnsi="宋体"/>
                <w:i/>
                <w:iCs/>
                <w:sz w:val="18"/>
                <w:szCs w:val="18"/>
              </w:rPr>
              <w:t>r</w:t>
            </w:r>
            <w:r>
              <w:rPr>
                <w:rFonts w:hAnsi="宋体"/>
                <w:sz w:val="18"/>
                <w:szCs w:val="18"/>
              </w:rPr>
              <w:t>/</w:t>
            </w:r>
            <w:r>
              <w:rPr>
                <w:rFonts w:eastAsiaTheme="minorEastAsia" w:hAnsi="宋体"/>
              </w:rPr>
              <w:t>%</w:t>
            </w:r>
          </w:p>
        </w:tc>
        <w:tc>
          <w:tcPr>
            <w:tcW w:w="1131" w:type="dxa"/>
            <w:vAlign w:val="center"/>
          </w:tcPr>
          <w:p w:rsidR="00477F3C" w:rsidRDefault="00477F3C">
            <w:pPr>
              <w:pStyle w:val="aff"/>
              <w:jc w:val="center"/>
              <w:rPr>
                <w:rFonts w:eastAsia="黑体" w:hAnsi="宋体"/>
              </w:rPr>
            </w:pPr>
          </w:p>
        </w:tc>
        <w:tc>
          <w:tcPr>
            <w:tcW w:w="1131"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r>
    </w:tbl>
    <w:p w:rsidR="00477F3C" w:rsidRDefault="00477F3C">
      <w:pPr>
        <w:pStyle w:val="aff"/>
        <w:rPr>
          <w:rFonts w:ascii="黑体" w:eastAsia="黑体" w:hAnsi="黑体" w:cs="黑体"/>
          <w:kern w:val="0"/>
        </w:rPr>
      </w:pPr>
    </w:p>
    <w:p w:rsidR="00477F3C" w:rsidRDefault="00537FEA">
      <w:pPr>
        <w:pStyle w:val="aff"/>
        <w:spacing w:beforeLines="50" w:before="156" w:afterLines="50" w:after="156"/>
        <w:rPr>
          <w:rFonts w:eastAsia="黑体" w:hAnsi="宋体"/>
        </w:rPr>
      </w:pPr>
      <w:r>
        <w:rPr>
          <w:rFonts w:ascii="黑体" w:eastAsia="黑体" w:hAnsi="黑体" w:cs="黑体"/>
          <w:kern w:val="0"/>
        </w:rPr>
        <w:t>10</w:t>
      </w:r>
      <w:r w:rsidR="00496AF7">
        <w:rPr>
          <w:rFonts w:ascii="黑体" w:eastAsia="黑体" w:hAnsi="黑体" w:cs="黑体"/>
          <w:kern w:val="0"/>
        </w:rPr>
        <w:t>.3</w:t>
      </w:r>
      <w:r w:rsidR="00496AF7">
        <w:rPr>
          <w:rFonts w:hAnsi="宋体" w:hint="eastAsia"/>
          <w:color w:val="FF0000"/>
        </w:rPr>
        <w:t xml:space="preserve">　</w:t>
      </w:r>
      <w:r w:rsidR="00496AF7">
        <w:rPr>
          <w:rFonts w:eastAsia="黑体" w:hAnsi="宋体" w:hint="eastAsia"/>
        </w:rPr>
        <w:t>再现性</w:t>
      </w:r>
    </w:p>
    <w:p w:rsidR="00477F3C" w:rsidRDefault="00496AF7">
      <w:pPr>
        <w:pStyle w:val="aff"/>
        <w:ind w:firstLine="420"/>
        <w:rPr>
          <w:rFonts w:hAnsi="宋体"/>
        </w:rPr>
      </w:pPr>
      <w:r>
        <w:rPr>
          <w:rFonts w:hAnsi="宋体" w:hint="eastAsia"/>
        </w:rPr>
        <w:t>在不同的实验室，由不同的操作者使用不同的设备，按相同的测试方法，对同一被测对象相互独立</w:t>
      </w:r>
      <w:r>
        <w:rPr>
          <w:rFonts w:hAnsi="宋体" w:hint="eastAsia"/>
        </w:rPr>
        <w:lastRenderedPageBreak/>
        <w:t>进行测试获得的两次独立测试结果的测定值，在以下给出的平均值的范围内，这两个测试结果的绝对差值不超过再现性限（</w:t>
      </w:r>
      <w:r>
        <w:rPr>
          <w:rFonts w:hAnsi="宋体" w:hint="eastAsia"/>
          <w:i/>
          <w:iCs/>
        </w:rPr>
        <w:t>R</w:t>
      </w:r>
      <w:r>
        <w:rPr>
          <w:rFonts w:hAnsi="宋体" w:hint="eastAsia"/>
        </w:rPr>
        <w:t>），超过再现性限（</w:t>
      </w:r>
      <w:r>
        <w:rPr>
          <w:rFonts w:hAnsi="宋体" w:hint="eastAsia"/>
          <w:i/>
          <w:iCs/>
        </w:rPr>
        <w:t>R</w:t>
      </w:r>
      <w:r>
        <w:rPr>
          <w:rFonts w:hAnsi="宋体" w:hint="eastAsia"/>
        </w:rPr>
        <w:t>）的情况不超过5</w:t>
      </w:r>
      <w:r w:rsidR="00B44967">
        <w:rPr>
          <w:rFonts w:hAnsi="宋体"/>
        </w:rPr>
        <w:t> </w:t>
      </w:r>
      <w:bookmarkStart w:id="5" w:name="_GoBack"/>
      <w:bookmarkEnd w:id="5"/>
      <w:r>
        <w:rPr>
          <w:rFonts w:hAnsi="宋体" w:hint="eastAsia"/>
        </w:rPr>
        <w:t>%，再现性限（</w:t>
      </w:r>
      <w:r>
        <w:rPr>
          <w:rFonts w:hAnsi="宋体" w:hint="eastAsia"/>
          <w:i/>
          <w:iCs/>
        </w:rPr>
        <w:t>R</w:t>
      </w:r>
      <w:r>
        <w:rPr>
          <w:rFonts w:hAnsi="宋体" w:hint="eastAsia"/>
        </w:rPr>
        <w:t>）按表</w:t>
      </w:r>
      <w:r>
        <w:rPr>
          <w:rFonts w:hAnsi="宋体"/>
        </w:rPr>
        <w:t>3</w:t>
      </w:r>
      <w:r>
        <w:rPr>
          <w:rFonts w:hAnsi="宋体" w:hint="eastAsia"/>
        </w:rPr>
        <w:t>数据采用线性内插法或外延法求得。</w:t>
      </w:r>
    </w:p>
    <w:p w:rsidR="00477F3C" w:rsidRDefault="00496AF7">
      <w:pPr>
        <w:pStyle w:val="aff"/>
        <w:spacing w:beforeLines="50" w:before="156" w:afterLines="50" w:after="156"/>
        <w:ind w:left="630" w:hanging="420"/>
        <w:jc w:val="center"/>
        <w:rPr>
          <w:rFonts w:eastAsia="黑体" w:hAnsi="宋体"/>
        </w:rPr>
      </w:pPr>
      <w:r>
        <w:rPr>
          <w:rFonts w:eastAsia="黑体" w:hAnsi="宋体" w:hint="eastAsia"/>
        </w:rPr>
        <w:t>表</w:t>
      </w:r>
      <w:r>
        <w:rPr>
          <w:rFonts w:eastAsia="黑体" w:hAnsi="宋体"/>
        </w:rPr>
        <w:t>3 </w:t>
      </w:r>
      <w:r>
        <w:rPr>
          <w:rFonts w:eastAsia="黑体" w:hAnsi="宋体" w:hint="eastAsia"/>
        </w:rPr>
        <w:t>再现性限</w:t>
      </w:r>
    </w:p>
    <w:tbl>
      <w:tblPr>
        <w:tblStyle w:val="aff9"/>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477F3C">
        <w:tc>
          <w:tcPr>
            <w:tcW w:w="2539" w:type="dxa"/>
          </w:tcPr>
          <w:p w:rsidR="00477F3C" w:rsidRDefault="00537FEA" w:rsidP="00537FEA">
            <w:pPr>
              <w:pStyle w:val="aff"/>
              <w:jc w:val="center"/>
              <w:rPr>
                <w:rFonts w:eastAsia="黑体" w:hAnsi="宋体"/>
              </w:rPr>
            </w:pPr>
            <w:proofErr w:type="spellStart"/>
            <w:r>
              <w:rPr>
                <w:rFonts w:hAnsi="宋体" w:hint="eastAsia"/>
              </w:rPr>
              <w:t>w</w:t>
            </w:r>
            <w:r>
              <w:rPr>
                <w:rFonts w:hAnsi="宋体"/>
                <w:vertAlign w:val="subscript"/>
              </w:rPr>
              <w:t>Mo</w:t>
            </w:r>
            <w:proofErr w:type="spellEnd"/>
            <w:r w:rsidR="00496AF7">
              <w:rPr>
                <w:rFonts w:hAnsi="宋体" w:hint="eastAsia"/>
              </w:rPr>
              <w:t>/%</w:t>
            </w:r>
          </w:p>
        </w:tc>
        <w:tc>
          <w:tcPr>
            <w:tcW w:w="1131" w:type="dxa"/>
            <w:vAlign w:val="center"/>
          </w:tcPr>
          <w:p w:rsidR="00477F3C" w:rsidRDefault="00477F3C">
            <w:pPr>
              <w:pStyle w:val="aff"/>
              <w:jc w:val="center"/>
              <w:rPr>
                <w:rFonts w:eastAsia="黑体" w:hAnsi="宋体"/>
              </w:rPr>
            </w:pPr>
          </w:p>
        </w:tc>
        <w:tc>
          <w:tcPr>
            <w:tcW w:w="1131"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r>
      <w:tr w:rsidR="00477F3C">
        <w:tc>
          <w:tcPr>
            <w:tcW w:w="2539" w:type="dxa"/>
          </w:tcPr>
          <w:p w:rsidR="00477F3C" w:rsidRDefault="00496AF7">
            <w:pPr>
              <w:pStyle w:val="aff"/>
              <w:jc w:val="center"/>
              <w:rPr>
                <w:rFonts w:eastAsia="黑体" w:hAnsi="宋体"/>
              </w:rPr>
            </w:pPr>
            <w:r>
              <w:rPr>
                <w:rFonts w:hAnsi="宋体"/>
                <w:i/>
                <w:iCs/>
              </w:rPr>
              <w:t>R</w:t>
            </w:r>
            <w:r>
              <w:rPr>
                <w:rFonts w:hAnsi="宋体"/>
              </w:rPr>
              <w:t>/%</w:t>
            </w:r>
          </w:p>
        </w:tc>
        <w:tc>
          <w:tcPr>
            <w:tcW w:w="1131" w:type="dxa"/>
            <w:vAlign w:val="center"/>
          </w:tcPr>
          <w:p w:rsidR="00477F3C" w:rsidRDefault="00477F3C">
            <w:pPr>
              <w:pStyle w:val="aff"/>
              <w:jc w:val="center"/>
              <w:rPr>
                <w:rFonts w:eastAsia="黑体" w:hAnsi="宋体"/>
              </w:rPr>
            </w:pPr>
          </w:p>
        </w:tc>
        <w:tc>
          <w:tcPr>
            <w:tcW w:w="1131"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r>
    </w:tbl>
    <w:p w:rsidR="00477F3C" w:rsidRDefault="00537FEA">
      <w:pPr>
        <w:pStyle w:val="aff"/>
        <w:spacing w:beforeLines="100" w:before="312" w:afterLines="100" w:after="312"/>
        <w:rPr>
          <w:rFonts w:eastAsia="黑体" w:hAnsi="宋体"/>
        </w:rPr>
      </w:pPr>
      <w:r>
        <w:rPr>
          <w:rFonts w:ascii="黑体" w:eastAsia="黑体" w:hAnsi="黑体" w:cs="黑体"/>
          <w:kern w:val="0"/>
        </w:rPr>
        <w:t>11</w:t>
      </w:r>
      <w:r w:rsidR="00496AF7">
        <w:rPr>
          <w:rFonts w:hAnsi="宋体" w:hint="eastAsia"/>
        </w:rPr>
        <w:t xml:space="preserve">　</w:t>
      </w:r>
      <w:r w:rsidR="00496AF7">
        <w:rPr>
          <w:rFonts w:eastAsia="黑体" w:hAnsi="宋体" w:hint="eastAsia"/>
        </w:rPr>
        <w:t>试验报告</w:t>
      </w:r>
    </w:p>
    <w:p w:rsidR="00477F3C" w:rsidRDefault="00496AF7">
      <w:pPr>
        <w:pStyle w:val="aff"/>
        <w:ind w:firstLineChars="200" w:firstLine="420"/>
        <w:rPr>
          <w:rFonts w:hAnsi="宋体"/>
          <w:szCs w:val="24"/>
        </w:rPr>
      </w:pPr>
      <w:r>
        <w:rPr>
          <w:rFonts w:hAnsi="宋体" w:hint="eastAsia"/>
          <w:szCs w:val="24"/>
        </w:rPr>
        <w:t>试验报告应给出以下几个方面的内容：</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试验对象；</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使用的标准（包括发布和出版年号）；</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使用的方法（如果标准中包括几个方法）；</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分析结果及其表示；</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与基本分析步骤的差异；</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观察到的异常现象；</w:t>
      </w:r>
    </w:p>
    <w:p w:rsidR="00537FEA"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试验日期。</w:t>
      </w:r>
    </w:p>
    <w:p w:rsidR="00537FEA" w:rsidRDefault="00537FEA">
      <w:pPr>
        <w:widowControl/>
        <w:jc w:val="left"/>
        <w:rPr>
          <w:rFonts w:ascii="宋体" w:hAnsi="宋体"/>
        </w:rPr>
      </w:pPr>
      <w:r>
        <w:rPr>
          <w:rFonts w:hAnsi="宋体"/>
        </w:rPr>
        <w:br w:type="page"/>
      </w:r>
    </w:p>
    <w:p w:rsidR="00477F3C" w:rsidRDefault="00477F3C">
      <w:pPr>
        <w:pStyle w:val="aff"/>
        <w:ind w:firstLineChars="200" w:firstLine="420"/>
        <w:rPr>
          <w:rFonts w:hAnsi="宋体"/>
          <w:szCs w:val="24"/>
        </w:rPr>
        <w:sectPr w:rsidR="00477F3C">
          <w:footerReference w:type="default" r:id="rId19"/>
          <w:pgSz w:w="11907" w:h="16839"/>
          <w:pgMar w:top="1418" w:right="1134" w:bottom="1134" w:left="1418" w:header="1418" w:footer="851" w:gutter="0"/>
          <w:pgNumType w:start="1"/>
          <w:cols w:space="720"/>
          <w:docGrid w:type="lines" w:linePitch="312"/>
        </w:sectPr>
      </w:pPr>
    </w:p>
    <w:p w:rsidR="00477F3C" w:rsidRDefault="00496AF7">
      <w:pPr>
        <w:widowControl/>
        <w:spacing w:before="770"/>
        <w:jc w:val="center"/>
        <w:rPr>
          <w:rFonts w:ascii="宋体" w:eastAsia="黑体" w:hAnsi="宋体"/>
          <w:kern w:val="0"/>
          <w:sz w:val="32"/>
          <w:szCs w:val="20"/>
        </w:rPr>
      </w:pPr>
      <w:r>
        <w:rPr>
          <w:rFonts w:ascii="宋体" w:eastAsia="黑体" w:hAnsi="宋体" w:hint="eastAsia"/>
          <w:szCs w:val="21"/>
        </w:rPr>
        <w:lastRenderedPageBreak/>
        <w:t>附</w:t>
      </w:r>
      <w:r>
        <w:rPr>
          <w:rFonts w:ascii="宋体" w:eastAsia="黑体" w:hAnsi="宋体"/>
          <w:szCs w:val="21"/>
        </w:rPr>
        <w:t> </w:t>
      </w:r>
      <w:r>
        <w:rPr>
          <w:rFonts w:ascii="宋体" w:eastAsia="黑体" w:hAnsi="宋体" w:hint="eastAsia"/>
          <w:szCs w:val="21"/>
        </w:rPr>
        <w:t>录</w:t>
      </w:r>
      <w:r>
        <w:rPr>
          <w:rFonts w:ascii="宋体" w:eastAsia="黑体" w:hAnsi="宋体"/>
          <w:szCs w:val="21"/>
        </w:rPr>
        <w:t> </w:t>
      </w:r>
      <w:r>
        <w:rPr>
          <w:rFonts w:ascii="宋体" w:eastAsia="黑体" w:hAnsi="宋体"/>
          <w:szCs w:val="21"/>
        </w:rPr>
        <w:t>A</w:t>
      </w:r>
    </w:p>
    <w:p w:rsidR="00477F3C" w:rsidRDefault="00496AF7">
      <w:pPr>
        <w:pStyle w:val="affc"/>
        <w:spacing w:line="360" w:lineRule="exact"/>
        <w:ind w:firstLineChars="0" w:firstLine="0"/>
        <w:jc w:val="center"/>
        <w:rPr>
          <w:rFonts w:eastAsia="黑体" w:hAnsi="宋体"/>
          <w:szCs w:val="21"/>
        </w:rPr>
      </w:pPr>
      <w:r>
        <w:rPr>
          <w:rFonts w:eastAsia="黑体" w:hAnsi="宋体" w:hint="eastAsia"/>
          <w:szCs w:val="21"/>
        </w:rPr>
        <w:t>（资料性）</w:t>
      </w:r>
    </w:p>
    <w:p w:rsidR="00477F3C" w:rsidRDefault="00537FEA">
      <w:pPr>
        <w:pStyle w:val="afd"/>
        <w:spacing w:line="360" w:lineRule="exact"/>
        <w:ind w:firstLineChars="0" w:firstLine="0"/>
        <w:jc w:val="center"/>
        <w:rPr>
          <w:rFonts w:ascii="宋体" w:hAnsi="宋体"/>
        </w:rPr>
      </w:pPr>
      <w:r>
        <w:rPr>
          <w:rFonts w:ascii="宋体" w:eastAsia="黑体" w:hAnsi="宋体" w:hint="eastAsia"/>
          <w:szCs w:val="21"/>
        </w:rPr>
        <w:t>硫氰酸</w:t>
      </w:r>
      <w:r w:rsidR="001B1030">
        <w:rPr>
          <w:rFonts w:ascii="宋体" w:eastAsia="黑体" w:hAnsi="宋体" w:hint="eastAsia"/>
          <w:szCs w:val="21"/>
        </w:rPr>
        <w:t>盐</w:t>
      </w:r>
      <w:r>
        <w:rPr>
          <w:rFonts w:ascii="宋体" w:eastAsia="黑体" w:hAnsi="宋体" w:hint="eastAsia"/>
          <w:szCs w:val="21"/>
        </w:rPr>
        <w:t>分光光度</w:t>
      </w:r>
      <w:r w:rsidR="00496AF7">
        <w:rPr>
          <w:rFonts w:ascii="宋体" w:eastAsia="黑体" w:hAnsi="宋体" w:hint="eastAsia"/>
          <w:szCs w:val="21"/>
        </w:rPr>
        <w:t>法精密度试验原始数据</w:t>
      </w:r>
    </w:p>
    <w:p w:rsidR="00477F3C" w:rsidRDefault="00BE05B1" w:rsidP="00BE05B1">
      <w:pPr>
        <w:pStyle w:val="affc"/>
        <w:spacing w:before="284"/>
        <w:ind w:firstLineChars="0" w:firstLine="0"/>
        <w:rPr>
          <w:rFonts w:eastAsia="黑体" w:hAnsi="宋体"/>
          <w:szCs w:val="21"/>
        </w:rPr>
      </w:pPr>
      <w:r w:rsidRPr="00BE05B1">
        <w:rPr>
          <w:rFonts w:ascii="黑体" w:eastAsia="黑体" w:hAnsi="黑体" w:hint="eastAsia"/>
          <w:szCs w:val="21"/>
        </w:rPr>
        <w:t>A</w:t>
      </w:r>
      <w:r w:rsidRPr="00BE05B1">
        <w:rPr>
          <w:rFonts w:ascii="黑体" w:eastAsia="黑体" w:hAnsi="黑体"/>
          <w:szCs w:val="21"/>
        </w:rPr>
        <w:t>.1</w:t>
      </w:r>
      <w:r w:rsidR="000220CC">
        <w:rPr>
          <w:rFonts w:ascii="黑体" w:eastAsia="黑体" w:hAnsi="黑体"/>
          <w:szCs w:val="21"/>
        </w:rPr>
        <w:t> </w:t>
      </w:r>
      <w:r w:rsidR="00496AF7">
        <w:rPr>
          <w:rFonts w:hAnsi="宋体" w:hint="eastAsia"/>
          <w:szCs w:val="21"/>
        </w:rPr>
        <w:t>方法</w:t>
      </w:r>
      <w:proofErr w:type="gramStart"/>
      <w:r w:rsidR="00496AF7">
        <w:rPr>
          <w:rFonts w:hAnsi="宋体"/>
          <w:szCs w:val="21"/>
        </w:rPr>
        <w:t>一</w:t>
      </w:r>
      <w:proofErr w:type="gramEnd"/>
      <w:r w:rsidR="00496AF7">
        <w:rPr>
          <w:rFonts w:hAnsi="宋体" w:hint="eastAsia"/>
          <w:szCs w:val="21"/>
        </w:rPr>
        <w:t>的精密度数据</w:t>
      </w:r>
      <w:r w:rsidR="00496AF7">
        <w:rPr>
          <w:rFonts w:hAnsi="宋体" w:hint="eastAsia"/>
        </w:rPr>
        <w:t>是在202</w:t>
      </w:r>
      <w:r w:rsidR="00537FEA">
        <w:rPr>
          <w:rFonts w:hAnsi="宋体"/>
        </w:rPr>
        <w:t>2</w:t>
      </w:r>
      <w:r w:rsidR="00496AF7">
        <w:rPr>
          <w:rFonts w:hAnsi="宋体" w:hint="eastAsia"/>
        </w:rPr>
        <w:t>年由</w:t>
      </w:r>
      <w:r w:rsidR="000D56E9">
        <w:rPr>
          <w:rFonts w:hAnsi="宋体"/>
        </w:rPr>
        <w:t>9</w:t>
      </w:r>
      <w:r w:rsidR="00496AF7">
        <w:rPr>
          <w:rFonts w:hAnsi="宋体" w:hint="eastAsia"/>
        </w:rPr>
        <w:t>家试验室对</w:t>
      </w:r>
      <w:proofErr w:type="gramStart"/>
      <w:r w:rsidR="00537FEA">
        <w:rPr>
          <w:rFonts w:hAnsi="宋体" w:hint="eastAsia"/>
        </w:rPr>
        <w:t>钼</w:t>
      </w:r>
      <w:proofErr w:type="gramEnd"/>
      <w:r w:rsidR="00496AF7">
        <w:rPr>
          <w:rFonts w:hAnsi="宋体" w:hint="eastAsia"/>
        </w:rPr>
        <w:t>含量的7个不同水平样品进行共同试验确定的。每个实验室对每个水平的</w:t>
      </w:r>
      <w:proofErr w:type="gramStart"/>
      <w:r w:rsidR="00537FEA">
        <w:rPr>
          <w:rFonts w:hAnsi="宋体" w:hint="eastAsia"/>
        </w:rPr>
        <w:t>钼</w:t>
      </w:r>
      <w:proofErr w:type="gramEnd"/>
      <w:r w:rsidR="00496AF7">
        <w:rPr>
          <w:rFonts w:hAnsi="宋体" w:hint="eastAsia"/>
        </w:rPr>
        <w:t>含量在重复性条件下独立测定11次。测量原始数据见表A</w:t>
      </w:r>
      <w:r w:rsidR="00496AF7">
        <w:rPr>
          <w:rFonts w:hAnsi="宋体"/>
        </w:rPr>
        <w:t>.1</w:t>
      </w:r>
      <w:r w:rsidR="00496AF7">
        <w:rPr>
          <w:rFonts w:hAnsi="宋体" w:hint="eastAsia"/>
        </w:rPr>
        <w:t>。</w:t>
      </w:r>
    </w:p>
    <w:p w:rsidR="00477F3C" w:rsidRDefault="00496AF7">
      <w:pPr>
        <w:pStyle w:val="afd"/>
        <w:spacing w:beforeLines="50" w:before="156" w:afterLines="50" w:after="156"/>
        <w:ind w:firstLineChars="0" w:firstLine="0"/>
        <w:jc w:val="center"/>
        <w:rPr>
          <w:rFonts w:ascii="宋体" w:hAnsi="宋体"/>
        </w:rPr>
      </w:pPr>
      <w:r>
        <w:rPr>
          <w:rFonts w:ascii="宋体" w:eastAsia="黑体" w:hAnsi="宋体" w:hint="eastAsia"/>
          <w:szCs w:val="21"/>
        </w:rPr>
        <w:t>表</w:t>
      </w:r>
      <w:r>
        <w:rPr>
          <w:rFonts w:ascii="宋体" w:eastAsia="黑体" w:hAnsi="宋体"/>
          <w:szCs w:val="21"/>
        </w:rPr>
        <w:t>A.1 </w:t>
      </w:r>
      <w:r w:rsidR="00537FEA">
        <w:rPr>
          <w:rFonts w:ascii="宋体" w:eastAsia="黑体" w:hAnsi="宋体" w:hint="eastAsia"/>
          <w:szCs w:val="21"/>
        </w:rPr>
        <w:t>硫氰酸</w:t>
      </w:r>
      <w:r w:rsidR="001B1030">
        <w:rPr>
          <w:rFonts w:ascii="宋体" w:eastAsia="黑体" w:hAnsi="宋体" w:hint="eastAsia"/>
          <w:szCs w:val="21"/>
        </w:rPr>
        <w:t>盐</w:t>
      </w:r>
      <w:r w:rsidR="00537FEA">
        <w:rPr>
          <w:rFonts w:ascii="宋体" w:eastAsia="黑体" w:hAnsi="宋体" w:hint="eastAsia"/>
          <w:szCs w:val="21"/>
        </w:rPr>
        <w:t>分光光度法</w:t>
      </w:r>
      <w:r>
        <w:rPr>
          <w:rFonts w:ascii="宋体" w:eastAsia="黑体" w:hAnsi="宋体" w:hint="eastAsia"/>
          <w:szCs w:val="21"/>
        </w:rPr>
        <w:t>精密度试验原始数据</w:t>
      </w:r>
    </w:p>
    <w:tbl>
      <w:tblPr>
        <w:tblW w:w="9325" w:type="dxa"/>
        <w:tblLayout w:type="fixed"/>
        <w:tblCellMar>
          <w:left w:w="0" w:type="dxa"/>
          <w:right w:w="0" w:type="dxa"/>
        </w:tblCellMar>
        <w:tblLook w:val="04A0" w:firstRow="1" w:lastRow="0" w:firstColumn="1" w:lastColumn="0" w:noHBand="0" w:noVBand="1"/>
      </w:tblPr>
      <w:tblGrid>
        <w:gridCol w:w="561"/>
        <w:gridCol w:w="550"/>
        <w:gridCol w:w="746"/>
        <w:gridCol w:w="748"/>
        <w:gridCol w:w="748"/>
        <w:gridCol w:w="746"/>
        <w:gridCol w:w="748"/>
        <w:gridCol w:w="748"/>
        <w:gridCol w:w="748"/>
        <w:gridCol w:w="746"/>
        <w:gridCol w:w="748"/>
        <w:gridCol w:w="748"/>
        <w:gridCol w:w="740"/>
      </w:tblGrid>
      <w:tr w:rsidR="00477F3C">
        <w:trPr>
          <w:trHeight w:val="270"/>
        </w:trPr>
        <w:tc>
          <w:tcPr>
            <w:tcW w:w="561" w:type="dxa"/>
            <w:vMerge w:val="restart"/>
            <w:tcBorders>
              <w:top w:val="single" w:sz="12" w:space="0" w:color="auto"/>
              <w:left w:val="single" w:sz="12"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hint="eastAsia"/>
                <w:kern w:val="0"/>
                <w:sz w:val="18"/>
                <w:szCs w:val="18"/>
              </w:rPr>
              <w:t>实验室</w:t>
            </w:r>
          </w:p>
        </w:tc>
        <w:tc>
          <w:tcPr>
            <w:tcW w:w="550" w:type="dxa"/>
            <w:vMerge w:val="restart"/>
            <w:tcBorders>
              <w:top w:val="single" w:sz="12" w:space="0" w:color="auto"/>
              <w:left w:val="single" w:sz="4"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hint="eastAsia"/>
                <w:kern w:val="0"/>
                <w:sz w:val="18"/>
                <w:szCs w:val="18"/>
              </w:rPr>
              <w:t>水平数</w:t>
            </w:r>
          </w:p>
        </w:tc>
        <w:tc>
          <w:tcPr>
            <w:tcW w:w="8214" w:type="dxa"/>
            <w:gridSpan w:val="11"/>
            <w:tcBorders>
              <w:top w:val="single" w:sz="12" w:space="0" w:color="auto"/>
              <w:left w:val="nil"/>
              <w:bottom w:val="single" w:sz="4" w:space="0" w:color="auto"/>
              <w:right w:val="single" w:sz="12" w:space="0" w:color="auto"/>
            </w:tcBorders>
            <w:noWrap/>
            <w:vAlign w:val="center"/>
          </w:tcPr>
          <w:p w:rsidR="00477F3C" w:rsidRDefault="00537FEA">
            <w:pPr>
              <w:widowControl/>
              <w:jc w:val="center"/>
              <w:rPr>
                <w:rFonts w:ascii="宋体" w:hAnsi="宋体"/>
                <w:kern w:val="0"/>
                <w:sz w:val="18"/>
                <w:szCs w:val="18"/>
              </w:rPr>
            </w:pPr>
            <w:proofErr w:type="gramStart"/>
            <w:r>
              <w:rPr>
                <w:rFonts w:ascii="宋体" w:hAnsi="宋体" w:hint="eastAsia"/>
                <w:kern w:val="0"/>
                <w:sz w:val="18"/>
                <w:szCs w:val="18"/>
              </w:rPr>
              <w:t>钼</w:t>
            </w:r>
            <w:proofErr w:type="gramEnd"/>
            <w:r w:rsidR="00496AF7">
              <w:rPr>
                <w:rFonts w:ascii="宋体" w:hAnsi="宋体" w:hint="eastAsia"/>
                <w:kern w:val="0"/>
                <w:sz w:val="18"/>
                <w:szCs w:val="18"/>
              </w:rPr>
              <w:t>量的质量分数</w:t>
            </w:r>
            <w:r w:rsidR="00496AF7">
              <w:rPr>
                <w:rFonts w:ascii="宋体" w:hAnsi="宋体"/>
                <w:i/>
                <w:kern w:val="0"/>
                <w:sz w:val="18"/>
                <w:szCs w:val="18"/>
              </w:rPr>
              <w:t>w</w:t>
            </w:r>
            <w:r w:rsidR="00496AF7">
              <w:rPr>
                <w:rFonts w:ascii="宋体" w:hAnsi="宋体" w:hint="eastAsia"/>
                <w:kern w:val="0"/>
                <w:sz w:val="18"/>
                <w:szCs w:val="18"/>
              </w:rPr>
              <w:t>/%，（n=11）</w:t>
            </w:r>
          </w:p>
        </w:tc>
      </w:tr>
      <w:tr w:rsidR="00477F3C">
        <w:trPr>
          <w:trHeight w:val="270"/>
        </w:trPr>
        <w:tc>
          <w:tcPr>
            <w:tcW w:w="561" w:type="dxa"/>
            <w:vMerge/>
            <w:tcBorders>
              <w:top w:val="single" w:sz="4" w:space="0" w:color="auto"/>
              <w:left w:val="single" w:sz="12"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vMerge/>
            <w:tcBorders>
              <w:top w:val="single" w:sz="4" w:space="0" w:color="auto"/>
              <w:left w:val="single" w:sz="4"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746"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8</w:t>
            </w:r>
          </w:p>
        </w:tc>
        <w:tc>
          <w:tcPr>
            <w:tcW w:w="748"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9</w:t>
            </w:r>
          </w:p>
        </w:tc>
        <w:tc>
          <w:tcPr>
            <w:tcW w:w="748"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10</w:t>
            </w:r>
          </w:p>
        </w:tc>
        <w:tc>
          <w:tcPr>
            <w:tcW w:w="740" w:type="dxa"/>
            <w:tcBorders>
              <w:top w:val="nil"/>
              <w:left w:val="single" w:sz="4" w:space="0" w:color="auto"/>
              <w:bottom w:val="single" w:sz="12" w:space="0" w:color="auto"/>
              <w:right w:val="single" w:sz="12"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11</w:t>
            </w:r>
          </w:p>
        </w:tc>
      </w:tr>
      <w:tr w:rsidR="00477F3C">
        <w:trPr>
          <w:trHeight w:val="300"/>
        </w:trPr>
        <w:tc>
          <w:tcPr>
            <w:tcW w:w="561" w:type="dxa"/>
            <w:vMerge w:val="restart"/>
            <w:tcBorders>
              <w:top w:val="single" w:sz="12" w:space="0" w:color="auto"/>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550" w:type="dxa"/>
            <w:tcBorders>
              <w:top w:val="single" w:sz="12" w:space="0" w:color="auto"/>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single" w:sz="12" w:space="0" w:color="auto"/>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single" w:sz="12" w:space="0" w:color="auto"/>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val="restart"/>
            <w:tcBorders>
              <w:top w:val="single" w:sz="4" w:space="0" w:color="auto"/>
              <w:left w:val="single" w:sz="12"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550" w:type="dxa"/>
            <w:tcBorders>
              <w:top w:val="single" w:sz="4" w:space="0" w:color="auto"/>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single" w:sz="4" w:space="0" w:color="auto"/>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12"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12"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12"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12" w:space="0" w:color="auto"/>
              <w:right w:val="single" w:sz="12" w:space="0" w:color="auto"/>
            </w:tcBorders>
            <w:vAlign w:val="center"/>
          </w:tcPr>
          <w:p w:rsidR="00477F3C" w:rsidRDefault="00477F3C">
            <w:pPr>
              <w:jc w:val="center"/>
              <w:rPr>
                <w:rFonts w:ascii="宋体" w:hAnsi="宋体"/>
                <w:kern w:val="0"/>
                <w:sz w:val="18"/>
                <w:szCs w:val="18"/>
              </w:rPr>
            </w:pPr>
          </w:p>
        </w:tc>
      </w:tr>
    </w:tbl>
    <w:p w:rsidR="00477F3C" w:rsidRDefault="00496AF7">
      <w:pPr>
        <w:pStyle w:val="afd"/>
        <w:spacing w:beforeLines="50" w:before="156" w:afterLines="50" w:after="156"/>
        <w:ind w:firstLineChars="0" w:firstLine="0"/>
        <w:jc w:val="center"/>
        <w:rPr>
          <w:rFonts w:ascii="宋体" w:hAnsi="宋体"/>
        </w:rPr>
      </w:pPr>
      <w:r>
        <w:rPr>
          <w:rFonts w:ascii="宋体" w:eastAsia="黑体" w:hAnsi="宋体" w:hint="eastAsia"/>
          <w:szCs w:val="21"/>
        </w:rPr>
        <w:lastRenderedPageBreak/>
        <w:t>表</w:t>
      </w:r>
      <w:r>
        <w:rPr>
          <w:rFonts w:ascii="宋体" w:eastAsia="黑体" w:hAnsi="宋体"/>
          <w:szCs w:val="21"/>
        </w:rPr>
        <w:t>A.1 </w:t>
      </w:r>
      <w:r w:rsidR="00537FEA">
        <w:rPr>
          <w:rFonts w:ascii="宋体" w:eastAsia="黑体" w:hAnsi="宋体" w:hint="eastAsia"/>
          <w:szCs w:val="21"/>
        </w:rPr>
        <w:t>硫氰酸</w:t>
      </w:r>
      <w:r w:rsidR="001B1030">
        <w:rPr>
          <w:rFonts w:ascii="宋体" w:eastAsia="黑体" w:hAnsi="宋体" w:hint="eastAsia"/>
          <w:szCs w:val="21"/>
        </w:rPr>
        <w:t>盐</w:t>
      </w:r>
      <w:r w:rsidR="00537FEA">
        <w:rPr>
          <w:rFonts w:ascii="宋体" w:eastAsia="黑体" w:hAnsi="宋体" w:hint="eastAsia"/>
          <w:szCs w:val="21"/>
        </w:rPr>
        <w:t>分光光度法</w:t>
      </w:r>
      <w:r>
        <w:rPr>
          <w:rFonts w:ascii="宋体" w:eastAsia="黑体" w:hAnsi="宋体" w:hint="eastAsia"/>
          <w:szCs w:val="21"/>
        </w:rPr>
        <w:t>精密度试验原始数据（续）</w:t>
      </w:r>
    </w:p>
    <w:tbl>
      <w:tblPr>
        <w:tblW w:w="9325" w:type="dxa"/>
        <w:tblLayout w:type="fixed"/>
        <w:tblCellMar>
          <w:left w:w="0" w:type="dxa"/>
          <w:right w:w="0" w:type="dxa"/>
        </w:tblCellMar>
        <w:tblLook w:val="04A0" w:firstRow="1" w:lastRow="0" w:firstColumn="1" w:lastColumn="0" w:noHBand="0" w:noVBand="1"/>
      </w:tblPr>
      <w:tblGrid>
        <w:gridCol w:w="561"/>
        <w:gridCol w:w="550"/>
        <w:gridCol w:w="746"/>
        <w:gridCol w:w="748"/>
        <w:gridCol w:w="748"/>
        <w:gridCol w:w="746"/>
        <w:gridCol w:w="748"/>
        <w:gridCol w:w="748"/>
        <w:gridCol w:w="748"/>
        <w:gridCol w:w="746"/>
        <w:gridCol w:w="748"/>
        <w:gridCol w:w="748"/>
        <w:gridCol w:w="740"/>
      </w:tblGrid>
      <w:tr w:rsidR="00477F3C">
        <w:trPr>
          <w:trHeight w:val="270"/>
        </w:trPr>
        <w:tc>
          <w:tcPr>
            <w:tcW w:w="561" w:type="dxa"/>
            <w:vMerge w:val="restart"/>
            <w:tcBorders>
              <w:top w:val="single" w:sz="12" w:space="0" w:color="auto"/>
              <w:left w:val="single" w:sz="12"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hint="eastAsia"/>
                <w:kern w:val="0"/>
                <w:sz w:val="18"/>
                <w:szCs w:val="18"/>
              </w:rPr>
              <w:t>实验室</w:t>
            </w:r>
          </w:p>
        </w:tc>
        <w:tc>
          <w:tcPr>
            <w:tcW w:w="550" w:type="dxa"/>
            <w:vMerge w:val="restart"/>
            <w:tcBorders>
              <w:top w:val="single" w:sz="12" w:space="0" w:color="auto"/>
              <w:left w:val="single" w:sz="4"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hint="eastAsia"/>
                <w:kern w:val="0"/>
                <w:sz w:val="18"/>
                <w:szCs w:val="18"/>
              </w:rPr>
              <w:t>水平数</w:t>
            </w:r>
          </w:p>
        </w:tc>
        <w:tc>
          <w:tcPr>
            <w:tcW w:w="8214" w:type="dxa"/>
            <w:gridSpan w:val="11"/>
            <w:tcBorders>
              <w:top w:val="single" w:sz="12" w:space="0" w:color="auto"/>
              <w:left w:val="nil"/>
              <w:bottom w:val="single" w:sz="4" w:space="0" w:color="auto"/>
              <w:right w:val="single" w:sz="12" w:space="0" w:color="auto"/>
            </w:tcBorders>
            <w:noWrap/>
            <w:vAlign w:val="center"/>
          </w:tcPr>
          <w:p w:rsidR="00477F3C" w:rsidRDefault="00537FEA">
            <w:pPr>
              <w:widowControl/>
              <w:jc w:val="center"/>
              <w:rPr>
                <w:rFonts w:ascii="宋体" w:hAnsi="宋体"/>
                <w:kern w:val="0"/>
                <w:sz w:val="18"/>
                <w:szCs w:val="18"/>
              </w:rPr>
            </w:pPr>
            <w:proofErr w:type="gramStart"/>
            <w:r>
              <w:rPr>
                <w:rFonts w:ascii="宋体" w:hAnsi="宋体" w:hint="eastAsia"/>
                <w:kern w:val="0"/>
                <w:sz w:val="18"/>
                <w:szCs w:val="18"/>
              </w:rPr>
              <w:t>钼</w:t>
            </w:r>
            <w:proofErr w:type="gramEnd"/>
            <w:r w:rsidR="00496AF7">
              <w:rPr>
                <w:rFonts w:ascii="宋体" w:hAnsi="宋体" w:hint="eastAsia"/>
                <w:kern w:val="0"/>
                <w:sz w:val="18"/>
                <w:szCs w:val="18"/>
              </w:rPr>
              <w:t>量的质量分数</w:t>
            </w:r>
            <w:r w:rsidR="00496AF7">
              <w:rPr>
                <w:rFonts w:ascii="宋体" w:hAnsi="宋体"/>
                <w:i/>
                <w:kern w:val="0"/>
                <w:sz w:val="18"/>
                <w:szCs w:val="18"/>
              </w:rPr>
              <w:t>w</w:t>
            </w:r>
            <w:r w:rsidR="00496AF7">
              <w:rPr>
                <w:rFonts w:ascii="宋体" w:hAnsi="宋体" w:hint="eastAsia"/>
                <w:kern w:val="0"/>
                <w:sz w:val="18"/>
                <w:szCs w:val="18"/>
              </w:rPr>
              <w:t>/%，（n=11）</w:t>
            </w:r>
          </w:p>
        </w:tc>
      </w:tr>
      <w:tr w:rsidR="00477F3C">
        <w:trPr>
          <w:trHeight w:val="270"/>
        </w:trPr>
        <w:tc>
          <w:tcPr>
            <w:tcW w:w="561" w:type="dxa"/>
            <w:vMerge/>
            <w:tcBorders>
              <w:top w:val="single" w:sz="4" w:space="0" w:color="auto"/>
              <w:left w:val="single" w:sz="12"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vMerge/>
            <w:tcBorders>
              <w:top w:val="single" w:sz="4" w:space="0" w:color="auto"/>
              <w:left w:val="single" w:sz="4"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746"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8</w:t>
            </w:r>
          </w:p>
        </w:tc>
        <w:tc>
          <w:tcPr>
            <w:tcW w:w="748"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9</w:t>
            </w:r>
          </w:p>
        </w:tc>
        <w:tc>
          <w:tcPr>
            <w:tcW w:w="748"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10</w:t>
            </w:r>
          </w:p>
        </w:tc>
        <w:tc>
          <w:tcPr>
            <w:tcW w:w="740" w:type="dxa"/>
            <w:tcBorders>
              <w:top w:val="nil"/>
              <w:left w:val="single" w:sz="4" w:space="0" w:color="auto"/>
              <w:bottom w:val="single" w:sz="12" w:space="0" w:color="auto"/>
              <w:right w:val="single" w:sz="12"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11</w:t>
            </w:r>
          </w:p>
        </w:tc>
      </w:tr>
      <w:tr w:rsidR="00477F3C">
        <w:trPr>
          <w:trHeight w:val="300"/>
        </w:trPr>
        <w:tc>
          <w:tcPr>
            <w:tcW w:w="561" w:type="dxa"/>
            <w:vMerge w:val="restart"/>
            <w:tcBorders>
              <w:left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single" w:sz="4" w:space="0" w:color="auto"/>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single" w:sz="4" w:space="0" w:color="auto"/>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rsidTr="000D56E9">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0D56E9" w:rsidTr="000D56E9">
        <w:trPr>
          <w:trHeight w:val="300"/>
        </w:trPr>
        <w:tc>
          <w:tcPr>
            <w:tcW w:w="561" w:type="dxa"/>
            <w:vMerge w:val="restart"/>
            <w:tcBorders>
              <w:top w:val="single" w:sz="4" w:space="0" w:color="auto"/>
              <w:left w:val="single" w:sz="12" w:space="0" w:color="auto"/>
              <w:bottom w:val="single" w:sz="4" w:space="0" w:color="auto"/>
              <w:right w:val="single" w:sz="4" w:space="0" w:color="auto"/>
            </w:tcBorders>
            <w:noWrap/>
            <w:vAlign w:val="center"/>
          </w:tcPr>
          <w:p w:rsidR="000D56E9" w:rsidRDefault="000D56E9">
            <w:pPr>
              <w:widowControl/>
              <w:jc w:val="center"/>
              <w:rPr>
                <w:rFonts w:ascii="宋体" w:hAnsi="宋体"/>
                <w:kern w:val="0"/>
                <w:sz w:val="18"/>
                <w:szCs w:val="18"/>
              </w:rPr>
            </w:pPr>
            <w:r>
              <w:rPr>
                <w:rFonts w:ascii="宋体" w:hAnsi="宋体"/>
                <w:kern w:val="0"/>
                <w:sz w:val="18"/>
                <w:szCs w:val="18"/>
              </w:rPr>
              <w:t>7</w:t>
            </w:r>
          </w:p>
        </w:tc>
        <w:tc>
          <w:tcPr>
            <w:tcW w:w="550" w:type="dxa"/>
            <w:tcBorders>
              <w:top w:val="single" w:sz="4" w:space="0" w:color="auto"/>
              <w:left w:val="nil"/>
              <w:bottom w:val="single" w:sz="4" w:space="0" w:color="auto"/>
              <w:right w:val="single" w:sz="4" w:space="0" w:color="auto"/>
            </w:tcBorders>
            <w:noWrap/>
            <w:vAlign w:val="center"/>
          </w:tcPr>
          <w:p w:rsidR="000D56E9" w:rsidRDefault="000D56E9">
            <w:pPr>
              <w:widowControl/>
              <w:jc w:val="center"/>
              <w:rPr>
                <w:rFonts w:ascii="宋体" w:hAnsi="宋体"/>
                <w:kern w:val="0"/>
                <w:sz w:val="18"/>
                <w:szCs w:val="18"/>
              </w:rPr>
            </w:pPr>
            <w:r>
              <w:rPr>
                <w:rFonts w:ascii="宋体" w:hAnsi="宋体"/>
                <w:kern w:val="0"/>
                <w:sz w:val="18"/>
                <w:szCs w:val="18"/>
              </w:rPr>
              <w:t>1</w:t>
            </w:r>
          </w:p>
        </w:tc>
        <w:tc>
          <w:tcPr>
            <w:tcW w:w="746" w:type="dxa"/>
            <w:tcBorders>
              <w:top w:val="single" w:sz="4" w:space="0" w:color="auto"/>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single" w:sz="4" w:space="0" w:color="auto"/>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0" w:type="dxa"/>
            <w:tcBorders>
              <w:top w:val="single" w:sz="4" w:space="0" w:color="auto"/>
              <w:left w:val="single" w:sz="4" w:space="0" w:color="auto"/>
              <w:bottom w:val="single" w:sz="4" w:space="0" w:color="auto"/>
              <w:right w:val="single" w:sz="12" w:space="0" w:color="auto"/>
            </w:tcBorders>
            <w:vAlign w:val="center"/>
          </w:tcPr>
          <w:p w:rsidR="000D56E9" w:rsidRDefault="000D56E9">
            <w:pPr>
              <w:jc w:val="center"/>
              <w:rPr>
                <w:rFonts w:ascii="宋体" w:hAnsi="宋体"/>
                <w:kern w:val="0"/>
                <w:sz w:val="18"/>
                <w:szCs w:val="18"/>
              </w:rPr>
            </w:pPr>
          </w:p>
        </w:tc>
      </w:tr>
      <w:tr w:rsidR="000D56E9" w:rsidTr="000D56E9">
        <w:trPr>
          <w:trHeight w:val="300"/>
        </w:trPr>
        <w:tc>
          <w:tcPr>
            <w:tcW w:w="561" w:type="dxa"/>
            <w:vMerge/>
            <w:tcBorders>
              <w:left w:val="single" w:sz="12" w:space="0" w:color="auto"/>
              <w:bottom w:val="single" w:sz="4" w:space="0" w:color="auto"/>
              <w:right w:val="single" w:sz="4" w:space="0" w:color="auto"/>
            </w:tcBorders>
            <w:vAlign w:val="center"/>
          </w:tcPr>
          <w:p w:rsidR="000D56E9" w:rsidRDefault="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0D56E9" w:rsidRDefault="000D56E9">
            <w:pPr>
              <w:jc w:val="center"/>
              <w:rPr>
                <w:rFonts w:ascii="宋体" w:hAnsi="宋体"/>
                <w:kern w:val="0"/>
                <w:sz w:val="18"/>
                <w:szCs w:val="18"/>
              </w:rPr>
            </w:pPr>
          </w:p>
        </w:tc>
      </w:tr>
      <w:tr w:rsidR="000D56E9" w:rsidTr="000D56E9">
        <w:trPr>
          <w:trHeight w:val="300"/>
        </w:trPr>
        <w:tc>
          <w:tcPr>
            <w:tcW w:w="561" w:type="dxa"/>
            <w:vMerge/>
            <w:tcBorders>
              <w:left w:val="single" w:sz="12" w:space="0" w:color="auto"/>
              <w:bottom w:val="single" w:sz="4" w:space="0" w:color="auto"/>
              <w:right w:val="single" w:sz="4" w:space="0" w:color="auto"/>
            </w:tcBorders>
            <w:vAlign w:val="center"/>
          </w:tcPr>
          <w:p w:rsidR="000D56E9" w:rsidRDefault="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0D56E9" w:rsidRDefault="000D56E9">
            <w:pPr>
              <w:jc w:val="center"/>
              <w:rPr>
                <w:rFonts w:ascii="宋体" w:hAnsi="宋体"/>
                <w:kern w:val="0"/>
                <w:sz w:val="18"/>
                <w:szCs w:val="18"/>
              </w:rPr>
            </w:pPr>
          </w:p>
        </w:tc>
      </w:tr>
      <w:tr w:rsidR="000D56E9" w:rsidTr="000D56E9">
        <w:trPr>
          <w:trHeight w:val="300"/>
        </w:trPr>
        <w:tc>
          <w:tcPr>
            <w:tcW w:w="561" w:type="dxa"/>
            <w:vMerge/>
            <w:tcBorders>
              <w:left w:val="single" w:sz="12" w:space="0" w:color="auto"/>
              <w:bottom w:val="single" w:sz="4" w:space="0" w:color="auto"/>
              <w:right w:val="single" w:sz="4" w:space="0" w:color="auto"/>
            </w:tcBorders>
            <w:vAlign w:val="center"/>
          </w:tcPr>
          <w:p w:rsidR="000D56E9" w:rsidRDefault="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0D56E9" w:rsidRDefault="000D56E9">
            <w:pPr>
              <w:jc w:val="center"/>
              <w:rPr>
                <w:rFonts w:ascii="宋体" w:hAnsi="宋体"/>
                <w:kern w:val="0"/>
                <w:sz w:val="18"/>
                <w:szCs w:val="18"/>
              </w:rPr>
            </w:pPr>
          </w:p>
        </w:tc>
      </w:tr>
      <w:tr w:rsidR="000D56E9" w:rsidTr="000D56E9">
        <w:trPr>
          <w:trHeight w:val="300"/>
        </w:trPr>
        <w:tc>
          <w:tcPr>
            <w:tcW w:w="561" w:type="dxa"/>
            <w:vMerge/>
            <w:tcBorders>
              <w:left w:val="single" w:sz="12" w:space="0" w:color="auto"/>
              <w:bottom w:val="single" w:sz="4" w:space="0" w:color="auto"/>
              <w:right w:val="single" w:sz="4" w:space="0" w:color="auto"/>
            </w:tcBorders>
            <w:vAlign w:val="center"/>
          </w:tcPr>
          <w:p w:rsidR="000D56E9" w:rsidRDefault="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0D56E9" w:rsidRDefault="000D56E9">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0D56E9" w:rsidRDefault="000D56E9">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0D56E9" w:rsidRDefault="000D56E9">
            <w:pPr>
              <w:jc w:val="center"/>
              <w:rPr>
                <w:rFonts w:ascii="宋体" w:hAnsi="宋体"/>
                <w:kern w:val="0"/>
                <w:sz w:val="18"/>
                <w:szCs w:val="18"/>
              </w:rPr>
            </w:pPr>
          </w:p>
        </w:tc>
      </w:tr>
      <w:tr w:rsidR="000D56E9" w:rsidTr="000D56E9">
        <w:trPr>
          <w:trHeight w:val="300"/>
        </w:trPr>
        <w:tc>
          <w:tcPr>
            <w:tcW w:w="561" w:type="dxa"/>
            <w:vMerge/>
            <w:tcBorders>
              <w:left w:val="single" w:sz="12" w:space="0" w:color="auto"/>
              <w:bottom w:val="single" w:sz="4" w:space="0" w:color="auto"/>
              <w:right w:val="single" w:sz="4" w:space="0" w:color="auto"/>
            </w:tcBorders>
            <w:vAlign w:val="center"/>
          </w:tcPr>
          <w:p w:rsidR="000D56E9" w:rsidRDefault="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pPr>
              <w:widowControl/>
              <w:spacing w:line="240" w:lineRule="exact"/>
              <w:jc w:val="center"/>
              <w:textAlignment w:val="center"/>
              <w:rPr>
                <w:rFonts w:ascii="宋体" w:hAnsi="宋体"/>
                <w:color w:val="000000"/>
                <w:kern w:val="0"/>
                <w:sz w:val="18"/>
                <w:szCs w:val="18"/>
                <w:lang w:bidi="ar"/>
              </w:rPr>
            </w:pPr>
          </w:p>
        </w:tc>
      </w:tr>
      <w:tr w:rsidR="000D56E9" w:rsidTr="000D56E9">
        <w:trPr>
          <w:trHeight w:val="300"/>
        </w:trPr>
        <w:tc>
          <w:tcPr>
            <w:tcW w:w="561" w:type="dxa"/>
            <w:vMerge/>
            <w:tcBorders>
              <w:left w:val="single" w:sz="12" w:space="0" w:color="auto"/>
              <w:bottom w:val="single" w:sz="4" w:space="0" w:color="auto"/>
              <w:right w:val="single" w:sz="4" w:space="0" w:color="auto"/>
            </w:tcBorders>
            <w:vAlign w:val="center"/>
          </w:tcPr>
          <w:p w:rsidR="000D56E9" w:rsidRDefault="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pPr>
              <w:widowControl/>
              <w:spacing w:line="240" w:lineRule="exact"/>
              <w:jc w:val="center"/>
              <w:textAlignment w:val="center"/>
              <w:rPr>
                <w:rFonts w:ascii="宋体" w:hAnsi="宋体"/>
                <w:color w:val="000000"/>
                <w:kern w:val="0"/>
                <w:sz w:val="18"/>
                <w:szCs w:val="18"/>
                <w:lang w:bidi="ar"/>
              </w:rPr>
            </w:pPr>
          </w:p>
        </w:tc>
      </w:tr>
      <w:tr w:rsidR="000D56E9" w:rsidTr="000D56E9">
        <w:trPr>
          <w:trHeight w:val="300"/>
        </w:trPr>
        <w:tc>
          <w:tcPr>
            <w:tcW w:w="561" w:type="dxa"/>
            <w:vMerge w:val="restart"/>
            <w:tcBorders>
              <w:top w:val="single" w:sz="4" w:space="0" w:color="auto"/>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r>
              <w:rPr>
                <w:rFonts w:ascii="宋体" w:hAnsi="宋体" w:hint="eastAsia"/>
                <w:kern w:val="0"/>
                <w:sz w:val="18"/>
                <w:szCs w:val="18"/>
              </w:rPr>
              <w:t>8</w:t>
            </w: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7E1D87">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7E1D87">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7E1D87">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7E1D87">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7E1D87">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7E1D87">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0D56E9">
        <w:trPr>
          <w:trHeight w:val="300"/>
        </w:trPr>
        <w:tc>
          <w:tcPr>
            <w:tcW w:w="561" w:type="dxa"/>
            <w:vMerge w:val="restart"/>
            <w:tcBorders>
              <w:top w:val="single" w:sz="4" w:space="0" w:color="auto"/>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r>
              <w:rPr>
                <w:rFonts w:ascii="宋体" w:hAnsi="宋体" w:hint="eastAsia"/>
                <w:kern w:val="0"/>
                <w:sz w:val="18"/>
                <w:szCs w:val="18"/>
              </w:rPr>
              <w:t>9</w:t>
            </w: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1A7FBE">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1A7FBE">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1A7FBE">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1A7FBE">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rsidTr="001A7FBE">
        <w:trPr>
          <w:trHeight w:val="300"/>
        </w:trPr>
        <w:tc>
          <w:tcPr>
            <w:tcW w:w="561" w:type="dxa"/>
            <w:vMerge/>
            <w:tcBorders>
              <w:left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nil"/>
              <w:bottom w:val="single" w:sz="4" w:space="0" w:color="auto"/>
              <w:right w:val="single" w:sz="4" w:space="0" w:color="auto"/>
            </w:tcBorders>
            <w:noWrap/>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6"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8" w:type="dxa"/>
            <w:tcBorders>
              <w:top w:val="nil"/>
              <w:left w:val="single" w:sz="4" w:space="0" w:color="auto"/>
              <w:bottom w:val="single" w:sz="4" w:space="0" w:color="auto"/>
              <w:right w:val="single" w:sz="4"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c>
          <w:tcPr>
            <w:tcW w:w="740" w:type="dxa"/>
            <w:tcBorders>
              <w:top w:val="nil"/>
              <w:left w:val="single" w:sz="4" w:space="0" w:color="auto"/>
              <w:bottom w:val="single" w:sz="4" w:space="0" w:color="auto"/>
              <w:right w:val="single" w:sz="12" w:space="0" w:color="auto"/>
            </w:tcBorders>
          </w:tcPr>
          <w:p w:rsidR="000D56E9" w:rsidRDefault="000D56E9" w:rsidP="000D56E9">
            <w:pPr>
              <w:widowControl/>
              <w:spacing w:line="240" w:lineRule="exact"/>
              <w:jc w:val="center"/>
              <w:textAlignment w:val="center"/>
              <w:rPr>
                <w:rFonts w:ascii="宋体" w:hAnsi="宋体"/>
                <w:color w:val="000000"/>
                <w:kern w:val="0"/>
                <w:sz w:val="18"/>
                <w:szCs w:val="18"/>
                <w:lang w:bidi="ar"/>
              </w:rPr>
            </w:pPr>
          </w:p>
        </w:tc>
      </w:tr>
      <w:tr w:rsidR="000D56E9">
        <w:trPr>
          <w:trHeight w:val="300"/>
        </w:trPr>
        <w:tc>
          <w:tcPr>
            <w:tcW w:w="561" w:type="dxa"/>
            <w:vMerge/>
            <w:tcBorders>
              <w:left w:val="single" w:sz="12" w:space="0" w:color="auto"/>
              <w:bottom w:val="single" w:sz="12" w:space="0" w:color="auto"/>
              <w:right w:val="single" w:sz="4" w:space="0" w:color="auto"/>
            </w:tcBorders>
            <w:vAlign w:val="center"/>
          </w:tcPr>
          <w:p w:rsidR="000D56E9" w:rsidRDefault="000D56E9" w:rsidP="000D56E9">
            <w:pPr>
              <w:widowControl/>
              <w:jc w:val="center"/>
              <w:rPr>
                <w:rFonts w:ascii="宋体" w:hAnsi="宋体"/>
                <w:kern w:val="0"/>
                <w:sz w:val="18"/>
                <w:szCs w:val="18"/>
              </w:rPr>
            </w:pPr>
          </w:p>
        </w:tc>
        <w:tc>
          <w:tcPr>
            <w:tcW w:w="550" w:type="dxa"/>
            <w:tcBorders>
              <w:top w:val="nil"/>
              <w:left w:val="nil"/>
              <w:bottom w:val="single" w:sz="12" w:space="0" w:color="auto"/>
              <w:right w:val="single" w:sz="4" w:space="0" w:color="auto"/>
            </w:tcBorders>
            <w:noWrap/>
            <w:vAlign w:val="center"/>
          </w:tcPr>
          <w:p w:rsidR="000D56E9" w:rsidRDefault="000D56E9" w:rsidP="000D56E9">
            <w:pPr>
              <w:widowControl/>
              <w:jc w:val="center"/>
              <w:rPr>
                <w:rFonts w:ascii="宋体" w:hAnsi="宋体"/>
                <w:kern w:val="0"/>
                <w:sz w:val="18"/>
                <w:szCs w:val="18"/>
              </w:rPr>
            </w:pPr>
            <w:r>
              <w:rPr>
                <w:rFonts w:ascii="宋体" w:hAnsi="宋体" w:hint="eastAsia"/>
                <w:kern w:val="0"/>
                <w:sz w:val="18"/>
                <w:szCs w:val="18"/>
              </w:rPr>
              <w:t>7</w:t>
            </w:r>
          </w:p>
        </w:tc>
        <w:tc>
          <w:tcPr>
            <w:tcW w:w="746" w:type="dxa"/>
            <w:tcBorders>
              <w:top w:val="nil"/>
              <w:left w:val="nil"/>
              <w:bottom w:val="single" w:sz="12" w:space="0" w:color="auto"/>
              <w:right w:val="single" w:sz="4" w:space="0" w:color="auto"/>
            </w:tcBorders>
            <w:noWrap/>
            <w:vAlign w:val="center"/>
          </w:tcPr>
          <w:p w:rsidR="000D56E9" w:rsidRDefault="000D56E9" w:rsidP="000D56E9">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0D56E9" w:rsidRDefault="000D56E9" w:rsidP="000D56E9">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0D56E9" w:rsidRDefault="000D56E9" w:rsidP="000D56E9">
            <w:pPr>
              <w:jc w:val="center"/>
              <w:rPr>
                <w:rFonts w:ascii="宋体" w:hAnsi="宋体"/>
                <w:kern w:val="0"/>
                <w:sz w:val="18"/>
                <w:szCs w:val="18"/>
              </w:rPr>
            </w:pPr>
          </w:p>
        </w:tc>
        <w:tc>
          <w:tcPr>
            <w:tcW w:w="746" w:type="dxa"/>
            <w:tcBorders>
              <w:top w:val="nil"/>
              <w:left w:val="nil"/>
              <w:bottom w:val="single" w:sz="12" w:space="0" w:color="auto"/>
              <w:right w:val="single" w:sz="4" w:space="0" w:color="auto"/>
            </w:tcBorders>
            <w:noWrap/>
            <w:vAlign w:val="center"/>
          </w:tcPr>
          <w:p w:rsidR="000D56E9" w:rsidRDefault="000D56E9" w:rsidP="000D56E9">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0D56E9" w:rsidRDefault="000D56E9" w:rsidP="000D56E9">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0D56E9" w:rsidRDefault="000D56E9" w:rsidP="000D56E9">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0D56E9" w:rsidRDefault="000D56E9" w:rsidP="000D56E9">
            <w:pPr>
              <w:jc w:val="center"/>
              <w:rPr>
                <w:rFonts w:ascii="宋体" w:hAnsi="宋体"/>
                <w:kern w:val="0"/>
                <w:sz w:val="18"/>
                <w:szCs w:val="18"/>
              </w:rPr>
            </w:pPr>
          </w:p>
        </w:tc>
        <w:tc>
          <w:tcPr>
            <w:tcW w:w="746" w:type="dxa"/>
            <w:tcBorders>
              <w:top w:val="nil"/>
              <w:left w:val="single" w:sz="4" w:space="0" w:color="auto"/>
              <w:bottom w:val="single" w:sz="12" w:space="0" w:color="auto"/>
              <w:right w:val="single" w:sz="4" w:space="0" w:color="auto"/>
            </w:tcBorders>
            <w:vAlign w:val="center"/>
          </w:tcPr>
          <w:p w:rsidR="000D56E9" w:rsidRDefault="000D56E9" w:rsidP="000D56E9">
            <w:pPr>
              <w:jc w:val="center"/>
              <w:rPr>
                <w:rFonts w:ascii="宋体" w:hAnsi="宋体"/>
                <w:kern w:val="0"/>
                <w:sz w:val="18"/>
                <w:szCs w:val="18"/>
              </w:rPr>
            </w:pPr>
          </w:p>
        </w:tc>
        <w:tc>
          <w:tcPr>
            <w:tcW w:w="748" w:type="dxa"/>
            <w:tcBorders>
              <w:top w:val="nil"/>
              <w:left w:val="single" w:sz="4" w:space="0" w:color="auto"/>
              <w:bottom w:val="single" w:sz="12" w:space="0" w:color="auto"/>
              <w:right w:val="single" w:sz="4" w:space="0" w:color="auto"/>
            </w:tcBorders>
            <w:vAlign w:val="center"/>
          </w:tcPr>
          <w:p w:rsidR="000D56E9" w:rsidRDefault="000D56E9" w:rsidP="000D56E9">
            <w:pPr>
              <w:jc w:val="center"/>
              <w:rPr>
                <w:rFonts w:ascii="宋体" w:hAnsi="宋体"/>
                <w:kern w:val="0"/>
                <w:sz w:val="18"/>
                <w:szCs w:val="18"/>
              </w:rPr>
            </w:pPr>
          </w:p>
        </w:tc>
        <w:tc>
          <w:tcPr>
            <w:tcW w:w="748" w:type="dxa"/>
            <w:tcBorders>
              <w:top w:val="nil"/>
              <w:left w:val="single" w:sz="4" w:space="0" w:color="auto"/>
              <w:bottom w:val="single" w:sz="12" w:space="0" w:color="auto"/>
              <w:right w:val="single" w:sz="4" w:space="0" w:color="auto"/>
            </w:tcBorders>
            <w:vAlign w:val="center"/>
          </w:tcPr>
          <w:p w:rsidR="000D56E9" w:rsidRDefault="000D56E9" w:rsidP="000D56E9">
            <w:pPr>
              <w:jc w:val="center"/>
              <w:rPr>
                <w:rFonts w:ascii="宋体" w:hAnsi="宋体"/>
                <w:kern w:val="0"/>
                <w:sz w:val="18"/>
                <w:szCs w:val="18"/>
              </w:rPr>
            </w:pPr>
          </w:p>
        </w:tc>
        <w:tc>
          <w:tcPr>
            <w:tcW w:w="740" w:type="dxa"/>
            <w:tcBorders>
              <w:top w:val="nil"/>
              <w:left w:val="single" w:sz="4" w:space="0" w:color="auto"/>
              <w:bottom w:val="single" w:sz="12" w:space="0" w:color="auto"/>
              <w:right w:val="single" w:sz="12" w:space="0" w:color="auto"/>
            </w:tcBorders>
            <w:vAlign w:val="center"/>
          </w:tcPr>
          <w:p w:rsidR="000D56E9" w:rsidRDefault="000D56E9" w:rsidP="000D56E9">
            <w:pPr>
              <w:jc w:val="center"/>
              <w:rPr>
                <w:rFonts w:ascii="宋体" w:hAnsi="宋体"/>
                <w:kern w:val="0"/>
                <w:sz w:val="18"/>
                <w:szCs w:val="18"/>
              </w:rPr>
            </w:pPr>
          </w:p>
        </w:tc>
      </w:tr>
    </w:tbl>
    <w:p w:rsidR="00477F3C" w:rsidRDefault="00496AF7">
      <w:pPr>
        <w:pStyle w:val="afd"/>
        <w:spacing w:beforeLines="50" w:before="156" w:afterLines="50" w:after="156" w:line="360" w:lineRule="exact"/>
        <w:ind w:firstLineChars="0" w:firstLine="0"/>
        <w:jc w:val="center"/>
      </w:pPr>
      <w:r>
        <w:rPr>
          <w:noProof/>
        </w:rPr>
        <w:drawing>
          <wp:inline distT="0" distB="0" distL="0" distR="0">
            <wp:extent cx="1341120" cy="184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1120" cy="18415"/>
                    </a:xfrm>
                    <a:prstGeom prst="rect">
                      <a:avLst/>
                    </a:prstGeom>
                    <a:noFill/>
                  </pic:spPr>
                </pic:pic>
              </a:graphicData>
            </a:graphic>
          </wp:inline>
        </w:drawing>
      </w:r>
    </w:p>
    <w:sectPr w:rsidR="00477F3C" w:rsidSect="00034472">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A3" w:rsidRDefault="00C84AA3">
      <w:r>
        <w:separator/>
      </w:r>
    </w:p>
  </w:endnote>
  <w:endnote w:type="continuationSeparator" w:id="0">
    <w:p w:rsidR="00C84AA3" w:rsidRDefault="00C8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Default="00E91DA6">
    <w:pPr>
      <w:pStyle w:val="afff1"/>
      <w:rPr>
        <w:rStyle w:val="aff6"/>
      </w:rPr>
    </w:pPr>
    <w:r>
      <w:fldChar w:fldCharType="begin"/>
    </w:r>
    <w:r>
      <w:rPr>
        <w:rStyle w:val="aff6"/>
      </w:rPr>
      <w:instrText xml:space="preserve">PAGE  </w:instrText>
    </w:r>
    <w:r>
      <w:fldChar w:fldCharType="separate"/>
    </w:r>
    <w:r>
      <w:rPr>
        <w:rStyle w:val="aff6"/>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Default="00E91DA6">
    <w:pPr>
      <w:pStyle w:val="afff0"/>
      <w:rPr>
        <w:rStyle w:val="aff6"/>
      </w:rPr>
    </w:pPr>
    <w:r>
      <w:fldChar w:fldCharType="begin"/>
    </w:r>
    <w:r>
      <w:rPr>
        <w:rStyle w:val="aff6"/>
      </w:rPr>
      <w:instrText xml:space="preserve">PAGE  </w:instrText>
    </w:r>
    <w:r>
      <w:fldChar w:fldCharType="separate"/>
    </w:r>
    <w:r>
      <w:rPr>
        <w:rStyle w:val="aff6"/>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Pr="00034472" w:rsidRDefault="00E91DA6">
    <w:pPr>
      <w:pStyle w:val="afff1"/>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B44967">
      <w:rPr>
        <w:rStyle w:val="aff6"/>
        <w:rFonts w:asciiTheme="minorEastAsia" w:eastAsiaTheme="minorEastAsia" w:hAnsiTheme="minorEastAsia"/>
        <w:noProof/>
      </w:rPr>
      <w:t>4</w:t>
    </w:r>
    <w:r w:rsidRPr="00034472">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Pr="00034472" w:rsidRDefault="00E91DA6">
    <w:pPr>
      <w:pStyle w:val="afff0"/>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B44967">
      <w:rPr>
        <w:rStyle w:val="aff6"/>
        <w:rFonts w:asciiTheme="minorEastAsia" w:eastAsiaTheme="minorEastAsia" w:hAnsiTheme="minorEastAsia"/>
        <w:noProof/>
      </w:rPr>
      <w:t>I</w:t>
    </w:r>
    <w:r w:rsidRPr="00034472">
      <w:rPr>
        <w:rFonts w:asciiTheme="minorEastAsia" w:eastAsiaTheme="minorEastAsia" w:hAnsiTheme="min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Pr="00034472" w:rsidRDefault="00E91DA6">
    <w:pPr>
      <w:pStyle w:val="afff0"/>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B44967">
      <w:rPr>
        <w:rStyle w:val="aff6"/>
        <w:rFonts w:asciiTheme="minorEastAsia" w:eastAsiaTheme="minorEastAsia" w:hAnsiTheme="minorEastAsia"/>
        <w:noProof/>
      </w:rPr>
      <w:t>3</w:t>
    </w:r>
    <w:r w:rsidRPr="00034472">
      <w:rPr>
        <w:rFonts w:asciiTheme="minorEastAsia" w:eastAsia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A3" w:rsidRDefault="00C84AA3">
      <w:r>
        <w:separator/>
      </w:r>
    </w:p>
  </w:footnote>
  <w:footnote w:type="continuationSeparator" w:id="0">
    <w:p w:rsidR="00C84AA3" w:rsidRDefault="00C8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Default="00E91DA6">
    <w:pPr>
      <w:pStyle w:val="affff4"/>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Default="00E91DA6">
    <w:pPr>
      <w:pStyle w:val="afff"/>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Default="00E91DA6">
    <w:pPr>
      <w:pStyle w:val="affff"/>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Pr="00363D3B" w:rsidRDefault="00E91DA6">
    <w:pPr>
      <w:pStyle w:val="affff4"/>
      <w:jc w:val="both"/>
      <w:rPr>
        <w:rFonts w:ascii="黑体" w:eastAsia="黑体" w:hAnsi="黑体"/>
      </w:rPr>
    </w:pPr>
    <w:r w:rsidRPr="00363D3B">
      <w:rPr>
        <w:rFonts w:ascii="黑体" w:eastAsia="黑体" w:hAnsi="黑体"/>
      </w:rPr>
      <w:t>GB/T</w:t>
    </w:r>
    <w:r>
      <w:rPr>
        <w:rFonts w:asciiTheme="minorEastAsia" w:eastAsiaTheme="minorEastAsia" w:hAnsiTheme="minorEastAsia"/>
        <w:color w:val="000000" w:themeColor="text1"/>
      </w:rPr>
      <w:t xml:space="preserve"> </w:t>
    </w:r>
    <w:r w:rsidRPr="00363D3B">
      <w:rPr>
        <w:rFonts w:ascii="黑体" w:eastAsia="黑体" w:hAnsi="黑体" w:hint="eastAsia"/>
      </w:rPr>
      <w:t>6150</w:t>
    </w:r>
    <w:r w:rsidRPr="00363D3B">
      <w:rPr>
        <w:rFonts w:ascii="黑体" w:eastAsia="黑体" w:hAnsi="黑体"/>
      </w:rPr>
      <w:t>.</w:t>
    </w:r>
    <w:r>
      <w:rPr>
        <w:rFonts w:ascii="黑体" w:eastAsia="黑体" w:hAnsi="黑体"/>
      </w:rPr>
      <w:t>8</w:t>
    </w:r>
    <w:r w:rsidRPr="00363D3B">
      <w:rPr>
        <w:rFonts w:ascii="黑体" w:eastAsia="黑体" w:hAnsi="黑体"/>
      </w:rPr>
      <w:t>—20</w:t>
    </w:r>
    <w:r w:rsidRPr="00363D3B">
      <w:rPr>
        <w:rFonts w:ascii="黑体" w:eastAsia="黑体" w:hAnsi="黑体" w:hint="eastAsia"/>
      </w:rPr>
      <w:t>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A6" w:rsidRPr="00363D3B" w:rsidRDefault="00E91DA6">
    <w:pPr>
      <w:pStyle w:val="afff"/>
      <w:rPr>
        <w:rFonts w:ascii="黑体" w:eastAsia="黑体" w:hAnsi="黑体"/>
      </w:rPr>
    </w:pPr>
    <w:r w:rsidRPr="00363D3B">
      <w:rPr>
        <w:rFonts w:ascii="黑体" w:eastAsia="黑体" w:hAnsi="黑体"/>
      </w:rPr>
      <w:t>GB/T</w:t>
    </w:r>
    <w:r>
      <w:rPr>
        <w:rFonts w:ascii="黑体" w:eastAsia="黑体" w:hAnsi="黑体"/>
      </w:rPr>
      <w:t xml:space="preserve"> </w:t>
    </w:r>
    <w:r w:rsidRPr="00363D3B">
      <w:rPr>
        <w:rFonts w:ascii="黑体" w:eastAsia="黑体" w:hAnsi="黑体" w:hint="eastAsia"/>
      </w:rPr>
      <w:t>6150</w:t>
    </w:r>
    <w:r w:rsidRPr="00363D3B">
      <w:rPr>
        <w:rFonts w:ascii="黑体" w:eastAsia="黑体" w:hAnsi="黑体"/>
      </w:rPr>
      <w:t>.</w:t>
    </w:r>
    <w:r>
      <w:rPr>
        <w:rFonts w:ascii="黑体" w:eastAsia="黑体" w:hAnsi="黑体"/>
      </w:rPr>
      <w:t>8</w:t>
    </w:r>
    <w:r w:rsidRPr="00363D3B">
      <w:rPr>
        <w:rFonts w:ascii="黑体" w:eastAsia="黑体" w:hAnsi="黑体"/>
      </w:rPr>
      <w:t>—20</w:t>
    </w:r>
    <w:r w:rsidRPr="00363D3B">
      <w:rPr>
        <w:rFonts w:ascii="黑体" w:eastAsia="黑体" w:hAnsi="黑体" w:hint="eastAsia"/>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6808"/>
    <w:rsid w:val="00010DD4"/>
    <w:rsid w:val="000120D5"/>
    <w:rsid w:val="00020C3F"/>
    <w:rsid w:val="000220CC"/>
    <w:rsid w:val="00025717"/>
    <w:rsid w:val="00026D24"/>
    <w:rsid w:val="00027280"/>
    <w:rsid w:val="000275B1"/>
    <w:rsid w:val="0003084B"/>
    <w:rsid w:val="000325A2"/>
    <w:rsid w:val="00034472"/>
    <w:rsid w:val="00036579"/>
    <w:rsid w:val="000402F1"/>
    <w:rsid w:val="000453C5"/>
    <w:rsid w:val="00050BC5"/>
    <w:rsid w:val="00051655"/>
    <w:rsid w:val="00053995"/>
    <w:rsid w:val="00054F92"/>
    <w:rsid w:val="0005546F"/>
    <w:rsid w:val="000563AD"/>
    <w:rsid w:val="00064252"/>
    <w:rsid w:val="000660D4"/>
    <w:rsid w:val="0006622C"/>
    <w:rsid w:val="0006798F"/>
    <w:rsid w:val="00072C0B"/>
    <w:rsid w:val="000808B6"/>
    <w:rsid w:val="00085B2B"/>
    <w:rsid w:val="000B3B88"/>
    <w:rsid w:val="000C0E23"/>
    <w:rsid w:val="000C2D5A"/>
    <w:rsid w:val="000D3CBB"/>
    <w:rsid w:val="000D410F"/>
    <w:rsid w:val="000D56E9"/>
    <w:rsid w:val="000D6133"/>
    <w:rsid w:val="000F2B8D"/>
    <w:rsid w:val="000F4D50"/>
    <w:rsid w:val="00106EF1"/>
    <w:rsid w:val="00110FD7"/>
    <w:rsid w:val="00111F63"/>
    <w:rsid w:val="00117A42"/>
    <w:rsid w:val="00121152"/>
    <w:rsid w:val="00135BC7"/>
    <w:rsid w:val="00141917"/>
    <w:rsid w:val="00141EB1"/>
    <w:rsid w:val="00155929"/>
    <w:rsid w:val="0015742A"/>
    <w:rsid w:val="00161C66"/>
    <w:rsid w:val="001668E3"/>
    <w:rsid w:val="00167C46"/>
    <w:rsid w:val="00167EDE"/>
    <w:rsid w:val="0017115E"/>
    <w:rsid w:val="0017553D"/>
    <w:rsid w:val="001820CD"/>
    <w:rsid w:val="00186204"/>
    <w:rsid w:val="00190EF5"/>
    <w:rsid w:val="00192EE5"/>
    <w:rsid w:val="00194860"/>
    <w:rsid w:val="001A305E"/>
    <w:rsid w:val="001A6EA8"/>
    <w:rsid w:val="001A739B"/>
    <w:rsid w:val="001A7479"/>
    <w:rsid w:val="001B1030"/>
    <w:rsid w:val="001B16A5"/>
    <w:rsid w:val="001B3C18"/>
    <w:rsid w:val="001B4246"/>
    <w:rsid w:val="001D241E"/>
    <w:rsid w:val="001D2F28"/>
    <w:rsid w:val="001D5244"/>
    <w:rsid w:val="001E45C3"/>
    <w:rsid w:val="001E473E"/>
    <w:rsid w:val="001E697D"/>
    <w:rsid w:val="001F188A"/>
    <w:rsid w:val="001F619A"/>
    <w:rsid w:val="001F63E7"/>
    <w:rsid w:val="0020151E"/>
    <w:rsid w:val="002030FF"/>
    <w:rsid w:val="00204AC9"/>
    <w:rsid w:val="00205161"/>
    <w:rsid w:val="00205424"/>
    <w:rsid w:val="00207958"/>
    <w:rsid w:val="00211B54"/>
    <w:rsid w:val="00211DA8"/>
    <w:rsid w:val="00233771"/>
    <w:rsid w:val="002350C0"/>
    <w:rsid w:val="002374C4"/>
    <w:rsid w:val="00237DFB"/>
    <w:rsid w:val="00243C23"/>
    <w:rsid w:val="00244AC5"/>
    <w:rsid w:val="00246D8A"/>
    <w:rsid w:val="00246E93"/>
    <w:rsid w:val="00247081"/>
    <w:rsid w:val="00247556"/>
    <w:rsid w:val="002477A9"/>
    <w:rsid w:val="00252249"/>
    <w:rsid w:val="00266FB8"/>
    <w:rsid w:val="00284876"/>
    <w:rsid w:val="00284F26"/>
    <w:rsid w:val="00291190"/>
    <w:rsid w:val="002A6183"/>
    <w:rsid w:val="002A6FAF"/>
    <w:rsid w:val="002B60E6"/>
    <w:rsid w:val="002C33CA"/>
    <w:rsid w:val="002D1560"/>
    <w:rsid w:val="002D73AF"/>
    <w:rsid w:val="002E4964"/>
    <w:rsid w:val="002F04F9"/>
    <w:rsid w:val="002F6208"/>
    <w:rsid w:val="003119D4"/>
    <w:rsid w:val="003147CE"/>
    <w:rsid w:val="00320263"/>
    <w:rsid w:val="00320DF6"/>
    <w:rsid w:val="003234D9"/>
    <w:rsid w:val="0032624F"/>
    <w:rsid w:val="00327ED7"/>
    <w:rsid w:val="00333435"/>
    <w:rsid w:val="003346B7"/>
    <w:rsid w:val="0034767A"/>
    <w:rsid w:val="003531F0"/>
    <w:rsid w:val="00355187"/>
    <w:rsid w:val="0035684D"/>
    <w:rsid w:val="00356BB4"/>
    <w:rsid w:val="00361572"/>
    <w:rsid w:val="00363D3B"/>
    <w:rsid w:val="00377C23"/>
    <w:rsid w:val="00385B77"/>
    <w:rsid w:val="00390F70"/>
    <w:rsid w:val="00394D3D"/>
    <w:rsid w:val="00395330"/>
    <w:rsid w:val="00396EF0"/>
    <w:rsid w:val="003A4186"/>
    <w:rsid w:val="003A4927"/>
    <w:rsid w:val="003A5837"/>
    <w:rsid w:val="003A60A4"/>
    <w:rsid w:val="003A64F1"/>
    <w:rsid w:val="003A7279"/>
    <w:rsid w:val="003B5575"/>
    <w:rsid w:val="003B6791"/>
    <w:rsid w:val="003C5C2A"/>
    <w:rsid w:val="003C783C"/>
    <w:rsid w:val="003E24C6"/>
    <w:rsid w:val="003E374D"/>
    <w:rsid w:val="003E3C96"/>
    <w:rsid w:val="003F236C"/>
    <w:rsid w:val="003F719C"/>
    <w:rsid w:val="00407CF0"/>
    <w:rsid w:val="0041434D"/>
    <w:rsid w:val="0041467F"/>
    <w:rsid w:val="00416902"/>
    <w:rsid w:val="00421232"/>
    <w:rsid w:val="00422292"/>
    <w:rsid w:val="00422E92"/>
    <w:rsid w:val="00422FF6"/>
    <w:rsid w:val="00427232"/>
    <w:rsid w:val="00430B41"/>
    <w:rsid w:val="00431D08"/>
    <w:rsid w:val="00434362"/>
    <w:rsid w:val="0044060C"/>
    <w:rsid w:val="0044118E"/>
    <w:rsid w:val="004442F8"/>
    <w:rsid w:val="0044460F"/>
    <w:rsid w:val="00453E61"/>
    <w:rsid w:val="00454066"/>
    <w:rsid w:val="00455C94"/>
    <w:rsid w:val="00460A97"/>
    <w:rsid w:val="00462FB5"/>
    <w:rsid w:val="0046470E"/>
    <w:rsid w:val="0046558E"/>
    <w:rsid w:val="004676BA"/>
    <w:rsid w:val="004700E2"/>
    <w:rsid w:val="004756C2"/>
    <w:rsid w:val="00477F3C"/>
    <w:rsid w:val="00481EE8"/>
    <w:rsid w:val="00491D5D"/>
    <w:rsid w:val="00494988"/>
    <w:rsid w:val="0049660D"/>
    <w:rsid w:val="00496AF7"/>
    <w:rsid w:val="004A1575"/>
    <w:rsid w:val="004A1F38"/>
    <w:rsid w:val="004A20BC"/>
    <w:rsid w:val="004A4B00"/>
    <w:rsid w:val="004A7F30"/>
    <w:rsid w:val="004B0FBE"/>
    <w:rsid w:val="004B4E75"/>
    <w:rsid w:val="004B5F26"/>
    <w:rsid w:val="004C4199"/>
    <w:rsid w:val="004C5431"/>
    <w:rsid w:val="004D127D"/>
    <w:rsid w:val="004D40FF"/>
    <w:rsid w:val="004D50E4"/>
    <w:rsid w:val="004D56FB"/>
    <w:rsid w:val="004E4F67"/>
    <w:rsid w:val="004F4143"/>
    <w:rsid w:val="004F6486"/>
    <w:rsid w:val="00502352"/>
    <w:rsid w:val="005040C4"/>
    <w:rsid w:val="00506642"/>
    <w:rsid w:val="0051075F"/>
    <w:rsid w:val="005164D1"/>
    <w:rsid w:val="00521432"/>
    <w:rsid w:val="005247F2"/>
    <w:rsid w:val="00526888"/>
    <w:rsid w:val="00531A83"/>
    <w:rsid w:val="00537C43"/>
    <w:rsid w:val="00537FEA"/>
    <w:rsid w:val="00542AFE"/>
    <w:rsid w:val="00545D11"/>
    <w:rsid w:val="00554E66"/>
    <w:rsid w:val="00555BE9"/>
    <w:rsid w:val="00557C48"/>
    <w:rsid w:val="00562FF3"/>
    <w:rsid w:val="005632C9"/>
    <w:rsid w:val="00572D02"/>
    <w:rsid w:val="00574FB4"/>
    <w:rsid w:val="0057792E"/>
    <w:rsid w:val="005859F9"/>
    <w:rsid w:val="0058678A"/>
    <w:rsid w:val="005872B5"/>
    <w:rsid w:val="00592A54"/>
    <w:rsid w:val="005A0F20"/>
    <w:rsid w:val="005A3FC9"/>
    <w:rsid w:val="005B0D27"/>
    <w:rsid w:val="005B283F"/>
    <w:rsid w:val="005B2BAB"/>
    <w:rsid w:val="005B7330"/>
    <w:rsid w:val="005C3B17"/>
    <w:rsid w:val="005D21AF"/>
    <w:rsid w:val="005D4E07"/>
    <w:rsid w:val="005E21C7"/>
    <w:rsid w:val="005E55A6"/>
    <w:rsid w:val="005E5677"/>
    <w:rsid w:val="005E574F"/>
    <w:rsid w:val="005E660A"/>
    <w:rsid w:val="005E6ECB"/>
    <w:rsid w:val="005F055D"/>
    <w:rsid w:val="006020DD"/>
    <w:rsid w:val="006028AE"/>
    <w:rsid w:val="00607440"/>
    <w:rsid w:val="00610070"/>
    <w:rsid w:val="00611AA8"/>
    <w:rsid w:val="00612F69"/>
    <w:rsid w:val="0061610F"/>
    <w:rsid w:val="00617768"/>
    <w:rsid w:val="00626221"/>
    <w:rsid w:val="0063230C"/>
    <w:rsid w:val="0063291E"/>
    <w:rsid w:val="00632DE1"/>
    <w:rsid w:val="0063426B"/>
    <w:rsid w:val="00634B6B"/>
    <w:rsid w:val="00643620"/>
    <w:rsid w:val="006475D5"/>
    <w:rsid w:val="00654070"/>
    <w:rsid w:val="00656D13"/>
    <w:rsid w:val="00670BF4"/>
    <w:rsid w:val="00672475"/>
    <w:rsid w:val="006758AE"/>
    <w:rsid w:val="00683A3D"/>
    <w:rsid w:val="00684287"/>
    <w:rsid w:val="00684920"/>
    <w:rsid w:val="00685326"/>
    <w:rsid w:val="006901E2"/>
    <w:rsid w:val="0069309D"/>
    <w:rsid w:val="006A1362"/>
    <w:rsid w:val="006B02E8"/>
    <w:rsid w:val="006B4E1B"/>
    <w:rsid w:val="006B679E"/>
    <w:rsid w:val="006C41C8"/>
    <w:rsid w:val="006C561E"/>
    <w:rsid w:val="006C64D8"/>
    <w:rsid w:val="006C69CB"/>
    <w:rsid w:val="006C6C79"/>
    <w:rsid w:val="006C7067"/>
    <w:rsid w:val="006D16E8"/>
    <w:rsid w:val="006D1965"/>
    <w:rsid w:val="006D20BA"/>
    <w:rsid w:val="006D7B26"/>
    <w:rsid w:val="006E1EDF"/>
    <w:rsid w:val="006E4892"/>
    <w:rsid w:val="006F7176"/>
    <w:rsid w:val="006F71C7"/>
    <w:rsid w:val="00702A97"/>
    <w:rsid w:val="00702DB6"/>
    <w:rsid w:val="00706CEB"/>
    <w:rsid w:val="00707A8C"/>
    <w:rsid w:val="00710DA0"/>
    <w:rsid w:val="00711B9B"/>
    <w:rsid w:val="00714EB2"/>
    <w:rsid w:val="0071630F"/>
    <w:rsid w:val="007166EF"/>
    <w:rsid w:val="00723745"/>
    <w:rsid w:val="007262CC"/>
    <w:rsid w:val="00726D9F"/>
    <w:rsid w:val="007274AD"/>
    <w:rsid w:val="00727F75"/>
    <w:rsid w:val="00735A77"/>
    <w:rsid w:val="00740006"/>
    <w:rsid w:val="00747075"/>
    <w:rsid w:val="007551AC"/>
    <w:rsid w:val="00756072"/>
    <w:rsid w:val="00760F7C"/>
    <w:rsid w:val="00761A01"/>
    <w:rsid w:val="007659EA"/>
    <w:rsid w:val="007702B3"/>
    <w:rsid w:val="00771B73"/>
    <w:rsid w:val="00774693"/>
    <w:rsid w:val="007747BC"/>
    <w:rsid w:val="00776464"/>
    <w:rsid w:val="0077687C"/>
    <w:rsid w:val="007815C6"/>
    <w:rsid w:val="0078184F"/>
    <w:rsid w:val="00783CD6"/>
    <w:rsid w:val="0079432C"/>
    <w:rsid w:val="007A6D2F"/>
    <w:rsid w:val="007B2330"/>
    <w:rsid w:val="007B338C"/>
    <w:rsid w:val="007B63E2"/>
    <w:rsid w:val="007C44FF"/>
    <w:rsid w:val="007D08E5"/>
    <w:rsid w:val="007D55C3"/>
    <w:rsid w:val="007D608E"/>
    <w:rsid w:val="007E1494"/>
    <w:rsid w:val="007E52A7"/>
    <w:rsid w:val="007F16F9"/>
    <w:rsid w:val="007F7BB1"/>
    <w:rsid w:val="008070D8"/>
    <w:rsid w:val="00810700"/>
    <w:rsid w:val="00813137"/>
    <w:rsid w:val="0081444D"/>
    <w:rsid w:val="008166CE"/>
    <w:rsid w:val="008170D4"/>
    <w:rsid w:val="008201A6"/>
    <w:rsid w:val="0082076F"/>
    <w:rsid w:val="00823BB3"/>
    <w:rsid w:val="00830F8B"/>
    <w:rsid w:val="008320D0"/>
    <w:rsid w:val="00835BE5"/>
    <w:rsid w:val="008376F8"/>
    <w:rsid w:val="0084037B"/>
    <w:rsid w:val="008425A7"/>
    <w:rsid w:val="00843627"/>
    <w:rsid w:val="00846488"/>
    <w:rsid w:val="00846726"/>
    <w:rsid w:val="008539D3"/>
    <w:rsid w:val="00853B9F"/>
    <w:rsid w:val="00863C7C"/>
    <w:rsid w:val="00867FD1"/>
    <w:rsid w:val="00873D13"/>
    <w:rsid w:val="0088054F"/>
    <w:rsid w:val="008824B6"/>
    <w:rsid w:val="00882545"/>
    <w:rsid w:val="008828EE"/>
    <w:rsid w:val="00884217"/>
    <w:rsid w:val="008842A5"/>
    <w:rsid w:val="0089026B"/>
    <w:rsid w:val="008978AF"/>
    <w:rsid w:val="008A1061"/>
    <w:rsid w:val="008A36C7"/>
    <w:rsid w:val="008A4F6A"/>
    <w:rsid w:val="008A6CD8"/>
    <w:rsid w:val="008B20EA"/>
    <w:rsid w:val="008B2217"/>
    <w:rsid w:val="008C0B96"/>
    <w:rsid w:val="008E1E11"/>
    <w:rsid w:val="008F357B"/>
    <w:rsid w:val="008F5233"/>
    <w:rsid w:val="00901DFE"/>
    <w:rsid w:val="0090722C"/>
    <w:rsid w:val="009101CD"/>
    <w:rsid w:val="0091236D"/>
    <w:rsid w:val="00913EE6"/>
    <w:rsid w:val="00935104"/>
    <w:rsid w:val="00937E71"/>
    <w:rsid w:val="009433B2"/>
    <w:rsid w:val="009545B4"/>
    <w:rsid w:val="00954B2A"/>
    <w:rsid w:val="00955073"/>
    <w:rsid w:val="0096029B"/>
    <w:rsid w:val="00970FAE"/>
    <w:rsid w:val="009754BD"/>
    <w:rsid w:val="00976BEC"/>
    <w:rsid w:val="00980022"/>
    <w:rsid w:val="00982278"/>
    <w:rsid w:val="0098540A"/>
    <w:rsid w:val="00985A6E"/>
    <w:rsid w:val="009869C2"/>
    <w:rsid w:val="00991297"/>
    <w:rsid w:val="00991B85"/>
    <w:rsid w:val="0099362B"/>
    <w:rsid w:val="009942FC"/>
    <w:rsid w:val="009945EF"/>
    <w:rsid w:val="0099592D"/>
    <w:rsid w:val="00995AE4"/>
    <w:rsid w:val="009962D3"/>
    <w:rsid w:val="00996482"/>
    <w:rsid w:val="009A452A"/>
    <w:rsid w:val="009A6179"/>
    <w:rsid w:val="009B51E4"/>
    <w:rsid w:val="009C07B6"/>
    <w:rsid w:val="009C2E7D"/>
    <w:rsid w:val="009C4324"/>
    <w:rsid w:val="009D2028"/>
    <w:rsid w:val="009D4126"/>
    <w:rsid w:val="009D543A"/>
    <w:rsid w:val="009E4552"/>
    <w:rsid w:val="009E521C"/>
    <w:rsid w:val="009E6573"/>
    <w:rsid w:val="009F63C8"/>
    <w:rsid w:val="00A0004C"/>
    <w:rsid w:val="00A02471"/>
    <w:rsid w:val="00A03B21"/>
    <w:rsid w:val="00A05661"/>
    <w:rsid w:val="00A0673F"/>
    <w:rsid w:val="00A07043"/>
    <w:rsid w:val="00A10887"/>
    <w:rsid w:val="00A12F01"/>
    <w:rsid w:val="00A13C95"/>
    <w:rsid w:val="00A14DB5"/>
    <w:rsid w:val="00A172E1"/>
    <w:rsid w:val="00A17943"/>
    <w:rsid w:val="00A21BE9"/>
    <w:rsid w:val="00A2284F"/>
    <w:rsid w:val="00A2298C"/>
    <w:rsid w:val="00A22BF1"/>
    <w:rsid w:val="00A24926"/>
    <w:rsid w:val="00A26DEA"/>
    <w:rsid w:val="00A3013A"/>
    <w:rsid w:val="00A31D8C"/>
    <w:rsid w:val="00A325CA"/>
    <w:rsid w:val="00A36F4E"/>
    <w:rsid w:val="00A36F4F"/>
    <w:rsid w:val="00A406AA"/>
    <w:rsid w:val="00A41333"/>
    <w:rsid w:val="00A638D7"/>
    <w:rsid w:val="00A67B7C"/>
    <w:rsid w:val="00A71977"/>
    <w:rsid w:val="00A71D85"/>
    <w:rsid w:val="00A77EED"/>
    <w:rsid w:val="00A81FB6"/>
    <w:rsid w:val="00A83AFF"/>
    <w:rsid w:val="00A852B7"/>
    <w:rsid w:val="00A8556C"/>
    <w:rsid w:val="00A867C9"/>
    <w:rsid w:val="00A875CC"/>
    <w:rsid w:val="00A943D5"/>
    <w:rsid w:val="00A979B8"/>
    <w:rsid w:val="00AA22CC"/>
    <w:rsid w:val="00AA3A48"/>
    <w:rsid w:val="00AA5F42"/>
    <w:rsid w:val="00AB1111"/>
    <w:rsid w:val="00AB29C2"/>
    <w:rsid w:val="00AB4660"/>
    <w:rsid w:val="00AC0EE1"/>
    <w:rsid w:val="00AC1D2C"/>
    <w:rsid w:val="00AC2C00"/>
    <w:rsid w:val="00AC309C"/>
    <w:rsid w:val="00AC414B"/>
    <w:rsid w:val="00AC7EE8"/>
    <w:rsid w:val="00AD0C5E"/>
    <w:rsid w:val="00AD195C"/>
    <w:rsid w:val="00AD1C2D"/>
    <w:rsid w:val="00AD3362"/>
    <w:rsid w:val="00AE38DE"/>
    <w:rsid w:val="00AF5014"/>
    <w:rsid w:val="00AF61CD"/>
    <w:rsid w:val="00B002B0"/>
    <w:rsid w:val="00B024AB"/>
    <w:rsid w:val="00B04928"/>
    <w:rsid w:val="00B05567"/>
    <w:rsid w:val="00B05ED7"/>
    <w:rsid w:val="00B06EC3"/>
    <w:rsid w:val="00B11131"/>
    <w:rsid w:val="00B135EF"/>
    <w:rsid w:val="00B142A9"/>
    <w:rsid w:val="00B217A4"/>
    <w:rsid w:val="00B23D94"/>
    <w:rsid w:val="00B313CF"/>
    <w:rsid w:val="00B345DD"/>
    <w:rsid w:val="00B35B0C"/>
    <w:rsid w:val="00B35B52"/>
    <w:rsid w:val="00B365D2"/>
    <w:rsid w:val="00B377FD"/>
    <w:rsid w:val="00B4194A"/>
    <w:rsid w:val="00B41B11"/>
    <w:rsid w:val="00B4378D"/>
    <w:rsid w:val="00B440A5"/>
    <w:rsid w:val="00B44967"/>
    <w:rsid w:val="00B47C8B"/>
    <w:rsid w:val="00B52333"/>
    <w:rsid w:val="00B55287"/>
    <w:rsid w:val="00B55D36"/>
    <w:rsid w:val="00B60EF0"/>
    <w:rsid w:val="00B658D5"/>
    <w:rsid w:val="00B85010"/>
    <w:rsid w:val="00B910EB"/>
    <w:rsid w:val="00B92D67"/>
    <w:rsid w:val="00B93985"/>
    <w:rsid w:val="00B94FA8"/>
    <w:rsid w:val="00B97921"/>
    <w:rsid w:val="00BA139C"/>
    <w:rsid w:val="00BA2F32"/>
    <w:rsid w:val="00BC0478"/>
    <w:rsid w:val="00BC50CE"/>
    <w:rsid w:val="00BC69EE"/>
    <w:rsid w:val="00BD2F09"/>
    <w:rsid w:val="00BD775F"/>
    <w:rsid w:val="00BE05B1"/>
    <w:rsid w:val="00BE05EA"/>
    <w:rsid w:val="00BE151B"/>
    <w:rsid w:val="00BE50A3"/>
    <w:rsid w:val="00BF1053"/>
    <w:rsid w:val="00BF1151"/>
    <w:rsid w:val="00BF2738"/>
    <w:rsid w:val="00BF3297"/>
    <w:rsid w:val="00C011A9"/>
    <w:rsid w:val="00C01F74"/>
    <w:rsid w:val="00C028A9"/>
    <w:rsid w:val="00C03D11"/>
    <w:rsid w:val="00C04BED"/>
    <w:rsid w:val="00C130E4"/>
    <w:rsid w:val="00C160D6"/>
    <w:rsid w:val="00C20FDB"/>
    <w:rsid w:val="00C2235F"/>
    <w:rsid w:val="00C23078"/>
    <w:rsid w:val="00C23099"/>
    <w:rsid w:val="00C349D1"/>
    <w:rsid w:val="00C37B23"/>
    <w:rsid w:val="00C5084A"/>
    <w:rsid w:val="00C50F5F"/>
    <w:rsid w:val="00C513CD"/>
    <w:rsid w:val="00C6745A"/>
    <w:rsid w:val="00C72310"/>
    <w:rsid w:val="00C73ABB"/>
    <w:rsid w:val="00C756C4"/>
    <w:rsid w:val="00C75C1F"/>
    <w:rsid w:val="00C84984"/>
    <w:rsid w:val="00C84A9B"/>
    <w:rsid w:val="00C84AA3"/>
    <w:rsid w:val="00C909A4"/>
    <w:rsid w:val="00C92948"/>
    <w:rsid w:val="00C96725"/>
    <w:rsid w:val="00CA6569"/>
    <w:rsid w:val="00CA690D"/>
    <w:rsid w:val="00CB06B0"/>
    <w:rsid w:val="00CB0EA0"/>
    <w:rsid w:val="00CB56B5"/>
    <w:rsid w:val="00CC1FA2"/>
    <w:rsid w:val="00CC2885"/>
    <w:rsid w:val="00CC3548"/>
    <w:rsid w:val="00CC355E"/>
    <w:rsid w:val="00CC7B1C"/>
    <w:rsid w:val="00CD2C0A"/>
    <w:rsid w:val="00CD3599"/>
    <w:rsid w:val="00CD5184"/>
    <w:rsid w:val="00CE0380"/>
    <w:rsid w:val="00CE3872"/>
    <w:rsid w:val="00CE6E90"/>
    <w:rsid w:val="00CE712D"/>
    <w:rsid w:val="00CE72AF"/>
    <w:rsid w:val="00CF0CF2"/>
    <w:rsid w:val="00CF2213"/>
    <w:rsid w:val="00CF4C1D"/>
    <w:rsid w:val="00CF5A79"/>
    <w:rsid w:val="00CF79D5"/>
    <w:rsid w:val="00D008FD"/>
    <w:rsid w:val="00D01217"/>
    <w:rsid w:val="00D11129"/>
    <w:rsid w:val="00D1112B"/>
    <w:rsid w:val="00D1764C"/>
    <w:rsid w:val="00D21DCD"/>
    <w:rsid w:val="00D2683A"/>
    <w:rsid w:val="00D356A8"/>
    <w:rsid w:val="00D35DA2"/>
    <w:rsid w:val="00D4021A"/>
    <w:rsid w:val="00D40EBE"/>
    <w:rsid w:val="00D44BDD"/>
    <w:rsid w:val="00D4510E"/>
    <w:rsid w:val="00D50E11"/>
    <w:rsid w:val="00D5164A"/>
    <w:rsid w:val="00D6610C"/>
    <w:rsid w:val="00D70128"/>
    <w:rsid w:val="00D779F7"/>
    <w:rsid w:val="00D81B6D"/>
    <w:rsid w:val="00D82264"/>
    <w:rsid w:val="00D92A6F"/>
    <w:rsid w:val="00DA2875"/>
    <w:rsid w:val="00DA4F1A"/>
    <w:rsid w:val="00DB14CD"/>
    <w:rsid w:val="00DB4FBE"/>
    <w:rsid w:val="00DC10F7"/>
    <w:rsid w:val="00DC2590"/>
    <w:rsid w:val="00DC5C5B"/>
    <w:rsid w:val="00DD41FC"/>
    <w:rsid w:val="00DD49B5"/>
    <w:rsid w:val="00DD4D22"/>
    <w:rsid w:val="00DE15F4"/>
    <w:rsid w:val="00DE58C8"/>
    <w:rsid w:val="00DE5E0E"/>
    <w:rsid w:val="00DF09F7"/>
    <w:rsid w:val="00DF322D"/>
    <w:rsid w:val="00DF6E0D"/>
    <w:rsid w:val="00DF78AC"/>
    <w:rsid w:val="00E03DF1"/>
    <w:rsid w:val="00E07A71"/>
    <w:rsid w:val="00E111D7"/>
    <w:rsid w:val="00E13A90"/>
    <w:rsid w:val="00E16338"/>
    <w:rsid w:val="00E17CA4"/>
    <w:rsid w:val="00E23EE4"/>
    <w:rsid w:val="00E24003"/>
    <w:rsid w:val="00E27BBD"/>
    <w:rsid w:val="00E27D3D"/>
    <w:rsid w:val="00E302E5"/>
    <w:rsid w:val="00E34D5B"/>
    <w:rsid w:val="00E3723B"/>
    <w:rsid w:val="00E42A57"/>
    <w:rsid w:val="00E46241"/>
    <w:rsid w:val="00E47A6E"/>
    <w:rsid w:val="00E535C7"/>
    <w:rsid w:val="00E56D5D"/>
    <w:rsid w:val="00E577AD"/>
    <w:rsid w:val="00E67C3E"/>
    <w:rsid w:val="00E71934"/>
    <w:rsid w:val="00E736F2"/>
    <w:rsid w:val="00E74858"/>
    <w:rsid w:val="00E760D9"/>
    <w:rsid w:val="00E911D8"/>
    <w:rsid w:val="00E9151A"/>
    <w:rsid w:val="00E91DA6"/>
    <w:rsid w:val="00E929AA"/>
    <w:rsid w:val="00E94607"/>
    <w:rsid w:val="00E96103"/>
    <w:rsid w:val="00E9762D"/>
    <w:rsid w:val="00EA14E6"/>
    <w:rsid w:val="00EA5FF5"/>
    <w:rsid w:val="00EB3390"/>
    <w:rsid w:val="00EB59A8"/>
    <w:rsid w:val="00EB6F43"/>
    <w:rsid w:val="00ED2F5E"/>
    <w:rsid w:val="00EE1D47"/>
    <w:rsid w:val="00EE7620"/>
    <w:rsid w:val="00EE7C18"/>
    <w:rsid w:val="00EF0EE8"/>
    <w:rsid w:val="00EF3FAF"/>
    <w:rsid w:val="00EF5A3A"/>
    <w:rsid w:val="00F00045"/>
    <w:rsid w:val="00F0062A"/>
    <w:rsid w:val="00F02B49"/>
    <w:rsid w:val="00F037FE"/>
    <w:rsid w:val="00F04E2C"/>
    <w:rsid w:val="00F06DD4"/>
    <w:rsid w:val="00F1031A"/>
    <w:rsid w:val="00F1329F"/>
    <w:rsid w:val="00F1467B"/>
    <w:rsid w:val="00F16C05"/>
    <w:rsid w:val="00F17B66"/>
    <w:rsid w:val="00F23515"/>
    <w:rsid w:val="00F25E7A"/>
    <w:rsid w:val="00F33DF4"/>
    <w:rsid w:val="00F35224"/>
    <w:rsid w:val="00F35BDC"/>
    <w:rsid w:val="00F36B61"/>
    <w:rsid w:val="00F36E57"/>
    <w:rsid w:val="00F373FA"/>
    <w:rsid w:val="00F46318"/>
    <w:rsid w:val="00F47CBB"/>
    <w:rsid w:val="00F504AB"/>
    <w:rsid w:val="00F50CF9"/>
    <w:rsid w:val="00F5129F"/>
    <w:rsid w:val="00F52953"/>
    <w:rsid w:val="00F53C23"/>
    <w:rsid w:val="00F57177"/>
    <w:rsid w:val="00F6019A"/>
    <w:rsid w:val="00F74778"/>
    <w:rsid w:val="00F81FAA"/>
    <w:rsid w:val="00F83C21"/>
    <w:rsid w:val="00F85487"/>
    <w:rsid w:val="00F922E5"/>
    <w:rsid w:val="00FA105A"/>
    <w:rsid w:val="00FA47C1"/>
    <w:rsid w:val="00FA67C7"/>
    <w:rsid w:val="00FB45B0"/>
    <w:rsid w:val="00FB7993"/>
    <w:rsid w:val="00FD0BA3"/>
    <w:rsid w:val="00FE202C"/>
    <w:rsid w:val="00FE5F72"/>
    <w:rsid w:val="00FF39B3"/>
    <w:rsid w:val="00FF6967"/>
    <w:rsid w:val="00FF70EE"/>
    <w:rsid w:val="027C0352"/>
    <w:rsid w:val="03130A11"/>
    <w:rsid w:val="03FA3486"/>
    <w:rsid w:val="053A63E8"/>
    <w:rsid w:val="067C6D19"/>
    <w:rsid w:val="07EB010B"/>
    <w:rsid w:val="083205DD"/>
    <w:rsid w:val="0A0C2682"/>
    <w:rsid w:val="0AA32563"/>
    <w:rsid w:val="0D2D4AAB"/>
    <w:rsid w:val="0E9D1BA3"/>
    <w:rsid w:val="0FCE263A"/>
    <w:rsid w:val="122519CF"/>
    <w:rsid w:val="12E14799"/>
    <w:rsid w:val="166432AA"/>
    <w:rsid w:val="17C0471D"/>
    <w:rsid w:val="1AFD67FA"/>
    <w:rsid w:val="1B683762"/>
    <w:rsid w:val="1E2A23C0"/>
    <w:rsid w:val="1E9E4C6F"/>
    <w:rsid w:val="20BB7E81"/>
    <w:rsid w:val="211B7E65"/>
    <w:rsid w:val="24306D51"/>
    <w:rsid w:val="244F7D46"/>
    <w:rsid w:val="24B91D3C"/>
    <w:rsid w:val="25680762"/>
    <w:rsid w:val="266C54BF"/>
    <w:rsid w:val="27B02AAD"/>
    <w:rsid w:val="29A365CD"/>
    <w:rsid w:val="2B725C11"/>
    <w:rsid w:val="2BF950DA"/>
    <w:rsid w:val="2DAE56F3"/>
    <w:rsid w:val="2E7E1745"/>
    <w:rsid w:val="2F370D93"/>
    <w:rsid w:val="2FBF3CD4"/>
    <w:rsid w:val="31662138"/>
    <w:rsid w:val="32B5139A"/>
    <w:rsid w:val="33F12D62"/>
    <w:rsid w:val="35CF460A"/>
    <w:rsid w:val="361E03AC"/>
    <w:rsid w:val="386A3B2B"/>
    <w:rsid w:val="38C529F5"/>
    <w:rsid w:val="38DC769B"/>
    <w:rsid w:val="398270E1"/>
    <w:rsid w:val="3A0B4C38"/>
    <w:rsid w:val="3C44256E"/>
    <w:rsid w:val="3F0C1062"/>
    <w:rsid w:val="40E90B9B"/>
    <w:rsid w:val="4246466B"/>
    <w:rsid w:val="43536922"/>
    <w:rsid w:val="43917909"/>
    <w:rsid w:val="46074774"/>
    <w:rsid w:val="47DA1AE5"/>
    <w:rsid w:val="4952526E"/>
    <w:rsid w:val="49EA57FA"/>
    <w:rsid w:val="4A160F58"/>
    <w:rsid w:val="4B285C9E"/>
    <w:rsid w:val="4CF114C9"/>
    <w:rsid w:val="4D782A41"/>
    <w:rsid w:val="4DD31973"/>
    <w:rsid w:val="4DDF048D"/>
    <w:rsid w:val="4E2741E2"/>
    <w:rsid w:val="4F2E552F"/>
    <w:rsid w:val="516B63C2"/>
    <w:rsid w:val="52CF01E4"/>
    <w:rsid w:val="550A5A38"/>
    <w:rsid w:val="556F7ED2"/>
    <w:rsid w:val="564877AA"/>
    <w:rsid w:val="57182D8C"/>
    <w:rsid w:val="57603DFB"/>
    <w:rsid w:val="57DA1460"/>
    <w:rsid w:val="58144ABC"/>
    <w:rsid w:val="585E72A6"/>
    <w:rsid w:val="59A728E8"/>
    <w:rsid w:val="5A957839"/>
    <w:rsid w:val="5BED4A53"/>
    <w:rsid w:val="5BF93791"/>
    <w:rsid w:val="5C6D40C1"/>
    <w:rsid w:val="5C9322D1"/>
    <w:rsid w:val="5CA21E48"/>
    <w:rsid w:val="5D940457"/>
    <w:rsid w:val="5EF66ECF"/>
    <w:rsid w:val="605326E1"/>
    <w:rsid w:val="625405BD"/>
    <w:rsid w:val="6378174B"/>
    <w:rsid w:val="64AA70C3"/>
    <w:rsid w:val="67DD0E90"/>
    <w:rsid w:val="6823018E"/>
    <w:rsid w:val="6CED2E22"/>
    <w:rsid w:val="6DA62B86"/>
    <w:rsid w:val="711D6554"/>
    <w:rsid w:val="71570399"/>
    <w:rsid w:val="71F64BEA"/>
    <w:rsid w:val="74FC3819"/>
    <w:rsid w:val="75095CAE"/>
    <w:rsid w:val="759A0127"/>
    <w:rsid w:val="78113D5A"/>
    <w:rsid w:val="7AC43A7E"/>
    <w:rsid w:val="7CBE210E"/>
    <w:rsid w:val="7DAC21E8"/>
    <w:rsid w:val="7EC5217E"/>
    <w:rsid w:val="7EDE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70EC965-644A-4A7C-BADD-2529CE89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uiPriority w:val="99"/>
    <w:unhideWhenUsed/>
    <w:qFormat/>
    <w:pPr>
      <w:ind w:firstLineChars="200" w:firstLine="420"/>
    </w:pPr>
  </w:style>
  <w:style w:type="paragraph" w:styleId="afe">
    <w:name w:val="Document Map"/>
    <w:basedOn w:val="af9"/>
    <w:semiHidden/>
    <w:qFormat/>
    <w:pPr>
      <w:shd w:val="clear" w:color="auto" w:fill="000080"/>
    </w:pPr>
  </w:style>
  <w:style w:type="paragraph" w:styleId="HTML">
    <w:name w:val="HTML Address"/>
    <w:basedOn w:val="af9"/>
    <w:qFormat/>
    <w:rPr>
      <w:i/>
      <w:iCs/>
    </w:rPr>
  </w:style>
  <w:style w:type="paragraph" w:styleId="aff">
    <w:name w:val="Plain Text"/>
    <w:basedOn w:val="af9"/>
    <w:qFormat/>
    <w:rPr>
      <w:rFonts w:ascii="宋体" w:hAnsi="Courier New"/>
      <w:szCs w:val="20"/>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aff1">
    <w:name w:val="Balloon Text"/>
    <w:basedOn w:val="af9"/>
    <w:semiHidden/>
    <w:qFormat/>
    <w:rPr>
      <w:sz w:val="18"/>
      <w:szCs w:val="18"/>
    </w:rPr>
  </w:style>
  <w:style w:type="paragraph" w:styleId="aff2">
    <w:name w:val="footer"/>
    <w:basedOn w:val="af9"/>
    <w:qFormat/>
    <w:pPr>
      <w:tabs>
        <w:tab w:val="center" w:pos="4153"/>
        <w:tab w:val="right" w:pos="8306"/>
      </w:tabs>
      <w:snapToGrid w:val="0"/>
      <w:ind w:rightChars="100" w:right="210"/>
      <w:jc w:val="right"/>
    </w:pPr>
    <w:rPr>
      <w:sz w:val="18"/>
      <w:szCs w:val="18"/>
    </w:rPr>
  </w:style>
  <w:style w:type="paragraph" w:styleId="aff3">
    <w:name w:val="header"/>
    <w:basedOn w:val="af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5">
    <w:name w:val="Title"/>
    <w:basedOn w:val="af9"/>
    <w:qFormat/>
    <w:pPr>
      <w:spacing w:before="240" w:after="60"/>
      <w:jc w:val="center"/>
      <w:outlineLvl w:val="0"/>
    </w:pPr>
    <w:rPr>
      <w:rFonts w:ascii="Arial" w:hAnsi="Arial" w:cs="Arial"/>
      <w:b/>
      <w:bCs/>
      <w:sz w:val="32"/>
      <w:szCs w:val="32"/>
    </w:rPr>
  </w:style>
  <w:style w:type="character" w:styleId="aff6">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qFormat/>
  </w:style>
  <w:style w:type="character" w:styleId="HTML3">
    <w:name w:val="HTML Variable"/>
    <w:qFormat/>
    <w:rPr>
      <w:i/>
      <w:iCs/>
    </w:rPr>
  </w:style>
  <w:style w:type="character" w:styleId="aff7">
    <w:name w:val="Hyperlink"/>
    <w:qFormat/>
    <w:rPr>
      <w:rFonts w:ascii="Times New Roman" w:eastAsia="宋体" w:hAnsi="Times New Roman"/>
      <w:color w:val="auto"/>
      <w:spacing w:val="0"/>
      <w:w w:val="100"/>
      <w:position w:val="0"/>
      <w:sz w:val="21"/>
      <w:u w:val="none"/>
      <w:vertAlign w:val="baseline"/>
    </w:rPr>
  </w:style>
  <w:style w:type="character" w:styleId="aff8">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9">
    <w:name w:val="Table Grid"/>
    <w:basedOn w:val="afb"/>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character" w:customStyle="1" w:styleId="high-light-bg4">
    <w:name w:val="high-light-bg4"/>
    <w:qFormat/>
  </w:style>
  <w:style w:type="character" w:customStyle="1" w:styleId="affb">
    <w:name w:val="个人答复风格"/>
    <w:qFormat/>
    <w:rPr>
      <w:rFonts w:ascii="Arial" w:eastAsia="宋体" w:hAnsi="Arial" w:cs="Arial"/>
      <w:color w:val="auto"/>
      <w:sz w:val="20"/>
    </w:rPr>
  </w:style>
  <w:style w:type="character" w:customStyle="1" w:styleId="HTML7">
    <w:name w:val="HTML 站点"/>
    <w:qFormat/>
    <w:rPr>
      <w:i/>
      <w:iCs/>
    </w:rPr>
  </w:style>
  <w:style w:type="character" w:customStyle="1" w:styleId="Char">
    <w:name w:val="段 Char"/>
    <w:link w:val="affc"/>
    <w:qFormat/>
    <w:rPr>
      <w:rFonts w:ascii="宋体"/>
      <w:sz w:val="21"/>
      <w:lang w:val="en-US" w:eastAsia="zh-CN" w:bidi="ar-SA"/>
    </w:rPr>
  </w:style>
  <w:style w:type="paragraph" w:customStyle="1" w:styleId="affc">
    <w:name w:val="段"/>
    <w:link w:val="Char"/>
    <w:qFormat/>
    <w:pPr>
      <w:autoSpaceDE w:val="0"/>
      <w:autoSpaceDN w:val="0"/>
      <w:ind w:firstLineChars="200" w:firstLine="200"/>
      <w:jc w:val="both"/>
    </w:pPr>
    <w:rPr>
      <w:rFonts w:ascii="宋体"/>
      <w:sz w:val="21"/>
    </w:rPr>
  </w:style>
  <w:style w:type="character" w:customStyle="1" w:styleId="affd">
    <w:name w:val="个人撰写风格"/>
    <w:qFormat/>
    <w:rPr>
      <w:rFonts w:ascii="Arial" w:eastAsia="宋体" w:hAnsi="Arial" w:cs="Arial"/>
      <w:color w:val="auto"/>
      <w:sz w:val="20"/>
    </w:rPr>
  </w:style>
  <w:style w:type="character" w:customStyle="1" w:styleId="11">
    <w:name w:val="占位符文本1"/>
    <w:uiPriority w:val="99"/>
    <w:unhideWhenUsed/>
    <w:qFormat/>
    <w:rPr>
      <w:color w:val="808080"/>
    </w:rPr>
  </w:style>
  <w:style w:type="character" w:styleId="affe">
    <w:name w:val="Placeholder Text"/>
    <w:uiPriority w:val="99"/>
    <w:unhideWhenUsed/>
    <w:qFormat/>
    <w:rPr>
      <w:color w:val="808080"/>
    </w:rPr>
  </w:style>
  <w:style w:type="paragraph" w:customStyle="1" w:styleId="a">
    <w:name w:val="一级无标题条"/>
    <w:basedOn w:val="af9"/>
    <w:qFormat/>
    <w:pPr>
      <w:numPr>
        <w:ilvl w:val="2"/>
        <w:numId w:val="1"/>
      </w:numPr>
    </w:pPr>
  </w:style>
  <w:style w:type="paragraph" w:customStyle="1" w:styleId="afff">
    <w:name w:val="标准书眉_奇数页"/>
    <w:next w:val="af9"/>
    <w:qFormat/>
    <w:pPr>
      <w:tabs>
        <w:tab w:val="center" w:pos="4154"/>
        <w:tab w:val="right" w:pos="8306"/>
      </w:tabs>
      <w:spacing w:after="120"/>
      <w:jc w:val="right"/>
    </w:pPr>
    <w:rPr>
      <w:sz w:val="21"/>
    </w:rPr>
  </w:style>
  <w:style w:type="paragraph" w:customStyle="1" w:styleId="afff0">
    <w:name w:val="标准书脚_奇数页"/>
    <w:qFormat/>
    <w:pPr>
      <w:spacing w:before="120"/>
      <w:jc w:val="right"/>
    </w:pPr>
    <w:rPr>
      <w:sz w:val="18"/>
    </w:rPr>
  </w:style>
  <w:style w:type="paragraph" w:customStyle="1" w:styleId="ae">
    <w:name w:val="附录四级条标题"/>
    <w:basedOn w:val="ad"/>
    <w:next w:val="affc"/>
    <w:qFormat/>
    <w:pPr>
      <w:numPr>
        <w:ilvl w:val="5"/>
      </w:numPr>
      <w:outlineLvl w:val="5"/>
    </w:pPr>
  </w:style>
  <w:style w:type="paragraph" w:customStyle="1" w:styleId="ad">
    <w:name w:val="附录三级条标题"/>
    <w:basedOn w:val="ac"/>
    <w:next w:val="affc"/>
    <w:qFormat/>
    <w:pPr>
      <w:numPr>
        <w:ilvl w:val="4"/>
      </w:numPr>
      <w:outlineLvl w:val="4"/>
    </w:pPr>
  </w:style>
  <w:style w:type="paragraph" w:customStyle="1" w:styleId="ac">
    <w:name w:val="附录二级条标题"/>
    <w:basedOn w:val="ab"/>
    <w:next w:val="affc"/>
    <w:qFormat/>
    <w:pPr>
      <w:numPr>
        <w:ilvl w:val="3"/>
      </w:numPr>
      <w:outlineLvl w:val="3"/>
    </w:pPr>
  </w:style>
  <w:style w:type="paragraph" w:customStyle="1" w:styleId="ab">
    <w:name w:val="附录一级条标题"/>
    <w:basedOn w:val="aa"/>
    <w:next w:val="affc"/>
    <w:qFormat/>
    <w:pPr>
      <w:numPr>
        <w:ilvl w:val="2"/>
      </w:numPr>
      <w:autoSpaceDN w:val="0"/>
      <w:spacing w:beforeLines="0" w:afterLines="0"/>
      <w:outlineLvl w:val="2"/>
    </w:pPr>
  </w:style>
  <w:style w:type="paragraph" w:customStyle="1" w:styleId="aa">
    <w:name w:val="附录章标题"/>
    <w:next w:val="affc"/>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章标题"/>
    <w:next w:val="affc"/>
    <w:qFormat/>
    <w:pPr>
      <w:numPr>
        <w:ilvl w:val="1"/>
        <w:numId w:val="3"/>
      </w:numPr>
      <w:spacing w:beforeLines="50" w:afterLines="50"/>
      <w:jc w:val="both"/>
      <w:outlineLvl w:val="1"/>
    </w:pPr>
    <w:rPr>
      <w:rFonts w:ascii="黑体" w:eastAsia="黑体"/>
      <w:sz w:val="21"/>
    </w:rPr>
  </w:style>
  <w:style w:type="paragraph" w:customStyle="1" w:styleId="HTML8">
    <w:name w:val="HTML 预先格式化"/>
    <w:basedOn w:val="af9"/>
    <w:qFormat/>
    <w:rPr>
      <w:rFonts w:ascii="Courier New" w:hAnsi="Courier New" w:cs="楷体_GB2312"/>
      <w:sz w:val="20"/>
      <w:szCs w:val="20"/>
    </w:rPr>
  </w:style>
  <w:style w:type="paragraph" w:customStyle="1" w:styleId="af4">
    <w:name w:val="三级条标题"/>
    <w:basedOn w:val="af3"/>
    <w:next w:val="affc"/>
    <w:qFormat/>
    <w:pPr>
      <w:numPr>
        <w:ilvl w:val="4"/>
      </w:numPr>
      <w:outlineLvl w:val="4"/>
    </w:pPr>
  </w:style>
  <w:style w:type="paragraph" w:customStyle="1" w:styleId="af3">
    <w:name w:val="二级条标题"/>
    <w:basedOn w:val="af2"/>
    <w:next w:val="affc"/>
    <w:qFormat/>
    <w:pPr>
      <w:numPr>
        <w:ilvl w:val="3"/>
      </w:numPr>
      <w:outlineLvl w:val="3"/>
    </w:pPr>
  </w:style>
  <w:style w:type="paragraph" w:customStyle="1" w:styleId="af2">
    <w:name w:val="一级条标题"/>
    <w:basedOn w:val="af1"/>
    <w:next w:val="affc"/>
    <w:qFormat/>
    <w:pPr>
      <w:numPr>
        <w:ilvl w:val="2"/>
      </w:numPr>
      <w:spacing w:beforeLines="0" w:afterLines="0"/>
      <w:outlineLvl w:val="2"/>
    </w:pPr>
  </w:style>
  <w:style w:type="paragraph" w:customStyle="1" w:styleId="afff1">
    <w:name w:val="标准书脚_偶数页"/>
    <w:qFormat/>
    <w:pPr>
      <w:spacing w:before="120"/>
    </w:pPr>
    <w:rPr>
      <w:sz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2">
    <w:name w:val="封面一致性程度标识"/>
    <w:qFormat/>
    <w:pPr>
      <w:spacing w:before="440" w:line="400" w:lineRule="exact"/>
      <w:jc w:val="center"/>
    </w:pPr>
    <w:rPr>
      <w:rFonts w:ascii="宋体"/>
      <w:sz w:val="28"/>
    </w:rPr>
  </w:style>
  <w:style w:type="paragraph" w:customStyle="1" w:styleId="afff3">
    <w:name w:val="其他标准称谓"/>
    <w:qFormat/>
    <w:pPr>
      <w:spacing w:line="0" w:lineRule="atLeast"/>
      <w:jc w:val="distribute"/>
    </w:pPr>
    <w:rPr>
      <w:rFonts w:ascii="黑体" w:eastAsia="黑体" w:hAnsi="宋体"/>
      <w:sz w:val="52"/>
    </w:rPr>
  </w:style>
  <w:style w:type="paragraph" w:customStyle="1" w:styleId="afff4">
    <w:name w:val="无标题条"/>
    <w:next w:val="affc"/>
    <w:qFormat/>
    <w:pPr>
      <w:jc w:val="both"/>
    </w:pPr>
    <w:rPr>
      <w:sz w:val="21"/>
    </w:rPr>
  </w:style>
  <w:style w:type="paragraph" w:customStyle="1" w:styleId="afff5">
    <w:name w:val="附录表标题"/>
    <w:next w:val="affc"/>
    <w:qFormat/>
    <w:pPr>
      <w:jc w:val="center"/>
      <w:textAlignment w:val="baseline"/>
    </w:pPr>
    <w:rPr>
      <w:rFonts w:ascii="黑体" w:eastAsia="黑体"/>
      <w:kern w:val="21"/>
      <w:sz w:val="21"/>
    </w:rPr>
  </w:style>
  <w:style w:type="paragraph" w:customStyle="1" w:styleId="afff6">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7">
    <w:name w:val="封面标准文稿类别"/>
    <w:qFormat/>
    <w:pPr>
      <w:spacing w:before="440" w:line="400" w:lineRule="exact"/>
      <w:jc w:val="center"/>
    </w:pPr>
    <w:rPr>
      <w:rFonts w:ascii="宋体"/>
      <w:sz w:val="24"/>
    </w:rPr>
  </w:style>
  <w:style w:type="paragraph" w:customStyle="1" w:styleId="afff8">
    <w:name w:val="附录图标题"/>
    <w:next w:val="affc"/>
    <w:qFormat/>
    <w:pPr>
      <w:jc w:val="center"/>
    </w:pPr>
    <w:rPr>
      <w:rFonts w:ascii="黑体" w:eastAsia="黑体"/>
      <w:sz w:val="21"/>
    </w:r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9">
    <w:name w:val="实施日期"/>
    <w:basedOn w:val="afffa"/>
    <w:qFormat/>
    <w:pPr>
      <w:framePr w:hSpace="0" w:wrap="around" w:xAlign="right"/>
      <w:jc w:val="right"/>
    </w:pPr>
  </w:style>
  <w:style w:type="paragraph" w:customStyle="1" w:styleId="afffa">
    <w:name w:val="发布日期"/>
    <w:qFormat/>
    <w:pPr>
      <w:framePr w:w="4000" w:h="473" w:hRule="exact" w:hSpace="180" w:vSpace="180" w:wrap="around" w:hAnchor="margin" w:y="13511" w:anchorLock="1"/>
    </w:pPr>
    <w:rPr>
      <w:rFonts w:eastAsia="黑体"/>
      <w:sz w:val="28"/>
    </w:rPr>
  </w:style>
  <w:style w:type="paragraph" w:customStyle="1" w:styleId="afffb">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注："/>
    <w:next w:val="affc"/>
    <w:qFormat/>
    <w:pPr>
      <w:widowControl w:val="0"/>
      <w:numPr>
        <w:numId w:val="4"/>
      </w:numPr>
      <w:tabs>
        <w:tab w:val="clear" w:pos="1140"/>
      </w:tabs>
      <w:autoSpaceDE w:val="0"/>
      <w:autoSpaceDN w:val="0"/>
      <w:jc w:val="both"/>
    </w:pPr>
    <w:rPr>
      <w:rFonts w:ascii="宋体"/>
      <w:sz w:val="18"/>
    </w:rPr>
  </w:style>
  <w:style w:type="paragraph" w:customStyle="1" w:styleId="a4">
    <w:name w:val="示例"/>
    <w:next w:val="affc"/>
    <w:qFormat/>
    <w:pPr>
      <w:numPr>
        <w:numId w:val="5"/>
      </w:numPr>
      <w:tabs>
        <w:tab w:val="clear" w:pos="1120"/>
        <w:tab w:val="left" w:pos="816"/>
      </w:tabs>
      <w:ind w:firstLineChars="233" w:firstLine="419"/>
      <w:jc w:val="both"/>
    </w:pPr>
    <w:rPr>
      <w:rFonts w:ascii="宋体"/>
      <w:sz w:val="18"/>
    </w:rPr>
  </w:style>
  <w:style w:type="paragraph" w:customStyle="1" w:styleId="afffc">
    <w:name w:val="条文脚注"/>
    <w:basedOn w:val="aff4"/>
    <w:qFormat/>
    <w:pPr>
      <w:ind w:leftChars="200" w:left="780" w:hangingChars="200" w:hanging="360"/>
      <w:jc w:val="both"/>
    </w:pPr>
    <w:rPr>
      <w:rFonts w:ascii="宋体"/>
    </w:rPr>
  </w:style>
  <w:style w:type="paragraph" w:customStyle="1" w:styleId="afffd">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fffe">
    <w:name w:val="封面正文"/>
    <w:qFormat/>
    <w:pPr>
      <w:jc w:val="both"/>
    </w:pPr>
  </w:style>
  <w:style w:type="paragraph" w:customStyle="1" w:styleId="af5">
    <w:name w:val="四级条标题"/>
    <w:basedOn w:val="af4"/>
    <w:next w:val="affc"/>
    <w:qFormat/>
    <w:pPr>
      <w:numPr>
        <w:ilvl w:val="5"/>
      </w:numPr>
      <w:outlineLvl w:val="5"/>
    </w:pPr>
  </w:style>
  <w:style w:type="paragraph" w:customStyle="1" w:styleId="a5">
    <w:name w:val="列项·"/>
    <w:qFormat/>
    <w:pPr>
      <w:numPr>
        <w:numId w:val="6"/>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c"/>
    <w:qFormat/>
    <w:pPr>
      <w:numPr>
        <w:ilvl w:val="6"/>
      </w:numPr>
      <w:outlineLvl w:val="6"/>
    </w:pPr>
  </w:style>
  <w:style w:type="paragraph" w:customStyle="1" w:styleId="affff">
    <w:name w:val="标准书眉一"/>
    <w:qFormat/>
    <w:pPr>
      <w:jc w:val="both"/>
    </w:pPr>
  </w:style>
  <w:style w:type="paragraph" w:customStyle="1" w:styleId="a1">
    <w:name w:val="三级无标题条"/>
    <w:basedOn w:val="af9"/>
    <w:qFormat/>
    <w:pPr>
      <w:numPr>
        <w:ilvl w:val="4"/>
        <w:numId w:val="1"/>
      </w:numPr>
    </w:pPr>
  </w:style>
  <w:style w:type="paragraph" w:customStyle="1" w:styleId="affff0">
    <w:name w:val="封面标准文稿编辑信息"/>
    <w:qFormat/>
    <w:pPr>
      <w:spacing w:before="180" w:line="180" w:lineRule="exact"/>
      <w:jc w:val="center"/>
    </w:pPr>
    <w:rPr>
      <w:rFonts w:ascii="宋体"/>
      <w:sz w:val="21"/>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封面标准代替信息"/>
    <w:basedOn w:val="21"/>
    <w:qFormat/>
    <w:pPr>
      <w:framePr w:wrap="around"/>
      <w:spacing w:before="57"/>
    </w:pPr>
    <w:rPr>
      <w:rFonts w:ascii="宋体"/>
      <w:sz w:val="21"/>
    </w:rPr>
  </w:style>
  <w:style w:type="paragraph" w:customStyle="1" w:styleId="21">
    <w:name w:val="封面标准号2"/>
    <w:basedOn w:val="12"/>
    <w:qFormat/>
    <w:pPr>
      <w:framePr w:w="9138" w:h="1244" w:hRule="exact" w:wrap="around" w:vAnchor="page" w:hAnchor="margin" w:y="2908"/>
      <w:adjustRightInd w:val="0"/>
      <w:spacing w:before="357" w:line="280" w:lineRule="exact"/>
    </w:pPr>
  </w:style>
  <w:style w:type="paragraph" w:customStyle="1" w:styleId="a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f4">
    <w:name w:val="标准书眉_偶数页"/>
    <w:basedOn w:val="afff"/>
    <w:next w:val="af9"/>
    <w:qFormat/>
    <w:pPr>
      <w:jc w:val="left"/>
    </w:pPr>
  </w:style>
  <w:style w:type="paragraph" w:customStyle="1" w:styleId="affff5">
    <w:name w:val="图表脚注"/>
    <w:next w:val="affc"/>
    <w:qFormat/>
    <w:pPr>
      <w:ind w:leftChars="200" w:left="300" w:hangingChars="100" w:hanging="100"/>
      <w:jc w:val="both"/>
    </w:pPr>
    <w:rPr>
      <w:rFonts w:ascii="宋体"/>
      <w:sz w:val="18"/>
    </w:rPr>
  </w:style>
  <w:style w:type="paragraph" w:customStyle="1" w:styleId="a8">
    <w:name w:val="正文表标题"/>
    <w:next w:val="affc"/>
    <w:qFormat/>
    <w:pPr>
      <w:numPr>
        <w:numId w:val="8"/>
      </w:numPr>
      <w:jc w:val="center"/>
    </w:pPr>
    <w:rPr>
      <w:rFonts w:ascii="黑体" w:eastAsia="黑体"/>
      <w:sz w:val="21"/>
    </w:rPr>
  </w:style>
  <w:style w:type="paragraph" w:customStyle="1" w:styleId="a3">
    <w:name w:val="五级无标题条"/>
    <w:basedOn w:val="af9"/>
    <w:qFormat/>
    <w:pPr>
      <w:numPr>
        <w:ilvl w:val="6"/>
        <w:numId w:val="1"/>
      </w:numPr>
    </w:pPr>
  </w:style>
  <w:style w:type="paragraph" w:customStyle="1" w:styleId="affff6">
    <w:name w:val="文献分类号"/>
    <w:qFormat/>
    <w:pPr>
      <w:framePr w:hSpace="180" w:vSpace="180" w:wrap="around" w:hAnchor="margin" w:y="1" w:anchorLock="1"/>
      <w:widowControl w:val="0"/>
      <w:textAlignment w:val="center"/>
    </w:pPr>
    <w:rPr>
      <w:rFonts w:eastAsia="黑体"/>
      <w:sz w:val="21"/>
    </w:rPr>
  </w:style>
  <w:style w:type="paragraph" w:customStyle="1" w:styleId="a9">
    <w:name w:val="附录标识"/>
    <w:basedOn w:val="af0"/>
    <w:qFormat/>
    <w:pPr>
      <w:numPr>
        <w:numId w:val="2"/>
      </w:numPr>
      <w:tabs>
        <w:tab w:val="left" w:pos="6405"/>
      </w:tabs>
      <w:spacing w:after="200"/>
    </w:pPr>
    <w:rPr>
      <w:sz w:val="21"/>
    </w:rPr>
  </w:style>
  <w:style w:type="paragraph" w:customStyle="1" w:styleId="af6">
    <w:name w:val="五级条标题"/>
    <w:basedOn w:val="af5"/>
    <w:next w:val="affc"/>
    <w:qFormat/>
    <w:pPr>
      <w:numPr>
        <w:ilvl w:val="6"/>
      </w:numPr>
      <w:outlineLvl w:val="6"/>
    </w:pPr>
  </w:style>
  <w:style w:type="paragraph" w:customStyle="1" w:styleId="affff7">
    <w:name w:val="目次、索引正文"/>
    <w:qFormat/>
    <w:pPr>
      <w:spacing w:line="320" w:lineRule="exact"/>
      <w:jc w:val="both"/>
    </w:pPr>
    <w:rPr>
      <w:rFonts w:ascii="宋体"/>
      <w:sz w:val="21"/>
    </w:rPr>
  </w:style>
  <w:style w:type="paragraph" w:customStyle="1" w:styleId="affff8">
    <w:name w:val="目次、标准名称标题"/>
    <w:basedOn w:val="af0"/>
    <w:next w:val="affc"/>
    <w:qFormat/>
    <w:pPr>
      <w:numPr>
        <w:numId w:val="0"/>
      </w:numPr>
      <w:spacing w:line="460" w:lineRule="exact"/>
    </w:pPr>
  </w:style>
  <w:style w:type="paragraph" w:customStyle="1" w:styleId="a0">
    <w:name w:val="二级无标题条"/>
    <w:basedOn w:val="af9"/>
    <w:qFormat/>
    <w:pPr>
      <w:numPr>
        <w:ilvl w:val="3"/>
        <w:numId w:val="1"/>
      </w:numPr>
    </w:pPr>
  </w:style>
  <w:style w:type="paragraph" w:customStyle="1" w:styleId="affff9">
    <w:name w:val="字母编号列项（一级）"/>
    <w:qFormat/>
    <w:pPr>
      <w:ind w:leftChars="200" w:left="840" w:hangingChars="200" w:hanging="420"/>
      <w:jc w:val="both"/>
    </w:pPr>
    <w:rPr>
      <w:rFonts w:ascii="宋体"/>
      <w:sz w:val="21"/>
    </w:rPr>
  </w:style>
  <w:style w:type="paragraph" w:customStyle="1" w:styleId="affffa">
    <w:name w:val="封面标准英文名称"/>
    <w:qFormat/>
    <w:pPr>
      <w:widowControl w:val="0"/>
      <w:spacing w:before="370" w:line="400" w:lineRule="exact"/>
      <w:jc w:val="center"/>
    </w:pPr>
    <w:rPr>
      <w:sz w:val="28"/>
    </w:rPr>
  </w:style>
  <w:style w:type="paragraph" w:customStyle="1" w:styleId="a6">
    <w:name w:val="注×："/>
    <w:qFormat/>
    <w:pPr>
      <w:widowControl w:val="0"/>
      <w:numPr>
        <w:numId w:val="9"/>
      </w:numPr>
      <w:tabs>
        <w:tab w:val="clear" w:pos="900"/>
        <w:tab w:val="left" w:pos="630"/>
      </w:tabs>
      <w:autoSpaceDE w:val="0"/>
      <w:autoSpaceDN w:val="0"/>
      <w:jc w:val="both"/>
    </w:pPr>
    <w:rPr>
      <w:rFonts w:ascii="宋体"/>
      <w:sz w:val="18"/>
    </w:rPr>
  </w:style>
  <w:style w:type="paragraph" w:customStyle="1" w:styleId="a7">
    <w:name w:val="正文图标题"/>
    <w:next w:val="affc"/>
    <w:qFormat/>
    <w:pPr>
      <w:numPr>
        <w:numId w:val="10"/>
      </w:numPr>
      <w:jc w:val="center"/>
    </w:pPr>
    <w:rPr>
      <w:rFonts w:ascii="黑体" w:eastAsia="黑体"/>
      <w:sz w:val="21"/>
    </w:rPr>
  </w:style>
  <w:style w:type="paragraph" w:customStyle="1" w:styleId="affffb">
    <w:name w:val="标准"/>
    <w:basedOn w:val="af9"/>
    <w:qFormat/>
    <w:pPr>
      <w:adjustRightInd w:val="0"/>
      <w:spacing w:line="312" w:lineRule="atLeast"/>
      <w:jc w:val="center"/>
      <w:textAlignment w:val="baseline"/>
    </w:pPr>
    <w:rPr>
      <w:kern w:val="0"/>
      <w:szCs w:val="20"/>
    </w:rPr>
  </w:style>
  <w:style w:type="paragraph" w:customStyle="1" w:styleId="a2">
    <w:name w:val="四级无标题条"/>
    <w:basedOn w:val="af9"/>
    <w:qFormat/>
    <w:pPr>
      <w:numPr>
        <w:ilvl w:val="5"/>
        <w:numId w:val="1"/>
      </w:numPr>
    </w:pPr>
  </w:style>
  <w:style w:type="paragraph" w:customStyle="1" w:styleId="affffc">
    <w:name w:val="其他发布部门"/>
    <w:basedOn w:val="afffb"/>
    <w:qFormat/>
    <w:pPr>
      <w:framePr w:wrap="around"/>
      <w:spacing w:line="0" w:lineRule="atLeast"/>
    </w:pPr>
    <w:rPr>
      <w:rFonts w:ascii="黑体" w:eastAsia="黑体"/>
      <w:b w:val="0"/>
    </w:rPr>
  </w:style>
  <w:style w:type="paragraph" w:customStyle="1" w:styleId="affffd">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table" w:customStyle="1" w:styleId="13">
    <w:name w:val="网格型1"/>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E1CA7-3E14-4395-8B14-1344C824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132</TotalTime>
  <Pages>10</Pages>
  <Words>917</Words>
  <Characters>5228</Characters>
  <Application>Microsoft Office Word</Application>
  <DocSecurity>0</DocSecurity>
  <Lines>43</Lines>
  <Paragraphs>12</Paragraphs>
  <ScaleCrop>false</ScaleCrop>
  <Company>中国标准研究中心</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FX804</cp:lastModifiedBy>
  <cp:revision>14</cp:revision>
  <cp:lastPrinted>2021-08-05T07:18:00Z</cp:lastPrinted>
  <dcterms:created xsi:type="dcterms:W3CDTF">2022-04-25T08:17:00Z</dcterms:created>
  <dcterms:modified xsi:type="dcterms:W3CDTF">2022-05-19T07:21:00Z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