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CEC" w:rsidRDefault="00052A93">
      <w:pPr>
        <w:jc w:val="center"/>
        <w:rPr>
          <w:rFonts w:eastAsia="黑体"/>
          <w:b/>
          <w:bCs/>
          <w:sz w:val="30"/>
          <w:szCs w:val="30"/>
        </w:rPr>
      </w:pPr>
      <w:r>
        <w:rPr>
          <w:rFonts w:eastAsia="黑体"/>
          <w:b/>
          <w:bCs/>
          <w:sz w:val="30"/>
          <w:szCs w:val="30"/>
        </w:rPr>
        <w:t>国家标准《</w:t>
      </w:r>
      <w:r>
        <w:rPr>
          <w:rFonts w:eastAsia="黑体" w:hint="eastAsia"/>
          <w:b/>
          <w:bCs/>
          <w:sz w:val="30"/>
          <w:szCs w:val="30"/>
        </w:rPr>
        <w:t>钨精矿</w:t>
      </w:r>
      <w:r>
        <w:rPr>
          <w:rFonts w:eastAsia="黑体"/>
          <w:b/>
          <w:bCs/>
          <w:sz w:val="30"/>
          <w:szCs w:val="30"/>
        </w:rPr>
        <w:t>化学分析方法</w:t>
      </w:r>
      <w:r>
        <w:rPr>
          <w:rFonts w:eastAsia="黑体" w:hint="eastAsia"/>
          <w:b/>
          <w:bCs/>
          <w:sz w:val="30"/>
          <w:szCs w:val="30"/>
        </w:rPr>
        <w:t>第</w:t>
      </w:r>
      <w:r>
        <w:rPr>
          <w:rFonts w:eastAsia="黑体"/>
          <w:b/>
          <w:bCs/>
          <w:sz w:val="30"/>
          <w:szCs w:val="30"/>
        </w:rPr>
        <w:t>6</w:t>
      </w:r>
      <w:r>
        <w:rPr>
          <w:rFonts w:eastAsia="黑体" w:hint="eastAsia"/>
          <w:b/>
          <w:bCs/>
          <w:sz w:val="30"/>
          <w:szCs w:val="30"/>
        </w:rPr>
        <w:t>部分</w:t>
      </w:r>
      <w:r>
        <w:rPr>
          <w:rFonts w:eastAsia="黑体"/>
          <w:b/>
          <w:bCs/>
          <w:sz w:val="30"/>
          <w:szCs w:val="30"/>
        </w:rPr>
        <w:t>：</w:t>
      </w:r>
      <w:r>
        <w:rPr>
          <w:rFonts w:eastAsia="黑体" w:hint="eastAsia"/>
          <w:b/>
          <w:bCs/>
          <w:sz w:val="30"/>
          <w:szCs w:val="30"/>
        </w:rPr>
        <w:t>湿存水</w:t>
      </w:r>
      <w:r>
        <w:rPr>
          <w:rFonts w:eastAsia="黑体"/>
          <w:b/>
          <w:bCs/>
          <w:sz w:val="30"/>
          <w:szCs w:val="30"/>
        </w:rPr>
        <w:t>含量的测定</w:t>
      </w:r>
      <w:r>
        <w:rPr>
          <w:rFonts w:eastAsia="黑体" w:hint="eastAsia"/>
          <w:b/>
          <w:bCs/>
          <w:sz w:val="30"/>
          <w:szCs w:val="30"/>
        </w:rPr>
        <w:t>重量法</w:t>
      </w:r>
      <w:r>
        <w:rPr>
          <w:rFonts w:eastAsia="黑体"/>
          <w:b/>
          <w:bCs/>
          <w:sz w:val="30"/>
          <w:szCs w:val="30"/>
        </w:rPr>
        <w:t>》</w:t>
      </w:r>
      <w:r w:rsidR="00325812">
        <w:rPr>
          <w:rFonts w:eastAsia="黑体" w:hint="eastAsia"/>
          <w:b/>
          <w:bCs/>
          <w:sz w:val="30"/>
          <w:szCs w:val="30"/>
        </w:rPr>
        <w:t>修订（讨论</w:t>
      </w:r>
      <w:r>
        <w:rPr>
          <w:rFonts w:eastAsia="黑体" w:hint="eastAsia"/>
          <w:b/>
          <w:bCs/>
          <w:sz w:val="30"/>
          <w:szCs w:val="30"/>
        </w:rPr>
        <w:t>稿）</w:t>
      </w:r>
      <w:r>
        <w:rPr>
          <w:rFonts w:eastAsia="黑体"/>
          <w:b/>
          <w:bCs/>
          <w:sz w:val="30"/>
          <w:szCs w:val="30"/>
        </w:rPr>
        <w:t>编制说明</w:t>
      </w:r>
    </w:p>
    <w:p w:rsidR="00D45CEC" w:rsidRDefault="00052A93">
      <w:pPr>
        <w:tabs>
          <w:tab w:val="left" w:pos="709"/>
        </w:tabs>
        <w:spacing w:beforeLines="50" w:before="156" w:afterLines="50" w:after="156"/>
        <w:rPr>
          <w:rFonts w:ascii="黑体" w:eastAsia="黑体" w:hAnsi="黑体"/>
          <w:sz w:val="28"/>
        </w:rPr>
      </w:pPr>
      <w:r>
        <w:rPr>
          <w:rFonts w:ascii="黑体" w:eastAsia="黑体" w:hAnsi="黑体" w:hint="eastAsia"/>
          <w:sz w:val="28"/>
        </w:rPr>
        <w:t>一</w:t>
      </w:r>
      <w:r>
        <w:rPr>
          <w:rFonts w:ascii="黑体" w:eastAsia="黑体" w:hAnsi="黑体"/>
          <w:sz w:val="28"/>
        </w:rPr>
        <w:t>、</w:t>
      </w:r>
      <w:r>
        <w:rPr>
          <w:rFonts w:ascii="黑体" w:eastAsia="黑体" w:hAnsi="黑体" w:hint="eastAsia"/>
          <w:sz w:val="28"/>
        </w:rPr>
        <w:t>工作</w:t>
      </w:r>
      <w:r>
        <w:rPr>
          <w:rFonts w:ascii="黑体" w:eastAsia="黑体" w:hAnsi="黑体"/>
          <w:sz w:val="28"/>
        </w:rPr>
        <w:t>简况</w:t>
      </w:r>
    </w:p>
    <w:p w:rsidR="00D45CEC" w:rsidRDefault="00052A93">
      <w:pPr>
        <w:tabs>
          <w:tab w:val="left" w:pos="709"/>
        </w:tabs>
        <w:spacing w:beforeLines="50" w:before="156" w:afterLines="50" w:after="156"/>
        <w:rPr>
          <w:rFonts w:ascii="黑体" w:eastAsia="黑体" w:hAnsi="黑体"/>
          <w:sz w:val="24"/>
        </w:rPr>
      </w:pPr>
      <w:r>
        <w:rPr>
          <w:rFonts w:ascii="黑体" w:eastAsia="黑体" w:hAnsi="黑体" w:hint="eastAsia"/>
          <w:sz w:val="24"/>
        </w:rPr>
        <w:t>（一）</w:t>
      </w:r>
      <w:r>
        <w:rPr>
          <w:rFonts w:ascii="黑体" w:eastAsia="黑体" w:hAnsi="黑体"/>
          <w:sz w:val="24"/>
        </w:rPr>
        <w:t xml:space="preserve">任务来源 </w:t>
      </w:r>
    </w:p>
    <w:p w:rsidR="00D45CEC" w:rsidRDefault="00052A93">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firstLineChars="200" w:firstLine="420"/>
        <w:rPr>
          <w:rFonts w:cs="Times New Roman"/>
          <w:szCs w:val="21"/>
          <w:lang w:eastAsia="zh-CN"/>
        </w:rPr>
      </w:pPr>
      <w:r>
        <w:rPr>
          <w:rFonts w:hAnsi="宋体" w:cs="Times New Roman" w:hint="eastAsia"/>
          <w:szCs w:val="21"/>
          <w:lang w:eastAsia="zh-CN"/>
        </w:rPr>
        <w:t>根据</w:t>
      </w:r>
      <w:r>
        <w:rPr>
          <w:rFonts w:hAnsi="宋体" w:cs="Times New Roman" w:hint="eastAsia"/>
          <w:szCs w:val="21"/>
          <w:lang w:eastAsia="zh-CN"/>
        </w:rPr>
        <w:t>202</w:t>
      </w:r>
      <w:r>
        <w:rPr>
          <w:rFonts w:hAnsi="宋体" w:cs="Times New Roman"/>
          <w:szCs w:val="21"/>
          <w:lang w:eastAsia="zh-CN"/>
        </w:rPr>
        <w:t>1</w:t>
      </w:r>
      <w:r>
        <w:rPr>
          <w:rFonts w:hAnsi="宋体" w:cs="Times New Roman" w:hint="eastAsia"/>
          <w:szCs w:val="21"/>
          <w:lang w:eastAsia="zh-CN"/>
        </w:rPr>
        <w:t>年</w:t>
      </w:r>
      <w:r>
        <w:rPr>
          <w:rFonts w:hAnsi="宋体" w:cs="Times New Roman"/>
          <w:szCs w:val="21"/>
          <w:lang w:eastAsia="zh-CN"/>
        </w:rPr>
        <w:t>7</w:t>
      </w:r>
      <w:r>
        <w:rPr>
          <w:rFonts w:hAnsi="宋体" w:cs="Times New Roman" w:hint="eastAsia"/>
          <w:szCs w:val="21"/>
          <w:lang w:eastAsia="zh-CN"/>
        </w:rPr>
        <w:t>月</w:t>
      </w:r>
      <w:r>
        <w:rPr>
          <w:rFonts w:hAnsi="宋体" w:cs="Times New Roman"/>
          <w:szCs w:val="21"/>
          <w:lang w:eastAsia="zh-CN"/>
        </w:rPr>
        <w:t>21</w:t>
      </w:r>
      <w:r>
        <w:rPr>
          <w:rFonts w:hAnsi="宋体" w:cs="Times New Roman" w:hint="eastAsia"/>
          <w:szCs w:val="21"/>
          <w:lang w:eastAsia="zh-CN"/>
        </w:rPr>
        <w:t>日国家标准化管理委员会《关于下达</w:t>
      </w:r>
      <w:r>
        <w:rPr>
          <w:rFonts w:hAnsi="宋体" w:cs="Times New Roman" w:hint="eastAsia"/>
          <w:szCs w:val="21"/>
          <w:lang w:eastAsia="zh-CN"/>
        </w:rPr>
        <w:t>2021</w:t>
      </w:r>
      <w:r>
        <w:rPr>
          <w:rFonts w:hAnsi="宋体" w:cs="Times New Roman" w:hint="eastAsia"/>
          <w:szCs w:val="21"/>
          <w:lang w:eastAsia="zh-CN"/>
        </w:rPr>
        <w:t>年推荐性国家标准修订计划及相关外文版计划的通知》（</w:t>
      </w:r>
      <w:proofErr w:type="gramStart"/>
      <w:r>
        <w:rPr>
          <w:rFonts w:hAnsi="宋体" w:cs="Times New Roman" w:hint="eastAsia"/>
          <w:szCs w:val="21"/>
          <w:lang w:eastAsia="zh-CN"/>
        </w:rPr>
        <w:t>国标委</w:t>
      </w:r>
      <w:proofErr w:type="gramEnd"/>
      <w:r>
        <w:rPr>
          <w:rFonts w:hAnsi="宋体" w:cs="Times New Roman" w:hint="eastAsia"/>
          <w:szCs w:val="21"/>
          <w:lang w:eastAsia="zh-CN"/>
        </w:rPr>
        <w:t>发【</w:t>
      </w:r>
      <w:r>
        <w:rPr>
          <w:rFonts w:hAnsi="宋体" w:cs="Times New Roman" w:hint="eastAsia"/>
          <w:szCs w:val="21"/>
          <w:lang w:eastAsia="zh-CN"/>
        </w:rPr>
        <w:t>2021</w:t>
      </w:r>
      <w:r>
        <w:rPr>
          <w:rFonts w:hAnsi="宋体" w:cs="Times New Roman" w:hint="eastAsia"/>
          <w:szCs w:val="21"/>
          <w:lang w:eastAsia="zh-CN"/>
        </w:rPr>
        <w:t>】</w:t>
      </w:r>
      <w:r>
        <w:rPr>
          <w:rFonts w:hAnsi="宋体" w:cs="Times New Roman" w:hint="eastAsia"/>
          <w:szCs w:val="21"/>
          <w:lang w:eastAsia="zh-CN"/>
        </w:rPr>
        <w:t>19</w:t>
      </w:r>
      <w:r>
        <w:rPr>
          <w:rFonts w:hAnsi="宋体" w:cs="Times New Roman" w:hint="eastAsia"/>
          <w:szCs w:val="21"/>
          <w:lang w:eastAsia="zh-CN"/>
        </w:rPr>
        <w:t>号）的</w:t>
      </w:r>
      <w:r>
        <w:rPr>
          <w:rFonts w:hAnsi="宋体" w:cs="Times New Roman"/>
          <w:szCs w:val="21"/>
          <w:lang w:eastAsia="zh-CN"/>
        </w:rPr>
        <w:t>要求，</w:t>
      </w:r>
      <w:r>
        <w:rPr>
          <w:rFonts w:hAnsi="宋体" w:cs="Times New Roman" w:hint="eastAsia"/>
          <w:szCs w:val="21"/>
          <w:lang w:eastAsia="zh-CN"/>
        </w:rPr>
        <w:t>《钨精矿化学分析方法</w:t>
      </w:r>
      <w:r>
        <w:rPr>
          <w:rFonts w:hAnsi="宋体" w:cs="Times New Roman" w:hint="eastAsia"/>
          <w:szCs w:val="21"/>
          <w:lang w:eastAsia="zh-CN"/>
        </w:rPr>
        <w:t xml:space="preserve"> </w:t>
      </w:r>
      <w:r>
        <w:rPr>
          <w:rFonts w:hAnsi="宋体" w:cs="Times New Roman" w:hint="eastAsia"/>
          <w:szCs w:val="21"/>
          <w:lang w:eastAsia="zh-CN"/>
        </w:rPr>
        <w:t>第</w:t>
      </w:r>
      <w:r>
        <w:rPr>
          <w:rFonts w:hAnsi="宋体" w:cs="Times New Roman" w:hint="eastAsia"/>
          <w:szCs w:val="21"/>
          <w:lang w:eastAsia="zh-CN"/>
        </w:rPr>
        <w:t>6</w:t>
      </w:r>
      <w:r>
        <w:rPr>
          <w:rFonts w:hAnsi="宋体" w:cs="Times New Roman" w:hint="eastAsia"/>
          <w:szCs w:val="21"/>
          <w:lang w:eastAsia="zh-CN"/>
        </w:rPr>
        <w:t>部分：湿存水含量的测定重量法》修订项目</w:t>
      </w:r>
      <w:r>
        <w:rPr>
          <w:rFonts w:hAnsi="宋体" w:cs="Times New Roman"/>
          <w:szCs w:val="21"/>
          <w:lang w:eastAsia="zh-CN"/>
        </w:rPr>
        <w:t>由全国有色金属标准化技术委员会</w:t>
      </w:r>
      <w:r>
        <w:rPr>
          <w:rFonts w:hAnsi="宋体" w:cs="Times New Roman" w:hint="eastAsia"/>
          <w:szCs w:val="21"/>
          <w:lang w:eastAsia="zh-CN"/>
        </w:rPr>
        <w:t>归</w:t>
      </w:r>
      <w:r>
        <w:rPr>
          <w:rFonts w:hAnsi="宋体" w:cs="Times New Roman"/>
          <w:szCs w:val="21"/>
          <w:lang w:eastAsia="zh-CN"/>
        </w:rPr>
        <w:t>口，项目计划编号：</w:t>
      </w:r>
      <w:r>
        <w:rPr>
          <w:rFonts w:cs="Times New Roman"/>
          <w:szCs w:val="21"/>
          <w:lang w:eastAsia="zh-CN"/>
        </w:rPr>
        <w:t>20211904-T-610</w:t>
      </w:r>
      <w:r>
        <w:rPr>
          <w:rFonts w:hAnsi="宋体" w:cs="Times New Roman"/>
          <w:szCs w:val="21"/>
          <w:lang w:eastAsia="zh-CN"/>
        </w:rPr>
        <w:t>，</w:t>
      </w:r>
      <w:r>
        <w:rPr>
          <w:rFonts w:hAnsi="宋体" w:cs="Times New Roman" w:hint="eastAsia"/>
          <w:szCs w:val="21"/>
          <w:lang w:eastAsia="zh-CN"/>
        </w:rPr>
        <w:t>由</w:t>
      </w:r>
      <w:r>
        <w:rPr>
          <w:rFonts w:hAnsi="宋体" w:cs="Times New Roman"/>
          <w:szCs w:val="21"/>
          <w:lang w:eastAsia="zh-CN"/>
        </w:rPr>
        <w:t>赣州有色冶金研究所</w:t>
      </w:r>
      <w:r>
        <w:rPr>
          <w:rFonts w:hAnsi="宋体" w:cs="Times New Roman" w:hint="eastAsia"/>
          <w:szCs w:val="21"/>
          <w:lang w:eastAsia="zh-CN"/>
        </w:rPr>
        <w:t>（</w:t>
      </w:r>
      <w:r>
        <w:rPr>
          <w:rFonts w:hAnsi="宋体" w:cs="Times New Roman" w:hint="eastAsia"/>
          <w:szCs w:val="21"/>
          <w:lang w:eastAsia="zh-CN"/>
        </w:rPr>
        <w:t>2</w:t>
      </w:r>
      <w:r>
        <w:rPr>
          <w:rFonts w:hAnsi="宋体" w:cs="Times New Roman"/>
          <w:szCs w:val="21"/>
          <w:lang w:eastAsia="zh-CN"/>
        </w:rPr>
        <w:t>021</w:t>
      </w:r>
      <w:r>
        <w:rPr>
          <w:rFonts w:hAnsi="宋体" w:cs="Times New Roman" w:hint="eastAsia"/>
          <w:szCs w:val="21"/>
          <w:lang w:eastAsia="zh-CN"/>
        </w:rPr>
        <w:t>年更名为赣州有色冶金研究所有限公司）负责</w:t>
      </w:r>
      <w:r>
        <w:rPr>
          <w:rFonts w:hAnsi="宋体" w:cs="Times New Roman"/>
          <w:szCs w:val="21"/>
          <w:lang w:eastAsia="zh-CN"/>
        </w:rPr>
        <w:t>起草</w:t>
      </w:r>
      <w:r>
        <w:rPr>
          <w:rFonts w:hAnsi="宋体" w:cs="Times New Roman" w:hint="eastAsia"/>
          <w:szCs w:val="21"/>
          <w:lang w:eastAsia="zh-CN"/>
        </w:rPr>
        <w:t>，项目周期</w:t>
      </w:r>
      <w:r>
        <w:rPr>
          <w:rFonts w:hAnsi="宋体" w:cs="Times New Roman" w:hint="eastAsia"/>
          <w:szCs w:val="21"/>
          <w:lang w:eastAsia="zh-CN"/>
        </w:rPr>
        <w:t>18</w:t>
      </w:r>
      <w:r>
        <w:rPr>
          <w:rFonts w:hAnsi="宋体" w:cs="Times New Roman" w:hint="eastAsia"/>
          <w:szCs w:val="21"/>
          <w:lang w:eastAsia="zh-CN"/>
        </w:rPr>
        <w:t>个</w:t>
      </w:r>
      <w:r>
        <w:rPr>
          <w:rFonts w:hAnsi="宋体" w:cs="Times New Roman"/>
          <w:szCs w:val="21"/>
          <w:lang w:eastAsia="zh-CN"/>
        </w:rPr>
        <w:t>月。</w:t>
      </w:r>
    </w:p>
    <w:p w:rsidR="00D45CEC" w:rsidRDefault="00052A93">
      <w:pPr>
        <w:tabs>
          <w:tab w:val="left" w:pos="709"/>
        </w:tabs>
        <w:spacing w:beforeLines="50" w:before="156" w:afterLines="50" w:after="156" w:line="400" w:lineRule="exact"/>
        <w:rPr>
          <w:rFonts w:ascii="黑体" w:eastAsia="黑体" w:hAnsi="黑体"/>
          <w:sz w:val="28"/>
        </w:rPr>
      </w:pPr>
      <w:r>
        <w:rPr>
          <w:rFonts w:ascii="黑体" w:eastAsia="黑体" w:hAnsi="黑体" w:hint="eastAsia"/>
          <w:sz w:val="24"/>
        </w:rPr>
        <w:t>（二）主要</w:t>
      </w:r>
      <w:r>
        <w:rPr>
          <w:rFonts w:ascii="黑体" w:eastAsia="黑体" w:hAnsi="黑体"/>
          <w:sz w:val="24"/>
        </w:rPr>
        <w:t>参加单位和工作成员及其所作的工作</w:t>
      </w:r>
    </w:p>
    <w:p w:rsidR="00D45CEC" w:rsidRDefault="00052A93">
      <w:pPr>
        <w:tabs>
          <w:tab w:val="left" w:pos="709"/>
        </w:tabs>
        <w:spacing w:beforeLines="50" w:before="156" w:afterLines="50" w:after="156"/>
        <w:rPr>
          <w:szCs w:val="21"/>
        </w:rPr>
      </w:pPr>
      <w:r>
        <w:rPr>
          <w:rFonts w:hint="eastAsia"/>
          <w:szCs w:val="21"/>
        </w:rPr>
        <w:t>1.</w:t>
      </w:r>
      <w:r>
        <w:rPr>
          <w:rFonts w:ascii="黑体" w:eastAsia="黑体" w:hAnsi="黑体" w:hint="eastAsia"/>
          <w:szCs w:val="21"/>
        </w:rPr>
        <w:t>主要</w:t>
      </w:r>
      <w:r>
        <w:rPr>
          <w:rFonts w:ascii="黑体" w:eastAsia="黑体" w:hAnsi="黑体"/>
          <w:szCs w:val="21"/>
        </w:rPr>
        <w:t>参加单</w:t>
      </w:r>
      <w:r>
        <w:rPr>
          <w:rFonts w:ascii="黑体" w:eastAsia="黑体" w:hAnsi="黑体" w:hint="eastAsia"/>
          <w:szCs w:val="21"/>
        </w:rPr>
        <w:t>位情况</w:t>
      </w:r>
    </w:p>
    <w:p w:rsidR="00D45CEC" w:rsidRDefault="00052A93">
      <w:pPr>
        <w:ind w:firstLine="420"/>
        <w:rPr>
          <w:rFonts w:ascii="宋体" w:hAnsi="宋体"/>
        </w:rPr>
      </w:pPr>
      <w:r>
        <w:rPr>
          <w:rFonts w:hAnsi="宋体" w:hint="eastAsia"/>
          <w:kern w:val="0"/>
          <w:szCs w:val="21"/>
        </w:rPr>
        <w:t>本标准起草单位：赣州有色冶金研究所有限公司，崇义</w:t>
      </w:r>
      <w:proofErr w:type="gramStart"/>
      <w:r>
        <w:rPr>
          <w:rFonts w:hAnsi="宋体" w:hint="eastAsia"/>
          <w:kern w:val="0"/>
          <w:szCs w:val="21"/>
        </w:rPr>
        <w:t>章源钨业</w:t>
      </w:r>
      <w:proofErr w:type="gramEnd"/>
      <w:r>
        <w:rPr>
          <w:rFonts w:hAnsi="宋体" w:hint="eastAsia"/>
          <w:kern w:val="0"/>
          <w:szCs w:val="21"/>
        </w:rPr>
        <w:t>股份有限公司江西、应用技术职业学院、</w:t>
      </w:r>
      <w:proofErr w:type="gramStart"/>
      <w:r>
        <w:rPr>
          <w:rFonts w:hAnsi="宋体" w:hint="eastAsia"/>
          <w:kern w:val="0"/>
          <w:szCs w:val="21"/>
        </w:rPr>
        <w:t>江西省钨与稀土</w:t>
      </w:r>
      <w:proofErr w:type="gramEnd"/>
      <w:r>
        <w:rPr>
          <w:rFonts w:hAnsi="宋体" w:hint="eastAsia"/>
          <w:kern w:val="0"/>
          <w:szCs w:val="21"/>
        </w:rPr>
        <w:t>产品质量监督检验中心、</w:t>
      </w:r>
      <w:proofErr w:type="gramStart"/>
      <w:r>
        <w:rPr>
          <w:rFonts w:hAnsi="宋体" w:hint="eastAsia"/>
          <w:kern w:val="0"/>
          <w:szCs w:val="21"/>
        </w:rPr>
        <w:t>赣州华</w:t>
      </w:r>
      <w:proofErr w:type="gramEnd"/>
      <w:r>
        <w:rPr>
          <w:rFonts w:hAnsi="宋体" w:hint="eastAsia"/>
          <w:kern w:val="0"/>
          <w:szCs w:val="21"/>
        </w:rPr>
        <w:t>兴钨制品有限公司、江西省地质局第七地质大队、江西漂塘钨业有限公司</w:t>
      </w:r>
      <w:r>
        <w:rPr>
          <w:rFonts w:ascii="宋体" w:hAnsi="宋体" w:hint="eastAsia"/>
        </w:rPr>
        <w:t>等七家单位组成。本项目组起草人员长期从事钨等有色金属化学分析检测工作，多次参与国家、行业标准的制修订工作，能够保证本项目计划的顺利完成。</w:t>
      </w:r>
    </w:p>
    <w:p w:rsidR="00D45CEC" w:rsidRDefault="00052A93">
      <w:pPr>
        <w:adjustRightInd w:val="0"/>
        <w:snapToGrid w:val="0"/>
        <w:rPr>
          <w:lang w:bidi="ar"/>
        </w:rPr>
      </w:pPr>
      <w:r>
        <w:rPr>
          <w:rFonts w:hint="eastAsia"/>
        </w:rPr>
        <w:t>1.1</w:t>
      </w:r>
      <w:r>
        <w:rPr>
          <w:rFonts w:hAnsi="宋体" w:hint="eastAsia"/>
          <w:b/>
          <w:kern w:val="0"/>
          <w:szCs w:val="21"/>
        </w:rPr>
        <w:t>赣州有色冶金研究所有限公司</w:t>
      </w:r>
      <w:r>
        <w:rPr>
          <w:rFonts w:hAnsi="宋体" w:hint="eastAsia"/>
          <w:bCs/>
          <w:kern w:val="0"/>
          <w:szCs w:val="21"/>
        </w:rPr>
        <w:t>（以下简称“赣</w:t>
      </w:r>
      <w:proofErr w:type="gramStart"/>
      <w:r>
        <w:rPr>
          <w:rFonts w:hAnsi="宋体" w:hint="eastAsia"/>
          <w:bCs/>
          <w:kern w:val="0"/>
          <w:szCs w:val="21"/>
        </w:rPr>
        <w:t>研</w:t>
      </w:r>
      <w:proofErr w:type="gramEnd"/>
      <w:r>
        <w:rPr>
          <w:rFonts w:hAnsi="宋体" w:hint="eastAsia"/>
          <w:bCs/>
          <w:kern w:val="0"/>
          <w:szCs w:val="21"/>
        </w:rPr>
        <w:t>所公司”）</w:t>
      </w:r>
      <w:r>
        <w:rPr>
          <w:rFonts w:hAnsi="宋体" w:hint="eastAsia"/>
          <w:kern w:val="0"/>
          <w:szCs w:val="21"/>
        </w:rPr>
        <w:t>是本项目负责起草单位，公司前身赣</w:t>
      </w:r>
      <w:proofErr w:type="gramStart"/>
      <w:r>
        <w:rPr>
          <w:rFonts w:hAnsi="宋体" w:hint="eastAsia"/>
          <w:kern w:val="0"/>
          <w:szCs w:val="21"/>
        </w:rPr>
        <w:t>研</w:t>
      </w:r>
      <w:proofErr w:type="gramEnd"/>
      <w:r>
        <w:rPr>
          <w:rFonts w:hAnsi="宋体" w:hint="eastAsia"/>
          <w:kern w:val="0"/>
          <w:szCs w:val="21"/>
        </w:rPr>
        <w:t>所正式成立于</w:t>
      </w:r>
      <w:r>
        <w:rPr>
          <w:rFonts w:hAnsi="宋体" w:hint="eastAsia"/>
          <w:kern w:val="0"/>
          <w:szCs w:val="21"/>
        </w:rPr>
        <w:t>1952</w:t>
      </w:r>
      <w:r>
        <w:rPr>
          <w:rFonts w:hAnsi="宋体" w:hint="eastAsia"/>
          <w:kern w:val="0"/>
          <w:szCs w:val="21"/>
        </w:rPr>
        <w:t>年，是新中国冶金系统最早成立的三个科研院所之一，现隶属于整合后的江西钨业控股集团有限公司，并承担江西钨业控股集团有限公司技术中心和博士后科研工作站运行和管理的工作职责。赣</w:t>
      </w:r>
      <w:proofErr w:type="gramStart"/>
      <w:r>
        <w:rPr>
          <w:rFonts w:hAnsi="宋体" w:hint="eastAsia"/>
          <w:kern w:val="0"/>
          <w:szCs w:val="21"/>
        </w:rPr>
        <w:t>研</w:t>
      </w:r>
      <w:proofErr w:type="gramEnd"/>
      <w:r>
        <w:rPr>
          <w:rFonts w:hAnsi="宋体" w:hint="eastAsia"/>
          <w:kern w:val="0"/>
          <w:szCs w:val="21"/>
        </w:rPr>
        <w:t>所公司拥有采矿、选矿、冶金、材料、环保、设备制造、自动化等多个专业，以有色金属、黑色金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w:t>
      </w:r>
      <w:r>
        <w:rPr>
          <w:rFonts w:hint="eastAsia"/>
          <w:lang w:bidi="ar"/>
        </w:rPr>
        <w:t>赣</w:t>
      </w:r>
      <w:proofErr w:type="gramStart"/>
      <w:r>
        <w:rPr>
          <w:rFonts w:hint="eastAsia"/>
          <w:lang w:bidi="ar"/>
        </w:rPr>
        <w:t>研</w:t>
      </w:r>
      <w:proofErr w:type="gramEnd"/>
      <w:r>
        <w:rPr>
          <w:rFonts w:hint="eastAsia"/>
          <w:lang w:bidi="ar"/>
        </w:rPr>
        <w:t>所公司先后</w:t>
      </w:r>
      <w:r>
        <w:rPr>
          <w:rFonts w:hint="eastAsia"/>
          <w:color w:val="000000"/>
          <w:lang w:bidi="ar"/>
        </w:rPr>
        <w:t>完成各类科研课题、工程试验项目</w:t>
      </w:r>
      <w:r>
        <w:rPr>
          <w:color w:val="000000"/>
          <w:lang w:bidi="ar"/>
        </w:rPr>
        <w:t>2300</w:t>
      </w:r>
      <w:r>
        <w:rPr>
          <w:rFonts w:hint="eastAsia"/>
          <w:color w:val="000000"/>
          <w:lang w:bidi="ar"/>
        </w:rPr>
        <w:t>多项，取得科研成果</w:t>
      </w:r>
      <w:r>
        <w:rPr>
          <w:color w:val="000000"/>
          <w:lang w:bidi="ar"/>
        </w:rPr>
        <w:t>1200</w:t>
      </w:r>
      <w:r>
        <w:rPr>
          <w:rFonts w:hint="eastAsia"/>
          <w:color w:val="000000"/>
          <w:lang w:bidi="ar"/>
        </w:rPr>
        <w:t>余项，其中获国家发明奖</w:t>
      </w:r>
      <w:r>
        <w:rPr>
          <w:color w:val="000000"/>
          <w:lang w:bidi="ar"/>
        </w:rPr>
        <w:t>6</w:t>
      </w:r>
      <w:r>
        <w:rPr>
          <w:rFonts w:hint="eastAsia"/>
          <w:color w:val="000000"/>
          <w:lang w:bidi="ar"/>
        </w:rPr>
        <w:t>项，国家科技进步奖</w:t>
      </w:r>
      <w:r>
        <w:rPr>
          <w:color w:val="000000"/>
          <w:lang w:bidi="ar"/>
        </w:rPr>
        <w:t>8</w:t>
      </w:r>
      <w:r>
        <w:rPr>
          <w:rFonts w:hint="eastAsia"/>
          <w:color w:val="000000"/>
          <w:lang w:bidi="ar"/>
        </w:rPr>
        <w:t>项，省部级科技奖励</w:t>
      </w:r>
      <w:r>
        <w:rPr>
          <w:color w:val="000000"/>
          <w:lang w:bidi="ar"/>
        </w:rPr>
        <w:t>300</w:t>
      </w:r>
      <w:r>
        <w:rPr>
          <w:rFonts w:hint="eastAsia"/>
          <w:color w:val="000000"/>
          <w:lang w:bidi="ar"/>
        </w:rPr>
        <w:t>多项；授权专利</w:t>
      </w:r>
      <w:r>
        <w:rPr>
          <w:color w:val="000000"/>
          <w:lang w:bidi="ar"/>
        </w:rPr>
        <w:t>99</w:t>
      </w:r>
      <w:r>
        <w:rPr>
          <w:rFonts w:hint="eastAsia"/>
          <w:color w:val="000000"/>
          <w:lang w:bidi="ar"/>
        </w:rPr>
        <w:t>件，其中，发明专利</w:t>
      </w:r>
      <w:r>
        <w:rPr>
          <w:color w:val="000000"/>
          <w:lang w:bidi="ar"/>
        </w:rPr>
        <w:t>31</w:t>
      </w:r>
      <w:r>
        <w:rPr>
          <w:rFonts w:hint="eastAsia"/>
          <w:color w:val="000000"/>
          <w:lang w:bidi="ar"/>
        </w:rPr>
        <w:t>件；主持和参与制（修）订钨、稀土、钽铌等有色金属</w:t>
      </w:r>
      <w:proofErr w:type="gramStart"/>
      <w:r>
        <w:rPr>
          <w:rFonts w:hint="eastAsia"/>
          <w:color w:val="000000"/>
          <w:lang w:bidi="ar"/>
        </w:rPr>
        <w:t>矿及其</w:t>
      </w:r>
      <w:proofErr w:type="gramEnd"/>
      <w:r>
        <w:rPr>
          <w:rFonts w:hint="eastAsia"/>
          <w:color w:val="000000"/>
          <w:lang w:bidi="ar"/>
        </w:rPr>
        <w:t>制品和分析检测</w:t>
      </w:r>
      <w:r>
        <w:rPr>
          <w:rFonts w:hint="eastAsia"/>
          <w:lang w:bidi="ar"/>
        </w:rPr>
        <w:t>方法国家标准</w:t>
      </w:r>
      <w:r>
        <w:rPr>
          <w:lang w:bidi="ar"/>
        </w:rPr>
        <w:t>107</w:t>
      </w:r>
      <w:r>
        <w:rPr>
          <w:rFonts w:hint="eastAsia"/>
          <w:lang w:bidi="ar"/>
        </w:rPr>
        <w:t>项，行业标准</w:t>
      </w:r>
      <w:r>
        <w:rPr>
          <w:lang w:bidi="ar"/>
        </w:rPr>
        <w:t>40</w:t>
      </w:r>
      <w:r>
        <w:rPr>
          <w:rFonts w:hint="eastAsia"/>
          <w:lang w:bidi="ar"/>
        </w:rPr>
        <w:t>项，团体标准</w:t>
      </w:r>
      <w:r>
        <w:rPr>
          <w:lang w:bidi="ar"/>
        </w:rPr>
        <w:t>5</w:t>
      </w:r>
      <w:r>
        <w:rPr>
          <w:rFonts w:hint="eastAsia"/>
          <w:lang w:bidi="ar"/>
        </w:rPr>
        <w:t>项，研制国家标准物质</w:t>
      </w:r>
      <w:r>
        <w:rPr>
          <w:lang w:bidi="ar"/>
        </w:rPr>
        <w:t>/</w:t>
      </w:r>
      <w:r>
        <w:rPr>
          <w:rFonts w:hint="eastAsia"/>
          <w:lang w:bidi="ar"/>
        </w:rPr>
        <w:t>标准样品</w:t>
      </w:r>
      <w:r>
        <w:rPr>
          <w:lang w:bidi="ar"/>
        </w:rPr>
        <w:t>6</w:t>
      </w:r>
      <w:r>
        <w:rPr>
          <w:rFonts w:hint="eastAsia"/>
          <w:lang w:bidi="ar"/>
        </w:rPr>
        <w:t>个。</w:t>
      </w:r>
    </w:p>
    <w:p w:rsidR="00D45CEC" w:rsidRDefault="00052A93">
      <w:pPr>
        <w:adjustRightInd w:val="0"/>
        <w:snapToGrid w:val="0"/>
        <w:ind w:firstLineChars="200" w:firstLine="420"/>
        <w:rPr>
          <w:rFonts w:hAnsi="宋体"/>
          <w:kern w:val="0"/>
          <w:szCs w:val="21"/>
        </w:rPr>
      </w:pPr>
      <w:r>
        <w:rPr>
          <w:rFonts w:hAnsi="宋体" w:hint="eastAsia"/>
          <w:kern w:val="0"/>
          <w:szCs w:val="21"/>
        </w:rPr>
        <w:t>赣</w:t>
      </w:r>
      <w:proofErr w:type="gramStart"/>
      <w:r>
        <w:rPr>
          <w:rFonts w:hAnsi="宋体" w:hint="eastAsia"/>
          <w:kern w:val="0"/>
          <w:szCs w:val="21"/>
        </w:rPr>
        <w:t>研</w:t>
      </w:r>
      <w:proofErr w:type="gramEnd"/>
      <w:r>
        <w:rPr>
          <w:rFonts w:hAnsi="宋体" w:hint="eastAsia"/>
          <w:kern w:val="0"/>
          <w:szCs w:val="21"/>
        </w:rPr>
        <w:t>所公司在标准修订过程中，负责提出标准修订的试验方案、试验报告，负责统一样品的制备与发放，汇总精密度数据，进行数据处理，并与其他标准参加单位共同形成标准征求意见稿，进行广泛的意见征集，并负责在标准预审会、审定会上进行项目介绍与答辩，最终形成报批稿，协助有色标准化技术委员会秘书处完成标准的报批工作。</w:t>
      </w:r>
    </w:p>
    <w:p w:rsidR="00D45CEC" w:rsidRDefault="00052A93">
      <w:pPr>
        <w:adjustRightInd w:val="0"/>
        <w:snapToGrid w:val="0"/>
        <w:ind w:firstLine="420"/>
        <w:rPr>
          <w:szCs w:val="21"/>
        </w:rPr>
      </w:pPr>
      <w:r>
        <w:rPr>
          <w:rFonts w:hAnsi="宋体"/>
          <w:kern w:val="0"/>
          <w:szCs w:val="21"/>
        </w:rPr>
        <w:t>标准</w:t>
      </w:r>
      <w:r>
        <w:rPr>
          <w:rFonts w:hAnsi="宋体" w:hint="eastAsia"/>
          <w:kern w:val="0"/>
          <w:szCs w:val="21"/>
        </w:rPr>
        <w:t>起草</w:t>
      </w:r>
      <w:r>
        <w:rPr>
          <w:rFonts w:hAnsi="宋体"/>
          <w:kern w:val="0"/>
          <w:szCs w:val="21"/>
        </w:rPr>
        <w:t>单位</w:t>
      </w:r>
      <w:r>
        <w:rPr>
          <w:rFonts w:hAnsi="宋体" w:hint="eastAsia"/>
          <w:kern w:val="0"/>
          <w:szCs w:val="21"/>
        </w:rPr>
        <w:t>赣</w:t>
      </w:r>
      <w:proofErr w:type="gramStart"/>
      <w:r>
        <w:rPr>
          <w:rFonts w:hAnsi="宋体" w:hint="eastAsia"/>
          <w:kern w:val="0"/>
          <w:szCs w:val="21"/>
        </w:rPr>
        <w:t>研</w:t>
      </w:r>
      <w:proofErr w:type="gramEnd"/>
      <w:r>
        <w:rPr>
          <w:rFonts w:hAnsi="宋体" w:hint="eastAsia"/>
          <w:kern w:val="0"/>
          <w:szCs w:val="21"/>
        </w:rPr>
        <w:t>所公司在</w:t>
      </w:r>
      <w:r>
        <w:rPr>
          <w:rFonts w:hAnsi="宋体"/>
          <w:kern w:val="0"/>
          <w:szCs w:val="21"/>
        </w:rPr>
        <w:t>标准的编制过程中，积极</w:t>
      </w:r>
      <w:r>
        <w:rPr>
          <w:rFonts w:hAnsi="宋体" w:hint="eastAsia"/>
          <w:kern w:val="0"/>
          <w:szCs w:val="21"/>
        </w:rPr>
        <w:t>主动</w:t>
      </w:r>
      <w:r>
        <w:rPr>
          <w:rFonts w:hAnsi="宋体"/>
          <w:kern w:val="0"/>
          <w:szCs w:val="21"/>
        </w:rPr>
        <w:t>收集</w:t>
      </w:r>
      <w:r>
        <w:rPr>
          <w:rFonts w:hAnsi="宋体" w:hint="eastAsia"/>
          <w:kern w:val="0"/>
          <w:szCs w:val="21"/>
        </w:rPr>
        <w:t>国</w:t>
      </w:r>
      <w:r>
        <w:rPr>
          <w:rFonts w:hAnsi="宋体"/>
          <w:kern w:val="0"/>
          <w:szCs w:val="21"/>
        </w:rPr>
        <w:t>内外相关</w:t>
      </w:r>
      <w:r>
        <w:rPr>
          <w:rFonts w:hAnsi="宋体" w:hint="eastAsia"/>
          <w:kern w:val="0"/>
          <w:szCs w:val="21"/>
        </w:rPr>
        <w:t>技术</w:t>
      </w:r>
      <w:r>
        <w:rPr>
          <w:rFonts w:hAnsi="宋体"/>
          <w:kern w:val="0"/>
          <w:szCs w:val="21"/>
        </w:rPr>
        <w:t>标准，</w:t>
      </w:r>
      <w:r>
        <w:rPr>
          <w:rFonts w:hAnsi="宋体" w:hint="eastAsia"/>
          <w:kern w:val="0"/>
          <w:szCs w:val="21"/>
        </w:rPr>
        <w:t>对</w:t>
      </w:r>
      <w:r>
        <w:rPr>
          <w:rFonts w:hAnsi="宋体"/>
          <w:kern w:val="0"/>
          <w:szCs w:val="21"/>
        </w:rPr>
        <w:t>一些有</w:t>
      </w:r>
      <w:r>
        <w:rPr>
          <w:rFonts w:hAnsi="宋体" w:hint="eastAsia"/>
          <w:kern w:val="0"/>
          <w:szCs w:val="21"/>
        </w:rPr>
        <w:t>代表</w:t>
      </w:r>
      <w:r>
        <w:rPr>
          <w:rFonts w:hAnsi="宋体"/>
          <w:kern w:val="0"/>
          <w:szCs w:val="21"/>
        </w:rPr>
        <w:t>性的</w:t>
      </w:r>
      <w:proofErr w:type="gramStart"/>
      <w:r>
        <w:rPr>
          <w:rFonts w:hAnsi="宋体" w:hint="eastAsia"/>
          <w:kern w:val="0"/>
          <w:szCs w:val="21"/>
        </w:rPr>
        <w:t>钨</w:t>
      </w:r>
      <w:r>
        <w:rPr>
          <w:rFonts w:hAnsi="宋体"/>
          <w:kern w:val="0"/>
          <w:szCs w:val="21"/>
        </w:rPr>
        <w:t>产业</w:t>
      </w:r>
      <w:proofErr w:type="gramEnd"/>
      <w:r>
        <w:rPr>
          <w:rFonts w:hAnsi="宋体"/>
          <w:kern w:val="0"/>
          <w:szCs w:val="21"/>
        </w:rPr>
        <w:t>相关企业</w:t>
      </w:r>
      <w:r>
        <w:rPr>
          <w:rFonts w:hAnsi="宋体" w:hint="eastAsia"/>
          <w:kern w:val="0"/>
          <w:szCs w:val="21"/>
        </w:rPr>
        <w:t>进行</w:t>
      </w:r>
      <w:r>
        <w:rPr>
          <w:rFonts w:hAnsi="宋体"/>
          <w:kern w:val="0"/>
          <w:szCs w:val="21"/>
        </w:rPr>
        <w:t>调研</w:t>
      </w:r>
      <w:r>
        <w:rPr>
          <w:rFonts w:hAnsi="宋体" w:hint="eastAsia"/>
          <w:kern w:val="0"/>
          <w:szCs w:val="21"/>
        </w:rPr>
        <w:t>，包括</w:t>
      </w:r>
      <w:proofErr w:type="gramStart"/>
      <w:r>
        <w:rPr>
          <w:rFonts w:hAnsi="宋体"/>
          <w:kern w:val="0"/>
          <w:szCs w:val="21"/>
        </w:rPr>
        <w:t>钨</w:t>
      </w:r>
      <w:proofErr w:type="gramEnd"/>
      <w:r>
        <w:rPr>
          <w:rFonts w:hAnsi="宋体"/>
          <w:kern w:val="0"/>
          <w:szCs w:val="21"/>
        </w:rPr>
        <w:t>精矿产品</w:t>
      </w:r>
      <w:r>
        <w:rPr>
          <w:rFonts w:hAnsi="宋体" w:hint="eastAsia"/>
          <w:kern w:val="0"/>
          <w:szCs w:val="21"/>
        </w:rPr>
        <w:t>水分含量的技术指标要求、检测及应用情况</w:t>
      </w:r>
      <w:r>
        <w:rPr>
          <w:rFonts w:hAnsi="宋体"/>
          <w:kern w:val="0"/>
          <w:szCs w:val="21"/>
        </w:rPr>
        <w:t>，</w:t>
      </w:r>
      <w:r>
        <w:rPr>
          <w:rFonts w:hAnsi="宋体" w:hint="eastAsia"/>
          <w:kern w:val="0"/>
          <w:szCs w:val="21"/>
        </w:rPr>
        <w:t>并</w:t>
      </w:r>
      <w:r>
        <w:rPr>
          <w:rFonts w:hAnsi="宋体"/>
          <w:kern w:val="0"/>
          <w:szCs w:val="21"/>
        </w:rPr>
        <w:t>收集相关</w:t>
      </w:r>
      <w:r>
        <w:rPr>
          <w:rFonts w:hAnsi="宋体" w:hint="eastAsia"/>
          <w:kern w:val="0"/>
          <w:szCs w:val="21"/>
        </w:rPr>
        <w:t>试验</w:t>
      </w:r>
      <w:r>
        <w:rPr>
          <w:rFonts w:hAnsi="宋体"/>
          <w:kern w:val="0"/>
          <w:szCs w:val="21"/>
        </w:rPr>
        <w:t>样品，</w:t>
      </w:r>
      <w:r>
        <w:rPr>
          <w:rFonts w:hAnsi="宋体" w:hint="eastAsia"/>
          <w:kern w:val="0"/>
          <w:szCs w:val="21"/>
        </w:rPr>
        <w:t>通过相关</w:t>
      </w:r>
      <w:r>
        <w:rPr>
          <w:rFonts w:hAnsi="宋体"/>
          <w:kern w:val="0"/>
          <w:szCs w:val="21"/>
        </w:rPr>
        <w:t>试验统计数据编写</w:t>
      </w:r>
      <w:r>
        <w:rPr>
          <w:rFonts w:hAnsi="宋体" w:hint="eastAsia"/>
          <w:kern w:val="0"/>
          <w:szCs w:val="21"/>
        </w:rPr>
        <w:t>试验报告草案和</w:t>
      </w:r>
      <w:r>
        <w:rPr>
          <w:rFonts w:hAnsi="宋体"/>
          <w:kern w:val="0"/>
          <w:szCs w:val="21"/>
        </w:rPr>
        <w:t>标准文本草案。</w:t>
      </w:r>
    </w:p>
    <w:p w:rsidR="00D45CEC" w:rsidRDefault="00052A93">
      <w:pPr>
        <w:adjustRightInd w:val="0"/>
        <w:snapToGrid w:val="0"/>
        <w:ind w:firstLine="420"/>
        <w:rPr>
          <w:rFonts w:hAnsi="宋体"/>
          <w:kern w:val="0"/>
          <w:szCs w:val="21"/>
        </w:rPr>
      </w:pPr>
      <w:r>
        <w:rPr>
          <w:rFonts w:hAnsi="宋体" w:hint="eastAsia"/>
          <w:kern w:val="0"/>
          <w:szCs w:val="21"/>
        </w:rPr>
        <w:t>本标准统一验证样品共计</w:t>
      </w:r>
      <w:r>
        <w:rPr>
          <w:rFonts w:hAnsi="宋体" w:hint="eastAsia"/>
          <w:kern w:val="0"/>
          <w:szCs w:val="21"/>
        </w:rPr>
        <w:t>6</w:t>
      </w:r>
      <w:r>
        <w:rPr>
          <w:rFonts w:hAnsi="宋体" w:hint="eastAsia"/>
          <w:kern w:val="0"/>
          <w:szCs w:val="21"/>
        </w:rPr>
        <w:t>个梯度，包含黑钨精矿、白钨精矿、混合</w:t>
      </w:r>
      <w:proofErr w:type="gramStart"/>
      <w:r>
        <w:rPr>
          <w:rFonts w:hAnsi="宋体" w:hint="eastAsia"/>
          <w:kern w:val="0"/>
          <w:szCs w:val="21"/>
        </w:rPr>
        <w:t>钨</w:t>
      </w:r>
      <w:proofErr w:type="gramEnd"/>
      <w:r>
        <w:rPr>
          <w:rFonts w:hAnsi="宋体" w:hint="eastAsia"/>
          <w:kern w:val="0"/>
          <w:szCs w:val="21"/>
        </w:rPr>
        <w:t>精矿、钨细泥精矿</w:t>
      </w:r>
      <w:r>
        <w:rPr>
          <w:rFonts w:hAnsi="宋体" w:hint="eastAsia"/>
          <w:kern w:val="0"/>
          <w:szCs w:val="21"/>
        </w:rPr>
        <w:t>4</w:t>
      </w:r>
      <w:r>
        <w:rPr>
          <w:rFonts w:hAnsi="宋体" w:hint="eastAsia"/>
          <w:kern w:val="0"/>
          <w:szCs w:val="21"/>
        </w:rPr>
        <w:t>个类别，样品来自江西、湖南、福建、广西等典型钨矿。由江西铁山垅钨业有限公司、江西</w:t>
      </w:r>
      <w:proofErr w:type="gramStart"/>
      <w:r>
        <w:rPr>
          <w:rFonts w:hAnsi="宋体" w:hint="eastAsia"/>
          <w:kern w:val="0"/>
          <w:szCs w:val="21"/>
        </w:rPr>
        <w:t>大吉山钨业</w:t>
      </w:r>
      <w:proofErr w:type="gramEnd"/>
      <w:r>
        <w:rPr>
          <w:rFonts w:hAnsi="宋体" w:hint="eastAsia"/>
          <w:kern w:val="0"/>
          <w:szCs w:val="21"/>
        </w:rPr>
        <w:t>有限公司、湖南柿竹园有色金属有限责任公司、湖南衡山金泰有限公司、江钨</w:t>
      </w:r>
      <w:proofErr w:type="gramStart"/>
      <w:r>
        <w:rPr>
          <w:rFonts w:hAnsi="宋体" w:hint="eastAsia"/>
          <w:kern w:val="0"/>
          <w:szCs w:val="21"/>
        </w:rPr>
        <w:t>世</w:t>
      </w:r>
      <w:proofErr w:type="gramEnd"/>
      <w:r>
        <w:rPr>
          <w:rFonts w:hAnsi="宋体" w:hint="eastAsia"/>
          <w:kern w:val="0"/>
          <w:szCs w:val="21"/>
        </w:rPr>
        <w:t>泰科有限公司、洛阳栾川</w:t>
      </w:r>
      <w:proofErr w:type="gramStart"/>
      <w:r>
        <w:rPr>
          <w:rFonts w:hAnsi="宋体" w:hint="eastAsia"/>
          <w:kern w:val="0"/>
          <w:szCs w:val="21"/>
        </w:rPr>
        <w:t>钼</w:t>
      </w:r>
      <w:proofErr w:type="gramEnd"/>
      <w:r>
        <w:rPr>
          <w:rFonts w:hAnsi="宋体" w:hint="eastAsia"/>
          <w:kern w:val="0"/>
          <w:szCs w:val="21"/>
        </w:rPr>
        <w:t>业集团有限公司、厦门钨业股份有限公司等提供。</w:t>
      </w:r>
    </w:p>
    <w:p w:rsidR="00D45CEC" w:rsidRDefault="00052A93">
      <w:pPr>
        <w:tabs>
          <w:tab w:val="left" w:pos="709"/>
        </w:tabs>
        <w:spacing w:beforeLines="50" w:before="156" w:afterLines="50" w:after="156"/>
        <w:rPr>
          <w:szCs w:val="21"/>
        </w:rPr>
      </w:pPr>
      <w:r>
        <w:rPr>
          <w:rFonts w:hint="eastAsia"/>
          <w:szCs w:val="21"/>
        </w:rPr>
        <w:t>2.</w:t>
      </w:r>
      <w:r>
        <w:rPr>
          <w:rFonts w:ascii="黑体" w:eastAsia="黑体" w:hAnsi="黑体" w:hint="eastAsia"/>
          <w:szCs w:val="21"/>
        </w:rPr>
        <w:t>主要</w:t>
      </w:r>
      <w:r>
        <w:rPr>
          <w:rFonts w:ascii="黑体" w:eastAsia="黑体" w:hAnsi="黑体"/>
          <w:szCs w:val="21"/>
        </w:rPr>
        <w:t>工作成员所负责的工作情况</w:t>
      </w:r>
    </w:p>
    <w:p w:rsidR="00D45CEC" w:rsidRDefault="00052A93">
      <w:pPr>
        <w:tabs>
          <w:tab w:val="left" w:pos="709"/>
        </w:tabs>
        <w:spacing w:beforeLines="50" w:before="156" w:afterLines="50" w:after="156" w:line="400" w:lineRule="exact"/>
        <w:rPr>
          <w:rFonts w:hAnsi="宋体"/>
          <w:kern w:val="0"/>
          <w:szCs w:val="21"/>
        </w:rPr>
      </w:pPr>
      <w:r>
        <w:rPr>
          <w:rFonts w:ascii="黑体" w:eastAsia="黑体" w:hAnsi="黑体" w:hint="eastAsia"/>
          <w:sz w:val="24"/>
        </w:rPr>
        <w:lastRenderedPageBreak/>
        <w:t>（三）主</w:t>
      </w:r>
      <w:r>
        <w:rPr>
          <w:rFonts w:ascii="黑体" w:eastAsia="黑体" w:hAnsi="黑体"/>
          <w:sz w:val="24"/>
        </w:rPr>
        <w:t>要</w:t>
      </w:r>
      <w:r>
        <w:rPr>
          <w:rFonts w:ascii="黑体" w:eastAsia="黑体" w:hAnsi="黑体" w:hint="eastAsia"/>
          <w:sz w:val="24"/>
        </w:rPr>
        <w:t>工作过程</w:t>
      </w:r>
    </w:p>
    <w:p w:rsidR="00D45CEC" w:rsidRDefault="00052A93">
      <w:pPr>
        <w:tabs>
          <w:tab w:val="left" w:pos="709"/>
        </w:tabs>
        <w:spacing w:beforeLines="50" w:before="156" w:afterLines="50" w:after="156"/>
        <w:rPr>
          <w:rFonts w:ascii="黑体" w:eastAsia="黑体" w:hAnsi="黑体"/>
          <w:szCs w:val="21"/>
        </w:rPr>
      </w:pPr>
      <w:r>
        <w:rPr>
          <w:rFonts w:hint="eastAsia"/>
          <w:szCs w:val="21"/>
        </w:rPr>
        <w:t>1</w:t>
      </w:r>
      <w:r>
        <w:rPr>
          <w:szCs w:val="21"/>
        </w:rPr>
        <w:t>.</w:t>
      </w:r>
      <w:r>
        <w:rPr>
          <w:rFonts w:ascii="黑体" w:eastAsia="黑体" w:hAnsi="黑体" w:hint="eastAsia"/>
          <w:szCs w:val="21"/>
        </w:rPr>
        <w:t>预研阶段</w:t>
      </w:r>
    </w:p>
    <w:p w:rsidR="00D45CEC" w:rsidRDefault="00052A93">
      <w:pPr>
        <w:tabs>
          <w:tab w:val="left" w:pos="709"/>
        </w:tabs>
        <w:spacing w:beforeLines="50" w:before="156" w:afterLines="50" w:after="156"/>
        <w:ind w:firstLineChars="200" w:firstLine="420"/>
        <w:rPr>
          <w:szCs w:val="21"/>
        </w:rPr>
      </w:pPr>
      <w:r>
        <w:rPr>
          <w:rFonts w:hint="eastAsia"/>
          <w:szCs w:val="21"/>
        </w:rPr>
        <w:t>近年来原生</w:t>
      </w:r>
      <w:proofErr w:type="gramStart"/>
      <w:r>
        <w:rPr>
          <w:rFonts w:hint="eastAsia"/>
          <w:szCs w:val="21"/>
        </w:rPr>
        <w:t>钨</w:t>
      </w:r>
      <w:proofErr w:type="gramEnd"/>
      <w:r>
        <w:rPr>
          <w:rFonts w:hint="eastAsia"/>
          <w:szCs w:val="21"/>
        </w:rPr>
        <w:t>精矿的湿存水含量远超过了</w:t>
      </w:r>
      <w:r>
        <w:rPr>
          <w:rFonts w:hint="eastAsia"/>
          <w:szCs w:val="21"/>
        </w:rPr>
        <w:t>GB/T 6150.6-2008</w:t>
      </w:r>
      <w:r>
        <w:rPr>
          <w:rFonts w:hint="eastAsia"/>
          <w:szCs w:val="21"/>
        </w:rPr>
        <w:t>规定的检测上限</w:t>
      </w:r>
      <w:r>
        <w:rPr>
          <w:rFonts w:hint="eastAsia"/>
          <w:szCs w:val="21"/>
        </w:rPr>
        <w:t>5%</w:t>
      </w:r>
      <w:r>
        <w:rPr>
          <w:rFonts w:hint="eastAsia"/>
          <w:szCs w:val="21"/>
        </w:rPr>
        <w:t>。根据调研，湖南、江西、河南、福建某些混合</w:t>
      </w:r>
      <w:proofErr w:type="gramStart"/>
      <w:r>
        <w:rPr>
          <w:rFonts w:hint="eastAsia"/>
          <w:szCs w:val="21"/>
        </w:rPr>
        <w:t>钨</w:t>
      </w:r>
      <w:proofErr w:type="gramEnd"/>
      <w:r>
        <w:rPr>
          <w:rFonts w:hint="eastAsia"/>
          <w:szCs w:val="21"/>
        </w:rPr>
        <w:t>精矿水分量可</w:t>
      </w:r>
      <w:r>
        <w:rPr>
          <w:rFonts w:asciiTheme="minorEastAsia" w:eastAsiaTheme="minorEastAsia" w:hAnsiTheme="minorEastAsia" w:hint="eastAsia"/>
          <w:szCs w:val="21"/>
        </w:rPr>
        <w:t>达</w:t>
      </w:r>
      <w:r>
        <w:rPr>
          <w:rFonts w:asciiTheme="minorEastAsia" w:eastAsiaTheme="minorEastAsia" w:hAnsiTheme="minorEastAsia" w:hint="eastAsia"/>
          <w:color w:val="000000" w:themeColor="text1"/>
          <w:szCs w:val="21"/>
        </w:rPr>
        <w:t>7%</w:t>
      </w:r>
      <w:r>
        <w:rPr>
          <w:szCs w:val="21"/>
        </w:rPr>
        <w:t>~</w:t>
      </w:r>
      <w:r>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w:t>
      </w:r>
      <w:proofErr w:type="gramStart"/>
      <w:r>
        <w:rPr>
          <w:rFonts w:asciiTheme="minorEastAsia" w:eastAsiaTheme="minorEastAsia" w:hAnsiTheme="minorEastAsia" w:hint="eastAsia"/>
          <w:szCs w:val="21"/>
        </w:rPr>
        <w:t>钨细泥水</w:t>
      </w:r>
      <w:proofErr w:type="gramEnd"/>
      <w:r>
        <w:rPr>
          <w:rFonts w:asciiTheme="minorEastAsia" w:eastAsiaTheme="minorEastAsia" w:hAnsiTheme="minorEastAsia" w:hint="eastAsia"/>
          <w:szCs w:val="21"/>
        </w:rPr>
        <w:t>分量可达</w:t>
      </w:r>
      <w:r>
        <w:rPr>
          <w:rFonts w:asciiTheme="minorEastAsia" w:eastAsiaTheme="minorEastAsia" w:hAnsiTheme="minorEastAsia" w:hint="eastAsia"/>
          <w:color w:val="000000" w:themeColor="text1"/>
          <w:szCs w:val="21"/>
        </w:rPr>
        <w:t>7%</w:t>
      </w:r>
      <w:r>
        <w:rPr>
          <w:szCs w:val="21"/>
        </w:rPr>
        <w:t>~</w:t>
      </w:r>
      <w:r>
        <w:rPr>
          <w:rFonts w:asciiTheme="minorEastAsia" w:eastAsiaTheme="minorEastAsia" w:hAnsiTheme="minorEastAsia" w:hint="eastAsia"/>
          <w:color w:val="000000" w:themeColor="text1"/>
          <w:szCs w:val="21"/>
        </w:rPr>
        <w:t>15%</w:t>
      </w:r>
      <w:r>
        <w:rPr>
          <w:rFonts w:asciiTheme="minorEastAsia" w:eastAsiaTheme="minorEastAsia" w:hAnsiTheme="minorEastAsia" w:hint="eastAsia"/>
          <w:szCs w:val="21"/>
        </w:rPr>
        <w:t>。标</w:t>
      </w:r>
      <w:r>
        <w:rPr>
          <w:rFonts w:hint="eastAsia"/>
          <w:szCs w:val="21"/>
        </w:rPr>
        <w:t>准起草单位通过对国内钨矿企业进行了充分的调研等，形成了标准草案和修订项目建议书。</w:t>
      </w:r>
    </w:p>
    <w:p w:rsidR="00D45CEC" w:rsidRDefault="00052A93">
      <w:pPr>
        <w:tabs>
          <w:tab w:val="left" w:pos="709"/>
        </w:tabs>
        <w:spacing w:beforeLines="50" w:before="156" w:afterLines="50" w:after="156"/>
        <w:rPr>
          <w:rFonts w:ascii="黑体" w:eastAsia="黑体" w:hAnsi="黑体"/>
          <w:szCs w:val="21"/>
        </w:rPr>
      </w:pPr>
      <w:r>
        <w:rPr>
          <w:szCs w:val="21"/>
        </w:rPr>
        <w:t>2.</w:t>
      </w:r>
      <w:r>
        <w:rPr>
          <w:rFonts w:ascii="黑体" w:eastAsia="黑体" w:hAnsi="黑体" w:hint="eastAsia"/>
          <w:szCs w:val="21"/>
        </w:rPr>
        <w:t>立项阶段</w:t>
      </w:r>
    </w:p>
    <w:p w:rsidR="00D45CEC" w:rsidRDefault="00052A93">
      <w:pPr>
        <w:tabs>
          <w:tab w:val="left" w:pos="709"/>
        </w:tabs>
        <w:spacing w:beforeLines="50" w:before="156" w:afterLines="50" w:after="156"/>
        <w:ind w:firstLineChars="200" w:firstLine="420"/>
        <w:rPr>
          <w:szCs w:val="21"/>
        </w:rPr>
      </w:pPr>
      <w:r>
        <w:rPr>
          <w:rFonts w:hint="eastAsia"/>
          <w:szCs w:val="21"/>
        </w:rPr>
        <w:t>201</w:t>
      </w:r>
      <w:r>
        <w:rPr>
          <w:szCs w:val="21"/>
        </w:rPr>
        <w:t>9</w:t>
      </w:r>
      <w:r>
        <w:rPr>
          <w:rFonts w:hint="eastAsia"/>
          <w:szCs w:val="21"/>
        </w:rPr>
        <w:t>年</w:t>
      </w:r>
      <w:r>
        <w:rPr>
          <w:szCs w:val="21"/>
        </w:rPr>
        <w:t>10</w:t>
      </w:r>
      <w:r>
        <w:rPr>
          <w:rFonts w:hint="eastAsia"/>
          <w:szCs w:val="21"/>
        </w:rPr>
        <w:t>月</w:t>
      </w:r>
      <w:r>
        <w:rPr>
          <w:szCs w:val="21"/>
        </w:rPr>
        <w:t>7</w:t>
      </w:r>
      <w:r>
        <w:rPr>
          <w:rFonts w:hint="eastAsia"/>
          <w:szCs w:val="21"/>
        </w:rPr>
        <w:t>日，赣州有色冶金研究所有限公司向全国有色金属标准化技术委员会稀有金属分标委全体委员会提交了国家标准《钨精矿化学分析方法第</w:t>
      </w:r>
      <w:r>
        <w:rPr>
          <w:szCs w:val="21"/>
        </w:rPr>
        <w:t>6</w:t>
      </w:r>
      <w:r>
        <w:rPr>
          <w:rFonts w:hint="eastAsia"/>
          <w:szCs w:val="21"/>
        </w:rPr>
        <w:t>部分：湿存水含量的测定重量法》修订项目建议书、标准草案及标准立项可</w:t>
      </w:r>
      <w:proofErr w:type="gramStart"/>
      <w:r>
        <w:rPr>
          <w:rFonts w:hint="eastAsia"/>
          <w:szCs w:val="21"/>
        </w:rPr>
        <w:t>研</w:t>
      </w:r>
      <w:proofErr w:type="gramEnd"/>
      <w:r>
        <w:rPr>
          <w:rFonts w:hint="eastAsia"/>
          <w:szCs w:val="21"/>
        </w:rPr>
        <w:t>报告等材料，全体委员会</w:t>
      </w:r>
      <w:proofErr w:type="gramStart"/>
      <w:r>
        <w:rPr>
          <w:rFonts w:hint="eastAsia"/>
          <w:szCs w:val="21"/>
        </w:rPr>
        <w:t>议论证</w:t>
      </w:r>
      <w:proofErr w:type="gramEnd"/>
      <w:r>
        <w:rPr>
          <w:rFonts w:hint="eastAsia"/>
          <w:szCs w:val="21"/>
        </w:rPr>
        <w:t>结论为同意国家标准立项。由秘书处组织委员现场投票，投票通过后转报国标委，并挂网向社会公开征求意见。</w:t>
      </w:r>
    </w:p>
    <w:p w:rsidR="00D45CEC" w:rsidRDefault="00052A93">
      <w:pPr>
        <w:tabs>
          <w:tab w:val="left" w:pos="709"/>
        </w:tabs>
        <w:spacing w:beforeLines="50" w:before="156" w:afterLines="50" w:after="156"/>
        <w:rPr>
          <w:rFonts w:ascii="黑体" w:eastAsia="黑体" w:hAnsi="黑体"/>
          <w:b/>
          <w:szCs w:val="21"/>
        </w:rPr>
      </w:pPr>
      <w:r>
        <w:rPr>
          <w:szCs w:val="21"/>
        </w:rPr>
        <w:t>3</w:t>
      </w:r>
      <w:r>
        <w:rPr>
          <w:b/>
          <w:szCs w:val="21"/>
        </w:rPr>
        <w:t>.</w:t>
      </w:r>
      <w:r>
        <w:rPr>
          <w:rFonts w:ascii="黑体" w:eastAsia="黑体" w:hAnsi="黑体" w:hint="eastAsia"/>
          <w:szCs w:val="21"/>
        </w:rPr>
        <w:t>起草</w:t>
      </w:r>
      <w:r>
        <w:rPr>
          <w:rFonts w:ascii="黑体" w:eastAsia="黑体" w:hAnsi="黑体"/>
          <w:szCs w:val="21"/>
        </w:rPr>
        <w:t>阶段</w:t>
      </w:r>
    </w:p>
    <w:p w:rsidR="00D45CEC" w:rsidRDefault="00052A93">
      <w:pPr>
        <w:tabs>
          <w:tab w:val="left" w:pos="709"/>
        </w:tabs>
        <w:ind w:firstLineChars="200" w:firstLine="420"/>
        <w:rPr>
          <w:szCs w:val="21"/>
        </w:rPr>
      </w:pPr>
      <w:r>
        <w:rPr>
          <w:rFonts w:hAnsi="宋体"/>
          <w:kern w:val="0"/>
          <w:szCs w:val="21"/>
        </w:rPr>
        <w:t>2021</w:t>
      </w:r>
      <w:r>
        <w:rPr>
          <w:rFonts w:hAnsi="宋体" w:hint="eastAsia"/>
          <w:kern w:val="0"/>
          <w:szCs w:val="21"/>
        </w:rPr>
        <w:t>年</w:t>
      </w:r>
      <w:r>
        <w:rPr>
          <w:rFonts w:hAnsi="宋体"/>
          <w:kern w:val="0"/>
          <w:szCs w:val="21"/>
        </w:rPr>
        <w:t>10</w:t>
      </w:r>
      <w:r>
        <w:rPr>
          <w:rFonts w:hAnsi="宋体" w:hint="eastAsia"/>
          <w:kern w:val="0"/>
          <w:szCs w:val="21"/>
        </w:rPr>
        <w:t>月</w:t>
      </w:r>
      <w:r>
        <w:rPr>
          <w:rFonts w:hAnsi="宋体"/>
          <w:kern w:val="0"/>
          <w:szCs w:val="21"/>
        </w:rPr>
        <w:t>，</w:t>
      </w:r>
      <w:r>
        <w:rPr>
          <w:rFonts w:hint="eastAsia"/>
          <w:szCs w:val="21"/>
        </w:rPr>
        <w:t>全国有色金属标准化技术委员会稀有金属分标委组织召开了《钨精矿化学分析方法第</w:t>
      </w:r>
      <w:r>
        <w:rPr>
          <w:szCs w:val="21"/>
        </w:rPr>
        <w:t>6</w:t>
      </w:r>
      <w:r>
        <w:rPr>
          <w:rFonts w:hint="eastAsia"/>
          <w:szCs w:val="21"/>
        </w:rPr>
        <w:t>部分：湿存水含量的测定重量法》等共</w:t>
      </w:r>
      <w:r>
        <w:rPr>
          <w:szCs w:val="21"/>
        </w:rPr>
        <w:t>8</w:t>
      </w:r>
      <w:r>
        <w:rPr>
          <w:rFonts w:hint="eastAsia"/>
          <w:szCs w:val="21"/>
        </w:rPr>
        <w:t>个部分的国家标准修订任务落实会</w:t>
      </w:r>
      <w:r>
        <w:rPr>
          <w:szCs w:val="21"/>
        </w:rPr>
        <w:t>，确定</w:t>
      </w:r>
      <w:r>
        <w:rPr>
          <w:rFonts w:hint="eastAsia"/>
          <w:szCs w:val="21"/>
        </w:rPr>
        <w:t>了</w:t>
      </w:r>
      <w:r>
        <w:rPr>
          <w:szCs w:val="21"/>
        </w:rPr>
        <w:t>由</w:t>
      </w:r>
      <w:r>
        <w:rPr>
          <w:rFonts w:hint="eastAsia"/>
          <w:szCs w:val="21"/>
        </w:rPr>
        <w:t>本标准的参加起草单位，形成了任务落实会议纪要</w:t>
      </w:r>
      <w:r>
        <w:rPr>
          <w:szCs w:val="21"/>
        </w:rPr>
        <w:t>。</w:t>
      </w:r>
    </w:p>
    <w:p w:rsidR="00D45CEC" w:rsidRDefault="00052A93">
      <w:pPr>
        <w:tabs>
          <w:tab w:val="left" w:pos="709"/>
        </w:tabs>
        <w:ind w:firstLineChars="200" w:firstLine="420"/>
        <w:rPr>
          <w:rFonts w:hAnsi="宋体"/>
          <w:kern w:val="0"/>
          <w:szCs w:val="21"/>
        </w:rPr>
      </w:pPr>
      <w:r>
        <w:rPr>
          <w:rFonts w:hAnsi="宋体" w:hint="eastAsia"/>
          <w:kern w:val="0"/>
          <w:szCs w:val="21"/>
        </w:rPr>
        <w:t>2</w:t>
      </w:r>
      <w:r>
        <w:rPr>
          <w:rFonts w:hAnsi="宋体"/>
          <w:kern w:val="0"/>
          <w:szCs w:val="21"/>
        </w:rPr>
        <w:t>021</w:t>
      </w:r>
      <w:r>
        <w:rPr>
          <w:rFonts w:hAnsi="宋体" w:hint="eastAsia"/>
          <w:kern w:val="0"/>
          <w:szCs w:val="21"/>
        </w:rPr>
        <w:t>年</w:t>
      </w:r>
      <w:r>
        <w:rPr>
          <w:rFonts w:hAnsi="宋体" w:hint="eastAsia"/>
          <w:kern w:val="0"/>
          <w:szCs w:val="21"/>
        </w:rPr>
        <w:t>1</w:t>
      </w:r>
      <w:r>
        <w:rPr>
          <w:rFonts w:hAnsi="宋体"/>
          <w:kern w:val="0"/>
          <w:szCs w:val="21"/>
        </w:rPr>
        <w:t>2</w:t>
      </w:r>
      <w:r>
        <w:rPr>
          <w:rFonts w:hAnsi="宋体" w:hint="eastAsia"/>
          <w:kern w:val="0"/>
          <w:szCs w:val="21"/>
        </w:rPr>
        <w:t>月，赣</w:t>
      </w:r>
      <w:proofErr w:type="gramStart"/>
      <w:r>
        <w:rPr>
          <w:rFonts w:hAnsi="宋体" w:hint="eastAsia"/>
          <w:kern w:val="0"/>
          <w:szCs w:val="21"/>
        </w:rPr>
        <w:t>研</w:t>
      </w:r>
      <w:proofErr w:type="gramEnd"/>
      <w:r>
        <w:rPr>
          <w:rFonts w:hAnsi="宋体" w:hint="eastAsia"/>
          <w:kern w:val="0"/>
          <w:szCs w:val="21"/>
        </w:rPr>
        <w:t>所公司成立</w:t>
      </w:r>
      <w:r>
        <w:rPr>
          <w:rFonts w:hint="eastAsia"/>
          <w:szCs w:val="21"/>
        </w:rPr>
        <w:t>《钨精矿化学分析方法第</w:t>
      </w:r>
      <w:r>
        <w:rPr>
          <w:szCs w:val="21"/>
        </w:rPr>
        <w:t>6</w:t>
      </w:r>
      <w:r>
        <w:rPr>
          <w:rFonts w:hint="eastAsia"/>
          <w:szCs w:val="21"/>
        </w:rPr>
        <w:t>部分：湿存水含量的测定重量法》</w:t>
      </w:r>
      <w:r>
        <w:rPr>
          <w:rFonts w:hAnsi="宋体" w:hint="eastAsia"/>
          <w:kern w:val="0"/>
          <w:szCs w:val="21"/>
        </w:rPr>
        <w:t>标准编制小组，确定项目负责人和项目进度计划安排。</w:t>
      </w:r>
    </w:p>
    <w:p w:rsidR="00D45CEC" w:rsidRDefault="00052A93">
      <w:pPr>
        <w:tabs>
          <w:tab w:val="left" w:pos="709"/>
        </w:tabs>
        <w:ind w:firstLineChars="200" w:firstLine="420"/>
        <w:rPr>
          <w:rFonts w:hAnsi="宋体"/>
          <w:kern w:val="0"/>
          <w:szCs w:val="21"/>
        </w:rPr>
      </w:pPr>
      <w:r>
        <w:rPr>
          <w:rFonts w:hAnsi="宋体" w:hint="eastAsia"/>
          <w:kern w:val="0"/>
          <w:szCs w:val="21"/>
        </w:rPr>
        <w:t>202</w:t>
      </w:r>
      <w:r>
        <w:rPr>
          <w:rFonts w:hAnsi="宋体"/>
          <w:kern w:val="0"/>
          <w:szCs w:val="21"/>
        </w:rPr>
        <w:t>2</w:t>
      </w:r>
      <w:r>
        <w:rPr>
          <w:rFonts w:hAnsi="宋体" w:hint="eastAsia"/>
          <w:kern w:val="0"/>
          <w:szCs w:val="21"/>
        </w:rPr>
        <w:t>年</w:t>
      </w:r>
      <w:r>
        <w:rPr>
          <w:rFonts w:hAnsi="宋体"/>
          <w:kern w:val="0"/>
          <w:szCs w:val="21"/>
        </w:rPr>
        <w:t>1</w:t>
      </w:r>
      <w:r>
        <w:rPr>
          <w:rFonts w:hAnsi="宋体" w:hint="eastAsia"/>
          <w:kern w:val="0"/>
          <w:szCs w:val="21"/>
        </w:rPr>
        <w:t>月</w:t>
      </w:r>
      <w:r>
        <w:rPr>
          <w:szCs w:val="21"/>
        </w:rPr>
        <w:t>~</w:t>
      </w:r>
      <w:r>
        <w:rPr>
          <w:rFonts w:hAnsi="宋体" w:hint="eastAsia"/>
          <w:kern w:val="0"/>
          <w:szCs w:val="21"/>
        </w:rPr>
        <w:t>3</w:t>
      </w:r>
      <w:r>
        <w:rPr>
          <w:rFonts w:hAnsi="宋体" w:hint="eastAsia"/>
          <w:kern w:val="0"/>
          <w:szCs w:val="21"/>
        </w:rPr>
        <w:t>月，标准编制组对湖南柿竹园有色金属有限责任公司、</w:t>
      </w:r>
      <w:r>
        <w:rPr>
          <w:rFonts w:hAnsi="宋体" w:hint="eastAsia"/>
          <w:kern w:val="0"/>
          <w:szCs w:val="21"/>
        </w:rPr>
        <w:t xml:space="preserve"> </w:t>
      </w:r>
      <w:r>
        <w:rPr>
          <w:rFonts w:hAnsi="宋体" w:hint="eastAsia"/>
          <w:kern w:val="0"/>
          <w:szCs w:val="21"/>
        </w:rPr>
        <w:t>江西铁山垅钨业有限公司、湖南衡山金泰有限公司、江钨</w:t>
      </w:r>
      <w:proofErr w:type="gramStart"/>
      <w:r>
        <w:rPr>
          <w:rFonts w:hAnsi="宋体" w:hint="eastAsia"/>
          <w:kern w:val="0"/>
          <w:szCs w:val="21"/>
        </w:rPr>
        <w:t>世</w:t>
      </w:r>
      <w:proofErr w:type="gramEnd"/>
      <w:r>
        <w:rPr>
          <w:rFonts w:hAnsi="宋体" w:hint="eastAsia"/>
          <w:kern w:val="0"/>
          <w:szCs w:val="21"/>
        </w:rPr>
        <w:t>泰科有限公司、洛阳栾川</w:t>
      </w:r>
      <w:proofErr w:type="gramStart"/>
      <w:r>
        <w:rPr>
          <w:rFonts w:hAnsi="宋体" w:hint="eastAsia"/>
          <w:kern w:val="0"/>
          <w:szCs w:val="21"/>
        </w:rPr>
        <w:t>钼</w:t>
      </w:r>
      <w:proofErr w:type="gramEnd"/>
      <w:r>
        <w:rPr>
          <w:rFonts w:hAnsi="宋体" w:hint="eastAsia"/>
          <w:kern w:val="0"/>
          <w:szCs w:val="21"/>
        </w:rPr>
        <w:t>业集团有限公司、厦门钨业股份有限公司等国内主要钨矿生产企业的钨精矿产品水分含量情况进行了调研，调研的情况如下：</w:t>
      </w:r>
    </w:p>
    <w:p w:rsidR="00D45CEC" w:rsidRDefault="00052A93">
      <w:pPr>
        <w:tabs>
          <w:tab w:val="left" w:pos="709"/>
        </w:tabs>
        <w:ind w:firstLineChars="200" w:firstLine="420"/>
        <w:rPr>
          <w:rFonts w:hAnsi="宋体"/>
          <w:kern w:val="0"/>
          <w:szCs w:val="21"/>
        </w:rPr>
      </w:pPr>
      <w:r>
        <w:rPr>
          <w:rFonts w:hAnsi="宋体" w:hint="eastAsia"/>
          <w:kern w:val="0"/>
          <w:szCs w:val="21"/>
        </w:rPr>
        <w:t xml:space="preserve">1. </w:t>
      </w:r>
      <w:r>
        <w:rPr>
          <w:rFonts w:hAnsi="宋体" w:hint="eastAsia"/>
          <w:kern w:val="0"/>
          <w:szCs w:val="21"/>
        </w:rPr>
        <w:t>湖南柿竹园有色金属有限责任公司的黑钨精矿水分量在</w:t>
      </w:r>
      <w:r>
        <w:rPr>
          <w:rFonts w:hAnsi="宋体" w:hint="eastAsia"/>
          <w:kern w:val="0"/>
          <w:szCs w:val="21"/>
        </w:rPr>
        <w:t>2</w:t>
      </w:r>
      <w:r>
        <w:rPr>
          <w:szCs w:val="21"/>
        </w:rPr>
        <w:t>~</w:t>
      </w:r>
      <w:r>
        <w:rPr>
          <w:rFonts w:hAnsi="宋体" w:hint="eastAsia"/>
          <w:kern w:val="0"/>
          <w:szCs w:val="21"/>
        </w:rPr>
        <w:t>5%</w:t>
      </w:r>
      <w:r>
        <w:rPr>
          <w:rFonts w:hAnsi="宋体" w:hint="eastAsia"/>
          <w:kern w:val="0"/>
          <w:szCs w:val="21"/>
        </w:rPr>
        <w:t>，白钨精矿水分量在</w:t>
      </w:r>
      <w:r>
        <w:rPr>
          <w:rFonts w:hAnsi="宋体" w:hint="eastAsia"/>
          <w:kern w:val="0"/>
          <w:szCs w:val="21"/>
        </w:rPr>
        <w:t>2</w:t>
      </w:r>
      <w:r>
        <w:rPr>
          <w:szCs w:val="21"/>
        </w:rPr>
        <w:t>~</w:t>
      </w:r>
      <w:r>
        <w:rPr>
          <w:rFonts w:hAnsi="宋体" w:hint="eastAsia"/>
          <w:kern w:val="0"/>
          <w:szCs w:val="21"/>
        </w:rPr>
        <w:t>5%</w:t>
      </w:r>
      <w:r>
        <w:rPr>
          <w:rFonts w:hAnsi="宋体" w:hint="eastAsia"/>
          <w:kern w:val="0"/>
          <w:szCs w:val="21"/>
        </w:rPr>
        <w:t>，</w:t>
      </w:r>
      <w:proofErr w:type="gramStart"/>
      <w:r>
        <w:rPr>
          <w:rFonts w:hAnsi="宋体" w:hint="eastAsia"/>
          <w:kern w:val="0"/>
          <w:szCs w:val="21"/>
        </w:rPr>
        <w:t>钨细泥水</w:t>
      </w:r>
      <w:proofErr w:type="gramEnd"/>
      <w:r>
        <w:rPr>
          <w:rFonts w:hAnsi="宋体" w:hint="eastAsia"/>
          <w:kern w:val="0"/>
          <w:szCs w:val="21"/>
        </w:rPr>
        <w:t>分量在</w:t>
      </w:r>
      <w:r>
        <w:rPr>
          <w:rFonts w:hAnsi="宋体" w:hint="eastAsia"/>
          <w:kern w:val="0"/>
          <w:szCs w:val="21"/>
        </w:rPr>
        <w:t>7</w:t>
      </w:r>
      <w:r>
        <w:rPr>
          <w:kern w:val="0"/>
          <w:szCs w:val="21"/>
        </w:rPr>
        <w:t>~</w:t>
      </w:r>
      <w:r>
        <w:rPr>
          <w:rFonts w:hAnsi="宋体" w:hint="eastAsia"/>
          <w:kern w:val="0"/>
          <w:szCs w:val="21"/>
        </w:rPr>
        <w:t>8%</w:t>
      </w:r>
      <w:r>
        <w:rPr>
          <w:rFonts w:hAnsi="宋体" w:hint="eastAsia"/>
          <w:kern w:val="0"/>
          <w:szCs w:val="21"/>
        </w:rPr>
        <w:t>。</w:t>
      </w:r>
    </w:p>
    <w:p w:rsidR="00D45CEC" w:rsidRDefault="00052A93">
      <w:pPr>
        <w:tabs>
          <w:tab w:val="left" w:pos="709"/>
        </w:tabs>
        <w:ind w:firstLineChars="200" w:firstLine="420"/>
        <w:rPr>
          <w:rFonts w:hAnsi="宋体"/>
          <w:kern w:val="0"/>
          <w:szCs w:val="21"/>
        </w:rPr>
      </w:pPr>
      <w:r>
        <w:rPr>
          <w:rFonts w:hAnsi="宋体" w:hint="eastAsia"/>
          <w:kern w:val="0"/>
          <w:szCs w:val="21"/>
        </w:rPr>
        <w:t xml:space="preserve">2. </w:t>
      </w:r>
      <w:r>
        <w:rPr>
          <w:rFonts w:hAnsi="宋体" w:hint="eastAsia"/>
          <w:kern w:val="0"/>
          <w:szCs w:val="21"/>
        </w:rPr>
        <w:t>江西铁山垅钨业有限公司的黑钨精矿水分量在</w:t>
      </w:r>
      <w:r>
        <w:rPr>
          <w:rFonts w:hAnsi="宋体" w:hint="eastAsia"/>
          <w:kern w:val="0"/>
          <w:szCs w:val="21"/>
        </w:rPr>
        <w:t>0.5</w:t>
      </w:r>
      <w:r>
        <w:rPr>
          <w:szCs w:val="21"/>
        </w:rPr>
        <w:t>~</w:t>
      </w:r>
      <w:r>
        <w:rPr>
          <w:rFonts w:hint="eastAsia"/>
          <w:szCs w:val="21"/>
        </w:rPr>
        <w:t>1</w:t>
      </w:r>
      <w:r>
        <w:rPr>
          <w:rFonts w:hAnsi="宋体" w:hint="eastAsia"/>
          <w:kern w:val="0"/>
          <w:szCs w:val="21"/>
        </w:rPr>
        <w:t>%</w:t>
      </w:r>
      <w:r>
        <w:rPr>
          <w:rFonts w:hAnsi="宋体" w:hint="eastAsia"/>
          <w:kern w:val="0"/>
          <w:szCs w:val="21"/>
        </w:rPr>
        <w:t>，</w:t>
      </w:r>
      <w:proofErr w:type="gramStart"/>
      <w:r>
        <w:rPr>
          <w:rFonts w:hAnsi="宋体" w:hint="eastAsia"/>
          <w:kern w:val="0"/>
          <w:szCs w:val="21"/>
        </w:rPr>
        <w:t>混合钨水分量</w:t>
      </w:r>
      <w:proofErr w:type="gramEnd"/>
      <w:r>
        <w:rPr>
          <w:rFonts w:hAnsi="宋体" w:hint="eastAsia"/>
          <w:kern w:val="0"/>
          <w:szCs w:val="21"/>
        </w:rPr>
        <w:t>在</w:t>
      </w:r>
      <w:r>
        <w:rPr>
          <w:rFonts w:hAnsi="宋体" w:hint="eastAsia"/>
          <w:kern w:val="0"/>
          <w:szCs w:val="21"/>
        </w:rPr>
        <w:t>0.5</w:t>
      </w:r>
      <w:r>
        <w:rPr>
          <w:szCs w:val="21"/>
        </w:rPr>
        <w:t>~</w:t>
      </w:r>
      <w:r>
        <w:rPr>
          <w:rFonts w:hAnsi="宋体" w:hint="eastAsia"/>
          <w:kern w:val="0"/>
          <w:szCs w:val="21"/>
        </w:rPr>
        <w:t>2%</w:t>
      </w:r>
      <w:r>
        <w:rPr>
          <w:rFonts w:hAnsi="宋体" w:hint="eastAsia"/>
          <w:kern w:val="0"/>
          <w:szCs w:val="21"/>
        </w:rPr>
        <w:t>、</w:t>
      </w:r>
      <w:proofErr w:type="gramStart"/>
      <w:r>
        <w:rPr>
          <w:rFonts w:hAnsi="宋体" w:hint="eastAsia"/>
          <w:kern w:val="0"/>
          <w:szCs w:val="21"/>
        </w:rPr>
        <w:t>钨细泥水</w:t>
      </w:r>
      <w:proofErr w:type="gramEnd"/>
      <w:r>
        <w:rPr>
          <w:rFonts w:hAnsi="宋体" w:hint="eastAsia"/>
          <w:kern w:val="0"/>
          <w:szCs w:val="21"/>
        </w:rPr>
        <w:t>分量在</w:t>
      </w:r>
      <w:r>
        <w:rPr>
          <w:rFonts w:hAnsi="宋体" w:hint="eastAsia"/>
          <w:kern w:val="0"/>
          <w:szCs w:val="21"/>
        </w:rPr>
        <w:t>5</w:t>
      </w:r>
      <w:r>
        <w:rPr>
          <w:szCs w:val="21"/>
        </w:rPr>
        <w:t>~</w:t>
      </w:r>
      <w:r>
        <w:rPr>
          <w:rFonts w:hint="eastAsia"/>
          <w:szCs w:val="21"/>
        </w:rPr>
        <w:t>15</w:t>
      </w:r>
      <w:r>
        <w:rPr>
          <w:rFonts w:hAnsi="宋体" w:hint="eastAsia"/>
          <w:kern w:val="0"/>
          <w:szCs w:val="21"/>
        </w:rPr>
        <w:t>%</w:t>
      </w:r>
      <w:r>
        <w:rPr>
          <w:rFonts w:hAnsi="宋体" w:hint="eastAsia"/>
          <w:kern w:val="0"/>
          <w:szCs w:val="21"/>
        </w:rPr>
        <w:t>。</w:t>
      </w:r>
    </w:p>
    <w:p w:rsidR="00D45CEC" w:rsidRDefault="00052A93">
      <w:pPr>
        <w:tabs>
          <w:tab w:val="left" w:pos="709"/>
        </w:tabs>
        <w:ind w:firstLineChars="200" w:firstLine="420"/>
        <w:rPr>
          <w:rFonts w:hAnsi="宋体"/>
          <w:kern w:val="0"/>
          <w:szCs w:val="21"/>
        </w:rPr>
      </w:pPr>
      <w:r>
        <w:rPr>
          <w:rFonts w:hAnsi="宋体" w:hint="eastAsia"/>
          <w:kern w:val="0"/>
          <w:szCs w:val="21"/>
        </w:rPr>
        <w:t xml:space="preserve">3. </w:t>
      </w:r>
      <w:r>
        <w:rPr>
          <w:rFonts w:hAnsi="宋体" w:hint="eastAsia"/>
          <w:kern w:val="0"/>
          <w:szCs w:val="21"/>
        </w:rPr>
        <w:t>湖南衡山金泰有限公司</w:t>
      </w:r>
      <w:proofErr w:type="gramStart"/>
      <w:r>
        <w:rPr>
          <w:rFonts w:hAnsi="宋体" w:hint="eastAsia"/>
          <w:kern w:val="0"/>
          <w:szCs w:val="21"/>
        </w:rPr>
        <w:t>的钨细泥水</w:t>
      </w:r>
      <w:proofErr w:type="gramEnd"/>
      <w:r>
        <w:rPr>
          <w:rFonts w:hAnsi="宋体" w:hint="eastAsia"/>
          <w:kern w:val="0"/>
          <w:szCs w:val="21"/>
        </w:rPr>
        <w:t>分在</w:t>
      </w:r>
      <w:r>
        <w:rPr>
          <w:rFonts w:hAnsi="宋体" w:hint="eastAsia"/>
          <w:kern w:val="0"/>
          <w:szCs w:val="21"/>
        </w:rPr>
        <w:t>7</w:t>
      </w:r>
      <w:r>
        <w:rPr>
          <w:szCs w:val="21"/>
        </w:rPr>
        <w:t>~</w:t>
      </w:r>
      <w:r>
        <w:rPr>
          <w:rFonts w:hAnsi="宋体" w:hint="eastAsia"/>
          <w:kern w:val="0"/>
          <w:szCs w:val="21"/>
        </w:rPr>
        <w:t>15%</w:t>
      </w:r>
      <w:r>
        <w:rPr>
          <w:rFonts w:hAnsi="宋体" w:hint="eastAsia"/>
          <w:kern w:val="0"/>
          <w:szCs w:val="21"/>
        </w:rPr>
        <w:t>、混合钨在</w:t>
      </w:r>
      <w:r>
        <w:rPr>
          <w:rFonts w:hAnsi="宋体" w:hint="eastAsia"/>
          <w:kern w:val="0"/>
          <w:szCs w:val="21"/>
        </w:rPr>
        <w:t>2</w:t>
      </w:r>
      <w:r>
        <w:rPr>
          <w:szCs w:val="21"/>
        </w:rPr>
        <w:t>~</w:t>
      </w:r>
      <w:r>
        <w:rPr>
          <w:rFonts w:hAnsi="宋体" w:hint="eastAsia"/>
          <w:kern w:val="0"/>
          <w:szCs w:val="21"/>
        </w:rPr>
        <w:t>5%</w:t>
      </w:r>
      <w:r>
        <w:rPr>
          <w:rFonts w:hAnsi="宋体" w:hint="eastAsia"/>
          <w:kern w:val="0"/>
          <w:szCs w:val="21"/>
        </w:rPr>
        <w:t>、钨细泥在</w:t>
      </w:r>
      <w:r>
        <w:rPr>
          <w:rFonts w:hAnsi="宋体" w:hint="eastAsia"/>
          <w:kern w:val="0"/>
          <w:szCs w:val="21"/>
        </w:rPr>
        <w:t>5</w:t>
      </w:r>
      <w:r>
        <w:rPr>
          <w:szCs w:val="21"/>
        </w:rPr>
        <w:t>~</w:t>
      </w:r>
      <w:r>
        <w:rPr>
          <w:rFonts w:hint="eastAsia"/>
          <w:szCs w:val="21"/>
        </w:rPr>
        <w:t>15</w:t>
      </w:r>
      <w:r>
        <w:rPr>
          <w:rFonts w:hAnsi="宋体" w:hint="eastAsia"/>
          <w:kern w:val="0"/>
          <w:szCs w:val="21"/>
        </w:rPr>
        <w:t>%</w:t>
      </w:r>
      <w:r>
        <w:rPr>
          <w:rFonts w:hAnsi="宋体" w:hint="eastAsia"/>
          <w:kern w:val="0"/>
          <w:szCs w:val="21"/>
        </w:rPr>
        <w:t>。</w:t>
      </w:r>
    </w:p>
    <w:p w:rsidR="00D45CEC" w:rsidRDefault="00052A93">
      <w:pPr>
        <w:tabs>
          <w:tab w:val="left" w:pos="709"/>
        </w:tabs>
        <w:ind w:firstLineChars="200" w:firstLine="420"/>
        <w:rPr>
          <w:rFonts w:hAnsi="宋体"/>
          <w:kern w:val="0"/>
          <w:szCs w:val="21"/>
        </w:rPr>
      </w:pPr>
      <w:r>
        <w:rPr>
          <w:rFonts w:hAnsi="宋体" w:hint="eastAsia"/>
          <w:kern w:val="0"/>
          <w:szCs w:val="21"/>
        </w:rPr>
        <w:t xml:space="preserve">4. </w:t>
      </w:r>
      <w:r>
        <w:rPr>
          <w:rFonts w:hAnsi="宋体" w:hint="eastAsia"/>
          <w:kern w:val="0"/>
          <w:szCs w:val="21"/>
        </w:rPr>
        <w:t>江钨</w:t>
      </w:r>
      <w:proofErr w:type="gramStart"/>
      <w:r>
        <w:rPr>
          <w:rFonts w:hAnsi="宋体" w:hint="eastAsia"/>
          <w:kern w:val="0"/>
          <w:szCs w:val="21"/>
        </w:rPr>
        <w:t>世</w:t>
      </w:r>
      <w:proofErr w:type="gramEnd"/>
      <w:r>
        <w:rPr>
          <w:rFonts w:hAnsi="宋体" w:hint="eastAsia"/>
          <w:kern w:val="0"/>
          <w:szCs w:val="21"/>
        </w:rPr>
        <w:t>泰科有限公司的黑钨精矿水分量在</w:t>
      </w:r>
      <w:r>
        <w:rPr>
          <w:rFonts w:hAnsi="宋体" w:hint="eastAsia"/>
          <w:kern w:val="0"/>
          <w:szCs w:val="21"/>
        </w:rPr>
        <w:t>0.5</w:t>
      </w:r>
      <w:r>
        <w:rPr>
          <w:szCs w:val="21"/>
        </w:rPr>
        <w:t>~</w:t>
      </w:r>
      <w:r>
        <w:rPr>
          <w:rFonts w:hAnsi="宋体" w:hint="eastAsia"/>
          <w:kern w:val="0"/>
          <w:szCs w:val="21"/>
        </w:rPr>
        <w:t>2%</w:t>
      </w:r>
      <w:r>
        <w:rPr>
          <w:rFonts w:hAnsi="宋体" w:hint="eastAsia"/>
          <w:kern w:val="0"/>
          <w:szCs w:val="21"/>
        </w:rPr>
        <w:t>，</w:t>
      </w:r>
      <w:proofErr w:type="gramStart"/>
      <w:r>
        <w:rPr>
          <w:rFonts w:hAnsi="宋体" w:hint="eastAsia"/>
          <w:kern w:val="0"/>
          <w:szCs w:val="21"/>
        </w:rPr>
        <w:t>混合钨水分量</w:t>
      </w:r>
      <w:proofErr w:type="gramEnd"/>
      <w:r>
        <w:rPr>
          <w:rFonts w:hAnsi="宋体" w:hint="eastAsia"/>
          <w:kern w:val="0"/>
          <w:szCs w:val="21"/>
        </w:rPr>
        <w:t>在</w:t>
      </w:r>
      <w:r>
        <w:rPr>
          <w:rFonts w:hAnsi="宋体" w:hint="eastAsia"/>
          <w:kern w:val="0"/>
          <w:szCs w:val="21"/>
        </w:rPr>
        <w:t>2</w:t>
      </w:r>
      <w:r>
        <w:rPr>
          <w:szCs w:val="21"/>
        </w:rPr>
        <w:t>~</w:t>
      </w:r>
      <w:r>
        <w:rPr>
          <w:rFonts w:hAnsi="宋体" w:hint="eastAsia"/>
          <w:kern w:val="0"/>
          <w:szCs w:val="21"/>
        </w:rPr>
        <w:t>5%</w:t>
      </w:r>
      <w:r>
        <w:rPr>
          <w:rFonts w:hAnsi="宋体" w:hint="eastAsia"/>
          <w:kern w:val="0"/>
          <w:szCs w:val="21"/>
        </w:rPr>
        <w:t>、白钨精矿水分量在</w:t>
      </w:r>
      <w:r>
        <w:rPr>
          <w:rFonts w:hAnsi="宋体" w:hint="eastAsia"/>
          <w:kern w:val="0"/>
          <w:szCs w:val="21"/>
        </w:rPr>
        <w:t>2</w:t>
      </w:r>
      <w:r>
        <w:rPr>
          <w:szCs w:val="21"/>
        </w:rPr>
        <w:t>~</w:t>
      </w:r>
      <w:r>
        <w:rPr>
          <w:rFonts w:hAnsi="宋体" w:hint="eastAsia"/>
          <w:kern w:val="0"/>
          <w:szCs w:val="21"/>
        </w:rPr>
        <w:t>5%</w:t>
      </w:r>
      <w:r>
        <w:rPr>
          <w:rFonts w:hAnsi="宋体" w:hint="eastAsia"/>
          <w:kern w:val="0"/>
          <w:szCs w:val="21"/>
        </w:rPr>
        <w:t>，</w:t>
      </w:r>
      <w:proofErr w:type="gramStart"/>
      <w:r>
        <w:rPr>
          <w:rFonts w:hAnsi="宋体" w:hint="eastAsia"/>
          <w:kern w:val="0"/>
          <w:szCs w:val="21"/>
        </w:rPr>
        <w:t>钨细泥水</w:t>
      </w:r>
      <w:proofErr w:type="gramEnd"/>
      <w:r>
        <w:rPr>
          <w:rFonts w:hAnsi="宋体" w:hint="eastAsia"/>
          <w:kern w:val="0"/>
          <w:szCs w:val="21"/>
        </w:rPr>
        <w:t>分量在</w:t>
      </w:r>
      <w:r>
        <w:rPr>
          <w:rFonts w:hAnsi="宋体" w:hint="eastAsia"/>
          <w:kern w:val="0"/>
          <w:szCs w:val="21"/>
        </w:rPr>
        <w:t>7</w:t>
      </w:r>
      <w:r>
        <w:rPr>
          <w:szCs w:val="21"/>
        </w:rPr>
        <w:t>~</w:t>
      </w:r>
      <w:r>
        <w:rPr>
          <w:rFonts w:hAnsi="宋体" w:hint="eastAsia"/>
          <w:kern w:val="0"/>
          <w:szCs w:val="21"/>
        </w:rPr>
        <w:t>15%</w:t>
      </w:r>
      <w:r>
        <w:rPr>
          <w:rFonts w:hAnsi="宋体" w:hint="eastAsia"/>
          <w:kern w:val="0"/>
          <w:szCs w:val="21"/>
        </w:rPr>
        <w:t>，</w:t>
      </w:r>
      <w:proofErr w:type="gramStart"/>
      <w:r>
        <w:rPr>
          <w:rFonts w:hAnsi="宋体" w:hint="eastAsia"/>
          <w:kern w:val="0"/>
          <w:szCs w:val="21"/>
        </w:rPr>
        <w:t>少数钨细泥水</w:t>
      </w:r>
      <w:proofErr w:type="gramEnd"/>
      <w:r>
        <w:rPr>
          <w:rFonts w:hAnsi="宋体" w:hint="eastAsia"/>
          <w:kern w:val="0"/>
          <w:szCs w:val="21"/>
        </w:rPr>
        <w:t>分量在</w:t>
      </w:r>
      <w:r>
        <w:rPr>
          <w:rFonts w:hAnsi="宋体" w:hint="eastAsia"/>
          <w:kern w:val="0"/>
          <w:szCs w:val="21"/>
        </w:rPr>
        <w:t>15</w:t>
      </w:r>
      <w:r>
        <w:rPr>
          <w:szCs w:val="21"/>
        </w:rPr>
        <w:t>~</w:t>
      </w:r>
      <w:r>
        <w:rPr>
          <w:rFonts w:hAnsi="宋体" w:hint="eastAsia"/>
          <w:kern w:val="0"/>
          <w:szCs w:val="21"/>
        </w:rPr>
        <w:t>20%</w:t>
      </w:r>
      <w:r>
        <w:rPr>
          <w:rFonts w:hAnsi="宋体" w:hint="eastAsia"/>
          <w:kern w:val="0"/>
          <w:szCs w:val="21"/>
        </w:rPr>
        <w:t>。</w:t>
      </w:r>
    </w:p>
    <w:p w:rsidR="00D45CEC" w:rsidRDefault="00052A93">
      <w:pPr>
        <w:tabs>
          <w:tab w:val="left" w:pos="709"/>
        </w:tabs>
        <w:ind w:firstLineChars="200" w:firstLine="420"/>
        <w:rPr>
          <w:rFonts w:hAnsi="宋体"/>
          <w:kern w:val="0"/>
          <w:szCs w:val="21"/>
        </w:rPr>
      </w:pPr>
      <w:r>
        <w:rPr>
          <w:rFonts w:hAnsi="宋体" w:hint="eastAsia"/>
          <w:kern w:val="0"/>
          <w:szCs w:val="21"/>
        </w:rPr>
        <w:t>5.</w:t>
      </w:r>
      <w:r>
        <w:rPr>
          <w:rFonts w:hAnsi="宋体" w:hint="eastAsia"/>
          <w:kern w:val="0"/>
          <w:szCs w:val="21"/>
        </w:rPr>
        <w:t>洛阳栾川</w:t>
      </w:r>
      <w:proofErr w:type="gramStart"/>
      <w:r>
        <w:rPr>
          <w:rFonts w:hAnsi="宋体" w:hint="eastAsia"/>
          <w:kern w:val="0"/>
          <w:szCs w:val="21"/>
        </w:rPr>
        <w:t>钼</w:t>
      </w:r>
      <w:proofErr w:type="gramEnd"/>
      <w:r>
        <w:rPr>
          <w:rFonts w:hAnsi="宋体" w:hint="eastAsia"/>
          <w:kern w:val="0"/>
          <w:szCs w:val="21"/>
        </w:rPr>
        <w:t>业集团有限公司的白钨精矿水分量在</w:t>
      </w:r>
      <w:r>
        <w:rPr>
          <w:rFonts w:hAnsi="宋体" w:hint="eastAsia"/>
          <w:kern w:val="0"/>
          <w:szCs w:val="21"/>
        </w:rPr>
        <w:t>5</w:t>
      </w:r>
      <w:r>
        <w:rPr>
          <w:szCs w:val="21"/>
        </w:rPr>
        <w:t>~</w:t>
      </w:r>
      <w:r>
        <w:rPr>
          <w:rFonts w:hAnsi="宋体" w:hint="eastAsia"/>
          <w:kern w:val="0"/>
          <w:szCs w:val="21"/>
        </w:rPr>
        <w:t>8%</w:t>
      </w:r>
      <w:r>
        <w:rPr>
          <w:rFonts w:hAnsi="宋体" w:hint="eastAsia"/>
          <w:kern w:val="0"/>
          <w:szCs w:val="21"/>
        </w:rPr>
        <w:t>。</w:t>
      </w:r>
    </w:p>
    <w:p w:rsidR="00D45CEC" w:rsidRDefault="00052A93">
      <w:pPr>
        <w:tabs>
          <w:tab w:val="left" w:pos="709"/>
        </w:tabs>
        <w:ind w:firstLineChars="200" w:firstLine="420"/>
        <w:rPr>
          <w:rFonts w:hAnsi="宋体"/>
          <w:b/>
          <w:kern w:val="0"/>
          <w:szCs w:val="21"/>
        </w:rPr>
      </w:pPr>
      <w:r>
        <w:rPr>
          <w:rFonts w:hAnsi="宋体" w:hint="eastAsia"/>
          <w:kern w:val="0"/>
          <w:szCs w:val="21"/>
        </w:rPr>
        <w:t>6.</w:t>
      </w:r>
      <w:r>
        <w:rPr>
          <w:rFonts w:hAnsi="宋体" w:hint="eastAsia"/>
          <w:kern w:val="0"/>
          <w:szCs w:val="21"/>
        </w:rPr>
        <w:t>厦门钨业股份有限公司黑钨精矿水分量在</w:t>
      </w:r>
      <w:r>
        <w:rPr>
          <w:rFonts w:hAnsi="宋体" w:hint="eastAsia"/>
          <w:kern w:val="0"/>
          <w:szCs w:val="21"/>
        </w:rPr>
        <w:t>1</w:t>
      </w:r>
      <w:r>
        <w:rPr>
          <w:szCs w:val="21"/>
        </w:rPr>
        <w:t>~</w:t>
      </w:r>
      <w:r>
        <w:rPr>
          <w:rFonts w:hAnsi="宋体" w:hint="eastAsia"/>
          <w:kern w:val="0"/>
          <w:szCs w:val="21"/>
        </w:rPr>
        <w:t>2%</w:t>
      </w:r>
      <w:r>
        <w:rPr>
          <w:rFonts w:hAnsi="宋体" w:hint="eastAsia"/>
          <w:kern w:val="0"/>
          <w:szCs w:val="21"/>
        </w:rPr>
        <w:t>，白钨精矿水分量在</w:t>
      </w:r>
      <w:r>
        <w:rPr>
          <w:rFonts w:hAnsi="宋体" w:hint="eastAsia"/>
          <w:kern w:val="0"/>
          <w:szCs w:val="21"/>
        </w:rPr>
        <w:t>2</w:t>
      </w:r>
      <w:r>
        <w:rPr>
          <w:szCs w:val="21"/>
        </w:rPr>
        <w:t>~</w:t>
      </w:r>
      <w:r>
        <w:rPr>
          <w:rFonts w:hAnsi="宋体" w:hint="eastAsia"/>
          <w:kern w:val="0"/>
          <w:szCs w:val="21"/>
        </w:rPr>
        <w:t>7%,</w:t>
      </w:r>
      <w:r>
        <w:rPr>
          <w:rFonts w:hAnsi="宋体" w:hint="eastAsia"/>
          <w:kern w:val="0"/>
          <w:szCs w:val="21"/>
        </w:rPr>
        <w:t>、</w:t>
      </w:r>
      <w:proofErr w:type="gramStart"/>
      <w:r>
        <w:rPr>
          <w:rFonts w:hAnsi="宋体" w:hint="eastAsia"/>
          <w:kern w:val="0"/>
          <w:szCs w:val="21"/>
        </w:rPr>
        <w:t>钨细泥水</w:t>
      </w:r>
      <w:proofErr w:type="gramEnd"/>
      <w:r>
        <w:rPr>
          <w:rFonts w:hAnsi="宋体" w:hint="eastAsia"/>
          <w:kern w:val="0"/>
          <w:szCs w:val="21"/>
        </w:rPr>
        <w:t>分量在</w:t>
      </w:r>
      <w:r>
        <w:rPr>
          <w:rFonts w:hAnsi="宋体" w:hint="eastAsia"/>
          <w:kern w:val="0"/>
          <w:szCs w:val="21"/>
        </w:rPr>
        <w:t>7</w:t>
      </w:r>
      <w:r>
        <w:rPr>
          <w:szCs w:val="21"/>
        </w:rPr>
        <w:t>~</w:t>
      </w:r>
      <w:r>
        <w:rPr>
          <w:rFonts w:hAnsi="宋体" w:hint="eastAsia"/>
          <w:kern w:val="0"/>
          <w:szCs w:val="21"/>
        </w:rPr>
        <w:t>15%</w:t>
      </w:r>
      <w:r>
        <w:rPr>
          <w:rFonts w:hAnsi="宋体" w:hint="eastAsia"/>
          <w:color w:val="FF0000"/>
          <w:kern w:val="0"/>
          <w:szCs w:val="21"/>
        </w:rPr>
        <w:t>。</w:t>
      </w:r>
    </w:p>
    <w:p w:rsidR="00D45CEC" w:rsidRDefault="00052A93">
      <w:pPr>
        <w:tabs>
          <w:tab w:val="left" w:pos="709"/>
        </w:tabs>
        <w:ind w:firstLineChars="200" w:firstLine="420"/>
        <w:rPr>
          <w:rFonts w:hAnsi="宋体"/>
          <w:kern w:val="0"/>
          <w:szCs w:val="21"/>
        </w:rPr>
      </w:pPr>
      <w:r>
        <w:rPr>
          <w:rFonts w:hAnsi="宋体" w:hint="eastAsia"/>
          <w:kern w:val="0"/>
          <w:szCs w:val="21"/>
        </w:rPr>
        <w:t>202</w:t>
      </w:r>
      <w:r>
        <w:rPr>
          <w:rFonts w:hAnsi="宋体"/>
          <w:kern w:val="0"/>
          <w:szCs w:val="21"/>
        </w:rPr>
        <w:t>2</w:t>
      </w:r>
      <w:r>
        <w:rPr>
          <w:rFonts w:hAnsi="宋体" w:hint="eastAsia"/>
          <w:kern w:val="0"/>
          <w:szCs w:val="21"/>
        </w:rPr>
        <w:t>年</w:t>
      </w:r>
      <w:r>
        <w:rPr>
          <w:rFonts w:hAnsi="宋体" w:hint="eastAsia"/>
          <w:kern w:val="0"/>
          <w:szCs w:val="21"/>
        </w:rPr>
        <w:t>4</w:t>
      </w:r>
      <w:r>
        <w:rPr>
          <w:rFonts w:hAnsi="宋体" w:hint="eastAsia"/>
          <w:kern w:val="0"/>
          <w:szCs w:val="21"/>
        </w:rPr>
        <w:t>月</w:t>
      </w:r>
      <w:r>
        <w:rPr>
          <w:szCs w:val="21"/>
        </w:rPr>
        <w:t>~</w:t>
      </w:r>
      <w:r>
        <w:rPr>
          <w:rFonts w:hAnsi="宋体"/>
          <w:kern w:val="0"/>
          <w:szCs w:val="21"/>
        </w:rPr>
        <w:t>5</w:t>
      </w:r>
      <w:r>
        <w:rPr>
          <w:rFonts w:hAnsi="宋体" w:hint="eastAsia"/>
          <w:kern w:val="0"/>
          <w:szCs w:val="21"/>
        </w:rPr>
        <w:t>月，标准编制组对试验的统一样品进行了准备，为调研单位提供</w:t>
      </w:r>
      <w:proofErr w:type="gramStart"/>
      <w:r>
        <w:rPr>
          <w:rFonts w:hAnsi="宋体" w:hint="eastAsia"/>
          <w:kern w:val="0"/>
          <w:szCs w:val="21"/>
        </w:rPr>
        <w:t>钨</w:t>
      </w:r>
      <w:proofErr w:type="gramEnd"/>
      <w:r>
        <w:rPr>
          <w:rFonts w:hAnsi="宋体" w:hint="eastAsia"/>
          <w:kern w:val="0"/>
          <w:szCs w:val="21"/>
        </w:rPr>
        <w:t>细泥，白钨精矿、黑钨精矿、混合</w:t>
      </w:r>
      <w:proofErr w:type="gramStart"/>
      <w:r>
        <w:rPr>
          <w:rFonts w:hAnsi="宋体" w:hint="eastAsia"/>
          <w:kern w:val="0"/>
          <w:szCs w:val="21"/>
        </w:rPr>
        <w:t>钨</w:t>
      </w:r>
      <w:proofErr w:type="gramEnd"/>
      <w:r>
        <w:rPr>
          <w:rFonts w:hAnsi="宋体" w:hint="eastAsia"/>
          <w:kern w:val="0"/>
          <w:szCs w:val="21"/>
        </w:rPr>
        <w:t>精矿等</w:t>
      </w:r>
      <w:r>
        <w:rPr>
          <w:rFonts w:hAnsi="宋体" w:hint="eastAsia"/>
          <w:kern w:val="0"/>
          <w:szCs w:val="21"/>
        </w:rPr>
        <w:t>4</w:t>
      </w:r>
      <w:r>
        <w:rPr>
          <w:rFonts w:hAnsi="宋体" w:hint="eastAsia"/>
          <w:kern w:val="0"/>
          <w:szCs w:val="21"/>
        </w:rPr>
        <w:t>个类别</w:t>
      </w:r>
      <w:r>
        <w:rPr>
          <w:rFonts w:hAnsi="宋体" w:hint="eastAsia"/>
          <w:kern w:val="0"/>
          <w:szCs w:val="21"/>
        </w:rPr>
        <w:t>6</w:t>
      </w:r>
      <w:r>
        <w:rPr>
          <w:rFonts w:hAnsi="宋体" w:hint="eastAsia"/>
          <w:kern w:val="0"/>
          <w:szCs w:val="21"/>
        </w:rPr>
        <w:t>个梯度的样品。</w:t>
      </w:r>
    </w:p>
    <w:p w:rsidR="00D45CEC" w:rsidRDefault="00052A93">
      <w:pPr>
        <w:tabs>
          <w:tab w:val="left" w:pos="709"/>
        </w:tabs>
        <w:ind w:firstLineChars="200" w:firstLine="420"/>
        <w:rPr>
          <w:rFonts w:hAnsi="宋体"/>
          <w:kern w:val="0"/>
          <w:szCs w:val="21"/>
        </w:rPr>
      </w:pPr>
      <w:r>
        <w:rPr>
          <w:rFonts w:hAnsi="宋体"/>
          <w:kern w:val="0"/>
          <w:szCs w:val="21"/>
        </w:rPr>
        <w:t>2022</w:t>
      </w:r>
      <w:r>
        <w:rPr>
          <w:rFonts w:hAnsi="宋体" w:hint="eastAsia"/>
          <w:kern w:val="0"/>
          <w:szCs w:val="21"/>
        </w:rPr>
        <w:t>年</w:t>
      </w:r>
      <w:r>
        <w:rPr>
          <w:rFonts w:hAnsi="宋体"/>
          <w:kern w:val="0"/>
          <w:szCs w:val="21"/>
        </w:rPr>
        <w:t>5</w:t>
      </w:r>
      <w:r>
        <w:rPr>
          <w:szCs w:val="21"/>
        </w:rPr>
        <w:t>~</w:t>
      </w:r>
      <w:r>
        <w:rPr>
          <w:rFonts w:hAnsi="宋体"/>
          <w:kern w:val="0"/>
          <w:szCs w:val="21"/>
        </w:rPr>
        <w:t>6</w:t>
      </w:r>
      <w:r>
        <w:rPr>
          <w:rFonts w:hAnsi="宋体" w:hint="eastAsia"/>
          <w:kern w:val="0"/>
          <w:szCs w:val="21"/>
        </w:rPr>
        <w:t>月</w:t>
      </w:r>
      <w:r>
        <w:rPr>
          <w:rFonts w:hAnsi="宋体"/>
          <w:kern w:val="0"/>
          <w:szCs w:val="21"/>
        </w:rPr>
        <w:t>，</w:t>
      </w:r>
      <w:r w:rsidRPr="00325812">
        <w:rPr>
          <w:rFonts w:hAnsi="宋体"/>
          <w:kern w:val="0"/>
          <w:szCs w:val="21"/>
        </w:rPr>
        <w:t>将试验样品和试验报告</w:t>
      </w:r>
      <w:r w:rsidRPr="00325812">
        <w:rPr>
          <w:rFonts w:hAnsi="宋体" w:hint="eastAsia"/>
          <w:kern w:val="0"/>
          <w:szCs w:val="21"/>
        </w:rPr>
        <w:t>寄</w:t>
      </w:r>
      <w:r w:rsidRPr="00325812">
        <w:rPr>
          <w:rFonts w:hAnsi="宋体"/>
          <w:kern w:val="0"/>
          <w:szCs w:val="21"/>
        </w:rPr>
        <w:t>给</w:t>
      </w:r>
      <w:r w:rsidRPr="00325812">
        <w:rPr>
          <w:rFonts w:hAnsi="宋体" w:hint="eastAsia"/>
          <w:kern w:val="0"/>
          <w:szCs w:val="21"/>
        </w:rPr>
        <w:t>有</w:t>
      </w:r>
      <w:r w:rsidRPr="00325812">
        <w:rPr>
          <w:rFonts w:hAnsi="宋体"/>
          <w:kern w:val="0"/>
          <w:szCs w:val="21"/>
        </w:rPr>
        <w:t>关验证单位</w:t>
      </w:r>
      <w:r>
        <w:rPr>
          <w:rFonts w:hAnsi="宋体"/>
          <w:kern w:val="0"/>
          <w:szCs w:val="21"/>
        </w:rPr>
        <w:t>，进行</w:t>
      </w:r>
      <w:r>
        <w:rPr>
          <w:rFonts w:hAnsi="宋体" w:hint="eastAsia"/>
          <w:kern w:val="0"/>
          <w:szCs w:val="21"/>
        </w:rPr>
        <w:t>方法</w:t>
      </w:r>
      <w:r>
        <w:rPr>
          <w:rFonts w:hAnsi="宋体"/>
          <w:kern w:val="0"/>
          <w:szCs w:val="21"/>
        </w:rPr>
        <w:t>的验证试验和</w:t>
      </w:r>
      <w:r>
        <w:rPr>
          <w:rFonts w:hAnsi="宋体" w:hint="eastAsia"/>
          <w:kern w:val="0"/>
          <w:szCs w:val="21"/>
        </w:rPr>
        <w:t>讨论</w:t>
      </w:r>
      <w:r>
        <w:rPr>
          <w:rFonts w:hAnsi="宋体"/>
          <w:kern w:val="0"/>
          <w:szCs w:val="21"/>
        </w:rPr>
        <w:t>稿征求意见工作。</w:t>
      </w:r>
      <w:bookmarkStart w:id="0" w:name="_GoBack"/>
      <w:bookmarkEnd w:id="0"/>
    </w:p>
    <w:p w:rsidR="00D45CEC" w:rsidRDefault="00052A93">
      <w:pPr>
        <w:tabs>
          <w:tab w:val="left" w:pos="709"/>
        </w:tabs>
        <w:spacing w:beforeLines="50" w:before="156" w:afterLines="50" w:after="156"/>
        <w:rPr>
          <w:rFonts w:ascii="黑体" w:eastAsia="黑体" w:hAnsi="黑体"/>
          <w:sz w:val="28"/>
        </w:rPr>
      </w:pPr>
      <w:r>
        <w:rPr>
          <w:rFonts w:ascii="黑体" w:eastAsia="黑体" w:hAnsi="黑体" w:hint="eastAsia"/>
          <w:sz w:val="28"/>
        </w:rPr>
        <w:t>二</w:t>
      </w:r>
      <w:r>
        <w:rPr>
          <w:rFonts w:ascii="黑体" w:eastAsia="黑体" w:hAnsi="黑体"/>
          <w:sz w:val="28"/>
        </w:rPr>
        <w:t>、</w:t>
      </w:r>
      <w:r>
        <w:rPr>
          <w:rFonts w:ascii="黑体" w:eastAsia="黑体" w:hAnsi="黑体" w:hint="eastAsia"/>
          <w:sz w:val="28"/>
        </w:rPr>
        <w:t>标准</w:t>
      </w:r>
      <w:r>
        <w:rPr>
          <w:rFonts w:ascii="黑体" w:eastAsia="黑体" w:hAnsi="黑体"/>
          <w:sz w:val="28"/>
        </w:rPr>
        <w:t>编制原则</w:t>
      </w:r>
    </w:p>
    <w:p w:rsidR="00D45CEC" w:rsidRDefault="00052A93">
      <w:pPr>
        <w:tabs>
          <w:tab w:val="center" w:pos="5086"/>
        </w:tabs>
        <w:ind w:firstLine="420"/>
        <w:jc w:val="left"/>
        <w:rPr>
          <w:rFonts w:ascii="黑体" w:eastAsia="黑体" w:hAnsi="黑体"/>
        </w:rPr>
      </w:pPr>
      <w:r>
        <w:rPr>
          <w:rFonts w:ascii="黑体" w:eastAsia="黑体" w:hAnsi="黑体" w:hint="eastAsia"/>
        </w:rPr>
        <w:t>本标准起草过程中遵循以下原则：</w:t>
      </w:r>
    </w:p>
    <w:p w:rsidR="00D45CEC" w:rsidRDefault="00052A93">
      <w:pPr>
        <w:tabs>
          <w:tab w:val="center" w:pos="5086"/>
        </w:tabs>
      </w:pPr>
      <w:r>
        <w:rPr>
          <w:rFonts w:hint="eastAsia"/>
        </w:rPr>
        <w:t>（一）规范性原则：</w:t>
      </w:r>
      <w:r>
        <w:t>本标准是根据</w:t>
      </w:r>
      <w:r>
        <w:t>GB/T1.1-2020</w:t>
      </w:r>
      <w:r>
        <w:t>《标准化工作导则第</w:t>
      </w:r>
      <w:r>
        <w:t>1</w:t>
      </w:r>
      <w:r>
        <w:t>部分</w:t>
      </w:r>
      <w:r>
        <w:t>:</w:t>
      </w:r>
      <w:r>
        <w:t>标准化文件的</w:t>
      </w:r>
      <w:r>
        <w:lastRenderedPageBreak/>
        <w:t>结构和起草规则》</w:t>
      </w:r>
      <w:r>
        <w:rPr>
          <w:rFonts w:hint="eastAsia"/>
        </w:rPr>
        <w:t>、</w:t>
      </w:r>
      <w:r>
        <w:t>GB/T20001.4-20</w:t>
      </w:r>
      <w:r>
        <w:rPr>
          <w:rFonts w:hint="eastAsia"/>
        </w:rPr>
        <w:t>15</w:t>
      </w:r>
      <w:r>
        <w:t>《标准编写规则第</w:t>
      </w:r>
      <w:r>
        <w:t>4</w:t>
      </w:r>
      <w:r>
        <w:t>部分：</w:t>
      </w:r>
      <w:r>
        <w:rPr>
          <w:rFonts w:hint="eastAsia"/>
        </w:rPr>
        <w:t>试验方法标准</w:t>
      </w:r>
      <w:r>
        <w:t>》</w:t>
      </w:r>
      <w:r>
        <w:rPr>
          <w:rFonts w:hint="eastAsia"/>
        </w:rPr>
        <w:t>和</w:t>
      </w:r>
      <w:r>
        <w:t>GB/T6379.2-2004</w:t>
      </w:r>
      <w:r>
        <w:t>《</w:t>
      </w:r>
      <w:r>
        <w:rPr>
          <w:rFonts w:hint="eastAsia"/>
        </w:rPr>
        <w:t>测量方法</w:t>
      </w:r>
      <w:r>
        <w:t>与结果的准确度》的要求进行编写的</w:t>
      </w:r>
      <w:r>
        <w:rPr>
          <w:rFonts w:hint="eastAsia"/>
        </w:rPr>
        <w:t>；</w:t>
      </w:r>
    </w:p>
    <w:p w:rsidR="00D45CEC" w:rsidRDefault="00052A93">
      <w:pPr>
        <w:tabs>
          <w:tab w:val="center" w:pos="5086"/>
        </w:tabs>
      </w:pPr>
      <w:r>
        <w:rPr>
          <w:rFonts w:hint="eastAsia"/>
        </w:rPr>
        <w:t>（二）先进性：本次修订</w:t>
      </w:r>
      <w:r>
        <w:t>的标准</w:t>
      </w:r>
      <w:r>
        <w:rPr>
          <w:rFonts w:hint="eastAsia"/>
        </w:rPr>
        <w:t>充分考虑了最新的钨精矿产品标准和市场行业需求</w:t>
      </w:r>
      <w:r>
        <w:t>，</w:t>
      </w:r>
      <w:r>
        <w:rPr>
          <w:rFonts w:hint="eastAsia"/>
        </w:rPr>
        <w:t>适应我国</w:t>
      </w:r>
      <w:proofErr w:type="gramStart"/>
      <w:r>
        <w:rPr>
          <w:rFonts w:hint="eastAsia"/>
        </w:rPr>
        <w:t>钨</w:t>
      </w:r>
      <w:proofErr w:type="gramEnd"/>
      <w:r>
        <w:t>产业的发展，对国内</w:t>
      </w:r>
      <w:proofErr w:type="gramStart"/>
      <w:r>
        <w:rPr>
          <w:rFonts w:hint="eastAsia"/>
        </w:rPr>
        <w:t>钨</w:t>
      </w:r>
      <w:proofErr w:type="gramEnd"/>
      <w:r>
        <w:rPr>
          <w:rFonts w:hint="eastAsia"/>
        </w:rPr>
        <w:t>精矿</w:t>
      </w:r>
      <w:r>
        <w:t>相关行业的技术进步产生积极的促进作用。</w:t>
      </w:r>
    </w:p>
    <w:p w:rsidR="00D45CEC" w:rsidRDefault="00052A93">
      <w:pPr>
        <w:tabs>
          <w:tab w:val="center" w:pos="5086"/>
        </w:tabs>
        <w:rPr>
          <w:szCs w:val="21"/>
        </w:rPr>
      </w:pPr>
      <w:r>
        <w:rPr>
          <w:rFonts w:hint="eastAsia"/>
        </w:rPr>
        <w:t>（三）适用性：</w:t>
      </w:r>
      <w:r>
        <w:rPr>
          <w:rFonts w:ascii="宋体" w:hAnsi="宋体" w:cs="宋体" w:hint="eastAsia"/>
        </w:rPr>
        <w:t>本标准根据现行</w:t>
      </w:r>
      <w:proofErr w:type="gramStart"/>
      <w:r>
        <w:rPr>
          <w:rFonts w:ascii="宋体" w:hAnsi="宋体" w:cs="宋体" w:hint="eastAsia"/>
        </w:rPr>
        <w:t>钨</w:t>
      </w:r>
      <w:proofErr w:type="gramEnd"/>
      <w:r>
        <w:rPr>
          <w:rFonts w:ascii="宋体" w:hAnsi="宋体" w:cs="宋体" w:hint="eastAsia"/>
        </w:rPr>
        <w:t>精矿产品标准所规定的各项指标要求，参考生产和贸易的实际情况进行修订，</w:t>
      </w:r>
      <w:r>
        <w:t>宜于应用，能够满足企业需求。</w:t>
      </w:r>
      <w:r>
        <w:rPr>
          <w:rFonts w:hint="eastAsia"/>
        </w:rPr>
        <w:t>标准方法为经典的化学分析方法，具有良好的操作性和适用性</w:t>
      </w:r>
      <w:r>
        <w:rPr>
          <w:szCs w:val="21"/>
        </w:rPr>
        <w:t>。</w:t>
      </w:r>
    </w:p>
    <w:p w:rsidR="00D45CEC" w:rsidRDefault="00052A93">
      <w:pPr>
        <w:adjustRightInd w:val="0"/>
        <w:snapToGrid w:val="0"/>
        <w:rPr>
          <w:b/>
          <w:sz w:val="24"/>
        </w:rPr>
      </w:pPr>
      <w:r>
        <w:rPr>
          <w:rFonts w:hint="eastAsia"/>
        </w:rPr>
        <w:t>（四）</w:t>
      </w:r>
      <w:r>
        <w:rPr>
          <w:szCs w:val="21"/>
        </w:rPr>
        <w:t>考虑国家法律、安全、卫生、环保法规的要求。</w:t>
      </w:r>
    </w:p>
    <w:p w:rsidR="00D45CEC" w:rsidRDefault="00052A93">
      <w:pPr>
        <w:spacing w:beforeLines="50" w:before="156" w:afterLines="50" w:after="156"/>
        <w:rPr>
          <w:rFonts w:ascii="黑体" w:eastAsia="黑体" w:hAnsi="黑体"/>
          <w:sz w:val="28"/>
        </w:rPr>
      </w:pPr>
      <w:r>
        <w:rPr>
          <w:rFonts w:ascii="黑体" w:eastAsia="黑体" w:hAnsi="黑体" w:hint="eastAsia"/>
          <w:sz w:val="28"/>
        </w:rPr>
        <w:t>三</w:t>
      </w:r>
      <w:r>
        <w:rPr>
          <w:rFonts w:ascii="黑体" w:eastAsia="黑体" w:hAnsi="黑体"/>
          <w:sz w:val="28"/>
        </w:rPr>
        <w:t>、</w:t>
      </w:r>
      <w:r>
        <w:rPr>
          <w:rFonts w:ascii="黑体" w:eastAsia="黑体" w:hAnsi="黑体" w:hint="eastAsia"/>
          <w:sz w:val="28"/>
        </w:rPr>
        <w:t>标准主</w:t>
      </w:r>
      <w:r>
        <w:rPr>
          <w:rFonts w:ascii="黑体" w:eastAsia="黑体" w:hAnsi="黑体"/>
          <w:sz w:val="28"/>
        </w:rPr>
        <w:t>要内容</w:t>
      </w:r>
      <w:r>
        <w:rPr>
          <w:rFonts w:ascii="黑体" w:eastAsia="黑体" w:hAnsi="黑体" w:hint="eastAsia"/>
          <w:sz w:val="28"/>
        </w:rPr>
        <w:t>、</w:t>
      </w:r>
      <w:r>
        <w:rPr>
          <w:rFonts w:ascii="黑体" w:eastAsia="黑体" w:hAnsi="黑体"/>
          <w:sz w:val="28"/>
        </w:rPr>
        <w:t>确定依据及主要试验和验证情况分析</w:t>
      </w:r>
    </w:p>
    <w:p w:rsidR="00D45CEC" w:rsidRDefault="00052A93">
      <w:pPr>
        <w:spacing w:beforeLines="50" w:before="156" w:afterLines="50" w:after="156"/>
        <w:rPr>
          <w:rFonts w:ascii="黑体" w:eastAsia="黑体" w:hAnsi="黑体"/>
          <w:sz w:val="28"/>
        </w:rPr>
      </w:pPr>
      <w:r>
        <w:rPr>
          <w:rFonts w:ascii="黑体" w:eastAsia="黑体" w:hAnsi="黑体" w:hint="eastAsia"/>
          <w:sz w:val="24"/>
        </w:rPr>
        <w:t>（一）</w:t>
      </w:r>
      <w:r>
        <w:rPr>
          <w:rFonts w:ascii="黑体" w:eastAsia="黑体" w:hAnsi="黑体" w:hint="eastAsia"/>
          <w:bCs/>
          <w:sz w:val="24"/>
        </w:rPr>
        <w:t>标准的</w:t>
      </w:r>
      <w:r>
        <w:rPr>
          <w:rFonts w:ascii="黑体" w:eastAsia="黑体" w:hAnsi="黑体"/>
          <w:bCs/>
          <w:sz w:val="24"/>
        </w:rPr>
        <w:t>主要内容、确定的依据</w:t>
      </w:r>
    </w:p>
    <w:p w:rsidR="00D45CEC" w:rsidRDefault="00052A93">
      <w:pPr>
        <w:tabs>
          <w:tab w:val="center" w:pos="5086"/>
        </w:tabs>
        <w:ind w:firstLineChars="200" w:firstLine="420"/>
      </w:pPr>
      <w:r>
        <w:rPr>
          <w:rFonts w:hint="eastAsia"/>
        </w:rPr>
        <w:t>本标准为修订标准，因此在标准的修订过程中主要对以下几个方面进行了确认：</w:t>
      </w:r>
    </w:p>
    <w:p w:rsidR="00D45CEC" w:rsidRDefault="00052A93">
      <w:pPr>
        <w:pStyle w:val="affff2"/>
        <w:spacing w:before="156" w:after="156"/>
        <w:rPr>
          <w:rFonts w:hAnsi="黑体"/>
        </w:rPr>
      </w:pPr>
      <w:r>
        <w:rPr>
          <w:rFonts w:ascii="Times New Roman"/>
        </w:rPr>
        <w:t>1</w:t>
      </w:r>
      <w:r>
        <w:rPr>
          <w:rFonts w:hAnsi="黑体" w:hint="eastAsia"/>
        </w:rPr>
        <w:t>.</w:t>
      </w:r>
      <w:r>
        <w:rPr>
          <w:rFonts w:hAnsi="黑体"/>
        </w:rPr>
        <w:t>测定方法</w:t>
      </w:r>
    </w:p>
    <w:p w:rsidR="00D45CEC" w:rsidRDefault="00052A93">
      <w:pPr>
        <w:ind w:firstLineChars="200" w:firstLine="420"/>
        <w:jc w:val="left"/>
        <w:rPr>
          <w:color w:val="000000" w:themeColor="text1"/>
          <w:szCs w:val="21"/>
        </w:rPr>
      </w:pPr>
      <w:r>
        <w:rPr>
          <w:rFonts w:hint="eastAsia"/>
          <w:color w:val="000000" w:themeColor="text1"/>
          <w:szCs w:val="21"/>
        </w:rPr>
        <w:t>重量法测定样品中湿存水为经典化学分析方法</w:t>
      </w:r>
      <w:r>
        <w:rPr>
          <w:color w:val="000000" w:themeColor="text1"/>
          <w:szCs w:val="21"/>
        </w:rPr>
        <w:t>。</w:t>
      </w:r>
      <w:r>
        <w:rPr>
          <w:rFonts w:hint="eastAsia"/>
          <w:color w:val="000000" w:themeColor="text1"/>
          <w:szCs w:val="21"/>
        </w:rPr>
        <w:t>本标准从</w:t>
      </w:r>
      <w:r>
        <w:rPr>
          <w:rFonts w:hint="eastAsia"/>
          <w:color w:val="000000" w:themeColor="text1"/>
          <w:szCs w:val="21"/>
        </w:rPr>
        <w:t>1</w:t>
      </w:r>
      <w:r>
        <w:rPr>
          <w:color w:val="000000" w:themeColor="text1"/>
          <w:szCs w:val="21"/>
        </w:rPr>
        <w:t>985</w:t>
      </w:r>
      <w:r>
        <w:rPr>
          <w:rFonts w:hint="eastAsia"/>
          <w:color w:val="000000" w:themeColor="text1"/>
          <w:szCs w:val="21"/>
        </w:rPr>
        <w:t>年第一版国家标准采用并发布以来，实施了</w:t>
      </w:r>
      <w:r>
        <w:rPr>
          <w:rFonts w:hint="eastAsia"/>
          <w:color w:val="000000" w:themeColor="text1"/>
          <w:szCs w:val="21"/>
        </w:rPr>
        <w:t>3</w:t>
      </w:r>
      <w:r>
        <w:rPr>
          <w:color w:val="000000" w:themeColor="text1"/>
          <w:szCs w:val="21"/>
        </w:rPr>
        <w:t>0</w:t>
      </w:r>
      <w:r>
        <w:rPr>
          <w:rFonts w:hint="eastAsia"/>
          <w:color w:val="000000" w:themeColor="text1"/>
          <w:szCs w:val="21"/>
        </w:rPr>
        <w:t>多年，效果良好。</w:t>
      </w:r>
      <w:r>
        <w:rPr>
          <w:color w:val="000000" w:themeColor="text1"/>
          <w:szCs w:val="21"/>
        </w:rPr>
        <w:t>本次标准</w:t>
      </w:r>
      <w:proofErr w:type="gramStart"/>
      <w:r>
        <w:rPr>
          <w:color w:val="000000" w:themeColor="text1"/>
          <w:szCs w:val="21"/>
        </w:rPr>
        <w:t>修订</w:t>
      </w:r>
      <w:r>
        <w:rPr>
          <w:rFonts w:hint="eastAsia"/>
          <w:color w:val="000000" w:themeColor="text1"/>
          <w:szCs w:val="21"/>
        </w:rPr>
        <w:t>仅</w:t>
      </w:r>
      <w:proofErr w:type="gramEnd"/>
      <w:r>
        <w:rPr>
          <w:rFonts w:hint="eastAsia"/>
          <w:color w:val="000000" w:themeColor="text1"/>
          <w:szCs w:val="21"/>
        </w:rPr>
        <w:t>从方法测定范围方面进行修订，检测方法为重量法。</w:t>
      </w:r>
    </w:p>
    <w:p w:rsidR="00D45CEC" w:rsidRDefault="00052A93">
      <w:pPr>
        <w:pStyle w:val="affff2"/>
        <w:spacing w:before="156" w:after="156"/>
        <w:rPr>
          <w:rFonts w:hAnsi="黑体"/>
        </w:rPr>
      </w:pPr>
      <w:r>
        <w:rPr>
          <w:rFonts w:ascii="Times New Roman"/>
        </w:rPr>
        <w:t>2</w:t>
      </w:r>
      <w:r>
        <w:rPr>
          <w:rFonts w:hAnsi="黑体" w:hint="eastAsia"/>
        </w:rPr>
        <w:t>.测定范围</w:t>
      </w:r>
    </w:p>
    <w:p w:rsidR="00D45CEC" w:rsidRDefault="00052A93">
      <w:pPr>
        <w:ind w:firstLineChars="200" w:firstLine="420"/>
        <w:rPr>
          <w:rFonts w:ascii="黑体" w:eastAsia="黑体" w:hAnsi="黑体"/>
          <w:b/>
          <w:sz w:val="28"/>
        </w:rPr>
      </w:pPr>
      <w:r>
        <w:rPr>
          <w:rFonts w:hint="eastAsia"/>
          <w:szCs w:val="21"/>
        </w:rPr>
        <w:t>在</w:t>
      </w:r>
      <w:r>
        <w:rPr>
          <w:szCs w:val="21"/>
        </w:rPr>
        <w:t>修订本方法时，根据</w:t>
      </w:r>
      <w:proofErr w:type="gramStart"/>
      <w:r>
        <w:rPr>
          <w:rFonts w:hint="eastAsia"/>
          <w:szCs w:val="21"/>
        </w:rPr>
        <w:t>现行行业</w:t>
      </w:r>
      <w:proofErr w:type="gramEnd"/>
      <w:r>
        <w:rPr>
          <w:rFonts w:hint="eastAsia"/>
          <w:szCs w:val="21"/>
        </w:rPr>
        <w:t>标准《</w:t>
      </w:r>
      <w:r>
        <w:rPr>
          <w:szCs w:val="21"/>
        </w:rPr>
        <w:t>钨精矿</w:t>
      </w:r>
      <w:r>
        <w:rPr>
          <w:rFonts w:hint="eastAsia"/>
          <w:szCs w:val="21"/>
        </w:rPr>
        <w:t>》</w:t>
      </w:r>
      <w:r>
        <w:rPr>
          <w:rFonts w:hint="eastAsia"/>
          <w:szCs w:val="21"/>
        </w:rPr>
        <w:t>YB/T231-2015</w:t>
      </w:r>
      <w:r>
        <w:rPr>
          <w:rFonts w:hint="eastAsia"/>
          <w:szCs w:val="21"/>
        </w:rPr>
        <w:t>规定的产品种类，</w:t>
      </w:r>
      <w:r>
        <w:rPr>
          <w:szCs w:val="21"/>
        </w:rPr>
        <w:t>确定了</w:t>
      </w:r>
      <w:r>
        <w:rPr>
          <w:rFonts w:hint="eastAsia"/>
          <w:szCs w:val="21"/>
        </w:rPr>
        <w:t>方法</w:t>
      </w:r>
      <w:r>
        <w:rPr>
          <w:szCs w:val="21"/>
        </w:rPr>
        <w:t>测定范围</w:t>
      </w:r>
      <w:r>
        <w:rPr>
          <w:rFonts w:hint="eastAsia"/>
          <w:szCs w:val="21"/>
        </w:rPr>
        <w:t>由原来的</w:t>
      </w:r>
      <w:r>
        <w:rPr>
          <w:rFonts w:hint="eastAsia"/>
          <w:szCs w:val="21"/>
        </w:rPr>
        <w:t>0.2%</w:t>
      </w:r>
      <w:r>
        <w:rPr>
          <w:szCs w:val="21"/>
        </w:rPr>
        <w:t>~</w:t>
      </w:r>
      <w:r>
        <w:rPr>
          <w:rFonts w:hint="eastAsia"/>
          <w:szCs w:val="21"/>
        </w:rPr>
        <w:t>5%</w:t>
      </w:r>
      <w:r>
        <w:rPr>
          <w:rFonts w:hint="eastAsia"/>
          <w:szCs w:val="21"/>
        </w:rPr>
        <w:t>修订</w:t>
      </w:r>
      <w:r>
        <w:rPr>
          <w:szCs w:val="21"/>
        </w:rPr>
        <w:t>为</w:t>
      </w:r>
      <w:r>
        <w:rPr>
          <w:rFonts w:hint="eastAsia"/>
          <w:szCs w:val="21"/>
        </w:rPr>
        <w:t>0.2 %</w:t>
      </w:r>
      <w:r>
        <w:rPr>
          <w:szCs w:val="21"/>
        </w:rPr>
        <w:t>~</w:t>
      </w:r>
      <w:r>
        <w:rPr>
          <w:rFonts w:hint="eastAsia"/>
          <w:szCs w:val="21"/>
        </w:rPr>
        <w:t xml:space="preserve"> 20</w:t>
      </w:r>
      <w:r>
        <w:rPr>
          <w:rFonts w:ascii="黑体" w:eastAsia="黑体" w:hAnsi="黑体" w:hint="eastAsia"/>
          <w:bCs/>
          <w:sz w:val="24"/>
        </w:rPr>
        <w:t>%</w:t>
      </w:r>
      <w:r>
        <w:rPr>
          <w:rFonts w:hint="eastAsia"/>
          <w:szCs w:val="21"/>
        </w:rPr>
        <w:t>。</w:t>
      </w:r>
    </w:p>
    <w:p w:rsidR="00D45CEC" w:rsidRDefault="00052A93">
      <w:pPr>
        <w:spacing w:beforeLines="50" w:before="156" w:afterLines="50" w:after="156"/>
        <w:rPr>
          <w:rFonts w:ascii="黑体" w:eastAsia="黑体" w:hAnsi="黑体"/>
          <w:bCs/>
          <w:sz w:val="24"/>
        </w:rPr>
      </w:pPr>
      <w:r>
        <w:rPr>
          <w:rFonts w:ascii="黑体" w:eastAsia="黑体" w:hAnsi="黑体" w:hint="eastAsia"/>
          <w:sz w:val="24"/>
        </w:rPr>
        <w:t>（二）</w:t>
      </w:r>
      <w:r>
        <w:rPr>
          <w:rFonts w:ascii="黑体" w:eastAsia="黑体" w:hAnsi="黑体" w:hint="eastAsia"/>
          <w:bCs/>
          <w:sz w:val="24"/>
        </w:rPr>
        <w:t>主要试验和验证情况分析</w:t>
      </w:r>
    </w:p>
    <w:p w:rsidR="00D45CEC" w:rsidRDefault="00052A93">
      <w:pPr>
        <w:pStyle w:val="affff2"/>
        <w:spacing w:before="156" w:after="156"/>
        <w:rPr>
          <w:rFonts w:ascii="Times New Roman"/>
        </w:rPr>
      </w:pPr>
      <w:r>
        <w:rPr>
          <w:rFonts w:ascii="Times New Roman" w:hint="eastAsia"/>
        </w:rPr>
        <w:t xml:space="preserve">1 </w:t>
      </w:r>
      <w:r>
        <w:rPr>
          <w:rFonts w:ascii="Times New Roman" w:hint="eastAsia"/>
        </w:rPr>
        <w:t>烘干时间选择试验</w:t>
      </w:r>
    </w:p>
    <w:p w:rsidR="00D45CEC" w:rsidRDefault="00052A93">
      <w:pPr>
        <w:ind w:firstLineChars="200" w:firstLine="420"/>
      </w:pPr>
      <w:r>
        <w:rPr>
          <w:rFonts w:hint="eastAsia"/>
        </w:rPr>
        <w:t>试验考察了烘干时间对测定的影响，选取不同湿存水含量的</w:t>
      </w:r>
      <w:r>
        <w:rPr>
          <w:rFonts w:hint="eastAsia"/>
        </w:rPr>
        <w:t>4</w:t>
      </w:r>
      <w:r>
        <w:rPr>
          <w:rFonts w:hint="eastAsia"/>
        </w:rPr>
        <w:t>类</w:t>
      </w:r>
      <w:proofErr w:type="gramStart"/>
      <w:r>
        <w:rPr>
          <w:rFonts w:hint="eastAsia"/>
        </w:rPr>
        <w:t>钨</w:t>
      </w:r>
      <w:proofErr w:type="gramEnd"/>
      <w:r>
        <w:rPr>
          <w:rFonts w:hint="eastAsia"/>
        </w:rPr>
        <w:t>精矿样品</w:t>
      </w:r>
      <w:r>
        <w:rPr>
          <w:rFonts w:ascii="宋体" w:hAnsi="宋体" w:cs="宋体"/>
          <w:szCs w:val="21"/>
        </w:rPr>
        <w:t>H</w:t>
      </w:r>
      <w:r>
        <w:rPr>
          <w:rFonts w:ascii="宋体" w:hAnsi="宋体" w:cs="宋体" w:hint="eastAsia"/>
          <w:szCs w:val="21"/>
        </w:rPr>
        <w:t>1#（黑钨精矿）、</w:t>
      </w:r>
      <w:r>
        <w:rPr>
          <w:rFonts w:ascii="宋体" w:hAnsi="宋体" w:cs="宋体"/>
          <w:szCs w:val="21"/>
        </w:rPr>
        <w:t>H2</w:t>
      </w:r>
      <w:r>
        <w:rPr>
          <w:rFonts w:ascii="宋体" w:hAnsi="宋体" w:cs="宋体" w:hint="eastAsia"/>
          <w:szCs w:val="21"/>
        </w:rPr>
        <w:t>#（白钨精矿）、</w:t>
      </w:r>
      <w:r>
        <w:rPr>
          <w:rFonts w:ascii="宋体" w:hAnsi="宋体" w:cs="宋体"/>
          <w:szCs w:val="21"/>
        </w:rPr>
        <w:t>H</w:t>
      </w:r>
      <w:r>
        <w:rPr>
          <w:rFonts w:ascii="宋体" w:hAnsi="宋体" w:cs="宋体" w:hint="eastAsia"/>
          <w:szCs w:val="21"/>
        </w:rPr>
        <w:t>3#（混合钨）、</w:t>
      </w:r>
      <w:r>
        <w:rPr>
          <w:rFonts w:ascii="宋体" w:hAnsi="宋体" w:cs="宋体"/>
          <w:szCs w:val="21"/>
        </w:rPr>
        <w:t>H</w:t>
      </w:r>
      <w:r>
        <w:rPr>
          <w:rFonts w:ascii="宋体" w:hAnsi="宋体" w:cs="宋体" w:hint="eastAsia"/>
          <w:szCs w:val="21"/>
        </w:rPr>
        <w:t>4#（钨细泥）</w:t>
      </w:r>
      <w:r>
        <w:rPr>
          <w:rFonts w:hint="eastAsia"/>
        </w:rPr>
        <w:t>，在不同时间烘干测定湿存水量。试验</w:t>
      </w:r>
      <w:proofErr w:type="gramStart"/>
      <w:r>
        <w:rPr>
          <w:rFonts w:hint="eastAsia"/>
        </w:rPr>
        <w:t>结果结果</w:t>
      </w:r>
      <w:proofErr w:type="gramEnd"/>
      <w:r>
        <w:rPr>
          <w:rFonts w:hint="eastAsia"/>
        </w:rPr>
        <w:t>见表</w:t>
      </w:r>
      <w:r>
        <w:rPr>
          <w:rFonts w:hint="eastAsia"/>
        </w:rPr>
        <w:t>1</w:t>
      </w:r>
      <w:r>
        <w:rPr>
          <w:rFonts w:hint="eastAsia"/>
        </w:rPr>
        <w:t>。</w:t>
      </w:r>
    </w:p>
    <w:p w:rsidR="00D45CEC" w:rsidRDefault="00052A93">
      <w:pPr>
        <w:spacing w:before="120" w:after="120" w:line="360" w:lineRule="auto"/>
        <w:ind w:left="-62" w:firstLineChars="1400" w:firstLine="2940"/>
        <w:rPr>
          <w:rFonts w:ascii="宋体" w:hAnsi="宋体" w:cs="宋体"/>
          <w:szCs w:val="21"/>
        </w:rPr>
      </w:pPr>
      <w:r>
        <w:rPr>
          <w:rFonts w:ascii="宋体" w:hAnsi="宋体" w:cs="宋体" w:hint="eastAsia"/>
          <w:szCs w:val="21"/>
        </w:rPr>
        <w:t>表1烘干时间试验</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203"/>
        <w:gridCol w:w="1155"/>
        <w:gridCol w:w="1175"/>
        <w:gridCol w:w="1019"/>
        <w:gridCol w:w="1134"/>
        <w:gridCol w:w="1179"/>
      </w:tblGrid>
      <w:tr w:rsidR="00D45CEC" w:rsidTr="00A66EF8">
        <w:trPr>
          <w:trHeight w:val="363"/>
          <w:jc w:val="center"/>
        </w:trPr>
        <w:tc>
          <w:tcPr>
            <w:tcW w:w="1085" w:type="dxa"/>
            <w:vMerge w:val="restart"/>
            <w:vAlign w:val="center"/>
          </w:tcPr>
          <w:p w:rsidR="00D45CEC" w:rsidRDefault="00052A93">
            <w:pPr>
              <w:jc w:val="center"/>
              <w:rPr>
                <w:rFonts w:ascii="宋体" w:hAnsi="宋体" w:cs="宋体"/>
                <w:szCs w:val="21"/>
              </w:rPr>
            </w:pPr>
            <w:r>
              <w:rPr>
                <w:rFonts w:ascii="宋体" w:hAnsi="宋体" w:cs="宋体" w:hint="eastAsia"/>
                <w:szCs w:val="21"/>
              </w:rPr>
              <w:t>样品编号</w:t>
            </w:r>
          </w:p>
        </w:tc>
        <w:tc>
          <w:tcPr>
            <w:tcW w:w="6865" w:type="dxa"/>
            <w:gridSpan w:val="6"/>
          </w:tcPr>
          <w:p w:rsidR="00D45CEC" w:rsidRDefault="00052A93">
            <w:pPr>
              <w:ind w:firstLine="420"/>
              <w:jc w:val="center"/>
              <w:rPr>
                <w:rFonts w:ascii="宋体" w:hAnsi="宋体" w:cs="宋体"/>
                <w:szCs w:val="21"/>
              </w:rPr>
            </w:pPr>
            <w:r>
              <w:rPr>
                <w:rFonts w:ascii="宋体" w:hAnsi="宋体" w:cs="宋体" w:hint="eastAsia"/>
                <w:szCs w:val="21"/>
              </w:rPr>
              <w:t>不同烘干时间下的试验结果，h</w:t>
            </w:r>
          </w:p>
        </w:tc>
      </w:tr>
      <w:tr w:rsidR="00D45CEC" w:rsidTr="00A66EF8">
        <w:trPr>
          <w:trHeight w:val="379"/>
          <w:jc w:val="center"/>
        </w:trPr>
        <w:tc>
          <w:tcPr>
            <w:tcW w:w="1085" w:type="dxa"/>
            <w:vMerge/>
            <w:vAlign w:val="center"/>
          </w:tcPr>
          <w:p w:rsidR="00D45CEC" w:rsidRDefault="00D45CEC">
            <w:pPr>
              <w:ind w:firstLine="420"/>
              <w:jc w:val="center"/>
              <w:rPr>
                <w:rFonts w:ascii="宋体" w:hAnsi="宋体" w:cs="宋体"/>
                <w:szCs w:val="21"/>
              </w:rPr>
            </w:pPr>
          </w:p>
        </w:tc>
        <w:tc>
          <w:tcPr>
            <w:tcW w:w="1203" w:type="dxa"/>
          </w:tcPr>
          <w:p w:rsidR="00D45CEC" w:rsidRDefault="00052A93">
            <w:pPr>
              <w:jc w:val="center"/>
              <w:rPr>
                <w:rFonts w:ascii="宋体" w:hAnsi="宋体" w:cs="宋体"/>
                <w:szCs w:val="21"/>
              </w:rPr>
            </w:pPr>
            <w:r>
              <w:rPr>
                <w:rFonts w:ascii="宋体" w:hAnsi="宋体" w:cs="宋体" w:hint="eastAsia"/>
                <w:szCs w:val="21"/>
              </w:rPr>
              <w:t>1.5</w:t>
            </w:r>
          </w:p>
        </w:tc>
        <w:tc>
          <w:tcPr>
            <w:tcW w:w="1155" w:type="dxa"/>
          </w:tcPr>
          <w:p w:rsidR="00D45CEC" w:rsidRDefault="00052A93">
            <w:pPr>
              <w:jc w:val="center"/>
              <w:rPr>
                <w:rFonts w:ascii="宋体" w:hAnsi="宋体" w:cs="宋体"/>
                <w:szCs w:val="21"/>
              </w:rPr>
            </w:pPr>
            <w:r>
              <w:rPr>
                <w:rFonts w:ascii="宋体" w:hAnsi="宋体" w:cs="宋体" w:hint="eastAsia"/>
                <w:szCs w:val="21"/>
              </w:rPr>
              <w:t>2</w:t>
            </w:r>
            <w:r w:rsidR="00A66EF8">
              <w:rPr>
                <w:rFonts w:ascii="宋体" w:hAnsi="宋体" w:cs="宋体"/>
                <w:szCs w:val="21"/>
              </w:rPr>
              <w:t>.0</w:t>
            </w:r>
          </w:p>
        </w:tc>
        <w:tc>
          <w:tcPr>
            <w:tcW w:w="1175" w:type="dxa"/>
            <w:vAlign w:val="center"/>
          </w:tcPr>
          <w:p w:rsidR="00D45CEC" w:rsidRDefault="00052A93">
            <w:pPr>
              <w:jc w:val="center"/>
              <w:rPr>
                <w:rFonts w:ascii="宋体" w:hAnsi="宋体" w:cs="宋体"/>
                <w:szCs w:val="21"/>
              </w:rPr>
            </w:pPr>
            <w:r>
              <w:rPr>
                <w:rFonts w:ascii="宋体" w:hAnsi="宋体" w:cs="宋体" w:hint="eastAsia"/>
                <w:szCs w:val="21"/>
              </w:rPr>
              <w:t>2.5</w:t>
            </w:r>
          </w:p>
        </w:tc>
        <w:tc>
          <w:tcPr>
            <w:tcW w:w="1019" w:type="dxa"/>
            <w:vAlign w:val="center"/>
          </w:tcPr>
          <w:p w:rsidR="00D45CEC" w:rsidRDefault="00052A93">
            <w:pPr>
              <w:ind w:left="19" w:hangingChars="9" w:hanging="19"/>
              <w:jc w:val="center"/>
              <w:rPr>
                <w:rFonts w:ascii="宋体" w:hAnsi="宋体" w:cs="宋体"/>
                <w:szCs w:val="21"/>
              </w:rPr>
            </w:pPr>
            <w:r>
              <w:rPr>
                <w:rFonts w:ascii="宋体" w:hAnsi="宋体" w:cs="宋体" w:hint="eastAsia"/>
                <w:szCs w:val="21"/>
              </w:rPr>
              <w:t>3</w:t>
            </w:r>
            <w:r w:rsidR="00A66EF8">
              <w:rPr>
                <w:rFonts w:ascii="宋体" w:hAnsi="宋体" w:cs="宋体"/>
                <w:szCs w:val="21"/>
              </w:rPr>
              <w:t>.0</w:t>
            </w:r>
          </w:p>
        </w:tc>
        <w:tc>
          <w:tcPr>
            <w:tcW w:w="1134" w:type="dxa"/>
            <w:vAlign w:val="center"/>
          </w:tcPr>
          <w:p w:rsidR="00D45CEC" w:rsidRDefault="00052A93">
            <w:pPr>
              <w:jc w:val="center"/>
              <w:rPr>
                <w:rFonts w:ascii="宋体" w:hAnsi="宋体" w:cs="宋体"/>
                <w:szCs w:val="21"/>
              </w:rPr>
            </w:pPr>
            <w:r>
              <w:rPr>
                <w:rFonts w:ascii="宋体" w:hAnsi="宋体" w:cs="宋体" w:hint="eastAsia"/>
                <w:szCs w:val="21"/>
              </w:rPr>
              <w:t>3.5</w:t>
            </w:r>
          </w:p>
        </w:tc>
        <w:tc>
          <w:tcPr>
            <w:tcW w:w="1179" w:type="dxa"/>
            <w:vAlign w:val="center"/>
          </w:tcPr>
          <w:p w:rsidR="00D45CEC" w:rsidRDefault="00052A93">
            <w:pPr>
              <w:jc w:val="center"/>
              <w:rPr>
                <w:rFonts w:ascii="宋体" w:hAnsi="宋体" w:cs="宋体"/>
                <w:szCs w:val="21"/>
              </w:rPr>
            </w:pPr>
            <w:r>
              <w:rPr>
                <w:rFonts w:ascii="宋体" w:hAnsi="宋体" w:cs="宋体" w:hint="eastAsia"/>
                <w:szCs w:val="21"/>
              </w:rPr>
              <w:t>4</w:t>
            </w:r>
            <w:r w:rsidR="00A66EF8">
              <w:rPr>
                <w:rFonts w:ascii="宋体" w:hAnsi="宋体" w:cs="宋体"/>
                <w:szCs w:val="21"/>
              </w:rPr>
              <w:t>.0</w:t>
            </w:r>
          </w:p>
        </w:tc>
      </w:tr>
      <w:tr w:rsidR="00D45CEC" w:rsidTr="00A66EF8">
        <w:trPr>
          <w:trHeight w:val="390"/>
          <w:jc w:val="center"/>
        </w:trPr>
        <w:tc>
          <w:tcPr>
            <w:tcW w:w="1085" w:type="dxa"/>
            <w:vAlign w:val="center"/>
          </w:tcPr>
          <w:p w:rsidR="00D45CEC" w:rsidRDefault="00052A93">
            <w:pPr>
              <w:jc w:val="center"/>
              <w:rPr>
                <w:rFonts w:ascii="宋体" w:hAnsi="宋体" w:cs="宋体"/>
                <w:szCs w:val="21"/>
              </w:rPr>
            </w:pPr>
            <w:r>
              <w:rPr>
                <w:rFonts w:ascii="宋体" w:hAnsi="宋体" w:cs="宋体"/>
                <w:szCs w:val="21"/>
              </w:rPr>
              <w:t>H</w:t>
            </w:r>
            <w:r>
              <w:rPr>
                <w:rFonts w:ascii="宋体" w:hAnsi="宋体" w:cs="宋体" w:hint="eastAsia"/>
                <w:szCs w:val="21"/>
              </w:rPr>
              <w:t>1#</w:t>
            </w:r>
          </w:p>
        </w:tc>
        <w:tc>
          <w:tcPr>
            <w:tcW w:w="1203" w:type="dxa"/>
          </w:tcPr>
          <w:p w:rsidR="00D45CEC" w:rsidRDefault="00D45CEC">
            <w:pPr>
              <w:jc w:val="center"/>
              <w:rPr>
                <w:rFonts w:ascii="宋体" w:hAnsi="宋体" w:cs="宋体"/>
                <w:szCs w:val="21"/>
              </w:rPr>
            </w:pPr>
          </w:p>
        </w:tc>
        <w:tc>
          <w:tcPr>
            <w:tcW w:w="1155" w:type="dxa"/>
          </w:tcPr>
          <w:p w:rsidR="00D45CEC" w:rsidRDefault="00D45CEC">
            <w:pPr>
              <w:jc w:val="center"/>
              <w:rPr>
                <w:rFonts w:ascii="宋体" w:hAnsi="宋体" w:cs="宋体"/>
                <w:szCs w:val="21"/>
              </w:rPr>
            </w:pPr>
          </w:p>
        </w:tc>
        <w:tc>
          <w:tcPr>
            <w:tcW w:w="1175" w:type="dxa"/>
            <w:vAlign w:val="center"/>
          </w:tcPr>
          <w:p w:rsidR="00D45CEC" w:rsidRDefault="00D45CEC">
            <w:pPr>
              <w:jc w:val="center"/>
              <w:rPr>
                <w:rFonts w:ascii="宋体" w:hAnsi="宋体" w:cs="宋体"/>
                <w:szCs w:val="21"/>
              </w:rPr>
            </w:pPr>
          </w:p>
        </w:tc>
        <w:tc>
          <w:tcPr>
            <w:tcW w:w="1019" w:type="dxa"/>
            <w:vAlign w:val="center"/>
          </w:tcPr>
          <w:p w:rsidR="00D45CEC" w:rsidRDefault="00D45CEC">
            <w:pPr>
              <w:jc w:val="center"/>
              <w:rPr>
                <w:rFonts w:ascii="宋体" w:hAnsi="宋体" w:cs="宋体"/>
                <w:szCs w:val="21"/>
              </w:rPr>
            </w:pPr>
          </w:p>
        </w:tc>
        <w:tc>
          <w:tcPr>
            <w:tcW w:w="1134" w:type="dxa"/>
            <w:vAlign w:val="center"/>
          </w:tcPr>
          <w:p w:rsidR="00D45CEC" w:rsidRDefault="00D45CEC">
            <w:pPr>
              <w:jc w:val="center"/>
              <w:rPr>
                <w:rFonts w:ascii="宋体" w:hAnsi="宋体" w:cs="宋体"/>
                <w:szCs w:val="21"/>
              </w:rPr>
            </w:pPr>
          </w:p>
        </w:tc>
        <w:tc>
          <w:tcPr>
            <w:tcW w:w="1179" w:type="dxa"/>
            <w:vAlign w:val="center"/>
          </w:tcPr>
          <w:p w:rsidR="00D45CEC" w:rsidRDefault="00D45CEC">
            <w:pPr>
              <w:jc w:val="center"/>
              <w:rPr>
                <w:rFonts w:ascii="宋体" w:hAnsi="宋体" w:cs="宋体"/>
                <w:szCs w:val="21"/>
              </w:rPr>
            </w:pPr>
          </w:p>
        </w:tc>
      </w:tr>
      <w:tr w:rsidR="00D45CEC" w:rsidTr="00A66EF8">
        <w:trPr>
          <w:trHeight w:val="442"/>
          <w:jc w:val="center"/>
        </w:trPr>
        <w:tc>
          <w:tcPr>
            <w:tcW w:w="1085" w:type="dxa"/>
            <w:vAlign w:val="center"/>
          </w:tcPr>
          <w:p w:rsidR="00D45CEC" w:rsidRDefault="00052A93">
            <w:pPr>
              <w:jc w:val="center"/>
              <w:rPr>
                <w:rFonts w:ascii="宋体" w:hAnsi="宋体" w:cs="宋体"/>
                <w:szCs w:val="21"/>
              </w:rPr>
            </w:pPr>
            <w:r>
              <w:rPr>
                <w:rFonts w:ascii="宋体" w:hAnsi="宋体" w:cs="宋体"/>
                <w:szCs w:val="21"/>
              </w:rPr>
              <w:t>H2</w:t>
            </w:r>
            <w:r>
              <w:rPr>
                <w:rFonts w:ascii="宋体" w:hAnsi="宋体" w:cs="宋体" w:hint="eastAsia"/>
                <w:szCs w:val="21"/>
              </w:rPr>
              <w:t>#</w:t>
            </w:r>
          </w:p>
        </w:tc>
        <w:tc>
          <w:tcPr>
            <w:tcW w:w="1203" w:type="dxa"/>
          </w:tcPr>
          <w:p w:rsidR="00D45CEC" w:rsidRDefault="00D45CEC">
            <w:pPr>
              <w:jc w:val="center"/>
              <w:rPr>
                <w:rFonts w:ascii="宋体" w:hAnsi="宋体" w:cs="宋体"/>
                <w:szCs w:val="21"/>
              </w:rPr>
            </w:pPr>
          </w:p>
        </w:tc>
        <w:tc>
          <w:tcPr>
            <w:tcW w:w="1155" w:type="dxa"/>
          </w:tcPr>
          <w:p w:rsidR="00D45CEC" w:rsidRDefault="00D45CEC">
            <w:pPr>
              <w:jc w:val="center"/>
              <w:rPr>
                <w:rFonts w:ascii="宋体" w:hAnsi="宋体" w:cs="宋体"/>
                <w:szCs w:val="21"/>
              </w:rPr>
            </w:pPr>
          </w:p>
        </w:tc>
        <w:tc>
          <w:tcPr>
            <w:tcW w:w="1175" w:type="dxa"/>
            <w:vAlign w:val="center"/>
          </w:tcPr>
          <w:p w:rsidR="00D45CEC" w:rsidRDefault="00D45CEC">
            <w:pPr>
              <w:jc w:val="center"/>
              <w:rPr>
                <w:rFonts w:ascii="宋体" w:hAnsi="宋体" w:cs="宋体"/>
                <w:szCs w:val="21"/>
              </w:rPr>
            </w:pPr>
          </w:p>
        </w:tc>
        <w:tc>
          <w:tcPr>
            <w:tcW w:w="1019" w:type="dxa"/>
            <w:vAlign w:val="center"/>
          </w:tcPr>
          <w:p w:rsidR="00D45CEC" w:rsidRDefault="00D45CEC">
            <w:pPr>
              <w:jc w:val="center"/>
              <w:rPr>
                <w:rFonts w:ascii="宋体" w:hAnsi="宋体" w:cs="宋体"/>
                <w:szCs w:val="21"/>
              </w:rPr>
            </w:pPr>
          </w:p>
        </w:tc>
        <w:tc>
          <w:tcPr>
            <w:tcW w:w="1134" w:type="dxa"/>
            <w:vAlign w:val="center"/>
          </w:tcPr>
          <w:p w:rsidR="00D45CEC" w:rsidRDefault="00D45CEC">
            <w:pPr>
              <w:jc w:val="center"/>
              <w:rPr>
                <w:rFonts w:ascii="宋体" w:hAnsi="宋体" w:cs="宋体"/>
                <w:szCs w:val="21"/>
              </w:rPr>
            </w:pPr>
          </w:p>
        </w:tc>
        <w:tc>
          <w:tcPr>
            <w:tcW w:w="1179" w:type="dxa"/>
            <w:vAlign w:val="center"/>
          </w:tcPr>
          <w:p w:rsidR="00D45CEC" w:rsidRDefault="00D45CEC">
            <w:pPr>
              <w:jc w:val="center"/>
              <w:rPr>
                <w:rFonts w:ascii="宋体" w:hAnsi="宋体" w:cs="宋体"/>
                <w:szCs w:val="21"/>
              </w:rPr>
            </w:pPr>
          </w:p>
        </w:tc>
      </w:tr>
      <w:tr w:rsidR="00D45CEC" w:rsidTr="00A66EF8">
        <w:trPr>
          <w:trHeight w:val="442"/>
          <w:jc w:val="center"/>
        </w:trPr>
        <w:tc>
          <w:tcPr>
            <w:tcW w:w="1085" w:type="dxa"/>
            <w:vAlign w:val="center"/>
          </w:tcPr>
          <w:p w:rsidR="00D45CEC" w:rsidRDefault="00052A93">
            <w:pPr>
              <w:jc w:val="center"/>
              <w:rPr>
                <w:rFonts w:ascii="宋体" w:hAnsi="宋体" w:cs="宋体"/>
                <w:szCs w:val="21"/>
              </w:rPr>
            </w:pPr>
            <w:r>
              <w:rPr>
                <w:rFonts w:ascii="宋体" w:hAnsi="宋体" w:cs="宋体"/>
                <w:szCs w:val="21"/>
              </w:rPr>
              <w:t>H</w:t>
            </w:r>
            <w:r>
              <w:rPr>
                <w:rFonts w:ascii="宋体" w:hAnsi="宋体" w:cs="宋体" w:hint="eastAsia"/>
                <w:szCs w:val="21"/>
              </w:rPr>
              <w:t>3#</w:t>
            </w:r>
          </w:p>
        </w:tc>
        <w:tc>
          <w:tcPr>
            <w:tcW w:w="1203" w:type="dxa"/>
          </w:tcPr>
          <w:p w:rsidR="00D45CEC" w:rsidRDefault="00D45CEC">
            <w:pPr>
              <w:jc w:val="center"/>
              <w:rPr>
                <w:rFonts w:ascii="宋体" w:hAnsi="宋体" w:cs="宋体"/>
                <w:szCs w:val="21"/>
              </w:rPr>
            </w:pPr>
          </w:p>
        </w:tc>
        <w:tc>
          <w:tcPr>
            <w:tcW w:w="1155" w:type="dxa"/>
          </w:tcPr>
          <w:p w:rsidR="00D45CEC" w:rsidRDefault="00D45CEC">
            <w:pPr>
              <w:jc w:val="center"/>
              <w:rPr>
                <w:rFonts w:ascii="宋体" w:hAnsi="宋体" w:cs="宋体"/>
                <w:szCs w:val="21"/>
              </w:rPr>
            </w:pPr>
          </w:p>
        </w:tc>
        <w:tc>
          <w:tcPr>
            <w:tcW w:w="1175" w:type="dxa"/>
            <w:vAlign w:val="center"/>
          </w:tcPr>
          <w:p w:rsidR="00D45CEC" w:rsidRDefault="00D45CEC">
            <w:pPr>
              <w:jc w:val="center"/>
              <w:rPr>
                <w:rFonts w:ascii="宋体" w:hAnsi="宋体" w:cs="宋体"/>
                <w:szCs w:val="21"/>
              </w:rPr>
            </w:pPr>
          </w:p>
        </w:tc>
        <w:tc>
          <w:tcPr>
            <w:tcW w:w="1019" w:type="dxa"/>
            <w:vAlign w:val="center"/>
          </w:tcPr>
          <w:p w:rsidR="00D45CEC" w:rsidRDefault="00D45CEC">
            <w:pPr>
              <w:jc w:val="center"/>
              <w:rPr>
                <w:rFonts w:ascii="宋体" w:hAnsi="宋体" w:cs="宋体"/>
                <w:szCs w:val="21"/>
              </w:rPr>
            </w:pPr>
          </w:p>
        </w:tc>
        <w:tc>
          <w:tcPr>
            <w:tcW w:w="1134" w:type="dxa"/>
            <w:vAlign w:val="center"/>
          </w:tcPr>
          <w:p w:rsidR="00D45CEC" w:rsidRDefault="00D45CEC">
            <w:pPr>
              <w:jc w:val="center"/>
              <w:rPr>
                <w:rFonts w:ascii="宋体" w:hAnsi="宋体" w:cs="宋体"/>
                <w:szCs w:val="21"/>
              </w:rPr>
            </w:pPr>
          </w:p>
        </w:tc>
        <w:tc>
          <w:tcPr>
            <w:tcW w:w="1179" w:type="dxa"/>
            <w:vAlign w:val="center"/>
          </w:tcPr>
          <w:p w:rsidR="00D45CEC" w:rsidRDefault="00D45CEC">
            <w:pPr>
              <w:jc w:val="center"/>
              <w:rPr>
                <w:rFonts w:ascii="宋体" w:hAnsi="宋体" w:cs="宋体"/>
                <w:szCs w:val="21"/>
              </w:rPr>
            </w:pPr>
          </w:p>
        </w:tc>
      </w:tr>
      <w:tr w:rsidR="00D45CEC" w:rsidTr="00A66EF8">
        <w:trPr>
          <w:trHeight w:val="442"/>
          <w:jc w:val="center"/>
        </w:trPr>
        <w:tc>
          <w:tcPr>
            <w:tcW w:w="1085" w:type="dxa"/>
            <w:vAlign w:val="center"/>
          </w:tcPr>
          <w:p w:rsidR="00D45CEC" w:rsidRDefault="00052A93">
            <w:pPr>
              <w:jc w:val="center"/>
              <w:rPr>
                <w:rFonts w:ascii="宋体" w:hAnsi="宋体" w:cs="宋体"/>
                <w:szCs w:val="21"/>
              </w:rPr>
            </w:pPr>
            <w:r>
              <w:rPr>
                <w:rFonts w:ascii="宋体" w:hAnsi="宋体" w:cs="宋体"/>
                <w:szCs w:val="21"/>
              </w:rPr>
              <w:t>H</w:t>
            </w:r>
            <w:r>
              <w:rPr>
                <w:rFonts w:ascii="宋体" w:hAnsi="宋体" w:cs="宋体" w:hint="eastAsia"/>
                <w:szCs w:val="21"/>
              </w:rPr>
              <w:t>4#</w:t>
            </w:r>
          </w:p>
        </w:tc>
        <w:tc>
          <w:tcPr>
            <w:tcW w:w="1203" w:type="dxa"/>
          </w:tcPr>
          <w:p w:rsidR="00D45CEC" w:rsidRDefault="00D45CEC">
            <w:pPr>
              <w:jc w:val="center"/>
              <w:rPr>
                <w:rFonts w:ascii="宋体" w:hAnsi="宋体" w:cs="宋体"/>
                <w:szCs w:val="21"/>
              </w:rPr>
            </w:pPr>
          </w:p>
        </w:tc>
        <w:tc>
          <w:tcPr>
            <w:tcW w:w="1155" w:type="dxa"/>
          </w:tcPr>
          <w:p w:rsidR="00D45CEC" w:rsidRDefault="00D45CEC">
            <w:pPr>
              <w:jc w:val="center"/>
              <w:rPr>
                <w:rFonts w:ascii="宋体" w:hAnsi="宋体" w:cs="宋体"/>
                <w:szCs w:val="21"/>
              </w:rPr>
            </w:pPr>
          </w:p>
        </w:tc>
        <w:tc>
          <w:tcPr>
            <w:tcW w:w="1175" w:type="dxa"/>
            <w:vAlign w:val="center"/>
          </w:tcPr>
          <w:p w:rsidR="00D45CEC" w:rsidRDefault="00D45CEC">
            <w:pPr>
              <w:jc w:val="center"/>
              <w:rPr>
                <w:rFonts w:ascii="宋体" w:hAnsi="宋体" w:cs="宋体"/>
                <w:szCs w:val="21"/>
              </w:rPr>
            </w:pPr>
          </w:p>
        </w:tc>
        <w:tc>
          <w:tcPr>
            <w:tcW w:w="1019" w:type="dxa"/>
            <w:vAlign w:val="center"/>
          </w:tcPr>
          <w:p w:rsidR="00D45CEC" w:rsidRDefault="00D45CEC">
            <w:pPr>
              <w:jc w:val="center"/>
              <w:rPr>
                <w:rFonts w:ascii="宋体" w:hAnsi="宋体" w:cs="宋体"/>
                <w:szCs w:val="21"/>
              </w:rPr>
            </w:pPr>
          </w:p>
        </w:tc>
        <w:tc>
          <w:tcPr>
            <w:tcW w:w="1134" w:type="dxa"/>
            <w:vAlign w:val="center"/>
          </w:tcPr>
          <w:p w:rsidR="00D45CEC" w:rsidRDefault="00D45CEC">
            <w:pPr>
              <w:jc w:val="center"/>
              <w:rPr>
                <w:rFonts w:ascii="宋体" w:hAnsi="宋体" w:cs="宋体"/>
                <w:szCs w:val="21"/>
              </w:rPr>
            </w:pPr>
          </w:p>
        </w:tc>
        <w:tc>
          <w:tcPr>
            <w:tcW w:w="1179" w:type="dxa"/>
            <w:vAlign w:val="center"/>
          </w:tcPr>
          <w:p w:rsidR="00D45CEC" w:rsidRDefault="00D45CEC">
            <w:pPr>
              <w:jc w:val="center"/>
              <w:rPr>
                <w:rFonts w:ascii="宋体" w:hAnsi="宋体" w:cs="宋体"/>
                <w:szCs w:val="21"/>
              </w:rPr>
            </w:pPr>
          </w:p>
        </w:tc>
      </w:tr>
    </w:tbl>
    <w:p w:rsidR="00D45CEC" w:rsidRDefault="00052A93">
      <w:pPr>
        <w:spacing w:before="80" w:after="40" w:line="360" w:lineRule="auto"/>
        <w:ind w:left="-60" w:firstLineChars="231" w:firstLine="485"/>
        <w:rPr>
          <w:rFonts w:ascii="宋体" w:hAnsi="宋体" w:cs="宋体"/>
          <w:szCs w:val="21"/>
        </w:rPr>
      </w:pPr>
      <w:r>
        <w:rPr>
          <w:rFonts w:ascii="宋体" w:hAnsi="宋体" w:cs="宋体" w:hint="eastAsia"/>
          <w:szCs w:val="21"/>
        </w:rPr>
        <w:t>由上表数据可以看出，烘干时间为时，样品已经恒重。所以选定烘干时间为。</w:t>
      </w:r>
    </w:p>
    <w:p w:rsidR="00D45CEC" w:rsidRDefault="00052A93">
      <w:pPr>
        <w:numPr>
          <w:ilvl w:val="255"/>
          <w:numId w:val="0"/>
        </w:numPr>
        <w:spacing w:before="80" w:after="40" w:line="360" w:lineRule="auto"/>
        <w:rPr>
          <w:rFonts w:eastAsia="黑体"/>
          <w:kern w:val="0"/>
          <w:szCs w:val="22"/>
        </w:rPr>
      </w:pPr>
      <w:r>
        <w:rPr>
          <w:rFonts w:eastAsia="黑体" w:hint="eastAsia"/>
          <w:kern w:val="0"/>
          <w:szCs w:val="22"/>
        </w:rPr>
        <w:t xml:space="preserve">2 </w:t>
      </w:r>
      <w:r>
        <w:rPr>
          <w:rFonts w:eastAsia="黑体" w:hint="eastAsia"/>
          <w:kern w:val="0"/>
          <w:szCs w:val="22"/>
        </w:rPr>
        <w:t>准确度试验</w:t>
      </w:r>
    </w:p>
    <w:p w:rsidR="00D45CEC" w:rsidRDefault="00052A93">
      <w:pPr>
        <w:ind w:firstLineChars="200" w:firstLine="420"/>
      </w:pPr>
      <w:r>
        <w:rPr>
          <w:rFonts w:hint="eastAsia"/>
        </w:rPr>
        <w:t>为了考察方法的准确度，试验采用了标准加入法，测定回收率。结果见表</w:t>
      </w:r>
      <w:r>
        <w:rPr>
          <w:rFonts w:hint="eastAsia"/>
        </w:rPr>
        <w:t>2</w:t>
      </w:r>
      <w:r>
        <w:rPr>
          <w:rFonts w:hint="eastAsia"/>
        </w:rPr>
        <w:t>。</w:t>
      </w:r>
    </w:p>
    <w:p w:rsidR="00D45CEC" w:rsidRDefault="00052A93">
      <w:pPr>
        <w:numPr>
          <w:ilvl w:val="255"/>
          <w:numId w:val="0"/>
        </w:numPr>
        <w:spacing w:before="80" w:after="40" w:line="360" w:lineRule="auto"/>
        <w:jc w:val="center"/>
        <w:rPr>
          <w:rFonts w:ascii="宋体" w:hAnsi="宋体" w:cs="黑体"/>
          <w:szCs w:val="21"/>
        </w:rPr>
      </w:pPr>
      <w:r>
        <w:rPr>
          <w:rFonts w:ascii="宋体" w:hAnsi="宋体" w:cs="黑体" w:hint="eastAsia"/>
          <w:szCs w:val="21"/>
        </w:rPr>
        <w:lastRenderedPageBreak/>
        <w:t>表2 方法准确度</w:t>
      </w:r>
    </w:p>
    <w:tbl>
      <w:tblPr>
        <w:tblStyle w:val="afff9"/>
        <w:tblW w:w="8522" w:type="dxa"/>
        <w:tblLayout w:type="fixed"/>
        <w:tblLook w:val="04A0" w:firstRow="1" w:lastRow="0" w:firstColumn="1" w:lastColumn="0" w:noHBand="0" w:noVBand="1"/>
      </w:tblPr>
      <w:tblGrid>
        <w:gridCol w:w="770"/>
        <w:gridCol w:w="1410"/>
        <w:gridCol w:w="1597"/>
        <w:gridCol w:w="1293"/>
        <w:gridCol w:w="1275"/>
        <w:gridCol w:w="1217"/>
        <w:gridCol w:w="960"/>
      </w:tblGrid>
      <w:tr w:rsidR="00D45CEC" w:rsidTr="00052A93">
        <w:tc>
          <w:tcPr>
            <w:tcW w:w="770" w:type="dxa"/>
            <w:vAlign w:val="center"/>
          </w:tcPr>
          <w:p w:rsidR="00D45CEC" w:rsidRDefault="00052A93">
            <w:pPr>
              <w:numPr>
                <w:ilvl w:val="255"/>
                <w:numId w:val="0"/>
              </w:numPr>
              <w:spacing w:before="80" w:after="40"/>
              <w:jc w:val="center"/>
              <w:rPr>
                <w:rFonts w:ascii="宋体" w:hAnsi="宋体" w:cs="黑体"/>
                <w:b/>
                <w:szCs w:val="21"/>
              </w:rPr>
            </w:pPr>
            <w:r>
              <w:rPr>
                <w:rFonts w:ascii="宋体" w:hAnsi="宋体" w:cs="黑体" w:hint="eastAsia"/>
                <w:b/>
                <w:szCs w:val="21"/>
              </w:rPr>
              <w:t>样品编号</w:t>
            </w:r>
          </w:p>
        </w:tc>
        <w:tc>
          <w:tcPr>
            <w:tcW w:w="1410" w:type="dxa"/>
            <w:vAlign w:val="center"/>
          </w:tcPr>
          <w:p w:rsidR="00D45CEC" w:rsidRDefault="00052A93">
            <w:pPr>
              <w:numPr>
                <w:ilvl w:val="255"/>
                <w:numId w:val="0"/>
              </w:numPr>
              <w:spacing w:before="80" w:after="40"/>
              <w:jc w:val="center"/>
              <w:rPr>
                <w:rFonts w:ascii="宋体" w:hAnsi="宋体" w:cs="黑体"/>
                <w:b/>
                <w:szCs w:val="21"/>
              </w:rPr>
            </w:pPr>
            <w:r>
              <w:rPr>
                <w:rFonts w:ascii="宋体" w:hAnsi="宋体" w:cs="黑体" w:hint="eastAsia"/>
                <w:b/>
                <w:szCs w:val="21"/>
              </w:rPr>
              <w:t>样品类型</w:t>
            </w:r>
          </w:p>
        </w:tc>
        <w:tc>
          <w:tcPr>
            <w:tcW w:w="1597" w:type="dxa"/>
            <w:vAlign w:val="center"/>
          </w:tcPr>
          <w:p w:rsidR="00D45CEC" w:rsidRDefault="00052A93">
            <w:pPr>
              <w:numPr>
                <w:ilvl w:val="255"/>
                <w:numId w:val="0"/>
              </w:numPr>
              <w:spacing w:before="80" w:after="40"/>
              <w:jc w:val="center"/>
              <w:rPr>
                <w:rFonts w:ascii="宋体" w:hAnsi="宋体" w:cs="黑体"/>
                <w:b/>
                <w:szCs w:val="21"/>
              </w:rPr>
            </w:pPr>
            <w:r>
              <w:rPr>
                <w:rFonts w:ascii="宋体" w:hAnsi="宋体" w:cs="黑体" w:hint="eastAsia"/>
                <w:b/>
                <w:szCs w:val="21"/>
              </w:rPr>
              <w:t>水的本底值</w:t>
            </w:r>
            <w:r>
              <w:rPr>
                <w:rFonts w:ascii="宋体" w:hAnsi="宋体" w:cs="黑体" w:hint="eastAsia"/>
                <w:b/>
                <w:szCs w:val="21"/>
                <w:vertAlign w:val="superscript"/>
              </w:rPr>
              <w:t>*</w:t>
            </w:r>
            <w:r>
              <w:rPr>
                <w:rFonts w:ascii="宋体" w:hAnsi="宋体" w:cs="宋体" w:hint="eastAsia"/>
                <w:b/>
                <w:szCs w:val="21"/>
              </w:rPr>
              <w:t>(</w:t>
            </w:r>
            <w:r>
              <w:rPr>
                <w:rFonts w:ascii="宋体" w:hAnsi="宋体" w:hint="eastAsia"/>
                <w:b/>
                <w:szCs w:val="21"/>
              </w:rPr>
              <w:t>g</w:t>
            </w:r>
            <w:r>
              <w:rPr>
                <w:rFonts w:ascii="宋体" w:hAnsi="宋体" w:cs="黑体" w:hint="eastAsia"/>
                <w:b/>
                <w:szCs w:val="21"/>
              </w:rPr>
              <w:t>)</w:t>
            </w:r>
          </w:p>
        </w:tc>
        <w:tc>
          <w:tcPr>
            <w:tcW w:w="1293" w:type="dxa"/>
            <w:vAlign w:val="center"/>
          </w:tcPr>
          <w:p w:rsidR="00D45CEC" w:rsidRDefault="00052A93">
            <w:pPr>
              <w:numPr>
                <w:ilvl w:val="255"/>
                <w:numId w:val="0"/>
              </w:numPr>
              <w:spacing w:before="80" w:after="40"/>
              <w:jc w:val="center"/>
              <w:rPr>
                <w:rFonts w:ascii="宋体" w:hAnsi="宋体" w:cs="黑体"/>
                <w:b/>
                <w:szCs w:val="21"/>
              </w:rPr>
            </w:pPr>
            <w:r>
              <w:rPr>
                <w:rFonts w:ascii="宋体" w:hAnsi="宋体" w:cs="黑体" w:hint="eastAsia"/>
                <w:b/>
                <w:szCs w:val="21"/>
              </w:rPr>
              <w:t>加入水分</w:t>
            </w:r>
            <w:r>
              <w:rPr>
                <w:rFonts w:ascii="宋体" w:hAnsi="宋体" w:cs="黑体"/>
                <w:b/>
                <w:szCs w:val="21"/>
              </w:rPr>
              <w:t>量</w:t>
            </w:r>
          </w:p>
          <w:p w:rsidR="00D45CEC" w:rsidRDefault="00052A93">
            <w:pPr>
              <w:numPr>
                <w:ilvl w:val="255"/>
                <w:numId w:val="0"/>
              </w:numPr>
              <w:spacing w:before="80" w:after="40"/>
              <w:jc w:val="center"/>
              <w:rPr>
                <w:rFonts w:ascii="宋体" w:hAnsi="宋体" w:cs="黑体"/>
                <w:b/>
                <w:szCs w:val="21"/>
              </w:rPr>
            </w:pPr>
            <w:r>
              <w:rPr>
                <w:rFonts w:ascii="宋体" w:hAnsi="宋体" w:cs="宋体" w:hint="eastAsia"/>
                <w:b/>
                <w:szCs w:val="21"/>
              </w:rPr>
              <w:t>(g</w:t>
            </w:r>
            <w:r>
              <w:rPr>
                <w:rFonts w:ascii="宋体" w:hAnsi="宋体" w:cs="黑体" w:hint="eastAsia"/>
                <w:b/>
                <w:szCs w:val="21"/>
              </w:rPr>
              <w:t>)</w:t>
            </w:r>
          </w:p>
        </w:tc>
        <w:tc>
          <w:tcPr>
            <w:tcW w:w="1275" w:type="dxa"/>
            <w:vAlign w:val="center"/>
          </w:tcPr>
          <w:p w:rsidR="00D45CEC" w:rsidRDefault="00052A93">
            <w:pPr>
              <w:numPr>
                <w:ilvl w:val="255"/>
                <w:numId w:val="0"/>
              </w:numPr>
              <w:spacing w:before="80" w:after="40"/>
              <w:jc w:val="center"/>
              <w:rPr>
                <w:rFonts w:ascii="宋体" w:hAnsi="宋体" w:cs="黑体"/>
                <w:b/>
                <w:szCs w:val="21"/>
              </w:rPr>
            </w:pPr>
            <w:r>
              <w:rPr>
                <w:rFonts w:ascii="宋体" w:hAnsi="宋体" w:cs="黑体" w:hint="eastAsia"/>
                <w:b/>
                <w:szCs w:val="21"/>
              </w:rPr>
              <w:t>测得水分量</w:t>
            </w:r>
            <w:r>
              <w:rPr>
                <w:rFonts w:ascii="宋体" w:hAnsi="宋体" w:cs="宋体" w:hint="eastAsia"/>
                <w:b/>
                <w:szCs w:val="21"/>
              </w:rPr>
              <w:t>(g</w:t>
            </w:r>
            <w:r>
              <w:rPr>
                <w:rFonts w:ascii="宋体" w:hAnsi="宋体" w:cs="黑体" w:hint="eastAsia"/>
                <w:b/>
                <w:szCs w:val="21"/>
              </w:rPr>
              <w:t>)</w:t>
            </w:r>
          </w:p>
        </w:tc>
        <w:tc>
          <w:tcPr>
            <w:tcW w:w="1217" w:type="dxa"/>
            <w:vAlign w:val="center"/>
          </w:tcPr>
          <w:p w:rsidR="00D45CEC" w:rsidRDefault="00052A93">
            <w:pPr>
              <w:numPr>
                <w:ilvl w:val="255"/>
                <w:numId w:val="0"/>
              </w:numPr>
              <w:spacing w:before="80" w:after="40"/>
              <w:jc w:val="center"/>
              <w:rPr>
                <w:rFonts w:ascii="宋体" w:hAnsi="宋体" w:cs="黑体"/>
                <w:b/>
                <w:szCs w:val="21"/>
              </w:rPr>
            </w:pPr>
            <w:r>
              <w:rPr>
                <w:rFonts w:ascii="宋体" w:hAnsi="宋体" w:cs="黑体" w:hint="eastAsia"/>
                <w:b/>
                <w:szCs w:val="21"/>
              </w:rPr>
              <w:t>回收率</w:t>
            </w:r>
            <w:r>
              <w:rPr>
                <w:rFonts w:ascii="宋体" w:hAnsi="宋体" w:cs="宋体" w:hint="eastAsia"/>
                <w:b/>
                <w:szCs w:val="21"/>
              </w:rPr>
              <w:t>(</w:t>
            </w:r>
            <w:r>
              <w:rPr>
                <w:rFonts w:ascii="宋体" w:hAnsi="宋体"/>
                <w:b/>
                <w:szCs w:val="21"/>
              </w:rPr>
              <w:t>%</w:t>
            </w:r>
            <w:r>
              <w:rPr>
                <w:rFonts w:ascii="宋体" w:hAnsi="宋体" w:cs="黑体" w:hint="eastAsia"/>
                <w:b/>
                <w:szCs w:val="21"/>
              </w:rPr>
              <w:t>)</w:t>
            </w:r>
          </w:p>
        </w:tc>
        <w:tc>
          <w:tcPr>
            <w:tcW w:w="960" w:type="dxa"/>
            <w:vAlign w:val="center"/>
          </w:tcPr>
          <w:p w:rsidR="00D45CEC" w:rsidRDefault="00052A93">
            <w:pPr>
              <w:numPr>
                <w:ilvl w:val="255"/>
                <w:numId w:val="0"/>
              </w:numPr>
              <w:spacing w:before="80" w:after="40"/>
              <w:jc w:val="center"/>
              <w:rPr>
                <w:rFonts w:ascii="宋体" w:hAnsi="宋体" w:cs="黑体"/>
                <w:b/>
                <w:szCs w:val="21"/>
              </w:rPr>
            </w:pPr>
            <w:r>
              <w:rPr>
                <w:rFonts w:ascii="宋体" w:hAnsi="宋体" w:cs="黑体"/>
                <w:b/>
                <w:szCs w:val="21"/>
              </w:rPr>
              <w:t>备注</w:t>
            </w:r>
          </w:p>
        </w:tc>
      </w:tr>
      <w:tr w:rsidR="00D45CEC" w:rsidTr="00052A93">
        <w:trPr>
          <w:trHeight w:val="727"/>
        </w:trPr>
        <w:tc>
          <w:tcPr>
            <w:tcW w:w="770" w:type="dxa"/>
            <w:vAlign w:val="center"/>
          </w:tcPr>
          <w:p w:rsidR="00D45CEC" w:rsidRDefault="00052A93">
            <w:pPr>
              <w:numPr>
                <w:ilvl w:val="255"/>
                <w:numId w:val="0"/>
              </w:numPr>
              <w:spacing w:before="80" w:after="40"/>
              <w:rPr>
                <w:rFonts w:ascii="宋体" w:hAnsi="宋体" w:cs="黑体"/>
                <w:b/>
                <w:szCs w:val="21"/>
              </w:rPr>
            </w:pPr>
            <w:r>
              <w:rPr>
                <w:rFonts w:ascii="宋体" w:hAnsi="宋体"/>
                <w:b/>
                <w:szCs w:val="21"/>
              </w:rPr>
              <w:t>H0</w:t>
            </w:r>
            <w:r>
              <w:rPr>
                <w:rFonts w:ascii="宋体" w:hAnsi="宋体" w:hint="eastAsia"/>
                <w:b/>
                <w:szCs w:val="21"/>
              </w:rPr>
              <w:t>#</w:t>
            </w:r>
          </w:p>
        </w:tc>
        <w:tc>
          <w:tcPr>
            <w:tcW w:w="1410" w:type="dxa"/>
            <w:vAlign w:val="center"/>
          </w:tcPr>
          <w:p w:rsidR="00D45CEC" w:rsidRDefault="00D45CEC">
            <w:pPr>
              <w:numPr>
                <w:ilvl w:val="255"/>
                <w:numId w:val="0"/>
              </w:numPr>
              <w:spacing w:before="80" w:after="40"/>
              <w:jc w:val="center"/>
              <w:rPr>
                <w:rFonts w:ascii="宋体" w:hAnsi="宋体" w:cs="黑体"/>
                <w:szCs w:val="21"/>
              </w:rPr>
            </w:pPr>
          </w:p>
        </w:tc>
        <w:tc>
          <w:tcPr>
            <w:tcW w:w="1597" w:type="dxa"/>
            <w:vAlign w:val="center"/>
          </w:tcPr>
          <w:p w:rsidR="00D45CEC" w:rsidRDefault="00D45CEC">
            <w:pPr>
              <w:numPr>
                <w:ilvl w:val="255"/>
                <w:numId w:val="0"/>
              </w:numPr>
              <w:spacing w:before="80" w:after="40"/>
              <w:jc w:val="center"/>
              <w:rPr>
                <w:rFonts w:ascii="宋体" w:hAnsi="宋体" w:cs="黑体"/>
                <w:szCs w:val="21"/>
              </w:rPr>
            </w:pPr>
          </w:p>
        </w:tc>
        <w:tc>
          <w:tcPr>
            <w:tcW w:w="1293" w:type="dxa"/>
            <w:vAlign w:val="center"/>
          </w:tcPr>
          <w:p w:rsidR="00D45CEC" w:rsidRDefault="00D45CEC">
            <w:pPr>
              <w:numPr>
                <w:ilvl w:val="255"/>
                <w:numId w:val="0"/>
              </w:numPr>
              <w:spacing w:before="80" w:after="40"/>
              <w:jc w:val="center"/>
              <w:rPr>
                <w:rFonts w:ascii="宋体" w:hAnsi="宋体" w:cs="黑体"/>
                <w:szCs w:val="21"/>
              </w:rPr>
            </w:pPr>
          </w:p>
        </w:tc>
        <w:tc>
          <w:tcPr>
            <w:tcW w:w="1275" w:type="dxa"/>
            <w:vAlign w:val="center"/>
          </w:tcPr>
          <w:p w:rsidR="00D45CEC" w:rsidRDefault="00D45CEC">
            <w:pPr>
              <w:numPr>
                <w:ilvl w:val="255"/>
                <w:numId w:val="0"/>
              </w:numPr>
              <w:spacing w:before="80" w:after="40"/>
              <w:rPr>
                <w:rFonts w:ascii="宋体" w:hAnsi="宋体" w:cs="黑体"/>
                <w:szCs w:val="21"/>
              </w:rPr>
            </w:pPr>
          </w:p>
        </w:tc>
        <w:tc>
          <w:tcPr>
            <w:tcW w:w="1217" w:type="dxa"/>
            <w:vAlign w:val="center"/>
          </w:tcPr>
          <w:p w:rsidR="00D45CEC" w:rsidRDefault="00D45CEC">
            <w:pPr>
              <w:numPr>
                <w:ilvl w:val="255"/>
                <w:numId w:val="0"/>
              </w:numPr>
              <w:spacing w:before="80" w:after="40"/>
              <w:jc w:val="center"/>
              <w:rPr>
                <w:rFonts w:ascii="宋体" w:hAnsi="宋体" w:cs="黑体"/>
                <w:szCs w:val="21"/>
              </w:rPr>
            </w:pPr>
          </w:p>
        </w:tc>
        <w:tc>
          <w:tcPr>
            <w:tcW w:w="960" w:type="dxa"/>
            <w:vAlign w:val="center"/>
          </w:tcPr>
          <w:p w:rsidR="00D45CEC" w:rsidRDefault="00D45CEC">
            <w:pPr>
              <w:numPr>
                <w:ilvl w:val="255"/>
                <w:numId w:val="0"/>
              </w:numPr>
              <w:spacing w:before="80" w:after="40"/>
              <w:jc w:val="center"/>
              <w:rPr>
                <w:rFonts w:ascii="宋体" w:hAnsi="宋体" w:cs="黑体"/>
                <w:color w:val="FF0000"/>
                <w:szCs w:val="21"/>
              </w:rPr>
            </w:pPr>
          </w:p>
        </w:tc>
      </w:tr>
      <w:tr w:rsidR="00D45CEC" w:rsidTr="00052A93">
        <w:trPr>
          <w:trHeight w:val="747"/>
        </w:trPr>
        <w:tc>
          <w:tcPr>
            <w:tcW w:w="770" w:type="dxa"/>
            <w:vAlign w:val="center"/>
          </w:tcPr>
          <w:p w:rsidR="00D45CEC" w:rsidRDefault="00052A93">
            <w:pPr>
              <w:numPr>
                <w:ilvl w:val="255"/>
                <w:numId w:val="0"/>
              </w:numPr>
              <w:spacing w:before="80" w:after="40"/>
              <w:rPr>
                <w:rFonts w:ascii="宋体" w:hAnsi="宋体" w:cs="黑体"/>
                <w:b/>
                <w:szCs w:val="21"/>
              </w:rPr>
            </w:pPr>
            <w:r>
              <w:rPr>
                <w:rFonts w:ascii="宋体" w:hAnsi="宋体" w:cs="黑体" w:hint="eastAsia"/>
                <w:b/>
                <w:szCs w:val="21"/>
              </w:rPr>
              <w:t>H</w:t>
            </w:r>
            <w:r>
              <w:rPr>
                <w:rFonts w:ascii="宋体" w:hAnsi="宋体" w:cs="黑体"/>
                <w:b/>
                <w:szCs w:val="21"/>
              </w:rPr>
              <w:t>1#</w:t>
            </w:r>
          </w:p>
        </w:tc>
        <w:tc>
          <w:tcPr>
            <w:tcW w:w="1410" w:type="dxa"/>
            <w:vAlign w:val="center"/>
          </w:tcPr>
          <w:p w:rsidR="00D45CEC" w:rsidRDefault="00D45CEC">
            <w:pPr>
              <w:numPr>
                <w:ilvl w:val="255"/>
                <w:numId w:val="0"/>
              </w:numPr>
              <w:spacing w:before="80" w:after="40"/>
              <w:rPr>
                <w:rFonts w:ascii="宋体" w:hAnsi="宋体" w:cs="黑体"/>
                <w:szCs w:val="21"/>
              </w:rPr>
            </w:pPr>
          </w:p>
        </w:tc>
        <w:tc>
          <w:tcPr>
            <w:tcW w:w="1597" w:type="dxa"/>
            <w:vAlign w:val="center"/>
          </w:tcPr>
          <w:p w:rsidR="00D45CEC" w:rsidRDefault="00D45CEC">
            <w:pPr>
              <w:numPr>
                <w:ilvl w:val="255"/>
                <w:numId w:val="0"/>
              </w:numPr>
              <w:spacing w:before="80" w:after="40"/>
              <w:jc w:val="center"/>
              <w:rPr>
                <w:rFonts w:ascii="宋体" w:hAnsi="宋体" w:cs="黑体"/>
                <w:szCs w:val="21"/>
              </w:rPr>
            </w:pPr>
          </w:p>
        </w:tc>
        <w:tc>
          <w:tcPr>
            <w:tcW w:w="1293" w:type="dxa"/>
            <w:vAlign w:val="center"/>
          </w:tcPr>
          <w:p w:rsidR="00D45CEC" w:rsidRDefault="00D45CEC">
            <w:pPr>
              <w:numPr>
                <w:ilvl w:val="255"/>
                <w:numId w:val="0"/>
              </w:numPr>
              <w:spacing w:before="80" w:after="40"/>
              <w:jc w:val="center"/>
              <w:rPr>
                <w:rFonts w:ascii="宋体" w:hAnsi="宋体" w:cs="黑体"/>
                <w:szCs w:val="21"/>
              </w:rPr>
            </w:pPr>
          </w:p>
        </w:tc>
        <w:tc>
          <w:tcPr>
            <w:tcW w:w="1275" w:type="dxa"/>
            <w:vAlign w:val="center"/>
          </w:tcPr>
          <w:p w:rsidR="00D45CEC" w:rsidRDefault="00D45CEC">
            <w:pPr>
              <w:numPr>
                <w:ilvl w:val="255"/>
                <w:numId w:val="0"/>
              </w:numPr>
              <w:spacing w:before="80" w:after="40"/>
              <w:rPr>
                <w:rFonts w:ascii="宋体" w:hAnsi="宋体" w:cs="黑体"/>
                <w:szCs w:val="21"/>
              </w:rPr>
            </w:pPr>
          </w:p>
        </w:tc>
        <w:tc>
          <w:tcPr>
            <w:tcW w:w="1217" w:type="dxa"/>
            <w:vAlign w:val="center"/>
          </w:tcPr>
          <w:p w:rsidR="00D45CEC" w:rsidRDefault="00D45CEC">
            <w:pPr>
              <w:numPr>
                <w:ilvl w:val="255"/>
                <w:numId w:val="0"/>
              </w:numPr>
              <w:spacing w:before="80" w:after="40"/>
              <w:rPr>
                <w:rFonts w:ascii="宋体" w:hAnsi="宋体" w:cs="黑体"/>
                <w:szCs w:val="21"/>
              </w:rPr>
            </w:pPr>
          </w:p>
        </w:tc>
        <w:tc>
          <w:tcPr>
            <w:tcW w:w="960" w:type="dxa"/>
            <w:vAlign w:val="center"/>
          </w:tcPr>
          <w:p w:rsidR="00D45CEC" w:rsidRDefault="00D45CEC">
            <w:pPr>
              <w:numPr>
                <w:ilvl w:val="255"/>
                <w:numId w:val="0"/>
              </w:numPr>
              <w:spacing w:before="80" w:after="40"/>
              <w:jc w:val="center"/>
              <w:rPr>
                <w:rFonts w:ascii="宋体" w:hAnsi="宋体" w:cs="黑体"/>
                <w:color w:val="FF0000"/>
                <w:szCs w:val="21"/>
              </w:rPr>
            </w:pPr>
          </w:p>
        </w:tc>
      </w:tr>
    </w:tbl>
    <w:p w:rsidR="00D45CEC" w:rsidRDefault="00D45CEC">
      <w:pPr>
        <w:numPr>
          <w:ilvl w:val="255"/>
          <w:numId w:val="0"/>
        </w:numPr>
        <w:spacing w:before="80" w:after="40"/>
        <w:ind w:firstLineChars="200" w:firstLine="420"/>
        <w:rPr>
          <w:rFonts w:ascii="黑体" w:eastAsia="黑体" w:hAnsi="黑体" w:cs="黑体"/>
          <w:szCs w:val="21"/>
        </w:rPr>
      </w:pPr>
    </w:p>
    <w:p w:rsidR="00D45CEC" w:rsidRDefault="00052A93">
      <w:pPr>
        <w:numPr>
          <w:ilvl w:val="255"/>
          <w:numId w:val="0"/>
        </w:numPr>
        <w:spacing w:before="80" w:after="40"/>
        <w:ind w:firstLineChars="200" w:firstLine="420"/>
        <w:rPr>
          <w:rFonts w:ascii="宋体" w:hAnsi="宋体" w:cs="黑体"/>
          <w:szCs w:val="21"/>
        </w:rPr>
      </w:pPr>
      <w:r>
        <w:rPr>
          <w:rFonts w:ascii="宋体" w:hAnsi="宋体" w:cs="黑体"/>
          <w:szCs w:val="21"/>
        </w:rPr>
        <w:t>实验结果</w:t>
      </w:r>
      <w:r>
        <w:rPr>
          <w:rFonts w:ascii="宋体" w:hAnsi="宋体" w:cs="黑体" w:hint="eastAsia"/>
          <w:szCs w:val="21"/>
        </w:rPr>
        <w:t>表明，本方法有良好的回收率和准确度。(本底值采用精密度数据平均值算得</w:t>
      </w:r>
      <w:r>
        <w:rPr>
          <w:rFonts w:ascii="宋体" w:hAnsi="宋体" w:cs="黑体"/>
          <w:szCs w:val="21"/>
        </w:rPr>
        <w:t>)</w:t>
      </w:r>
    </w:p>
    <w:p w:rsidR="00D45CEC" w:rsidRDefault="00052A93">
      <w:pPr>
        <w:pStyle w:val="affff2"/>
        <w:spacing w:before="156" w:after="156"/>
        <w:rPr>
          <w:rFonts w:ascii="Times New Roman"/>
        </w:rPr>
      </w:pPr>
      <w:r>
        <w:rPr>
          <w:rFonts w:ascii="Times New Roman" w:hint="eastAsia"/>
        </w:rPr>
        <w:t>3</w:t>
      </w:r>
      <w:r>
        <w:rPr>
          <w:rFonts w:ascii="Times New Roman" w:hint="eastAsia"/>
        </w:rPr>
        <w:t>精密度试验</w:t>
      </w:r>
    </w:p>
    <w:p w:rsidR="00D45CEC" w:rsidRDefault="00052A93">
      <w:pPr>
        <w:spacing w:before="80" w:after="40" w:line="360" w:lineRule="auto"/>
        <w:ind w:left="-60" w:firstLineChars="231" w:firstLine="485"/>
        <w:rPr>
          <w:rFonts w:ascii="宋体" w:hAnsi="宋体" w:cs="宋体"/>
          <w:szCs w:val="21"/>
        </w:rPr>
      </w:pPr>
      <w:r>
        <w:rPr>
          <w:rFonts w:ascii="宋体" w:hAnsi="宋体" w:cs="宋体" w:hint="eastAsia"/>
          <w:szCs w:val="21"/>
        </w:rPr>
        <w:t>按分析步骤分别对不同含量的黑钨精矿、白钨精矿、混合钨和钨细泥样品进行11次测定。试验数据及误差统计见表3。</w:t>
      </w:r>
    </w:p>
    <w:p w:rsidR="00D45CEC" w:rsidRDefault="00052A93">
      <w:pPr>
        <w:numPr>
          <w:ilvl w:val="255"/>
          <w:numId w:val="0"/>
        </w:numPr>
        <w:spacing w:before="80" w:after="40" w:line="360" w:lineRule="auto"/>
        <w:jc w:val="center"/>
        <w:rPr>
          <w:szCs w:val="21"/>
        </w:rPr>
      </w:pPr>
      <w:r>
        <w:rPr>
          <w:rFonts w:hint="eastAsia"/>
          <w:szCs w:val="21"/>
        </w:rPr>
        <w:t>表</w:t>
      </w:r>
      <w:r>
        <w:rPr>
          <w:rFonts w:hint="eastAsia"/>
          <w:szCs w:val="21"/>
        </w:rPr>
        <w:t>3</w:t>
      </w:r>
      <w:r>
        <w:rPr>
          <w:rFonts w:hint="eastAsia"/>
          <w:szCs w:val="21"/>
        </w:rPr>
        <w:t>精密度试验结果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3184"/>
        <w:gridCol w:w="1496"/>
        <w:gridCol w:w="1465"/>
        <w:gridCol w:w="1260"/>
      </w:tblGrid>
      <w:tr w:rsidR="00D45CEC">
        <w:trPr>
          <w:trHeight w:val="736"/>
        </w:trPr>
        <w:tc>
          <w:tcPr>
            <w:tcW w:w="1117" w:type="dxa"/>
            <w:vAlign w:val="center"/>
          </w:tcPr>
          <w:p w:rsidR="00D45CEC" w:rsidRDefault="00052A93">
            <w:pPr>
              <w:numPr>
                <w:ilvl w:val="255"/>
                <w:numId w:val="0"/>
              </w:numPr>
              <w:spacing w:before="80" w:after="40"/>
              <w:ind w:rightChars="-59" w:right="-124"/>
              <w:jc w:val="center"/>
              <w:rPr>
                <w:rFonts w:ascii="宋体" w:hAnsi="宋体"/>
                <w:b/>
                <w:szCs w:val="21"/>
              </w:rPr>
            </w:pPr>
            <w:r>
              <w:rPr>
                <w:rFonts w:ascii="宋体" w:hAnsi="宋体" w:hint="eastAsia"/>
                <w:b/>
                <w:szCs w:val="21"/>
              </w:rPr>
              <w:t>样品</w:t>
            </w:r>
          </w:p>
          <w:p w:rsidR="00D45CEC" w:rsidRDefault="00052A93">
            <w:pPr>
              <w:numPr>
                <w:ilvl w:val="255"/>
                <w:numId w:val="0"/>
              </w:numPr>
              <w:spacing w:before="80" w:after="40"/>
              <w:ind w:rightChars="-59" w:right="-124"/>
              <w:jc w:val="center"/>
              <w:rPr>
                <w:rFonts w:ascii="宋体" w:hAnsi="宋体"/>
                <w:b/>
                <w:szCs w:val="21"/>
              </w:rPr>
            </w:pPr>
            <w:r>
              <w:rPr>
                <w:rFonts w:ascii="宋体" w:hAnsi="宋体" w:hint="eastAsia"/>
                <w:b/>
                <w:szCs w:val="21"/>
              </w:rPr>
              <w:t>编号</w:t>
            </w:r>
          </w:p>
        </w:tc>
        <w:tc>
          <w:tcPr>
            <w:tcW w:w="3184" w:type="dxa"/>
            <w:vAlign w:val="center"/>
          </w:tcPr>
          <w:p w:rsidR="00D45CEC" w:rsidRDefault="00052A93">
            <w:pPr>
              <w:numPr>
                <w:ilvl w:val="255"/>
                <w:numId w:val="0"/>
              </w:numPr>
              <w:spacing w:before="80" w:after="40"/>
              <w:jc w:val="center"/>
              <w:rPr>
                <w:rFonts w:ascii="宋体" w:hAnsi="宋体"/>
                <w:b/>
                <w:szCs w:val="21"/>
              </w:rPr>
            </w:pPr>
            <w:r>
              <w:rPr>
                <w:rFonts w:ascii="宋体" w:hAnsi="宋体" w:hint="eastAsia"/>
                <w:b/>
                <w:szCs w:val="21"/>
              </w:rPr>
              <w:t>测定结果</w:t>
            </w:r>
            <w:r>
              <w:rPr>
                <w:rFonts w:ascii="宋体" w:hAnsi="宋体" w:cs="宋体" w:hint="eastAsia"/>
                <w:b/>
                <w:szCs w:val="21"/>
              </w:rPr>
              <w:t>(</w:t>
            </w:r>
            <w:r>
              <w:rPr>
                <w:rFonts w:ascii="宋体" w:hAnsi="宋体"/>
                <w:b/>
                <w:szCs w:val="21"/>
              </w:rPr>
              <w:t>%</w:t>
            </w:r>
            <w:r>
              <w:rPr>
                <w:rFonts w:ascii="宋体" w:hAnsi="宋体" w:cs="黑体" w:hint="eastAsia"/>
                <w:b/>
                <w:szCs w:val="21"/>
              </w:rPr>
              <w:t>)</w:t>
            </w:r>
          </w:p>
        </w:tc>
        <w:tc>
          <w:tcPr>
            <w:tcW w:w="1496" w:type="dxa"/>
            <w:vAlign w:val="center"/>
          </w:tcPr>
          <w:p w:rsidR="00D45CEC" w:rsidRDefault="00052A93">
            <w:pPr>
              <w:numPr>
                <w:ilvl w:val="255"/>
                <w:numId w:val="0"/>
              </w:numPr>
              <w:spacing w:before="80" w:after="40"/>
              <w:jc w:val="center"/>
              <w:rPr>
                <w:rFonts w:ascii="宋体" w:hAnsi="宋体"/>
                <w:b/>
                <w:szCs w:val="21"/>
              </w:rPr>
            </w:pPr>
            <w:r>
              <w:rPr>
                <w:rFonts w:ascii="宋体" w:hAnsi="宋体" w:hint="eastAsia"/>
                <w:b/>
                <w:szCs w:val="21"/>
              </w:rPr>
              <w:t>平均值</w:t>
            </w:r>
            <w:r>
              <w:rPr>
                <w:rFonts w:ascii="宋体" w:hAnsi="宋体" w:cs="宋体" w:hint="eastAsia"/>
                <w:b/>
                <w:szCs w:val="21"/>
              </w:rPr>
              <w:t>(</w:t>
            </w:r>
            <w:r>
              <w:rPr>
                <w:rFonts w:ascii="宋体" w:hAnsi="宋体"/>
                <w:b/>
                <w:szCs w:val="21"/>
              </w:rPr>
              <w:t>%</w:t>
            </w:r>
            <w:r>
              <w:rPr>
                <w:rFonts w:ascii="宋体" w:hAnsi="宋体" w:cs="黑体" w:hint="eastAsia"/>
                <w:b/>
                <w:szCs w:val="21"/>
              </w:rPr>
              <w:t>)</w:t>
            </w:r>
          </w:p>
        </w:tc>
        <w:tc>
          <w:tcPr>
            <w:tcW w:w="1465" w:type="dxa"/>
            <w:vAlign w:val="center"/>
          </w:tcPr>
          <w:p w:rsidR="00D45CEC" w:rsidRDefault="00052A93">
            <w:pPr>
              <w:numPr>
                <w:ilvl w:val="255"/>
                <w:numId w:val="0"/>
              </w:numPr>
              <w:spacing w:before="80" w:after="40"/>
              <w:jc w:val="center"/>
              <w:rPr>
                <w:rFonts w:ascii="宋体" w:hAnsi="宋体"/>
                <w:b/>
                <w:szCs w:val="21"/>
              </w:rPr>
            </w:pPr>
            <w:r>
              <w:rPr>
                <w:rFonts w:ascii="宋体" w:hAnsi="宋体" w:hint="eastAsia"/>
                <w:b/>
                <w:szCs w:val="21"/>
              </w:rPr>
              <w:t>S</w:t>
            </w:r>
            <w:r>
              <w:rPr>
                <w:rFonts w:ascii="宋体" w:hAnsi="宋体"/>
                <w:b/>
                <w:szCs w:val="21"/>
              </w:rPr>
              <w:t>D</w:t>
            </w:r>
          </w:p>
        </w:tc>
        <w:tc>
          <w:tcPr>
            <w:tcW w:w="1260" w:type="dxa"/>
            <w:vAlign w:val="center"/>
          </w:tcPr>
          <w:p w:rsidR="00D45CEC" w:rsidRDefault="00052A93">
            <w:pPr>
              <w:numPr>
                <w:ilvl w:val="255"/>
                <w:numId w:val="0"/>
              </w:numPr>
              <w:spacing w:before="80" w:after="40"/>
              <w:jc w:val="center"/>
              <w:rPr>
                <w:rFonts w:ascii="宋体" w:hAnsi="宋体"/>
                <w:b/>
                <w:szCs w:val="21"/>
              </w:rPr>
            </w:pPr>
            <w:proofErr w:type="gramStart"/>
            <w:r>
              <w:rPr>
                <w:rFonts w:ascii="宋体" w:hAnsi="宋体" w:cs="宋体"/>
                <w:b/>
                <w:szCs w:val="21"/>
              </w:rPr>
              <w:t>RSD</w:t>
            </w:r>
            <w:r>
              <w:rPr>
                <w:rFonts w:ascii="宋体" w:hAnsi="宋体" w:cs="宋体" w:hint="eastAsia"/>
                <w:b/>
                <w:szCs w:val="21"/>
              </w:rPr>
              <w:t>(</w:t>
            </w:r>
            <w:proofErr w:type="gramEnd"/>
            <w:r>
              <w:rPr>
                <w:rFonts w:ascii="宋体" w:hAnsi="宋体"/>
                <w:b/>
                <w:szCs w:val="21"/>
              </w:rPr>
              <w:t>%</w:t>
            </w:r>
            <w:r>
              <w:rPr>
                <w:rFonts w:ascii="宋体" w:hAnsi="宋体" w:cs="黑体" w:hint="eastAsia"/>
                <w:b/>
                <w:szCs w:val="21"/>
              </w:rPr>
              <w:t>)</w:t>
            </w:r>
          </w:p>
        </w:tc>
      </w:tr>
      <w:tr w:rsidR="00D45CEC">
        <w:trPr>
          <w:trHeight w:val="771"/>
        </w:trPr>
        <w:tc>
          <w:tcPr>
            <w:tcW w:w="1117" w:type="dxa"/>
            <w:vAlign w:val="center"/>
          </w:tcPr>
          <w:p w:rsidR="00D45CEC" w:rsidRDefault="00052A93">
            <w:pPr>
              <w:numPr>
                <w:ilvl w:val="255"/>
                <w:numId w:val="0"/>
              </w:numPr>
              <w:spacing w:before="80" w:after="40"/>
              <w:jc w:val="center"/>
              <w:rPr>
                <w:rFonts w:ascii="宋体" w:hAnsi="宋体"/>
                <w:szCs w:val="21"/>
              </w:rPr>
            </w:pPr>
            <w:r>
              <w:rPr>
                <w:rFonts w:ascii="宋体" w:hAnsi="宋体"/>
                <w:szCs w:val="21"/>
              </w:rPr>
              <w:t>H</w:t>
            </w:r>
            <w:r>
              <w:rPr>
                <w:rFonts w:ascii="宋体" w:hAnsi="宋体" w:hint="eastAsia"/>
                <w:szCs w:val="21"/>
              </w:rPr>
              <w:t>1</w:t>
            </w:r>
            <w:r>
              <w:rPr>
                <w:rFonts w:ascii="宋体" w:hAnsi="宋体"/>
                <w:szCs w:val="21"/>
              </w:rPr>
              <w:t>#</w:t>
            </w:r>
          </w:p>
        </w:tc>
        <w:tc>
          <w:tcPr>
            <w:tcW w:w="3184" w:type="dxa"/>
            <w:vAlign w:val="center"/>
          </w:tcPr>
          <w:p w:rsidR="00D45CEC" w:rsidRDefault="00D45CEC">
            <w:pPr>
              <w:numPr>
                <w:ilvl w:val="255"/>
                <w:numId w:val="0"/>
              </w:numPr>
              <w:spacing w:before="80" w:after="40"/>
              <w:rPr>
                <w:rFonts w:ascii="宋体" w:hAnsi="宋体"/>
                <w:szCs w:val="21"/>
              </w:rPr>
            </w:pPr>
          </w:p>
        </w:tc>
        <w:tc>
          <w:tcPr>
            <w:tcW w:w="1496" w:type="dxa"/>
            <w:vAlign w:val="center"/>
          </w:tcPr>
          <w:p w:rsidR="00D45CEC" w:rsidRDefault="00D45CEC">
            <w:pPr>
              <w:numPr>
                <w:ilvl w:val="255"/>
                <w:numId w:val="0"/>
              </w:numPr>
              <w:spacing w:before="80" w:after="40"/>
              <w:rPr>
                <w:rFonts w:ascii="宋体" w:hAnsi="宋体"/>
                <w:szCs w:val="21"/>
              </w:rPr>
            </w:pPr>
          </w:p>
        </w:tc>
        <w:tc>
          <w:tcPr>
            <w:tcW w:w="1465" w:type="dxa"/>
            <w:vAlign w:val="center"/>
          </w:tcPr>
          <w:p w:rsidR="00D45CEC" w:rsidRDefault="00D45CEC">
            <w:pPr>
              <w:numPr>
                <w:ilvl w:val="255"/>
                <w:numId w:val="0"/>
              </w:numPr>
              <w:spacing w:before="80" w:after="40"/>
              <w:rPr>
                <w:rFonts w:ascii="宋体" w:hAnsi="宋体"/>
                <w:szCs w:val="21"/>
              </w:rPr>
            </w:pPr>
          </w:p>
        </w:tc>
        <w:tc>
          <w:tcPr>
            <w:tcW w:w="1260" w:type="dxa"/>
            <w:vAlign w:val="center"/>
          </w:tcPr>
          <w:p w:rsidR="00D45CEC" w:rsidRDefault="00D45CEC">
            <w:pPr>
              <w:numPr>
                <w:ilvl w:val="255"/>
                <w:numId w:val="0"/>
              </w:numPr>
              <w:spacing w:before="80" w:after="40"/>
              <w:rPr>
                <w:rFonts w:ascii="宋体" w:hAnsi="宋体"/>
                <w:szCs w:val="21"/>
              </w:rPr>
            </w:pPr>
          </w:p>
        </w:tc>
      </w:tr>
      <w:tr w:rsidR="00D45CEC">
        <w:trPr>
          <w:trHeight w:val="771"/>
        </w:trPr>
        <w:tc>
          <w:tcPr>
            <w:tcW w:w="1117" w:type="dxa"/>
            <w:vAlign w:val="center"/>
          </w:tcPr>
          <w:p w:rsidR="00D45CEC" w:rsidRDefault="00052A93">
            <w:pPr>
              <w:numPr>
                <w:ilvl w:val="255"/>
                <w:numId w:val="0"/>
              </w:numPr>
              <w:spacing w:before="80" w:after="40"/>
              <w:jc w:val="center"/>
              <w:rPr>
                <w:rFonts w:ascii="宋体" w:hAnsi="宋体"/>
                <w:szCs w:val="21"/>
              </w:rPr>
            </w:pPr>
            <w:r>
              <w:rPr>
                <w:rFonts w:ascii="宋体" w:hAnsi="宋体"/>
                <w:szCs w:val="21"/>
              </w:rPr>
              <w:t>H</w:t>
            </w:r>
            <w:r>
              <w:rPr>
                <w:rFonts w:ascii="宋体" w:hAnsi="宋体" w:hint="eastAsia"/>
                <w:szCs w:val="21"/>
              </w:rPr>
              <w:t>2</w:t>
            </w:r>
            <w:r>
              <w:rPr>
                <w:rFonts w:ascii="宋体" w:hAnsi="宋体"/>
                <w:szCs w:val="21"/>
              </w:rPr>
              <w:t>#</w:t>
            </w:r>
          </w:p>
        </w:tc>
        <w:tc>
          <w:tcPr>
            <w:tcW w:w="3184" w:type="dxa"/>
            <w:vAlign w:val="center"/>
          </w:tcPr>
          <w:p w:rsidR="00D45CEC" w:rsidRDefault="00D45CEC">
            <w:pPr>
              <w:numPr>
                <w:ilvl w:val="255"/>
                <w:numId w:val="0"/>
              </w:numPr>
              <w:spacing w:before="80" w:after="40"/>
              <w:rPr>
                <w:rFonts w:ascii="宋体" w:hAnsi="宋体"/>
                <w:szCs w:val="21"/>
              </w:rPr>
            </w:pPr>
          </w:p>
        </w:tc>
        <w:tc>
          <w:tcPr>
            <w:tcW w:w="1496" w:type="dxa"/>
            <w:vAlign w:val="center"/>
          </w:tcPr>
          <w:p w:rsidR="00D45CEC" w:rsidRDefault="00D45CEC">
            <w:pPr>
              <w:numPr>
                <w:ilvl w:val="255"/>
                <w:numId w:val="0"/>
              </w:numPr>
              <w:spacing w:before="80" w:after="40"/>
              <w:rPr>
                <w:rFonts w:ascii="宋体" w:hAnsi="宋体"/>
                <w:szCs w:val="21"/>
              </w:rPr>
            </w:pPr>
          </w:p>
        </w:tc>
        <w:tc>
          <w:tcPr>
            <w:tcW w:w="1465" w:type="dxa"/>
            <w:vAlign w:val="center"/>
          </w:tcPr>
          <w:p w:rsidR="00D45CEC" w:rsidRDefault="00D45CEC">
            <w:pPr>
              <w:numPr>
                <w:ilvl w:val="255"/>
                <w:numId w:val="0"/>
              </w:numPr>
              <w:spacing w:before="80" w:after="40"/>
              <w:rPr>
                <w:rFonts w:ascii="宋体" w:hAnsi="宋体"/>
                <w:szCs w:val="21"/>
              </w:rPr>
            </w:pPr>
          </w:p>
        </w:tc>
        <w:tc>
          <w:tcPr>
            <w:tcW w:w="1260" w:type="dxa"/>
            <w:vAlign w:val="center"/>
          </w:tcPr>
          <w:p w:rsidR="00D45CEC" w:rsidRDefault="00D45CEC">
            <w:pPr>
              <w:numPr>
                <w:ilvl w:val="255"/>
                <w:numId w:val="0"/>
              </w:numPr>
              <w:spacing w:before="80" w:after="40"/>
              <w:rPr>
                <w:rFonts w:ascii="宋体" w:hAnsi="宋体"/>
                <w:szCs w:val="21"/>
              </w:rPr>
            </w:pPr>
          </w:p>
        </w:tc>
      </w:tr>
      <w:tr w:rsidR="00D45CEC">
        <w:trPr>
          <w:trHeight w:val="741"/>
        </w:trPr>
        <w:tc>
          <w:tcPr>
            <w:tcW w:w="1117" w:type="dxa"/>
            <w:vAlign w:val="center"/>
          </w:tcPr>
          <w:p w:rsidR="00D45CEC" w:rsidRDefault="00052A93">
            <w:pPr>
              <w:numPr>
                <w:ilvl w:val="255"/>
                <w:numId w:val="0"/>
              </w:numPr>
              <w:spacing w:before="80" w:after="40"/>
              <w:jc w:val="center"/>
              <w:rPr>
                <w:rFonts w:ascii="宋体" w:hAnsi="宋体"/>
                <w:szCs w:val="21"/>
              </w:rPr>
            </w:pPr>
            <w:r>
              <w:rPr>
                <w:rFonts w:ascii="宋体" w:hAnsi="宋体"/>
                <w:szCs w:val="21"/>
              </w:rPr>
              <w:t>H</w:t>
            </w:r>
            <w:r>
              <w:rPr>
                <w:rFonts w:ascii="宋体" w:hAnsi="宋体" w:hint="eastAsia"/>
                <w:szCs w:val="21"/>
              </w:rPr>
              <w:t>3</w:t>
            </w:r>
            <w:r>
              <w:rPr>
                <w:rFonts w:ascii="宋体" w:hAnsi="宋体"/>
                <w:szCs w:val="21"/>
              </w:rPr>
              <w:t>#</w:t>
            </w:r>
          </w:p>
        </w:tc>
        <w:tc>
          <w:tcPr>
            <w:tcW w:w="3184" w:type="dxa"/>
            <w:vAlign w:val="center"/>
          </w:tcPr>
          <w:p w:rsidR="00D45CEC" w:rsidRDefault="00D45CEC">
            <w:pPr>
              <w:numPr>
                <w:ilvl w:val="255"/>
                <w:numId w:val="0"/>
              </w:numPr>
              <w:spacing w:before="80" w:after="40"/>
              <w:rPr>
                <w:rFonts w:ascii="宋体" w:hAnsi="宋体"/>
                <w:szCs w:val="21"/>
              </w:rPr>
            </w:pPr>
          </w:p>
        </w:tc>
        <w:tc>
          <w:tcPr>
            <w:tcW w:w="1496" w:type="dxa"/>
            <w:vAlign w:val="center"/>
          </w:tcPr>
          <w:p w:rsidR="00D45CEC" w:rsidRDefault="00D45CEC">
            <w:pPr>
              <w:numPr>
                <w:ilvl w:val="255"/>
                <w:numId w:val="0"/>
              </w:numPr>
              <w:spacing w:before="80" w:after="40"/>
              <w:rPr>
                <w:rFonts w:ascii="宋体" w:hAnsi="宋体"/>
                <w:szCs w:val="21"/>
              </w:rPr>
            </w:pPr>
          </w:p>
        </w:tc>
        <w:tc>
          <w:tcPr>
            <w:tcW w:w="1465" w:type="dxa"/>
            <w:vAlign w:val="center"/>
          </w:tcPr>
          <w:p w:rsidR="00D45CEC" w:rsidRDefault="00D45CEC">
            <w:pPr>
              <w:numPr>
                <w:ilvl w:val="255"/>
                <w:numId w:val="0"/>
              </w:numPr>
              <w:spacing w:before="80" w:after="40"/>
              <w:rPr>
                <w:rFonts w:ascii="宋体" w:hAnsi="宋体"/>
                <w:szCs w:val="21"/>
              </w:rPr>
            </w:pPr>
          </w:p>
        </w:tc>
        <w:tc>
          <w:tcPr>
            <w:tcW w:w="1260" w:type="dxa"/>
            <w:vAlign w:val="center"/>
          </w:tcPr>
          <w:p w:rsidR="00D45CEC" w:rsidRDefault="00D45CEC">
            <w:pPr>
              <w:numPr>
                <w:ilvl w:val="255"/>
                <w:numId w:val="0"/>
              </w:numPr>
              <w:spacing w:before="80" w:after="40"/>
              <w:rPr>
                <w:rFonts w:ascii="宋体" w:hAnsi="宋体"/>
                <w:szCs w:val="21"/>
              </w:rPr>
            </w:pPr>
          </w:p>
        </w:tc>
      </w:tr>
      <w:tr w:rsidR="00D45CEC">
        <w:trPr>
          <w:trHeight w:val="771"/>
        </w:trPr>
        <w:tc>
          <w:tcPr>
            <w:tcW w:w="1117" w:type="dxa"/>
            <w:vAlign w:val="center"/>
          </w:tcPr>
          <w:p w:rsidR="00D45CEC" w:rsidRDefault="00052A93">
            <w:pPr>
              <w:numPr>
                <w:ilvl w:val="255"/>
                <w:numId w:val="0"/>
              </w:numPr>
              <w:spacing w:before="80" w:after="40"/>
              <w:jc w:val="center"/>
              <w:rPr>
                <w:rFonts w:ascii="宋体" w:hAnsi="宋体"/>
                <w:szCs w:val="21"/>
              </w:rPr>
            </w:pPr>
            <w:r>
              <w:rPr>
                <w:rFonts w:ascii="宋体" w:hAnsi="宋体"/>
                <w:szCs w:val="21"/>
              </w:rPr>
              <w:t>H</w:t>
            </w:r>
            <w:r>
              <w:rPr>
                <w:rFonts w:ascii="宋体" w:hAnsi="宋体" w:hint="eastAsia"/>
                <w:szCs w:val="21"/>
              </w:rPr>
              <w:t>4</w:t>
            </w:r>
            <w:r>
              <w:rPr>
                <w:rFonts w:ascii="宋体" w:hAnsi="宋体"/>
                <w:szCs w:val="21"/>
              </w:rPr>
              <w:t>#</w:t>
            </w:r>
          </w:p>
        </w:tc>
        <w:tc>
          <w:tcPr>
            <w:tcW w:w="3184" w:type="dxa"/>
            <w:vAlign w:val="center"/>
          </w:tcPr>
          <w:p w:rsidR="00D45CEC" w:rsidRDefault="00D45CEC">
            <w:pPr>
              <w:numPr>
                <w:ilvl w:val="255"/>
                <w:numId w:val="0"/>
              </w:numPr>
              <w:spacing w:before="80" w:after="40"/>
              <w:rPr>
                <w:rFonts w:ascii="宋体" w:hAnsi="宋体"/>
                <w:szCs w:val="21"/>
              </w:rPr>
            </w:pPr>
          </w:p>
        </w:tc>
        <w:tc>
          <w:tcPr>
            <w:tcW w:w="1496" w:type="dxa"/>
            <w:vAlign w:val="center"/>
          </w:tcPr>
          <w:p w:rsidR="00D45CEC" w:rsidRDefault="00D45CEC">
            <w:pPr>
              <w:numPr>
                <w:ilvl w:val="255"/>
                <w:numId w:val="0"/>
              </w:numPr>
              <w:spacing w:before="80" w:after="40"/>
              <w:rPr>
                <w:rFonts w:ascii="宋体" w:hAnsi="宋体"/>
                <w:szCs w:val="21"/>
              </w:rPr>
            </w:pPr>
          </w:p>
        </w:tc>
        <w:tc>
          <w:tcPr>
            <w:tcW w:w="1465" w:type="dxa"/>
            <w:vAlign w:val="center"/>
          </w:tcPr>
          <w:p w:rsidR="00D45CEC" w:rsidRDefault="00D45CEC">
            <w:pPr>
              <w:numPr>
                <w:ilvl w:val="255"/>
                <w:numId w:val="0"/>
              </w:numPr>
              <w:spacing w:before="80" w:after="40"/>
              <w:rPr>
                <w:rFonts w:ascii="宋体" w:hAnsi="宋体"/>
                <w:szCs w:val="21"/>
              </w:rPr>
            </w:pPr>
          </w:p>
        </w:tc>
        <w:tc>
          <w:tcPr>
            <w:tcW w:w="1260" w:type="dxa"/>
            <w:vAlign w:val="center"/>
          </w:tcPr>
          <w:p w:rsidR="00D45CEC" w:rsidRDefault="00D45CEC">
            <w:pPr>
              <w:numPr>
                <w:ilvl w:val="255"/>
                <w:numId w:val="0"/>
              </w:numPr>
              <w:spacing w:before="80" w:after="40"/>
              <w:rPr>
                <w:rFonts w:ascii="宋体" w:hAnsi="宋体"/>
                <w:szCs w:val="21"/>
              </w:rPr>
            </w:pPr>
          </w:p>
        </w:tc>
      </w:tr>
    </w:tbl>
    <w:p w:rsidR="00D45CEC" w:rsidRDefault="00D45CEC">
      <w:pPr>
        <w:numPr>
          <w:ilvl w:val="255"/>
          <w:numId w:val="0"/>
        </w:numPr>
        <w:spacing w:before="80" w:after="40"/>
        <w:rPr>
          <w:szCs w:val="21"/>
        </w:rPr>
      </w:pPr>
    </w:p>
    <w:p w:rsidR="00D45CEC" w:rsidRDefault="00052A93">
      <w:pPr>
        <w:numPr>
          <w:ilvl w:val="255"/>
          <w:numId w:val="0"/>
        </w:numPr>
        <w:spacing w:before="80" w:after="40" w:line="360" w:lineRule="auto"/>
        <w:ind w:firstLineChars="200" w:firstLine="420"/>
        <w:jc w:val="left"/>
        <w:rPr>
          <w:rFonts w:ascii="黑体" w:eastAsia="黑体" w:hAnsi="黑体"/>
          <w:sz w:val="24"/>
        </w:rPr>
      </w:pPr>
      <w:r>
        <w:rPr>
          <w:rFonts w:ascii="宋体" w:hAnsi="宋体" w:hint="eastAsia"/>
          <w:szCs w:val="21"/>
        </w:rPr>
        <w:t>实验数据表明，精密度</w:t>
      </w:r>
      <w:r>
        <w:rPr>
          <w:rFonts w:ascii="宋体" w:hAnsi="宋体" w:cs="宋体" w:hint="eastAsia"/>
          <w:szCs w:val="21"/>
        </w:rPr>
        <w:t>(RSD</w:t>
      </w:r>
      <w:r>
        <w:rPr>
          <w:rFonts w:ascii="宋体" w:hAnsi="宋体" w:cs="黑体" w:hint="eastAsia"/>
          <w:szCs w:val="21"/>
        </w:rPr>
        <w:t>)小于%，能够满足分析检测要求。</w:t>
      </w:r>
    </w:p>
    <w:p w:rsidR="00D45CEC" w:rsidRDefault="00052A93">
      <w:pPr>
        <w:tabs>
          <w:tab w:val="left" w:pos="420"/>
          <w:tab w:val="left" w:pos="709"/>
        </w:tabs>
        <w:spacing w:beforeLines="50" w:before="156" w:afterLines="50" w:after="156"/>
        <w:jc w:val="left"/>
        <w:rPr>
          <w:rFonts w:ascii="黑体" w:eastAsia="黑体" w:hAnsi="黑体"/>
          <w:sz w:val="28"/>
        </w:rPr>
      </w:pPr>
      <w:r>
        <w:rPr>
          <w:rFonts w:ascii="黑体" w:eastAsia="黑体" w:hAnsi="黑体" w:hint="eastAsia"/>
          <w:sz w:val="24"/>
        </w:rPr>
        <w:t>（三）精密度</w:t>
      </w:r>
      <w:r>
        <w:rPr>
          <w:rFonts w:ascii="黑体" w:eastAsia="黑体" w:hAnsi="黑体"/>
          <w:sz w:val="24"/>
        </w:rPr>
        <w:t>的确定依据</w:t>
      </w:r>
    </w:p>
    <w:p w:rsidR="00D45CEC" w:rsidRDefault="00052A93">
      <w:pPr>
        <w:spacing w:beforeLines="50" w:before="156" w:afterLines="50" w:after="156"/>
        <w:jc w:val="left"/>
        <w:rPr>
          <w:rFonts w:ascii="黑体" w:eastAsia="黑体" w:hAnsi="黑体"/>
          <w:szCs w:val="21"/>
        </w:rPr>
      </w:pPr>
      <w:r>
        <w:rPr>
          <w:rFonts w:eastAsia="黑体"/>
          <w:szCs w:val="21"/>
        </w:rPr>
        <w:t>1</w:t>
      </w:r>
      <w:r>
        <w:rPr>
          <w:rFonts w:ascii="黑体" w:eastAsia="黑体" w:hAnsi="黑体"/>
          <w:szCs w:val="21"/>
        </w:rPr>
        <w:t>.</w:t>
      </w:r>
      <w:r>
        <w:rPr>
          <w:rFonts w:ascii="黑体" w:eastAsia="黑体" w:hAnsi="黑体" w:hint="eastAsia"/>
          <w:szCs w:val="21"/>
        </w:rPr>
        <w:t>原始数据统计和检验</w:t>
      </w:r>
    </w:p>
    <w:p w:rsidR="00D45CEC" w:rsidRDefault="00052A93">
      <w:pPr>
        <w:spacing w:line="312" w:lineRule="auto"/>
        <w:ind w:firstLine="420"/>
      </w:pPr>
      <w:r>
        <w:rPr>
          <w:rFonts w:ascii="宋体" w:hAnsi="宋体" w:cs="宋体" w:hint="eastAsia"/>
        </w:rPr>
        <w:t>对各试验室内数据按6</w:t>
      </w:r>
      <w:r>
        <w:rPr>
          <w:rFonts w:ascii="宋体" w:hAnsi="宋体" w:cs="宋体"/>
        </w:rPr>
        <w:t>732.2</w:t>
      </w:r>
      <w:r>
        <w:rPr>
          <w:rFonts w:ascii="宋体" w:hAnsi="宋体" w:cs="宋体" w:hint="eastAsia"/>
        </w:rPr>
        <w:t>进行精密度数据统计。</w:t>
      </w:r>
    </w:p>
    <w:p w:rsidR="00D45CEC" w:rsidRDefault="00052A93">
      <w:pPr>
        <w:numPr>
          <w:ilvl w:val="0"/>
          <w:numId w:val="4"/>
        </w:numPr>
        <w:spacing w:beforeLines="50" w:before="156" w:afterLines="50" w:after="156"/>
        <w:jc w:val="left"/>
        <w:rPr>
          <w:rFonts w:ascii="黑体" w:eastAsia="黑体" w:hAnsi="黑体"/>
          <w:szCs w:val="21"/>
        </w:rPr>
      </w:pPr>
      <w:r>
        <w:rPr>
          <w:rFonts w:ascii="黑体" w:eastAsia="黑体" w:hAnsi="黑体" w:hint="eastAsia"/>
          <w:szCs w:val="21"/>
        </w:rPr>
        <w:t>对于</w:t>
      </w:r>
      <w:proofErr w:type="gramStart"/>
      <w:r>
        <w:rPr>
          <w:rFonts w:ascii="黑体" w:eastAsia="黑体" w:hAnsi="黑体" w:hint="eastAsia"/>
          <w:szCs w:val="21"/>
        </w:rPr>
        <w:t>岐</w:t>
      </w:r>
      <w:proofErr w:type="gramEnd"/>
      <w:r>
        <w:rPr>
          <w:rFonts w:ascii="黑体" w:eastAsia="黑体" w:hAnsi="黑体" w:hint="eastAsia"/>
          <w:szCs w:val="21"/>
        </w:rPr>
        <w:t>离和离群数据的分析</w:t>
      </w:r>
    </w:p>
    <w:p w:rsidR="00D45CEC" w:rsidRDefault="00052A93">
      <w:pPr>
        <w:numPr>
          <w:ilvl w:val="0"/>
          <w:numId w:val="4"/>
        </w:numPr>
        <w:spacing w:beforeLines="50" w:before="156" w:afterLines="50" w:after="156"/>
        <w:jc w:val="left"/>
        <w:rPr>
          <w:rFonts w:ascii="黑体" w:eastAsia="黑体" w:hAnsi="黑体"/>
          <w:szCs w:val="21"/>
        </w:rPr>
      </w:pPr>
      <w:r>
        <w:rPr>
          <w:rFonts w:ascii="宋体" w:hAnsi="宋体" w:cs="宋体" w:hint="eastAsia"/>
          <w:b/>
        </w:rPr>
        <w:t xml:space="preserve"> </w:t>
      </w:r>
      <w:r>
        <w:rPr>
          <w:rFonts w:ascii="黑体" w:eastAsia="黑体" w:hAnsi="黑体" w:hint="eastAsia"/>
          <w:szCs w:val="21"/>
        </w:rPr>
        <w:t>重复性限和再现性限计算</w:t>
      </w:r>
    </w:p>
    <w:p w:rsidR="00D45CEC" w:rsidRDefault="00052A93">
      <w:pPr>
        <w:tabs>
          <w:tab w:val="left" w:pos="420"/>
          <w:tab w:val="left" w:pos="709"/>
        </w:tabs>
        <w:spacing w:beforeLines="50" w:before="156" w:afterLines="50" w:after="156" w:line="400" w:lineRule="exact"/>
        <w:rPr>
          <w:color w:val="008000"/>
          <w:szCs w:val="21"/>
        </w:rPr>
      </w:pPr>
      <w:r>
        <w:rPr>
          <w:rFonts w:ascii="黑体" w:eastAsia="黑体" w:hAnsi="黑体" w:hint="eastAsia"/>
          <w:sz w:val="28"/>
        </w:rPr>
        <w:t>四</w:t>
      </w:r>
      <w:r>
        <w:rPr>
          <w:rFonts w:ascii="黑体" w:eastAsia="黑体" w:hAnsi="黑体"/>
          <w:sz w:val="28"/>
        </w:rPr>
        <w:t>、标准</w:t>
      </w:r>
      <w:r>
        <w:rPr>
          <w:rFonts w:ascii="黑体" w:eastAsia="黑体" w:hAnsi="黑体" w:hint="eastAsia"/>
          <w:sz w:val="28"/>
        </w:rPr>
        <w:t>中涉及</w:t>
      </w:r>
      <w:r>
        <w:rPr>
          <w:rFonts w:ascii="黑体" w:eastAsia="黑体" w:hAnsi="黑体"/>
          <w:sz w:val="28"/>
        </w:rPr>
        <w:t>专利的情况</w:t>
      </w:r>
    </w:p>
    <w:p w:rsidR="00D45CEC" w:rsidRDefault="00052A93">
      <w:pPr>
        <w:spacing w:beforeLines="50" w:before="156" w:afterLines="50" w:after="156" w:line="400" w:lineRule="exact"/>
        <w:ind w:left="420"/>
        <w:rPr>
          <w:color w:val="008000"/>
          <w:szCs w:val="21"/>
        </w:rPr>
      </w:pPr>
      <w:r>
        <w:rPr>
          <w:rFonts w:hint="eastAsia"/>
          <w:szCs w:val="21"/>
        </w:rPr>
        <w:lastRenderedPageBreak/>
        <w:t>本标准</w:t>
      </w:r>
      <w:r>
        <w:rPr>
          <w:szCs w:val="21"/>
        </w:rPr>
        <w:t>不涉及专利问题。</w:t>
      </w:r>
    </w:p>
    <w:p w:rsidR="00D45CEC" w:rsidRDefault="00052A93">
      <w:pPr>
        <w:spacing w:beforeLines="50" w:before="156" w:afterLines="50" w:after="156"/>
        <w:rPr>
          <w:bCs/>
          <w:sz w:val="24"/>
        </w:rPr>
      </w:pPr>
      <w:r>
        <w:rPr>
          <w:rFonts w:ascii="黑体" w:eastAsia="黑体" w:hAnsi="黑体"/>
          <w:sz w:val="28"/>
        </w:rPr>
        <w:t>五、</w:t>
      </w:r>
      <w:r>
        <w:rPr>
          <w:rFonts w:ascii="黑体" w:eastAsia="黑体" w:hAnsi="黑体" w:hint="eastAsia"/>
          <w:sz w:val="28"/>
        </w:rPr>
        <w:t>预期</w:t>
      </w:r>
      <w:r>
        <w:rPr>
          <w:rFonts w:ascii="黑体" w:eastAsia="黑体" w:hAnsi="黑体" w:hint="eastAsia"/>
          <w:bCs/>
          <w:sz w:val="28"/>
          <w:szCs w:val="28"/>
        </w:rPr>
        <w:t>达到</w:t>
      </w:r>
      <w:r>
        <w:rPr>
          <w:rFonts w:ascii="黑体" w:eastAsia="黑体" w:hAnsi="黑体"/>
          <w:bCs/>
          <w:sz w:val="28"/>
          <w:szCs w:val="28"/>
        </w:rPr>
        <w:t>的社会效益等</w:t>
      </w:r>
      <w:r>
        <w:rPr>
          <w:rFonts w:ascii="黑体" w:eastAsia="黑体" w:hAnsi="黑体" w:hint="eastAsia"/>
          <w:bCs/>
          <w:sz w:val="28"/>
          <w:szCs w:val="28"/>
        </w:rPr>
        <w:t>情况</w:t>
      </w:r>
    </w:p>
    <w:p w:rsidR="00D45CEC" w:rsidRDefault="00052A93">
      <w:pPr>
        <w:spacing w:beforeLines="50" w:before="156" w:afterLines="50" w:after="156"/>
        <w:ind w:firstLineChars="200" w:firstLine="420"/>
        <w:rPr>
          <w:szCs w:val="21"/>
        </w:rPr>
      </w:pPr>
      <w:r>
        <w:rPr>
          <w:rFonts w:hint="eastAsia"/>
          <w:szCs w:val="21"/>
        </w:rPr>
        <w:t>本标准修订过程中，由起草单位对国际、国内标准进行了查阅和调研，制定的方法更能紧密联系实际检测工作。修订后的国家标准《钨精矿化学分析方法</w:t>
      </w:r>
      <w:r>
        <w:rPr>
          <w:rFonts w:hint="eastAsia"/>
          <w:szCs w:val="21"/>
        </w:rPr>
        <w:t xml:space="preserve"> </w:t>
      </w:r>
      <w:r>
        <w:rPr>
          <w:rFonts w:hint="eastAsia"/>
          <w:szCs w:val="21"/>
        </w:rPr>
        <w:t>第</w:t>
      </w:r>
      <w:r>
        <w:rPr>
          <w:rFonts w:hint="eastAsia"/>
          <w:szCs w:val="21"/>
        </w:rPr>
        <w:t>6</w:t>
      </w:r>
      <w:r>
        <w:rPr>
          <w:rFonts w:hint="eastAsia"/>
          <w:szCs w:val="21"/>
        </w:rPr>
        <w:t>部分</w:t>
      </w:r>
      <w:r>
        <w:rPr>
          <w:rFonts w:hint="eastAsia"/>
          <w:szCs w:val="21"/>
        </w:rPr>
        <w:t xml:space="preserve"> </w:t>
      </w:r>
      <w:r>
        <w:rPr>
          <w:rFonts w:hint="eastAsia"/>
          <w:szCs w:val="21"/>
        </w:rPr>
        <w:t>湿存水量的测定》，提高了标准适用性，有效拓宽了检测方法的测定范围，方法经典，具有测定结果精密度</w:t>
      </w:r>
      <w:r>
        <w:rPr>
          <w:szCs w:val="21"/>
        </w:rPr>
        <w:t>好</w:t>
      </w:r>
      <w:r>
        <w:rPr>
          <w:rFonts w:hint="eastAsia"/>
          <w:szCs w:val="21"/>
        </w:rPr>
        <w:t>、结果准确的优</w:t>
      </w:r>
      <w:r>
        <w:rPr>
          <w:szCs w:val="21"/>
        </w:rPr>
        <w:t>点</w:t>
      </w:r>
      <w:r>
        <w:rPr>
          <w:rFonts w:hint="eastAsia"/>
          <w:szCs w:val="21"/>
        </w:rPr>
        <w:t>，可进一步完善</w:t>
      </w:r>
      <w:proofErr w:type="gramStart"/>
      <w:r>
        <w:rPr>
          <w:rFonts w:hint="eastAsia"/>
          <w:szCs w:val="21"/>
        </w:rPr>
        <w:t>钨</w:t>
      </w:r>
      <w:proofErr w:type="gramEnd"/>
      <w:r>
        <w:rPr>
          <w:rFonts w:hint="eastAsia"/>
          <w:szCs w:val="21"/>
        </w:rPr>
        <w:t>精矿化学分析方法的标准体系，促进</w:t>
      </w:r>
      <w:proofErr w:type="gramStart"/>
      <w:r>
        <w:rPr>
          <w:rFonts w:hint="eastAsia"/>
          <w:szCs w:val="21"/>
        </w:rPr>
        <w:t>钨</w:t>
      </w:r>
      <w:proofErr w:type="gramEnd"/>
      <w:r>
        <w:rPr>
          <w:rFonts w:hint="eastAsia"/>
          <w:szCs w:val="21"/>
        </w:rPr>
        <w:t>行业发展，更好的服务于生产企业及市场贸易，为钨精矿产品市场更好的提供了技术支撑作用。</w:t>
      </w:r>
    </w:p>
    <w:p w:rsidR="00D45CEC" w:rsidRDefault="00052A93">
      <w:pPr>
        <w:pStyle w:val="afffe"/>
        <w:spacing w:beforeLines="50" w:before="156" w:afterLines="50" w:after="156"/>
        <w:ind w:firstLineChars="0" w:firstLine="0"/>
        <w:rPr>
          <w:rFonts w:ascii="黑体" w:eastAsia="黑体" w:hAnsi="黑体"/>
          <w:kern w:val="2"/>
          <w:sz w:val="28"/>
          <w:szCs w:val="24"/>
        </w:rPr>
      </w:pPr>
      <w:r>
        <w:rPr>
          <w:rFonts w:ascii="黑体" w:eastAsia="黑体" w:hAnsi="黑体"/>
          <w:kern w:val="2"/>
          <w:sz w:val="28"/>
          <w:szCs w:val="24"/>
        </w:rPr>
        <w:t>六、</w:t>
      </w:r>
      <w:r>
        <w:rPr>
          <w:rFonts w:ascii="黑体" w:eastAsia="黑体" w:hAnsi="黑体" w:hint="eastAsia"/>
          <w:kern w:val="2"/>
          <w:sz w:val="28"/>
          <w:szCs w:val="24"/>
        </w:rPr>
        <w:t>采用</w:t>
      </w:r>
      <w:r>
        <w:rPr>
          <w:rFonts w:ascii="黑体" w:eastAsia="黑体" w:hAnsi="黑体"/>
          <w:kern w:val="2"/>
          <w:sz w:val="28"/>
          <w:szCs w:val="24"/>
        </w:rPr>
        <w:t>国际标准和国外先进标准的情况</w:t>
      </w:r>
    </w:p>
    <w:p w:rsidR="00D45CEC" w:rsidRDefault="00052A93">
      <w:pPr>
        <w:spacing w:beforeLines="50" w:before="156" w:afterLines="50" w:after="156"/>
        <w:ind w:firstLineChars="200" w:firstLine="420"/>
        <w:rPr>
          <w:szCs w:val="21"/>
        </w:rPr>
      </w:pPr>
      <w:r>
        <w:rPr>
          <w:rFonts w:hint="eastAsia"/>
          <w:szCs w:val="21"/>
        </w:rPr>
        <w:t>经</w:t>
      </w:r>
      <w:r>
        <w:rPr>
          <w:szCs w:val="21"/>
        </w:rPr>
        <w:t>查，未发现相同类型的国际标准和</w:t>
      </w:r>
      <w:r>
        <w:rPr>
          <w:rFonts w:hint="eastAsia"/>
          <w:szCs w:val="21"/>
        </w:rPr>
        <w:t>国</w:t>
      </w:r>
      <w:r>
        <w:rPr>
          <w:szCs w:val="21"/>
        </w:rPr>
        <w:t>外先进标准。</w:t>
      </w:r>
    </w:p>
    <w:p w:rsidR="00D45CEC" w:rsidRDefault="00052A93">
      <w:pPr>
        <w:spacing w:beforeLines="50" w:before="156" w:afterLines="50" w:after="156"/>
        <w:rPr>
          <w:rFonts w:ascii="黑体" w:eastAsia="黑体" w:hAnsi="黑体"/>
          <w:sz w:val="28"/>
        </w:rPr>
      </w:pPr>
      <w:r>
        <w:rPr>
          <w:rFonts w:ascii="黑体" w:eastAsia="黑体" w:hAnsi="黑体" w:hint="eastAsia"/>
          <w:sz w:val="28"/>
        </w:rPr>
        <w:t>七</w:t>
      </w:r>
      <w:r>
        <w:rPr>
          <w:rFonts w:ascii="黑体" w:eastAsia="黑体" w:hAnsi="黑体"/>
          <w:sz w:val="28"/>
        </w:rPr>
        <w:t>、与现行</w:t>
      </w:r>
      <w:r>
        <w:rPr>
          <w:rFonts w:ascii="黑体" w:eastAsia="黑体" w:hAnsi="黑体" w:hint="eastAsia"/>
          <w:sz w:val="28"/>
        </w:rPr>
        <w:t>相关</w:t>
      </w:r>
      <w:r>
        <w:rPr>
          <w:rFonts w:ascii="黑体" w:eastAsia="黑体" w:hAnsi="黑体"/>
          <w:sz w:val="28"/>
        </w:rPr>
        <w:t>法律、法规、</w:t>
      </w:r>
      <w:r>
        <w:rPr>
          <w:rFonts w:ascii="黑体" w:eastAsia="黑体" w:hAnsi="黑体" w:hint="eastAsia"/>
          <w:sz w:val="28"/>
        </w:rPr>
        <w:t>规章</w:t>
      </w:r>
      <w:r>
        <w:rPr>
          <w:rFonts w:ascii="黑体" w:eastAsia="黑体" w:hAnsi="黑体"/>
          <w:sz w:val="28"/>
        </w:rPr>
        <w:t>及相关标准</w:t>
      </w:r>
      <w:r>
        <w:rPr>
          <w:rFonts w:ascii="黑体" w:eastAsia="黑体" w:hAnsi="黑体" w:hint="eastAsia"/>
          <w:sz w:val="28"/>
        </w:rPr>
        <w:t>，</w:t>
      </w:r>
      <w:r>
        <w:rPr>
          <w:rFonts w:ascii="黑体" w:eastAsia="黑体" w:hAnsi="黑体"/>
          <w:sz w:val="28"/>
        </w:rPr>
        <w:t>特别是强制性国家标准的</w:t>
      </w:r>
      <w:r>
        <w:rPr>
          <w:rFonts w:ascii="黑体" w:eastAsia="黑体" w:hAnsi="黑体" w:hint="eastAsia"/>
          <w:sz w:val="28"/>
        </w:rPr>
        <w:t>协调配</w:t>
      </w:r>
      <w:r>
        <w:rPr>
          <w:rFonts w:ascii="黑体" w:eastAsia="黑体" w:hAnsi="黑体"/>
          <w:sz w:val="28"/>
        </w:rPr>
        <w:t>套情况</w:t>
      </w:r>
    </w:p>
    <w:p w:rsidR="00D45CEC" w:rsidRDefault="00052A93">
      <w:pPr>
        <w:spacing w:beforeLines="50" w:before="156" w:afterLines="50" w:after="156"/>
        <w:ind w:firstLine="437"/>
        <w:rPr>
          <w:szCs w:val="21"/>
        </w:rPr>
      </w:pPr>
      <w:r>
        <w:rPr>
          <w:rFonts w:hint="eastAsia"/>
          <w:szCs w:val="21"/>
        </w:rPr>
        <w:t>本</w:t>
      </w:r>
      <w:r>
        <w:rPr>
          <w:szCs w:val="21"/>
        </w:rPr>
        <w:t>标准</w:t>
      </w:r>
      <w:r>
        <w:rPr>
          <w:rFonts w:hint="eastAsia"/>
          <w:szCs w:val="21"/>
        </w:rPr>
        <w:t>与</w:t>
      </w:r>
      <w:r>
        <w:rPr>
          <w:szCs w:val="21"/>
        </w:rPr>
        <w:t>现行相关法律、法规、规章及相关标准和强制性国家标准无冲突。</w:t>
      </w:r>
      <w:r>
        <w:rPr>
          <w:rFonts w:hint="eastAsia"/>
          <w:szCs w:val="21"/>
        </w:rPr>
        <w:t>本标准</w:t>
      </w:r>
      <w:r>
        <w:rPr>
          <w:szCs w:val="21"/>
        </w:rPr>
        <w:t>与现行标准及制定中的标准无重复交叉情况。</w:t>
      </w:r>
    </w:p>
    <w:p w:rsidR="00D45CEC" w:rsidRDefault="00052A93">
      <w:pPr>
        <w:pStyle w:val="afffe"/>
        <w:spacing w:beforeLines="50" w:before="156" w:afterLines="50" w:after="156"/>
        <w:ind w:firstLineChars="0" w:firstLine="0"/>
        <w:rPr>
          <w:rFonts w:ascii="黑体" w:eastAsia="黑体" w:hAnsi="黑体"/>
          <w:kern w:val="2"/>
          <w:sz w:val="28"/>
          <w:szCs w:val="24"/>
        </w:rPr>
      </w:pPr>
      <w:r>
        <w:rPr>
          <w:rFonts w:ascii="黑体" w:eastAsia="黑体" w:hAnsi="黑体" w:hint="eastAsia"/>
          <w:kern w:val="2"/>
          <w:sz w:val="28"/>
          <w:szCs w:val="24"/>
        </w:rPr>
        <w:t>八</w:t>
      </w:r>
      <w:r>
        <w:rPr>
          <w:rFonts w:ascii="黑体" w:eastAsia="黑体" w:hAnsi="黑体"/>
          <w:kern w:val="2"/>
          <w:sz w:val="28"/>
          <w:szCs w:val="24"/>
        </w:rPr>
        <w:t>、</w:t>
      </w:r>
      <w:r>
        <w:rPr>
          <w:rFonts w:ascii="黑体" w:eastAsia="黑体" w:hAnsi="黑体" w:hint="eastAsia"/>
          <w:kern w:val="2"/>
          <w:sz w:val="28"/>
          <w:szCs w:val="24"/>
        </w:rPr>
        <w:t>重大</w:t>
      </w:r>
      <w:r>
        <w:rPr>
          <w:rFonts w:ascii="黑体" w:eastAsia="黑体" w:hAnsi="黑体"/>
          <w:kern w:val="2"/>
          <w:sz w:val="28"/>
          <w:szCs w:val="24"/>
        </w:rPr>
        <w:t>分歧意见的处理经过和依据</w:t>
      </w:r>
    </w:p>
    <w:p w:rsidR="00D45CEC" w:rsidRDefault="00052A93">
      <w:pPr>
        <w:spacing w:beforeLines="50" w:before="156" w:afterLines="50" w:after="156" w:line="400" w:lineRule="exact"/>
        <w:rPr>
          <w:szCs w:val="21"/>
        </w:rPr>
      </w:pPr>
      <w:r>
        <w:rPr>
          <w:rFonts w:hint="eastAsia"/>
          <w:szCs w:val="21"/>
        </w:rPr>
        <w:t>无</w:t>
      </w:r>
      <w:r>
        <w:rPr>
          <w:szCs w:val="21"/>
        </w:rPr>
        <w:t>。</w:t>
      </w:r>
    </w:p>
    <w:p w:rsidR="00D45CEC" w:rsidRDefault="00052A93">
      <w:pPr>
        <w:pStyle w:val="afffe"/>
        <w:spacing w:beforeLines="50" w:before="156" w:afterLines="50" w:after="156"/>
        <w:ind w:firstLineChars="0" w:firstLine="0"/>
        <w:rPr>
          <w:rFonts w:ascii="黑体" w:eastAsia="黑体" w:hAnsi="黑体"/>
          <w:kern w:val="2"/>
          <w:sz w:val="28"/>
          <w:szCs w:val="24"/>
        </w:rPr>
      </w:pPr>
      <w:r>
        <w:rPr>
          <w:rFonts w:ascii="黑体" w:eastAsia="黑体" w:hAnsi="黑体" w:hint="eastAsia"/>
          <w:kern w:val="2"/>
          <w:sz w:val="28"/>
          <w:szCs w:val="24"/>
        </w:rPr>
        <w:t>九</w:t>
      </w:r>
      <w:r>
        <w:rPr>
          <w:rFonts w:ascii="黑体" w:eastAsia="黑体" w:hAnsi="黑体"/>
          <w:kern w:val="2"/>
          <w:sz w:val="28"/>
          <w:szCs w:val="24"/>
        </w:rPr>
        <w:t>、标准</w:t>
      </w:r>
      <w:r>
        <w:rPr>
          <w:rFonts w:ascii="黑体" w:eastAsia="黑体" w:hAnsi="黑体" w:hint="eastAsia"/>
          <w:kern w:val="2"/>
          <w:sz w:val="28"/>
          <w:szCs w:val="24"/>
        </w:rPr>
        <w:t>性质</w:t>
      </w:r>
      <w:r>
        <w:rPr>
          <w:rFonts w:ascii="黑体" w:eastAsia="黑体" w:hAnsi="黑体"/>
          <w:kern w:val="2"/>
          <w:sz w:val="28"/>
          <w:szCs w:val="24"/>
        </w:rPr>
        <w:t>的</w:t>
      </w:r>
      <w:r>
        <w:rPr>
          <w:rFonts w:ascii="黑体" w:eastAsia="黑体" w:hAnsi="黑体" w:hint="eastAsia"/>
          <w:kern w:val="2"/>
          <w:sz w:val="28"/>
          <w:szCs w:val="24"/>
        </w:rPr>
        <w:t>建议</w:t>
      </w:r>
      <w:r>
        <w:rPr>
          <w:rFonts w:ascii="黑体" w:eastAsia="黑体" w:hAnsi="黑体"/>
          <w:kern w:val="2"/>
          <w:sz w:val="28"/>
          <w:szCs w:val="24"/>
        </w:rPr>
        <w:t>说明</w:t>
      </w:r>
    </w:p>
    <w:p w:rsidR="00D45CEC" w:rsidRDefault="00052A93">
      <w:pPr>
        <w:spacing w:beforeLines="50" w:before="156" w:afterLines="50" w:after="156"/>
        <w:ind w:firstLine="437"/>
        <w:rPr>
          <w:szCs w:val="21"/>
        </w:rPr>
      </w:pPr>
      <w:r>
        <w:rPr>
          <w:rFonts w:hint="eastAsia"/>
          <w:szCs w:val="21"/>
        </w:rPr>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rsidR="00D45CEC" w:rsidRDefault="00052A93">
      <w:pPr>
        <w:pStyle w:val="afffe"/>
        <w:spacing w:beforeLines="50" w:before="156" w:afterLines="50" w:after="156"/>
        <w:ind w:firstLineChars="0" w:firstLine="0"/>
        <w:rPr>
          <w:rFonts w:ascii="黑体" w:eastAsia="黑体" w:hAnsi="黑体"/>
          <w:kern w:val="2"/>
          <w:sz w:val="28"/>
          <w:szCs w:val="24"/>
        </w:rPr>
      </w:pPr>
      <w:r>
        <w:rPr>
          <w:rFonts w:ascii="黑体" w:eastAsia="黑体" w:hAnsi="黑体" w:hint="eastAsia"/>
          <w:kern w:val="2"/>
          <w:sz w:val="28"/>
          <w:szCs w:val="24"/>
        </w:rPr>
        <w:t>十</w:t>
      </w:r>
      <w:r>
        <w:rPr>
          <w:rFonts w:ascii="黑体" w:eastAsia="黑体" w:hAnsi="黑体"/>
          <w:kern w:val="2"/>
          <w:sz w:val="28"/>
          <w:szCs w:val="24"/>
        </w:rPr>
        <w:t>、</w:t>
      </w:r>
      <w:r>
        <w:rPr>
          <w:rFonts w:ascii="黑体" w:eastAsia="黑体" w:hAnsi="黑体" w:hint="eastAsia"/>
          <w:kern w:val="2"/>
          <w:sz w:val="28"/>
          <w:szCs w:val="24"/>
        </w:rPr>
        <w:t>贯彻</w:t>
      </w:r>
      <w:r>
        <w:rPr>
          <w:rFonts w:ascii="黑体" w:eastAsia="黑体" w:hAnsi="黑体"/>
          <w:kern w:val="2"/>
          <w:sz w:val="28"/>
          <w:szCs w:val="24"/>
        </w:rPr>
        <w:t>标准的</w:t>
      </w:r>
      <w:r>
        <w:rPr>
          <w:rFonts w:ascii="黑体" w:eastAsia="黑体" w:hAnsi="黑体" w:hint="eastAsia"/>
          <w:kern w:val="2"/>
          <w:sz w:val="28"/>
          <w:szCs w:val="24"/>
        </w:rPr>
        <w:t>要求</w:t>
      </w:r>
      <w:r>
        <w:rPr>
          <w:rFonts w:ascii="黑体" w:eastAsia="黑体" w:hAnsi="黑体"/>
          <w:kern w:val="2"/>
          <w:sz w:val="28"/>
          <w:szCs w:val="24"/>
        </w:rPr>
        <w:t>和措施建议</w:t>
      </w:r>
    </w:p>
    <w:p w:rsidR="00D45CEC" w:rsidRDefault="00052A93">
      <w:pPr>
        <w:spacing w:beforeLines="50" w:before="156" w:afterLines="50" w:after="156"/>
        <w:ind w:firstLineChars="200" w:firstLine="420"/>
        <w:rPr>
          <w:szCs w:val="21"/>
        </w:rPr>
      </w:pPr>
      <w:r>
        <w:rPr>
          <w:rFonts w:hint="eastAsia"/>
          <w:szCs w:val="21"/>
        </w:rPr>
        <w:t>本</w:t>
      </w:r>
      <w:r>
        <w:rPr>
          <w:szCs w:val="21"/>
        </w:rPr>
        <w:t>标准修订后</w:t>
      </w:r>
      <w:r>
        <w:rPr>
          <w:rFonts w:hint="eastAsia"/>
          <w:szCs w:val="21"/>
        </w:rPr>
        <w:t>拓展了原标准检测范围</w:t>
      </w:r>
      <w:r>
        <w:rPr>
          <w:szCs w:val="21"/>
        </w:rPr>
        <w:t>，</w:t>
      </w:r>
      <w:r>
        <w:rPr>
          <w:rFonts w:hint="eastAsia"/>
          <w:szCs w:val="21"/>
        </w:rPr>
        <w:t>建议实施日期</w:t>
      </w:r>
      <w:r>
        <w:rPr>
          <w:szCs w:val="21"/>
        </w:rPr>
        <w:t>自发布之日起</w:t>
      </w:r>
      <w:r>
        <w:rPr>
          <w:rFonts w:hint="eastAsia"/>
          <w:szCs w:val="21"/>
        </w:rPr>
        <w:t>6</w:t>
      </w:r>
      <w:r>
        <w:rPr>
          <w:rFonts w:hint="eastAsia"/>
          <w:szCs w:val="21"/>
        </w:rPr>
        <w:t>个</w:t>
      </w:r>
      <w:r>
        <w:rPr>
          <w:szCs w:val="21"/>
        </w:rPr>
        <w:t>月。</w:t>
      </w:r>
      <w:r>
        <w:rPr>
          <w:rFonts w:hint="eastAsia"/>
          <w:szCs w:val="21"/>
        </w:rPr>
        <w:t>建议</w:t>
      </w:r>
      <w:r>
        <w:rPr>
          <w:szCs w:val="21"/>
        </w:rPr>
        <w:t>相关生产和检测单位积极</w:t>
      </w:r>
      <w:r>
        <w:rPr>
          <w:rFonts w:hint="eastAsia"/>
          <w:szCs w:val="21"/>
        </w:rPr>
        <w:t>组织本</w:t>
      </w:r>
      <w:r>
        <w:rPr>
          <w:szCs w:val="21"/>
        </w:rPr>
        <w:t>标准的培训和宣贯，</w:t>
      </w:r>
      <w:r>
        <w:rPr>
          <w:rFonts w:hint="eastAsia"/>
          <w:szCs w:val="21"/>
        </w:rPr>
        <w:t>可向</w:t>
      </w:r>
      <w:r>
        <w:rPr>
          <w:szCs w:val="21"/>
        </w:rPr>
        <w:t>企业、公司和科研院校推荐本标准。</w:t>
      </w:r>
    </w:p>
    <w:p w:rsidR="00D45CEC" w:rsidRDefault="00052A93">
      <w:pPr>
        <w:spacing w:beforeLines="50" w:before="156" w:afterLines="50" w:after="156"/>
        <w:rPr>
          <w:szCs w:val="21"/>
        </w:rPr>
      </w:pPr>
      <w:r>
        <w:rPr>
          <w:rFonts w:ascii="黑体" w:eastAsia="黑体" w:hAnsi="黑体" w:hint="eastAsia"/>
          <w:sz w:val="28"/>
        </w:rPr>
        <w:t>十一</w:t>
      </w:r>
      <w:r>
        <w:rPr>
          <w:rFonts w:ascii="黑体" w:eastAsia="黑体" w:hAnsi="黑体"/>
          <w:sz w:val="28"/>
        </w:rPr>
        <w:t>、</w:t>
      </w:r>
      <w:r>
        <w:rPr>
          <w:rFonts w:ascii="黑体" w:eastAsia="黑体" w:hAnsi="黑体" w:hint="eastAsia"/>
          <w:sz w:val="28"/>
        </w:rPr>
        <w:t>废止现行</w:t>
      </w:r>
      <w:r>
        <w:rPr>
          <w:rFonts w:ascii="黑体" w:eastAsia="黑体" w:hAnsi="黑体"/>
          <w:sz w:val="28"/>
        </w:rPr>
        <w:t>相关标准的建议</w:t>
      </w:r>
    </w:p>
    <w:p w:rsidR="00D45CEC" w:rsidRDefault="00052A93">
      <w:pPr>
        <w:spacing w:beforeLines="50" w:before="156" w:afterLines="50" w:after="156"/>
        <w:ind w:firstLine="437"/>
        <w:rPr>
          <w:szCs w:val="21"/>
        </w:rPr>
      </w:pPr>
      <w:r>
        <w:rPr>
          <w:rFonts w:hint="eastAsia"/>
          <w:szCs w:val="21"/>
        </w:rPr>
        <w:t>在</w:t>
      </w:r>
      <w:r>
        <w:rPr>
          <w:szCs w:val="21"/>
        </w:rPr>
        <w:t>本标准发布实施之日起，代替</w:t>
      </w:r>
      <w:r>
        <w:rPr>
          <w:rFonts w:hint="eastAsia"/>
          <w:szCs w:val="21"/>
        </w:rPr>
        <w:t xml:space="preserve">GB/T </w:t>
      </w:r>
      <w:r>
        <w:rPr>
          <w:szCs w:val="21"/>
        </w:rPr>
        <w:t>6150.6-2008</w:t>
      </w:r>
      <w:r>
        <w:rPr>
          <w:rFonts w:hAnsi="宋体"/>
          <w:szCs w:val="21"/>
        </w:rPr>
        <w:t>《</w:t>
      </w:r>
      <w:r>
        <w:rPr>
          <w:rFonts w:hAnsi="宋体" w:hint="eastAsia"/>
          <w:szCs w:val="21"/>
        </w:rPr>
        <w:t>钨精矿</w:t>
      </w:r>
      <w:r>
        <w:rPr>
          <w:rFonts w:hAnsi="宋体"/>
          <w:szCs w:val="21"/>
        </w:rPr>
        <w:t>化学分析方法</w:t>
      </w:r>
      <w:r>
        <w:rPr>
          <w:rFonts w:hAnsi="宋体" w:hint="eastAsia"/>
          <w:szCs w:val="21"/>
        </w:rPr>
        <w:t>湿存水量</w:t>
      </w:r>
      <w:r>
        <w:rPr>
          <w:rFonts w:hAnsi="宋体"/>
          <w:szCs w:val="21"/>
        </w:rPr>
        <w:t>的测定</w:t>
      </w:r>
      <w:r>
        <w:rPr>
          <w:rFonts w:hAnsi="宋体" w:hint="eastAsia"/>
          <w:szCs w:val="21"/>
        </w:rPr>
        <w:t>重量法</w:t>
      </w:r>
      <w:r>
        <w:rPr>
          <w:rFonts w:hAnsi="宋体"/>
          <w:szCs w:val="21"/>
        </w:rPr>
        <w:t>》</w:t>
      </w:r>
      <w:r>
        <w:rPr>
          <w:rFonts w:hAnsi="宋体" w:hint="eastAsia"/>
          <w:szCs w:val="21"/>
        </w:rPr>
        <w:t>。</w:t>
      </w:r>
    </w:p>
    <w:p w:rsidR="00D45CEC" w:rsidRDefault="00052A93">
      <w:pPr>
        <w:spacing w:beforeLines="50" w:before="156" w:afterLines="50" w:after="156"/>
        <w:rPr>
          <w:rFonts w:ascii="黑体" w:eastAsia="黑体" w:hAnsi="黑体"/>
          <w:sz w:val="28"/>
        </w:rPr>
      </w:pPr>
      <w:r>
        <w:rPr>
          <w:rFonts w:ascii="黑体" w:eastAsia="黑体" w:hAnsi="黑体" w:hint="eastAsia"/>
          <w:sz w:val="28"/>
        </w:rPr>
        <w:t>十二</w:t>
      </w:r>
      <w:r>
        <w:rPr>
          <w:rFonts w:ascii="黑体" w:eastAsia="黑体" w:hAnsi="黑体"/>
          <w:sz w:val="28"/>
        </w:rPr>
        <w:t>、</w:t>
      </w:r>
      <w:r>
        <w:rPr>
          <w:rFonts w:ascii="黑体" w:eastAsia="黑体" w:hAnsi="黑体" w:hint="eastAsia"/>
          <w:sz w:val="28"/>
        </w:rPr>
        <w:t>其他应予</w:t>
      </w:r>
      <w:r>
        <w:rPr>
          <w:rFonts w:ascii="黑体" w:eastAsia="黑体" w:hAnsi="黑体"/>
          <w:sz w:val="28"/>
        </w:rPr>
        <w:t>说明的事项</w:t>
      </w:r>
    </w:p>
    <w:p w:rsidR="00D45CEC" w:rsidRDefault="00052A93">
      <w:pPr>
        <w:spacing w:beforeLines="50" w:before="156" w:afterLines="50" w:after="156" w:line="400" w:lineRule="exact"/>
        <w:ind w:firstLineChars="200" w:firstLine="420"/>
        <w:rPr>
          <w:szCs w:val="21"/>
        </w:rPr>
      </w:pPr>
      <w:r>
        <w:rPr>
          <w:rFonts w:hint="eastAsia"/>
          <w:szCs w:val="21"/>
        </w:rPr>
        <w:lastRenderedPageBreak/>
        <w:t>无</w:t>
      </w:r>
      <w:r>
        <w:rPr>
          <w:szCs w:val="21"/>
        </w:rPr>
        <w:t>。</w:t>
      </w:r>
    </w:p>
    <w:p w:rsidR="00D45CEC" w:rsidRDefault="00D45CEC">
      <w:pPr>
        <w:spacing w:line="400" w:lineRule="exact"/>
        <w:rPr>
          <w:szCs w:val="21"/>
        </w:rPr>
      </w:pPr>
    </w:p>
    <w:p w:rsidR="00D45CEC" w:rsidRDefault="00052A93">
      <w:pPr>
        <w:spacing w:line="400" w:lineRule="exact"/>
        <w:ind w:firstLine="435"/>
        <w:jc w:val="center"/>
        <w:rPr>
          <w:sz w:val="24"/>
        </w:rPr>
      </w:pPr>
      <w:r>
        <w:rPr>
          <w:rFonts w:hint="eastAsia"/>
          <w:sz w:val="24"/>
        </w:rPr>
        <w:t xml:space="preserve">                                       </w:t>
      </w:r>
      <w:r>
        <w:rPr>
          <w:sz w:val="24"/>
        </w:rPr>
        <w:t>赣州有色冶金研究</w:t>
      </w:r>
      <w:r>
        <w:rPr>
          <w:rFonts w:hint="eastAsia"/>
          <w:sz w:val="24"/>
        </w:rPr>
        <w:t>所有限公司</w:t>
      </w:r>
    </w:p>
    <w:p w:rsidR="00D45CEC" w:rsidRDefault="00052A93">
      <w:pPr>
        <w:spacing w:line="400" w:lineRule="exact"/>
        <w:ind w:firstLine="435"/>
        <w:jc w:val="center"/>
        <w:rPr>
          <w:sz w:val="24"/>
        </w:rPr>
      </w:pPr>
      <w:r>
        <w:rPr>
          <w:rFonts w:hint="eastAsia"/>
          <w:sz w:val="24"/>
        </w:rPr>
        <w:t xml:space="preserve">                                      </w:t>
      </w:r>
      <w:r>
        <w:rPr>
          <w:sz w:val="24"/>
        </w:rPr>
        <w:t>二</w:t>
      </w:r>
      <w:r>
        <w:rPr>
          <w:sz w:val="24"/>
        </w:rPr>
        <w:t>O</w:t>
      </w:r>
      <w:r>
        <w:rPr>
          <w:sz w:val="24"/>
        </w:rPr>
        <w:t>二</w:t>
      </w:r>
      <w:r>
        <w:rPr>
          <w:rFonts w:hint="eastAsia"/>
          <w:sz w:val="24"/>
        </w:rPr>
        <w:t>二</w:t>
      </w:r>
      <w:r>
        <w:rPr>
          <w:sz w:val="24"/>
        </w:rPr>
        <w:t>年</w:t>
      </w:r>
      <w:r>
        <w:rPr>
          <w:rFonts w:hint="eastAsia"/>
          <w:sz w:val="24"/>
        </w:rPr>
        <w:t>五</w:t>
      </w:r>
      <w:r>
        <w:rPr>
          <w:sz w:val="24"/>
        </w:rPr>
        <w:t>月</w:t>
      </w:r>
    </w:p>
    <w:sectPr w:rsidR="00D45CE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5B68629A"/>
    <w:multiLevelType w:val="singleLevel"/>
    <w:tmpl w:val="5B68629A"/>
    <w:lvl w:ilvl="0">
      <w:start w:val="2"/>
      <w:numFmt w:val="decimal"/>
      <w:lvlText w:val="%1."/>
      <w:lvlJc w:val="left"/>
      <w:pPr>
        <w:tabs>
          <w:tab w:val="left" w:pos="312"/>
        </w:tabs>
      </w:pPr>
    </w:lvl>
  </w:abstractNum>
  <w:abstractNum w:abstractNumId="2">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6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23356"/>
    <w:rsid w:val="0000321C"/>
    <w:rsid w:val="00004617"/>
    <w:rsid w:val="00004EB8"/>
    <w:rsid w:val="00007DB3"/>
    <w:rsid w:val="00010EDD"/>
    <w:rsid w:val="000117CD"/>
    <w:rsid w:val="00016610"/>
    <w:rsid w:val="00023356"/>
    <w:rsid w:val="00023695"/>
    <w:rsid w:val="000244E2"/>
    <w:rsid w:val="000266CE"/>
    <w:rsid w:val="00031625"/>
    <w:rsid w:val="00032011"/>
    <w:rsid w:val="00032EB2"/>
    <w:rsid w:val="000361DA"/>
    <w:rsid w:val="00044463"/>
    <w:rsid w:val="0004540C"/>
    <w:rsid w:val="00052A93"/>
    <w:rsid w:val="00053FA6"/>
    <w:rsid w:val="00055861"/>
    <w:rsid w:val="00070241"/>
    <w:rsid w:val="00077FBD"/>
    <w:rsid w:val="000866AD"/>
    <w:rsid w:val="000867F0"/>
    <w:rsid w:val="00090D82"/>
    <w:rsid w:val="00090FEF"/>
    <w:rsid w:val="00092967"/>
    <w:rsid w:val="00096058"/>
    <w:rsid w:val="00096535"/>
    <w:rsid w:val="0009779C"/>
    <w:rsid w:val="000A008E"/>
    <w:rsid w:val="000A1793"/>
    <w:rsid w:val="000A1F83"/>
    <w:rsid w:val="000A2C91"/>
    <w:rsid w:val="000A388C"/>
    <w:rsid w:val="000A5FDA"/>
    <w:rsid w:val="000B0498"/>
    <w:rsid w:val="000B0A1C"/>
    <w:rsid w:val="000B0EE3"/>
    <w:rsid w:val="000B36B0"/>
    <w:rsid w:val="000B70C0"/>
    <w:rsid w:val="000C0C64"/>
    <w:rsid w:val="000C17D6"/>
    <w:rsid w:val="000C252B"/>
    <w:rsid w:val="000C5814"/>
    <w:rsid w:val="000C78B5"/>
    <w:rsid w:val="000C7DE3"/>
    <w:rsid w:val="000D7383"/>
    <w:rsid w:val="000E019F"/>
    <w:rsid w:val="000E687D"/>
    <w:rsid w:val="000F068B"/>
    <w:rsid w:val="000F5C02"/>
    <w:rsid w:val="000F7EF6"/>
    <w:rsid w:val="0010567F"/>
    <w:rsid w:val="00110596"/>
    <w:rsid w:val="0011326A"/>
    <w:rsid w:val="00113870"/>
    <w:rsid w:val="00115FD8"/>
    <w:rsid w:val="001169BD"/>
    <w:rsid w:val="00117F3A"/>
    <w:rsid w:val="00120AA8"/>
    <w:rsid w:val="001215D1"/>
    <w:rsid w:val="00122121"/>
    <w:rsid w:val="00122497"/>
    <w:rsid w:val="001243FD"/>
    <w:rsid w:val="00126222"/>
    <w:rsid w:val="0013236F"/>
    <w:rsid w:val="00133585"/>
    <w:rsid w:val="00135C63"/>
    <w:rsid w:val="0014119D"/>
    <w:rsid w:val="00151691"/>
    <w:rsid w:val="00152C9A"/>
    <w:rsid w:val="001560C1"/>
    <w:rsid w:val="0016455B"/>
    <w:rsid w:val="001648B9"/>
    <w:rsid w:val="0016727E"/>
    <w:rsid w:val="00172C04"/>
    <w:rsid w:val="00174BDC"/>
    <w:rsid w:val="00177268"/>
    <w:rsid w:val="00180951"/>
    <w:rsid w:val="00184C17"/>
    <w:rsid w:val="00185776"/>
    <w:rsid w:val="00185F2C"/>
    <w:rsid w:val="0019098B"/>
    <w:rsid w:val="001909F7"/>
    <w:rsid w:val="001915FB"/>
    <w:rsid w:val="001926DD"/>
    <w:rsid w:val="001950C5"/>
    <w:rsid w:val="0019666C"/>
    <w:rsid w:val="001A0BF9"/>
    <w:rsid w:val="001A3C7A"/>
    <w:rsid w:val="001B100A"/>
    <w:rsid w:val="001B4110"/>
    <w:rsid w:val="001B579F"/>
    <w:rsid w:val="001B5E22"/>
    <w:rsid w:val="001B60B0"/>
    <w:rsid w:val="001B6499"/>
    <w:rsid w:val="001C0A0C"/>
    <w:rsid w:val="001C1F5B"/>
    <w:rsid w:val="001C55E3"/>
    <w:rsid w:val="001D3B12"/>
    <w:rsid w:val="001D76DE"/>
    <w:rsid w:val="001E5FD9"/>
    <w:rsid w:val="001F0D6F"/>
    <w:rsid w:val="001F1001"/>
    <w:rsid w:val="001F1FCB"/>
    <w:rsid w:val="001F448E"/>
    <w:rsid w:val="00201C10"/>
    <w:rsid w:val="00201DDD"/>
    <w:rsid w:val="00204DA3"/>
    <w:rsid w:val="00206A82"/>
    <w:rsid w:val="00207FC9"/>
    <w:rsid w:val="00213581"/>
    <w:rsid w:val="002145CD"/>
    <w:rsid w:val="00215C2B"/>
    <w:rsid w:val="00221B5B"/>
    <w:rsid w:val="00225455"/>
    <w:rsid w:val="002443A7"/>
    <w:rsid w:val="00245C36"/>
    <w:rsid w:val="00250ED4"/>
    <w:rsid w:val="002644D7"/>
    <w:rsid w:val="0026460C"/>
    <w:rsid w:val="002670AF"/>
    <w:rsid w:val="0026794D"/>
    <w:rsid w:val="00273EA5"/>
    <w:rsid w:val="002822AD"/>
    <w:rsid w:val="00284809"/>
    <w:rsid w:val="00292F2A"/>
    <w:rsid w:val="002938AD"/>
    <w:rsid w:val="002A1C3A"/>
    <w:rsid w:val="002A50E3"/>
    <w:rsid w:val="002B223F"/>
    <w:rsid w:val="002C1514"/>
    <w:rsid w:val="002C510E"/>
    <w:rsid w:val="002D11CE"/>
    <w:rsid w:val="002D1483"/>
    <w:rsid w:val="002D1DF4"/>
    <w:rsid w:val="002D3991"/>
    <w:rsid w:val="002D4202"/>
    <w:rsid w:val="002E29C2"/>
    <w:rsid w:val="002E3210"/>
    <w:rsid w:val="002F4248"/>
    <w:rsid w:val="002F6848"/>
    <w:rsid w:val="002F75BD"/>
    <w:rsid w:val="00303E14"/>
    <w:rsid w:val="0030479E"/>
    <w:rsid w:val="00315410"/>
    <w:rsid w:val="003154B0"/>
    <w:rsid w:val="00315F59"/>
    <w:rsid w:val="00321DC4"/>
    <w:rsid w:val="00323078"/>
    <w:rsid w:val="00324895"/>
    <w:rsid w:val="00325812"/>
    <w:rsid w:val="00326716"/>
    <w:rsid w:val="003273D9"/>
    <w:rsid w:val="00330558"/>
    <w:rsid w:val="0033365A"/>
    <w:rsid w:val="00336063"/>
    <w:rsid w:val="00340589"/>
    <w:rsid w:val="00344A48"/>
    <w:rsid w:val="00350F6F"/>
    <w:rsid w:val="003510E5"/>
    <w:rsid w:val="003555AE"/>
    <w:rsid w:val="00357C0F"/>
    <w:rsid w:val="00361A60"/>
    <w:rsid w:val="00363CC1"/>
    <w:rsid w:val="00364450"/>
    <w:rsid w:val="00367D06"/>
    <w:rsid w:val="0037066B"/>
    <w:rsid w:val="00371D7C"/>
    <w:rsid w:val="00382AE5"/>
    <w:rsid w:val="0038548B"/>
    <w:rsid w:val="00387BDF"/>
    <w:rsid w:val="003A02A2"/>
    <w:rsid w:val="003A28B5"/>
    <w:rsid w:val="003A5EAE"/>
    <w:rsid w:val="003B635D"/>
    <w:rsid w:val="003C473C"/>
    <w:rsid w:val="003C4F6B"/>
    <w:rsid w:val="003C5843"/>
    <w:rsid w:val="003C7E21"/>
    <w:rsid w:val="003D284C"/>
    <w:rsid w:val="003D550F"/>
    <w:rsid w:val="003D5B13"/>
    <w:rsid w:val="003D6EC2"/>
    <w:rsid w:val="003D6EF4"/>
    <w:rsid w:val="003E272D"/>
    <w:rsid w:val="003F42CE"/>
    <w:rsid w:val="0040018F"/>
    <w:rsid w:val="00400AFB"/>
    <w:rsid w:val="00402EDA"/>
    <w:rsid w:val="00404D7C"/>
    <w:rsid w:val="004075F8"/>
    <w:rsid w:val="00413BEF"/>
    <w:rsid w:val="004140DC"/>
    <w:rsid w:val="00415327"/>
    <w:rsid w:val="004248D8"/>
    <w:rsid w:val="00426B13"/>
    <w:rsid w:val="00433D51"/>
    <w:rsid w:val="00435D15"/>
    <w:rsid w:val="0044030B"/>
    <w:rsid w:val="0044494C"/>
    <w:rsid w:val="00450411"/>
    <w:rsid w:val="00452664"/>
    <w:rsid w:val="004534C5"/>
    <w:rsid w:val="004562D3"/>
    <w:rsid w:val="0045669E"/>
    <w:rsid w:val="00461D93"/>
    <w:rsid w:val="0048042E"/>
    <w:rsid w:val="00483544"/>
    <w:rsid w:val="00484DB1"/>
    <w:rsid w:val="0048527F"/>
    <w:rsid w:val="00487026"/>
    <w:rsid w:val="00492A48"/>
    <w:rsid w:val="00492D6A"/>
    <w:rsid w:val="004954A7"/>
    <w:rsid w:val="004A2AE3"/>
    <w:rsid w:val="004A3C7C"/>
    <w:rsid w:val="004A5BBD"/>
    <w:rsid w:val="004B2CDD"/>
    <w:rsid w:val="004C253C"/>
    <w:rsid w:val="004C2751"/>
    <w:rsid w:val="004C5E12"/>
    <w:rsid w:val="004D022F"/>
    <w:rsid w:val="004D0D57"/>
    <w:rsid w:val="004D6785"/>
    <w:rsid w:val="004E3A7A"/>
    <w:rsid w:val="004E3C12"/>
    <w:rsid w:val="00504805"/>
    <w:rsid w:val="00510DA2"/>
    <w:rsid w:val="00512731"/>
    <w:rsid w:val="00512A54"/>
    <w:rsid w:val="00516CA9"/>
    <w:rsid w:val="00520E3F"/>
    <w:rsid w:val="00526BF4"/>
    <w:rsid w:val="00531241"/>
    <w:rsid w:val="00541792"/>
    <w:rsid w:val="00543392"/>
    <w:rsid w:val="00544A16"/>
    <w:rsid w:val="00545595"/>
    <w:rsid w:val="005560B1"/>
    <w:rsid w:val="005569F5"/>
    <w:rsid w:val="00565B9A"/>
    <w:rsid w:val="005702EF"/>
    <w:rsid w:val="0058563C"/>
    <w:rsid w:val="005925DC"/>
    <w:rsid w:val="005943BB"/>
    <w:rsid w:val="005A5154"/>
    <w:rsid w:val="005B465D"/>
    <w:rsid w:val="005B734D"/>
    <w:rsid w:val="005C43E7"/>
    <w:rsid w:val="005E3D83"/>
    <w:rsid w:val="005F1505"/>
    <w:rsid w:val="005F1B95"/>
    <w:rsid w:val="005F4449"/>
    <w:rsid w:val="005F655F"/>
    <w:rsid w:val="00601A86"/>
    <w:rsid w:val="00604179"/>
    <w:rsid w:val="00610AE0"/>
    <w:rsid w:val="00610E85"/>
    <w:rsid w:val="00612535"/>
    <w:rsid w:val="00612BD8"/>
    <w:rsid w:val="00614D8E"/>
    <w:rsid w:val="00614F14"/>
    <w:rsid w:val="00620DBA"/>
    <w:rsid w:val="00621AEE"/>
    <w:rsid w:val="00630B5F"/>
    <w:rsid w:val="00631B1F"/>
    <w:rsid w:val="00634A01"/>
    <w:rsid w:val="00634B4E"/>
    <w:rsid w:val="006376C1"/>
    <w:rsid w:val="006414B6"/>
    <w:rsid w:val="00655134"/>
    <w:rsid w:val="0066211D"/>
    <w:rsid w:val="00662878"/>
    <w:rsid w:val="00671E16"/>
    <w:rsid w:val="0067285B"/>
    <w:rsid w:val="00675338"/>
    <w:rsid w:val="006832CE"/>
    <w:rsid w:val="006849A6"/>
    <w:rsid w:val="006849EF"/>
    <w:rsid w:val="00687F87"/>
    <w:rsid w:val="00687FB6"/>
    <w:rsid w:val="00690D4D"/>
    <w:rsid w:val="00691874"/>
    <w:rsid w:val="006A032E"/>
    <w:rsid w:val="006A0430"/>
    <w:rsid w:val="006A1ADD"/>
    <w:rsid w:val="006A3DF3"/>
    <w:rsid w:val="006A61BC"/>
    <w:rsid w:val="006A6FF5"/>
    <w:rsid w:val="006A7F29"/>
    <w:rsid w:val="006B296A"/>
    <w:rsid w:val="006B66E9"/>
    <w:rsid w:val="006B7352"/>
    <w:rsid w:val="006C0216"/>
    <w:rsid w:val="006C0AC1"/>
    <w:rsid w:val="006C23E8"/>
    <w:rsid w:val="006C264A"/>
    <w:rsid w:val="006C40BC"/>
    <w:rsid w:val="006D1CF4"/>
    <w:rsid w:val="006D2BED"/>
    <w:rsid w:val="006D5842"/>
    <w:rsid w:val="006D76AA"/>
    <w:rsid w:val="006E170D"/>
    <w:rsid w:val="006F1E4D"/>
    <w:rsid w:val="006F30D1"/>
    <w:rsid w:val="006F4241"/>
    <w:rsid w:val="006F7613"/>
    <w:rsid w:val="0070110B"/>
    <w:rsid w:val="00705CC4"/>
    <w:rsid w:val="00713F0D"/>
    <w:rsid w:val="00714D94"/>
    <w:rsid w:val="00716928"/>
    <w:rsid w:val="00720E9C"/>
    <w:rsid w:val="00723470"/>
    <w:rsid w:val="00723D2F"/>
    <w:rsid w:val="00724D84"/>
    <w:rsid w:val="00727122"/>
    <w:rsid w:val="007308AD"/>
    <w:rsid w:val="00733076"/>
    <w:rsid w:val="007336F3"/>
    <w:rsid w:val="00741B15"/>
    <w:rsid w:val="00742136"/>
    <w:rsid w:val="007445AB"/>
    <w:rsid w:val="0074776C"/>
    <w:rsid w:val="007546BE"/>
    <w:rsid w:val="00754DCF"/>
    <w:rsid w:val="00755824"/>
    <w:rsid w:val="00760072"/>
    <w:rsid w:val="007608ED"/>
    <w:rsid w:val="007614B9"/>
    <w:rsid w:val="00772B74"/>
    <w:rsid w:val="00780F2A"/>
    <w:rsid w:val="007815A1"/>
    <w:rsid w:val="007865FE"/>
    <w:rsid w:val="00796482"/>
    <w:rsid w:val="007A0514"/>
    <w:rsid w:val="007A6BF3"/>
    <w:rsid w:val="007B4BC6"/>
    <w:rsid w:val="007B5EB3"/>
    <w:rsid w:val="007C2A20"/>
    <w:rsid w:val="007C3AC1"/>
    <w:rsid w:val="007D2B54"/>
    <w:rsid w:val="007D2E8E"/>
    <w:rsid w:val="007D69CD"/>
    <w:rsid w:val="007E2A84"/>
    <w:rsid w:val="007E2C30"/>
    <w:rsid w:val="007E322A"/>
    <w:rsid w:val="00802A1A"/>
    <w:rsid w:val="00805964"/>
    <w:rsid w:val="00814E90"/>
    <w:rsid w:val="00821493"/>
    <w:rsid w:val="008276AA"/>
    <w:rsid w:val="00834780"/>
    <w:rsid w:val="008355A3"/>
    <w:rsid w:val="008357CD"/>
    <w:rsid w:val="00840CD2"/>
    <w:rsid w:val="008451F7"/>
    <w:rsid w:val="00846701"/>
    <w:rsid w:val="008537FC"/>
    <w:rsid w:val="008642CB"/>
    <w:rsid w:val="00864B51"/>
    <w:rsid w:val="008673DF"/>
    <w:rsid w:val="00870E8A"/>
    <w:rsid w:val="00871DF0"/>
    <w:rsid w:val="00875D8A"/>
    <w:rsid w:val="0088034D"/>
    <w:rsid w:val="00882640"/>
    <w:rsid w:val="00882AC7"/>
    <w:rsid w:val="008850AE"/>
    <w:rsid w:val="00885977"/>
    <w:rsid w:val="008A33DC"/>
    <w:rsid w:val="008A4682"/>
    <w:rsid w:val="008A5293"/>
    <w:rsid w:val="008A6575"/>
    <w:rsid w:val="008B3AEA"/>
    <w:rsid w:val="008B4AFF"/>
    <w:rsid w:val="008C4D8C"/>
    <w:rsid w:val="008C503B"/>
    <w:rsid w:val="008C5C53"/>
    <w:rsid w:val="008D7BCB"/>
    <w:rsid w:val="008E35AA"/>
    <w:rsid w:val="008E6858"/>
    <w:rsid w:val="008F20CC"/>
    <w:rsid w:val="008F2188"/>
    <w:rsid w:val="008F327D"/>
    <w:rsid w:val="008F40E6"/>
    <w:rsid w:val="008F4F7F"/>
    <w:rsid w:val="00900D94"/>
    <w:rsid w:val="00900EBA"/>
    <w:rsid w:val="009029F1"/>
    <w:rsid w:val="009031B7"/>
    <w:rsid w:val="0090579D"/>
    <w:rsid w:val="00915685"/>
    <w:rsid w:val="00925693"/>
    <w:rsid w:val="00927750"/>
    <w:rsid w:val="00927E3D"/>
    <w:rsid w:val="00930B2A"/>
    <w:rsid w:val="00937893"/>
    <w:rsid w:val="00941D0C"/>
    <w:rsid w:val="009464AD"/>
    <w:rsid w:val="00971917"/>
    <w:rsid w:val="00974913"/>
    <w:rsid w:val="00983D73"/>
    <w:rsid w:val="00983F07"/>
    <w:rsid w:val="00984ACE"/>
    <w:rsid w:val="0098638B"/>
    <w:rsid w:val="00986D97"/>
    <w:rsid w:val="00992963"/>
    <w:rsid w:val="00994C98"/>
    <w:rsid w:val="009A031F"/>
    <w:rsid w:val="009A2A52"/>
    <w:rsid w:val="009A46AB"/>
    <w:rsid w:val="009A4B54"/>
    <w:rsid w:val="009A4FC4"/>
    <w:rsid w:val="009B1FB3"/>
    <w:rsid w:val="009C2E3E"/>
    <w:rsid w:val="009C3800"/>
    <w:rsid w:val="009C461E"/>
    <w:rsid w:val="009C6EEA"/>
    <w:rsid w:val="009C7CF2"/>
    <w:rsid w:val="009D0B88"/>
    <w:rsid w:val="009D1B4D"/>
    <w:rsid w:val="009D3B51"/>
    <w:rsid w:val="009D43E0"/>
    <w:rsid w:val="009D543A"/>
    <w:rsid w:val="009D5EAC"/>
    <w:rsid w:val="009E6532"/>
    <w:rsid w:val="009E7DC0"/>
    <w:rsid w:val="009F0F5C"/>
    <w:rsid w:val="009F12E1"/>
    <w:rsid w:val="00A024AE"/>
    <w:rsid w:val="00A03082"/>
    <w:rsid w:val="00A141D5"/>
    <w:rsid w:val="00A150D2"/>
    <w:rsid w:val="00A159C9"/>
    <w:rsid w:val="00A16B37"/>
    <w:rsid w:val="00A17D39"/>
    <w:rsid w:val="00A20005"/>
    <w:rsid w:val="00A2122C"/>
    <w:rsid w:val="00A219A5"/>
    <w:rsid w:val="00A27FC3"/>
    <w:rsid w:val="00A3117D"/>
    <w:rsid w:val="00A323FA"/>
    <w:rsid w:val="00A36898"/>
    <w:rsid w:val="00A36E69"/>
    <w:rsid w:val="00A37298"/>
    <w:rsid w:val="00A46359"/>
    <w:rsid w:val="00A47DAB"/>
    <w:rsid w:val="00A50923"/>
    <w:rsid w:val="00A51C32"/>
    <w:rsid w:val="00A54B91"/>
    <w:rsid w:val="00A627DB"/>
    <w:rsid w:val="00A64A47"/>
    <w:rsid w:val="00A66EF8"/>
    <w:rsid w:val="00A71903"/>
    <w:rsid w:val="00A72EDA"/>
    <w:rsid w:val="00A73E6B"/>
    <w:rsid w:val="00A76569"/>
    <w:rsid w:val="00A76A1B"/>
    <w:rsid w:val="00A77F1E"/>
    <w:rsid w:val="00A836ED"/>
    <w:rsid w:val="00A85B27"/>
    <w:rsid w:val="00A85D8C"/>
    <w:rsid w:val="00A86A85"/>
    <w:rsid w:val="00A86F54"/>
    <w:rsid w:val="00AA0685"/>
    <w:rsid w:val="00AA15AE"/>
    <w:rsid w:val="00AB08AB"/>
    <w:rsid w:val="00AC313A"/>
    <w:rsid w:val="00AC3439"/>
    <w:rsid w:val="00AD5833"/>
    <w:rsid w:val="00AD75E7"/>
    <w:rsid w:val="00AE0B76"/>
    <w:rsid w:val="00AE7D8E"/>
    <w:rsid w:val="00AF212B"/>
    <w:rsid w:val="00B029DA"/>
    <w:rsid w:val="00B048F8"/>
    <w:rsid w:val="00B06BBD"/>
    <w:rsid w:val="00B1134D"/>
    <w:rsid w:val="00B11440"/>
    <w:rsid w:val="00B15DC3"/>
    <w:rsid w:val="00B23E92"/>
    <w:rsid w:val="00B249DA"/>
    <w:rsid w:val="00B2593F"/>
    <w:rsid w:val="00B25F74"/>
    <w:rsid w:val="00B26F54"/>
    <w:rsid w:val="00B27141"/>
    <w:rsid w:val="00B30A89"/>
    <w:rsid w:val="00B327FB"/>
    <w:rsid w:val="00B35BBE"/>
    <w:rsid w:val="00B40E98"/>
    <w:rsid w:val="00B43A42"/>
    <w:rsid w:val="00B44782"/>
    <w:rsid w:val="00B5026F"/>
    <w:rsid w:val="00B50F5C"/>
    <w:rsid w:val="00B50FE2"/>
    <w:rsid w:val="00B62BF9"/>
    <w:rsid w:val="00B678B6"/>
    <w:rsid w:val="00B67AD9"/>
    <w:rsid w:val="00B72E7E"/>
    <w:rsid w:val="00B76FE4"/>
    <w:rsid w:val="00B77302"/>
    <w:rsid w:val="00B7765B"/>
    <w:rsid w:val="00B7794E"/>
    <w:rsid w:val="00B84230"/>
    <w:rsid w:val="00B904F4"/>
    <w:rsid w:val="00B938D1"/>
    <w:rsid w:val="00BA02A4"/>
    <w:rsid w:val="00BA1F79"/>
    <w:rsid w:val="00BA3100"/>
    <w:rsid w:val="00BA51B4"/>
    <w:rsid w:val="00BB4348"/>
    <w:rsid w:val="00BB763C"/>
    <w:rsid w:val="00BC056C"/>
    <w:rsid w:val="00BC05BE"/>
    <w:rsid w:val="00BC6406"/>
    <w:rsid w:val="00BC66F1"/>
    <w:rsid w:val="00BE2398"/>
    <w:rsid w:val="00BE40CF"/>
    <w:rsid w:val="00BE44C3"/>
    <w:rsid w:val="00BF541C"/>
    <w:rsid w:val="00BF5822"/>
    <w:rsid w:val="00BF7C22"/>
    <w:rsid w:val="00C053AD"/>
    <w:rsid w:val="00C11C63"/>
    <w:rsid w:val="00C11EA5"/>
    <w:rsid w:val="00C120B8"/>
    <w:rsid w:val="00C156E7"/>
    <w:rsid w:val="00C171C5"/>
    <w:rsid w:val="00C22560"/>
    <w:rsid w:val="00C32BB1"/>
    <w:rsid w:val="00C4672A"/>
    <w:rsid w:val="00C47057"/>
    <w:rsid w:val="00C630B8"/>
    <w:rsid w:val="00C76257"/>
    <w:rsid w:val="00C843AD"/>
    <w:rsid w:val="00C90054"/>
    <w:rsid w:val="00C97325"/>
    <w:rsid w:val="00CA0E63"/>
    <w:rsid w:val="00CA1607"/>
    <w:rsid w:val="00CA3AAE"/>
    <w:rsid w:val="00CA5936"/>
    <w:rsid w:val="00CB27B8"/>
    <w:rsid w:val="00CB6DDD"/>
    <w:rsid w:val="00CC0170"/>
    <w:rsid w:val="00CC7572"/>
    <w:rsid w:val="00CC7724"/>
    <w:rsid w:val="00CC7B08"/>
    <w:rsid w:val="00CD1F77"/>
    <w:rsid w:val="00CD42C7"/>
    <w:rsid w:val="00CD7FE8"/>
    <w:rsid w:val="00CE1F23"/>
    <w:rsid w:val="00CE2FDC"/>
    <w:rsid w:val="00CF08A7"/>
    <w:rsid w:val="00CF3D08"/>
    <w:rsid w:val="00CF64AC"/>
    <w:rsid w:val="00CF6C23"/>
    <w:rsid w:val="00D10CFD"/>
    <w:rsid w:val="00D14F56"/>
    <w:rsid w:val="00D20974"/>
    <w:rsid w:val="00D304AC"/>
    <w:rsid w:val="00D35FAB"/>
    <w:rsid w:val="00D441A7"/>
    <w:rsid w:val="00D44405"/>
    <w:rsid w:val="00D445CF"/>
    <w:rsid w:val="00D44884"/>
    <w:rsid w:val="00D45CEC"/>
    <w:rsid w:val="00D468E6"/>
    <w:rsid w:val="00D47A51"/>
    <w:rsid w:val="00D548D9"/>
    <w:rsid w:val="00D6786C"/>
    <w:rsid w:val="00D77018"/>
    <w:rsid w:val="00D825AF"/>
    <w:rsid w:val="00D8368E"/>
    <w:rsid w:val="00D83A3A"/>
    <w:rsid w:val="00D90AEC"/>
    <w:rsid w:val="00D96512"/>
    <w:rsid w:val="00DB09EC"/>
    <w:rsid w:val="00DB4024"/>
    <w:rsid w:val="00DB5599"/>
    <w:rsid w:val="00DB7942"/>
    <w:rsid w:val="00DC4BFC"/>
    <w:rsid w:val="00DE2229"/>
    <w:rsid w:val="00DE3B25"/>
    <w:rsid w:val="00DE3ED4"/>
    <w:rsid w:val="00DE5048"/>
    <w:rsid w:val="00DE6878"/>
    <w:rsid w:val="00DE6C5B"/>
    <w:rsid w:val="00DE6ED0"/>
    <w:rsid w:val="00DF0CC6"/>
    <w:rsid w:val="00DF7F58"/>
    <w:rsid w:val="00E0481B"/>
    <w:rsid w:val="00E134B9"/>
    <w:rsid w:val="00E1424A"/>
    <w:rsid w:val="00E2482F"/>
    <w:rsid w:val="00E31712"/>
    <w:rsid w:val="00E33496"/>
    <w:rsid w:val="00E37BD0"/>
    <w:rsid w:val="00E4160D"/>
    <w:rsid w:val="00E43748"/>
    <w:rsid w:val="00E4447F"/>
    <w:rsid w:val="00E45CE7"/>
    <w:rsid w:val="00E50D9A"/>
    <w:rsid w:val="00E56968"/>
    <w:rsid w:val="00E62156"/>
    <w:rsid w:val="00E63EED"/>
    <w:rsid w:val="00E66FCF"/>
    <w:rsid w:val="00E7509B"/>
    <w:rsid w:val="00E759C4"/>
    <w:rsid w:val="00E81A4E"/>
    <w:rsid w:val="00E82031"/>
    <w:rsid w:val="00E8467B"/>
    <w:rsid w:val="00E93EFF"/>
    <w:rsid w:val="00E9621E"/>
    <w:rsid w:val="00EA3019"/>
    <w:rsid w:val="00EB1396"/>
    <w:rsid w:val="00EB24BF"/>
    <w:rsid w:val="00EB4C40"/>
    <w:rsid w:val="00EB5517"/>
    <w:rsid w:val="00EC0087"/>
    <w:rsid w:val="00EC3C56"/>
    <w:rsid w:val="00EC499E"/>
    <w:rsid w:val="00ED0D95"/>
    <w:rsid w:val="00EE5680"/>
    <w:rsid w:val="00EE6E18"/>
    <w:rsid w:val="00EF3314"/>
    <w:rsid w:val="00EF3B0D"/>
    <w:rsid w:val="00EF61F9"/>
    <w:rsid w:val="00F05363"/>
    <w:rsid w:val="00F05E8F"/>
    <w:rsid w:val="00F05FB9"/>
    <w:rsid w:val="00F076C3"/>
    <w:rsid w:val="00F126AC"/>
    <w:rsid w:val="00F149A8"/>
    <w:rsid w:val="00F160BD"/>
    <w:rsid w:val="00F23124"/>
    <w:rsid w:val="00F255CD"/>
    <w:rsid w:val="00F2797A"/>
    <w:rsid w:val="00F3166A"/>
    <w:rsid w:val="00F4285F"/>
    <w:rsid w:val="00F6012A"/>
    <w:rsid w:val="00F64414"/>
    <w:rsid w:val="00F6705F"/>
    <w:rsid w:val="00F73561"/>
    <w:rsid w:val="00F738BC"/>
    <w:rsid w:val="00F74FD6"/>
    <w:rsid w:val="00F76D02"/>
    <w:rsid w:val="00F80B8B"/>
    <w:rsid w:val="00F8469E"/>
    <w:rsid w:val="00F920D3"/>
    <w:rsid w:val="00F95537"/>
    <w:rsid w:val="00FA1220"/>
    <w:rsid w:val="00FA59FE"/>
    <w:rsid w:val="00FB1041"/>
    <w:rsid w:val="00FB1EF5"/>
    <w:rsid w:val="00FB6145"/>
    <w:rsid w:val="00FC2792"/>
    <w:rsid w:val="00FC5ADA"/>
    <w:rsid w:val="00FC6AAE"/>
    <w:rsid w:val="00FC7547"/>
    <w:rsid w:val="00FD00A6"/>
    <w:rsid w:val="00FE0142"/>
    <w:rsid w:val="00FE17A1"/>
    <w:rsid w:val="00FE2FEF"/>
    <w:rsid w:val="00FF454A"/>
    <w:rsid w:val="00FF5AEA"/>
    <w:rsid w:val="05AD257D"/>
    <w:rsid w:val="17F54838"/>
    <w:rsid w:val="1FD07479"/>
    <w:rsid w:val="24810C61"/>
    <w:rsid w:val="34BD1A17"/>
    <w:rsid w:val="3D95341C"/>
    <w:rsid w:val="3E7E70B7"/>
    <w:rsid w:val="411C336D"/>
    <w:rsid w:val="43593F12"/>
    <w:rsid w:val="45EF6B47"/>
    <w:rsid w:val="4C82503E"/>
    <w:rsid w:val="4E0F29D3"/>
    <w:rsid w:val="4F3357B6"/>
    <w:rsid w:val="4F80104B"/>
    <w:rsid w:val="53AE0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62C37E-B742-4BEB-9CA4-4AD73455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4"/>
    </w:rPr>
  </w:style>
  <w:style w:type="paragraph" w:styleId="1">
    <w:name w:val="heading 1"/>
    <w:basedOn w:val="a8"/>
    <w:next w:val="a8"/>
    <w:link w:val="1Char"/>
    <w:qFormat/>
    <w:pPr>
      <w:keepNext/>
      <w:keepLines/>
      <w:spacing w:before="340" w:after="330" w:line="578" w:lineRule="auto"/>
      <w:outlineLvl w:val="0"/>
    </w:pPr>
    <w:rPr>
      <w:b/>
      <w:bCs/>
      <w:kern w:val="44"/>
      <w:sz w:val="44"/>
      <w:szCs w:val="44"/>
    </w:rPr>
  </w:style>
  <w:style w:type="paragraph" w:styleId="2">
    <w:name w:val="heading 2"/>
    <w:basedOn w:val="a8"/>
    <w:next w:val="a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pPr>
      <w:keepNext/>
      <w:keepLines/>
      <w:spacing w:before="260" w:after="260" w:line="416" w:lineRule="auto"/>
      <w:outlineLvl w:val="2"/>
    </w:pPr>
    <w:rPr>
      <w:b/>
      <w:bCs/>
      <w:sz w:val="32"/>
      <w:szCs w:val="32"/>
    </w:rPr>
  </w:style>
  <w:style w:type="paragraph" w:styleId="4">
    <w:name w:val="heading 4"/>
    <w:basedOn w:val="a8"/>
    <w:next w:val="a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pPr>
      <w:keepNext/>
      <w:keepLines/>
      <w:spacing w:before="280" w:after="290" w:line="376" w:lineRule="auto"/>
      <w:outlineLvl w:val="4"/>
    </w:pPr>
    <w:rPr>
      <w:b/>
      <w:bCs/>
      <w:sz w:val="28"/>
      <w:szCs w:val="28"/>
    </w:rPr>
  </w:style>
  <w:style w:type="paragraph" w:styleId="6">
    <w:name w:val="heading 6"/>
    <w:basedOn w:val="a8"/>
    <w:next w:val="a8"/>
    <w:link w:val="6Char"/>
    <w:qFormat/>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pPr>
      <w:keepNext/>
      <w:keepLines/>
      <w:spacing w:before="240" w:after="64" w:line="320" w:lineRule="auto"/>
      <w:outlineLvl w:val="6"/>
    </w:pPr>
    <w:rPr>
      <w:b/>
      <w:bCs/>
      <w:sz w:val="24"/>
    </w:rPr>
  </w:style>
  <w:style w:type="paragraph" w:styleId="8">
    <w:name w:val="heading 8"/>
    <w:basedOn w:val="a8"/>
    <w:next w:val="a8"/>
    <w:link w:val="8Char"/>
    <w:qFormat/>
    <w:pPr>
      <w:keepNext/>
      <w:keepLines/>
      <w:spacing w:before="240" w:after="64" w:line="320" w:lineRule="auto"/>
      <w:outlineLvl w:val="7"/>
    </w:pPr>
    <w:rPr>
      <w:rFonts w:ascii="Arial" w:eastAsia="黑体" w:hAnsi="Arial"/>
      <w:sz w:val="24"/>
    </w:rPr>
  </w:style>
  <w:style w:type="paragraph" w:styleId="9">
    <w:name w:val="heading 9"/>
    <w:basedOn w:val="a8"/>
    <w:next w:val="a8"/>
    <w:link w:val="9Char"/>
    <w:qFormat/>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30">
    <w:name w:val="List 3"/>
    <w:basedOn w:val="a8"/>
    <w:qFormat/>
    <w:pPr>
      <w:ind w:leftChars="400" w:left="100" w:hangingChars="200" w:hanging="200"/>
    </w:pPr>
  </w:style>
  <w:style w:type="paragraph" w:styleId="ac">
    <w:name w:val="annotation subject"/>
    <w:basedOn w:val="ad"/>
    <w:next w:val="ad"/>
    <w:link w:val="Char"/>
    <w:qFormat/>
    <w:rPr>
      <w:b/>
      <w:bCs/>
      <w:szCs w:val="24"/>
    </w:rPr>
  </w:style>
  <w:style w:type="paragraph" w:styleId="ad">
    <w:name w:val="annotation text"/>
    <w:basedOn w:val="a8"/>
    <w:link w:val="Char0"/>
    <w:unhideWhenUsed/>
    <w:qFormat/>
    <w:pPr>
      <w:jc w:val="left"/>
    </w:pPr>
    <w:rPr>
      <w:szCs w:val="21"/>
    </w:rPr>
  </w:style>
  <w:style w:type="paragraph" w:styleId="70">
    <w:name w:val="toc 7"/>
    <w:basedOn w:val="a8"/>
    <w:next w:val="a8"/>
    <w:qFormat/>
    <w:pPr>
      <w:ind w:leftChars="1200" w:left="2520"/>
    </w:pPr>
    <w:rPr>
      <w:szCs w:val="20"/>
    </w:rPr>
  </w:style>
  <w:style w:type="paragraph" w:styleId="ae">
    <w:name w:val="Body Text First Indent"/>
    <w:basedOn w:val="af"/>
    <w:link w:val="Char1"/>
    <w:qFormat/>
    <w:pPr>
      <w:ind w:firstLineChars="100" w:firstLine="420"/>
    </w:pPr>
  </w:style>
  <w:style w:type="paragraph" w:styleId="af">
    <w:name w:val="Body Text"/>
    <w:basedOn w:val="a8"/>
    <w:link w:val="Char2"/>
    <w:qFormat/>
    <w:pPr>
      <w:spacing w:after="120"/>
    </w:pPr>
  </w:style>
  <w:style w:type="paragraph" w:styleId="20">
    <w:name w:val="List Number 2"/>
    <w:basedOn w:val="a8"/>
    <w:qFormat/>
    <w:pPr>
      <w:tabs>
        <w:tab w:val="left" w:pos="675"/>
        <w:tab w:val="left" w:pos="780"/>
      </w:tabs>
      <w:ind w:left="675" w:hanging="360"/>
    </w:pPr>
  </w:style>
  <w:style w:type="paragraph" w:styleId="af0">
    <w:name w:val="table of authorities"/>
    <w:basedOn w:val="a8"/>
    <w:next w:val="a8"/>
    <w:qFormat/>
    <w:pPr>
      <w:ind w:leftChars="200" w:left="420"/>
    </w:pPr>
  </w:style>
  <w:style w:type="paragraph" w:styleId="af1">
    <w:name w:val="macro"/>
    <w:link w:val="Char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2">
    <w:name w:val="Note Heading"/>
    <w:basedOn w:val="a8"/>
    <w:next w:val="a8"/>
    <w:link w:val="Char4"/>
    <w:qFormat/>
    <w:pPr>
      <w:jc w:val="center"/>
    </w:pPr>
  </w:style>
  <w:style w:type="paragraph" w:styleId="40">
    <w:name w:val="List Bullet 4"/>
    <w:basedOn w:val="a8"/>
    <w:qFormat/>
    <w:pPr>
      <w:tabs>
        <w:tab w:val="left" w:pos="750"/>
        <w:tab w:val="left" w:pos="1620"/>
      </w:tabs>
      <w:ind w:left="750" w:hanging="750"/>
    </w:pPr>
  </w:style>
  <w:style w:type="paragraph" w:styleId="80">
    <w:name w:val="index 8"/>
    <w:basedOn w:val="a8"/>
    <w:next w:val="a8"/>
    <w:qFormat/>
    <w:pPr>
      <w:ind w:leftChars="1400" w:left="1400"/>
    </w:pPr>
  </w:style>
  <w:style w:type="paragraph" w:styleId="af3">
    <w:name w:val="E-mail Signature"/>
    <w:basedOn w:val="a8"/>
    <w:link w:val="Char5"/>
    <w:qFormat/>
  </w:style>
  <w:style w:type="paragraph" w:styleId="af4">
    <w:name w:val="List Number"/>
    <w:basedOn w:val="a8"/>
    <w:qFormat/>
    <w:pPr>
      <w:tabs>
        <w:tab w:val="left" w:pos="360"/>
        <w:tab w:val="left" w:pos="720"/>
      </w:tabs>
      <w:ind w:left="720" w:hanging="720"/>
    </w:pPr>
  </w:style>
  <w:style w:type="paragraph" w:styleId="af5">
    <w:name w:val="Normal Indent"/>
    <w:basedOn w:val="a8"/>
    <w:unhideWhenUsed/>
    <w:qFormat/>
    <w:pPr>
      <w:ind w:firstLineChars="200" w:firstLine="420"/>
    </w:pPr>
  </w:style>
  <w:style w:type="paragraph" w:styleId="af6">
    <w:name w:val="caption"/>
    <w:basedOn w:val="a8"/>
    <w:next w:val="a8"/>
    <w:qFormat/>
    <w:pPr>
      <w:jc w:val="center"/>
    </w:pPr>
    <w:rPr>
      <w:rFonts w:ascii="Arial" w:eastAsia="黑体" w:hAnsi="Arial" w:cs="Arial"/>
      <w:sz w:val="24"/>
      <w:szCs w:val="20"/>
    </w:rPr>
  </w:style>
  <w:style w:type="paragraph" w:styleId="50">
    <w:name w:val="index 5"/>
    <w:basedOn w:val="a8"/>
    <w:next w:val="a8"/>
    <w:qFormat/>
    <w:pPr>
      <w:ind w:leftChars="800" w:left="800"/>
    </w:pPr>
  </w:style>
  <w:style w:type="paragraph" w:styleId="af7">
    <w:name w:val="List Bullet"/>
    <w:basedOn w:val="a8"/>
    <w:qFormat/>
    <w:pPr>
      <w:tabs>
        <w:tab w:val="left" w:pos="360"/>
        <w:tab w:val="left" w:pos="720"/>
      </w:tabs>
      <w:ind w:left="720" w:hanging="720"/>
    </w:pPr>
  </w:style>
  <w:style w:type="paragraph" w:styleId="af8">
    <w:name w:val="envelope address"/>
    <w:basedOn w:val="a8"/>
    <w:qFormat/>
    <w:pPr>
      <w:snapToGrid w:val="0"/>
      <w:ind w:leftChars="1400" w:left="100"/>
    </w:pPr>
    <w:rPr>
      <w:rFonts w:ascii="Arial" w:hAnsi="Arial" w:cs="Arial"/>
      <w:sz w:val="24"/>
    </w:rPr>
  </w:style>
  <w:style w:type="paragraph" w:styleId="af9">
    <w:name w:val="Document Map"/>
    <w:basedOn w:val="a8"/>
    <w:link w:val="Char6"/>
    <w:qFormat/>
    <w:pPr>
      <w:shd w:val="clear" w:color="auto" w:fill="000080"/>
    </w:pPr>
  </w:style>
  <w:style w:type="paragraph" w:styleId="afa">
    <w:name w:val="toa heading"/>
    <w:basedOn w:val="a8"/>
    <w:next w:val="a8"/>
    <w:qFormat/>
    <w:pPr>
      <w:spacing w:before="120"/>
    </w:pPr>
    <w:rPr>
      <w:rFonts w:ascii="Arial" w:hAnsi="Arial" w:cs="Arial"/>
      <w:sz w:val="24"/>
    </w:rPr>
  </w:style>
  <w:style w:type="paragraph" w:styleId="60">
    <w:name w:val="index 6"/>
    <w:basedOn w:val="a8"/>
    <w:next w:val="a8"/>
    <w:qFormat/>
    <w:pPr>
      <w:ind w:leftChars="1000" w:left="1000"/>
    </w:pPr>
  </w:style>
  <w:style w:type="paragraph" w:styleId="afb">
    <w:name w:val="Salutation"/>
    <w:basedOn w:val="a8"/>
    <w:next w:val="a8"/>
    <w:link w:val="Char7"/>
    <w:qFormat/>
  </w:style>
  <w:style w:type="paragraph" w:styleId="31">
    <w:name w:val="Body Text 3"/>
    <w:basedOn w:val="a8"/>
    <w:link w:val="3Char0"/>
    <w:qFormat/>
    <w:pPr>
      <w:spacing w:after="120"/>
    </w:pPr>
    <w:rPr>
      <w:sz w:val="16"/>
      <w:szCs w:val="16"/>
    </w:rPr>
  </w:style>
  <w:style w:type="paragraph" w:styleId="afc">
    <w:name w:val="Closing"/>
    <w:basedOn w:val="a8"/>
    <w:link w:val="Char8"/>
    <w:qFormat/>
    <w:pPr>
      <w:ind w:leftChars="2100" w:left="100"/>
    </w:pPr>
  </w:style>
  <w:style w:type="paragraph" w:styleId="32">
    <w:name w:val="List Bullet 3"/>
    <w:basedOn w:val="a8"/>
    <w:qFormat/>
    <w:pPr>
      <w:tabs>
        <w:tab w:val="left" w:pos="480"/>
        <w:tab w:val="left" w:pos="1200"/>
      </w:tabs>
      <w:ind w:left="480" w:hanging="480"/>
    </w:pPr>
  </w:style>
  <w:style w:type="paragraph" w:styleId="afd">
    <w:name w:val="Body Text Indent"/>
    <w:basedOn w:val="a8"/>
    <w:link w:val="Char9"/>
    <w:qFormat/>
    <w:pPr>
      <w:spacing w:after="120"/>
      <w:ind w:leftChars="200" w:left="420"/>
    </w:pPr>
  </w:style>
  <w:style w:type="paragraph" w:styleId="33">
    <w:name w:val="List Number 3"/>
    <w:basedOn w:val="a8"/>
    <w:qFormat/>
    <w:pPr>
      <w:tabs>
        <w:tab w:val="left" w:pos="360"/>
        <w:tab w:val="left" w:pos="1200"/>
      </w:tabs>
      <w:ind w:left="360" w:hanging="360"/>
    </w:pPr>
  </w:style>
  <w:style w:type="paragraph" w:styleId="21">
    <w:name w:val="List 2"/>
    <w:basedOn w:val="a8"/>
    <w:qFormat/>
    <w:pPr>
      <w:ind w:leftChars="200" w:left="100" w:hangingChars="200" w:hanging="200"/>
      <w:contextualSpacing/>
    </w:pPr>
  </w:style>
  <w:style w:type="paragraph" w:styleId="afe">
    <w:name w:val="List Continue"/>
    <w:basedOn w:val="a8"/>
    <w:qFormat/>
    <w:pPr>
      <w:spacing w:after="120"/>
      <w:ind w:leftChars="200" w:left="420"/>
    </w:pPr>
  </w:style>
  <w:style w:type="paragraph" w:styleId="aff">
    <w:name w:val="Block Text"/>
    <w:basedOn w:val="a8"/>
    <w:qFormat/>
    <w:pPr>
      <w:spacing w:after="120"/>
      <w:ind w:leftChars="700" w:left="1440" w:rightChars="700" w:right="1440"/>
    </w:pPr>
  </w:style>
  <w:style w:type="paragraph" w:styleId="22">
    <w:name w:val="List Bullet 2"/>
    <w:basedOn w:val="a8"/>
    <w:qFormat/>
    <w:pPr>
      <w:tabs>
        <w:tab w:val="left" w:pos="720"/>
        <w:tab w:val="left" w:pos="780"/>
      </w:tabs>
      <w:ind w:left="720" w:hanging="360"/>
    </w:pPr>
  </w:style>
  <w:style w:type="paragraph" w:styleId="HTML">
    <w:name w:val="HTML Address"/>
    <w:basedOn w:val="a8"/>
    <w:link w:val="HTMLChar"/>
    <w:qFormat/>
    <w:rPr>
      <w:i/>
      <w:iCs/>
    </w:rPr>
  </w:style>
  <w:style w:type="paragraph" w:styleId="41">
    <w:name w:val="index 4"/>
    <w:basedOn w:val="a8"/>
    <w:next w:val="a8"/>
    <w:qFormat/>
    <w:pPr>
      <w:ind w:leftChars="600" w:left="600"/>
    </w:pPr>
  </w:style>
  <w:style w:type="paragraph" w:styleId="51">
    <w:name w:val="toc 5"/>
    <w:basedOn w:val="a8"/>
    <w:next w:val="a8"/>
    <w:qFormat/>
    <w:pPr>
      <w:ind w:leftChars="800" w:left="1680"/>
    </w:pPr>
  </w:style>
  <w:style w:type="paragraph" w:styleId="34">
    <w:name w:val="toc 3"/>
    <w:basedOn w:val="a8"/>
    <w:next w:val="a8"/>
    <w:qFormat/>
    <w:pPr>
      <w:tabs>
        <w:tab w:val="right" w:leader="dot" w:pos="8296"/>
      </w:tabs>
      <w:spacing w:line="312" w:lineRule="auto"/>
      <w:ind w:leftChars="400" w:left="400"/>
    </w:pPr>
    <w:rPr>
      <w:sz w:val="24"/>
    </w:rPr>
  </w:style>
  <w:style w:type="paragraph" w:styleId="aff0">
    <w:name w:val="Plain Text"/>
    <w:basedOn w:val="a8"/>
    <w:link w:val="Chara"/>
    <w:qFormat/>
    <w:rPr>
      <w:rFonts w:ascii="宋体" w:hAnsi="Courier New"/>
      <w:szCs w:val="20"/>
    </w:rPr>
  </w:style>
  <w:style w:type="paragraph" w:styleId="52">
    <w:name w:val="List Bullet 5"/>
    <w:basedOn w:val="a8"/>
    <w:qFormat/>
    <w:pPr>
      <w:tabs>
        <w:tab w:val="left" w:pos="840"/>
        <w:tab w:val="left" w:pos="2040"/>
      </w:tabs>
      <w:ind w:left="840" w:hanging="420"/>
    </w:pPr>
  </w:style>
  <w:style w:type="paragraph" w:styleId="42">
    <w:name w:val="List Number 4"/>
    <w:basedOn w:val="a8"/>
    <w:qFormat/>
    <w:pPr>
      <w:tabs>
        <w:tab w:val="left" w:pos="960"/>
        <w:tab w:val="left" w:pos="1620"/>
      </w:tabs>
      <w:ind w:left="960" w:hanging="720"/>
    </w:pPr>
  </w:style>
  <w:style w:type="paragraph" w:styleId="81">
    <w:name w:val="toc 8"/>
    <w:basedOn w:val="70"/>
    <w:next w:val="a8"/>
    <w:qFormat/>
    <w:pPr>
      <w:widowControl/>
      <w:ind w:leftChars="0" w:left="0"/>
    </w:pPr>
    <w:rPr>
      <w:rFonts w:ascii="宋体"/>
      <w:kern w:val="0"/>
    </w:rPr>
  </w:style>
  <w:style w:type="paragraph" w:styleId="35">
    <w:name w:val="index 3"/>
    <w:basedOn w:val="a8"/>
    <w:next w:val="a8"/>
    <w:qFormat/>
    <w:pPr>
      <w:ind w:leftChars="400" w:left="400"/>
    </w:pPr>
  </w:style>
  <w:style w:type="paragraph" w:styleId="aff1">
    <w:name w:val="Date"/>
    <w:basedOn w:val="a8"/>
    <w:next w:val="a8"/>
    <w:link w:val="Charb"/>
    <w:qFormat/>
    <w:pPr>
      <w:ind w:leftChars="2500" w:left="100"/>
    </w:pPr>
    <w:rPr>
      <w:szCs w:val="20"/>
    </w:rPr>
  </w:style>
  <w:style w:type="paragraph" w:styleId="23">
    <w:name w:val="Body Text Indent 2"/>
    <w:basedOn w:val="a8"/>
    <w:link w:val="2Char0"/>
    <w:qFormat/>
    <w:pPr>
      <w:spacing w:after="120" w:line="480" w:lineRule="auto"/>
      <w:ind w:leftChars="200" w:left="420"/>
    </w:pPr>
  </w:style>
  <w:style w:type="paragraph" w:styleId="aff2">
    <w:name w:val="endnote text"/>
    <w:basedOn w:val="a8"/>
    <w:link w:val="Charc"/>
    <w:qFormat/>
    <w:pPr>
      <w:snapToGrid w:val="0"/>
      <w:jc w:val="left"/>
    </w:pPr>
  </w:style>
  <w:style w:type="paragraph" w:styleId="53">
    <w:name w:val="List Continue 5"/>
    <w:basedOn w:val="a8"/>
    <w:qFormat/>
    <w:pPr>
      <w:spacing w:after="120"/>
      <w:ind w:leftChars="1000" w:left="2100"/>
    </w:pPr>
  </w:style>
  <w:style w:type="paragraph" w:styleId="aff3">
    <w:name w:val="Balloon Text"/>
    <w:basedOn w:val="a8"/>
    <w:link w:val="Chard"/>
    <w:qFormat/>
    <w:rPr>
      <w:sz w:val="18"/>
      <w:szCs w:val="18"/>
    </w:rPr>
  </w:style>
  <w:style w:type="paragraph" w:styleId="aff4">
    <w:name w:val="footer"/>
    <w:basedOn w:val="a8"/>
    <w:link w:val="Chare"/>
    <w:uiPriority w:val="99"/>
    <w:qFormat/>
    <w:pPr>
      <w:tabs>
        <w:tab w:val="center" w:pos="4153"/>
        <w:tab w:val="right" w:pos="8306"/>
      </w:tabs>
      <w:snapToGrid w:val="0"/>
      <w:jc w:val="left"/>
    </w:pPr>
    <w:rPr>
      <w:sz w:val="18"/>
      <w:szCs w:val="18"/>
    </w:rPr>
  </w:style>
  <w:style w:type="paragraph" w:styleId="aff5">
    <w:name w:val="envelope return"/>
    <w:basedOn w:val="a8"/>
    <w:qFormat/>
    <w:pPr>
      <w:snapToGrid w:val="0"/>
    </w:pPr>
    <w:rPr>
      <w:rFonts w:ascii="Arial" w:hAnsi="Arial" w:cs="Arial"/>
    </w:rPr>
  </w:style>
  <w:style w:type="paragraph" w:styleId="24">
    <w:name w:val="Body Text First Indent 2"/>
    <w:basedOn w:val="afd"/>
    <w:link w:val="2Char1"/>
    <w:qFormat/>
    <w:pPr>
      <w:ind w:firstLineChars="200" w:firstLine="420"/>
    </w:pPr>
  </w:style>
  <w:style w:type="paragraph" w:styleId="aff6">
    <w:name w:val="header"/>
    <w:basedOn w:val="a8"/>
    <w:link w:val="Charf"/>
    <w:qFormat/>
    <w:pPr>
      <w:pBdr>
        <w:bottom w:val="single" w:sz="6" w:space="1" w:color="auto"/>
      </w:pBdr>
      <w:tabs>
        <w:tab w:val="center" w:pos="4153"/>
        <w:tab w:val="right" w:pos="8306"/>
      </w:tabs>
      <w:snapToGrid w:val="0"/>
      <w:jc w:val="center"/>
    </w:pPr>
    <w:rPr>
      <w:sz w:val="18"/>
      <w:szCs w:val="18"/>
    </w:rPr>
  </w:style>
  <w:style w:type="paragraph" w:styleId="aff7">
    <w:name w:val="Signature"/>
    <w:basedOn w:val="a8"/>
    <w:link w:val="Charf0"/>
    <w:qFormat/>
    <w:pPr>
      <w:ind w:leftChars="2100" w:left="100"/>
    </w:pPr>
  </w:style>
  <w:style w:type="paragraph" w:styleId="10">
    <w:name w:val="toc 1"/>
    <w:basedOn w:val="a8"/>
    <w:next w:val="a8"/>
    <w:qFormat/>
    <w:pPr>
      <w:tabs>
        <w:tab w:val="right" w:leader="dot" w:pos="8296"/>
      </w:tabs>
      <w:spacing w:line="312" w:lineRule="auto"/>
    </w:pPr>
    <w:rPr>
      <w:sz w:val="24"/>
    </w:rPr>
  </w:style>
  <w:style w:type="paragraph" w:styleId="43">
    <w:name w:val="List Continue 4"/>
    <w:basedOn w:val="a8"/>
    <w:qFormat/>
    <w:pPr>
      <w:spacing w:after="120"/>
      <w:ind w:leftChars="800" w:left="1680"/>
    </w:pPr>
  </w:style>
  <w:style w:type="paragraph" w:styleId="44">
    <w:name w:val="toc 4"/>
    <w:basedOn w:val="a8"/>
    <w:next w:val="a8"/>
    <w:qFormat/>
    <w:pPr>
      <w:ind w:leftChars="600" w:left="1260"/>
    </w:pPr>
  </w:style>
  <w:style w:type="paragraph" w:styleId="aff8">
    <w:name w:val="index heading"/>
    <w:basedOn w:val="a8"/>
    <w:next w:val="11"/>
    <w:qFormat/>
    <w:rPr>
      <w:rFonts w:ascii="Arial" w:hAnsi="Arial" w:cs="Arial"/>
      <w:b/>
      <w:bCs/>
    </w:rPr>
  </w:style>
  <w:style w:type="paragraph" w:styleId="11">
    <w:name w:val="index 1"/>
    <w:basedOn w:val="a8"/>
    <w:next w:val="a8"/>
    <w:qFormat/>
  </w:style>
  <w:style w:type="paragraph" w:styleId="aff9">
    <w:name w:val="Subtitle"/>
    <w:basedOn w:val="a8"/>
    <w:link w:val="Charf1"/>
    <w:qFormat/>
    <w:pPr>
      <w:spacing w:before="240" w:after="60" w:line="312" w:lineRule="auto"/>
      <w:jc w:val="center"/>
      <w:outlineLvl w:val="1"/>
    </w:pPr>
    <w:rPr>
      <w:rFonts w:ascii="Arial" w:hAnsi="Arial" w:cs="Arial"/>
      <w:b/>
      <w:bCs/>
      <w:kern w:val="28"/>
      <w:sz w:val="32"/>
      <w:szCs w:val="32"/>
    </w:rPr>
  </w:style>
  <w:style w:type="paragraph" w:styleId="54">
    <w:name w:val="List Number 5"/>
    <w:basedOn w:val="a8"/>
    <w:qFormat/>
    <w:pPr>
      <w:tabs>
        <w:tab w:val="left" w:pos="2040"/>
      </w:tabs>
    </w:pPr>
  </w:style>
  <w:style w:type="paragraph" w:styleId="affa">
    <w:name w:val="List"/>
    <w:basedOn w:val="a8"/>
    <w:qFormat/>
    <w:pPr>
      <w:ind w:left="200" w:hangingChars="200" w:hanging="200"/>
    </w:pPr>
  </w:style>
  <w:style w:type="paragraph" w:styleId="affb">
    <w:name w:val="footnote text"/>
    <w:basedOn w:val="a8"/>
    <w:link w:val="Charf2"/>
    <w:qFormat/>
    <w:pPr>
      <w:snapToGrid w:val="0"/>
      <w:jc w:val="left"/>
    </w:pPr>
    <w:rPr>
      <w:sz w:val="18"/>
      <w:szCs w:val="18"/>
    </w:rPr>
  </w:style>
  <w:style w:type="paragraph" w:styleId="61">
    <w:name w:val="toc 6"/>
    <w:basedOn w:val="a8"/>
    <w:next w:val="a8"/>
    <w:qFormat/>
    <w:pPr>
      <w:ind w:leftChars="1000" w:left="2100"/>
    </w:pPr>
  </w:style>
  <w:style w:type="paragraph" w:styleId="55">
    <w:name w:val="List 5"/>
    <w:basedOn w:val="a8"/>
    <w:qFormat/>
    <w:pPr>
      <w:ind w:leftChars="800" w:left="100" w:hangingChars="200" w:hanging="200"/>
    </w:pPr>
  </w:style>
  <w:style w:type="paragraph" w:styleId="36">
    <w:name w:val="Body Text Indent 3"/>
    <w:basedOn w:val="a8"/>
    <w:link w:val="3Char1"/>
    <w:qFormat/>
    <w:pPr>
      <w:spacing w:after="120"/>
      <w:ind w:leftChars="200" w:left="420"/>
    </w:pPr>
    <w:rPr>
      <w:sz w:val="16"/>
      <w:szCs w:val="16"/>
    </w:rPr>
  </w:style>
  <w:style w:type="paragraph" w:styleId="71">
    <w:name w:val="index 7"/>
    <w:basedOn w:val="a8"/>
    <w:next w:val="a8"/>
    <w:qFormat/>
    <w:pPr>
      <w:ind w:leftChars="1200" w:left="1200"/>
    </w:pPr>
  </w:style>
  <w:style w:type="paragraph" w:styleId="90">
    <w:name w:val="index 9"/>
    <w:basedOn w:val="a8"/>
    <w:next w:val="a8"/>
    <w:qFormat/>
    <w:pPr>
      <w:ind w:leftChars="1600" w:left="1600"/>
    </w:pPr>
  </w:style>
  <w:style w:type="paragraph" w:styleId="affc">
    <w:name w:val="table of figures"/>
    <w:basedOn w:val="a8"/>
    <w:next w:val="a8"/>
    <w:qFormat/>
    <w:pPr>
      <w:ind w:leftChars="200" w:left="200" w:hangingChars="200" w:hanging="200"/>
    </w:pPr>
  </w:style>
  <w:style w:type="paragraph" w:styleId="25">
    <w:name w:val="toc 2"/>
    <w:basedOn w:val="a8"/>
    <w:next w:val="a8"/>
    <w:qFormat/>
    <w:pPr>
      <w:tabs>
        <w:tab w:val="right" w:leader="dot" w:pos="8296"/>
      </w:tabs>
      <w:spacing w:line="312" w:lineRule="auto"/>
      <w:ind w:leftChars="200" w:left="420"/>
    </w:pPr>
    <w:rPr>
      <w:sz w:val="24"/>
    </w:rPr>
  </w:style>
  <w:style w:type="paragraph" w:styleId="91">
    <w:name w:val="toc 9"/>
    <w:basedOn w:val="a8"/>
    <w:next w:val="a8"/>
    <w:qFormat/>
    <w:pPr>
      <w:ind w:leftChars="1600" w:left="3360"/>
    </w:pPr>
  </w:style>
  <w:style w:type="paragraph" w:styleId="26">
    <w:name w:val="Body Text 2"/>
    <w:basedOn w:val="a8"/>
    <w:link w:val="2Char2"/>
    <w:qFormat/>
    <w:pPr>
      <w:spacing w:after="120" w:line="480" w:lineRule="auto"/>
    </w:pPr>
  </w:style>
  <w:style w:type="paragraph" w:styleId="45">
    <w:name w:val="List 4"/>
    <w:basedOn w:val="a8"/>
    <w:qFormat/>
    <w:pPr>
      <w:ind w:leftChars="600" w:left="100" w:hangingChars="200" w:hanging="200"/>
    </w:pPr>
  </w:style>
  <w:style w:type="paragraph" w:styleId="27">
    <w:name w:val="List Continue 2"/>
    <w:basedOn w:val="a8"/>
    <w:qFormat/>
    <w:pPr>
      <w:spacing w:after="120"/>
      <w:ind w:leftChars="400" w:left="840"/>
    </w:pPr>
  </w:style>
  <w:style w:type="paragraph" w:styleId="affd">
    <w:name w:val="Message Header"/>
    <w:basedOn w:val="a8"/>
    <w:link w:val="Char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8"/>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e">
    <w:name w:val="Normal (Web)"/>
    <w:basedOn w:val="a8"/>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8"/>
    <w:qFormat/>
    <w:pPr>
      <w:spacing w:after="120"/>
      <w:ind w:leftChars="600" w:left="1260"/>
    </w:pPr>
  </w:style>
  <w:style w:type="paragraph" w:styleId="28">
    <w:name w:val="index 2"/>
    <w:basedOn w:val="a8"/>
    <w:next w:val="a8"/>
    <w:qFormat/>
    <w:pPr>
      <w:ind w:leftChars="200" w:left="200"/>
    </w:pPr>
  </w:style>
  <w:style w:type="paragraph" w:styleId="afff">
    <w:name w:val="Title"/>
    <w:basedOn w:val="a8"/>
    <w:link w:val="Charf4"/>
    <w:qFormat/>
    <w:pPr>
      <w:spacing w:before="240" w:after="60"/>
      <w:jc w:val="center"/>
      <w:outlineLvl w:val="0"/>
    </w:pPr>
    <w:rPr>
      <w:rFonts w:ascii="Arial" w:hAnsi="Arial" w:cs="Arial"/>
      <w:b/>
      <w:bCs/>
      <w:sz w:val="32"/>
      <w:szCs w:val="32"/>
    </w:rPr>
  </w:style>
  <w:style w:type="character" w:styleId="afff0">
    <w:name w:val="Strong"/>
    <w:basedOn w:val="a9"/>
    <w:uiPriority w:val="22"/>
    <w:qFormat/>
    <w:rPr>
      <w:b/>
      <w:bCs/>
    </w:rPr>
  </w:style>
  <w:style w:type="character" w:styleId="afff1">
    <w:name w:val="endnote reference"/>
    <w:qFormat/>
    <w:rPr>
      <w:vertAlign w:val="superscript"/>
    </w:rPr>
  </w:style>
  <w:style w:type="character" w:styleId="afff2">
    <w:name w:val="page number"/>
    <w:basedOn w:val="a9"/>
    <w:unhideWhenUsed/>
    <w:qFormat/>
    <w:rPr>
      <w:rFonts w:ascii="Times New Roman" w:eastAsia="宋体" w:hAnsi="Times New Roman"/>
      <w:sz w:val="18"/>
    </w:rPr>
  </w:style>
  <w:style w:type="character" w:styleId="afff3">
    <w:name w:val="FollowedHyperlink"/>
    <w:basedOn w:val="a9"/>
    <w:uiPriority w:val="99"/>
    <w:qFormat/>
    <w:rPr>
      <w:color w:val="800080" w:themeColor="followedHyperlink"/>
      <w:u w:val="single"/>
    </w:rPr>
  </w:style>
  <w:style w:type="character" w:styleId="afff4">
    <w:name w:val="Emphasis"/>
    <w:uiPriority w:val="20"/>
    <w:qFormat/>
    <w:rPr>
      <w:i/>
      <w:iCs/>
    </w:rPr>
  </w:style>
  <w:style w:type="character" w:styleId="afff5">
    <w:name w:val="line number"/>
    <w:basedOn w:val="a9"/>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9"/>
    <w:qFormat/>
  </w:style>
  <w:style w:type="character" w:styleId="HTML4">
    <w:name w:val="HTML Variable"/>
    <w:qFormat/>
    <w:rPr>
      <w:i/>
      <w:iCs/>
    </w:rPr>
  </w:style>
  <w:style w:type="character" w:styleId="afff6">
    <w:name w:val="Hyperlink"/>
    <w:basedOn w:val="a9"/>
    <w:uiPriority w:val="99"/>
    <w:qFormat/>
    <w:rPr>
      <w:color w:val="0000FF"/>
      <w:u w:val="single"/>
    </w:rPr>
  </w:style>
  <w:style w:type="character" w:styleId="HTML5">
    <w:name w:val="HTML Code"/>
    <w:qFormat/>
    <w:rPr>
      <w:rFonts w:ascii="Courier New" w:hAnsi="Courier New" w:cs="Courier New"/>
      <w:sz w:val="20"/>
      <w:szCs w:val="20"/>
    </w:rPr>
  </w:style>
  <w:style w:type="character" w:styleId="afff7">
    <w:name w:val="annotation reference"/>
    <w:basedOn w:val="a9"/>
    <w:qFormat/>
    <w:rPr>
      <w:sz w:val="21"/>
      <w:szCs w:val="21"/>
    </w:rPr>
  </w:style>
  <w:style w:type="character" w:styleId="HTML6">
    <w:name w:val="HTML Cite"/>
    <w:qFormat/>
    <w:rPr>
      <w:i/>
      <w:iCs/>
    </w:rPr>
  </w:style>
  <w:style w:type="character" w:styleId="afff8">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table" w:styleId="afff9">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List Paragraph"/>
    <w:basedOn w:val="a8"/>
    <w:uiPriority w:val="99"/>
    <w:qFormat/>
    <w:pPr>
      <w:widowControl/>
      <w:ind w:firstLineChars="200" w:firstLine="420"/>
      <w:jc w:val="left"/>
    </w:pPr>
    <w:rPr>
      <w:rFonts w:ascii="宋体" w:hAnsi="宋体" w:cs="宋体"/>
      <w:kern w:val="0"/>
      <w:sz w:val="20"/>
      <w:szCs w:val="20"/>
      <w:lang w:eastAsia="en-US"/>
    </w:rPr>
  </w:style>
  <w:style w:type="paragraph" w:customStyle="1" w:styleId="afffb">
    <w:name w:val="条文脚注"/>
    <w:basedOn w:val="affb"/>
    <w:qFormat/>
    <w:pPr>
      <w:spacing w:line="312" w:lineRule="atLeast"/>
      <w:ind w:leftChars="200" w:left="780" w:hangingChars="200" w:hanging="360"/>
      <w:jc w:val="both"/>
      <w:textAlignment w:val="baseline"/>
    </w:pPr>
    <w:rPr>
      <w:rFonts w:ascii="宋体"/>
      <w:kern w:val="0"/>
    </w:rPr>
  </w:style>
  <w:style w:type="paragraph" w:customStyle="1" w:styleId="a7">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ffc">
    <w:name w:val="五级条标题"/>
    <w:basedOn w:val="afffd"/>
    <w:next w:val="afffe"/>
    <w:qFormat/>
    <w:pPr>
      <w:tabs>
        <w:tab w:val="left" w:pos="2940"/>
      </w:tabs>
      <w:ind w:left="2940"/>
      <w:outlineLvl w:val="6"/>
    </w:pPr>
  </w:style>
  <w:style w:type="paragraph" w:customStyle="1" w:styleId="afffd">
    <w:name w:val="四级条标题"/>
    <w:basedOn w:val="affff"/>
    <w:next w:val="afffe"/>
    <w:qFormat/>
    <w:pPr>
      <w:tabs>
        <w:tab w:val="left" w:pos="2520"/>
      </w:tabs>
      <w:ind w:left="2520"/>
      <w:outlineLvl w:val="5"/>
    </w:pPr>
  </w:style>
  <w:style w:type="paragraph" w:customStyle="1" w:styleId="affff">
    <w:name w:val="三级条标题"/>
    <w:basedOn w:val="affff0"/>
    <w:next w:val="afffe"/>
    <w:qFormat/>
    <w:pPr>
      <w:tabs>
        <w:tab w:val="left" w:pos="2100"/>
      </w:tabs>
      <w:ind w:left="2100"/>
      <w:outlineLvl w:val="4"/>
    </w:pPr>
  </w:style>
  <w:style w:type="paragraph" w:customStyle="1" w:styleId="affff0">
    <w:name w:val="二级条标题"/>
    <w:basedOn w:val="affff1"/>
    <w:next w:val="afffe"/>
    <w:qFormat/>
    <w:pPr>
      <w:tabs>
        <w:tab w:val="left" w:pos="1680"/>
      </w:tabs>
      <w:ind w:left="1680"/>
      <w:outlineLvl w:val="3"/>
    </w:pPr>
  </w:style>
  <w:style w:type="paragraph" w:customStyle="1" w:styleId="affff1">
    <w:name w:val="一级条标题"/>
    <w:basedOn w:val="affff2"/>
    <w:next w:val="afffe"/>
    <w:link w:val="Charf5"/>
    <w:qFormat/>
    <w:pPr>
      <w:tabs>
        <w:tab w:val="left" w:pos="360"/>
        <w:tab w:val="left" w:pos="1260"/>
      </w:tabs>
      <w:spacing w:beforeLines="0" w:afterLines="0"/>
      <w:ind w:left="1260" w:hanging="420"/>
      <w:outlineLvl w:val="2"/>
    </w:pPr>
  </w:style>
  <w:style w:type="paragraph" w:customStyle="1" w:styleId="affff2">
    <w:name w:val="章标题"/>
    <w:next w:val="afffe"/>
    <w:link w:val="Charf6"/>
    <w:qFormat/>
    <w:pPr>
      <w:spacing w:beforeLines="50" w:afterLines="50"/>
      <w:jc w:val="both"/>
      <w:outlineLvl w:val="1"/>
    </w:pPr>
    <w:rPr>
      <w:rFonts w:ascii="黑体" w:eastAsia="黑体"/>
      <w:sz w:val="21"/>
    </w:rPr>
  </w:style>
  <w:style w:type="paragraph" w:customStyle="1" w:styleId="afffe">
    <w:name w:val="段"/>
    <w:link w:val="Charf7"/>
    <w:qFormat/>
    <w:pPr>
      <w:autoSpaceDE w:val="0"/>
      <w:autoSpaceDN w:val="0"/>
      <w:ind w:firstLineChars="200" w:firstLine="200"/>
      <w:jc w:val="both"/>
    </w:pPr>
    <w:rPr>
      <w:rFonts w:ascii="宋体"/>
      <w:sz w:val="21"/>
    </w:rPr>
  </w:style>
  <w:style w:type="paragraph" w:customStyle="1" w:styleId="affff3">
    <w:name w:val="封面标准名称"/>
    <w:qFormat/>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fff4">
    <w:name w:val="标准"/>
    <w:basedOn w:val="a8"/>
    <w:qFormat/>
    <w:pPr>
      <w:adjustRightInd w:val="0"/>
      <w:spacing w:line="312" w:lineRule="atLeast"/>
      <w:jc w:val="center"/>
      <w:textAlignment w:val="baseline"/>
    </w:pPr>
    <w:rPr>
      <w:kern w:val="0"/>
      <w:szCs w:val="20"/>
    </w:rPr>
  </w:style>
  <w:style w:type="paragraph" w:customStyle="1" w:styleId="a6">
    <w:name w:val="正文表标题"/>
    <w:next w:val="afffe"/>
    <w:qFormat/>
    <w:pPr>
      <w:numPr>
        <w:numId w:val="2"/>
      </w:numPr>
      <w:jc w:val="center"/>
    </w:pPr>
    <w:rPr>
      <w:rFonts w:ascii="黑体" w:eastAsia="黑体"/>
      <w:sz w:val="21"/>
    </w:rPr>
  </w:style>
  <w:style w:type="paragraph" w:customStyle="1" w:styleId="12">
    <w:name w:val="正文1"/>
    <w:basedOn w:val="a8"/>
    <w:uiPriority w:val="99"/>
    <w:qFormat/>
    <w:rPr>
      <w:rFonts w:cs="宋体"/>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5">
    <w:name w:val="三级无标题条"/>
    <w:basedOn w:val="a8"/>
    <w:qFormat/>
    <w:pPr>
      <w:spacing w:line="312" w:lineRule="atLeast"/>
      <w:textAlignment w:val="baseline"/>
    </w:pPr>
    <w:rPr>
      <w:kern w:val="0"/>
      <w:szCs w:val="20"/>
    </w:rPr>
  </w:style>
  <w:style w:type="paragraph" w:customStyle="1" w:styleId="Charf8">
    <w:name w:val="Char"/>
    <w:basedOn w:val="a8"/>
    <w:qFormat/>
    <w:pPr>
      <w:widowControl/>
      <w:spacing w:after="160" w:line="240" w:lineRule="exact"/>
      <w:jc w:val="left"/>
    </w:pPr>
    <w:rPr>
      <w:rFonts w:ascii="Verdana" w:hAnsi="Verdana"/>
      <w:kern w:val="0"/>
      <w:sz w:val="20"/>
      <w:szCs w:val="20"/>
      <w:lang w:eastAsia="en-US"/>
    </w:rPr>
  </w:style>
  <w:style w:type="paragraph" w:customStyle="1" w:styleId="affff6">
    <w:name w:val="目次、标准名称标题"/>
    <w:basedOn w:val="a7"/>
    <w:next w:val="afffe"/>
    <w:qFormat/>
    <w:pPr>
      <w:numPr>
        <w:numId w:val="0"/>
      </w:numPr>
      <w:spacing w:line="460" w:lineRule="exact"/>
    </w:pPr>
  </w:style>
  <w:style w:type="paragraph" w:customStyle="1" w:styleId="29">
    <w:name w:val="正文2"/>
    <w:basedOn w:val="a8"/>
    <w:qFormat/>
    <w:rPr>
      <w:rFonts w:eastAsia="Times New Roman" w:cs="宋体"/>
      <w:kern w:val="0"/>
      <w:szCs w:val="20"/>
      <w:lang w:eastAsia="en-US"/>
    </w:rPr>
  </w:style>
  <w:style w:type="character" w:customStyle="1" w:styleId="Chare">
    <w:name w:val="页脚 Char"/>
    <w:link w:val="aff4"/>
    <w:uiPriority w:val="99"/>
    <w:qFormat/>
    <w:rPr>
      <w:kern w:val="2"/>
      <w:sz w:val="18"/>
      <w:szCs w:val="18"/>
    </w:rPr>
  </w:style>
  <w:style w:type="character" w:customStyle="1" w:styleId="Charf7">
    <w:name w:val="段 Char"/>
    <w:link w:val="afffe"/>
    <w:qFormat/>
    <w:rPr>
      <w:rFonts w:ascii="宋体"/>
      <w:sz w:val="21"/>
      <w:lang w:val="en-US" w:eastAsia="zh-CN" w:bidi="ar-SA"/>
    </w:rPr>
  </w:style>
  <w:style w:type="character" w:customStyle="1" w:styleId="Charf6">
    <w:name w:val="章标题 Char"/>
    <w:link w:val="affff2"/>
    <w:qFormat/>
    <w:rPr>
      <w:rFonts w:ascii="黑体" w:eastAsia="黑体"/>
      <w:sz w:val="21"/>
      <w:lang w:val="en-US" w:eastAsia="zh-CN" w:bidi="ar-SA"/>
    </w:rPr>
  </w:style>
  <w:style w:type="character" w:customStyle="1" w:styleId="Charf5">
    <w:name w:val="一级条标题 Char"/>
    <w:link w:val="affff1"/>
    <w:qFormat/>
    <w:rPr>
      <w:rFonts w:ascii="黑体" w:eastAsia="黑体"/>
      <w:sz w:val="21"/>
      <w:lang w:val="en-US" w:eastAsia="zh-CN" w:bidi="ar-SA"/>
    </w:rPr>
  </w:style>
  <w:style w:type="character" w:customStyle="1" w:styleId="Char10">
    <w:name w:val="章标题 Char1"/>
    <w:qFormat/>
    <w:rPr>
      <w:rFonts w:ascii="黑体" w:eastAsia="黑体"/>
      <w:sz w:val="21"/>
      <w:lang w:val="en-US" w:eastAsia="zh-CN" w:bidi="ar-SA"/>
    </w:rPr>
  </w:style>
  <w:style w:type="character" w:customStyle="1" w:styleId="Charf">
    <w:name w:val="页眉 Char"/>
    <w:link w:val="aff6"/>
    <w:qFormat/>
    <w:rPr>
      <w:kern w:val="2"/>
      <w:sz w:val="18"/>
      <w:szCs w:val="18"/>
    </w:rPr>
  </w:style>
  <w:style w:type="character" w:customStyle="1" w:styleId="1Char">
    <w:name w:val="标题 1 Char"/>
    <w:basedOn w:val="a9"/>
    <w:link w:val="1"/>
    <w:qFormat/>
    <w:rPr>
      <w:b/>
      <w:bCs/>
      <w:kern w:val="44"/>
      <w:sz w:val="44"/>
      <w:szCs w:val="44"/>
    </w:rPr>
  </w:style>
  <w:style w:type="character" w:customStyle="1" w:styleId="2Char">
    <w:name w:val="标题 2 Char"/>
    <w:basedOn w:val="a9"/>
    <w:link w:val="2"/>
    <w:qFormat/>
    <w:rPr>
      <w:rFonts w:ascii="Arial" w:eastAsia="黑体" w:hAnsi="Arial"/>
      <w:b/>
      <w:bCs/>
      <w:kern w:val="2"/>
      <w:sz w:val="32"/>
      <w:szCs w:val="32"/>
    </w:rPr>
  </w:style>
  <w:style w:type="character" w:customStyle="1" w:styleId="3Char">
    <w:name w:val="标题 3 Char"/>
    <w:basedOn w:val="a9"/>
    <w:link w:val="3"/>
    <w:qFormat/>
    <w:rPr>
      <w:b/>
      <w:bCs/>
      <w:kern w:val="2"/>
      <w:sz w:val="32"/>
      <w:szCs w:val="32"/>
    </w:rPr>
  </w:style>
  <w:style w:type="character" w:customStyle="1" w:styleId="4Char">
    <w:name w:val="标题 4 Char"/>
    <w:basedOn w:val="a9"/>
    <w:link w:val="4"/>
    <w:qFormat/>
    <w:rPr>
      <w:rFonts w:ascii="Arial" w:eastAsia="黑体" w:hAnsi="Arial"/>
      <w:b/>
      <w:bCs/>
      <w:kern w:val="2"/>
      <w:sz w:val="28"/>
      <w:szCs w:val="28"/>
    </w:rPr>
  </w:style>
  <w:style w:type="character" w:customStyle="1" w:styleId="5Char">
    <w:name w:val="标题 5 Char"/>
    <w:basedOn w:val="a9"/>
    <w:link w:val="5"/>
    <w:qFormat/>
    <w:rPr>
      <w:b/>
      <w:bCs/>
      <w:kern w:val="2"/>
      <w:sz w:val="28"/>
      <w:szCs w:val="28"/>
    </w:rPr>
  </w:style>
  <w:style w:type="character" w:customStyle="1" w:styleId="6Char">
    <w:name w:val="标题 6 Char"/>
    <w:basedOn w:val="a9"/>
    <w:link w:val="6"/>
    <w:qFormat/>
    <w:rPr>
      <w:rFonts w:ascii="Arial" w:eastAsia="黑体" w:hAnsi="Arial"/>
      <w:b/>
      <w:bCs/>
      <w:kern w:val="2"/>
      <w:sz w:val="24"/>
      <w:szCs w:val="24"/>
    </w:rPr>
  </w:style>
  <w:style w:type="character" w:customStyle="1" w:styleId="7Char">
    <w:name w:val="标题 7 Char"/>
    <w:basedOn w:val="a9"/>
    <w:link w:val="7"/>
    <w:qFormat/>
    <w:rPr>
      <w:b/>
      <w:bCs/>
      <w:kern w:val="2"/>
      <w:sz w:val="24"/>
      <w:szCs w:val="24"/>
    </w:rPr>
  </w:style>
  <w:style w:type="character" w:customStyle="1" w:styleId="8Char">
    <w:name w:val="标题 8 Char"/>
    <w:basedOn w:val="a9"/>
    <w:link w:val="8"/>
    <w:qFormat/>
    <w:rPr>
      <w:rFonts w:ascii="Arial" w:eastAsia="黑体" w:hAnsi="Arial"/>
      <w:kern w:val="2"/>
      <w:sz w:val="24"/>
      <w:szCs w:val="24"/>
    </w:rPr>
  </w:style>
  <w:style w:type="character" w:customStyle="1" w:styleId="9Char">
    <w:name w:val="标题 9 Char"/>
    <w:basedOn w:val="a9"/>
    <w:link w:val="9"/>
    <w:qFormat/>
    <w:rPr>
      <w:rFonts w:ascii="Arial" w:eastAsia="黑体" w:hAnsi="Arial"/>
      <w:kern w:val="2"/>
      <w:sz w:val="21"/>
      <w:szCs w:val="21"/>
    </w:rPr>
  </w:style>
  <w:style w:type="character" w:customStyle="1" w:styleId="Char3">
    <w:name w:val="宏文本 Char"/>
    <w:basedOn w:val="a9"/>
    <w:link w:val="af1"/>
    <w:qFormat/>
    <w:rPr>
      <w:rFonts w:ascii="Courier New" w:hAnsi="Courier New" w:cs="Courier New"/>
      <w:kern w:val="2"/>
      <w:sz w:val="24"/>
      <w:szCs w:val="24"/>
    </w:rPr>
  </w:style>
  <w:style w:type="character" w:customStyle="1" w:styleId="Char4">
    <w:name w:val="注释标题 Char"/>
    <w:basedOn w:val="a9"/>
    <w:link w:val="af2"/>
    <w:qFormat/>
    <w:rPr>
      <w:kern w:val="2"/>
      <w:sz w:val="21"/>
      <w:szCs w:val="24"/>
    </w:rPr>
  </w:style>
  <w:style w:type="character" w:customStyle="1" w:styleId="Char5">
    <w:name w:val="电子邮件签名 Char"/>
    <w:basedOn w:val="a9"/>
    <w:link w:val="af3"/>
    <w:qFormat/>
    <w:rPr>
      <w:kern w:val="2"/>
      <w:sz w:val="21"/>
      <w:szCs w:val="24"/>
    </w:rPr>
  </w:style>
  <w:style w:type="character" w:customStyle="1" w:styleId="Char6">
    <w:name w:val="文档结构图 Char"/>
    <w:basedOn w:val="a9"/>
    <w:link w:val="af9"/>
    <w:qFormat/>
    <w:rPr>
      <w:kern w:val="2"/>
      <w:sz w:val="21"/>
      <w:szCs w:val="24"/>
      <w:shd w:val="clear" w:color="auto" w:fill="000080"/>
    </w:rPr>
  </w:style>
  <w:style w:type="character" w:customStyle="1" w:styleId="Char0">
    <w:name w:val="批注文字 Char"/>
    <w:basedOn w:val="a9"/>
    <w:link w:val="ad"/>
    <w:qFormat/>
    <w:rPr>
      <w:kern w:val="2"/>
      <w:sz w:val="21"/>
      <w:szCs w:val="21"/>
    </w:rPr>
  </w:style>
  <w:style w:type="character" w:customStyle="1" w:styleId="Char7">
    <w:name w:val="称呼 Char"/>
    <w:basedOn w:val="a9"/>
    <w:link w:val="afb"/>
    <w:qFormat/>
    <w:rPr>
      <w:kern w:val="2"/>
      <w:sz w:val="21"/>
      <w:szCs w:val="24"/>
    </w:rPr>
  </w:style>
  <w:style w:type="character" w:customStyle="1" w:styleId="3Char0">
    <w:name w:val="正文文本 3 Char"/>
    <w:basedOn w:val="a9"/>
    <w:link w:val="31"/>
    <w:qFormat/>
    <w:rPr>
      <w:kern w:val="2"/>
      <w:sz w:val="16"/>
      <w:szCs w:val="16"/>
    </w:rPr>
  </w:style>
  <w:style w:type="character" w:customStyle="1" w:styleId="Char8">
    <w:name w:val="结束语 Char"/>
    <w:basedOn w:val="a9"/>
    <w:link w:val="afc"/>
    <w:qFormat/>
    <w:rPr>
      <w:kern w:val="2"/>
      <w:sz w:val="21"/>
      <w:szCs w:val="24"/>
    </w:rPr>
  </w:style>
  <w:style w:type="character" w:customStyle="1" w:styleId="Char2">
    <w:name w:val="正文文本 Char"/>
    <w:basedOn w:val="a9"/>
    <w:link w:val="af"/>
    <w:qFormat/>
    <w:rPr>
      <w:kern w:val="2"/>
      <w:sz w:val="21"/>
      <w:szCs w:val="24"/>
    </w:rPr>
  </w:style>
  <w:style w:type="character" w:customStyle="1" w:styleId="Char9">
    <w:name w:val="正文文本缩进 Char"/>
    <w:basedOn w:val="a9"/>
    <w:link w:val="afd"/>
    <w:qFormat/>
    <w:rPr>
      <w:kern w:val="2"/>
      <w:sz w:val="21"/>
      <w:szCs w:val="24"/>
    </w:rPr>
  </w:style>
  <w:style w:type="character" w:customStyle="1" w:styleId="HTMLChar">
    <w:name w:val="HTML 地址 Char"/>
    <w:basedOn w:val="a9"/>
    <w:link w:val="HTML"/>
    <w:qFormat/>
    <w:rPr>
      <w:i/>
      <w:iCs/>
      <w:kern w:val="2"/>
      <w:sz w:val="21"/>
      <w:szCs w:val="24"/>
    </w:rPr>
  </w:style>
  <w:style w:type="character" w:customStyle="1" w:styleId="2Char0">
    <w:name w:val="正文文本缩进 2 Char"/>
    <w:basedOn w:val="a9"/>
    <w:link w:val="23"/>
    <w:qFormat/>
    <w:rPr>
      <w:kern w:val="2"/>
      <w:sz w:val="21"/>
      <w:szCs w:val="24"/>
    </w:rPr>
  </w:style>
  <w:style w:type="character" w:customStyle="1" w:styleId="Charc">
    <w:name w:val="尾注文本 Char"/>
    <w:basedOn w:val="a9"/>
    <w:link w:val="aff2"/>
    <w:qFormat/>
    <w:rPr>
      <w:kern w:val="2"/>
      <w:sz w:val="21"/>
      <w:szCs w:val="24"/>
    </w:rPr>
  </w:style>
  <w:style w:type="character" w:customStyle="1" w:styleId="Chard">
    <w:name w:val="批注框文本 Char"/>
    <w:basedOn w:val="a9"/>
    <w:link w:val="aff3"/>
    <w:qFormat/>
    <w:rPr>
      <w:kern w:val="2"/>
      <w:sz w:val="18"/>
      <w:szCs w:val="18"/>
    </w:rPr>
  </w:style>
  <w:style w:type="character" w:customStyle="1" w:styleId="Charf0">
    <w:name w:val="签名 Char"/>
    <w:basedOn w:val="a9"/>
    <w:link w:val="aff7"/>
    <w:qFormat/>
    <w:rPr>
      <w:kern w:val="2"/>
      <w:sz w:val="21"/>
      <w:szCs w:val="24"/>
    </w:rPr>
  </w:style>
  <w:style w:type="character" w:customStyle="1" w:styleId="Charf1">
    <w:name w:val="副标题 Char"/>
    <w:basedOn w:val="a9"/>
    <w:link w:val="aff9"/>
    <w:qFormat/>
    <w:rPr>
      <w:rFonts w:ascii="Arial" w:hAnsi="Arial" w:cs="Arial"/>
      <w:b/>
      <w:bCs/>
      <w:kern w:val="28"/>
      <w:sz w:val="32"/>
      <w:szCs w:val="32"/>
    </w:rPr>
  </w:style>
  <w:style w:type="character" w:customStyle="1" w:styleId="3Char1">
    <w:name w:val="正文文本缩进 3 Char"/>
    <w:basedOn w:val="a9"/>
    <w:link w:val="36"/>
    <w:qFormat/>
    <w:rPr>
      <w:kern w:val="2"/>
      <w:sz w:val="16"/>
      <w:szCs w:val="16"/>
    </w:rPr>
  </w:style>
  <w:style w:type="character" w:customStyle="1" w:styleId="2Char2">
    <w:name w:val="正文文本 2 Char"/>
    <w:basedOn w:val="a9"/>
    <w:link w:val="26"/>
    <w:qFormat/>
    <w:rPr>
      <w:kern w:val="2"/>
      <w:sz w:val="21"/>
      <w:szCs w:val="24"/>
    </w:rPr>
  </w:style>
  <w:style w:type="character" w:customStyle="1" w:styleId="Charf3">
    <w:name w:val="信息标题 Char"/>
    <w:basedOn w:val="a9"/>
    <w:link w:val="affd"/>
    <w:qFormat/>
    <w:rPr>
      <w:rFonts w:ascii="Arial" w:hAnsi="Arial" w:cs="Arial"/>
      <w:kern w:val="2"/>
      <w:sz w:val="24"/>
      <w:szCs w:val="24"/>
      <w:shd w:val="pct20" w:color="auto" w:fill="auto"/>
    </w:rPr>
  </w:style>
  <w:style w:type="character" w:customStyle="1" w:styleId="HTMLChar0">
    <w:name w:val="HTML 预设格式 Char"/>
    <w:basedOn w:val="a9"/>
    <w:link w:val="HTML0"/>
    <w:uiPriority w:val="99"/>
    <w:qFormat/>
    <w:rPr>
      <w:rFonts w:ascii="宋体" w:hAnsi="宋体" w:cs="宋体"/>
      <w:sz w:val="24"/>
      <w:szCs w:val="24"/>
    </w:rPr>
  </w:style>
  <w:style w:type="character" w:customStyle="1" w:styleId="Charf4">
    <w:name w:val="标题 Char"/>
    <w:basedOn w:val="a9"/>
    <w:link w:val="afff"/>
    <w:qFormat/>
    <w:rPr>
      <w:rFonts w:ascii="Arial" w:hAnsi="Arial" w:cs="Arial"/>
      <w:b/>
      <w:bCs/>
      <w:kern w:val="2"/>
      <w:sz w:val="32"/>
      <w:szCs w:val="32"/>
    </w:rPr>
  </w:style>
  <w:style w:type="character" w:customStyle="1" w:styleId="Char">
    <w:name w:val="批注主题 Char"/>
    <w:basedOn w:val="Char0"/>
    <w:link w:val="ac"/>
    <w:qFormat/>
    <w:rPr>
      <w:b/>
      <w:bCs/>
      <w:kern w:val="2"/>
      <w:sz w:val="21"/>
      <w:szCs w:val="24"/>
    </w:rPr>
  </w:style>
  <w:style w:type="character" w:customStyle="1" w:styleId="Char1">
    <w:name w:val="正文首行缩进 Char"/>
    <w:basedOn w:val="Char2"/>
    <w:link w:val="ae"/>
    <w:qFormat/>
    <w:rPr>
      <w:kern w:val="2"/>
      <w:sz w:val="21"/>
      <w:szCs w:val="24"/>
    </w:rPr>
  </w:style>
  <w:style w:type="character" w:customStyle="1" w:styleId="2Char1">
    <w:name w:val="正文首行缩进 2 Char"/>
    <w:basedOn w:val="Char9"/>
    <w:link w:val="24"/>
    <w:qFormat/>
    <w:rPr>
      <w:kern w:val="2"/>
      <w:sz w:val="21"/>
      <w:szCs w:val="24"/>
    </w:rPr>
  </w:style>
  <w:style w:type="paragraph" w:customStyle="1" w:styleId="affff7">
    <w:name w:val="封面标准英文名称"/>
    <w:qFormat/>
    <w:pPr>
      <w:widowControl w:val="0"/>
      <w:spacing w:before="370" w:line="400" w:lineRule="exact"/>
      <w:ind w:firstLineChars="200" w:firstLine="200"/>
      <w:jc w:val="center"/>
    </w:pPr>
    <w:rPr>
      <w:sz w:val="28"/>
    </w:rPr>
  </w:style>
  <w:style w:type="paragraph" w:customStyle="1" w:styleId="2a">
    <w:name w:val="封面标准号2"/>
    <w:basedOn w:val="a8"/>
    <w:qFormat/>
  </w:style>
  <w:style w:type="paragraph" w:customStyle="1" w:styleId="13">
    <w:name w:val="列出段落1"/>
    <w:basedOn w:val="a8"/>
    <w:qFormat/>
    <w:pPr>
      <w:ind w:firstLineChars="200" w:firstLine="420"/>
    </w:pPr>
    <w:rPr>
      <w:rFonts w:ascii="Calibri" w:hAnsi="Calibri" w:cs="黑体"/>
      <w:szCs w:val="22"/>
    </w:rPr>
  </w:style>
  <w:style w:type="paragraph" w:customStyle="1" w:styleId="CharCharCharChar">
    <w:name w:val="Char Char Char Char"/>
    <w:basedOn w:val="a8"/>
    <w:qFormat/>
    <w:pPr>
      <w:widowControl/>
      <w:spacing w:after="160" w:line="240" w:lineRule="exact"/>
      <w:jc w:val="left"/>
    </w:pPr>
  </w:style>
  <w:style w:type="character" w:customStyle="1" w:styleId="ttag">
    <w:name w:val="t_tag"/>
    <w:basedOn w:val="a9"/>
    <w:qFormat/>
  </w:style>
  <w:style w:type="character" w:customStyle="1" w:styleId="apple-converted-space">
    <w:name w:val="apple-converted-space"/>
    <w:basedOn w:val="a9"/>
    <w:qFormat/>
  </w:style>
  <w:style w:type="character" w:customStyle="1" w:styleId="apple-style-span">
    <w:name w:val="apple-style-span"/>
    <w:basedOn w:val="a9"/>
    <w:qFormat/>
  </w:style>
  <w:style w:type="character" w:customStyle="1" w:styleId="Charb">
    <w:name w:val="日期 Char"/>
    <w:basedOn w:val="a9"/>
    <w:link w:val="aff1"/>
    <w:qFormat/>
    <w:rPr>
      <w:kern w:val="2"/>
      <w:sz w:val="21"/>
    </w:rPr>
  </w:style>
  <w:style w:type="character" w:customStyle="1" w:styleId="Chara">
    <w:name w:val="纯文本 Char"/>
    <w:basedOn w:val="a9"/>
    <w:link w:val="aff0"/>
    <w:qFormat/>
    <w:rPr>
      <w:rFonts w:ascii="宋体" w:hAnsi="Courier New"/>
      <w:kern w:val="2"/>
      <w:sz w:val="21"/>
    </w:rPr>
  </w:style>
  <w:style w:type="character" w:customStyle="1" w:styleId="CharChar">
    <w:name w:val="段 Char Char"/>
    <w:basedOn w:val="a9"/>
    <w:qFormat/>
    <w:rPr>
      <w:rFonts w:ascii="宋体" w:hAnsi="宋体"/>
      <w:sz w:val="21"/>
    </w:rPr>
  </w:style>
  <w:style w:type="character" w:customStyle="1" w:styleId="shorttext1">
    <w:name w:val="short_text1"/>
    <w:basedOn w:val="a9"/>
    <w:qFormat/>
    <w:rPr>
      <w:sz w:val="19"/>
      <w:szCs w:val="19"/>
    </w:rPr>
  </w:style>
  <w:style w:type="paragraph" w:customStyle="1" w:styleId="2b">
    <w:name w:val="2"/>
    <w:uiPriority w:val="99"/>
    <w:unhideWhenUsed/>
    <w:qFormat/>
    <w:pPr>
      <w:widowControl w:val="0"/>
      <w:jc w:val="both"/>
    </w:pPr>
    <w:rPr>
      <w:kern w:val="2"/>
      <w:sz w:val="21"/>
      <w:szCs w:val="24"/>
    </w:rPr>
  </w:style>
  <w:style w:type="character" w:customStyle="1" w:styleId="affff8">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8"/>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Charf2">
    <w:name w:val="脚注文本 Char"/>
    <w:basedOn w:val="a9"/>
    <w:link w:val="affb"/>
    <w:qFormat/>
    <w:rPr>
      <w:kern w:val="2"/>
      <w:sz w:val="18"/>
      <w:szCs w:val="18"/>
    </w:rPr>
  </w:style>
  <w:style w:type="paragraph" w:customStyle="1" w:styleId="u0">
    <w:name w:val="u页眉"/>
    <w:basedOn w:val="a8"/>
    <w:qFormat/>
    <w:pPr>
      <w:pBdr>
        <w:bottom w:val="single" w:sz="4" w:space="1" w:color="auto"/>
      </w:pBdr>
      <w:jc w:val="center"/>
    </w:pPr>
  </w:style>
  <w:style w:type="paragraph" w:customStyle="1" w:styleId="affff9">
    <w:name w:val="连续正文文字"/>
    <w:basedOn w:val="af"/>
    <w:qFormat/>
    <w:pPr>
      <w:keepNext/>
      <w:widowControl/>
      <w:spacing w:after="220" w:line="180" w:lineRule="atLeast"/>
      <w:ind w:firstLine="476"/>
      <w:jc w:val="center"/>
    </w:pPr>
    <w:rPr>
      <w:spacing w:val="-5"/>
      <w:kern w:val="0"/>
      <w:sz w:val="30"/>
      <w:szCs w:val="20"/>
    </w:rPr>
  </w:style>
  <w:style w:type="paragraph" w:customStyle="1" w:styleId="affffa">
    <w:name w:val="正文（结尾部分）"/>
    <w:basedOn w:val="a8"/>
    <w:qFormat/>
    <w:pPr>
      <w:adjustRightInd w:val="0"/>
      <w:snapToGrid w:val="0"/>
      <w:spacing w:line="320" w:lineRule="exact"/>
      <w:ind w:firstLineChars="200" w:firstLine="200"/>
    </w:pPr>
  </w:style>
  <w:style w:type="paragraph" w:customStyle="1" w:styleId="affffb">
    <w:name w:val="基准页眉样式"/>
    <w:basedOn w:val="a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c">
    <w:name w:val="图标题"/>
    <w:basedOn w:val="a8"/>
    <w:next w:val="a8"/>
    <w:qFormat/>
    <w:pPr>
      <w:widowControl/>
      <w:spacing w:before="200" w:after="400" w:line="312" w:lineRule="auto"/>
      <w:ind w:firstLine="476"/>
      <w:jc w:val="center"/>
    </w:pPr>
    <w:rPr>
      <w:b/>
      <w:spacing w:val="-5"/>
      <w:kern w:val="0"/>
      <w:sz w:val="24"/>
      <w:szCs w:val="20"/>
    </w:rPr>
  </w:style>
  <w:style w:type="paragraph" w:customStyle="1" w:styleId="affffd">
    <w:name w:val="附录"/>
    <w:basedOn w:val="1"/>
    <w:next w:val="a8"/>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8"/>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e">
    <w:name w:val="基准页脚样式"/>
    <w:basedOn w:val="af"/>
    <w:qFormat/>
    <w:pPr>
      <w:keepLines/>
      <w:widowControl/>
      <w:spacing w:after="220" w:line="200" w:lineRule="atLeast"/>
      <w:ind w:firstLine="476"/>
      <w:jc w:val="center"/>
    </w:pPr>
    <w:rPr>
      <w:spacing w:val="-5"/>
      <w:kern w:val="0"/>
      <w:sz w:val="16"/>
      <w:szCs w:val="20"/>
    </w:rPr>
  </w:style>
  <w:style w:type="paragraph" w:customStyle="1" w:styleId="a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ustbbt1">
    <w:name w:val="ustb bt1"/>
    <w:basedOn w:val="1"/>
    <w:qFormat/>
    <w:pPr>
      <w:spacing w:line="576" w:lineRule="auto"/>
    </w:pPr>
  </w:style>
  <w:style w:type="paragraph" w:customStyle="1" w:styleId="u20">
    <w:name w:val="u正文2级标题"/>
    <w:basedOn w:val="2"/>
    <w:next w:val="a8"/>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pPr>
      <w:spacing w:line="312" w:lineRule="auto"/>
      <w:ind w:left="200" w:hangingChars="200" w:hanging="200"/>
    </w:pPr>
    <w:rPr>
      <w:sz w:val="24"/>
    </w:rPr>
  </w:style>
  <w:style w:type="paragraph" w:customStyle="1" w:styleId="afffff0">
    <w:name w:val="基准标题"/>
    <w:basedOn w:val="af"/>
    <w:next w:val="a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8"/>
    <w:qFormat/>
    <w:pPr>
      <w:spacing w:beforeLines="150" w:afterLines="50" w:line="360" w:lineRule="auto"/>
      <w:jc w:val="center"/>
    </w:pPr>
    <w:rPr>
      <w:rFonts w:eastAsia="黑体"/>
      <w:b/>
    </w:rPr>
  </w:style>
  <w:style w:type="paragraph" w:customStyle="1" w:styleId="afffff1">
    <w:name w:val="图表题"/>
    <w:basedOn w:val="a8"/>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8"/>
    <w:qFormat/>
    <w:pPr>
      <w:pageBreakBefore/>
      <w:spacing w:after="340" w:line="312" w:lineRule="auto"/>
    </w:pPr>
    <w:rPr>
      <w:rFonts w:eastAsia="黑体"/>
      <w:sz w:val="30"/>
    </w:rPr>
  </w:style>
  <w:style w:type="paragraph" w:customStyle="1" w:styleId="u7">
    <w:name w:val="u脚注"/>
    <w:basedOn w:val="a8"/>
    <w:qFormat/>
    <w:pPr>
      <w:spacing w:before="100" w:beforeAutospacing="1" w:after="100" w:afterAutospacing="1"/>
    </w:pPr>
  </w:style>
  <w:style w:type="paragraph" w:customStyle="1" w:styleId="afffff2">
    <w:name w:val="标准书眉_奇数页"/>
    <w:next w:val="a8"/>
    <w:qFormat/>
    <w:pPr>
      <w:tabs>
        <w:tab w:val="center" w:pos="4154"/>
        <w:tab w:val="right" w:pos="8306"/>
      </w:tabs>
      <w:spacing w:after="220"/>
      <w:jc w:val="right"/>
    </w:pPr>
    <w:rPr>
      <w:rFonts w:ascii="黑体" w:eastAsia="黑体"/>
      <w:sz w:val="21"/>
      <w:szCs w:val="21"/>
    </w:rPr>
  </w:style>
  <w:style w:type="paragraph" w:customStyle="1" w:styleId="afffff3">
    <w:name w:val="尾消息标题"/>
    <w:basedOn w:val="a8"/>
    <w:next w:val="a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pPr>
      <w:spacing w:line="312" w:lineRule="auto"/>
      <w:ind w:left="2160"/>
    </w:pPr>
    <w:rPr>
      <w:rFonts w:eastAsia="Times New Roman"/>
      <w:sz w:val="28"/>
    </w:rPr>
  </w:style>
  <w:style w:type="paragraph" w:customStyle="1" w:styleId="afffff4">
    <w:name w:val="表标题"/>
    <w:basedOn w:val="a8"/>
    <w:next w:val="a8"/>
    <w:qFormat/>
    <w:pPr>
      <w:widowControl/>
      <w:spacing w:before="400" w:after="200" w:line="312" w:lineRule="auto"/>
      <w:jc w:val="left"/>
    </w:pPr>
    <w:rPr>
      <w:b/>
      <w:spacing w:val="-5"/>
      <w:kern w:val="0"/>
      <w:sz w:val="24"/>
      <w:szCs w:val="20"/>
    </w:rPr>
  </w:style>
  <w:style w:type="paragraph" w:customStyle="1" w:styleId="afffff5">
    <w:name w:val="其他"/>
    <w:basedOn w:val="a8"/>
    <w:qFormat/>
  </w:style>
  <w:style w:type="paragraph" w:customStyle="1" w:styleId="u8">
    <w:name w:val="u参考文献条目顺序编码制"/>
    <w:basedOn w:val="a8"/>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8"/>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6">
    <w:name w:val="图片"/>
    <w:basedOn w:val="a8"/>
    <w:next w:val="af6"/>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8"/>
    <w:qFormat/>
    <w:pPr>
      <w:spacing w:beforeLines="10" w:afterLines="10" w:line="312" w:lineRule="auto"/>
      <w:ind w:firstLineChars="200" w:firstLine="480"/>
    </w:pPr>
    <w:rPr>
      <w:rFonts w:hAnsi="宋体" w:cs="宋体"/>
      <w:sz w:val="24"/>
    </w:rPr>
  </w:style>
  <w:style w:type="paragraph" w:customStyle="1" w:styleId="ua">
    <w:name w:val="u标题 不入目录"/>
    <w:basedOn w:val="a8"/>
    <w:qFormat/>
    <w:pPr>
      <w:jc w:val="center"/>
    </w:pPr>
    <w:rPr>
      <w:rFonts w:eastAsia="黑体"/>
      <w:b/>
      <w:sz w:val="30"/>
      <w:szCs w:val="30"/>
    </w:rPr>
  </w:style>
  <w:style w:type="paragraph" w:customStyle="1" w:styleId="xl63">
    <w:name w:val="xl63"/>
    <w:basedOn w:val="a8"/>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character" w:styleId="afffff7">
    <w:name w:val="Placeholder Text"/>
    <w:basedOn w:val="a9"/>
    <w:uiPriority w:val="99"/>
    <w:semiHidden/>
    <w:qFormat/>
    <w:rPr>
      <w:color w:val="808080"/>
    </w:rPr>
  </w:style>
  <w:style w:type="paragraph" w:customStyle="1" w:styleId="a">
    <w:name w:val="附录标识"/>
    <w:basedOn w:val="a7"/>
    <w:qFormat/>
    <w:pPr>
      <w:numPr>
        <w:numId w:val="3"/>
      </w:numPr>
      <w:tabs>
        <w:tab w:val="left" w:pos="780"/>
        <w:tab w:val="left" w:pos="6405"/>
      </w:tabs>
      <w:spacing w:after="200"/>
    </w:pPr>
    <w:rPr>
      <w:sz w:val="21"/>
    </w:rPr>
  </w:style>
  <w:style w:type="paragraph" w:customStyle="1" w:styleId="a0">
    <w:name w:val="附录章标题"/>
    <w:next w:val="afffe"/>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e"/>
    <w:qFormat/>
    <w:pPr>
      <w:numPr>
        <w:ilvl w:val="6"/>
      </w:numPr>
      <w:outlineLvl w:val="6"/>
    </w:pPr>
  </w:style>
  <w:style w:type="paragraph" w:customStyle="1" w:styleId="a4">
    <w:name w:val="附录四级条标题"/>
    <w:basedOn w:val="a3"/>
    <w:next w:val="afffe"/>
    <w:qFormat/>
    <w:pPr>
      <w:numPr>
        <w:ilvl w:val="5"/>
      </w:numPr>
      <w:outlineLvl w:val="5"/>
    </w:pPr>
  </w:style>
  <w:style w:type="paragraph" w:customStyle="1" w:styleId="a3">
    <w:name w:val="附录三级条标题"/>
    <w:basedOn w:val="a2"/>
    <w:next w:val="afffe"/>
    <w:qFormat/>
    <w:pPr>
      <w:numPr>
        <w:ilvl w:val="4"/>
      </w:numPr>
      <w:outlineLvl w:val="4"/>
    </w:pPr>
  </w:style>
  <w:style w:type="paragraph" w:customStyle="1" w:styleId="a2">
    <w:name w:val="附录二级条标题"/>
    <w:basedOn w:val="a1"/>
    <w:next w:val="afffe"/>
    <w:qFormat/>
    <w:pPr>
      <w:numPr>
        <w:ilvl w:val="3"/>
      </w:numPr>
      <w:outlineLvl w:val="3"/>
    </w:pPr>
  </w:style>
  <w:style w:type="paragraph" w:customStyle="1" w:styleId="a1">
    <w:name w:val="附录一级条标题"/>
    <w:basedOn w:val="a0"/>
    <w:next w:val="afffe"/>
    <w:qFormat/>
    <w:pPr>
      <w:numPr>
        <w:ilvl w:val="2"/>
      </w:numPr>
      <w:autoSpaceDN w:val="0"/>
      <w:spacing w:beforeLines="0" w:afterLines="0"/>
      <w:outlineLvl w:val="2"/>
    </w:pPr>
  </w:style>
  <w:style w:type="character" w:customStyle="1" w:styleId="font71">
    <w:name w:val="font71"/>
    <w:basedOn w:val="a9"/>
    <w:qFormat/>
    <w:rPr>
      <w:rFonts w:ascii="Times New Roman" w:hAnsi="Times New Roman" w:cs="Times New Roman" w:hint="default"/>
      <w:b/>
      <w:color w:val="000000"/>
      <w:sz w:val="20"/>
      <w:szCs w:val="20"/>
      <w:u w:val="none"/>
    </w:rPr>
  </w:style>
  <w:style w:type="character" w:customStyle="1" w:styleId="font41">
    <w:name w:val="font41"/>
    <w:basedOn w:val="a9"/>
    <w:qFormat/>
    <w:rPr>
      <w:rFonts w:ascii="宋体" w:eastAsia="宋体" w:hAnsi="宋体" w:cs="宋体" w:hint="eastAsia"/>
      <w:b/>
      <w:color w:val="000000"/>
      <w:sz w:val="20"/>
      <w:szCs w:val="20"/>
      <w:u w:val="none"/>
    </w:rPr>
  </w:style>
  <w:style w:type="character" w:customStyle="1" w:styleId="font51">
    <w:name w:val="font51"/>
    <w:basedOn w:val="a9"/>
    <w:qFormat/>
    <w:rPr>
      <w:rFonts w:ascii="宋体" w:eastAsia="宋体" w:hAnsi="宋体" w:cs="宋体" w:hint="eastAsia"/>
      <w:color w:val="000000"/>
      <w:sz w:val="20"/>
      <w:szCs w:val="20"/>
      <w:u w:val="none"/>
    </w:rPr>
  </w:style>
  <w:style w:type="character" w:customStyle="1" w:styleId="font21">
    <w:name w:val="font21"/>
    <w:basedOn w:val="a9"/>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671</Words>
  <Characters>3829</Characters>
  <Application>Microsoft Office Word</Application>
  <DocSecurity>0</DocSecurity>
  <Lines>31</Lines>
  <Paragraphs>8</Paragraphs>
  <ScaleCrop>false</ScaleCrop>
  <Company>Lenovo (Beijing) Limited</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Administrator</cp:lastModifiedBy>
  <cp:revision>9</cp:revision>
  <cp:lastPrinted>2022-05-25T05:38:00Z</cp:lastPrinted>
  <dcterms:created xsi:type="dcterms:W3CDTF">2022-05-22T10:51:00Z</dcterms:created>
  <dcterms:modified xsi:type="dcterms:W3CDTF">2022-05-26T14:42:00Z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